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6954F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b/>
          <w:bCs/>
          <w:color w:val="000000" w:themeColor="text1"/>
          <w:sz w:val="16"/>
          <w:szCs w:val="16"/>
        </w:rPr>
      </w:pPr>
      <w:r w:rsidRPr="000B49E3">
        <w:rPr>
          <w:rFonts w:ascii="Times New Roman" w:hAnsi="Times New Roman"/>
          <w:b/>
          <w:bCs/>
          <w:color w:val="000000" w:themeColor="text1"/>
          <w:sz w:val="16"/>
          <w:szCs w:val="16"/>
        </w:rPr>
        <w:t>1928</w:t>
      </w:r>
    </w:p>
    <w:p w14:paraId="6BEC3A46" w14:textId="77777777" w:rsidR="00E31BA8" w:rsidRPr="000B49E3" w:rsidRDefault="00E31BA8" w:rsidP="000B49E3">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A175EFD" w14:textId="77777777" w:rsidR="00D23D68" w:rsidRPr="000B49E3" w:rsidRDefault="00D23D68"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DA40792" w14:textId="77777777" w:rsidR="00D23D68" w:rsidRPr="000B49E3" w:rsidRDefault="00D23D68"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BB66D2" w14:textId="77777777" w:rsidR="00D23D68" w:rsidRPr="000B49E3" w:rsidRDefault="00D23D68" w:rsidP="000B49E3">
      <w:pPr>
        <w:shd w:val="clear" w:color="auto" w:fill="FFFFFF"/>
        <w:spacing w:after="0" w:line="240" w:lineRule="auto"/>
        <w:jc w:val="both"/>
        <w:textAlignment w:val="baseline"/>
        <w:rPr>
          <w:rFonts w:ascii="Times New Roman" w:hAnsi="Times New Roman"/>
          <w:color w:val="0070C0"/>
          <w:sz w:val="16"/>
          <w:szCs w:val="16"/>
        </w:rPr>
      </w:pPr>
      <w:r w:rsidRPr="000B49E3">
        <w:rPr>
          <w:rFonts w:ascii="Times New Roman" w:hAnsi="Times New Roman"/>
          <w:color w:val="0070C0"/>
          <w:sz w:val="16"/>
          <w:szCs w:val="16"/>
        </w:rPr>
        <w:t>К 1928 г. АП могла выполнить мобплан «литеры C» не более, чем на 56-57%, однако военное руководство страны считало, что мощности уже имевшихся заводов, а также кардинально реконструированного завода № 22 (Филевский завод) вполне в состоянии удовлетворить в дальнейшем реализацию плана «литеры C» (21540).</w:t>
      </w:r>
    </w:p>
    <w:p w14:paraId="186446F4" w14:textId="77777777" w:rsidR="00D23D68" w:rsidRPr="000B49E3" w:rsidRDefault="00D23D68" w:rsidP="000B49E3">
      <w:pPr>
        <w:shd w:val="clear" w:color="auto" w:fill="FFFFFF"/>
        <w:spacing w:after="0" w:line="240" w:lineRule="auto"/>
        <w:jc w:val="both"/>
        <w:textAlignment w:val="baseline"/>
        <w:rPr>
          <w:rFonts w:ascii="Times New Roman" w:hAnsi="Times New Roman"/>
          <w:color w:val="0070C0"/>
          <w:sz w:val="16"/>
          <w:szCs w:val="16"/>
        </w:rPr>
      </w:pPr>
    </w:p>
    <w:p w14:paraId="60848D62" w14:textId="77777777" w:rsidR="007957D9"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830CF7A" w14:textId="77777777" w:rsidR="007957D9" w:rsidRPr="000B49E3" w:rsidRDefault="007957D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3946438" w14:textId="77777777" w:rsidR="007957D9" w:rsidRPr="000B49E3" w:rsidRDefault="007957D9"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1928 большинство минометов в РККА было дореволюционных систем как отечественных, так и иностранных. Дольше всех продержались на вооружении 58-мм минометы ФР и "Дюмезиль" (3861).</w:t>
      </w:r>
    </w:p>
    <w:p w14:paraId="4ED59D92" w14:textId="77777777" w:rsidR="007957D9" w:rsidRPr="000B49E3" w:rsidRDefault="007957D9"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0AD316" w14:textId="77777777" w:rsidR="001457CA" w:rsidRPr="000B49E3" w:rsidRDefault="001457C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1928 г. было подготовлено три варианта мобилизационно</w:t>
      </w:r>
      <w:r w:rsidRPr="000B49E3">
        <w:rPr>
          <w:rFonts w:ascii="Times New Roman" w:hAnsi="Times New Roman"/>
          <w:color w:val="000000" w:themeColor="text1"/>
          <w:sz w:val="16"/>
          <w:szCs w:val="16"/>
        </w:rPr>
        <w:softHyphen/>
        <w:t>го плана на случай войны. Каждый из них не удовлетворял воен</w:t>
      </w:r>
      <w:r w:rsidRPr="000B49E3">
        <w:rPr>
          <w:rFonts w:ascii="Times New Roman" w:hAnsi="Times New Roman"/>
          <w:color w:val="000000" w:themeColor="text1"/>
          <w:sz w:val="16"/>
          <w:szCs w:val="16"/>
        </w:rPr>
        <w:softHyphen/>
        <w:t>ных, так как им отводилась роль простых заказчиков, тогда как РВС и НКВМ хотели играть более активную роль. Наиболее приемлемым казался мобплан под литерой “С”. Он представлял собой проработанную на основе мобзаявок НКВМ 1927 г. трех</w:t>
      </w:r>
      <w:r w:rsidRPr="000B49E3">
        <w:rPr>
          <w:rFonts w:ascii="Times New Roman" w:hAnsi="Times New Roman"/>
          <w:color w:val="000000" w:themeColor="text1"/>
          <w:sz w:val="16"/>
          <w:szCs w:val="16"/>
        </w:rPr>
        <w:softHyphen/>
        <w:t>летнюю программу подготовки к войне, и поэтому назывался план “С-30”. Основное место в плане занимало производство руч</w:t>
      </w:r>
      <w:r w:rsidRPr="000B49E3">
        <w:rPr>
          <w:rFonts w:ascii="Times New Roman" w:hAnsi="Times New Roman"/>
          <w:color w:val="000000" w:themeColor="text1"/>
          <w:sz w:val="16"/>
          <w:szCs w:val="16"/>
        </w:rPr>
        <w:softHyphen/>
        <w:t>ного оружия и винтпатронов, мелкокалиберных пушек, гаубич</w:t>
      </w:r>
      <w:r w:rsidRPr="000B49E3">
        <w:rPr>
          <w:rFonts w:ascii="Times New Roman" w:hAnsi="Times New Roman"/>
          <w:color w:val="000000" w:themeColor="text1"/>
          <w:sz w:val="16"/>
          <w:szCs w:val="16"/>
        </w:rPr>
        <w:softHyphen/>
        <w:t>ной тяжелой артиллерии, которую намечалось развивать в сот</w:t>
      </w:r>
      <w:r w:rsidRPr="000B49E3">
        <w:rPr>
          <w:rFonts w:ascii="Times New Roman" w:hAnsi="Times New Roman"/>
          <w:color w:val="000000" w:themeColor="text1"/>
          <w:sz w:val="16"/>
          <w:szCs w:val="16"/>
        </w:rPr>
        <w:softHyphen/>
        <w:t>рудничестве с германскими заводами Круппа. План ориентиро</w:t>
      </w:r>
      <w:r w:rsidRPr="000B49E3">
        <w:rPr>
          <w:rFonts w:ascii="Times New Roman" w:hAnsi="Times New Roman"/>
          <w:color w:val="000000" w:themeColor="text1"/>
          <w:sz w:val="16"/>
          <w:szCs w:val="16"/>
        </w:rPr>
        <w:softHyphen/>
        <w:t>вался на идеи кооперирования производства, которые, как отме</w:t>
      </w:r>
      <w:r w:rsidRPr="000B49E3">
        <w:rPr>
          <w:rFonts w:ascii="Times New Roman" w:hAnsi="Times New Roman"/>
          <w:color w:val="000000" w:themeColor="text1"/>
          <w:sz w:val="16"/>
          <w:szCs w:val="16"/>
        </w:rPr>
        <w:softHyphen/>
        <w:t xml:space="preserve">чалось, продвигаются туго, как в военной, так и в гражданской промышленности, </w:t>
      </w:r>
      <w:r w:rsidRPr="000B49E3">
        <w:rPr>
          <w:rFonts w:ascii="Times New Roman" w:hAnsi="Times New Roman"/>
          <w:iCs/>
          <w:color w:val="000000" w:themeColor="text1"/>
          <w:sz w:val="16"/>
          <w:szCs w:val="16"/>
        </w:rPr>
        <w:t>встречая сильное сопротивление со стороны консервативно настроенных специалистов.</w:t>
      </w:r>
      <w:r w:rsidRPr="000B49E3">
        <w:rPr>
          <w:rFonts w:ascii="Times New Roman" w:hAnsi="Times New Roman"/>
          <w:color w:val="000000" w:themeColor="text1"/>
          <w:sz w:val="16"/>
          <w:szCs w:val="16"/>
        </w:rPr>
        <w:t xml:space="preserve"> Необходимо, гово</w:t>
      </w:r>
      <w:r w:rsidRPr="000B49E3">
        <w:rPr>
          <w:rFonts w:ascii="Times New Roman" w:hAnsi="Times New Roman"/>
          <w:color w:val="000000" w:themeColor="text1"/>
          <w:sz w:val="16"/>
          <w:szCs w:val="16"/>
        </w:rPr>
        <w:softHyphen/>
        <w:t xml:space="preserve">рилось в плане, в намеченные три года полностью провести принцип кооперирования, унификации и стандартизации изделий на основе </w:t>
      </w:r>
      <w:r w:rsidRPr="000B49E3">
        <w:rPr>
          <w:rFonts w:ascii="Times New Roman" w:hAnsi="Times New Roman"/>
          <w:iCs/>
          <w:color w:val="000000" w:themeColor="text1"/>
          <w:sz w:val="16"/>
          <w:szCs w:val="16"/>
        </w:rPr>
        <w:t>концепции единого выстрела.</w:t>
      </w:r>
      <w:r w:rsidRPr="000B49E3">
        <w:rPr>
          <w:rFonts w:ascii="Times New Roman" w:hAnsi="Times New Roman"/>
          <w:color w:val="000000" w:themeColor="text1"/>
          <w:sz w:val="16"/>
          <w:szCs w:val="16"/>
        </w:rPr>
        <w:t xml:space="preserve"> В осуществлении про</w:t>
      </w:r>
      <w:r w:rsidRPr="000B49E3">
        <w:rPr>
          <w:rFonts w:ascii="Times New Roman" w:hAnsi="Times New Roman"/>
          <w:color w:val="000000" w:themeColor="text1"/>
          <w:sz w:val="16"/>
          <w:szCs w:val="16"/>
        </w:rPr>
        <w:softHyphen/>
        <w:t>граммы намечалось участие 163 заводов, не считая еще 97 пред</w:t>
      </w:r>
      <w:r w:rsidRPr="000B49E3">
        <w:rPr>
          <w:rFonts w:ascii="Times New Roman" w:hAnsi="Times New Roman"/>
          <w:color w:val="000000" w:themeColor="text1"/>
          <w:sz w:val="16"/>
          <w:szCs w:val="16"/>
        </w:rPr>
        <w:softHyphen/>
        <w:t>приятий, которые вырабатывают сырье и вспомогательные де</w:t>
      </w:r>
      <w:r w:rsidRPr="000B49E3">
        <w:rPr>
          <w:rFonts w:ascii="Times New Roman" w:hAnsi="Times New Roman"/>
          <w:color w:val="000000" w:themeColor="text1"/>
          <w:sz w:val="16"/>
          <w:szCs w:val="16"/>
        </w:rPr>
        <w:softHyphen/>
        <w:t>тали, в том числе сернокислотные, азотнокислотные, коксобен</w:t>
      </w:r>
      <w:r w:rsidRPr="000B49E3">
        <w:rPr>
          <w:rFonts w:ascii="Times New Roman" w:hAnsi="Times New Roman"/>
          <w:color w:val="000000" w:themeColor="text1"/>
          <w:sz w:val="16"/>
          <w:szCs w:val="16"/>
        </w:rPr>
        <w:softHyphen/>
        <w:t>зольные, нефтетолуоловые, анилиновые, производство корпу</w:t>
      </w:r>
      <w:r w:rsidRPr="000B49E3">
        <w:rPr>
          <w:rFonts w:ascii="Times New Roman" w:hAnsi="Times New Roman"/>
          <w:color w:val="000000" w:themeColor="text1"/>
          <w:sz w:val="16"/>
          <w:szCs w:val="16"/>
        </w:rPr>
        <w:softHyphen/>
        <w:t>сов, трубок, гильз. В авиастроении упор переносился на произ</w:t>
      </w:r>
      <w:r w:rsidRPr="000B49E3">
        <w:rPr>
          <w:rFonts w:ascii="Times New Roman" w:hAnsi="Times New Roman"/>
          <w:color w:val="000000" w:themeColor="text1"/>
          <w:sz w:val="16"/>
          <w:szCs w:val="16"/>
        </w:rPr>
        <w:softHyphen/>
        <w:t>водство цельнометаллических самолетов. Отмечалось, что завод № 22 лишь в малой степени отвечает этой потребности, что ост</w:t>
      </w:r>
      <w:r w:rsidRPr="000B49E3">
        <w:rPr>
          <w:rFonts w:ascii="Times New Roman" w:hAnsi="Times New Roman"/>
          <w:color w:val="000000" w:themeColor="text1"/>
          <w:sz w:val="16"/>
          <w:szCs w:val="16"/>
        </w:rPr>
        <w:softHyphen/>
        <w:t>рейшей проблемой для страны остается производство кольчуг</w:t>
      </w:r>
      <w:r w:rsidRPr="000B49E3">
        <w:rPr>
          <w:rFonts w:ascii="Times New Roman" w:hAnsi="Times New Roman"/>
          <w:color w:val="000000" w:themeColor="text1"/>
          <w:sz w:val="16"/>
          <w:szCs w:val="16"/>
        </w:rPr>
        <w:softHyphen/>
        <w:t>алюминия (дюралюминия). Сильный разрыв отмечался в произ</w:t>
      </w:r>
      <w:r w:rsidRPr="000B49E3">
        <w:rPr>
          <w:rFonts w:ascii="Times New Roman" w:hAnsi="Times New Roman"/>
          <w:color w:val="000000" w:themeColor="text1"/>
          <w:sz w:val="16"/>
          <w:szCs w:val="16"/>
        </w:rPr>
        <w:softHyphen/>
        <w:t>водстве самолетов и моторов, особенно качественных. В связи с  этим намечалось строительство ряда новых заводов и реконст</w:t>
      </w:r>
      <w:r w:rsidRPr="000B49E3">
        <w:rPr>
          <w:rFonts w:ascii="Times New Roman" w:hAnsi="Times New Roman"/>
          <w:color w:val="000000" w:themeColor="text1"/>
          <w:sz w:val="16"/>
          <w:szCs w:val="16"/>
        </w:rPr>
        <w:softHyphen/>
        <w:t>рукция старых.</w:t>
      </w:r>
    </w:p>
    <w:p w14:paraId="5E50E628" w14:textId="77777777" w:rsidR="001457CA" w:rsidRPr="000B49E3" w:rsidRDefault="001457C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 же остро стоял вопрос производства спецсталей, прибо</w:t>
      </w:r>
      <w:r w:rsidRPr="000B49E3">
        <w:rPr>
          <w:rFonts w:ascii="Times New Roman" w:hAnsi="Times New Roman"/>
          <w:color w:val="000000" w:themeColor="text1"/>
          <w:sz w:val="16"/>
          <w:szCs w:val="16"/>
        </w:rPr>
        <w:softHyphen/>
        <w:t>ров зажигания, а в военной электротехнике как бы обнажались все слабости отечественной промышленности. Как “больное ме</w:t>
      </w:r>
      <w:r w:rsidRPr="000B49E3">
        <w:rPr>
          <w:rFonts w:ascii="Times New Roman" w:hAnsi="Times New Roman"/>
          <w:color w:val="000000" w:themeColor="text1"/>
          <w:sz w:val="16"/>
          <w:szCs w:val="16"/>
        </w:rPr>
        <w:softHyphen/>
        <w:t>сто” военных заводов отмечалось либо отсутствие мирных зака</w:t>
      </w:r>
      <w:r w:rsidRPr="000B49E3">
        <w:rPr>
          <w:rFonts w:ascii="Times New Roman" w:hAnsi="Times New Roman"/>
          <w:color w:val="000000" w:themeColor="text1"/>
          <w:sz w:val="16"/>
          <w:szCs w:val="16"/>
        </w:rPr>
        <w:softHyphen/>
        <w:t>зов, либо большие сроки их выполнения и отсутствие стандарти</w:t>
      </w:r>
      <w:r w:rsidRPr="000B49E3">
        <w:rPr>
          <w:rFonts w:ascii="Times New Roman" w:hAnsi="Times New Roman"/>
          <w:color w:val="000000" w:themeColor="text1"/>
          <w:sz w:val="16"/>
          <w:szCs w:val="16"/>
        </w:rPr>
        <w:softHyphen/>
        <w:t xml:space="preserve">зации изделий. Развитию производства, отмечалось в плане, сильно мешает недостаток квалифицированной рабочей силы, поэтому высказывалась идея </w:t>
      </w:r>
      <w:r w:rsidRPr="000B49E3">
        <w:rPr>
          <w:rFonts w:ascii="Times New Roman" w:hAnsi="Times New Roman"/>
          <w:iCs/>
          <w:color w:val="000000" w:themeColor="text1"/>
          <w:sz w:val="16"/>
          <w:szCs w:val="16"/>
        </w:rPr>
        <w:t>приписать</w:t>
      </w:r>
      <w:r w:rsidRPr="000B49E3">
        <w:rPr>
          <w:rFonts w:ascii="Times New Roman" w:hAnsi="Times New Roman"/>
          <w:color w:val="000000" w:themeColor="text1"/>
          <w:sz w:val="16"/>
          <w:szCs w:val="16"/>
        </w:rPr>
        <w:t xml:space="preserve"> рабочих и специалистов к военным заводам для облегчения мобразвертывания. Одновре</w:t>
      </w:r>
      <w:r w:rsidRPr="000B49E3">
        <w:rPr>
          <w:rFonts w:ascii="Times New Roman" w:hAnsi="Times New Roman"/>
          <w:color w:val="000000" w:themeColor="text1"/>
          <w:sz w:val="16"/>
          <w:szCs w:val="16"/>
        </w:rPr>
        <w:softHyphen/>
        <w:t xml:space="preserve">менно предусматривался план </w:t>
      </w:r>
      <w:r w:rsidRPr="000B49E3">
        <w:rPr>
          <w:rFonts w:ascii="Times New Roman" w:hAnsi="Times New Roman"/>
          <w:iCs/>
          <w:color w:val="000000" w:themeColor="text1"/>
          <w:sz w:val="16"/>
          <w:szCs w:val="16"/>
        </w:rPr>
        <w:t>забронирования</w:t>
      </w:r>
      <w:r w:rsidRPr="000B49E3">
        <w:rPr>
          <w:rFonts w:ascii="Times New Roman" w:hAnsi="Times New Roman"/>
          <w:color w:val="000000" w:themeColor="text1"/>
          <w:sz w:val="16"/>
          <w:szCs w:val="16"/>
        </w:rPr>
        <w:t xml:space="preserve"> рабочей силы на случай мобилизации, исходивший из опыта мировой войны. По угольной промышленности - 67% военнобязанных, по нефтя</w:t>
      </w:r>
      <w:r w:rsidRPr="000B49E3">
        <w:rPr>
          <w:rFonts w:ascii="Times New Roman" w:hAnsi="Times New Roman"/>
          <w:color w:val="000000" w:themeColor="text1"/>
          <w:sz w:val="16"/>
          <w:szCs w:val="16"/>
        </w:rPr>
        <w:softHyphen/>
        <w:t>ной - 55%, по металлической промышленности - 50%, по воен</w:t>
      </w:r>
      <w:r w:rsidRPr="000B49E3">
        <w:rPr>
          <w:rFonts w:ascii="Times New Roman" w:hAnsi="Times New Roman"/>
          <w:color w:val="000000" w:themeColor="text1"/>
          <w:sz w:val="16"/>
          <w:szCs w:val="16"/>
        </w:rPr>
        <w:softHyphen/>
        <w:t>ной - 48%, по электротехнической - 47%, по химической - 39%, по текстильной - 27%. Призванных в случае войны, как прежде, намечалось компенсировать женщинами. В плане предусматри</w:t>
      </w:r>
      <w:r w:rsidRPr="000B49E3">
        <w:rPr>
          <w:rFonts w:ascii="Times New Roman" w:hAnsi="Times New Roman"/>
          <w:color w:val="000000" w:themeColor="text1"/>
          <w:sz w:val="16"/>
          <w:szCs w:val="16"/>
        </w:rPr>
        <w:softHyphen/>
        <w:t>вался ряд мероприятий по подготовке военных специалистов, не имевший, однако, систематического характера. При ВТА им. Дзержинского создавалось военно-промышленное отделение. Предлагалось ввести отбывание военной службы на заводах для студентов МВТУ, Ленинградских горного и политехнического институтов, химфака Казанского университета. Однако препят</w:t>
      </w:r>
      <w:r w:rsidRPr="000B49E3">
        <w:rPr>
          <w:rFonts w:ascii="Times New Roman" w:hAnsi="Times New Roman"/>
          <w:color w:val="000000" w:themeColor="text1"/>
          <w:sz w:val="16"/>
          <w:szCs w:val="16"/>
        </w:rPr>
        <w:softHyphen/>
        <w:t>ствием для этого указывалось большое количество больных студентов, негодных к военной службе. Указывалось, что транс</w:t>
      </w:r>
      <w:r w:rsidRPr="000B49E3">
        <w:rPr>
          <w:rFonts w:ascii="Times New Roman" w:hAnsi="Times New Roman"/>
          <w:color w:val="000000" w:themeColor="text1"/>
          <w:sz w:val="16"/>
          <w:szCs w:val="16"/>
        </w:rPr>
        <w:softHyphen/>
        <w:t xml:space="preserve">портные потребности - тоже узкое место мобилизационного планирования. Количество вагонов составляло лишь 50% от потребности на военное время. Предусматривались принципы составления </w:t>
      </w:r>
      <w:r w:rsidRPr="000B49E3">
        <w:rPr>
          <w:rFonts w:ascii="Times New Roman" w:hAnsi="Times New Roman"/>
          <w:iCs/>
          <w:color w:val="000000" w:themeColor="text1"/>
          <w:sz w:val="16"/>
          <w:szCs w:val="16"/>
        </w:rPr>
        <w:t>эвакуационных планов</w:t>
      </w:r>
      <w:r w:rsidRPr="000B49E3">
        <w:rPr>
          <w:rFonts w:ascii="Times New Roman" w:hAnsi="Times New Roman"/>
          <w:color w:val="000000" w:themeColor="text1"/>
          <w:sz w:val="16"/>
          <w:szCs w:val="16"/>
        </w:rPr>
        <w:t xml:space="preserve"> первой и второй очереди в зависимости от угрожаемых в случае нападения зон. В плане также говорилось о том, что поскольку восстановление военной промышленности происходило на старой промышленной базе, </w:t>
      </w:r>
      <w:r w:rsidRPr="000B49E3">
        <w:rPr>
          <w:rFonts w:ascii="Times New Roman" w:hAnsi="Times New Roman"/>
          <w:iCs/>
          <w:color w:val="000000" w:themeColor="text1"/>
          <w:sz w:val="16"/>
          <w:szCs w:val="16"/>
        </w:rPr>
        <w:t>основные положения прежней концепции остаются верными при районировании военного производства</w:t>
      </w:r>
      <w:r w:rsidRPr="000B49E3">
        <w:rPr>
          <w:rFonts w:ascii="Times New Roman" w:hAnsi="Times New Roman"/>
          <w:color w:val="000000" w:themeColor="text1"/>
          <w:sz w:val="16"/>
          <w:szCs w:val="16"/>
        </w:rPr>
        <w:t>.</w:t>
      </w:r>
    </w:p>
    <w:p w14:paraId="609A6D69" w14:textId="77777777" w:rsidR="001457CA" w:rsidRPr="000B49E3" w:rsidRDefault="001457C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Вдумываясь в содержание плана, нельзя не признать, что он не мог вызвать полного удовлетворения сторонников ускоренно</w:t>
      </w:r>
      <w:r w:rsidRPr="000B49E3">
        <w:rPr>
          <w:rFonts w:ascii="Times New Roman" w:hAnsi="Times New Roman"/>
          <w:color w:val="000000" w:themeColor="text1"/>
          <w:sz w:val="16"/>
          <w:szCs w:val="16"/>
        </w:rPr>
        <w:softHyphen/>
        <w:t>го развития военной промышленности. В вопросе о том, насколь</w:t>
      </w:r>
      <w:r w:rsidRPr="000B49E3">
        <w:rPr>
          <w:rFonts w:ascii="Times New Roman" w:hAnsi="Times New Roman"/>
          <w:color w:val="000000" w:themeColor="text1"/>
          <w:sz w:val="16"/>
          <w:szCs w:val="16"/>
        </w:rPr>
        <w:softHyphen/>
        <w:t>ко высокими должны быть темпы, обозначились существенные расхождения. В этом ракурсе следует рассматривать смысл бюд</w:t>
      </w:r>
      <w:r w:rsidRPr="000B49E3">
        <w:rPr>
          <w:rFonts w:ascii="Times New Roman" w:hAnsi="Times New Roman"/>
          <w:color w:val="000000" w:themeColor="text1"/>
          <w:sz w:val="16"/>
          <w:szCs w:val="16"/>
        </w:rPr>
        <w:softHyphen/>
        <w:t>жетных и прочих дискуссий при переходе к планово-директивной системе управления. Если военные настаивали на росте бюджет</w:t>
      </w:r>
      <w:r w:rsidRPr="000B49E3">
        <w:rPr>
          <w:rFonts w:ascii="Times New Roman" w:hAnsi="Times New Roman"/>
          <w:color w:val="000000" w:themeColor="text1"/>
          <w:sz w:val="16"/>
          <w:szCs w:val="16"/>
        </w:rPr>
        <w:softHyphen/>
        <w:t>ных ассигнований на военные нужды, то руководство страны [144] стремится ограничить их разумными рамками, дабы не нанести ущерб другим отраслям, развитие которых, тем не менее, прямо или косвенно, имеет отношение к обороне. Этот момент очень важен для формирования понятия советского ВПК (17200).</w:t>
      </w:r>
    </w:p>
    <w:p w14:paraId="1F645007" w14:textId="77777777" w:rsidR="001457CA" w:rsidRPr="000B49E3" w:rsidRDefault="001457CA" w:rsidP="000B49E3">
      <w:pPr>
        <w:spacing w:after="0" w:line="240" w:lineRule="auto"/>
        <w:jc w:val="both"/>
        <w:rPr>
          <w:rFonts w:ascii="Times New Roman" w:hAnsi="Times New Roman"/>
          <w:color w:val="000000" w:themeColor="text1"/>
          <w:sz w:val="16"/>
          <w:szCs w:val="16"/>
        </w:rPr>
      </w:pPr>
    </w:p>
    <w:p w14:paraId="665EF22F" w14:textId="77777777" w:rsidR="00D645EE" w:rsidRPr="000B49E3" w:rsidRDefault="00D645E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1928 г. было подготовлено три варианта мобилизационно</w:t>
      </w:r>
      <w:r w:rsidRPr="000B49E3">
        <w:rPr>
          <w:rFonts w:ascii="Times New Roman" w:hAnsi="Times New Roman"/>
          <w:color w:val="000000" w:themeColor="text1"/>
          <w:sz w:val="16"/>
          <w:szCs w:val="16"/>
        </w:rPr>
        <w:softHyphen/>
        <w:t>го плана на случай войны. Каждый из них не удовлетворял воен</w:t>
      </w:r>
      <w:r w:rsidRPr="000B49E3">
        <w:rPr>
          <w:rFonts w:ascii="Times New Roman" w:hAnsi="Times New Roman"/>
          <w:color w:val="000000" w:themeColor="text1"/>
          <w:sz w:val="16"/>
          <w:szCs w:val="16"/>
        </w:rPr>
        <w:softHyphen/>
        <w:t>ных, так как им отводилась роль простых заказчиков, тогда как РВС и НКВМ хотели играть более активную роль. Наиболее приемлемым казался мобплан под литерой “С”. Он представлял собой проработанную на основе мобзаявок НКВМ 1927 г. трех</w:t>
      </w:r>
      <w:r w:rsidRPr="000B49E3">
        <w:rPr>
          <w:rFonts w:ascii="Times New Roman" w:hAnsi="Times New Roman"/>
          <w:color w:val="000000" w:themeColor="text1"/>
          <w:sz w:val="16"/>
          <w:szCs w:val="16"/>
        </w:rPr>
        <w:softHyphen/>
        <w:t>летнюю программу подготовки к войне, и поэтому назывался план “С-30”. Основное место в плане занимало производство руч</w:t>
      </w:r>
      <w:r w:rsidRPr="000B49E3">
        <w:rPr>
          <w:rFonts w:ascii="Times New Roman" w:hAnsi="Times New Roman"/>
          <w:color w:val="000000" w:themeColor="text1"/>
          <w:sz w:val="16"/>
          <w:szCs w:val="16"/>
        </w:rPr>
        <w:softHyphen/>
        <w:t>ного оружия и винтпатронов, мелкокалиберных пушек, гаубич</w:t>
      </w:r>
      <w:r w:rsidRPr="000B49E3">
        <w:rPr>
          <w:rFonts w:ascii="Times New Roman" w:hAnsi="Times New Roman"/>
          <w:color w:val="000000" w:themeColor="text1"/>
          <w:sz w:val="16"/>
          <w:szCs w:val="16"/>
        </w:rPr>
        <w:softHyphen/>
        <w:t>ной тяжелой артиллерии, которую намечалось развивать в сот</w:t>
      </w:r>
      <w:r w:rsidRPr="000B49E3">
        <w:rPr>
          <w:rFonts w:ascii="Times New Roman" w:hAnsi="Times New Roman"/>
          <w:color w:val="000000" w:themeColor="text1"/>
          <w:sz w:val="16"/>
          <w:szCs w:val="16"/>
        </w:rPr>
        <w:softHyphen/>
        <w:t>рудничестве с германскими заводами Круппа. План ориентиро</w:t>
      </w:r>
      <w:r w:rsidRPr="000B49E3">
        <w:rPr>
          <w:rFonts w:ascii="Times New Roman" w:hAnsi="Times New Roman"/>
          <w:color w:val="000000" w:themeColor="text1"/>
          <w:sz w:val="16"/>
          <w:szCs w:val="16"/>
        </w:rPr>
        <w:softHyphen/>
        <w:t>вался на идеи кооперирования производства, которые, как отме</w:t>
      </w:r>
      <w:r w:rsidRPr="000B49E3">
        <w:rPr>
          <w:rFonts w:ascii="Times New Roman" w:hAnsi="Times New Roman"/>
          <w:color w:val="000000" w:themeColor="text1"/>
          <w:sz w:val="16"/>
          <w:szCs w:val="16"/>
        </w:rPr>
        <w:softHyphen/>
        <w:t>чалось, продвигаются туго, как в военной, так и в гражданской промышленности, встречая сильное сопротивление со стороны консервативно настроенных специалистов.Необходимо, гово</w:t>
      </w:r>
      <w:r w:rsidRPr="000B49E3">
        <w:rPr>
          <w:rFonts w:ascii="Times New Roman" w:hAnsi="Times New Roman"/>
          <w:color w:val="000000" w:themeColor="text1"/>
          <w:sz w:val="16"/>
          <w:szCs w:val="16"/>
        </w:rPr>
        <w:softHyphen/>
        <w:t>рилось в плане, в намеченные три года полностью провести принцип кооперирования, унификации и стандартизации изделий на основе концепции единого выстрела</w:t>
      </w:r>
      <w:bookmarkStart w:id="0" w:name="_ednref10"/>
      <w:r w:rsidR="00930116" w:rsidRPr="000B49E3">
        <w:rPr>
          <w:rFonts w:ascii="Times New Roman" w:hAnsi="Times New Roman"/>
          <w:color w:val="000000" w:themeColor="text1"/>
          <w:sz w:val="16"/>
          <w:szCs w:val="16"/>
        </w:rPr>
        <w:fldChar w:fldCharType="begin"/>
      </w:r>
      <w:r w:rsidRPr="000B49E3">
        <w:rPr>
          <w:rFonts w:ascii="Times New Roman" w:hAnsi="Times New Roman"/>
          <w:color w:val="000000" w:themeColor="text1"/>
          <w:sz w:val="16"/>
          <w:szCs w:val="16"/>
        </w:rPr>
        <w:instrText xml:space="preserve"> HYPERLINK "http://ebookiriran.ru/index.php?id=93&amp;section=8&amp;view=article" \l "_edn10" \o "" </w:instrText>
      </w:r>
      <w:r w:rsidR="00930116" w:rsidRPr="000B49E3">
        <w:rPr>
          <w:rFonts w:ascii="Times New Roman" w:hAnsi="Times New Roman"/>
          <w:color w:val="000000" w:themeColor="text1"/>
          <w:sz w:val="16"/>
          <w:szCs w:val="16"/>
        </w:rPr>
        <w:fldChar w:fldCharType="separate"/>
      </w:r>
      <w:r w:rsidRPr="000B49E3">
        <w:rPr>
          <w:rStyle w:val="a5"/>
          <w:rFonts w:ascii="Times New Roman" w:hAnsi="Times New Roman"/>
          <w:color w:val="000000" w:themeColor="text1"/>
          <w:sz w:val="16"/>
          <w:szCs w:val="16"/>
        </w:rPr>
        <w:t>[10]</w:t>
      </w:r>
      <w:r w:rsidR="00930116" w:rsidRPr="000B49E3">
        <w:rPr>
          <w:rFonts w:ascii="Times New Roman" w:hAnsi="Times New Roman"/>
          <w:color w:val="000000" w:themeColor="text1"/>
          <w:sz w:val="16"/>
          <w:szCs w:val="16"/>
        </w:rPr>
        <w:fldChar w:fldCharType="end"/>
      </w:r>
      <w:bookmarkEnd w:id="0"/>
      <w:r w:rsidRPr="000B49E3">
        <w:rPr>
          <w:rFonts w:ascii="Times New Roman" w:hAnsi="Times New Roman"/>
          <w:color w:val="000000" w:themeColor="text1"/>
          <w:sz w:val="16"/>
          <w:szCs w:val="16"/>
        </w:rPr>
        <w:t>. В осуществлении про</w:t>
      </w:r>
      <w:r w:rsidRPr="000B49E3">
        <w:rPr>
          <w:rFonts w:ascii="Times New Roman" w:hAnsi="Times New Roman"/>
          <w:color w:val="000000" w:themeColor="text1"/>
          <w:sz w:val="16"/>
          <w:szCs w:val="16"/>
        </w:rPr>
        <w:softHyphen/>
        <w:t>граммы намечалось участие 163 заводов, не считая еще 97 пред</w:t>
      </w:r>
      <w:r w:rsidRPr="000B49E3">
        <w:rPr>
          <w:rFonts w:ascii="Times New Roman" w:hAnsi="Times New Roman"/>
          <w:color w:val="000000" w:themeColor="text1"/>
          <w:sz w:val="16"/>
          <w:szCs w:val="16"/>
        </w:rPr>
        <w:softHyphen/>
        <w:t>приятий, которые вырабатывают сырье и вспомогательные де</w:t>
      </w:r>
      <w:r w:rsidRPr="000B49E3">
        <w:rPr>
          <w:rFonts w:ascii="Times New Roman" w:hAnsi="Times New Roman"/>
          <w:color w:val="000000" w:themeColor="text1"/>
          <w:sz w:val="16"/>
          <w:szCs w:val="16"/>
        </w:rPr>
        <w:softHyphen/>
        <w:t>тали, в том числе сернокислотные, азотнокислотные, коксобен</w:t>
      </w:r>
      <w:r w:rsidRPr="000B49E3">
        <w:rPr>
          <w:rFonts w:ascii="Times New Roman" w:hAnsi="Times New Roman"/>
          <w:color w:val="000000" w:themeColor="text1"/>
          <w:sz w:val="16"/>
          <w:szCs w:val="16"/>
        </w:rPr>
        <w:softHyphen/>
        <w:t>зольные, нефтетолуоловые, анилиновые, производство корпу</w:t>
      </w:r>
      <w:r w:rsidRPr="000B49E3">
        <w:rPr>
          <w:rFonts w:ascii="Times New Roman" w:hAnsi="Times New Roman"/>
          <w:color w:val="000000" w:themeColor="text1"/>
          <w:sz w:val="16"/>
          <w:szCs w:val="16"/>
        </w:rPr>
        <w:softHyphen/>
        <w:t>сов, трубок, гильз. В авиастроении упор переносился на произ</w:t>
      </w:r>
      <w:r w:rsidRPr="000B49E3">
        <w:rPr>
          <w:rFonts w:ascii="Times New Roman" w:hAnsi="Times New Roman"/>
          <w:color w:val="000000" w:themeColor="text1"/>
          <w:sz w:val="16"/>
          <w:szCs w:val="16"/>
        </w:rPr>
        <w:softHyphen/>
        <w:t>водство цельнометаллических самолетов. Отмечалось, что завод № 22 лишь в малой степени отвечает этой потребности, что ост</w:t>
      </w:r>
      <w:r w:rsidRPr="000B49E3">
        <w:rPr>
          <w:rFonts w:ascii="Times New Roman" w:hAnsi="Times New Roman"/>
          <w:color w:val="000000" w:themeColor="text1"/>
          <w:sz w:val="16"/>
          <w:szCs w:val="16"/>
        </w:rPr>
        <w:softHyphen/>
        <w:t>рейшей проблемой для страны остается производство кольчуг</w:t>
      </w:r>
      <w:r w:rsidRPr="000B49E3">
        <w:rPr>
          <w:rFonts w:ascii="Times New Roman" w:hAnsi="Times New Roman"/>
          <w:color w:val="000000" w:themeColor="text1"/>
          <w:sz w:val="16"/>
          <w:szCs w:val="16"/>
        </w:rPr>
        <w:softHyphen/>
        <w:t>алюминия (дюралюминия). Сильный разрыв отмечался в произ</w:t>
      </w:r>
      <w:r w:rsidRPr="000B49E3">
        <w:rPr>
          <w:rFonts w:ascii="Times New Roman" w:hAnsi="Times New Roman"/>
          <w:color w:val="000000" w:themeColor="text1"/>
          <w:sz w:val="16"/>
          <w:szCs w:val="16"/>
        </w:rPr>
        <w:softHyphen/>
        <w:t>водстве самолетов и моторов, особенно качественных. В связи с [143] этим намечалось строительство ряда новых заводов и реконст</w:t>
      </w:r>
      <w:r w:rsidRPr="000B49E3">
        <w:rPr>
          <w:rFonts w:ascii="Times New Roman" w:hAnsi="Times New Roman"/>
          <w:color w:val="000000" w:themeColor="text1"/>
          <w:sz w:val="16"/>
          <w:szCs w:val="16"/>
        </w:rPr>
        <w:softHyphen/>
        <w:t>рукция старых.</w:t>
      </w:r>
    </w:p>
    <w:p w14:paraId="637DE684" w14:textId="77777777" w:rsidR="00D645EE" w:rsidRPr="000B49E3" w:rsidRDefault="00D645E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 же остро стоял вопрос производства спецсталей, прибо</w:t>
      </w:r>
      <w:r w:rsidRPr="000B49E3">
        <w:rPr>
          <w:rFonts w:ascii="Times New Roman" w:hAnsi="Times New Roman"/>
          <w:color w:val="000000" w:themeColor="text1"/>
          <w:sz w:val="16"/>
          <w:szCs w:val="16"/>
        </w:rPr>
        <w:softHyphen/>
        <w:t>ров зажигания, а в военной электротехнике как бы обнажались все слабости отечественной промышленности. Как “больное ме</w:t>
      </w:r>
      <w:r w:rsidRPr="000B49E3">
        <w:rPr>
          <w:rFonts w:ascii="Times New Roman" w:hAnsi="Times New Roman"/>
          <w:color w:val="000000" w:themeColor="text1"/>
          <w:sz w:val="16"/>
          <w:szCs w:val="16"/>
        </w:rPr>
        <w:softHyphen/>
        <w:t>сто” военных заводов отмечалось либо отсутствие мирных зака</w:t>
      </w:r>
      <w:r w:rsidRPr="000B49E3">
        <w:rPr>
          <w:rFonts w:ascii="Times New Roman" w:hAnsi="Times New Roman"/>
          <w:color w:val="000000" w:themeColor="text1"/>
          <w:sz w:val="16"/>
          <w:szCs w:val="16"/>
        </w:rPr>
        <w:softHyphen/>
        <w:t>зов, либо большие сроки их выполнения и отсутствие стандарти</w:t>
      </w:r>
      <w:r w:rsidRPr="000B49E3">
        <w:rPr>
          <w:rFonts w:ascii="Times New Roman" w:hAnsi="Times New Roman"/>
          <w:color w:val="000000" w:themeColor="text1"/>
          <w:sz w:val="16"/>
          <w:szCs w:val="16"/>
        </w:rPr>
        <w:softHyphen/>
        <w:t>зации изделий. Развитию производства, отмечалось в плане, сильно мешает недостаток квалифицированной рабочей силы, поэтому высказывалась идея приписать рабочих и специалистов к военным заводам для облегчения мобразвертывания. Одновре</w:t>
      </w:r>
      <w:r w:rsidRPr="000B49E3">
        <w:rPr>
          <w:rFonts w:ascii="Times New Roman" w:hAnsi="Times New Roman"/>
          <w:color w:val="000000" w:themeColor="text1"/>
          <w:sz w:val="16"/>
          <w:szCs w:val="16"/>
        </w:rPr>
        <w:softHyphen/>
        <w:t>менно предусматривался план забронирования рабочей силы на случай мобилизации, исходивший из опыта мировой войны. По угольной промышленности - 67% военнобязанных, по нефтя</w:t>
      </w:r>
      <w:r w:rsidRPr="000B49E3">
        <w:rPr>
          <w:rFonts w:ascii="Times New Roman" w:hAnsi="Times New Roman"/>
          <w:color w:val="000000" w:themeColor="text1"/>
          <w:sz w:val="16"/>
          <w:szCs w:val="16"/>
        </w:rPr>
        <w:softHyphen/>
        <w:t>ной - 55%, по металлической промышленности - 50%, по воен</w:t>
      </w:r>
      <w:r w:rsidRPr="000B49E3">
        <w:rPr>
          <w:rFonts w:ascii="Times New Roman" w:hAnsi="Times New Roman"/>
          <w:color w:val="000000" w:themeColor="text1"/>
          <w:sz w:val="16"/>
          <w:szCs w:val="16"/>
        </w:rPr>
        <w:softHyphen/>
        <w:t>ной - 48%, по электротехнической - 47%, по химической - 39%, по текстильной - 27%. Призванных в случае войны, как прежде, намечалось компенсировать женщинами. В плане предусматри</w:t>
      </w:r>
      <w:r w:rsidRPr="000B49E3">
        <w:rPr>
          <w:rFonts w:ascii="Times New Roman" w:hAnsi="Times New Roman"/>
          <w:color w:val="000000" w:themeColor="text1"/>
          <w:sz w:val="16"/>
          <w:szCs w:val="16"/>
        </w:rPr>
        <w:softHyphen/>
        <w:t>вался ряд мероприятий по подготовке военных специалистов, не имевший, однако, систематического характера. При ВТА им. Дзержинского создавалось военно-промышленное отделение. Предлагалось ввести отбывание военной службы на заводах для студентов МВТУ, Ленинградских горного и политехнического институтов, химфака Казанского университета. Однако препят</w:t>
      </w:r>
      <w:r w:rsidRPr="000B49E3">
        <w:rPr>
          <w:rFonts w:ascii="Times New Roman" w:hAnsi="Times New Roman"/>
          <w:color w:val="000000" w:themeColor="text1"/>
          <w:sz w:val="16"/>
          <w:szCs w:val="16"/>
        </w:rPr>
        <w:softHyphen/>
        <w:t>ствием для этого указывалось большое количество больных студентов, негодных к военной службе. Указывалось, что транс</w:t>
      </w:r>
      <w:r w:rsidRPr="000B49E3">
        <w:rPr>
          <w:rFonts w:ascii="Times New Roman" w:hAnsi="Times New Roman"/>
          <w:color w:val="000000" w:themeColor="text1"/>
          <w:sz w:val="16"/>
          <w:szCs w:val="16"/>
        </w:rPr>
        <w:softHyphen/>
        <w:t>портные потребности - тоже узкое место мобилизационного планирования. Количество вагонов составляло лишь 50% от потребности на военное время. Предусматривались принципы составленияэвакуационных планов первой и второй очереди в зависимости от угрожаемых в случае нападения зон. В плане также говорилось о том, что поскольку восстановление военной промышленности происходило на старой промышленной базе, основные положения прежней концепции остаются верными при районировании военного производства</w:t>
      </w:r>
      <w:bookmarkStart w:id="1" w:name="_ednref11"/>
      <w:r w:rsidRPr="000B49E3">
        <w:rPr>
          <w:rFonts w:ascii="Times New Roman" w:hAnsi="Times New Roman"/>
          <w:color w:val="000000" w:themeColor="text1"/>
          <w:sz w:val="16"/>
          <w:szCs w:val="16"/>
        </w:rPr>
        <w:t xml:space="preserve"> (19393)</w:t>
      </w:r>
      <w:bookmarkEnd w:id="1"/>
      <w:r w:rsidRPr="000B49E3">
        <w:rPr>
          <w:rFonts w:ascii="Times New Roman" w:hAnsi="Times New Roman"/>
          <w:color w:val="000000" w:themeColor="text1"/>
          <w:sz w:val="16"/>
          <w:szCs w:val="16"/>
        </w:rPr>
        <w:t>.</w:t>
      </w:r>
    </w:p>
    <w:p w14:paraId="70012FF0" w14:textId="77777777" w:rsidR="00D645EE" w:rsidRPr="000B49E3" w:rsidRDefault="00D645E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в СО Госплана, например, был направлен доклад Председателя ВСНХ В.В. Куйбышева о контрольных цифрах оборонного строительства на пятилетку (капиталовло</w:t>
      </w:r>
      <w:r w:rsidRPr="000B49E3">
        <w:rPr>
          <w:rFonts w:ascii="Times New Roman" w:hAnsi="Times New Roman"/>
          <w:color w:val="000000" w:themeColor="text1"/>
          <w:sz w:val="16"/>
          <w:szCs w:val="16"/>
        </w:rPr>
        <w:softHyphen/>
        <w:t>жения и накопление мобзапасов). Общая сумма затрат на эти це</w:t>
      </w:r>
      <w:r w:rsidRPr="000B49E3">
        <w:rPr>
          <w:rFonts w:ascii="Times New Roman" w:hAnsi="Times New Roman"/>
          <w:color w:val="000000" w:themeColor="text1"/>
          <w:sz w:val="16"/>
          <w:szCs w:val="16"/>
        </w:rPr>
        <w:softHyphen/>
        <w:t>ли в нем определяется в 1843 млн руб., из которых расходы на собственно военную промышленность должны были составить 612 млн руб. К ним добавлялись 171 млн руб мощностей на воен</w:t>
      </w:r>
      <w:r w:rsidRPr="000B49E3">
        <w:rPr>
          <w:rFonts w:ascii="Times New Roman" w:hAnsi="Times New Roman"/>
          <w:color w:val="000000" w:themeColor="text1"/>
          <w:sz w:val="16"/>
          <w:szCs w:val="16"/>
        </w:rPr>
        <w:softHyphen/>
        <w:t>ные нужды по металлической промышленности, 35 млн - по хи</w:t>
      </w:r>
      <w:r w:rsidRPr="000B49E3">
        <w:rPr>
          <w:rFonts w:ascii="Times New Roman" w:hAnsi="Times New Roman"/>
          <w:color w:val="000000" w:themeColor="text1"/>
          <w:sz w:val="16"/>
          <w:szCs w:val="16"/>
        </w:rPr>
        <w:softHyphen/>
        <w:t>мической, всего 833 млн руб. - на специальные военные затраты. Военная промышленность получала 37 млн руб на развитие про</w:t>
      </w:r>
      <w:r w:rsidRPr="000B49E3">
        <w:rPr>
          <w:rFonts w:ascii="Times New Roman" w:hAnsi="Times New Roman"/>
          <w:color w:val="000000" w:themeColor="text1"/>
          <w:sz w:val="16"/>
          <w:szCs w:val="16"/>
        </w:rPr>
        <w:softHyphen/>
        <w:t>дукции гражданского назначения. Основной же упор оборонной подготовки переносился на гражданские отрасли: металлопро</w:t>
      </w:r>
      <w:r w:rsidRPr="000B49E3">
        <w:rPr>
          <w:rFonts w:ascii="Times New Roman" w:hAnsi="Times New Roman"/>
          <w:color w:val="000000" w:themeColor="text1"/>
          <w:sz w:val="16"/>
          <w:szCs w:val="16"/>
        </w:rPr>
        <w:softHyphen/>
        <w:t>мышленность должна была дать прирост мощностей (непрямые оборонные затраты) на 279 млн руб., химическая - на 520 млн руб., электротехническая - на 63 млн руб и т.д. Подчеркивалось, что план исходит из ассимиляции военных и гражданских произ</w:t>
      </w:r>
      <w:r w:rsidRPr="000B49E3">
        <w:rPr>
          <w:rFonts w:ascii="Times New Roman" w:hAnsi="Times New Roman"/>
          <w:color w:val="000000" w:themeColor="text1"/>
          <w:sz w:val="16"/>
          <w:szCs w:val="16"/>
        </w:rPr>
        <w:softHyphen/>
        <w:t>водств и в нем возможны коррективы. А коррективы в период нагнетания плановых цифр и царившего планового ажиотажа вносились постоянно.</w:t>
      </w:r>
    </w:p>
    <w:p w14:paraId="78991028" w14:textId="77777777" w:rsidR="00D645EE" w:rsidRPr="000B49E3" w:rsidRDefault="00D645E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отправному варианту пятилетнего плана, разработанному Госпланом и ВСНХ в 1928 г., увеличение производства боеприпа</w:t>
      </w:r>
      <w:r w:rsidRPr="000B49E3">
        <w:rPr>
          <w:rFonts w:ascii="Times New Roman" w:hAnsi="Times New Roman"/>
          <w:color w:val="000000" w:themeColor="text1"/>
          <w:sz w:val="16"/>
          <w:szCs w:val="16"/>
        </w:rPr>
        <w:softHyphen/>
        <w:t>сов предусматривалось в 2,7 раза, ручного огнестрельного ору</w:t>
      </w:r>
      <w:r w:rsidRPr="000B49E3">
        <w:rPr>
          <w:rFonts w:ascii="Times New Roman" w:hAnsi="Times New Roman"/>
          <w:color w:val="000000" w:themeColor="text1"/>
          <w:sz w:val="16"/>
          <w:szCs w:val="16"/>
        </w:rPr>
        <w:softHyphen/>
        <w:t>жия в 2,5-3 раза, самолетов в 2,7 раза, автомобилей для нужд армии в 4—5 раз, танков - в 15 раз. В принципе намеченные кон</w:t>
      </w:r>
      <w:r w:rsidRPr="000B49E3">
        <w:rPr>
          <w:rFonts w:ascii="Times New Roman" w:hAnsi="Times New Roman"/>
          <w:color w:val="000000" w:themeColor="text1"/>
          <w:sz w:val="16"/>
          <w:szCs w:val="16"/>
        </w:rPr>
        <w:softHyphen/>
        <w:t>трольные цифры были вполне приемлемыми, если бы не взвин</w:t>
      </w:r>
      <w:r w:rsidRPr="000B49E3">
        <w:rPr>
          <w:rFonts w:ascii="Times New Roman" w:hAnsi="Times New Roman"/>
          <w:color w:val="000000" w:themeColor="text1"/>
          <w:sz w:val="16"/>
          <w:szCs w:val="16"/>
        </w:rPr>
        <w:softHyphen/>
        <w:t>чивание плановых заданий, не обеспеченных ресурсами. Разу</w:t>
      </w:r>
      <w:r w:rsidRPr="000B49E3">
        <w:rPr>
          <w:rFonts w:ascii="Times New Roman" w:hAnsi="Times New Roman"/>
          <w:color w:val="000000" w:themeColor="text1"/>
          <w:sz w:val="16"/>
          <w:szCs w:val="16"/>
        </w:rPr>
        <w:softHyphen/>
        <w:t>меется, это были предварительные расчеты, которые потом были превзойдены в несколько раз. Как бы то ни было, пятилетка должна была стать важным шагом в превращении военпрома как обособленного цикла военных заводов к военно-промышленно</w:t>
      </w:r>
      <w:r w:rsidRPr="000B49E3">
        <w:rPr>
          <w:rFonts w:ascii="Times New Roman" w:hAnsi="Times New Roman"/>
          <w:color w:val="000000" w:themeColor="text1"/>
          <w:sz w:val="16"/>
          <w:szCs w:val="16"/>
        </w:rPr>
        <w:softHyphen/>
        <w:t>му комплексу, т.е. всей экономики, работающей на нужды оборо</w:t>
      </w:r>
      <w:r w:rsidRPr="000B49E3">
        <w:rPr>
          <w:rFonts w:ascii="Times New Roman" w:hAnsi="Times New Roman"/>
          <w:color w:val="000000" w:themeColor="text1"/>
          <w:sz w:val="16"/>
          <w:szCs w:val="16"/>
        </w:rPr>
        <w:softHyphen/>
        <w:t>ны страны в мирное время. В этой связи следует рассматривать военные приготовления СССР в этот период. Позиция Сталина и его сторонников:высокие темпы индустриализации - залог укрепления обороноспособности страны (18393).</w:t>
      </w:r>
    </w:p>
    <w:p w14:paraId="230DC60B" w14:textId="44E95CA4" w:rsidR="00D645EE" w:rsidRPr="000B49E3" w:rsidRDefault="00D645EE" w:rsidP="000B49E3">
      <w:pPr>
        <w:spacing w:after="0" w:line="240" w:lineRule="auto"/>
        <w:jc w:val="both"/>
        <w:rPr>
          <w:rFonts w:ascii="Times New Roman" w:hAnsi="Times New Roman"/>
          <w:color w:val="000000" w:themeColor="text1"/>
          <w:sz w:val="16"/>
          <w:szCs w:val="16"/>
        </w:rPr>
      </w:pPr>
    </w:p>
    <w:p w14:paraId="4793CB08" w14:textId="689229A0" w:rsidR="00D23D68" w:rsidRPr="000B49E3" w:rsidRDefault="00D23D68" w:rsidP="000B49E3">
      <w:pPr>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Армия:</w:t>
      </w:r>
    </w:p>
    <w:p w14:paraId="4973D5E1" w14:textId="77777777" w:rsidR="00D23D68" w:rsidRPr="000B49E3" w:rsidRDefault="00D23D68" w:rsidP="000B49E3">
      <w:pPr>
        <w:spacing w:after="0" w:line="240" w:lineRule="auto"/>
        <w:jc w:val="both"/>
        <w:rPr>
          <w:rFonts w:ascii="Times New Roman" w:hAnsi="Times New Roman"/>
          <w:i/>
          <w:iCs/>
          <w:color w:val="000000" w:themeColor="text1"/>
          <w:sz w:val="16"/>
          <w:szCs w:val="16"/>
        </w:rPr>
      </w:pPr>
    </w:p>
    <w:p w14:paraId="4D406084" w14:textId="77777777" w:rsidR="00D23D68" w:rsidRPr="000B49E3" w:rsidRDefault="00D23D68" w:rsidP="000B49E3">
      <w:pPr>
        <w:shd w:val="clear" w:color="auto" w:fill="FFFFFF"/>
        <w:spacing w:after="0" w:line="240" w:lineRule="auto"/>
        <w:jc w:val="both"/>
        <w:textAlignment w:val="baseline"/>
        <w:rPr>
          <w:rFonts w:ascii="Times New Roman" w:hAnsi="Times New Roman"/>
          <w:color w:val="0070C0"/>
          <w:sz w:val="16"/>
          <w:szCs w:val="16"/>
        </w:rPr>
      </w:pPr>
      <w:r w:rsidRPr="000B49E3">
        <w:rPr>
          <w:rFonts w:ascii="Times New Roman" w:hAnsi="Times New Roman"/>
          <w:color w:val="0070C0"/>
          <w:sz w:val="16"/>
          <w:szCs w:val="16"/>
        </w:rPr>
        <w:t>К 1928 году в РККА оставалось всего 32 бронепоезда, стоявших на вооружении 10 кадровых дивизионов (обычно в дивизионе 2 легких и 1 тяжелый бепо). При этом командование РККА считало, что «имеющейся в наличии бронепоездной материальной части достаточно для покрытия потребности». Более того, «…значительного повышения стойкости броневого закрытия паровозов и площадок без проектирования специальных паровозов и железнодорожных платформ добиться не удастся. Выполнять же постройку специальных конструкций паровозов и платформ для весьма ограниченной имеющейся потребности нерационально, поэтому все дальнейшие разработки новых конструкций бронирования ведутся только для пополнения некомплекта материальной части вследствие боевой убыли или для создания запасов для ведения войны» (22745).</w:t>
      </w:r>
    </w:p>
    <w:p w14:paraId="39C39978" w14:textId="77777777" w:rsidR="00D23D68" w:rsidRPr="000B49E3" w:rsidRDefault="00D23D68" w:rsidP="000B49E3">
      <w:pPr>
        <w:shd w:val="clear" w:color="auto" w:fill="FFFFFF"/>
        <w:spacing w:after="0" w:line="240" w:lineRule="auto"/>
        <w:jc w:val="both"/>
        <w:textAlignment w:val="baseline"/>
        <w:rPr>
          <w:rFonts w:ascii="Times New Roman" w:hAnsi="Times New Roman"/>
          <w:color w:val="0070C0"/>
          <w:sz w:val="16"/>
          <w:szCs w:val="16"/>
        </w:rPr>
      </w:pPr>
    </w:p>
    <w:p w14:paraId="208CD901" w14:textId="77777777" w:rsidR="00D23D68" w:rsidRPr="000B49E3" w:rsidRDefault="00D23D68"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66DBC66" w14:textId="77777777" w:rsidR="00D23D68" w:rsidRPr="000B49E3" w:rsidRDefault="00D23D68"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1986F5" w14:textId="77777777" w:rsidR="00D23D68" w:rsidRPr="000B49E3" w:rsidRDefault="00D23D68"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 началу 1928 года руководителям страны стало ясно, что отставание отечественной гражданской авиации, на фоне прогресса пассажирских перевозок в ведущих авиационных державах, стало критическим. Воздушные линии трех обществ воздушных сообщений СССР («Добролет», «Укрвоздухпуть» и «Дерулюфт») составляли 8032 км. В тоже время, в Германии общая протяженность воздушных линий составляла 20000 км, во Франции – 12000 км, в САСШ (Североамериканских соединенных штатах) – 15600 км. Таким образом, на 100 тысяч жителей СССР приходилось 5,4 км воздушных линий, тогда как в Германии – 33 км, САСШ – 14 км, Франции – 13 км, Англии – 8 км. Качественное состояние самолетного парка и аэродромной инфраструктуры нашей гражданской авиации не выдерживало никакой критики. «Новые» поступления авиационной техники в «Добролет» происходили, в основном, за счет списания самолетов из ВВС. Аэродромы представляли собой «лужайки» с полотняной буквой «Т» и ветровым конусом. Даже Центральный аэродром страны не имел бетонной ВПП (в Германии, САСШ, Англии и Франции они уже не были редкостью) (21249).</w:t>
      </w:r>
    </w:p>
    <w:p w14:paraId="115B64C3" w14:textId="77777777" w:rsidR="00D23D68" w:rsidRPr="000B49E3" w:rsidRDefault="00D23D68"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6273630B" w14:textId="77777777" w:rsidR="007957D9"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FAB8F09" w14:textId="77777777" w:rsidR="007957D9" w:rsidRPr="000B49E3" w:rsidRDefault="007957D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9B37A4" w14:textId="77777777" w:rsidR="00186360" w:rsidRPr="000B49E3" w:rsidRDefault="0018636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1928 г. роизводственные мощности советских военных заводов были ниже, чем у казенных заводов дореволюционной России. Так, планом 1928 г. максимальное производство винтовок определялось в 489 тыс. штук, тогда, как в 1916 г. их было произведено 1,3 млн. штук. По пулеметам отставание составляло 5 тыс. штук. В пределах 30-50% от уровня 1916 г. на советских заводах могли производиться порох, взрывчатые и отравляющие вещества. Текущая производственная способность авиационных заводов составляла 540-650 самолетов в год, тогда как в 1915 г. дореволюционная армия получила с русских военных заводов 772 самолета. Следует также учесть, что вышеприведенные сведения, взятые нами из доклада Главкома Вооруженных Сил республики в Президиум ВСНХ от 5 апреля 1927 г., являлись ориентировочными. Названные производительные мощности, как указывалось в докладе, не снизятся лишь при условии проведения капитальных работ ближайшие 4-5 лет на общую сумму приблизительно 320 млн. руб. (при том, что расходная часть бюджета СССР, ограниченная 1 млрд. руб., в 1926/27 хозяйственном году составляла в реальности около 800 млн. золотых рублей) (18399).</w:t>
      </w:r>
    </w:p>
    <w:p w14:paraId="24B273A9" w14:textId="77777777" w:rsidR="00186360" w:rsidRPr="000B49E3" w:rsidRDefault="00186360" w:rsidP="000B49E3">
      <w:pPr>
        <w:spacing w:after="0" w:line="240" w:lineRule="auto"/>
        <w:jc w:val="both"/>
        <w:rPr>
          <w:rFonts w:ascii="Times New Roman" w:hAnsi="Times New Roman"/>
          <w:color w:val="000000" w:themeColor="text1"/>
          <w:sz w:val="16"/>
          <w:szCs w:val="16"/>
        </w:rPr>
      </w:pPr>
    </w:p>
    <w:p w14:paraId="3B135280" w14:textId="77777777" w:rsidR="00D23D68" w:rsidRPr="000B49E3" w:rsidRDefault="00D23D68"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 началу 1928 года появились первые соображения по улучшению Т-18. Дело в том, что удельная мощность машины оказалась ниже 10 л.с. на тонну, а скорость в 16 км/ч перестала устраивать еще до того, как первый из Т-18 был сдан заводом "Большевик". К разработчикам машины претензий тут быть не может, Т-18 вполне вписывался в тактико-технические требования. Но сформировали эти требования еще к концу 1924 года, а в начале 1928 года 16 км/ч, не то, что изначальные 12 км/ч, выглядели уже так себе. Поэтому 16 марта 1928 года завод "Большевик" получил задание на проект модернизации Т-18, который получал обозначение Т-19. На тот момент главным требованием стало повышение скорости до 25 км/ч. "Большевик" приступил к работе, одновременно работая над изготовлением танков первой серии и подготовкой к производству Т-18 второй серии. Более конкретные задания по модернизации появились почти год спустя (20852).</w:t>
      </w:r>
    </w:p>
    <w:p w14:paraId="6F50D303" w14:textId="77777777" w:rsidR="00D23D68" w:rsidRPr="000B49E3" w:rsidRDefault="00D23D68"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6D0BCF37" w14:textId="77777777" w:rsidR="00B843E2" w:rsidRPr="000B49E3" w:rsidRDefault="00B843E2" w:rsidP="000B49E3">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1928 года в стране насчитывалось всего 6305 мотоциклов, что составляло примерно 0,3% мирового парка таких машин. Конечно, этого было недостаточно, но получить новые было негде — заводы, выпускавшие мотоциклы до революции, переключились на другую продукцию, а тратить ограниченные запасы валюты на закупку подобной техники за рубежом было бы нецелесообразно. Оставалось заново разворачивать производство мотоциклов на отечественных заводах. Кстати, кое-кто предлагал вместо них делать более вместительные и комфортабельные малолитражные автомобили. Впрочем, большинство специалистов сочло, что именно мотоциклы, конструктивно несложные, доступные всем слоям населения, помогут начать необходимый процесс моторизации страны. Теперь предстояло peшить, каким именно машинам следует отдать предпочтение.</w:t>
      </w:r>
    </w:p>
    <w:p w14:paraId="7919735A" w14:textId="77777777" w:rsidR="00B843E2" w:rsidRPr="000B49E3" w:rsidRDefault="00B843E2" w:rsidP="000B49E3">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 этом много спорили в московском и ленинградском “комитетах по мотоциклостроению”, в частности, предлагалось делать только легкие машины, а вместо тяжелых, с колясками, все-таки выпускать малолитражки. Но в любом случае следовало выбрать для массового производства мотоцикл подходящего класса.</w:t>
      </w:r>
    </w:p>
    <w:p w14:paraId="606B45FE" w14:textId="77777777" w:rsidR="00B843E2" w:rsidRPr="000B49E3" w:rsidRDefault="00B843E2" w:rsidP="000B49E3">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Некоторые специалисты полагали, что следует освоить производство лицензионной техники, а потом постепенно заменять детали отечественными. Так, ленинградские инженеры сформулировали требования к отечественному мотоциклу, взяв за основу английский БСА с 10-сильным одноцилиндровым двигателем рабочим объемом 500 см3. Известный авторитет в мотоциклостроении А. М. Иерусалимский считал, что нечего тратить время и средства на экспериментальные образцы, а нужно сразу воспроизводить конструктивно простую иностранную машину с подходящими техническими характеристиками. Именно таким образом до революции поступали российские фабриканты и пытались действовать в 1918 году на заводе АМО, где собрали 455 мотоциклов, Однако затем иностранные партнеры прекратили поставку комплектующих деталей со всеми вытекающими отсюда последствиями...</w:t>
      </w:r>
    </w:p>
    <w:p w14:paraId="0E691CAF" w14:textId="77777777" w:rsidR="00B843E2" w:rsidRPr="000B49E3" w:rsidRDefault="00B843E2" w:rsidP="000B49E3">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Обсуждался и другой вариант — испытать лучшие иностранные машины в отечественных условиях, внести в них соответствующие изменения и запустить в серию (подобным приемом воспользовались на Волжском автозаводе спустя четыре десятилетия). И, наконец, предлагалось сначала изучить опыт мирового мотоциклостроения, на его основе создать экспериментальные образцы, после обкатки доработать и пустить в серию.</w:t>
      </w:r>
    </w:p>
    <w:p w14:paraId="717E1F44" w14:textId="77777777" w:rsidR="00B843E2" w:rsidRPr="000B49E3" w:rsidRDefault="00B843E2" w:rsidP="000B49E3">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дискуссии о будущих мотоциклах подключилась общественность, специалисты, работники ряда наркоматов, В итоге решили делать мотоциклы на одном из заводов, где налажена обработка металла с высокой точностью и есть опыт массового выпуска. По мнению Центрального совета Автодора, для этого наиболее подходил Ижевский оружейный. На нем, не дожидаясь правительственного постановления, собрали инициативную группу, включив в нее 15 инженеров и столько же лучших слесарей. Возглавил ее известный мотоциклист, а по профессии инженер-теплотехник П. В. Можаров, к этому времени удостоенный почетного звания Героя Труда.</w:t>
      </w:r>
    </w:p>
    <w:p w14:paraId="0E826EAA" w14:textId="77777777" w:rsidR="00B843E2" w:rsidRPr="000B49E3" w:rsidRDefault="00B843E2" w:rsidP="000B49E3">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Вскоре совет Автодора отправил Можарова в командировку на иностранные заводы. Оттуда он привез несколько немецких мотоциклов разных марок, приборы и инструмент. Одновременно Автодор закупил 14 хорошо зарекомендовавших себя английских и американских мотоциклов, устроил им стендовые испытания и проверил (к этому делу подключили известного тогда испытателя С. И. Карзинкина) их в 1-м Всесоюзном мотопробеге 1928 года. Участвовавший в нем на немецком “Неандре” Можаров порадовал гонщиков и зрителей словами: “...уже спроектирован советский мотоцикл, подходящий для езды по нашим дорогам. Сейчас на Ижевском заводе приступили к сборке таких машин, к весне будут готовы первые три опытных образца, которые мы, вероятно, представим для следующего мотопробега, а потом “Ружпультрест” начнет их массовый выпуск” (11396).</w:t>
      </w:r>
    </w:p>
    <w:p w14:paraId="3CDC2615" w14:textId="77777777" w:rsidR="00B843E2" w:rsidRPr="000B49E3" w:rsidRDefault="00B843E2" w:rsidP="000B49E3">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ADC1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1928 г. Суетин был привлечен к работе в телефонно-телеграфном отделе НИИС и создал макет военно-полевого телефонного аппарата, обеспечивающего секретность переговоров. Макет был испытан весной 1928 г. на полигоне и показал вполне обнадеживающие результаты (Архив ВИМАИВиВС, ф. 57р, оп. 1, д. 12, л. 12.). В марте 1928 г. заказ на изготовлен для ВТУ двадцати аппаратов секретного телефонирования, получивших наименование ГЭС-4, был выдан заводу «Красная заря» (ЦГА СПб, ф. 1322, оп. 5, д. 44, л. 28.). Еще шесть аппаратов были изготовлены для войск пограничной охраны. По ре зультатам испытания ГЭС-4 в ходе осенних маневров войск РККА 1928 г. теле фонно-телеграфная секция Технического комитета ВТУ в декабре пришла к вы воду, что аппараты неприемлемы для эксплуатации на полевых линиях (ЦГА СПб, ф. 478, оп. 1, д. 5, л. 72.). Воен 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Суетина (ЦГА СПб, ф. 478, оп. 1, д. 7, л. 12.).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телефонный аппарат для секретного телефонирования. Проведенные сравнительные испытания с образцами НИИС показали даже некоторое превосходство разработок Военного отдела (ЦГА СПб, ф. 478, оп. 1, д. 8, л. 69.). Однако полигонные испытания приборов продемонстрировали чрезвычайную сложность их регулирования в условиях практической эксплуатации. В связи с этим работы по данному направлению телефонной связи, как в НИИС, так и в отделе Эльсница были прекращены (Архив ВИМАИВиВС, ф. 57р, оп. 1, д. 12, л. 18.).</w:t>
      </w:r>
    </w:p>
    <w:p w14:paraId="78E73A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C8B37A" w14:textId="77777777" w:rsidR="00D645EE" w:rsidRPr="000B49E3" w:rsidRDefault="00D645E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1928 г. был создан макет военно-полевого телефонного аппа</w:t>
      </w:r>
      <w:r w:rsidRPr="000B49E3">
        <w:rPr>
          <w:rFonts w:ascii="Times New Roman" w:hAnsi="Times New Roman"/>
          <w:color w:val="000000" w:themeColor="text1"/>
          <w:sz w:val="16"/>
          <w:szCs w:val="16"/>
        </w:rPr>
        <w:softHyphen/>
        <w:t>рата Г.Н. Суетина, обеспечивающего секретность переговоров. Макет был испытан весной 1928 г. на полигоне и показал вполне обнадеживающие результаты . В марте 1928 г. заказ на изготовлен для ВТУ двадцати аппаратов секретного телефониро</w:t>
      </w:r>
      <w:r w:rsidRPr="000B49E3">
        <w:rPr>
          <w:rFonts w:ascii="Times New Roman" w:hAnsi="Times New Roman"/>
          <w:color w:val="000000" w:themeColor="text1"/>
          <w:sz w:val="16"/>
          <w:szCs w:val="16"/>
        </w:rPr>
        <w:softHyphen/>
        <w:t>вания, получивших наименование ГЭС-4, был выдан заводу «Красная заря». Еще шесть аппаратов были изготовлены для войск пограничной охраны. По ре</w:t>
      </w:r>
      <w:r w:rsidRPr="000B49E3">
        <w:rPr>
          <w:rFonts w:ascii="Times New Roman" w:hAnsi="Times New Roman"/>
          <w:color w:val="000000" w:themeColor="text1"/>
          <w:sz w:val="16"/>
          <w:szCs w:val="16"/>
        </w:rPr>
        <w:softHyphen/>
        <w:t>зультатам испытания ГЭС-4 в ходе осенних маневров войск РККА 1928 г. телефонно-телеграфная секция Технического комитета ВТУ в декабре пришла к вы</w:t>
      </w:r>
      <w:r w:rsidRPr="000B49E3">
        <w:rPr>
          <w:rFonts w:ascii="Times New Roman" w:hAnsi="Times New Roman"/>
          <w:color w:val="000000" w:themeColor="text1"/>
          <w:sz w:val="16"/>
          <w:szCs w:val="16"/>
        </w:rPr>
        <w:softHyphen/>
        <w:t>воду, что аппараты неприемлемы для эксплуатации на полевых линиях. Воен</w:t>
      </w:r>
      <w:r w:rsidRPr="000B49E3">
        <w:rPr>
          <w:rFonts w:ascii="Times New Roman" w:hAnsi="Times New Roman"/>
          <w:color w:val="000000" w:themeColor="text1"/>
          <w:sz w:val="16"/>
          <w:szCs w:val="16"/>
        </w:rPr>
        <w:softHyphen/>
        <w:t xml:space="preserve">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w:t>
      </w:r>
      <w:r w:rsidRPr="000B49E3">
        <w:rPr>
          <w:rFonts w:ascii="Times New Roman" w:hAnsi="Times New Roman"/>
          <w:color w:val="000000" w:themeColor="text1"/>
          <w:sz w:val="16"/>
          <w:szCs w:val="16"/>
        </w:rPr>
        <w:lastRenderedPageBreak/>
        <w:t>телефонный аппарат для секретного телефонирова</w:t>
      </w:r>
      <w:r w:rsidRPr="000B49E3">
        <w:rPr>
          <w:rFonts w:ascii="Times New Roman" w:hAnsi="Times New Roman"/>
          <w:color w:val="000000" w:themeColor="text1"/>
          <w:sz w:val="16"/>
          <w:szCs w:val="16"/>
        </w:rPr>
        <w:softHyphen/>
        <w:t>ния. Проведенные сравнительные испытания с образцами НИИС показали даже некоторое превосходство разработок Военного отдела. Однако полигонные ис</w:t>
      </w:r>
      <w:r w:rsidRPr="000B49E3">
        <w:rPr>
          <w:rFonts w:ascii="Times New Roman" w:hAnsi="Times New Roman"/>
          <w:color w:val="000000" w:themeColor="text1"/>
          <w:sz w:val="16"/>
          <w:szCs w:val="16"/>
        </w:rPr>
        <w:softHyphen/>
        <w:t>пытания приборов продемонстрировали чрезвычайную сложность их регулиро</w:t>
      </w:r>
      <w:r w:rsidRPr="000B49E3">
        <w:rPr>
          <w:rFonts w:ascii="Times New Roman" w:hAnsi="Times New Roman"/>
          <w:color w:val="000000" w:themeColor="text1"/>
          <w:sz w:val="16"/>
          <w:szCs w:val="16"/>
        </w:rPr>
        <w:softHyphen/>
        <w:t>вания в условиях практической эксплуатации. В связи с этим работы по данному направлению телефонной связи, как в НИИС, так и в отделе Эльсница были пре</w:t>
      </w:r>
      <w:r w:rsidRPr="000B49E3">
        <w:rPr>
          <w:rFonts w:ascii="Times New Roman" w:hAnsi="Times New Roman"/>
          <w:color w:val="000000" w:themeColor="text1"/>
          <w:sz w:val="16"/>
          <w:szCs w:val="16"/>
        </w:rPr>
        <w:softHyphen/>
        <w:t>кращены (19098).</w:t>
      </w:r>
    </w:p>
    <w:p w14:paraId="039A2EDC" w14:textId="77777777" w:rsidR="00D645EE" w:rsidRPr="000B49E3" w:rsidRDefault="00D645EE" w:rsidP="000B49E3">
      <w:pPr>
        <w:spacing w:after="0" w:line="240" w:lineRule="auto"/>
        <w:jc w:val="both"/>
        <w:rPr>
          <w:rFonts w:ascii="Times New Roman" w:hAnsi="Times New Roman"/>
          <w:color w:val="000000" w:themeColor="text1"/>
          <w:sz w:val="16"/>
          <w:szCs w:val="16"/>
        </w:rPr>
      </w:pPr>
    </w:p>
    <w:p w14:paraId="4D0451BD" w14:textId="77777777" w:rsidR="00D645EE" w:rsidRPr="000B49E3" w:rsidRDefault="00D645EE"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9C092C2" w14:textId="77777777" w:rsidR="00D645EE" w:rsidRPr="000B49E3" w:rsidRDefault="00D645EE"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CAE0D0" w14:textId="77777777" w:rsidR="00D645EE" w:rsidRPr="000B49E3" w:rsidRDefault="00D645E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1928 г. ВВС имели самолетов в три с лишним раза больше, чем в 1924 г. (19566).</w:t>
      </w:r>
    </w:p>
    <w:p w14:paraId="211F5837" w14:textId="77777777" w:rsidR="00D645EE" w:rsidRPr="000B49E3" w:rsidRDefault="00D645EE" w:rsidP="000B49E3">
      <w:pPr>
        <w:spacing w:after="0" w:line="240" w:lineRule="auto"/>
        <w:jc w:val="both"/>
        <w:rPr>
          <w:rFonts w:ascii="Times New Roman" w:hAnsi="Times New Roman"/>
          <w:color w:val="000000" w:themeColor="text1"/>
          <w:sz w:val="16"/>
          <w:szCs w:val="16"/>
        </w:rPr>
      </w:pPr>
    </w:p>
    <w:p w14:paraId="4A8808DA"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5FC868F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708A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1928 года Осоавиахим в качестве ответа Чемберлену передал на укрепление ВВС около 10 миллионов рублей (11981).</w:t>
      </w:r>
    </w:p>
    <w:p w14:paraId="468E77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9879D3"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E86842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9876563"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января 1928 в АП было 11 предприятий, 4 самолетных, 1 опытный, 3 моторных, 3 подсобных (1024,2).</w:t>
      </w:r>
    </w:p>
    <w:p w14:paraId="3A4975C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386C4C" w14:textId="77777777" w:rsidR="00510EEA"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29F7601" w14:textId="77777777" w:rsidR="00510EEA" w:rsidRPr="000B49E3" w:rsidRDefault="00510EEA"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7EC866" w14:textId="77777777" w:rsidR="00510EEA" w:rsidRPr="000B49E3" w:rsidRDefault="00510EEA"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bCs/>
          <w:color w:val="000000" w:themeColor="text1"/>
          <w:sz w:val="16"/>
          <w:szCs w:val="16"/>
        </w:rPr>
        <w:t xml:space="preserve">На 1 </w:t>
      </w:r>
      <w:bookmarkStart w:id="2" w:name="YANDEX_3"/>
      <w:bookmarkEnd w:id="2"/>
      <w:r w:rsidRPr="000B49E3">
        <w:rPr>
          <w:rStyle w:val="highlight"/>
          <w:rFonts w:ascii="Times New Roman" w:hAnsi="Times New Roman"/>
          <w:bCs/>
          <w:color w:val="000000" w:themeColor="text1"/>
          <w:sz w:val="16"/>
          <w:szCs w:val="16"/>
        </w:rPr>
        <w:t> января </w:t>
      </w:r>
      <w:bookmarkStart w:id="3" w:name="YANDEX_4"/>
      <w:bookmarkEnd w:id="3"/>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г. в РККА насчитывалось 79 танков (45 "Рикардо" Mk V, 28 "Рено" FT17, 6 "Тэйлор" Mk A) и 7 только что ставших производиться в СССР бронемашин БА-27 [РГВА. Ф.31811. Оп.2. Д.979. Л.5, 8]. 1929 год стал переломным в истории советских бронетанковых войск. Было создано Управление моторизации и механизации (УММ) Красной Армии, а 25 ноября 1929 г. Политбюро ЦК ВКП(б) утвердило структуру танковых войск и производства бронетанковой техники по всему спектру: танкетки, малые, легкие, средние, тяжелые танки и бронемашины (17206).</w:t>
      </w:r>
    </w:p>
    <w:p w14:paraId="4CDAC832" w14:textId="77777777" w:rsidR="00510EEA" w:rsidRPr="000B49E3" w:rsidRDefault="00510EEA"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DFB642" w14:textId="77777777" w:rsidR="00122D02" w:rsidRPr="000B49E3" w:rsidRDefault="00122D0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35FE2A2" w14:textId="77777777" w:rsidR="00122D02" w:rsidRPr="000B49E3" w:rsidRDefault="00122D0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0C52D3" w14:textId="77777777" w:rsidR="00122D02" w:rsidRPr="000B49E3" w:rsidRDefault="00122D0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1 января 1928 Москва по сводке ЦСУ дефицит товарного хлеба составил 128 млн. пудов. Несмотря на хороший урожай 1927 года, крестьяне обеспечили поставки только 4, 8 миллиона тонн хлеба, вместо 6, 8 миллионов тонн предыдущего года. Кризис хлебозаготовок И.В.Сталин назвал "кулацкой забастовкой" (21169).</w:t>
      </w:r>
    </w:p>
    <w:p w14:paraId="3BD25FA4" w14:textId="77777777" w:rsidR="00122D02" w:rsidRPr="000B49E3" w:rsidRDefault="00122D02" w:rsidP="000B49E3">
      <w:pPr>
        <w:spacing w:after="0" w:line="240" w:lineRule="auto"/>
        <w:jc w:val="both"/>
        <w:rPr>
          <w:rFonts w:ascii="Times New Roman" w:hAnsi="Times New Roman"/>
          <w:color w:val="0070C0"/>
          <w:sz w:val="16"/>
          <w:szCs w:val="16"/>
        </w:rPr>
      </w:pPr>
    </w:p>
    <w:p w14:paraId="003F0986" w14:textId="77777777" w:rsidR="00754BF3"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0D5D079D" w14:textId="77777777" w:rsidR="00754BF3" w:rsidRPr="000B49E3" w:rsidRDefault="00754BF3"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F9D2C6" w14:textId="77777777" w:rsidR="00754BF3" w:rsidRPr="000B49E3" w:rsidRDefault="00754BF3" w:rsidP="000B49E3">
      <w:pPr>
        <w:spacing w:after="0" w:line="240" w:lineRule="auto"/>
        <w:jc w:val="both"/>
        <w:rPr>
          <w:rFonts w:ascii="Times New Roman" w:hAnsi="Times New Roman"/>
          <w:iCs/>
          <w:color w:val="000000" w:themeColor="text1"/>
          <w:sz w:val="16"/>
          <w:szCs w:val="16"/>
        </w:rPr>
      </w:pPr>
      <w:r w:rsidRPr="000B49E3">
        <w:rPr>
          <w:rFonts w:ascii="Times New Roman" w:eastAsia="Times New Roman" w:hAnsi="Times New Roman"/>
          <w:color w:val="000000" w:themeColor="text1"/>
          <w:sz w:val="16"/>
          <w:szCs w:val="16"/>
          <w:lang w:eastAsia="ru-RU"/>
        </w:rPr>
        <w:t xml:space="preserve">На 1 </w:t>
      </w:r>
      <w:bookmarkStart w:id="4" w:name="YANDEX_2"/>
      <w:bookmarkEnd w:id="4"/>
      <w:r w:rsidRPr="000B49E3">
        <w:rPr>
          <w:rFonts w:ascii="Times New Roman" w:eastAsia="Times New Roman" w:hAnsi="Times New Roman"/>
          <w:color w:val="000000" w:themeColor="text1"/>
          <w:sz w:val="16"/>
          <w:szCs w:val="16"/>
          <w:lang w:eastAsia="ru-RU"/>
        </w:rPr>
        <w:t> января   1928  года во всем мире, включая ВКП(б),было 1 707 769 коммунистов — незначительное уменьшение по сравнению с 1925 годом. Между V и VI конгрессами состоялось пять расширенных пленумов Исполкома, 71 заседание политического секретариата и 35 заседаний организационного отдела. В работе пленумов Исполкома Коминтерна нередко участвовало до двухсот делегатов со всех концов мира (17207).</w:t>
      </w:r>
    </w:p>
    <w:p w14:paraId="3F17DBBD" w14:textId="77777777" w:rsidR="00754BF3" w:rsidRPr="000B49E3" w:rsidRDefault="00754BF3"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55BD9A"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1576B8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C5D950"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января 1928 года в НИИ ВВС закончил работу по участию в статических испытаниях самолета И-3 БМВ VI, которые проходили с 15 ноября 1927 (6924).</w:t>
      </w:r>
    </w:p>
    <w:p w14:paraId="0E2EAAC8"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5A708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января 1928 В.М.Петляков выступил на техсовещании отдела АГОС ЦАГИ с сообщением о сравнительных результатах испытания гофра с волной 30 мм (Юнкерс) и 32 мм (ЦАГИ). Согласились с 0.5 мм допуском кольчугинского завода и решили, что 1 кв м нашего гофра выдерживает на 5% большее сопротивление и на 5-7% легче (1077,9).</w:t>
      </w:r>
    </w:p>
    <w:p w14:paraId="3B9BDBE3"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4F5C12"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08BF8C1"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4D2D244"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января 1928 авиакомпания “Пан Американ” первой в мире использовала стюардов-мужчин (4962).</w:t>
      </w:r>
    </w:p>
    <w:p w14:paraId="26D93F7D"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656E81"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4D51B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457156"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января 1928 Член Правления Авиатреста Макаровский и Уч. Секретарь Калинин писали письмо № 24/1159 на № 160/ск от 22 декабря 1927</w:t>
      </w:r>
    </w:p>
    <w:p w14:paraId="6119DA7D"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 установке мотора БМВ-4 на Р1</w:t>
      </w:r>
    </w:p>
    <w:p w14:paraId="37DFDD21"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по заданию на установку мотора БМВ 1У на самолет Р1 предлагаю вести в срок и согласно указаний протокола совещания у Председателя Правления от 10.1.с.г. препровожденного вам при № 9/1012 от 17.1.с.г.</w:t>
      </w:r>
    </w:p>
    <w:p w14:paraId="22330E29"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Рвасход по этой работе должен быть отнесен на за счет серийного заказа.</w:t>
      </w:r>
    </w:p>
    <w:p w14:paraId="1BB30633"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Наряд на производство работ оформляется Ком. ...отделом (2338).</w:t>
      </w:r>
    </w:p>
    <w:p w14:paraId="3E019B0F"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661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января 1928 Пред. Правления Авиатреста Урываев писал письмо Нач. ЭКУ ОГПК тов. ПРОКОФЬЕВУ:</w:t>
      </w:r>
    </w:p>
    <w:p w14:paraId="2FFEBB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Еа Ваше письмо от 29 декабря м.г № 262994 сообщаю, что Главный Бухгалтер завода № 26 ПЕРОВ с завода снимается.</w:t>
      </w:r>
    </w:p>
    <w:p w14:paraId="5A7CAA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части остальных недостатков, отмеченных Вами, принимаются соответствующие меры, в частности расположение и оборудование цехов этогозавода подвергается экспертизе Гипромеза (3211,66).</w:t>
      </w:r>
    </w:p>
    <w:p w14:paraId="7BA983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1B30A4" w14:textId="77777777" w:rsidR="001D3ADB"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B25D9D1" w14:textId="77777777" w:rsidR="001D3ADB" w:rsidRPr="000B49E3" w:rsidRDefault="001D3ADB"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2229BF" w14:textId="77777777" w:rsidR="001D3ADB" w:rsidRPr="000B49E3" w:rsidRDefault="001D3ADB" w:rsidP="000B49E3">
      <w:pPr>
        <w:pStyle w:val="ae"/>
        <w:spacing w:before="0" w:after="0"/>
        <w:jc w:val="both"/>
        <w:rPr>
          <w:color w:val="000000" w:themeColor="text1"/>
          <w:sz w:val="16"/>
          <w:szCs w:val="16"/>
        </w:rPr>
      </w:pPr>
      <w:r w:rsidRPr="000B49E3">
        <w:rPr>
          <w:color w:val="000000" w:themeColor="text1"/>
          <w:sz w:val="16"/>
          <w:szCs w:val="16"/>
        </w:rPr>
        <w:t>3 января 1928 закончена сдача 100 пулеметов Дегтярева. Получен заказ на изготовление 2500 пулеметов.</w:t>
      </w:r>
    </w:p>
    <w:p w14:paraId="17A88A49" w14:textId="77777777" w:rsidR="001D3ADB" w:rsidRPr="000B49E3" w:rsidRDefault="001D3ADB" w:rsidP="000B49E3">
      <w:pPr>
        <w:pStyle w:val="ae"/>
        <w:spacing w:before="0" w:after="0"/>
        <w:jc w:val="both"/>
        <w:rPr>
          <w:color w:val="000000" w:themeColor="text1"/>
          <w:sz w:val="16"/>
          <w:szCs w:val="16"/>
        </w:rPr>
      </w:pPr>
      <w:r w:rsidRPr="000B49E3">
        <w:rPr>
          <w:color w:val="000000" w:themeColor="text1"/>
          <w:sz w:val="16"/>
          <w:szCs w:val="16"/>
        </w:rPr>
        <w:t>В марте заводу дается заказ на изготовление авиационного турельного пулемета, а в октябре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37CDDCC6" w14:textId="77777777" w:rsidR="001D3ADB" w:rsidRPr="000B49E3" w:rsidRDefault="001D3ADB" w:rsidP="000B49E3">
      <w:pPr>
        <w:pStyle w:val="ae"/>
        <w:spacing w:before="0" w:after="0"/>
        <w:jc w:val="both"/>
        <w:rPr>
          <w:color w:val="000000" w:themeColor="text1"/>
          <w:sz w:val="16"/>
          <w:szCs w:val="16"/>
        </w:rPr>
      </w:pPr>
      <w:r w:rsidRPr="000B49E3">
        <w:rPr>
          <w:color w:val="000000" w:themeColor="text1"/>
          <w:sz w:val="16"/>
          <w:szCs w:val="16"/>
        </w:rPr>
        <w:t>В.А. Дегтярев поручает Г.С. Шпагину приспособить пехотный пулемет для вооружения танков, Шпагин предлагает новый тип танкового пулемета.</w:t>
      </w:r>
    </w:p>
    <w:p w14:paraId="6F9B71FE" w14:textId="77777777" w:rsidR="001D3ADB" w:rsidRPr="000B49E3" w:rsidRDefault="001D3ADB" w:rsidP="000B49E3">
      <w:pPr>
        <w:pStyle w:val="ae"/>
        <w:spacing w:before="0" w:after="0"/>
        <w:jc w:val="both"/>
        <w:rPr>
          <w:color w:val="000000" w:themeColor="text1"/>
          <w:sz w:val="16"/>
          <w:szCs w:val="16"/>
        </w:rPr>
      </w:pPr>
      <w:r w:rsidRPr="000B49E3">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 (12221).</w:t>
      </w:r>
    </w:p>
    <w:p w14:paraId="397103DA" w14:textId="77777777" w:rsidR="001D3ADB" w:rsidRPr="000B49E3" w:rsidRDefault="001D3ADB" w:rsidP="000B49E3">
      <w:pPr>
        <w:pStyle w:val="ae"/>
        <w:spacing w:before="0" w:after="0"/>
        <w:jc w:val="both"/>
        <w:rPr>
          <w:color w:val="000000" w:themeColor="text1"/>
          <w:sz w:val="16"/>
          <w:szCs w:val="16"/>
        </w:rPr>
      </w:pPr>
    </w:p>
    <w:p w14:paraId="3FAD8F4C" w14:textId="77777777" w:rsidR="0054072A"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05F2CEE" w14:textId="77777777" w:rsidR="0054072A" w:rsidRPr="000B49E3" w:rsidRDefault="0054072A"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4B6387" w14:textId="77777777" w:rsidR="00D62FC9" w:rsidRPr="000B49E3" w:rsidRDefault="00D62FC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января 1928. Сталин - председателю правления Госиздата и ОГИЗа РСФСР А. Б. Халатову: "Тов. Халатов! Я очень нуждаюсь в деньгах. Не могли бы прислать 200 руб. (вместо гонорара) для меня" Хорошо бы прислать столько же (т. е. 200 р.) для Товстухи за труд по редактированию. Хотя Товстуха брыкается, но он врет, - ему деньги нужды дозарезу" (18718).</w:t>
      </w:r>
    </w:p>
    <w:p w14:paraId="0D360D4F" w14:textId="77777777" w:rsidR="00D62FC9" w:rsidRPr="000B49E3" w:rsidRDefault="00D62FC9" w:rsidP="000B49E3">
      <w:pPr>
        <w:spacing w:after="0" w:line="240" w:lineRule="auto"/>
        <w:jc w:val="both"/>
        <w:rPr>
          <w:rFonts w:ascii="Times New Roman" w:hAnsi="Times New Roman"/>
          <w:color w:val="000000" w:themeColor="text1"/>
          <w:sz w:val="16"/>
          <w:szCs w:val="16"/>
        </w:rPr>
      </w:pPr>
    </w:p>
    <w:p w14:paraId="6DA95AB3" w14:textId="77777777" w:rsidR="0054072A" w:rsidRPr="000B49E3" w:rsidRDefault="0054072A"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eastAsia="Times New Roman" w:hAnsi="Times New Roman"/>
          <w:color w:val="000000" w:themeColor="text1"/>
          <w:sz w:val="16"/>
          <w:szCs w:val="16"/>
          <w:lang w:eastAsia="ru-RU"/>
        </w:rPr>
        <w:t>3  января   1928  г. полоса Крестьянской газеты за начиналась врезкой: «Неуклонно преследовать всеми мерами, вплоть до привлечения к суду всех служащих государственного аппарата (как коммунистов, так и беспартийных), виновных в пренебрежительном, барском, высокомерном отношении к посетителям». На полосе помещены, главным образом, материалы о волоките. «Прочно засели волокитчики в Ижевском областном лесном отделе, – писал в газету селькор-крестьянин. – Сотней бумажек их не проймешь, ходокам лаптей не наберешься». Газета помещала немало и карикатур, бичевавших проявления бюрократизма (17217).</w:t>
      </w:r>
    </w:p>
    <w:p w14:paraId="15097E6A" w14:textId="77777777" w:rsidR="0054072A" w:rsidRPr="000B49E3" w:rsidRDefault="0054072A" w:rsidP="000B49E3">
      <w:pPr>
        <w:autoSpaceDE w:val="0"/>
        <w:autoSpaceDN w:val="0"/>
        <w:adjustRightInd w:val="0"/>
        <w:spacing w:after="0" w:line="240" w:lineRule="auto"/>
        <w:jc w:val="both"/>
        <w:rPr>
          <w:rFonts w:ascii="Times New Roman" w:hAnsi="Times New Roman"/>
          <w:color w:val="000000" w:themeColor="text1"/>
          <w:sz w:val="16"/>
          <w:szCs w:val="16"/>
        </w:rPr>
      </w:pPr>
    </w:p>
    <w:p w14:paraId="284365E0"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CA8132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F36B4E"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января 1928 года в НИИ ВВС состоялся полет на устойчивость самолета Р3 ЛД</w:t>
      </w:r>
    </w:p>
    <w:p w14:paraId="1368424A"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Писаренко</w:t>
      </w:r>
    </w:p>
    <w:p w14:paraId="21C3D824"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50 минут (6920, 13).</w:t>
      </w:r>
    </w:p>
    <w:p w14:paraId="7147ACF3"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C2D83E"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января 1928 года в НИИ ВВС был выполнен полет на самолете Р3-ЛД для определения устойчивости (6917).</w:t>
      </w:r>
    </w:p>
    <w:p w14:paraId="7EEEA700"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899B18" w14:textId="77777777" w:rsidR="001D3ADB" w:rsidRPr="000B49E3" w:rsidRDefault="001D3ADB" w:rsidP="000B49E3">
      <w:pPr>
        <w:pStyle w:val="rtejustify"/>
        <w:spacing w:before="0" w:after="0"/>
        <w:rPr>
          <w:color w:val="000000" w:themeColor="text1"/>
          <w:sz w:val="16"/>
          <w:szCs w:val="16"/>
        </w:rPr>
      </w:pPr>
      <w:r w:rsidRPr="000B49E3">
        <w:rPr>
          <w:rStyle w:val="af0"/>
          <w:i w:val="0"/>
          <w:color w:val="000000" w:themeColor="text1"/>
          <w:sz w:val="16"/>
          <w:szCs w:val="16"/>
        </w:rPr>
        <w:t>4 января 1928. Протокол Реввоенсовета № 1.</w:t>
      </w:r>
      <w:r w:rsidRPr="000B49E3">
        <w:rPr>
          <w:color w:val="000000" w:themeColor="text1"/>
          <w:sz w:val="16"/>
          <w:szCs w:val="16"/>
        </w:rPr>
        <w:t xml:space="preserve"> 6. О вознаграждении инженера Туполева за разработку конструкции глиссера ЦАГИ. (Ворошилов). 11. Доклад Комиссии Уншлихта о результатах испытания ручного пулемета системы Дегтярева. (Уншлихт). (РГВА. Ф. 4. Оп. 18. Д. 13. Л. 2</w:t>
      </w:r>
      <w:r w:rsidRPr="000B49E3">
        <w:rPr>
          <w:color w:val="000000" w:themeColor="text1"/>
          <w:sz w:val="16"/>
          <w:szCs w:val="16"/>
        </w:rPr>
        <w:noBreakHyphen/>
        <w:t>3) (12342).</w:t>
      </w:r>
    </w:p>
    <w:p w14:paraId="4E0FB75E" w14:textId="77777777" w:rsidR="001D3ADB" w:rsidRPr="000B49E3" w:rsidRDefault="001D3ADB" w:rsidP="000B49E3">
      <w:pPr>
        <w:pStyle w:val="rtejustify"/>
        <w:spacing w:before="0" w:after="0"/>
        <w:rPr>
          <w:rStyle w:val="af0"/>
          <w:i w:val="0"/>
          <w:color w:val="000000" w:themeColor="text1"/>
          <w:sz w:val="16"/>
          <w:szCs w:val="16"/>
        </w:rPr>
      </w:pPr>
    </w:p>
    <w:p w14:paraId="4BFA6E35"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6162D805"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061F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4 января 1928 г. из-за недостатка имевшейся техники устанавливается новый штат для тяжелых сухопутных эскадрилий - четыре тяжелых и четыре легких самолета плюс один тяжелый и два легких в запасе. Но это было временным явлением. Постепенно советские заводы наращивали выпуск самолетов, что позволило как формировать новые авиационные части и соединения, так и пополнять уже имеющиеся. По штатам 1928 г. легкобомбардировочная эскадрилья уже имела 28 самолетов, штурмовая - 31 (в обоих случаях делившихся на три отряда). К переводу частей на новые штаты приступили с начала 1929 г. Затем настал черед и тяжелой бомбардировочной авиации. В начале 1930-х гг., когда на вооружение поступили ТБ-1, число тяжелых воздушных кораблей в эскадрилье довели сначала до восьми, в 1932 г. -до 12, а количество легких машин уменьшили до одной-двух.</w:t>
      </w:r>
    </w:p>
    <w:p w14:paraId="0DFF73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Менялось соотношение родов авиации. Становилось все больше истребителей, легких и тяжелых бомбардировщиков и меньше разведчиков. Разведывательных эскадрилий было очень мало. Это были так называемые армейские разведывательные эскадрильи, позже переименованные в дальнеразве- дывательные.</w:t>
      </w:r>
    </w:p>
    <w:p w14:paraId="1BF59F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Еще с 1920-х гг. многие авиационные части имели кроме номеров официальные названия. Существовали эскадрильи: "Красная Москва", "Ультиматум" и другие. Позже подобные наименования стали отражать шефство города, области или организации, скажем, 48-я авиабригада им. Пролетариата Ки- евщины или 201-я бригада им. Совнаркома БССР. Частям присваивались также имена партийных и государственных руководителей, военачальников. Например, в 9-й тяжелобомбардировочной бригаде все эскадрильи носили имена вождей - Ворошилова, Кагановича, Кирова, Постышева и Косарева. Иногда одно и то же имя давали нескольким частям. Так, в Витебске стояли 5-я легкобомбардировочная эскадрилья и 4-й корпусной отряд: обе части носили одно и то же наименование "им. Фабрициуса". Был еще и 44-й корпусной отряд в Тифлисе (Тбилиси) - тоже им. Фабрициуса. Существовали две эскадрильи им. Дзержинского.</w:t>
      </w:r>
    </w:p>
    <w:p w14:paraId="38E60A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Авиационные части не всегда имели номера. Иногда по специальным причинам организовывали временные безномерные бригады. Так, все первые ТБ-3 в 1932 г. сначала ненадолго собрали в Особую бригаду. В состав частей центрального подчинения входили учебная бригада Военно-воздушной академии и авиабригада НИИ ВВС. В Монголии в начале 1930-х гг. базировалась сводная эскадрилья ОСНАЗ ("особого назначения"), Гораздо позже, в конце 1939 г., была организована Особая бригада, расквартированная в Прибалтике (она же первоначально - "группа Кравченко", по фамилии командующего) (11987).</w:t>
      </w:r>
    </w:p>
    <w:p w14:paraId="6C2251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A112DA"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D5D1EE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78029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января 1928 г. председатель Ленинградского машиностроительного треста получил окончательный отказ на восстановление производства 8-дм гаубиц обр. 1913 г (3861).</w:t>
      </w:r>
    </w:p>
    <w:p w14:paraId="1F0890B5"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A44387" w14:textId="77777777" w:rsidR="001D3ADB"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6BF485F" w14:textId="77777777" w:rsidR="001D3ADB" w:rsidRPr="000B49E3" w:rsidRDefault="001D3ADB"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480C12" w14:textId="77777777" w:rsidR="001D3ADB" w:rsidRPr="000B49E3" w:rsidRDefault="001D3ADB"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января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№4. 6. О размещении судостроительных заказов (Литвинов, Рудзутак, Микоян). Постановили: а) принять предложение т. Микояна о размещении заказов во Франции и Италии; б) поручить т. Довгалевскому мотивировать данное решение не только экономическими соображениями, но и тем, что наши хозяйственные органы были уже ангажированы в Италии на эти заказы; в) Наркоминделу более внимательно следить за французской печатью и на ее выпады против СССР и его представителей отвечать в нашей и заграничной печати. (Политбюро... Т. 1. С. 584; РГАСПИ. Ф. 17. Оп. 162. Д. 6. Л. 7) (12416).</w:t>
      </w:r>
    </w:p>
    <w:p w14:paraId="2E040B25" w14:textId="77777777" w:rsidR="001D3ADB" w:rsidRPr="000B49E3" w:rsidRDefault="001D3ADB" w:rsidP="000B49E3">
      <w:pPr>
        <w:spacing w:after="0" w:line="240" w:lineRule="auto"/>
        <w:jc w:val="both"/>
        <w:rPr>
          <w:rFonts w:ascii="Times New Roman" w:hAnsi="Times New Roman"/>
          <w:color w:val="000000" w:themeColor="text1"/>
          <w:sz w:val="16"/>
          <w:szCs w:val="16"/>
          <w:u w:color="002060"/>
        </w:rPr>
      </w:pPr>
    </w:p>
    <w:p w14:paraId="6C2C66FA" w14:textId="77777777" w:rsidR="001D3ADB" w:rsidRPr="000B49E3" w:rsidRDefault="001D3ADB" w:rsidP="000B49E3">
      <w:pPr>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rPr>
        <w:t>5 января 1928 г. Протокол заседания Постоянного мобилизационного совещания при Президиуме ВСНХ СССР. 1. О перенесении финансирования работ по восстановлению военных производств металлопромышленности республиканского и местного значения за счет бюджета ВСНХ РСФСР и ВСНХ УССР. 2. О порядке финансирования вывоза имущества промпредприятий из первой зоны согласно постановлению РЗ СТО от 20 августа 1927 г. 3. О плане автостроительства. 4. О развитии производства кольчугалюминия в Ленинграде. 5. Об организации военной секции при оргметалле и научно-технического совета при моботделе ГУМПа и ассигнования средств для их работы. 6. О порядке выполнения постановлений РЗ СТО от 8 октября 1927 г. и 27 декабря 1927 г. об обеспечении твердых сроков выполнения заказов НКПС, передаваемых промышленности в связи с работами по мобподготовке транспорта. 7. О плане докладов о ходе мобработы наиболее важных в отношении производства военных изделий органов промышленности. 8. Доклад о развитии по 5?летнему плану производства взрывателей для удовлетворения потребности в таковых по варианту «24» (РГАЭ. Ф. 3429. Оп</w:t>
      </w:r>
      <w:r w:rsidRPr="000B49E3">
        <w:rPr>
          <w:rFonts w:ascii="Times New Roman" w:hAnsi="Times New Roman"/>
          <w:color w:val="000000" w:themeColor="text1"/>
          <w:sz w:val="16"/>
          <w:szCs w:val="16"/>
          <w:lang w:val="en-US"/>
        </w:rPr>
        <w:t xml:space="preserve">. 16. </w:t>
      </w:r>
      <w:r w:rsidRPr="000B49E3">
        <w:rPr>
          <w:rFonts w:ascii="Times New Roman" w:hAnsi="Times New Roman"/>
          <w:color w:val="000000" w:themeColor="text1"/>
          <w:sz w:val="16"/>
          <w:szCs w:val="16"/>
        </w:rPr>
        <w:t>Д</w:t>
      </w:r>
      <w:r w:rsidRPr="000B49E3">
        <w:rPr>
          <w:rFonts w:ascii="Times New Roman" w:hAnsi="Times New Roman"/>
          <w:color w:val="000000" w:themeColor="text1"/>
          <w:sz w:val="16"/>
          <w:szCs w:val="16"/>
          <w:lang w:val="en-US"/>
        </w:rPr>
        <w:t xml:space="preserve">. 3. </w:t>
      </w:r>
      <w:r w:rsidRPr="000B49E3">
        <w:rPr>
          <w:rFonts w:ascii="Times New Roman" w:hAnsi="Times New Roman"/>
          <w:color w:val="000000" w:themeColor="text1"/>
          <w:sz w:val="16"/>
          <w:szCs w:val="16"/>
        </w:rPr>
        <w:t>Л</w:t>
      </w:r>
      <w:r w:rsidRPr="000B49E3">
        <w:rPr>
          <w:rFonts w:ascii="Times New Roman" w:hAnsi="Times New Roman"/>
          <w:color w:val="000000" w:themeColor="text1"/>
          <w:sz w:val="16"/>
          <w:szCs w:val="16"/>
          <w:lang w:val="en-US"/>
        </w:rPr>
        <w:t>. 83?88) (12417).</w:t>
      </w:r>
    </w:p>
    <w:p w14:paraId="7E776B2B" w14:textId="77777777" w:rsidR="001D3ADB" w:rsidRPr="000B49E3" w:rsidRDefault="001D3ADB" w:rsidP="000B49E3">
      <w:pPr>
        <w:spacing w:after="0" w:line="240" w:lineRule="auto"/>
        <w:jc w:val="both"/>
        <w:rPr>
          <w:rFonts w:ascii="Times New Roman" w:hAnsi="Times New Roman"/>
          <w:color w:val="000000" w:themeColor="text1"/>
          <w:sz w:val="16"/>
          <w:szCs w:val="16"/>
          <w:lang w:val="en-US"/>
        </w:rPr>
      </w:pPr>
    </w:p>
    <w:p w14:paraId="4657559E"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За</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рубежом</w:t>
      </w:r>
      <w:r w:rsidRPr="000B49E3">
        <w:rPr>
          <w:rFonts w:ascii="Times New Roman" w:hAnsi="Times New Roman"/>
          <w:i/>
          <w:iCs/>
          <w:color w:val="000000" w:themeColor="text1"/>
          <w:sz w:val="16"/>
          <w:szCs w:val="16"/>
          <w:lang w:val="en-US"/>
        </w:rPr>
        <w:t>:</w:t>
      </w:r>
    </w:p>
    <w:p w14:paraId="1F7C782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0519226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January 5, 1928 The first takeoff and landing on Lexington was made by Lieutenant A. M. Pride in a UO-1 as the ship moved from the Fore River Plant to the Boston Navy Yard (1090).</w:t>
      </w:r>
    </w:p>
    <w:p w14:paraId="304A1E97"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268457C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января 1928 были выполнены первые взлет и посадка на авианосец Лексингтон (1090).</w:t>
      </w:r>
    </w:p>
    <w:p w14:paraId="3E284DB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3AA9A5"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48AE6F4"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FCAC11B" w14:textId="77777777" w:rsidR="007A1E99" w:rsidRPr="000B49E3" w:rsidRDefault="007A1E99"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6 января</w:t>
      </w:r>
      <w:r w:rsidRPr="000B49E3">
        <w:rPr>
          <w:rFonts w:ascii="Times New Roman" w:hAnsi="Times New Roman"/>
          <w:color w:val="000000" w:themeColor="text1"/>
          <w:sz w:val="16"/>
          <w:szCs w:val="16"/>
        </w:rPr>
        <w:t xml:space="preserve"> в 1928 году состоялся первый полет опытного образца самолета «У-2» («По-2») конструктора Николая Николаевича Поликарпова. Первый вариант У-2, построенный в 1927 году, был не то чтобы прост - а примитивен. Поскольку скорость требовалась малая (по требованиям НТК УВВС - не свыше 120 км/час), был применен относительно толстый (14 % САХ) профиль крыльев для получения большего коэффициента подъемной силы. «У-2» с толстым профилем крыльев представлял собой одностоечный биплан. Крылья его (прямоугольной формы без каких бы то ни было криволинейных очертаний) левые и правые, верхние и нижние были взаимозаменяемы; рули (высоты и направления) и оба элерона - также одинаковы и также взаимозаменяемы. Этот вариант самолета имел значение разрушающей перегрузки, равное 17, что было превзойдено только в относительно недавние времена с появлением самолета «Су-26». Однако за счет излишнего увлечения технологичностью самолет показал неудовлетворительные скороподъемность (подъем на 1000 м за 11,5 мин; на 2000 м - за 29 мин) и потолок (2760 м) и не мог быть принят в эксплуатацию. Головную боль «По-2» вызывали у войск ООН в Корее, позиции которых они по ночам забрасывали мелкокалиберными осколочными и зажигательными бомбами. Попытки борьбы с ними при помощи современных реактивных истребителей оказались малорезультативными и довольно дорогостоящими. В одном случае «Локхид» «F-948» попытавшийся зайти в хвост «По-2», врезался в биплан, оба самолета погибли. Несколько больше повезло пилотам Корпуса морской пехоты США, которые на своем «Дугласе» «F3D-2H» "Скайнайт" первыми на снабженном радаром реактивном ночном истребителе осуществили перехват «По-2». Но, безусловно, самым опасным противником для «По-2» оказался самолет, построенный в годы Второй Мировой войны - истребитель ВМС США «Boyt» «F4U-5N» "Корсар". Действуя на этом поршневом самолете против «По-2», лейтенанту Гайю Боделону удалось стать единственным на Флоте асом Корейской войны (15001).</w:t>
      </w:r>
    </w:p>
    <w:p w14:paraId="005F17EE" w14:textId="77777777" w:rsidR="007A1E99" w:rsidRPr="000B49E3" w:rsidRDefault="007A1E99" w:rsidP="000B49E3">
      <w:pPr>
        <w:spacing w:after="0" w:line="240" w:lineRule="auto"/>
        <w:jc w:val="both"/>
        <w:rPr>
          <w:rFonts w:ascii="Times New Roman" w:hAnsi="Times New Roman"/>
          <w:color w:val="000000" w:themeColor="text1"/>
          <w:sz w:val="16"/>
          <w:szCs w:val="16"/>
        </w:rPr>
      </w:pPr>
    </w:p>
    <w:p w14:paraId="5B25C73F"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января 1928 года в НИИ ВВС состоялся полет на устойчивость самолета Р3 ЛД</w:t>
      </w:r>
    </w:p>
    <w:p w14:paraId="5359A829"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w:t>
      </w:r>
    </w:p>
    <w:p w14:paraId="319500D1"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45 минут (6920, 21).</w:t>
      </w:r>
    </w:p>
    <w:p w14:paraId="3C4D1630"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8F51E"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января 1928 года прошли полетные испытания самолета Р-III ЛД на устойчивость.</w:t>
      </w:r>
    </w:p>
    <w:p w14:paraId="13C07D42"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 Волковойнов</w:t>
      </w:r>
    </w:p>
    <w:p w14:paraId="5A91FC1B"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45 мин (6908, 32).</w:t>
      </w:r>
    </w:p>
    <w:p w14:paraId="2D817B51"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48E4B"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BB3B21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C48DFF"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6 января 1928 года артиллерийское управление РККА заключило с заводом АМО договор на поставку 54 специальных шасси для них. Впоследствии договор с Ижорским заводом пере</w:t>
      </w:r>
      <w:r w:rsidRPr="000B49E3">
        <w:rPr>
          <w:rFonts w:ascii="Times New Roman" w:hAnsi="Times New Roman"/>
          <w:color w:val="000000" w:themeColor="text1"/>
          <w:sz w:val="16"/>
          <w:szCs w:val="16"/>
        </w:rPr>
        <w:softHyphen/>
        <w:t>смотрели: в него включили 55-ю машину — опытный обра</w:t>
      </w:r>
      <w:r w:rsidRPr="000B49E3">
        <w:rPr>
          <w:rFonts w:ascii="Times New Roman" w:hAnsi="Times New Roman"/>
          <w:color w:val="000000" w:themeColor="text1"/>
          <w:sz w:val="16"/>
          <w:szCs w:val="16"/>
        </w:rPr>
        <w:softHyphen/>
        <w:t>зец, который не был оплачен, а 20 броневиков предполага</w:t>
      </w:r>
      <w:r w:rsidRPr="000B49E3">
        <w:rPr>
          <w:rFonts w:ascii="Times New Roman" w:hAnsi="Times New Roman"/>
          <w:color w:val="000000" w:themeColor="text1"/>
          <w:sz w:val="16"/>
          <w:szCs w:val="16"/>
        </w:rPr>
        <w:softHyphen/>
        <w:t>лось передать на вооружение частей ОГПУ. Выполнение данного заказа было закончено в декабре 1928 года.</w:t>
      </w:r>
    </w:p>
    <w:p w14:paraId="4A8867D2"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w:t>
      </w:r>
      <w:r w:rsidRPr="000B49E3">
        <w:rPr>
          <w:rFonts w:ascii="Times New Roman" w:hAnsi="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0B49E3">
        <w:rPr>
          <w:rFonts w:ascii="Times New Roman" w:hAnsi="Times New Roman"/>
          <w:color w:val="000000" w:themeColor="text1"/>
          <w:sz w:val="16"/>
          <w:szCs w:val="16"/>
        </w:rPr>
        <w:softHyphen/>
        <w:t>ливались бронебойными и остроконечными пулями с дис</w:t>
      </w:r>
      <w:r w:rsidRPr="000B49E3">
        <w:rPr>
          <w:rFonts w:ascii="Times New Roman" w:hAnsi="Times New Roman"/>
          <w:color w:val="000000" w:themeColor="text1"/>
          <w:sz w:val="16"/>
          <w:szCs w:val="16"/>
        </w:rPr>
        <w:softHyphen/>
        <w:t>танции 375-600 м.</w:t>
      </w:r>
    </w:p>
    <w:p w14:paraId="6E03CA9D"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Собранный броневой корпус также принимался по специально утвержденным техническим условиям — в сты</w:t>
      </w:r>
      <w:r w:rsidRPr="000B49E3">
        <w:rPr>
          <w:rFonts w:ascii="Times New Roman" w:hAnsi="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0B49E3">
        <w:rPr>
          <w:rFonts w:ascii="Times New Roman" w:hAnsi="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0B49E3">
        <w:rPr>
          <w:rFonts w:ascii="Times New Roman" w:hAnsi="Times New Roman"/>
          <w:color w:val="000000" w:themeColor="text1"/>
          <w:sz w:val="16"/>
          <w:szCs w:val="16"/>
        </w:rPr>
        <w:softHyphen/>
        <w:t>жение завода о допущении этой величины в 1,5 мм соответ</w:t>
      </w:r>
      <w:r w:rsidRPr="000B49E3">
        <w:rPr>
          <w:rFonts w:ascii="Times New Roman" w:hAnsi="Times New Roman"/>
          <w:color w:val="000000" w:themeColor="text1"/>
          <w:sz w:val="16"/>
          <w:szCs w:val="16"/>
        </w:rPr>
        <w:softHyphen/>
        <w:t>ственно 200 мм.</w:t>
      </w:r>
    </w:p>
    <w:p w14:paraId="2280D562"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1929 года артиллерийское управление заклю</w:t>
      </w:r>
      <w:r w:rsidRPr="000B49E3">
        <w:rPr>
          <w:rFonts w:ascii="Times New Roman" w:hAnsi="Times New Roman"/>
          <w:color w:val="000000" w:themeColor="text1"/>
          <w:sz w:val="16"/>
          <w:szCs w:val="16"/>
        </w:rPr>
        <w:softHyphen/>
        <w:t>чило с Ижорским заводом договор № 549/86 на изготовле</w:t>
      </w:r>
      <w:r w:rsidRPr="000B49E3">
        <w:rPr>
          <w:rFonts w:ascii="Times New Roman" w:hAnsi="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0B49E3">
        <w:rPr>
          <w:rFonts w:ascii="Times New Roman" w:hAnsi="Times New Roman"/>
          <w:color w:val="000000" w:themeColor="text1"/>
          <w:sz w:val="16"/>
          <w:szCs w:val="16"/>
        </w:rPr>
        <w:softHyphen/>
        <w:t>дования, инструментов и материалов, остро не хватало ква</w:t>
      </w:r>
      <w:r w:rsidRPr="000B49E3">
        <w:rPr>
          <w:rFonts w:ascii="Times New Roman" w:hAnsi="Times New Roman"/>
          <w:color w:val="000000" w:themeColor="text1"/>
          <w:sz w:val="16"/>
          <w:szCs w:val="16"/>
        </w:rPr>
        <w:softHyphen/>
        <w:t>лифицированных рабочих. Динамику производства броне</w:t>
      </w:r>
      <w:r w:rsidRPr="000B49E3">
        <w:rPr>
          <w:rFonts w:ascii="Times New Roman" w:hAnsi="Times New Roman"/>
          <w:color w:val="000000" w:themeColor="text1"/>
          <w:sz w:val="16"/>
          <w:szCs w:val="16"/>
        </w:rPr>
        <w:softHyphen/>
        <w:t>виков в этот период можно проследить по докладу военпре</w:t>
      </w:r>
      <w:r w:rsidRPr="000B49E3">
        <w:rPr>
          <w:rFonts w:ascii="Times New Roman" w:hAnsi="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0B49E3">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4386DD41"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E2D9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января 1928 года артиллерийское управление РККА заключило с заводом АМО на поставку 54 специальных шасси для БА-27.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4BE3F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1A3F4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D23D68" w:rsidRPr="000B49E3" w14:paraId="1CECA219" w14:textId="77777777" w:rsidTr="007A1E99">
        <w:tc>
          <w:tcPr>
            <w:tcW w:w="4715" w:type="dxa"/>
            <w:tcBorders>
              <w:top w:val="single" w:sz="12" w:space="0" w:color="auto"/>
            </w:tcBorders>
          </w:tcPr>
          <w:p w14:paraId="19D91B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Масса</w:t>
            </w:r>
          </w:p>
        </w:tc>
        <w:tc>
          <w:tcPr>
            <w:tcW w:w="4800" w:type="dxa"/>
            <w:tcBorders>
              <w:top w:val="single" w:sz="12" w:space="0" w:color="auto"/>
            </w:tcBorders>
          </w:tcPr>
          <w:p w14:paraId="38EDFC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4100 кг</w:t>
            </w:r>
          </w:p>
        </w:tc>
      </w:tr>
      <w:tr w:rsidR="00D23D68" w:rsidRPr="000B49E3" w14:paraId="2BB0522E" w14:textId="77777777" w:rsidTr="007A1E99">
        <w:tc>
          <w:tcPr>
            <w:tcW w:w="4715" w:type="dxa"/>
          </w:tcPr>
          <w:p w14:paraId="3D1365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Экипаж</w:t>
            </w:r>
          </w:p>
        </w:tc>
        <w:tc>
          <w:tcPr>
            <w:tcW w:w="4800" w:type="dxa"/>
          </w:tcPr>
          <w:p w14:paraId="2C1E91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человека</w:t>
            </w:r>
          </w:p>
        </w:tc>
      </w:tr>
      <w:tr w:rsidR="00D23D68" w:rsidRPr="000B49E3" w14:paraId="7810D59B" w14:textId="77777777" w:rsidTr="007A1E99">
        <w:tc>
          <w:tcPr>
            <w:tcW w:w="4715" w:type="dxa"/>
          </w:tcPr>
          <w:p w14:paraId="264D85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w:t>
            </w:r>
          </w:p>
        </w:tc>
        <w:tc>
          <w:tcPr>
            <w:tcW w:w="4800" w:type="dxa"/>
          </w:tcPr>
          <w:p w14:paraId="06F820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4617 мм</w:t>
            </w:r>
          </w:p>
        </w:tc>
      </w:tr>
      <w:tr w:rsidR="00D23D68" w:rsidRPr="000B49E3" w14:paraId="5DE6A595" w14:textId="77777777" w:rsidTr="007A1E99">
        <w:tc>
          <w:tcPr>
            <w:tcW w:w="4715" w:type="dxa"/>
          </w:tcPr>
          <w:p w14:paraId="38DFA5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Ширина</w:t>
            </w:r>
          </w:p>
        </w:tc>
        <w:tc>
          <w:tcPr>
            <w:tcW w:w="4800" w:type="dxa"/>
          </w:tcPr>
          <w:p w14:paraId="76CAD1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1710 мм</w:t>
            </w:r>
          </w:p>
        </w:tc>
      </w:tr>
      <w:tr w:rsidR="00D23D68" w:rsidRPr="000B49E3" w14:paraId="0526D513" w14:textId="77777777" w:rsidTr="007A1E99">
        <w:tc>
          <w:tcPr>
            <w:tcW w:w="4715" w:type="dxa"/>
          </w:tcPr>
          <w:p w14:paraId="746B3A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Высота</w:t>
            </w:r>
          </w:p>
        </w:tc>
        <w:tc>
          <w:tcPr>
            <w:tcW w:w="4800" w:type="dxa"/>
          </w:tcPr>
          <w:p w14:paraId="50BD31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2520 мм</w:t>
            </w:r>
          </w:p>
        </w:tc>
      </w:tr>
      <w:tr w:rsidR="00D23D68" w:rsidRPr="000B49E3" w14:paraId="0F079A34" w14:textId="77777777" w:rsidTr="007A1E99">
        <w:tc>
          <w:tcPr>
            <w:tcW w:w="4715" w:type="dxa"/>
          </w:tcPr>
          <w:p w14:paraId="3DC8E1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Клиренс</w:t>
            </w:r>
          </w:p>
        </w:tc>
        <w:tc>
          <w:tcPr>
            <w:tcW w:w="4800" w:type="dxa"/>
          </w:tcPr>
          <w:p w14:paraId="5E8428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 мм</w:t>
            </w:r>
          </w:p>
        </w:tc>
      </w:tr>
      <w:tr w:rsidR="00D23D68" w:rsidRPr="000B49E3" w14:paraId="30E9EB7F" w14:textId="77777777" w:rsidTr="007A1E99">
        <w:tc>
          <w:tcPr>
            <w:tcW w:w="4715" w:type="dxa"/>
          </w:tcPr>
          <w:p w14:paraId="31B376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Давление на грунт</w:t>
            </w:r>
          </w:p>
        </w:tc>
        <w:tc>
          <w:tcPr>
            <w:tcW w:w="4800" w:type="dxa"/>
          </w:tcPr>
          <w:p w14:paraId="4CDC0C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 кг/см2</w:t>
            </w:r>
          </w:p>
        </w:tc>
      </w:tr>
      <w:tr w:rsidR="00D23D68" w:rsidRPr="000B49E3" w14:paraId="2671F82C" w14:textId="77777777" w:rsidTr="007A1E99">
        <w:tc>
          <w:tcPr>
            <w:tcW w:w="4715" w:type="dxa"/>
          </w:tcPr>
          <w:p w14:paraId="18FC2E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двигателя</w:t>
            </w:r>
          </w:p>
        </w:tc>
        <w:tc>
          <w:tcPr>
            <w:tcW w:w="4800" w:type="dxa"/>
          </w:tcPr>
          <w:p w14:paraId="1D8F88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4-х цил., карб. АМО</w:t>
            </w:r>
          </w:p>
        </w:tc>
      </w:tr>
      <w:tr w:rsidR="00D23D68" w:rsidRPr="000B49E3" w14:paraId="07DD2690" w14:textId="77777777" w:rsidTr="007A1E99">
        <w:tc>
          <w:tcPr>
            <w:tcW w:w="4715" w:type="dxa"/>
          </w:tcPr>
          <w:p w14:paraId="7D4A6E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двигателя</w:t>
            </w:r>
          </w:p>
        </w:tc>
        <w:tc>
          <w:tcPr>
            <w:tcW w:w="4800" w:type="dxa"/>
          </w:tcPr>
          <w:p w14:paraId="2B7A24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л.с.</w:t>
            </w:r>
          </w:p>
        </w:tc>
      </w:tr>
      <w:tr w:rsidR="00D23D68" w:rsidRPr="000B49E3" w14:paraId="56CAD996" w14:textId="77777777" w:rsidTr="007A1E99">
        <w:tc>
          <w:tcPr>
            <w:tcW w:w="4715" w:type="dxa"/>
          </w:tcPr>
          <w:p w14:paraId="4A1D1A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Скорость по шоссе</w:t>
            </w:r>
          </w:p>
        </w:tc>
        <w:tc>
          <w:tcPr>
            <w:tcW w:w="4800" w:type="dxa"/>
          </w:tcPr>
          <w:p w14:paraId="598ECF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30 км/ч</w:t>
            </w:r>
          </w:p>
        </w:tc>
      </w:tr>
      <w:tr w:rsidR="00D23D68" w:rsidRPr="000B49E3" w14:paraId="40BFF01E" w14:textId="77777777" w:rsidTr="007A1E99">
        <w:tc>
          <w:tcPr>
            <w:tcW w:w="4715" w:type="dxa"/>
          </w:tcPr>
          <w:p w14:paraId="3F0A35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Запас хода по шоссе</w:t>
            </w:r>
          </w:p>
        </w:tc>
        <w:tc>
          <w:tcPr>
            <w:tcW w:w="4800" w:type="dxa"/>
          </w:tcPr>
          <w:p w14:paraId="05AC5E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 км</w:t>
            </w:r>
          </w:p>
        </w:tc>
      </w:tr>
      <w:tr w:rsidR="00D23D68" w:rsidRPr="000B49E3" w14:paraId="1CCE75BB" w14:textId="77777777" w:rsidTr="007A1E99">
        <w:tc>
          <w:tcPr>
            <w:tcW w:w="4715" w:type="dxa"/>
          </w:tcPr>
          <w:p w14:paraId="1E6B92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Преодолеваемый подъем</w:t>
            </w:r>
          </w:p>
        </w:tc>
        <w:tc>
          <w:tcPr>
            <w:tcW w:w="4800" w:type="dxa"/>
          </w:tcPr>
          <w:p w14:paraId="1FE7DB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15°</w:t>
            </w:r>
          </w:p>
        </w:tc>
      </w:tr>
      <w:tr w:rsidR="00D23D68" w:rsidRPr="000B49E3" w14:paraId="09EB1A8A" w14:textId="77777777" w:rsidTr="007A1E99">
        <w:tc>
          <w:tcPr>
            <w:tcW w:w="4715" w:type="dxa"/>
          </w:tcPr>
          <w:p w14:paraId="37873A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tc>
        <w:tc>
          <w:tcPr>
            <w:tcW w:w="4800" w:type="dxa"/>
          </w:tcPr>
          <w:p w14:paraId="59D2E0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37-мм пушка Гочкис, 7,62-мм пулемет ДТ</w:t>
            </w:r>
          </w:p>
        </w:tc>
      </w:tr>
      <w:tr w:rsidR="00D23D68" w:rsidRPr="000B49E3" w14:paraId="60039E66" w14:textId="77777777" w:rsidTr="007A1E99">
        <w:tc>
          <w:tcPr>
            <w:tcW w:w="4715" w:type="dxa"/>
          </w:tcPr>
          <w:p w14:paraId="1B65C7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Боекомплект</w:t>
            </w:r>
          </w:p>
        </w:tc>
        <w:tc>
          <w:tcPr>
            <w:tcW w:w="4800" w:type="dxa"/>
          </w:tcPr>
          <w:p w14:paraId="2A998E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 снарядов, 2016 патронов</w:t>
            </w:r>
          </w:p>
        </w:tc>
      </w:tr>
      <w:tr w:rsidR="00D23D68" w:rsidRPr="000B49E3" w14:paraId="48264CDD" w14:textId="77777777" w:rsidTr="007A1E99">
        <w:tc>
          <w:tcPr>
            <w:tcW w:w="4715" w:type="dxa"/>
            <w:tcBorders>
              <w:bottom w:val="single" w:sz="12" w:space="0" w:color="auto"/>
            </w:tcBorders>
          </w:tcPr>
          <w:p w14:paraId="05E08C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Бронирование</w:t>
            </w:r>
          </w:p>
        </w:tc>
        <w:tc>
          <w:tcPr>
            <w:tcW w:w="4800" w:type="dxa"/>
            <w:tcBorders>
              <w:bottom w:val="single" w:sz="12" w:space="0" w:color="auto"/>
            </w:tcBorders>
          </w:tcPr>
          <w:p w14:paraId="126F05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мм</w:t>
            </w:r>
          </w:p>
        </w:tc>
      </w:tr>
    </w:tbl>
    <w:p w14:paraId="005F99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(11861).</w:t>
      </w:r>
    </w:p>
    <w:p w14:paraId="6E7D38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FC5CE4"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0848BC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7F3B2F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января 1928 решением коллегии ГПУ было отменено и прекращено дело в отношении Карла Радека в связи с отсутствием в его действиях состава преступления (3481).</w:t>
      </w:r>
    </w:p>
    <w:p w14:paraId="4B25FE8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A3705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января 1928 года ЦК направил третью директиву (первая и вторая были 14 и 24 декабря), говоря словами самого Сталина, "совершенно исключительную как по своему тону, так и по своим требованиям”. Эта директива, по существу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1819A2E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8A7372" w14:textId="77777777" w:rsidR="00D62FC9" w:rsidRPr="000B49E3" w:rsidRDefault="00D62FC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января 1928 года ЦК направил на места совершенно исключительную как по своему тону, так и по содержанию и требованиям директиву, которая заканчивалась угрозой в адрес руководителей партийных организаций вплоть до привлечения их к уголовной ответственности. Одновременно в основные хлебозаготовительные районы были направлены особоуполномоченные СНК СССР и СНК РСФСР.</w:t>
      </w:r>
    </w:p>
    <w:p w14:paraId="1C7BB0DC" w14:textId="77777777" w:rsidR="00D62FC9" w:rsidRPr="000B49E3" w:rsidRDefault="00D62FC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Меры, осуществлявшиеся в соответствии с директивой ЦК ВКП(б), представляли собой систему административных действий, призванных решить две основные задачи: во-первых, изъять у крестьян деньги, оставшиеся после уплаты налоговых платежей, и тем самым вынудить их увеличить продажу хлеба плановым производителям для получения средств на неотложные нужды. Во-вторых, конфисковать излишки хлеба у крестьян, имевших большие запасы.</w:t>
      </w:r>
    </w:p>
    <w:p w14:paraId="503CB699" w14:textId="77777777" w:rsidR="00D62FC9" w:rsidRPr="000B49E3" w:rsidRDefault="00D62FC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Первая задача решалась выпуском займа укрепления крестьянского хозяйства и применением закона о самообложении крестьянского населения. На практике облигации займа распространялись принудительно, в первую очередь среди зажиточных крестьян. Самообложение крестьян в форме сбора средств на удовлетворение культурно-хозяйственных нужд деревни существовало давно, но с начала 1928 года оно стало использоваться как метод принудительного изъятия денег, главным образом, у зажиточных хозяев, поскольку распределение самообложения между крестьянами происходило по классовому принципу.</w:t>
      </w:r>
    </w:p>
    <w:p w14:paraId="4435DAC8" w14:textId="77777777" w:rsidR="00D62FC9" w:rsidRPr="000B49E3" w:rsidRDefault="00D62FC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решения второй задачи была использована статья 107 уголовного кодекса РСФСР (и аналогичная ей статья 127 УК Украины), которая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Зажиточных крестьян обвиняли в спекуляции за то, что они задержали городам поставку хлеба.</w:t>
      </w:r>
    </w:p>
    <w:p w14:paraId="61170445" w14:textId="77777777" w:rsidR="00D62FC9" w:rsidRPr="000B49E3" w:rsidRDefault="00D62FC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ряде губерний дело не обошлось и без личной инициативы властей. Так, Сибкрайком в январе 1928 года постановил дела по статье 107 УК расследовать в 24 часа, рассматривать их выездными сессиями судов в течение трех суток без участия защиты в процессе. Все эти решения шли в разрез с нормами действовавшего Уголовно-процессуального кодекса РСФСР. На том же заседании были намечены основные положения совместного циркуляра краевого суда, краевого прокурора и полномоченного представителя ОГПУ, принятого 19 января 1928 года и утвержденного «тройкой». Пункты 5-й и 11-й этого циркуляра запрещали народным судам выносить оправдательные или условные приговоры по делам, предусмотренным статьей 107 УК, а окружным судам — смягчать их или удовлетворять кассационные жалобы (18416).</w:t>
      </w:r>
    </w:p>
    <w:p w14:paraId="4B0BAE32" w14:textId="77777777" w:rsidR="00D62FC9" w:rsidRPr="000B49E3" w:rsidRDefault="00D62FC9" w:rsidP="000B49E3">
      <w:pPr>
        <w:spacing w:after="0" w:line="240" w:lineRule="auto"/>
        <w:jc w:val="both"/>
        <w:rPr>
          <w:rFonts w:ascii="Times New Roman" w:hAnsi="Times New Roman"/>
          <w:color w:val="000000" w:themeColor="text1"/>
          <w:sz w:val="16"/>
          <w:szCs w:val="16"/>
        </w:rPr>
      </w:pPr>
    </w:p>
    <w:p w14:paraId="1A2699EB"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5EB997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409A67" w14:textId="77777777" w:rsidR="00122D02" w:rsidRPr="000B49E3" w:rsidRDefault="00122D0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6–8 января 1928 старший лейтенант Корпуса морской пехоты США Кристиан Шилт совершает десять полетов на O2U Corsair для эвакуации раненых морских пехотинцев с взломанного в джунглях аэродрома в деревне Килали, Никарагуа , осажденной партизанскими силами Аугусто Сезара Сандино. Шилт получит Почетную медаль за полеты (20807).</w:t>
      </w:r>
    </w:p>
    <w:p w14:paraId="117058EF" w14:textId="77777777" w:rsidR="00122D02" w:rsidRPr="000B49E3" w:rsidRDefault="00122D02" w:rsidP="000B49E3">
      <w:pPr>
        <w:spacing w:after="0" w:line="240" w:lineRule="auto"/>
        <w:jc w:val="both"/>
        <w:rPr>
          <w:rFonts w:ascii="Times New Roman" w:hAnsi="Times New Roman"/>
          <w:color w:val="0070C0"/>
          <w:sz w:val="16"/>
          <w:szCs w:val="16"/>
        </w:rPr>
      </w:pPr>
    </w:p>
    <w:p w14:paraId="4A6B8D4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января 1928 Темза вышла из берегов, утонуло 4 человека и были сильно повреждены картины в галерее Tate (3481).</w:t>
      </w:r>
    </w:p>
    <w:p w14:paraId="1B1799D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376682F"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087B60F"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600EF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января 1928 Дир. завода 1 и Пом. дир. по техчасти Косткин писали письмо N 311с в Отдел самолетостроения Авиатреста на N 162/755 от 22 декабря 1927 о том, что точный срок начала изготовления Р-1 БМВ-4 может быть установлен только после получения чертежей от ОО. Т.к. головных машин не будет, то брак - неизбежен и хотели бы относить на ОО-1. Просит разъяснить, утвердит ли НК УВВС чертежи или первую серийную машину (2338,58).</w:t>
      </w:r>
    </w:p>
    <w:p w14:paraId="2D2B6922"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Авиатрест</w:t>
      </w:r>
    </w:p>
    <w:p w14:paraId="756D0ECC"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Отдел Самолетостроения.</w:t>
      </w:r>
    </w:p>
    <w:p w14:paraId="73DD92F4"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 162/755 от 22/ХП-27 г.</w:t>
      </w:r>
    </w:p>
    <w:p w14:paraId="165B9BBF"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Сообщение Ваше об изменения сроков выпуска самолетов Р-1 с БМВ-1У без вооружения нами принято к сведению. Что касается точного срока, с которого можно приступить к изготовлению указанных самолетов, то полагаем, что он может быть установлен только по получению нами рабочих чертежей от Опытного Отдела № 1. Согласно установленного на Заводе порядка для внедрения в производство самоле</w:t>
      </w:r>
      <w:r w:rsidRPr="000B49E3">
        <w:rPr>
          <w:rFonts w:ascii="Times New Roman" w:hAnsi="Times New Roman"/>
          <w:color w:val="000000" w:themeColor="text1"/>
          <w:sz w:val="16"/>
          <w:szCs w:val="16"/>
        </w:rPr>
        <w:softHyphen/>
        <w:t>тов измененного типа необходимо изготовление головного самолета для увязки чертежей. Так как в данном случае согласно В/договсренности с УВВС икакихголовных самолетов строиться не должно, на брак, который неизбежно будет вследствие неувязанных чертежей, просим дать нам право открыть особый заказ по которому мы могли-бы сносить все расходы по браку на счет Опытного Отдела № 1. Кроме того, время, которое необходимо нужно будет затрачивать на изготовление деталателеП взамен забракованных по вине чертежей, будет сдвигать и сроки соответствующие нормальному порядку изготовления заказной серии и планомерного вы</w:t>
      </w:r>
      <w:r w:rsidRPr="000B49E3">
        <w:rPr>
          <w:rFonts w:ascii="Times New Roman" w:hAnsi="Times New Roman"/>
          <w:color w:val="000000" w:themeColor="text1"/>
          <w:sz w:val="16"/>
          <w:szCs w:val="16"/>
        </w:rPr>
        <w:softHyphen/>
        <w:t>пуска самолетов быть не может.</w:t>
      </w:r>
    </w:p>
    <w:p w14:paraId="5372A0AA"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уточнить также вопрос о том, будут-ли нам даны рабочие чертежи утвержденные НК УВВС или будет утверждаться первая серийная машина данного типа, в по</w:t>
      </w:r>
      <w:r w:rsidRPr="000B49E3">
        <w:rPr>
          <w:rFonts w:ascii="Times New Roman" w:hAnsi="Times New Roman"/>
          <w:color w:val="000000" w:themeColor="text1"/>
          <w:sz w:val="16"/>
          <w:szCs w:val="16"/>
        </w:rPr>
        <w:softHyphen/>
        <w:t>следнем случае Завод не может гарантировать даже прибли</w:t>
      </w:r>
      <w:r w:rsidRPr="000B49E3">
        <w:rPr>
          <w:rFonts w:ascii="Times New Roman" w:hAnsi="Times New Roman"/>
          <w:color w:val="000000" w:themeColor="text1"/>
          <w:sz w:val="16"/>
          <w:szCs w:val="16"/>
        </w:rPr>
        <w:softHyphen/>
        <w:t>зительных сроков выпуска самолетов (2338,59).</w:t>
      </w:r>
    </w:p>
    <w:p w14:paraId="6F8A6F06"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22E25" w14:textId="77777777" w:rsidR="000E2FD1" w:rsidRPr="000B49E3" w:rsidRDefault="000E2FD1"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64109C0" w14:textId="77777777" w:rsidR="000E2FD1" w:rsidRPr="000B49E3" w:rsidRDefault="000E2FD1"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1FC917" w14:textId="77777777" w:rsidR="000E2FD1" w:rsidRPr="000B49E3" w:rsidRDefault="000E2FD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января 1928 г. начальник Мортехупра обратился в Главэлектро с просьбой создать комиссию из представителей компетентных органов для оценки организационных, технических и кадровых возможностей треста по выполнению выданных ему заданий. Морское ведомство, исходя из опыта выполнения предыдущих заказов, весьма скептически оценивало эти возможности, настаивало на создании отдельного, хорошо оснащенного и сильного в кадровом отношении подразделения, нацеленного исключительно на выполнение заданий флота. Предложение Мортехупра было поддержано, и в последней декаде января 1928 г. по распоряжению заместителя начальника Главэлектро на предприятиях Ленинграда работала специально созданная комиссия из представителей главка, УВМС и ЭТЗСТ под председательством инженера Федорова. В резолюции по результатам своей работы комиссия констатировала, что трест не имеет достаточных сил и средств ни для разработки и конструирования новых изделий, ни для их серийного производства в назначенные заказчиком сроки. Это вынуждало прибегать к установлению очередности в исполнении различных заказов. Одновременно был предложен комплекс мер, призванный в некоторой степени снять остроту проблемы.</w:t>
      </w:r>
    </w:p>
    <w:p w14:paraId="567255FD" w14:textId="77777777" w:rsidR="000E2FD1" w:rsidRPr="000B49E3" w:rsidRDefault="000E2FD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Прежде всего планировалось увеличить производственные мощности завода им. Козицкого, являвшегося единственным предприятием в стране по выпуску крупных радиопередатчиков. Для этого на 1928 г. было намечено начать работы по его расширению, переводу на двухсменный режим работы, а в 1929 г. приступить к строительству ново го радиозавода для разгрузки ленинградских предприятий. УВМС был обязан оказать помощь тресту в подготовке кадров, знакомого со спецификой военно-морской связи. Большое внимание было уделено вопросу усиления проектно-конструкторского потенциала ЭТЗСТ: во многом по настоянию Мортехупра было решено организовать отдельную военно-морскую лабораторию, занятую исключительно работами в интересах флота; признано целесообразным перевести в Ленинград Нижегородскую радиолабораторию. Для контроля за ходом работ по заказу «Блокада» и оперативного осуществления необходимых </w:t>
      </w:r>
      <w:r w:rsidRPr="000B49E3">
        <w:rPr>
          <w:rFonts w:ascii="Times New Roman" w:hAnsi="Times New Roman"/>
          <w:color w:val="000000" w:themeColor="text1"/>
          <w:sz w:val="16"/>
          <w:szCs w:val="16"/>
        </w:rPr>
        <w:lastRenderedPageBreak/>
        <w:t>согласований УВМС выделял специальное ответственное лицо, которое ежемесячно фиксировало ход работ и совместно с трестом составляло об этом акты. В феврале 1928 г. таким лицом был назначен членприемщик Комиссии по наблюдению за постройкой кораблей в Ленинграде (Ленкомнаба) Н.П. Суворов.</w:t>
      </w:r>
    </w:p>
    <w:p w14:paraId="7B59B48E" w14:textId="77777777" w:rsidR="000E2FD1" w:rsidRPr="000B49E3" w:rsidRDefault="000E2FD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Предложения «комиссии Федорова» послужили дополнительным импульсом к проведению многих организационных мероприятий, которые прошли в тресте в 1928-1929 гг. Это перевод в Ленинград НРЛ, обратный перевод в Нижний Новгород Военного отдела ЦРЛ с развертыванием на его базе ЦВИРЛ, передача в состав треста ЛЭЭЛ с последующим развертыванием ЦЛПС, перевод на «Светлану» Электровакуумного завода, начало строительства в Нижнем Новгороде радиозавода, строительство нового корпуса завода им. Козицкого для выпуска военных и военно-морских радиостанций, расширение ЦРЛ путем создания филиала на Каменном острове. Для проведения этих мероприятия Главэлектро уже в 1928 г. ассигновало тресту 100 тыс. руб., а также вышло с ходатайством в СТО СССР о выделении в 1928/1929 г. 2 млн. руб. (18297).</w:t>
      </w:r>
    </w:p>
    <w:p w14:paraId="3B70B022" w14:textId="77777777" w:rsidR="000E2FD1" w:rsidRPr="000B49E3" w:rsidRDefault="000E2FD1" w:rsidP="000B49E3">
      <w:pPr>
        <w:spacing w:after="0" w:line="240" w:lineRule="auto"/>
        <w:jc w:val="both"/>
        <w:rPr>
          <w:rFonts w:ascii="Times New Roman" w:hAnsi="Times New Roman"/>
          <w:color w:val="000000" w:themeColor="text1"/>
          <w:sz w:val="16"/>
          <w:szCs w:val="16"/>
        </w:rPr>
      </w:pPr>
    </w:p>
    <w:p w14:paraId="6D21EEA0"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9CC6E01"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A4FC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Пред. Секции НТК С.В.И. писал служебную записку в ЦАГИ:</w:t>
      </w:r>
    </w:p>
    <w:p w14:paraId="4E6BF0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отмену ранее составленных ТТ на постройку одномоторного деревянного истребителя под мотор Юпитер 420 нр, предповождаю на согласование ТТ на одномоторный деревянный истребитель под мотор Юпитер 6 серии 480 нр.</w:t>
      </w:r>
    </w:p>
    <w:p w14:paraId="1DEB56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Ваши замечания по ТТ не будут представлены до 15 сего января, то таковые требования будут считаться с Вами и урвержденными (10757).</w:t>
      </w:r>
    </w:p>
    <w:p w14:paraId="6873BA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AD388AC"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г. состоялся первый полет прототипа самолета У-2 (6395).</w:t>
      </w:r>
    </w:p>
    <w:p w14:paraId="602EFBA9"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795FAF"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(6 - 3481) января 1928 был выполнен первый полет второго (228,60) У-2 Н.Н.П. (78,6). Был разработан по требованиям НТК УВВС, возглавляемого С.В.И. Проект был представлен и самолет был сделан в начале 1927 (92,363).</w:t>
      </w:r>
    </w:p>
    <w:p w14:paraId="1C58758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был сделан к 7 ноября 1927</w:t>
      </w:r>
    </w:p>
    <w:p w14:paraId="08A14AF5"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общем то же повторилось в 1939-40. Быстро сделали и вместо того, чтобы как принято - доводить долго - быстро же запустили в серию. Чем-то лучше, чем-то хуже, но оба подхода - естественный и форсированный - применялись, но в разные годы в зависимости от нажима.</w:t>
      </w:r>
    </w:p>
    <w:p w14:paraId="2EC5521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EB72A7" w14:textId="77777777" w:rsidR="000E2FD1" w:rsidRPr="000B49E3" w:rsidRDefault="000E2FD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г. летчик-испытатель М. М. Громов совершил на У-2 первый полет. В ходе испытаний была достигнута максимальная скорость 156 км/ч, посадочная скорость 56 км/ч, потолок – 4000 м. Машина отличалась хорошей устойчивостью, управляемостью даже при грубых ошибках в пилотировании. У-2 не входил в штопор, а введенный намеренно, быстро выходил из него при нейтральном положении ручки управления, позволял на короткое время отпускать ручку. Скорость свободного снижения с выключенным мотором составляла 1–2 м/с, т. е. гораздо меньше, чем у парашютиста. Длина разбега и пробега составляла около 100 м (19548).</w:t>
      </w:r>
    </w:p>
    <w:p w14:paraId="7D9A6E3F" w14:textId="77777777" w:rsidR="000E2FD1" w:rsidRPr="000B49E3" w:rsidRDefault="000E2FD1" w:rsidP="000B49E3">
      <w:pPr>
        <w:spacing w:after="0" w:line="240" w:lineRule="auto"/>
        <w:jc w:val="both"/>
        <w:rPr>
          <w:rFonts w:ascii="Times New Roman" w:hAnsi="Times New Roman"/>
          <w:color w:val="000000" w:themeColor="text1"/>
          <w:sz w:val="16"/>
          <w:szCs w:val="16"/>
        </w:rPr>
      </w:pPr>
    </w:p>
    <w:p w14:paraId="28845136"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w:t>
      </w:r>
      <w:r w:rsidRPr="000B49E3">
        <w:rPr>
          <w:rFonts w:ascii="Times New Roman" w:hAnsi="Times New Roman"/>
          <w:color w:val="000000" w:themeColor="text1"/>
          <w:sz w:val="16"/>
          <w:szCs w:val="16"/>
        </w:rPr>
        <w:softHyphen/>
        <w:t>ря 1928 г. первый полет на втором У-2 снова выполнил М.М.Громов (10667).</w:t>
      </w:r>
    </w:p>
    <w:p w14:paraId="772C54DD"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C090BA" w14:textId="77777777" w:rsidR="007A1E99" w:rsidRPr="000B49E3" w:rsidRDefault="007A1E99" w:rsidP="000B49E3">
      <w:pPr>
        <w:spacing w:after="0" w:line="240" w:lineRule="auto"/>
        <w:jc w:val="both"/>
        <w:rPr>
          <w:rStyle w:val="ucoz-forum-post"/>
          <w:rFonts w:ascii="Times New Roman" w:hAnsi="Times New Roman"/>
          <w:color w:val="000000" w:themeColor="text1"/>
          <w:sz w:val="16"/>
          <w:szCs w:val="16"/>
        </w:rPr>
      </w:pPr>
      <w:r w:rsidRPr="000B49E3">
        <w:rPr>
          <w:rStyle w:val="ucoz-forum-post"/>
          <w:rFonts w:ascii="Times New Roman" w:hAnsi="Times New Roman"/>
          <w:color w:val="000000" w:themeColor="text1"/>
          <w:sz w:val="16"/>
          <w:szCs w:val="16"/>
        </w:rPr>
        <w:t>7 января 1928 года пилот Михаил Громов начал летные испытания У-2. Машина была простой деревянной конструкции с двигателем М-11 мощностью 73,3 кВт, обладала хорошей устойчивостью и управляемостью. Двухместный биплан с одной парой стоек и расчалками, взлетной массой 890 кг, нагрузкой на крыло 26,8кг/кв.м, максимальной скоростью 150 км/час сразу же был запущен в серийное производство и принял участие в международной выставке в Берлине.</w:t>
      </w:r>
    </w:p>
    <w:p w14:paraId="487D25E2" w14:textId="77777777" w:rsidR="007A1E99" w:rsidRPr="000B49E3" w:rsidRDefault="007A1E99" w:rsidP="000B49E3">
      <w:pPr>
        <w:spacing w:after="0" w:line="240" w:lineRule="auto"/>
        <w:jc w:val="both"/>
        <w:rPr>
          <w:rStyle w:val="ucoz-forum-post"/>
          <w:rFonts w:ascii="Times New Roman" w:hAnsi="Times New Roman"/>
          <w:color w:val="000000" w:themeColor="text1"/>
          <w:sz w:val="16"/>
          <w:szCs w:val="16"/>
        </w:rPr>
      </w:pPr>
      <w:r w:rsidRPr="000B49E3">
        <w:rPr>
          <w:rStyle w:val="ucoz-forum-post"/>
          <w:rFonts w:ascii="Times New Roman" w:hAnsi="Times New Roman"/>
          <w:color w:val="000000" w:themeColor="text1"/>
          <w:sz w:val="16"/>
          <w:szCs w:val="16"/>
        </w:rPr>
        <w:t>Благодаря простоте в пилотировании и эксплуатации, У-2 нашел применение в сельском хозяйстве и как санитарный, и как пассажирский самолет.</w:t>
      </w:r>
    </w:p>
    <w:p w14:paraId="042321C0" w14:textId="77777777" w:rsidR="007A1E99" w:rsidRPr="000B49E3" w:rsidRDefault="007A1E99" w:rsidP="000B49E3">
      <w:pPr>
        <w:spacing w:after="0" w:line="240" w:lineRule="auto"/>
        <w:jc w:val="both"/>
        <w:rPr>
          <w:rStyle w:val="ucoz-forum-post"/>
          <w:rFonts w:ascii="Times New Roman" w:hAnsi="Times New Roman"/>
          <w:color w:val="000000" w:themeColor="text1"/>
          <w:sz w:val="16"/>
          <w:szCs w:val="16"/>
        </w:rPr>
      </w:pPr>
      <w:r w:rsidRPr="000B49E3">
        <w:rPr>
          <w:rStyle w:val="ucoz-forum-post"/>
          <w:rFonts w:ascii="Times New Roman" w:hAnsi="Times New Roman"/>
          <w:color w:val="000000" w:themeColor="text1"/>
          <w:sz w:val="16"/>
          <w:szCs w:val="16"/>
        </w:rPr>
        <w:t>В 1938 году на У-2 пилот Г.П. Власов впервые совершил полет на северный полюс, посетив дрейфующую станцию, которую возглавлял И.Д. Папанин.</w:t>
      </w:r>
    </w:p>
    <w:p w14:paraId="52D283A3" w14:textId="77777777" w:rsidR="007A1E99" w:rsidRPr="000B49E3" w:rsidRDefault="007A1E99" w:rsidP="000B49E3">
      <w:pPr>
        <w:spacing w:after="0" w:line="240" w:lineRule="auto"/>
        <w:jc w:val="both"/>
        <w:rPr>
          <w:rStyle w:val="ucoz-forum-post"/>
          <w:rFonts w:ascii="Times New Roman" w:hAnsi="Times New Roman"/>
          <w:color w:val="000000" w:themeColor="text1"/>
          <w:sz w:val="16"/>
          <w:szCs w:val="16"/>
        </w:rPr>
      </w:pPr>
      <w:r w:rsidRPr="000B49E3">
        <w:rPr>
          <w:rStyle w:val="ucoz-forum-post"/>
          <w:rFonts w:ascii="Times New Roman" w:hAnsi="Times New Roman"/>
          <w:color w:val="000000" w:themeColor="text1"/>
          <w:sz w:val="16"/>
          <w:szCs w:val="16"/>
        </w:rPr>
        <w:t>Во время Великой отечественной войны У-2 широко использовался как легкий ночной бомбардировщик (бомбовая нагрузка варьировалась от 100 до 350 кг), а также для разведки и корректировки артиллерийской стрельбы. Этому летательному аппарату посвящено немало художественных фильмов в советском кинематографе (15002).</w:t>
      </w:r>
    </w:p>
    <w:p w14:paraId="7110E997" w14:textId="77777777" w:rsidR="007A1E99" w:rsidRPr="000B49E3" w:rsidRDefault="007A1E99" w:rsidP="000B49E3">
      <w:pPr>
        <w:spacing w:after="0" w:line="240" w:lineRule="auto"/>
        <w:jc w:val="both"/>
        <w:rPr>
          <w:rStyle w:val="ucoz-forum-post"/>
          <w:rFonts w:ascii="Times New Roman" w:hAnsi="Times New Roman"/>
          <w:color w:val="000000" w:themeColor="text1"/>
          <w:sz w:val="16"/>
          <w:szCs w:val="16"/>
        </w:rPr>
      </w:pPr>
    </w:p>
    <w:p w14:paraId="30DE3CD8" w14:textId="77777777" w:rsidR="007A1E99" w:rsidRPr="000B49E3" w:rsidRDefault="007A1E99"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7 января</w:t>
      </w:r>
      <w:r w:rsidRPr="000B49E3">
        <w:rPr>
          <w:rFonts w:ascii="Times New Roman" w:hAnsi="Times New Roman"/>
          <w:color w:val="000000" w:themeColor="text1"/>
          <w:sz w:val="16"/>
          <w:szCs w:val="16"/>
        </w:rPr>
        <w:t xml:space="preserve"> в 1928 году начались летные испытания учебного самолета и легкого ночного бомбардировщика» У-2» («По-2»). Учебный самолет «У-2» был создан под руководством авиаконструктора Николая Поликарпова в конце 1927 года. Летные испытания самолета проводил шеф-пилот Михаил Громов. Это был двухместный биплан, в основном деревянной конструкции, с одной парой стоек и расчалками, с двигателем «M-11» мощностью 73,5 кВт (100 л.с). Машина отличалась простой конструкцией, хорошей устойчивостью и управляемостью. В 1928 году «У-2» экспонировался на международной выставке в Берлине, в том же году был запущен в серийное производство. На этом самолете в 1930-1950 годах учились пилоты гражданской авиации, а также летчики наших Военно-Воздушных Сил. Простота в пилотировании и возможность эксплуатации вне аэродрома обеспечили «У-2» применение не только в качестве учебного самолета. Начиная с 1932 года он широко использовался в Аэрофлоте как сельскохозяйственный, пассажирский и санитарный. На «У-2» пилот Г.Власов в феврале 1938 года впервые посетил советскую дрейфующую станцию «Северный полюс-1», возглавляемую И.Папаниным. В дни Великой Отечественной войны «У-2» использовался как корректировщик артиллерийской стрельбы, для связи и как легкий ночной бомбардировщик. Гвардейский Таманский авиационный женский полк за годы войны выполнил на нем 24 тысячи боевых вылетов. В 1944 году после смерти Н.Поликарпова «У-2» был переименован в «По-2». Самолет снимали во многих советских кинокартинах, среди которых - «Небесный тихоход», «В бой идут одни старики». Он строился серийно до 1953 года, было создано около 14 его модификаций. Основные данные «У-2»: взлетная масса 890 килограммов, нагрузка на крыло 26,8 килограмма на квадратный метр, максимальная скорость 150 километров в час, полная нагрузка 255 килограммов (15002).</w:t>
      </w:r>
    </w:p>
    <w:p w14:paraId="58D0EF07" w14:textId="77777777" w:rsidR="007A1E99" w:rsidRPr="000B49E3" w:rsidRDefault="007A1E99" w:rsidP="000B49E3">
      <w:pPr>
        <w:spacing w:after="0" w:line="240" w:lineRule="auto"/>
        <w:jc w:val="both"/>
        <w:rPr>
          <w:rFonts w:ascii="Times New Roman" w:hAnsi="Times New Roman"/>
          <w:color w:val="000000" w:themeColor="text1"/>
          <w:sz w:val="16"/>
          <w:szCs w:val="16"/>
        </w:rPr>
      </w:pPr>
    </w:p>
    <w:p w14:paraId="626EC11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г. предварительный проект самолета Р-5 был закончен и утвержден НТК УВВС 2 февраля 1928 (10667).</w:t>
      </w:r>
    </w:p>
    <w:p w14:paraId="4DF2C8F4"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140F8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С.В.И. написал в ЦАГИ, что в отмену ранее составленных ТТ на постройку одноместного деревянного истребителя под мотор Юпитер 420 НР на согласование представлены требования на одноместный деревянный истребитель под мотор Юпитер 6 480/600 НР (1041).</w:t>
      </w:r>
    </w:p>
    <w:p w14:paraId="7AA5AF65"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46BCC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Авиатрест направил в УВМС и ТУ отправили письмо N 25/932 об изготовлении турелей для глиссеров - под 3" Виккерс - просил подробных ТУ (2338,59).</w:t>
      </w:r>
    </w:p>
    <w:p w14:paraId="51C5580A"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Своим письмом за № 2685/т-4с Техническое Управление обратилось в Авиатрест с просьбой принять на себя проектирование и постройку турелей под пулеметы Викерса для установки таковых на глиссераз.</w:t>
      </w:r>
    </w:p>
    <w:p w14:paraId="1ACF5C7D"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Считая принципиально необходимым идти навстречу интересам морского ведомства, Правление поручило Опытному Отделу Треста проработать свои предложения по указанному вопросу.</w:t>
      </w:r>
    </w:p>
    <w:p w14:paraId="201BED9F"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более детальном подходе к таковому выяснилось следующее:</w:t>
      </w:r>
    </w:p>
    <w:p w14:paraId="6A77A7CE"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Речь идет об усилении и прлспособлении под 3" пулемет Викерса облегченного типа с водяным охлаждением турели типа принятых на снабжение ВВС, проектирование такой турели может быть принято на себя Трестом по получении от Вас подробных технических требований.</w:t>
      </w:r>
    </w:p>
    <w:p w14:paraId="0B6D68C6"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проектирования и изготовления опытного образца будет сообщен по получении указанных требований.</w:t>
      </w:r>
    </w:p>
    <w:p w14:paraId="7F592CB9"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Вместе с тем, Правление считает нужным предварить, что полное разреешение задачи с турельной пулеметной установкой на глиссере, как можно с полной уверенностью ожилдать, не может быть ограничено изготовлением опытного образца турели, но принимая во внимание специфические условвия работы глиссера истрельбы с него потребует изучения вопроса о специальных башенных установках, амортизаторах и т.д.</w:t>
      </w:r>
    </w:p>
    <w:p w14:paraId="1B15A946"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Более лубокий подход к вопросу, несомненно потребует, как то показывает практика, разработки предметов вооружения самолетов для постройки и испытания не одного, а целого ряда образцов, постепенно подходящих к разрешению задачи, которая, как то и имеется в данном случае, при начале работ даже не вполне ясна во всех своих дета</w:t>
      </w:r>
      <w:r w:rsidRPr="000B49E3">
        <w:rPr>
          <w:rFonts w:ascii="Times New Roman" w:hAnsi="Times New Roman"/>
          <w:color w:val="000000" w:themeColor="text1"/>
          <w:sz w:val="16"/>
          <w:szCs w:val="16"/>
        </w:rPr>
        <w:softHyphen/>
        <w:t>лях...(2338,59)</w:t>
      </w:r>
    </w:p>
    <w:p w14:paraId="290BA3D8" w14:textId="77777777" w:rsidR="00B843E2" w:rsidRPr="000B49E3" w:rsidRDefault="00B843E2" w:rsidP="000B49E3">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95EE6"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CDA77B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42EAED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года было направлено или получено письмо № 1159/128 о том, что в соответствии с постановлением Главного управления металлической промышленности, руководству ГХПЗ было поручено организовать на заводе параллельное производство танков и гусеничных тракторов(из материалов Харьковского областного Госархива. Дело № 93, лист 5.) (10710).</w:t>
      </w:r>
    </w:p>
    <w:p w14:paraId="0DF683B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28B96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года на завод ХПЗ поступило письмо Главного Управления металлической промышленности №1159/128, которое информировало о том, что 1 декабря 1927 ГУМП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(10792).</w:t>
      </w:r>
    </w:p>
    <w:p w14:paraId="465CC8A1"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89B52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января 1928 г. Управление металлической промышленности письмом №1159/128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(9154).</w:t>
      </w:r>
    </w:p>
    <w:p w14:paraId="6DF6C1B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72D776" w14:textId="77777777" w:rsidR="007A1E99"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6C08A16" w14:textId="77777777" w:rsidR="007A1E99" w:rsidRPr="000B49E3" w:rsidRDefault="007A1E9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7E14A8" w14:textId="77777777" w:rsidR="007A1E99" w:rsidRPr="000B49E3" w:rsidRDefault="007A1E99"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7 января</w:t>
      </w:r>
      <w:r w:rsidRPr="000B49E3">
        <w:rPr>
          <w:rFonts w:ascii="Times New Roman" w:hAnsi="Times New Roman"/>
          <w:color w:val="000000" w:themeColor="text1"/>
          <w:sz w:val="16"/>
          <w:szCs w:val="16"/>
        </w:rPr>
        <w:t xml:space="preserve"> в 1928 году состоялся первый полёт легкой летающей лодки «ВВ-1» («Боинг» «Модель 7»). Самолет мог перевозить двух пассажиров, пилот и пассажиры размещались в общей кабине. Особенностью конструкции были межкрыльевые стойки, расположенные при виде спереди V-образно (такое решение было редкостью в практике американского самолетостроения). На самолете стоял двигатель "Холл-Скотт Л-4" мощностью 130 л. с. Был построен единственный экземпляр (зав. No.87); он совершил первый полет, а затем был продан канадской компании "Эйркрафт Маньюфэкчуринг Кампани оф Ванкувер" (15002).</w:t>
      </w:r>
    </w:p>
    <w:p w14:paraId="36EB4062" w14:textId="77777777" w:rsidR="007A1E99" w:rsidRPr="000B49E3" w:rsidRDefault="007A1E99" w:rsidP="000B49E3">
      <w:pPr>
        <w:spacing w:after="0" w:line="240" w:lineRule="auto"/>
        <w:jc w:val="both"/>
        <w:rPr>
          <w:rFonts w:ascii="Times New Roman" w:hAnsi="Times New Roman"/>
          <w:color w:val="000000" w:themeColor="text1"/>
          <w:sz w:val="16"/>
          <w:szCs w:val="16"/>
        </w:rPr>
      </w:pPr>
    </w:p>
    <w:p w14:paraId="0C59A79C" w14:textId="77777777" w:rsidR="00122D02" w:rsidRPr="000B49E3" w:rsidRDefault="00122D0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67FC72A" w14:textId="77777777" w:rsidR="00122D02" w:rsidRPr="000B49E3" w:rsidRDefault="00122D0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B3A530" w14:textId="77777777" w:rsidR="00122D02" w:rsidRPr="000B49E3" w:rsidRDefault="00122D02"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8 января 1928 года корреспондент «Кельнише Цейтунг» описывает предпраздничное настроение обывательской Москвы. Перед Рождеством все мысли сосредоточены на предстоящих праздниках. Дети мечтают о елке. По особому постановлению партии, устройство елки разрешается даже коммунистическим семьям, при условии; чтобы серебряная вифлеемская звезда была заменена красной, пятиконечной. Взрослые закупают возможно большее количество «рыковки» и других советских напитков. Интересы домашних хозяек целиком поглощены «примусом» и возможными техническими усовершенствованиями этой, в Европе давно уже забытой машины.</w:t>
      </w:r>
    </w:p>
    <w:p w14:paraId="3BD4E486" w14:textId="77777777" w:rsidR="00122D02" w:rsidRPr="000B49E3" w:rsidRDefault="00122D02"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Кинематографы переполнены. Исключительным успехом пользуется фильм «Варьете» с Эмилем Яннингсом. Фильмы советского производства набили всем оскомину своим революционно - идеологическим содержанием. Публика предпочитает смотреть иностранные фильмы. Одни ходят затем, чтобы издеваться над «прогнившим Западом», другие, чтобы утолить недоступное для советских граждан желание пожить в человеческих условиях.</w:t>
      </w:r>
    </w:p>
    <w:p w14:paraId="714FCA75" w14:textId="77777777" w:rsidR="00122D02" w:rsidRPr="000B49E3" w:rsidRDefault="00122D02"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Оппозиция, имевшая, в сущности, значение лишь для касты «верховных жрецов» стала любимой темой «общегражданских» разговоров. «Вы - оппозиционер?» спрашивают в пылу политического разговора. «Сохрани Бог, восклицает напуганный гражданин, у меня ведь жена и дети!» (21147).</w:t>
      </w:r>
    </w:p>
    <w:p w14:paraId="1D16EC48" w14:textId="77777777" w:rsidR="00122D02" w:rsidRPr="000B49E3" w:rsidRDefault="00122D02" w:rsidP="000B49E3">
      <w:pPr>
        <w:spacing w:after="0" w:line="240" w:lineRule="auto"/>
        <w:jc w:val="both"/>
        <w:rPr>
          <w:rFonts w:ascii="Times New Roman" w:hAnsi="Times New Roman"/>
          <w:color w:val="0070C0"/>
          <w:sz w:val="16"/>
          <w:szCs w:val="16"/>
        </w:rPr>
      </w:pPr>
    </w:p>
    <w:p w14:paraId="7A11B0C9"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3B8104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550DA5"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января 1928 состоялось техническое совещание руководителей групп отдела АГОС по АНТ-7 (1077,148).</w:t>
      </w:r>
    </w:p>
    <w:p w14:paraId="34F93FF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17DC71"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января 1928 года помощник начальника Института по применению Левин писал письмо № 9с начальнику НТО НИИ.</w:t>
      </w:r>
    </w:p>
    <w:p w14:paraId="0370C29B"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сем представляется копия данных полетных испытаний самолета Р-III ЛД на устойчивость за 6 января 1928 года.</w:t>
      </w:r>
    </w:p>
    <w:p w14:paraId="17E668D6"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 Волковойнов</w:t>
      </w:r>
    </w:p>
    <w:p w14:paraId="7D5099E1"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45 мин (6908, 32).</w:t>
      </w:r>
    </w:p>
    <w:p w14:paraId="182C392A"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9AD70"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99F8FD4"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5DB8D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января 1928 Судебный процесс над руководителем КПА И.Копленигом, обвиняемым в организации нападения на Дворец юстиции 15.07.1927 г (7444).</w:t>
      </w:r>
    </w:p>
    <w:p w14:paraId="0B880CFC"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66D7F7"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D78165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FCF75F"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состоялось совещание у Пред. Правления Авиатреста и на нем определили сроки и план работ по установке БМВ-4 на Р-1 (2338,80).</w:t>
      </w:r>
    </w:p>
    <w:p w14:paraId="2DAAB82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6866D3"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53D6347"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165E3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года первая 37-мм пушка Розенберга на станке Дурляхера была испытана на полигоне ста выстрелами. После испытаний в лафет Дурляхера было внесено ряд небольших изменений и 1 июля 1928 года заводу Мастяжарт был дан заказ на 160 лафетов Дурляхера (с изменениями). К середине 1929 года завод изготовил 76 таких лафетов (3861).</w:t>
      </w:r>
    </w:p>
    <w:p w14:paraId="3829C331"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320CC3" w14:textId="77777777" w:rsidR="007A1E99" w:rsidRPr="000B49E3" w:rsidRDefault="007A1E9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года первую пушку Розенберга установленную на станок Дурляхера испытали на полигоне осуществив сто выстрелов. После испытаний лафет Дурляхера был незначительно изменен и 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5C206623" w14:textId="77777777" w:rsidR="007A1E99" w:rsidRPr="000B49E3" w:rsidRDefault="007A1E99" w:rsidP="000B49E3">
      <w:pPr>
        <w:spacing w:after="0" w:line="240" w:lineRule="auto"/>
        <w:jc w:val="both"/>
        <w:rPr>
          <w:rFonts w:ascii="Times New Roman" w:hAnsi="Times New Roman"/>
          <w:color w:val="000000" w:themeColor="text1"/>
          <w:sz w:val="16"/>
          <w:szCs w:val="16"/>
        </w:rPr>
      </w:pPr>
    </w:p>
    <w:p w14:paraId="61FB29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г. вопрос о расширении АМО, увеличении объема производства рассматривался на совместном совещании Совнаркома СССР и Совета труда и обороны (СТО). Летом 1928 г. в США отправилась правительственная комиссия для переговоров с фирмой "Автокар" об оказании технической помощи в организации массового производства грузовых автомобилей. Выбор пал на "Автокар" модели "СА" грузоподъемностью 2,5 т как на наиболее удачную конструкцию американской машины этого класса. Однако она не изготовлялась полностью фирмой "Автокар", а собиралась из узлов, производимых различными предприятиями по ее чертежам или техническим условиям. Двигатели поставлял завод "Геркулес", сцепления - "Лонг", коробки передач - "Браун-Лайп", рулевые механизмы "Росс", карданные валы и шарниры "Спайсер", передние и задние оси - "Тимкен", колеса - "Бадд", рамы - "Парши", гидравлические тормоза - "Локхид". Остальные детали и сборка были делом завода "Автокар". Сама по себе модель обладала немалым запасом прочности, являлась очень выносливой и долговечной. Для ее производства нужно было, однако, новейшее оборудование, и для закупок его, а также составления плана реконструкции АМО в мае 1929 г.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7B78C1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B59DE2" w14:textId="77777777" w:rsidR="007A1E99" w:rsidRPr="000B49E3" w:rsidRDefault="007A1E9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г. СНК СССР и СТО на совместном совещании обсудили вопрос о создании автомобильного завода в Москве. Была создана комиссия, чтобы «подработать вопрос о типе и марке машин, которые будет выпускать этот завод». В комиссии приняли участие К. Е. Ворошилов и В. В. Куйбышев. На таком же совещании 14 февраля 1928 г. было решено наряду с проектированием нового завода для массового производства в 10 тыс. однотонных машин в год предусмотреть расширение производства полуторатонных машин завода АМО до 4 тыс. в год при работе завода в три смены.</w:t>
      </w:r>
    </w:p>
    <w:p w14:paraId="6C76C4D6" w14:textId="77777777" w:rsidR="007A1E99" w:rsidRPr="000B49E3" w:rsidRDefault="007A1E9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МСНХ вынес соответствующее постановление — принять новый вариант реконструкции АМО и под руководством инженера Ципулина начать разработку проекта расширения завода до выпуска 4 тыс. машин в год.</w:t>
      </w:r>
    </w:p>
    <w:p w14:paraId="236A2880" w14:textId="77777777" w:rsidR="007A1E99" w:rsidRPr="000B49E3" w:rsidRDefault="007A1E9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color w:val="000000" w:themeColor="text1"/>
          <w:sz w:val="16"/>
          <w:szCs w:val="16"/>
        </w:rPr>
        <w:t>Так спустя несколько месяцев после прихода И. А. Лихачева коллективу завода пришлось встретиться с новыми большими испытаниями. Началась подготовка к реконструкции предприятия (17152).</w:t>
      </w:r>
    </w:p>
    <w:p w14:paraId="3AA07990" w14:textId="77777777" w:rsidR="007A1E99" w:rsidRPr="000B49E3" w:rsidRDefault="007A1E99" w:rsidP="000B49E3">
      <w:pPr>
        <w:spacing w:after="0" w:line="240" w:lineRule="auto"/>
        <w:jc w:val="both"/>
        <w:rPr>
          <w:rFonts w:ascii="Times New Roman" w:hAnsi="Times New Roman"/>
          <w:bCs/>
          <w:color w:val="000000" w:themeColor="text1"/>
          <w:sz w:val="16"/>
          <w:szCs w:val="16"/>
        </w:rPr>
      </w:pPr>
    </w:p>
    <w:p w14:paraId="39645298" w14:textId="77777777" w:rsidR="00091636" w:rsidRPr="000B49E3" w:rsidRDefault="000916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состоялось рассмотрение на совместном совещании наркома СССР и Совета труда и обороны (СТО) вопроса об увеличении объема производства на бывшем заводе «АМО» до 4 000 машин (проект В.И. Ципулина) (17494).</w:t>
      </w:r>
    </w:p>
    <w:p w14:paraId="58C15D6B" w14:textId="77777777" w:rsidR="00091636" w:rsidRPr="000B49E3" w:rsidRDefault="00091636" w:rsidP="000B49E3">
      <w:pPr>
        <w:spacing w:after="0" w:line="240" w:lineRule="auto"/>
        <w:jc w:val="both"/>
        <w:rPr>
          <w:rFonts w:ascii="Times New Roman" w:hAnsi="Times New Roman"/>
          <w:color w:val="000000" w:themeColor="text1"/>
          <w:sz w:val="16"/>
          <w:szCs w:val="16"/>
        </w:rPr>
      </w:pPr>
    </w:p>
    <w:p w14:paraId="0D29C7A9"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Жизнь и внутренняя политика:</w:t>
      </w:r>
    </w:p>
    <w:p w14:paraId="16DD668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B405FD"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Л. Троцкий сослан в Алма-Ату (4962).</w:t>
      </w:r>
    </w:p>
    <w:p w14:paraId="0356A1CA"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984EC" w14:textId="77777777" w:rsidR="000E2FD1" w:rsidRPr="000B49E3" w:rsidRDefault="000E2FD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января 1928. Газета "Вечерняя Москва" сообщала: "Комитет по стандартизации при СТО установил стандарты винных и пивных бутылок. Емкость винной бутылки установлена в 0,75 литра, полбутылки - в 0,375 литра, пивной бутылки - 0,6 литра. На дне пивной бутылки должна быть обозначена ее номинальная емкость и поставлены инициалы треста-производителя (18718).</w:t>
      </w:r>
    </w:p>
    <w:p w14:paraId="0FBD109A" w14:textId="77777777" w:rsidR="000E2FD1" w:rsidRPr="000B49E3" w:rsidRDefault="000E2FD1" w:rsidP="000B49E3">
      <w:pPr>
        <w:spacing w:after="0" w:line="240" w:lineRule="auto"/>
        <w:jc w:val="both"/>
        <w:rPr>
          <w:rFonts w:ascii="Times New Roman" w:hAnsi="Times New Roman"/>
          <w:color w:val="000000" w:themeColor="text1"/>
          <w:sz w:val="16"/>
          <w:szCs w:val="16"/>
        </w:rPr>
      </w:pPr>
    </w:p>
    <w:p w14:paraId="14320642" w14:textId="77777777" w:rsidR="00B340D3" w:rsidRPr="000B49E3" w:rsidRDefault="00B340D3"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E26BDA9" w14:textId="77777777" w:rsidR="00B340D3" w:rsidRPr="000B49E3" w:rsidRDefault="00B340D3"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48149A0" w14:textId="77777777" w:rsidR="00B340D3" w:rsidRPr="000B49E3" w:rsidRDefault="00B340D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10 января 1928 Джон Монкриф и Джордж Худ исчезают при попытке первого перелета через Тасманово море между Австралией и Новой Зеландией на Ryan B-1 B ранг Aotearoa (регистрация G-AUNZ). Никаких следов ни их, ни их самолетов не найдено. Это первый самолет, который бесследно исчез в Новой Зеландии или рядом с ней (20807). </w:t>
      </w:r>
    </w:p>
    <w:p w14:paraId="4EF26E05" w14:textId="77777777" w:rsidR="00B340D3" w:rsidRPr="000B49E3" w:rsidRDefault="00B340D3" w:rsidP="000B49E3">
      <w:pPr>
        <w:spacing w:after="0" w:line="240" w:lineRule="auto"/>
        <w:jc w:val="both"/>
        <w:rPr>
          <w:rFonts w:ascii="Times New Roman" w:hAnsi="Times New Roman"/>
          <w:color w:val="0070C0"/>
          <w:sz w:val="16"/>
          <w:szCs w:val="16"/>
        </w:rPr>
      </w:pPr>
    </w:p>
    <w:p w14:paraId="6332A6A1"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92F61A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9C2247A"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января 1928 года в НИИ ВВС состоялся полет на устойчивость самолета Р3 ЛД</w:t>
      </w:r>
    </w:p>
    <w:p w14:paraId="47FE29DF"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w:t>
      </w:r>
    </w:p>
    <w:p w14:paraId="7C9929C6"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35 минут (6920, 26).</w:t>
      </w:r>
    </w:p>
    <w:p w14:paraId="1AE48200"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5BF139"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января 1928 года состоялся полет в рамках полетных испытаний самолета Р-III ЛД на устойчивость.</w:t>
      </w:r>
    </w:p>
    <w:p w14:paraId="2141EC87"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 Волковойнов</w:t>
      </w:r>
    </w:p>
    <w:p w14:paraId="791BC231"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35 мин (6908, 34).</w:t>
      </w:r>
    </w:p>
    <w:p w14:paraId="38F5D91F"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9755E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января 1928 Зам. Пред. Авиатреста писал письмо Дир. завода 1 (копия Ст. Техприемщику завода и Нач. Управления Спецснабжения УВВС РККА) на N 332с об оборудовании вооружением (Пул-9, турель ТОЗ, Дер-3, Дер-4, Сбр-7, кольцевой прицел Вахмистрова) и фотооборудованием Р-1 для экспорта. Д.б. сдать 4 Р-1 М-5 Икар, 5 Р-1 с Либерти (2311,69).</w:t>
      </w:r>
    </w:p>
    <w:p w14:paraId="2AC738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ДИРЕКТОРУ ЗАВОДА № 1 им.АВИАХИМ'а.</w:t>
      </w:r>
    </w:p>
    <w:p w14:paraId="37BCB4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КОПИЯ: СТ. ТЕХНИЧЕСКОМУ ПРИЕМЩИКУ ЗАВОДА № 1 т. ЖЕГУЛЕНКОВУ.</w:t>
      </w:r>
    </w:p>
    <w:p w14:paraId="5D6BB4F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НАЧАЛЬНИКУ УПРАВЛЕНИЯ СПЕЦИАЛЬНОГО СНАБЖЕНИЯ УВВС РККА.</w:t>
      </w:r>
    </w:p>
    <w:p w14:paraId="080A9E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 332/с</w:t>
      </w:r>
    </w:p>
    <w:p w14:paraId="1A7A2E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ответ на Ваши вопросы, поставленные техническо</w:t>
      </w:r>
      <w:r w:rsidRPr="000B49E3">
        <w:rPr>
          <w:rFonts w:ascii="Times New Roman" w:hAnsi="Times New Roman"/>
          <w:color w:val="000000" w:themeColor="text1"/>
          <w:sz w:val="16"/>
          <w:szCs w:val="16"/>
        </w:rPr>
        <w:softHyphen/>
        <w:t>му приемщику УВВС РККА, АВИАТРЕСТ сообщает:</w:t>
      </w:r>
    </w:p>
    <w:p w14:paraId="5C6362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Все самолеты Р-1 должны быть с пулеметами ПВ1 (Максим).</w:t>
      </w:r>
    </w:p>
    <w:p w14:paraId="6BC64F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2 самолета Р-1 с мотором М-5 должны быть без вооруже</w:t>
      </w:r>
      <w:r w:rsidRPr="000B49E3">
        <w:rPr>
          <w:rFonts w:ascii="Times New Roman" w:hAnsi="Times New Roman"/>
          <w:color w:val="000000" w:themeColor="text1"/>
          <w:sz w:val="16"/>
          <w:szCs w:val="16"/>
        </w:rPr>
        <w:softHyphen/>
        <w:t>ния, но иметь турель ТОЗ и дыры для установки бомбо</w:t>
      </w:r>
      <w:r w:rsidRPr="000B49E3">
        <w:rPr>
          <w:rFonts w:ascii="Times New Roman" w:hAnsi="Times New Roman"/>
          <w:color w:val="000000" w:themeColor="text1"/>
          <w:sz w:val="16"/>
          <w:szCs w:val="16"/>
        </w:rPr>
        <w:softHyphen/>
        <w:t>держателей в случае надобности.</w:t>
      </w:r>
    </w:p>
    <w:p w14:paraId="31EC23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 4. Срок приемлем, но он должен быть жестким для заво</w:t>
      </w:r>
      <w:r w:rsidRPr="000B49E3">
        <w:rPr>
          <w:rFonts w:ascii="Times New Roman" w:hAnsi="Times New Roman"/>
          <w:color w:val="000000" w:themeColor="text1"/>
          <w:sz w:val="16"/>
          <w:szCs w:val="16"/>
        </w:rPr>
        <w:softHyphen/>
        <w:t>да. Самолеты должны быть обязательно: четыре - с мото</w:t>
      </w:r>
      <w:r w:rsidRPr="000B49E3">
        <w:rPr>
          <w:rFonts w:ascii="Times New Roman" w:hAnsi="Times New Roman"/>
          <w:color w:val="000000" w:themeColor="text1"/>
          <w:sz w:val="16"/>
          <w:szCs w:val="16"/>
        </w:rPr>
        <w:softHyphen/>
        <w:t>рами М5 Икар и пять - с моторами ЛИБЕРТИ. Указанные Вам номера самолетов взяты на особый учет и, в случае их изменения, необходимо немедленно сообщать АЗИАТРЕСТУ и Ст.Техническому приемщику т. ЖЕГУЛЕНКО.</w:t>
      </w:r>
    </w:p>
    <w:p w14:paraId="4B2B00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Ко всем самолетам должны быть приложены одиночные комплекты запасных частей к самолетам и моторам, кото</w:t>
      </w:r>
      <w:r w:rsidRPr="000B49E3">
        <w:rPr>
          <w:rFonts w:ascii="Times New Roman" w:hAnsi="Times New Roman"/>
          <w:color w:val="000000" w:themeColor="text1"/>
          <w:sz w:val="16"/>
          <w:szCs w:val="16"/>
        </w:rPr>
        <w:softHyphen/>
        <w:t>рые подлежат сдаче вместе с самолетами на Склад № 1. Одиночные комплекты запчастей к четырем самолетам Р1 с М5 Икар должны быть усилены следующими предметами: 1 камерой, 1 покрышкой и 10 метрами аммортизационного шнура. В отношении комплектов запчастей к самолетам Р1 с Либерти никаких изменений не вносится и таковые должны быть согласно перечня, утвержденного НТК УВВС РККА.</w:t>
      </w:r>
    </w:p>
    <w:p w14:paraId="4BCCAF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К пернвым четырем самолетам с мотором М5 за №№ 3251, 3261, 3262 и 3264 групповой комплект запасах частей...</w:t>
      </w:r>
    </w:p>
    <w:p w14:paraId="067652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...ложен групповой комплект запасных частей к самолетам без опознанательных знаков, который подлежит сдаче вместе с этими пятью самолетами.</w:t>
      </w:r>
    </w:p>
    <w:p w14:paraId="044C2D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 8. Пять самолетов с моторами Либерти подлежат сдаче в упаковке, приспособленной для морской перевозки, заводу эта упаковка известна. Четыре самолета с мо</w:t>
      </w:r>
      <w:r w:rsidRPr="000B49E3">
        <w:rPr>
          <w:rFonts w:ascii="Times New Roman" w:hAnsi="Times New Roman"/>
          <w:color w:val="000000" w:themeColor="text1"/>
          <w:sz w:val="16"/>
          <w:szCs w:val="16"/>
        </w:rPr>
        <w:softHyphen/>
        <w:t>торами М5 Икар поедут в нормальной упаковке.</w:t>
      </w:r>
    </w:p>
    <w:p w14:paraId="798B7F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Порядок сдачи самолетов обычный, т.е. техническому приемщику УВВС РККА.</w:t>
      </w:r>
    </w:p>
    <w:p w14:paraId="77B08C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На четырех самолетах с мотором М5 должны быть постав</w:t>
      </w:r>
      <w:r w:rsidRPr="000B49E3">
        <w:rPr>
          <w:rFonts w:ascii="Times New Roman" w:hAnsi="Times New Roman"/>
          <w:color w:val="000000" w:themeColor="text1"/>
          <w:sz w:val="16"/>
          <w:szCs w:val="16"/>
        </w:rPr>
        <w:softHyphen/>
        <w:t>лены: дополнительные расчалки задних откосов шасси, укрепление верхней планки оси костыля помощью обматывания ее полотном на столярном клее и установка доба</w:t>
      </w:r>
      <w:r w:rsidRPr="000B49E3">
        <w:rPr>
          <w:rFonts w:ascii="Times New Roman" w:hAnsi="Times New Roman"/>
          <w:color w:val="000000" w:themeColor="text1"/>
          <w:sz w:val="16"/>
          <w:szCs w:val="16"/>
        </w:rPr>
        <w:softHyphen/>
        <w:t>вочных радиаторов, при чем неготовность последних не должна задерживать сдачу самолетов, Так как допол</w:t>
      </w:r>
      <w:r w:rsidRPr="000B49E3">
        <w:rPr>
          <w:rFonts w:ascii="Times New Roman" w:hAnsi="Times New Roman"/>
          <w:color w:val="000000" w:themeColor="text1"/>
          <w:sz w:val="16"/>
          <w:szCs w:val="16"/>
        </w:rPr>
        <w:softHyphen/>
        <w:t>нительные радиаторы со всей арматурой к ним могут быть доданы отдельно от самолетов, но не позднее двух дней по сдаче этих самолетов. Упаковка одиночных косплектов к этим самолетам должна быть разрозненная в ящики не более - 40-50 кдгр каждый по примеру уже выполненной заводом для 12 самолетов по заказу УВВС РККА в Сентябре-Окябре прошлого года. На пяти самолетах с мотором Либерти никаких дополнений не вносится. Запасные части как одиночного, так и группового комплектов к этим самолетам подлежат упаковке годной для морской перевозки. Кроме того, заводу надлежит ко всем этим самолетам из</w:t>
      </w:r>
      <w:r w:rsidRPr="000B49E3">
        <w:rPr>
          <w:rFonts w:ascii="Times New Roman" w:hAnsi="Times New Roman"/>
          <w:color w:val="000000" w:themeColor="text1"/>
          <w:sz w:val="16"/>
          <w:szCs w:val="16"/>
        </w:rPr>
        <w:softHyphen/>
        <w:t>готовить 12 пулеметных ручек для перезаряяания, по образцу, имеющемуся на заводе и сдать их обязательно вмечте с самолетами. Винты, как на самолетах, так и входящие в комплект запасных частей, должны быть окованные.</w:t>
      </w:r>
    </w:p>
    <w:p w14:paraId="4B01EA7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12, 13. Принимаются предложения завода...</w:t>
      </w:r>
    </w:p>
    <w:p w14:paraId="238BAD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Самолеты должны быть в полном кондиционном виде, на что обращается особое внимание завода. Устранение де</w:t>
      </w:r>
      <w:r w:rsidRPr="000B49E3">
        <w:rPr>
          <w:rFonts w:ascii="Times New Roman" w:hAnsi="Times New Roman"/>
          <w:color w:val="000000" w:themeColor="text1"/>
          <w:sz w:val="16"/>
          <w:szCs w:val="16"/>
        </w:rPr>
        <w:softHyphen/>
        <w:t>фектов на вышеуказанных самолетах не должно отражаться на отдалении срока.</w:t>
      </w:r>
    </w:p>
    <w:p w14:paraId="408C913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заводом в указанные сроки должно быть сдано:</w:t>
      </w:r>
    </w:p>
    <w:p w14:paraId="6BAB08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4 самолета Р1 с М5 Икар, из них два с полным вооружением и два без вооружения, согласно п. 2 этого предписания, с дополнительными радиаторами, дополни</w:t>
      </w:r>
      <w:r w:rsidRPr="000B49E3">
        <w:rPr>
          <w:rFonts w:ascii="Times New Roman" w:hAnsi="Times New Roman"/>
          <w:color w:val="000000" w:themeColor="text1"/>
          <w:sz w:val="16"/>
          <w:szCs w:val="16"/>
        </w:rPr>
        <w:softHyphen/>
        <w:t>тельными расчалками, с пулеметными ручками для перезаря</w:t>
      </w:r>
      <w:r w:rsidRPr="000B49E3">
        <w:rPr>
          <w:rFonts w:ascii="Times New Roman" w:hAnsi="Times New Roman"/>
          <w:color w:val="000000" w:themeColor="text1"/>
          <w:sz w:val="16"/>
          <w:szCs w:val="16"/>
        </w:rPr>
        <w:softHyphen/>
        <w:t>яания и одиночными комплектами запасных частей к самолету и мотору без опознавательных знаков. Упаковка для само</w:t>
      </w:r>
      <w:r w:rsidRPr="000B49E3">
        <w:rPr>
          <w:rFonts w:ascii="Times New Roman" w:hAnsi="Times New Roman"/>
          <w:color w:val="000000" w:themeColor="text1"/>
          <w:sz w:val="16"/>
          <w:szCs w:val="16"/>
        </w:rPr>
        <w:softHyphen/>
        <w:t>летов нормальная; для запасных частей - согласно указаний в п. 10 сего предписания.</w:t>
      </w:r>
    </w:p>
    <w:p w14:paraId="1B7B82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5 самолетов Р1 с Либерти с полным вооружением с пулеметами ПВ1 и комплектом вооружения согласно переч</w:t>
      </w:r>
      <w:r w:rsidRPr="000B49E3">
        <w:rPr>
          <w:rFonts w:ascii="Times New Roman" w:hAnsi="Times New Roman"/>
          <w:color w:val="000000" w:themeColor="text1"/>
          <w:sz w:val="16"/>
          <w:szCs w:val="16"/>
        </w:rPr>
        <w:softHyphen/>
        <w:t>ня прилагаемого при сем, с одиночным комплектом запасных частей к самолету и мотору к каждому самолету и одного группового комплекта запасных частей к самолету, без опознавательных знаков. Лыжи к самолетам давать не сле</w:t>
      </w:r>
      <w:r w:rsidRPr="000B49E3">
        <w:rPr>
          <w:rFonts w:ascii="Times New Roman" w:hAnsi="Times New Roman"/>
          <w:color w:val="000000" w:themeColor="text1"/>
          <w:sz w:val="16"/>
          <w:szCs w:val="16"/>
        </w:rPr>
        <w:softHyphen/>
        <w:t>дует и таковые подлежат сдаче отдельно от самолетов уста</w:t>
      </w:r>
      <w:r w:rsidRPr="000B49E3">
        <w:rPr>
          <w:rFonts w:ascii="Times New Roman" w:hAnsi="Times New Roman"/>
          <w:color w:val="000000" w:themeColor="text1"/>
          <w:sz w:val="16"/>
          <w:szCs w:val="16"/>
        </w:rPr>
        <w:softHyphen/>
        <w:t>новленным порядком в Склад № 1.</w:t>
      </w:r>
    </w:p>
    <w:p w14:paraId="6C4CE6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Обращается внимание завода на тщательность выпол</w:t>
      </w:r>
      <w:r w:rsidRPr="000B49E3">
        <w:rPr>
          <w:rFonts w:ascii="Times New Roman" w:hAnsi="Times New Roman"/>
          <w:color w:val="000000" w:themeColor="text1"/>
          <w:sz w:val="16"/>
          <w:szCs w:val="16"/>
        </w:rPr>
        <w:softHyphen/>
        <w:t>нения сего заказа (2311,69).</w:t>
      </w:r>
    </w:p>
    <w:p w14:paraId="5D27C6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00DC1D" w14:textId="77777777" w:rsidR="00C043A1"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E0923FE" w14:textId="77777777" w:rsidR="00C043A1" w:rsidRPr="000B49E3" w:rsidRDefault="00C043A1"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B6B0D8" w14:textId="77777777" w:rsidR="00C043A1" w:rsidRPr="000B49E3" w:rsidRDefault="00C043A1" w:rsidP="000B49E3">
      <w:pPr>
        <w:pStyle w:val="rtejustify"/>
        <w:spacing w:before="0" w:after="0"/>
        <w:rPr>
          <w:color w:val="000000" w:themeColor="text1"/>
          <w:sz w:val="16"/>
          <w:szCs w:val="16"/>
        </w:rPr>
      </w:pPr>
      <w:r w:rsidRPr="000B49E3">
        <w:rPr>
          <w:rStyle w:val="af0"/>
          <w:i w:val="0"/>
          <w:color w:val="000000" w:themeColor="text1"/>
          <w:sz w:val="16"/>
          <w:szCs w:val="16"/>
        </w:rPr>
        <w:t>11 января 1928. Протокол Реввоенсовета № 2.</w:t>
      </w:r>
      <w:r w:rsidRPr="000B49E3">
        <w:rPr>
          <w:color w:val="000000" w:themeColor="text1"/>
          <w:sz w:val="16"/>
          <w:szCs w:val="16"/>
        </w:rPr>
        <w:t xml:space="preserve"> 3. Результаты испытания пулемета Дегтярева. (Смолин). 5. Об автостроительстве. (Ворошилов). (РГВА. Ф. 4. Оп. 18. Д. 13. Л. 9) (12342).</w:t>
      </w:r>
    </w:p>
    <w:p w14:paraId="4EAB4C1F" w14:textId="77777777" w:rsidR="00C043A1" w:rsidRPr="000B49E3" w:rsidRDefault="00C043A1" w:rsidP="000B49E3">
      <w:pPr>
        <w:pStyle w:val="rtejustify"/>
        <w:spacing w:before="0" w:after="0"/>
        <w:rPr>
          <w:rStyle w:val="af0"/>
          <w:i w:val="0"/>
          <w:color w:val="000000" w:themeColor="text1"/>
          <w:sz w:val="16"/>
          <w:szCs w:val="16"/>
        </w:rPr>
      </w:pPr>
    </w:p>
    <w:p w14:paraId="1C9432A1" w14:textId="77777777" w:rsidR="005A0E4C" w:rsidRPr="000B49E3" w:rsidRDefault="00D16CDB" w:rsidP="000B49E3">
      <w:pPr>
        <w:numPr>
          <w:ilvl w:val="12"/>
          <w:numId w:val="0"/>
        </w:numPr>
        <w:autoSpaceDE w:val="0"/>
        <w:autoSpaceDN w:val="0"/>
        <w:adjustRightInd w:val="0"/>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11 января </w:t>
      </w:r>
      <w:bookmarkStart w:id="5" w:name="YANDEX_81"/>
      <w:bookmarkEnd w:id="5"/>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w:t>
      </w:r>
      <w:r w:rsidR="005A0E4C" w:rsidRPr="000B49E3">
        <w:rPr>
          <w:rFonts w:ascii="Times New Roman" w:hAnsi="Times New Roman"/>
          <w:bCs/>
          <w:color w:val="000000" w:themeColor="text1"/>
          <w:sz w:val="16"/>
          <w:szCs w:val="16"/>
        </w:rPr>
        <w:t xml:space="preserve">Пулемет Дегтярева был принят на вооружение. </w:t>
      </w:r>
      <w:r w:rsidRPr="000B49E3">
        <w:rPr>
          <w:rFonts w:ascii="Times New Roman" w:hAnsi="Times New Roman"/>
          <w:bCs/>
          <w:color w:val="000000" w:themeColor="text1"/>
          <w:sz w:val="16"/>
          <w:szCs w:val="16"/>
        </w:rPr>
        <w:t>На заседании РВС СССР (протокол 2, пункт 3) было принято решение — «дать немедленно заказ на 2,5 тысячи штук». Промышленности предлагалось «вести усиленную подготовку для максимального производства» пулемета. Заключения по испытаниям пулемета были представлены на утверждение двух специальных комиссий (Уншлихта и Логинова). По получении же первых партий пулемета их было предписано направить в округа для широких войсковых испытаний. Заключения из округов должны были также быть рассмотрены на заседании РВС СССР. Реввоенсовет уточнил, что данная реорганизация не должна повлечь за собой увеличение рабочих мест (РГВА. Ф.4. Оп.18. Д.13. Л.6. Подлинник)</w:t>
      </w:r>
      <w:r w:rsidR="005A0E4C" w:rsidRPr="000B49E3">
        <w:rPr>
          <w:rFonts w:ascii="Times New Roman" w:hAnsi="Times New Roman"/>
          <w:bCs/>
          <w:color w:val="000000" w:themeColor="text1"/>
          <w:sz w:val="16"/>
          <w:szCs w:val="16"/>
        </w:rPr>
        <w:t xml:space="preserve"> (17212)</w:t>
      </w:r>
      <w:r w:rsidRPr="000B49E3">
        <w:rPr>
          <w:rFonts w:ascii="Times New Roman" w:hAnsi="Times New Roman"/>
          <w:bCs/>
          <w:color w:val="000000" w:themeColor="text1"/>
          <w:sz w:val="16"/>
          <w:szCs w:val="16"/>
        </w:rPr>
        <w:t>.</w:t>
      </w:r>
    </w:p>
    <w:p w14:paraId="7C671D81" w14:textId="77777777" w:rsidR="00D16CDB" w:rsidRPr="000B49E3" w:rsidRDefault="00D16CDB"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E3E7F5" w14:textId="77777777" w:rsidR="00C25CE5"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44672DA" w14:textId="77777777" w:rsidR="00C25CE5" w:rsidRPr="000B49E3" w:rsidRDefault="00C25CE5"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B0EEAA" w14:textId="77777777" w:rsidR="00C25CE5" w:rsidRPr="000B49E3" w:rsidRDefault="00C25CE5" w:rsidP="000B49E3">
      <w:pPr>
        <w:pStyle w:val="ae"/>
        <w:spacing w:before="0" w:after="0"/>
        <w:jc w:val="both"/>
        <w:rPr>
          <w:bCs/>
          <w:color w:val="000000" w:themeColor="text1"/>
          <w:sz w:val="16"/>
          <w:szCs w:val="16"/>
        </w:rPr>
      </w:pPr>
      <w:r w:rsidRPr="000B49E3">
        <w:rPr>
          <w:bCs/>
          <w:color w:val="000000" w:themeColor="text1"/>
          <w:sz w:val="16"/>
          <w:szCs w:val="16"/>
        </w:rPr>
        <w:t>11 января 1928. На заседании РВС СССР обсужден доклад начальника ВМС РККА Р. А. Муклевича «Состояние и боевая подготовка Военно-морских сил РККА», в котором содержался анализ строительства, боевой и оперативной подготовки в 1926 – 1927 гг. и подготовки кадров флота (17150).</w:t>
      </w:r>
    </w:p>
    <w:p w14:paraId="57C09E96" w14:textId="77777777" w:rsidR="00C25CE5" w:rsidRPr="000B49E3" w:rsidRDefault="00C25CE5" w:rsidP="000B49E3">
      <w:pPr>
        <w:pStyle w:val="ae"/>
        <w:spacing w:before="0" w:after="0"/>
        <w:jc w:val="both"/>
        <w:rPr>
          <w:bCs/>
          <w:color w:val="000000" w:themeColor="text1"/>
          <w:sz w:val="16"/>
          <w:szCs w:val="16"/>
        </w:rPr>
      </w:pPr>
    </w:p>
    <w:p w14:paraId="1390CE7D"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11 января 1928 г. Протокол РВС №2</w:t>
      </w:r>
    </w:p>
    <w:p w14:paraId="354E5DC3"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Состояние и боевая подготовка Военно-морских сил РККА. </w:t>
      </w:r>
      <w:r w:rsidRPr="000B49E3">
        <w:rPr>
          <w:rFonts w:ascii="Times New Roman" w:hAnsi="Times New Roman"/>
          <w:bCs/>
          <w:iCs/>
          <w:color w:val="000000" w:themeColor="text1"/>
          <w:sz w:val="16"/>
          <w:szCs w:val="16"/>
        </w:rPr>
        <w:t>(Муклевич, Родионов)</w:t>
      </w:r>
      <w:r w:rsidRPr="000B49E3">
        <w:rPr>
          <w:rFonts w:ascii="Times New Roman" w:hAnsi="Times New Roman"/>
          <w:bCs/>
          <w:color w:val="000000" w:themeColor="text1"/>
          <w:sz w:val="16"/>
          <w:szCs w:val="16"/>
        </w:rPr>
        <w:t>.</w:t>
      </w:r>
    </w:p>
    <w:p w14:paraId="1A6FDF34"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Итоги опытных и проверочных мобилизаций 1927 г. </w:t>
      </w:r>
      <w:r w:rsidRPr="000B49E3">
        <w:rPr>
          <w:rFonts w:ascii="Times New Roman" w:hAnsi="Times New Roman"/>
          <w:bCs/>
          <w:iCs/>
          <w:color w:val="000000" w:themeColor="text1"/>
          <w:sz w:val="16"/>
          <w:szCs w:val="16"/>
        </w:rPr>
        <w:t>(Левичев, прения — Бубнов, Буденный, Дыбенко, Пугачев, Егоров, Тухачевский, Ворошилов)</w:t>
      </w:r>
      <w:r w:rsidRPr="000B49E3">
        <w:rPr>
          <w:rFonts w:ascii="Times New Roman" w:hAnsi="Times New Roman"/>
          <w:bCs/>
          <w:color w:val="000000" w:themeColor="text1"/>
          <w:sz w:val="16"/>
          <w:szCs w:val="16"/>
        </w:rPr>
        <w:t>.</w:t>
      </w:r>
    </w:p>
    <w:p w14:paraId="50D28DCE"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lastRenderedPageBreak/>
        <w:t xml:space="preserve">3. Результаты испытания пулемета Дегтярева. </w:t>
      </w:r>
      <w:r w:rsidRPr="000B49E3">
        <w:rPr>
          <w:rFonts w:ascii="Times New Roman" w:hAnsi="Times New Roman"/>
          <w:bCs/>
          <w:iCs/>
          <w:color w:val="000000" w:themeColor="text1"/>
          <w:sz w:val="16"/>
          <w:szCs w:val="16"/>
        </w:rPr>
        <w:t>(Смолин, прения — Ворошилов, Буденный, Уншлихт, Тухачевский)</w:t>
      </w:r>
      <w:r w:rsidRPr="000B49E3">
        <w:rPr>
          <w:rFonts w:ascii="Times New Roman" w:hAnsi="Times New Roman"/>
          <w:bCs/>
          <w:color w:val="000000" w:themeColor="text1"/>
          <w:sz w:val="16"/>
          <w:szCs w:val="16"/>
        </w:rPr>
        <w:t>.</w:t>
      </w:r>
    </w:p>
    <w:p w14:paraId="3896EF5A"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бюджете ПУРа. </w:t>
      </w:r>
      <w:r w:rsidRPr="000B49E3">
        <w:rPr>
          <w:rFonts w:ascii="Times New Roman" w:hAnsi="Times New Roman"/>
          <w:bCs/>
          <w:iCs/>
          <w:color w:val="000000" w:themeColor="text1"/>
          <w:sz w:val="16"/>
          <w:szCs w:val="16"/>
        </w:rPr>
        <w:t>(Бубнов)</w:t>
      </w:r>
      <w:r w:rsidRPr="000B49E3">
        <w:rPr>
          <w:rFonts w:ascii="Times New Roman" w:hAnsi="Times New Roman"/>
          <w:bCs/>
          <w:color w:val="000000" w:themeColor="text1"/>
          <w:sz w:val="16"/>
          <w:szCs w:val="16"/>
        </w:rPr>
        <w:t>.</w:t>
      </w:r>
    </w:p>
    <w:p w14:paraId="11692F88"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Об автостроительстве. </w:t>
      </w:r>
      <w:r w:rsidRPr="000B49E3">
        <w:rPr>
          <w:rFonts w:ascii="Times New Roman" w:hAnsi="Times New Roman"/>
          <w:bCs/>
          <w:iCs/>
          <w:color w:val="000000" w:themeColor="text1"/>
          <w:sz w:val="16"/>
          <w:szCs w:val="16"/>
        </w:rPr>
        <w:t>(Ворошилов, прения — Тухачевский, Дыбенко, Постников, Егоров, Баранов)</w:t>
      </w:r>
      <w:r w:rsidRPr="000B49E3">
        <w:rPr>
          <w:rFonts w:ascii="Times New Roman" w:hAnsi="Times New Roman"/>
          <w:bCs/>
          <w:color w:val="000000" w:themeColor="text1"/>
          <w:sz w:val="16"/>
          <w:szCs w:val="16"/>
        </w:rPr>
        <w:t>.</w:t>
      </w:r>
    </w:p>
    <w:p w14:paraId="0B513419" w14:textId="77777777" w:rsidR="00C96622" w:rsidRPr="000B49E3" w:rsidRDefault="00C96622" w:rsidP="000B49E3">
      <w:pPr>
        <w:spacing w:after="0" w:line="240" w:lineRule="auto"/>
        <w:jc w:val="both"/>
        <w:rPr>
          <w:rFonts w:ascii="Times New Roman" w:hAnsi="Times New Roman"/>
          <w:bCs/>
          <w:color w:val="000000" w:themeColor="text1"/>
          <w:sz w:val="16"/>
          <w:szCs w:val="16"/>
          <w:lang w:val="en-US"/>
        </w:rPr>
      </w:pPr>
      <w:r w:rsidRPr="000B49E3">
        <w:rPr>
          <w:rFonts w:ascii="Times New Roman" w:hAnsi="Times New Roman"/>
          <w:bCs/>
          <w:color w:val="000000" w:themeColor="text1"/>
          <w:sz w:val="16"/>
          <w:szCs w:val="16"/>
        </w:rPr>
        <w:t xml:space="preserve">6. О совещании РВС СССР с Реввоенсоветами военных округов и флотов морей Балтийского и Черного. </w:t>
      </w:r>
      <w:r w:rsidRPr="000B49E3">
        <w:rPr>
          <w:rFonts w:ascii="Times New Roman" w:hAnsi="Times New Roman"/>
          <w:bCs/>
          <w:iCs/>
          <w:color w:val="000000" w:themeColor="text1"/>
          <w:sz w:val="16"/>
          <w:szCs w:val="16"/>
          <w:lang w:val="en-US"/>
        </w:rPr>
        <w:t>(</w:t>
      </w:r>
      <w:r w:rsidRPr="000B49E3">
        <w:rPr>
          <w:rFonts w:ascii="Times New Roman" w:hAnsi="Times New Roman"/>
          <w:bCs/>
          <w:iCs/>
          <w:color w:val="000000" w:themeColor="text1"/>
          <w:sz w:val="16"/>
          <w:szCs w:val="16"/>
        </w:rPr>
        <w:t>Ворошилов</w:t>
      </w:r>
      <w:r w:rsidRPr="000B49E3">
        <w:rPr>
          <w:rFonts w:ascii="Times New Roman" w:hAnsi="Times New Roman"/>
          <w:bCs/>
          <w:iCs/>
          <w:color w:val="000000" w:themeColor="text1"/>
          <w:sz w:val="16"/>
          <w:szCs w:val="16"/>
          <w:lang w:val="en-US"/>
        </w:rPr>
        <w:t>)</w:t>
      </w:r>
      <w:r w:rsidRPr="000B49E3">
        <w:rPr>
          <w:rFonts w:ascii="Times New Roman" w:hAnsi="Times New Roman"/>
          <w:bCs/>
          <w:color w:val="000000" w:themeColor="text1"/>
          <w:sz w:val="16"/>
          <w:szCs w:val="16"/>
          <w:lang w:val="en-US"/>
        </w:rPr>
        <w:t xml:space="preserve"> (17150).</w:t>
      </w:r>
    </w:p>
    <w:p w14:paraId="454865B1" w14:textId="77777777" w:rsidR="00C96622" w:rsidRPr="000B49E3" w:rsidRDefault="00C96622" w:rsidP="000B49E3">
      <w:pPr>
        <w:spacing w:after="0" w:line="240" w:lineRule="auto"/>
        <w:jc w:val="both"/>
        <w:rPr>
          <w:rFonts w:ascii="Times New Roman" w:hAnsi="Times New Roman"/>
          <w:bCs/>
          <w:color w:val="000000" w:themeColor="text1"/>
          <w:sz w:val="16"/>
          <w:szCs w:val="16"/>
          <w:lang w:val="en-US"/>
        </w:rPr>
      </w:pPr>
    </w:p>
    <w:p w14:paraId="05722380"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За</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рубежом</w:t>
      </w:r>
      <w:r w:rsidRPr="000B49E3">
        <w:rPr>
          <w:rFonts w:ascii="Times New Roman" w:hAnsi="Times New Roman"/>
          <w:i/>
          <w:iCs/>
          <w:color w:val="000000" w:themeColor="text1"/>
          <w:sz w:val="16"/>
          <w:szCs w:val="16"/>
          <w:lang w:val="en-US"/>
        </w:rPr>
        <w:t>:</w:t>
      </w:r>
    </w:p>
    <w:p w14:paraId="06C8A41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5A4AED5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January 11, 1928 The first takeoff and landing on Saratoga was made by her Air Officer, Commander Marc A. Mitscher in a UO-1 (1090).</w:t>
      </w:r>
    </w:p>
    <w:p w14:paraId="078072FC"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65C7E67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января 1928 на авианосце Саратога были выполнены первые взлет и посадка (1090).</w:t>
      </w:r>
    </w:p>
    <w:p w14:paraId="40E24B6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73DA9A"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B962F85"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A9D889"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января 1928 года в НИИ ВВС закончились заводские испытания самолета ФД-XI завода 39, которые проходили со 2 декабря 1927 (6924).</w:t>
      </w:r>
    </w:p>
    <w:p w14:paraId="7DE4C3BA"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35AD1B"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23ECC6F"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35A02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января 1928 года Артиллерийский комитет сообщил Путиловскому заводу о заказе на 400 76-мм полковых пушек (3861).</w:t>
      </w:r>
    </w:p>
    <w:p w14:paraId="6A4EE717"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044A39"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FA069FC"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0EDD5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января 1928 в США на электрическом стуле была казнена первая женщина - Рут Снайдер (3263,27).</w:t>
      </w:r>
    </w:p>
    <w:p w14:paraId="6D4EF327"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D30C31"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января 1928 итальянской прессе запрещено печатать репортажи о самоубийствах и особо жестоких убийствах (4962).</w:t>
      </w:r>
    </w:p>
    <w:p w14:paraId="2387725E"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B4D54"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412467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2515FF"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января 1928 года в НИИ ВВС состоялся полет на устойчивость самолета Р3 ЛД</w:t>
      </w:r>
    </w:p>
    <w:p w14:paraId="25C9B347"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Писаренко</w:t>
      </w:r>
    </w:p>
    <w:p w14:paraId="45EF63E3"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55 минут (6920, 16).</w:t>
      </w:r>
    </w:p>
    <w:p w14:paraId="0BD7E50B"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A87D9"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января 1928 года состоялся полет в ходе испытаний самолета Р-III ЛД № 4008 на устойчивость.</w:t>
      </w:r>
    </w:p>
    <w:p w14:paraId="1BBA7A28"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 Писаренко</w:t>
      </w:r>
    </w:p>
    <w:p w14:paraId="5BED20C7"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55 мин (6908, 40).</w:t>
      </w:r>
    </w:p>
    <w:p w14:paraId="330F60BD"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9B371" w14:textId="77777777" w:rsidR="001E0E3E" w:rsidRPr="000B49E3" w:rsidRDefault="001E0E3E" w:rsidP="000B49E3">
      <w:pPr>
        <w:pStyle w:val="ae"/>
        <w:shd w:val="clear" w:color="auto" w:fill="FFFFFF"/>
        <w:spacing w:before="0" w:after="0"/>
        <w:jc w:val="both"/>
        <w:rPr>
          <w:color w:val="0070C0"/>
          <w:sz w:val="16"/>
          <w:szCs w:val="16"/>
        </w:rPr>
      </w:pPr>
      <w:bookmarkStart w:id="6" w:name="_Hlk79475625"/>
      <w:r w:rsidRPr="000B49E3">
        <w:rPr>
          <w:color w:val="0070C0"/>
          <w:sz w:val="16"/>
          <w:szCs w:val="16"/>
        </w:rPr>
        <w:t>13 января 1928 Совет Труда и Обороны СССР признал</w:t>
      </w:r>
      <w:r w:rsidRPr="000B49E3">
        <w:rPr>
          <w:i/>
          <w:iCs/>
          <w:color w:val="0070C0"/>
          <w:sz w:val="16"/>
          <w:szCs w:val="16"/>
        </w:rPr>
        <w:t xml:space="preserve"> «</w:t>
      </w:r>
      <w:r w:rsidRPr="000B49E3">
        <w:rPr>
          <w:rStyle w:val="af0"/>
          <w:color w:val="0070C0"/>
          <w:sz w:val="16"/>
          <w:szCs w:val="16"/>
        </w:rPr>
        <w:t>целесообразным открыть в 1928 эпизодические воздушные полеты на линии Иркутск – Якутск</w:t>
      </w:r>
      <w:r w:rsidRPr="000B49E3">
        <w:rPr>
          <w:i/>
          <w:iCs/>
          <w:color w:val="0070C0"/>
          <w:sz w:val="16"/>
          <w:szCs w:val="16"/>
        </w:rPr>
        <w:t xml:space="preserve">», </w:t>
      </w:r>
      <w:r w:rsidRPr="000B49E3">
        <w:rPr>
          <w:color w:val="0070C0"/>
          <w:sz w:val="16"/>
          <w:szCs w:val="16"/>
        </w:rPr>
        <w:t>обязал АО «Добролет»</w:t>
      </w:r>
      <w:r w:rsidRPr="000B49E3">
        <w:rPr>
          <w:i/>
          <w:iCs/>
          <w:color w:val="0070C0"/>
          <w:sz w:val="16"/>
          <w:szCs w:val="16"/>
        </w:rPr>
        <w:t xml:space="preserve"> «</w:t>
      </w:r>
      <w:r w:rsidRPr="000B49E3">
        <w:rPr>
          <w:rStyle w:val="af0"/>
          <w:color w:val="0070C0"/>
          <w:sz w:val="16"/>
          <w:szCs w:val="16"/>
        </w:rPr>
        <w:t>обеспечить указанную линию всем необходимым наземным и прочим оборудованием</w:t>
      </w:r>
      <w:r w:rsidRPr="000B49E3">
        <w:rPr>
          <w:i/>
          <w:iCs/>
          <w:color w:val="0070C0"/>
          <w:sz w:val="16"/>
          <w:szCs w:val="16"/>
        </w:rPr>
        <w:t>».</w:t>
      </w:r>
      <w:r w:rsidRPr="000B49E3">
        <w:rPr>
          <w:color w:val="0070C0"/>
          <w:sz w:val="16"/>
          <w:szCs w:val="16"/>
        </w:rPr>
        <w:t xml:space="preserve"> Выполняя это решение, «Добролет» направил в Иркутск директора-распорядителя правления Н. Погодина. Иркутское отделение Нефтесиндиката поставило 45 т бензина и авиамасла, горисполком выделил помещения для управления и авиамастерских, окрисполком ассигновал 30 тыс. р. на организацию воздушной линии Ирктск - Бадайбо (21429).</w:t>
      </w:r>
    </w:p>
    <w:p w14:paraId="0745C8ED" w14:textId="77777777" w:rsidR="001E0E3E" w:rsidRPr="000B49E3" w:rsidRDefault="001E0E3E" w:rsidP="000B49E3">
      <w:pPr>
        <w:pStyle w:val="ae"/>
        <w:shd w:val="clear" w:color="auto" w:fill="FFFFFF"/>
        <w:spacing w:before="0" w:after="0"/>
        <w:jc w:val="both"/>
        <w:rPr>
          <w:color w:val="0070C0"/>
          <w:sz w:val="16"/>
          <w:szCs w:val="16"/>
        </w:rPr>
      </w:pPr>
    </w:p>
    <w:bookmarkEnd w:id="6"/>
    <w:p w14:paraId="6FFF0275" w14:textId="77777777" w:rsidR="00C043A1"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50E2D81" w14:textId="77777777" w:rsidR="00C043A1" w:rsidRPr="000B49E3" w:rsidRDefault="00C043A1"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F47007"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января 1928 г. — Тезисы коллегии Военно-промышленного управления ВСНХ СССР об организации опытно-конструкторского дела</w:t>
      </w:r>
    </w:p>
    <w:p w14:paraId="5B7A7EEE"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Тезисы коллегии Военно-промышленного управления ВСНХ СССР об организации опытно-конструкторского дела¹*</w:t>
      </w:r>
    </w:p>
    <w:p w14:paraId="056447C2"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Секретно.</w:t>
      </w:r>
    </w:p>
    <w:p w14:paraId="7321820A"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1. Постановку опытно-констукторского дела в настоящем его состоянии, с точки зрения организационной, надо признать не вполне удовлетворительной в следующих отношениях: а) недостаточно ясно очерчены функции, права и обязанности конструкторских органов военной промышленности и Арткома АУ в их совместной работе по конструированию предметов вооружения, благодаря чему в этой работе отсутствует надлежащая связь и согласование; б) внутри самих трестов военной промышленности положение некоторых конструкторских органов при заводах недостаточно определено в организационном отношении и в) указанные организационные неувязки вредно отражаются на ходе работ [как] в смысле техническом, так и в отношении сроков их выполнения.</w:t>
      </w:r>
    </w:p>
    <w:p w14:paraId="6786AC0C"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2. ВПУ не соглашается с АУ по вопросу о необходимости иметь в АУ специальный опытный завод, который должен разрабатывать новые конструкции и строить новые образцы по всем предметам вооружения. ВПУ считает сосредоточивание всех опытно-конструкторских работ внутри военведа совершенно неправильным с точки зрения организационной, так как при этом условии создается полный отрыв конструирования и проектирования от военной промышленности; с другой стороны, сооружение такого универсального завода совершенно недопустимо по соображениям экономического порядка, так как он потребует громадных капитальных затрат и будет крайне дорог в эксплуатации.</w:t>
      </w:r>
    </w:p>
    <w:p w14:paraId="34833049"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3. ВПУ считает, что основная задача, которая лежит на АУ в деле опытно-конструкторских работ — это разработка и установление основных директив, определяющих направление опытно-конструкторских работ в области артиллерийской техники. Конкретно выражается работа АУ, в лице его Арткома, в следующем: а) установление годовой программы опытно-конструкторских работ, для коих даются главные темы и задачи; б) в разработке и установлении основных заданий, определяющих боевые и технические качества предметов вооружения, подлежащих проектированию и конструированию, а также главные основы конструкции их; в) наблюдение за ходом осуществления заданий АУ органами их выполняющими и консультирование, где оно требуется; г) организация испытания конструированных и выполненных изделий.</w:t>
      </w:r>
    </w:p>
    <w:p w14:paraId="27E037E3"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4. ВПУ считает, что производства опытов и техническая разработка проектов и конструкций па основе директив и заданий Арткома АУ должны выполняться конструкторскими органами военной промышленности, находящимися при заводах и трестах. ВПУ считает, что непосредственная близость к заводу и производству создает условия, наиболее благоприятные для успешного хода опытных и конструкторских опытных работ. Это подтверждает опыт и практика западноевропейских государств, где громадное большинство конструкций предметов вооружения разрабатывается на заводах, имена которых и носят эти конструкции, как например: «Шнейдер», «Сен-Шамон», «Гочкис», «Кейнах», «Крупп», «Эргард», «Шкода», «Браунинг», «Нобель», «Бофорс» и др. Артиллерийские ведомства этих государств сравнительно небольшую часть конструкций разрабатывают на военно-артиллерийских заводах («Шпандау», «Бурш», «Пюто»).</w:t>
      </w:r>
    </w:p>
    <w:p w14:paraId="5FCCD15C"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5. Конструкторскими органами по ручному оружию, трубкам, взрывателям и военной оптике являются конструкторские бюро, находящиеся на заводах соответствующей специальности, т. е. оружейных, пулеметных, трубочных и оптических. По специальности материальной части артиллерии (орудия, лафеты, механическая тяга, военный обоз) имеются конструкторские бюро при орудийных заводах и арсеналах и, кроме того, конструкторские бюро при Орудийно-арсенальном тресте. Организационные бюро при заводах входят в состав завода и подчиняются заводоуправлению. Задачи заводских констр[укторских] бюро не ограничиваются выполнением заданий АУ по конструированию предметов вооружения, а на них лежит, кроме того, работа по проектированию и конструированию технических средств и орудий самого производства. Заводские бюро пользуются правом инициативной работы по конструированию, причем, само собой разумеется, эта работа должна идти в соответствии с общим смыслом и направлением усовершенствования вооружения, производимого военведом. Работа констр[укторского] бюро при Орудартресте определяется специальной инструкцией.</w:t>
      </w:r>
    </w:p>
    <w:p w14:paraId="4F88A4B7"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6. Опытные работы по программе АУ должны осуществляться заводами военной промышленности в условиях, наиболее способствующих успешному ведению их как с точки зрения технической, так и по отношению к быстроте выполнения и сохранения секретности. В тех случаях, где технически и экономически представляется возможным, на заводах могут быть организованы специальные мастерские, как, например, на заводах оружейных и трубочных. Что касается опытных работ в области материальной части артиллерии (изготовление опытных образцов орудий, лафетов и прочих крупных и сложных изделий), то организация таких мастерских невозможна, и в этих случаях надлежит пользоваться техническими средствами завода в целом, организуя при этом работу таким образом, чтобы была соблюдена надлежащая ее секретность.</w:t>
      </w:r>
    </w:p>
    <w:p w14:paraId="4823E8B5"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 xml:space="preserve">7. ВПУ считает практически неосуществимым пожелание АУ выделить на заводах определенный комплект сотрудников специально для выполнения конструкторских и опытных работ по заданиям АУ, так как в конструкторских силах ощущается острый недостаток. При выделении же группы конструкторов специально для надобности АУ трудно будет поддержать равномерную загрузку их работой, поэтому задания АУ возлагаются на завод в лице его конструкторских органов в целом. В случае недостаточности состава конструкторского бюро для своевременного выполнения заданий АУ состав его может быть по соглашению с АУ пополнен, причем </w:t>
      </w:r>
      <w:r w:rsidRPr="000B49E3">
        <w:rPr>
          <w:color w:val="000000" w:themeColor="text1"/>
          <w:sz w:val="16"/>
          <w:szCs w:val="16"/>
        </w:rPr>
        <w:lastRenderedPageBreak/>
        <w:t>это пополнение производится за счет средств, отпускаемых Артиллерийскому управлению на опытно-конструкторские работы. Для интенсификации работ в конструкторском аппарате, так и в цехах по производству опытных образцов, АУ обязуется принимать в отчетных калькуляциях действительные расходы по соответствующим конструкторским работам, включая сюда и расходы по премированию.</w:t>
      </w:r>
    </w:p>
    <w:p w14:paraId="24A334A2"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8. Программа производства заводами и конструкторскими бюро опытно-конструкторских работ по заданиям АУ в смысле очередности и сроков разрабатывается соответствующими трестами по соглашению с АУ. Так как сроки выполнения этих работ по существу дела не могут быть фиксированы с той точностью, как это имеет место для валовой производственной работы, то АУ должно учитывать все объективные, независимые от завода причины и соответствующим образом отодвигать сроки.</w:t>
      </w:r>
    </w:p>
    <w:p w14:paraId="2426EC44"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9. Для успеха опытно-конструкторских работ необходим возможно более тесный контакт в работе в этой области между военной промышленностью и АУ в лице его Арткома. В этих целях представляются полезными нижеследующие мероприятия:</w:t>
      </w:r>
    </w:p>
    <w:p w14:paraId="0442B623"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а) представители технической части каждого треста в числе 2</w:t>
      </w:r>
      <w:r w:rsidRPr="000B49E3">
        <w:rPr>
          <w:color w:val="000000" w:themeColor="text1"/>
          <w:sz w:val="16"/>
          <w:szCs w:val="16"/>
        </w:rPr>
        <w:noBreakHyphen/>
        <w:t>3 лиц участвуют в решениях Арткома по всем вопросам опытных работ, касающихся данного треста, с правом решающего голоса;</w:t>
      </w:r>
    </w:p>
    <w:p w14:paraId="0E52107E"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б) тресты обязуются делать регулярные доклады о ходе работ по кварталам перед пленумом или президиумом Арткома для внесения указаний и корректив АУ в работу конструкторских бюро. Директивные постановления о направлении работ бюро выносятся президиумом Арткома и представителями трестов на паритетных началах, фиксируются в журналах Арткома. Возможные разногласия фиксируются в виде особых мнений. Тем же порядком устанавливается и ежегодная программа, и сроки новых опытных работ;</w:t>
      </w:r>
    </w:p>
    <w:p w14:paraId="7D4F78F4"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в) в состав ц[ентральных] конструкторских бюро трестов, если они имеются, включаются персонально по соглашению с трестом для постоянной работы в бюро по совместительству 1</w:t>
      </w:r>
      <w:r w:rsidRPr="000B49E3">
        <w:rPr>
          <w:color w:val="000000" w:themeColor="text1"/>
          <w:sz w:val="16"/>
          <w:szCs w:val="16"/>
        </w:rPr>
        <w:noBreakHyphen/>
        <w:t>3 члена Арткома по главным специальностям бюро. Эти лица работают в бюро регулярно 50% рабочего времени с оплатой по соглашению с трестами;</w:t>
      </w:r>
    </w:p>
    <w:p w14:paraId="6CE017E8"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г) на заводы трестов, исполняющие новые и опытные работы, назначаются персонально по соглашению с трестами в конструкторские бюро заводов члены или сотрудники Арткома в качестве консультантов. Эти лица принимают активное участие в работах заводских бюро, подчиняясь всем требованиям внутреннего распорядка завода по соглашению с трестами;</w:t>
      </w:r>
    </w:p>
    <w:p w14:paraId="6C021571"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 xml:space="preserve">д) порядок сношений между АУ, военно-промышленными трестами и заводами в части опытных и конструкторских работ должен быть значительно упрощен в духе устранения некоторых формальностей, замедляющих движение дела </w:t>
      </w:r>
      <w:r w:rsidRPr="000B49E3">
        <w:rPr>
          <w:rStyle w:val="af0"/>
          <w:i w:val="0"/>
          <w:color w:val="000000" w:themeColor="text1"/>
          <w:sz w:val="16"/>
          <w:szCs w:val="16"/>
        </w:rPr>
        <w:t>с</w:t>
      </w:r>
      <w:r w:rsidRPr="000B49E3">
        <w:rPr>
          <w:color w:val="000000" w:themeColor="text1"/>
          <w:sz w:val="16"/>
          <w:szCs w:val="16"/>
        </w:rPr>
        <w:t xml:space="preserve"> тем, однако, условием, чтобы не нарушалась охрана секретности. Порядок же сношений должен быть разработан в форме отдельной инструкции по соглашению с заинтересованными органами.</w:t>
      </w:r>
    </w:p>
    <w:p w14:paraId="26FD7B20" w14:textId="77777777" w:rsidR="00C043A1" w:rsidRPr="000B49E3" w:rsidRDefault="00C043A1"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656943D4"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Заголовок документа. Направлено трестам: Орудийно-арсенальному, Оружейно-пулеметному, Патронно-трубочному, Военно-химическому, Военно-кислотному и Авиатресту.</w:t>
      </w:r>
    </w:p>
    <w:p w14:paraId="125C079E"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Датировано по сопроводительному письму.</w:t>
      </w:r>
    </w:p>
    <w:p w14:paraId="6F9CE594"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РГАЭ. Ф. 8328. Оп. 1. Д. 531. Л. 121—119. Копия.</w:t>
      </w:r>
    </w:p>
    <w:p w14:paraId="71204CE8"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8328. Оп. 1. Д. 531. Л. 121-119. Копия. </w:t>
      </w:r>
    </w:p>
    <w:p w14:paraId="7F336114"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135-137 (12383).</w:t>
      </w:r>
    </w:p>
    <w:p w14:paraId="712045C2" w14:textId="77777777" w:rsidR="00C043A1" w:rsidRPr="000B49E3" w:rsidRDefault="00C043A1" w:rsidP="000B49E3">
      <w:pPr>
        <w:spacing w:after="0" w:line="240" w:lineRule="auto"/>
        <w:jc w:val="both"/>
        <w:rPr>
          <w:rFonts w:ascii="Times New Roman" w:hAnsi="Times New Roman"/>
          <w:color w:val="000000" w:themeColor="text1"/>
          <w:sz w:val="16"/>
          <w:szCs w:val="16"/>
        </w:rPr>
      </w:pPr>
    </w:p>
    <w:p w14:paraId="25189C37" w14:textId="77777777" w:rsidR="001E0E3E" w:rsidRPr="000B49E3" w:rsidRDefault="001E0E3E" w:rsidP="000B49E3">
      <w:pPr>
        <w:autoSpaceDE w:val="0"/>
        <w:autoSpaceDN w:val="0"/>
        <w:adjustRightInd w:val="0"/>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13 января 1928 г. тезисах от коллегии Военно-промышленного управления (ВПУ) ВСНХ СССР указывалось на недостаточную организацию собственно опытно-конструкторского дела на заводах (отсутствие определенности в функциональных связях между КБ заводов и Арткомом, КБ заводов и самими заводами) и нерациональность создания специализированного завода в подчинении АУ (в силу дороговизны строительства и последующей эксплуатации). Аналогично КБ АК, ВПУ подвергло критике идею выделения определенного штата конструкторов заводов для выполнения заданий АУ. В свою очередь, ВПУ была представлена схема, при которой КБ заводов и трестов выполняются НИР и ОКР по заданиям Арткома, также этими КБ осуществляются работы по конструкторскому обеспечению самого производства, которое включает в себя разработку технических приспособлений и прочих средств (20074).</w:t>
      </w:r>
    </w:p>
    <w:p w14:paraId="3C2DC2FF" w14:textId="77777777" w:rsidR="001E0E3E" w:rsidRPr="000B49E3" w:rsidRDefault="001E0E3E" w:rsidP="000B49E3">
      <w:pPr>
        <w:pStyle w:val="Default"/>
        <w:jc w:val="both"/>
        <w:rPr>
          <w:color w:val="0070C0"/>
          <w:sz w:val="16"/>
          <w:szCs w:val="16"/>
        </w:rPr>
      </w:pPr>
    </w:p>
    <w:p w14:paraId="7E21094D"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46EC97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344CE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января 1928 союзные войска ушли из Болгарии (3907,151).</w:t>
      </w:r>
    </w:p>
    <w:p w14:paraId="2677E063"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E809F5"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января 1928 фирма “Дженерал Электрик” продемонстрировала возможность приема телесигнала по домашнему телевизору (4962).</w:t>
      </w:r>
    </w:p>
    <w:p w14:paraId="63D2ED98"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1C825"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F980ACF"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E3791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состоялось совещание по пересмотру плана опытного строительства на второе полугодие 27-28 под пред. Н.М.Харламова (2342):</w:t>
      </w:r>
    </w:p>
    <w:p w14:paraId="0FA97C04"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рассмотрения плана опытного строительства и обмена мнений постановлено принять следующий план Д:</w:t>
      </w:r>
    </w:p>
    <w:p w14:paraId="7407675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истребители</w:t>
      </w:r>
    </w:p>
    <w:p w14:paraId="5B135B4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БМВ-6 (ОПО-1) - окончание постройки считать к 1 февраля 1928. Окончание испытаний 1 июня 1928. Для 2-го экз. сроки оставить по плану С без изменения, стремясь всевозможными мерами к уменьшению веса самолета.</w:t>
      </w:r>
    </w:p>
    <w:p w14:paraId="10A280E7"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И-4 ЮП-6 (ЦАГИ) - 2-й экз. - сроки как для самолета, являющегося головным серии согласовать ЦАГИ с Авиатрестом.</w:t>
      </w:r>
    </w:p>
    <w:p w14:paraId="4537CEEC"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И-5 ЮП-6 (ЦАГИ) - начало проектирования считать 1 января 1929. Окончание проекта 1 июня 1928. Постройка 1 января 1929. окончание испытания 1 июля 1929.</w:t>
      </w:r>
    </w:p>
    <w:p w14:paraId="090A05A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 БМВ-6 (ОПО-1) - сохранить сроки по плану С без изменений</w:t>
      </w:r>
    </w:p>
    <w:p w14:paraId="6086DFC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Разведчики</w:t>
      </w:r>
    </w:p>
    <w:p w14:paraId="3143E3E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БМВ-6 (ОПО-1) - сохранить сроки по плану С без изменений</w:t>
      </w:r>
    </w:p>
    <w:p w14:paraId="148A21F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2ИСП520 (ЦАГИ) - окончание проектирования считать 1 марта 1928, окончание постройки 1 января 1929, окончание испытаний 1 июля 1929</w:t>
      </w:r>
    </w:p>
    <w:p w14:paraId="12465B9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ОК-1 М-12 (ОПО-1) - самолет обслуживания кавалерии - начало проектирования - 1 апреля 1928, конец проектирования 1 октября 1928, конец постройки 1 апреля 1929, конец испытаний 1 сентября 1929.</w:t>
      </w:r>
    </w:p>
    <w:p w14:paraId="3034C603"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КР-1 М-5/М-14 (ОПО-1) - самолет для корректирования стрельбы, ближней разведки и связи - началом проектирования считать 1 октября 1928, конец - 1 марта 1929, конец постройки - 1 августа 1929, конец испытаний - 1 января 1930.</w:t>
      </w:r>
    </w:p>
    <w:p w14:paraId="739D3B3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Учебные</w:t>
      </w:r>
    </w:p>
    <w:p w14:paraId="71F60D9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 М-11 (ОПО-1) - окончание испытаний 1 мая 1928</w:t>
      </w:r>
    </w:p>
    <w:p w14:paraId="07752F75"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Бомбардировщики</w:t>
      </w:r>
    </w:p>
    <w:p w14:paraId="35AA52E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 2ЛД450 (ОПО-1) - сохранить сроки по плану С без изменений</w:t>
      </w:r>
    </w:p>
    <w:p w14:paraId="623A3E21"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ТБ-3 1800-2000 (ЦАГИ) - сроки согласовать ЦАГИ с Остехбюро</w:t>
      </w:r>
    </w:p>
    <w:p w14:paraId="6F6E6143"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 2ЛД450 - окончание постройки считать 1 июля 1928. окончание испытаний - 1 января 1929. 2-й экз. начало постройки - 1 сентября 1928, окончание испытаний - 1 сентября 1929.</w:t>
      </w:r>
    </w:p>
    <w:p w14:paraId="7896290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Приспособление существующих самолетов</w:t>
      </w:r>
    </w:p>
    <w:p w14:paraId="33B185C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ШР-3 М-5 (ОПО-1) - сроки сохранить по плану С. Для выполнения задачи этот самолет иметь в виду возможность приспособления для этой цели самолетов Р-5 и ТБ-1</w:t>
      </w:r>
    </w:p>
    <w:p w14:paraId="3C66FE9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 М-6 (ОПО-1) - сроки сохранить по плану С. Предусмотреть возможность выполнения на этом самолете задач ночного двухместного истребителя, для чего разработать соответствующие техтребования на этом самолете." (2342).</w:t>
      </w:r>
    </w:p>
    <w:p w14:paraId="564196A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3DA6E4"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директор завода 25 Соколов и Зав. опытным отделом 1 Н.Н.П. писали письмо N 222ск Тех. директору Авиатреста:</w:t>
      </w:r>
    </w:p>
    <w:p w14:paraId="313835F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сего января л М.М.Г. рапортом сообщил, что согласно приказанию, полученному им от Нач. НИИ ВВС, он не может продолжать испытание самолетов, выпускаемых ОЕПО 1, а также и консультации по этим самолетам.</w:t>
      </w:r>
    </w:p>
    <w:p w14:paraId="547B4D53"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того, что в ближайшие дни предстоит испытание в воздухе У-2 М-11, а вслед за тем и И-3 БМВ-6, прошу Вашего ходатайства перед УВВС о срочном откомандировании в ОПО 1 для выполнения вышеуказанных функций л М.М.Г. или другого военного л надлежащей квалификации, по согласованию кандидатуры последнего, с ОПО 1." (2338,71).</w:t>
      </w:r>
    </w:p>
    <w:p w14:paraId="19524804"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A1734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14 января 1928 Пред. 2-й секции НТК УВВС Агокас писал письмо N 28805с в Авиатрест (копия в ОПО-1, ЦАГИ, 3-му отд. УСС) о том, что 21 июня 1927 СЗ N 30836с 2 секция НТК просила Авиатрест дать заказ Опытным мастерским ОСС ЦКБ на 2 турели Тур-5 и Тур-6 для ТБ-1. Заказ был принят и турели изготовлены. 16 декабря </w:t>
      </w:r>
      <w:r w:rsidRPr="000B49E3">
        <w:rPr>
          <w:rFonts w:ascii="Times New Roman" w:hAnsi="Times New Roman"/>
          <w:color w:val="000000" w:themeColor="text1"/>
          <w:sz w:val="16"/>
          <w:szCs w:val="16"/>
        </w:rPr>
        <w:lastRenderedPageBreak/>
        <w:t>Секцией был получен запрос Авиатреста о дальнейшем использовании турелей несмотря на то, что назначение было известно. 3 января 1928 телефонограммой N 51007 еще раз просили передать ЦАГИ. До сих пор не сданы (2338,70).</w:t>
      </w:r>
    </w:p>
    <w:p w14:paraId="40D062F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71F82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в Швеции закончилась предварительная приемка самолетов Юг-1 третей партии (3224,11).</w:t>
      </w:r>
    </w:p>
    <w:p w14:paraId="50498FC9"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1E04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завершилась предварительная приемка восьми ЮГ-1 в Швеции.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запасные части отгружали напрямую из Дессау.</w:t>
      </w:r>
    </w:p>
    <w:p w14:paraId="67AE3D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227650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EB5A9F"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года завод № 26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аущены первые 10 моторов, собранные преимущественно из деталей и агрегатов, закупленных вместе с мотором в Германии. 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3005E8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70382A6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35C0845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35A106D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7D906A2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28444FC7"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5FB54C6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4940CD5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12EF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14 января 1928 г.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вступил в строй, продолжая расширяться, в 1930 г. дал первую продукцию, мотор М-17, строившийся по лицензии </w:t>
      </w:r>
      <w:r w:rsidRPr="000B49E3">
        <w:rPr>
          <w:rFonts w:ascii="Times New Roman" w:hAnsi="Times New Roman"/>
          <w:color w:val="000000" w:themeColor="text1"/>
          <w:sz w:val="16"/>
          <w:szCs w:val="16"/>
          <w:lang w:val="en-US"/>
        </w:rPr>
        <w:t>BMW</w:t>
      </w:r>
      <w:r w:rsidRPr="000B49E3">
        <w:rPr>
          <w:rFonts w:ascii="Times New Roman" w:hAnsi="Times New Roman"/>
          <w:color w:val="000000" w:themeColor="text1"/>
          <w:sz w:val="16"/>
          <w:szCs w:val="16"/>
        </w:rPr>
        <w:t>. Полностью реконструкция завершена в 1935 г.</w:t>
      </w:r>
    </w:p>
    <w:p w14:paraId="2F8A54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68DB55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на заводе начато освоение выпуска мотора М-17, в 1931 г. выпущено 679 шт.</w:t>
      </w:r>
      <w:r w:rsidRPr="000B49E3">
        <w:rPr>
          <w:rFonts w:ascii="Times New Roman" w:hAnsi="Times New Roman"/>
          <w:color w:val="000000" w:themeColor="text1"/>
          <w:sz w:val="16"/>
          <w:szCs w:val="16"/>
          <w:vertAlign w:val="superscript"/>
        </w:rPr>
        <w:t>144</w:t>
      </w:r>
      <w:r w:rsidRPr="000B49E3">
        <w:rPr>
          <w:rFonts w:ascii="Times New Roman" w:hAnsi="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4160A8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343B4B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Приказом № 127 от 10.04.1938 г. заводу поручено освоение производства мотора </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vertAlign w:val="superscript"/>
          <w:lang w:val="en-US"/>
        </w:rPr>
        <w:t>j</w:t>
      </w:r>
      <w:r w:rsidRPr="000B49E3">
        <w:rPr>
          <w:rFonts w:ascii="Times New Roman" w:hAnsi="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61DD9A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0D79DF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177A49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Приказом директора завода от 14.11.1941 г. уполномоченным управляющим в Рыбинске остался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495FAA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76130F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ГКО № 2760 от 18.01.1943 г. на заводе организовано производство танковых дизелей.</w:t>
      </w:r>
    </w:p>
    <w:p w14:paraId="5457A7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годы войны заводом выпущена 91 тыс. моторов.</w:t>
      </w:r>
    </w:p>
    <w:p w14:paraId="41C8A6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49A023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1F8B1F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373CE2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35C584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7575ED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481C0E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w:t>
      </w:r>
      <w:r w:rsidRPr="000B49E3">
        <w:rPr>
          <w:rFonts w:ascii="Times New Roman" w:hAnsi="Times New Roman"/>
          <w:color w:val="000000" w:themeColor="text1"/>
          <w:sz w:val="16"/>
          <w:szCs w:val="16"/>
        </w:rPr>
        <w:lastRenderedPageBreak/>
        <w:t>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777300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Имел филиал в Узбекистане, директор (1986 г.-)- Н.Б. Пучнин.</w:t>
      </w:r>
    </w:p>
    <w:p w14:paraId="11F7CA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6A0F77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6E641E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11EA79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Количество оборудования (1925 г.)- 297 ед., (1926 г.)- 261 ед.</w:t>
      </w:r>
    </w:p>
    <w:p w14:paraId="6B4A29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территории (1925 г.)- 573 тыс.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производственная (1925 г.)- 24,75 тыс.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w:t>
      </w:r>
    </w:p>
    <w:p w14:paraId="1729DC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(12.1926 г.)- 141 чел., (1.10.2001 г.)- 17.250 чел.</w:t>
      </w:r>
    </w:p>
    <w:p w14:paraId="3C0843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0B49E3">
        <w:rPr>
          <w:rFonts w:ascii="Times New Roman" w:hAnsi="Times New Roman"/>
          <w:color w:val="000000" w:themeColor="text1"/>
          <w:sz w:val="16"/>
          <w:szCs w:val="16"/>
          <w:vertAlign w:val="superscript"/>
        </w:rPr>
        <w:t>49</w:t>
      </w:r>
      <w:r w:rsidRPr="000B49E3">
        <w:rPr>
          <w:rFonts w:ascii="Times New Roman" w:hAnsi="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24097A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Рысин. Зам. гендиректора (1996 г.)- В.М. Толоконников, (2003-06 г.)- А. Артюхов, (2005 г.)- Р.З. Агзамов.</w:t>
      </w:r>
    </w:p>
    <w:p w14:paraId="1AB2D7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0B49E3">
        <w:rPr>
          <w:rFonts w:ascii="Times New Roman" w:hAnsi="Times New Roman"/>
          <w:color w:val="000000" w:themeColor="text1"/>
          <w:sz w:val="16"/>
          <w:szCs w:val="16"/>
          <w:vertAlign w:val="superscript"/>
        </w:rPr>
        <w:t>69</w:t>
      </w:r>
    </w:p>
    <w:p w14:paraId="5A0F53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18FEAF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(1930 г.)- А.П. Ро, (1935-46 г.)- В.Я. Климов.</w:t>
      </w:r>
    </w:p>
    <w:p w14:paraId="7D95B2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гл. конструктора (1949 г.-)- С.А. Гаврилов.</w:t>
      </w:r>
    </w:p>
    <w:p w14:paraId="72F8E4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Гл. технолог (20.08.1937 г.-)- А.А. Завитаев, (1939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Мыздриков, А.Т. Кладовщиков. Гл. металлург (1941 г.)- М.А. Ферин.</w:t>
      </w:r>
    </w:p>
    <w:p w14:paraId="515CF2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Глава корпорации «Газотурбинные двигатели» (06.2003 г.-)- В. Брылев.</w:t>
      </w:r>
    </w:p>
    <w:p w14:paraId="75D53B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подготовки производства (-1939 г.)- А.А. Завитаев. Начальник отделения (1941-46 г.)- В. Г. Хорошайлов.</w:t>
      </w:r>
    </w:p>
    <w:p w14:paraId="106B64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цехов: цветной штамповки (1939 г.)- Тарханов.</w:t>
      </w:r>
    </w:p>
    <w:p w14:paraId="0309CA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Заведующие отделами: техническим (1928 г.)- В.Е. Фохт.</w:t>
      </w:r>
    </w:p>
    <w:p w14:paraId="29B9DE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начальника отдела: КО (1943-46 г.)- С.П. Изотов.</w:t>
      </w:r>
    </w:p>
    <w:p w14:paraId="5A98D1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лабораторий: центральной (1930-е)- М.А. Ферин.</w:t>
      </w:r>
    </w:p>
    <w:p w14:paraId="3396E6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бюро: (1940 г.)- В.Н. Масленников.</w:t>
      </w:r>
    </w:p>
    <w:p w14:paraId="3F0E41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0B49E3">
        <w:rPr>
          <w:rFonts w:ascii="Times New Roman" w:hAnsi="Times New Roman"/>
          <w:color w:val="000000" w:themeColor="text1"/>
          <w:sz w:val="16"/>
          <w:szCs w:val="16"/>
          <w:vertAlign w:val="superscript"/>
        </w:rPr>
        <w:t>49</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vertAlign w:val="superscript"/>
        </w:rPr>
        <w:t>68</w:t>
      </w:r>
      <w:r w:rsidRPr="000B49E3">
        <w:rPr>
          <w:rFonts w:ascii="Times New Roman" w:hAnsi="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20F220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03DFAA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AE7C34" w14:textId="77777777" w:rsidR="00C043A1"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EDFB2C0" w14:textId="77777777" w:rsidR="00C043A1" w:rsidRPr="000B49E3" w:rsidRDefault="00C043A1"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D9641D" w14:textId="77777777" w:rsidR="00C043A1" w:rsidRPr="000B49E3" w:rsidRDefault="00C043A1"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14 января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работе Остехбюро (ГА РФ. Ф. Р?8418. Оп. 2. Д. 4. Л. 1?2) (12415).</w:t>
      </w:r>
    </w:p>
    <w:p w14:paraId="1CE289C0" w14:textId="77777777" w:rsidR="00C043A1" w:rsidRPr="000B49E3" w:rsidRDefault="00C043A1" w:rsidP="000B49E3">
      <w:pPr>
        <w:spacing w:after="0" w:line="240" w:lineRule="auto"/>
        <w:jc w:val="both"/>
        <w:rPr>
          <w:rFonts w:ascii="Times New Roman" w:hAnsi="Times New Roman"/>
          <w:color w:val="000000" w:themeColor="text1"/>
          <w:sz w:val="16"/>
          <w:szCs w:val="16"/>
          <w:u w:color="002060"/>
        </w:rPr>
      </w:pPr>
    </w:p>
    <w:p w14:paraId="39CB3CBA" w14:textId="77777777" w:rsidR="002C273E" w:rsidRPr="000B49E3" w:rsidRDefault="002C273E" w:rsidP="000B49E3">
      <w:pPr>
        <w:pStyle w:val="rtejustify"/>
        <w:spacing w:before="0" w:after="0"/>
        <w:rPr>
          <w:color w:val="000000" w:themeColor="text1"/>
          <w:sz w:val="16"/>
          <w:szCs w:val="16"/>
        </w:rPr>
      </w:pPr>
      <w:r w:rsidRPr="000B49E3">
        <w:rPr>
          <w:color w:val="000000" w:themeColor="text1"/>
          <w:sz w:val="16"/>
          <w:szCs w:val="16"/>
        </w:rPr>
        <w:t>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44E58B54" w14:textId="77777777" w:rsidR="002C273E" w:rsidRPr="000B49E3" w:rsidRDefault="002C273E" w:rsidP="000B49E3">
      <w:pPr>
        <w:pStyle w:val="rtejustify"/>
        <w:spacing w:before="0" w:after="0"/>
        <w:rPr>
          <w:color w:val="000000" w:themeColor="text1"/>
          <w:sz w:val="16"/>
          <w:szCs w:val="16"/>
        </w:rPr>
      </w:pPr>
    </w:p>
    <w:p w14:paraId="351EF49A"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F9A7EAD"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264618" w14:textId="77777777" w:rsidR="001E0E3E" w:rsidRPr="000B49E3" w:rsidRDefault="001E0E3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 января 1928 И.В.Сталин выехал в Сибирь и на Урал в связи с "кризисом хлебозаготовок". Политбюро ЦК ВКП(б) направило местным властям циркуляр, в которой сложившаяся ситуация, прежде всего рост цен, объяснялась тем, что "частник и кулак использовали благодушие и медлительность наших организаций, прорвали фронт на хлебном рынке, подняли цены и создали у крестьян выжидательное настроение...". В директиве обосновывалось требование чрезвычайных мер, содержалось прямое указание "арестовывать спекулянтов, кулачков и прочих дезорганизаторов рынка и политики цен", судить их "в особо срочном и не связанном с формальностями порядке" (21169).</w:t>
      </w:r>
    </w:p>
    <w:p w14:paraId="235BDACA" w14:textId="77777777" w:rsidR="001E0E3E" w:rsidRPr="000B49E3" w:rsidRDefault="001E0E3E" w:rsidP="000B49E3">
      <w:pPr>
        <w:pStyle w:val="Default"/>
        <w:jc w:val="both"/>
        <w:rPr>
          <w:color w:val="0070C0"/>
          <w:sz w:val="16"/>
          <w:szCs w:val="16"/>
        </w:rPr>
      </w:pPr>
    </w:p>
    <w:p w14:paraId="15E54995" w14:textId="77777777" w:rsidR="001E0E3E" w:rsidRPr="000B49E3" w:rsidRDefault="001E0E3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14 января 1928 года: Советские газеты единодушно отмечают, что попытка заставить рабочих отказаться от празднования Рождества Христова по старому стилю потерпела полную неудачу. Ни на одну фабрику рабочие не явились. Газеты не сообщают числа неявившихся, ограничиваясь лишь указанием, что «прогулы увеличились по сравнению с прошлым годом». Отмечают газеты и то, что коммунистические клубы, читальни были пусты (21146).</w:t>
      </w:r>
    </w:p>
    <w:p w14:paraId="18449693" w14:textId="77777777" w:rsidR="001E0E3E" w:rsidRPr="000B49E3" w:rsidRDefault="001E0E3E" w:rsidP="000B49E3">
      <w:pPr>
        <w:spacing w:after="0" w:line="240" w:lineRule="auto"/>
        <w:jc w:val="both"/>
        <w:rPr>
          <w:rFonts w:ascii="Times New Roman" w:hAnsi="Times New Roman"/>
          <w:color w:val="0070C0"/>
          <w:sz w:val="16"/>
          <w:szCs w:val="16"/>
        </w:rPr>
      </w:pPr>
    </w:p>
    <w:p w14:paraId="64FA9EAB"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Политбюро ЦК ВКП(б) принял постановление об ужесточении мер по борьбе со спекуляцией (4962).</w:t>
      </w:r>
    </w:p>
    <w:p w14:paraId="7DA5EEA5"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118B0"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в следующей директиве ЦК (первая вторая и третья были 14 и 24 декабря 1927 и 6 января 1928)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47DD15BE"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97F2E4"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года телеграмма Политбюро стала санкцией на проведение массовых репрессий. Она легализовала и подтолкнула стихийно начавшиеся на местах репрессии против крестьян (11578).</w:t>
      </w:r>
    </w:p>
    <w:p w14:paraId="6B4DD8A3"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7CCDD1"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года в циркулярной телеграмме указало, что за зерно нужно платить деньгами, а товары выдавать только на часть денег, полученных крестьянами за сдачу зерна. 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 (11578).</w:t>
      </w:r>
    </w:p>
    <w:p w14:paraId="62F09447"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756154"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За рубежом:</w:t>
      </w:r>
    </w:p>
    <w:p w14:paraId="2C239ED2"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ADF9142" w14:textId="77777777" w:rsidR="001E0E3E" w:rsidRPr="000B49E3" w:rsidRDefault="001E0E3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 Января 1928 первый полет Эберхарт XF2G (20807).</w:t>
      </w:r>
    </w:p>
    <w:p w14:paraId="6DD48E2E" w14:textId="77777777" w:rsidR="001E0E3E" w:rsidRPr="000B49E3" w:rsidRDefault="001E0E3E" w:rsidP="000B49E3">
      <w:pPr>
        <w:spacing w:after="0" w:line="240" w:lineRule="auto"/>
        <w:jc w:val="both"/>
        <w:rPr>
          <w:rFonts w:ascii="Times New Roman" w:hAnsi="Times New Roman"/>
          <w:color w:val="0070C0"/>
          <w:sz w:val="16"/>
          <w:szCs w:val="16"/>
        </w:rPr>
      </w:pPr>
    </w:p>
    <w:p w14:paraId="6D90A6D1"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в Латвии сформировалось первое консервативное правительство (3907,151).</w:t>
      </w:r>
    </w:p>
    <w:p w14:paraId="615C9988"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7AEF1E"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F341D46"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53FC4A"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15 января 1928 на 22 завод стали поступать чертежи АНТ-5 дублера с двигателем 9Aq (1060,47).</w:t>
      </w:r>
    </w:p>
    <w:p w14:paraId="4A02985F"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9C4728" w14:textId="77777777" w:rsidR="000E2FD1" w:rsidRPr="000B49E3" w:rsidRDefault="000E2FD1"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С 15 января 1928 года документация стала по АНТ-5 (И-4) поступать на завод № 22, где начали готовить оснастку и специальный инструмент, а также запасать необходимые материалы и полуфабрикаты.</w:t>
      </w:r>
    </w:p>
    <w:p w14:paraId="6662B0C8" w14:textId="77777777" w:rsidR="000E2FD1" w:rsidRPr="000B49E3" w:rsidRDefault="000E2FD1"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Первый заказ предусматривал сборку 75 машин. На это ассигновали 2 815 000 рублей. Два головных И-4 должны были стоить по 60 000, остальные - по 35 000 рублей. Чрезвычайно высокая цена - вместо одного истребителя отечественной постройки за границей (при тогдашнем курсе рубля) можно было купить два. Но на эти расходы шли, чтобы избавиться от зависимости от иностранной авиапромышленности, и стоимость всех советских самолетов превышала цену импортных. Нельзя освоить что- либо, не пробуя сделать это самостоятельно. Поэтому платили за ошибки конструкторов, низкую квалификацию рабочих, высокий процент брака, нехватку современного оборудования.</w:t>
      </w:r>
    </w:p>
    <w:p w14:paraId="7324CE08" w14:textId="77777777" w:rsidR="000E2FD1" w:rsidRPr="000B49E3" w:rsidRDefault="000E2FD1"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По исходному плану первый серийный И-4 требовалось изготовить к 1 ноября 1928 г., второй - к 1 декабря. Реально головной самолет, имевший № 1513, выпустили к концу лета 1929 г. Планер его в целом соответствовал второму опытному образцу. Мотор Гном-Рон 9Aq снабдили карбюратором «Триплекс» (на обоих опытных экземплярах стоял менее совершенный «Клодель»). Использовались приборы исключительно советского производства, кроме часов, приобретавшихся в Германии (19100).</w:t>
      </w:r>
    </w:p>
    <w:p w14:paraId="6600FFE4" w14:textId="77777777" w:rsidR="000E2FD1" w:rsidRPr="000B49E3" w:rsidRDefault="000E2FD1" w:rsidP="000B49E3">
      <w:pPr>
        <w:pStyle w:val="a8"/>
        <w:jc w:val="both"/>
        <w:rPr>
          <w:rFonts w:ascii="Times New Roman" w:hAnsi="Times New Roman" w:cs="Times New Roman"/>
          <w:color w:val="000000" w:themeColor="text1"/>
        </w:rPr>
      </w:pPr>
    </w:p>
    <w:p w14:paraId="4F65B8C0" w14:textId="77777777" w:rsidR="00444011" w:rsidRPr="000B49E3" w:rsidRDefault="004440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января 1928 из Мальме ушел пароход «Леонид Красин», увозя первые бомбардировщики ЮГ-1 третьего заказа в СССР.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запчасти к самолетам шли из Дессау. Их приемкой там руководил В. С. Вахмистров. Последний приемочный акт он подписал 28 января (15479).</w:t>
      </w:r>
    </w:p>
    <w:p w14:paraId="0C6D7F4F" w14:textId="77777777" w:rsidR="00444011" w:rsidRPr="000B49E3" w:rsidRDefault="00444011" w:rsidP="000B49E3">
      <w:pPr>
        <w:spacing w:after="0" w:line="240" w:lineRule="auto"/>
        <w:jc w:val="both"/>
        <w:rPr>
          <w:rFonts w:ascii="Times New Roman" w:hAnsi="Times New Roman"/>
          <w:color w:val="000000" w:themeColor="text1"/>
          <w:sz w:val="16"/>
          <w:szCs w:val="16"/>
        </w:rPr>
      </w:pPr>
    </w:p>
    <w:p w14:paraId="5FB9C035" w14:textId="77777777" w:rsidR="00B843E2" w:rsidRPr="000B49E3" w:rsidRDefault="00E94259"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40F882B" w14:textId="77777777" w:rsidR="00B843E2" w:rsidRPr="000B49E3" w:rsidRDefault="00B843E2" w:rsidP="000B49E3">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E7CE70"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января 1928 года закончились заводские испытания самолета ФДХI № 4793, которые проходили с декабря 1927 года.</w:t>
      </w:r>
    </w:p>
    <w:p w14:paraId="61E7590E"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ФДХI № 4793 был восстановлен заводом № 39 28 ноября 1927 года.</w:t>
      </w:r>
    </w:p>
    <w:p w14:paraId="03505B09" w14:textId="77777777" w:rsidR="00B843E2" w:rsidRPr="000B49E3" w:rsidRDefault="00B843E2" w:rsidP="000B49E3">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Были произведены:</w:t>
      </w:r>
    </w:p>
    <w:p w14:paraId="3CC11FC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первый пробный полет с целью определения правильности регулировки;</w:t>
      </w:r>
    </w:p>
    <w:p w14:paraId="57ED791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 на потолок;</w:t>
      </w:r>
    </w:p>
    <w:p w14:paraId="4C4AC5F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 на мерный километр.</w:t>
      </w:r>
    </w:p>
    <w:p w14:paraId="6B9861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Пробный полет</w:t>
      </w:r>
    </w:p>
    <w:p w14:paraId="4FE438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года состоялся первый полет продолжительностью 14 минут</w:t>
      </w:r>
    </w:p>
    <w:p w14:paraId="016B34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марта 1928 года состоялся второй полет продолжительностью 39 минут</w:t>
      </w:r>
    </w:p>
    <w:p w14:paraId="08B7BC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был вторично восстановлен 24 февраля 1928 года (6912).</w:t>
      </w:r>
    </w:p>
    <w:p w14:paraId="0BC81B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C8538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E3A062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30AD1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января 1928 НК РКИ Г.К.Орджоникидзе получил записку руководителя группы по обследованию научно-технических учреждений В.Швейцера о ходе обследования НИИ промышленности и фабрично-заводских лабораторий. Эта работа была инициирована 5 съездом Советов и нашла логическое завершение в постановлении от 7 августа 1928 (423,81).</w:t>
      </w:r>
    </w:p>
    <w:p w14:paraId="411A07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91B26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6752CC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84373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января 1928 года состоялась высылка Троцкого в Алма-Ату. В назначенный для отъезда день на вокзале собралась демонстрация для проводов Троцкого. Столкновения демонстрантов с агентами ГПУ и милицией завершились массовыми арестами. В шифровке Сталину, находившемуся в то время в Сибири, Косиор сообщал, что в связи с предполагавшимся отъездом Троцкого на вокзале собралось до трёх тысяч человек, и информировал, что вслед за задержанием 19 человек "будут приняты меры по дальнейшему изъятию наиболее активных участников и организаторов демонстрации”. Высылка Троцкого была перенесена на следующий день. Чтобы опровергнуть официальную версию Политбюро о том, что ссылка оппозиционеров осуществляется с их согласия, Троцкий отказался идти на вокзал добровольно, агентам ГПУ пришлось его вынести на руках. Двое его ближайших помощников, Познанский и Сермукс, самостоятельно отправившиеся вслед за ним, были арестованы и сосланы в отдалённые районы Сибири. Поскольку ссыльным предъявлялось обвинение в антисоветской деятельности, они лишались избирательных прав и членства в профсоюзах. Они были обязаны регулярно являться для регистрации в местные органы ГПУ. Им назначалось месячное пособие в 30 руб., которое в 1929 году было вдвое уменьшено. Обеспечение ссыльных работой возлагалось на партийные органы в местах ссылки (9492).</w:t>
      </w:r>
    </w:p>
    <w:p w14:paraId="7EA88D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42A2C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E6AE52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E72D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января 1928 года в НИИ ВВС был выполнен полет на самолете Р3 М-5 № 4001 на штопор (6917).</w:t>
      </w:r>
    </w:p>
    <w:p w14:paraId="40D57A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C676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января 1928 года в НИИ ВВС состоялся полет на устойчивость самолета Р3 ЛД</w:t>
      </w:r>
    </w:p>
    <w:p w14:paraId="50C849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w:t>
      </w:r>
    </w:p>
    <w:p w14:paraId="2EC121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45 минут (6920, 32).</w:t>
      </w:r>
    </w:p>
    <w:p w14:paraId="4228C5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4094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января 1928 года в НИИ ВВС состоялся полет на устойчивость самолета Р3 ЛД</w:t>
      </w:r>
    </w:p>
    <w:p w14:paraId="1596EC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Кудрявцев</w:t>
      </w:r>
    </w:p>
    <w:p w14:paraId="5A0E16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1 час 15 мин (37) (6920, 33).</w:t>
      </w:r>
    </w:p>
    <w:p w14:paraId="697870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134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 18 января 1928 года состоялись полеты в ходе испытаний самолета Р-III ЛД на устойчивость.</w:t>
      </w:r>
    </w:p>
    <w:p w14:paraId="13CA9C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 Волковойнов</w:t>
      </w:r>
    </w:p>
    <w:p w14:paraId="5EF052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16 января 1928 года – 1 час. 45 мин., 18 января 1928 года – 1 час. 35 мин (6908, 42).</w:t>
      </w:r>
    </w:p>
    <w:p w14:paraId="44A93D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A8A8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января 1928 года состоялся полет в ходе испытаний самолета Р-III ЛД на устойчивость.</w:t>
      </w:r>
    </w:p>
    <w:p w14:paraId="0055D4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 Кудрявцев</w:t>
      </w:r>
    </w:p>
    <w:p w14:paraId="77C338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1 час. 15 мин (6908, 36).</w:t>
      </w:r>
    </w:p>
    <w:p w14:paraId="176818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6F76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января 1928 У-2 М-11 Н.Н.П. был закончен и вывезен на аэродром для заводских испытаний, которые задержались в связи с нерешенностью вопроса о л - М.М.Г. отозвали (2338,77).</w:t>
      </w:r>
    </w:p>
    <w:p w14:paraId="421B32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6F5A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16 января 1928 г. на аэродром был выведен второй прототип известного учебного самолета У-2, окрашенный в противоречии с тогдашними правилами алюминиевым порошком. Сейчас трудно установить причину появления такой окраски, скорее всего это была спешка или нехватка на заводе 25 в тот момент необходимых аэролаков. Во всяком случае конструктор самолета Н.Н. Поликарпов не очень настаивал на этой окраске, а только сообщал начальнику технической секции НТК ВВС С. В, Ильюшину, который выдавал ТТТ на разработку самолета: "так как перекрашивать самолет У2-М11 в настоящее время не представляется возможным, то доводим до Вашего сведения, что Ваши пожелания о покрытии его в стандартные цвета будут учтены при постройке серийных самолетов, если таковые будут Вами </w:t>
      </w:r>
      <w:r w:rsidRPr="000B49E3">
        <w:rPr>
          <w:rFonts w:ascii="Times New Roman" w:hAnsi="Times New Roman"/>
          <w:color w:val="000000" w:themeColor="text1"/>
          <w:sz w:val="16"/>
          <w:szCs w:val="16"/>
        </w:rPr>
        <w:lastRenderedPageBreak/>
        <w:t>заказаны". В ходе разбирательства было решено, что для учебного самолета важна хорошая видимость самолета в воздухе с земли. кроме того, в виду интенсивной эксплуатации учебных самолетов, окраска их должна быть не маркой (2560,16).</w:t>
      </w:r>
    </w:p>
    <w:p w14:paraId="52F7CB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755A02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AEDC61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D55C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января 1928 г. в КБ Арткома был закончен проект 203-мм гаубицы Проект был составлен в двух вариантах. В одном с дульным тормозом, во втором без него. Тела орудий и баллистика в обоих вариантах были одинаковы. Предпочтение было отдано стволу без дульного тормоза. Рабочие чертежи качающейся части гаубицы были разработаны КБ Арткома, а рабочие чертежи станка лафета на гусеничном ходу КБ завода "Большевик" (3861).</w:t>
      </w:r>
    </w:p>
    <w:p w14:paraId="2A5C25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0097A6" w14:textId="77777777" w:rsidR="001E0E3E" w:rsidRPr="000B49E3" w:rsidRDefault="001E0E3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16 января 1928 года был закончен проект 203 мм гаубицы в двух вариантах: с дульным тормозом и без него. Тела орудий и баллистика в обоих вариантах были одинаковы. Предпочтение было отдано стволу без дульного тормоза. Рабочие чертежи окончательного варианта гаубицы были готовы к концу января 1928 года, но заказ на изготовление эталона был открыт только летом. Его изготовление было поручено заводу «Большевик», однако шло оно медленно, так как в чертежах постоянно обнаруживались многочисленные неточности, к тому же неритмично поставлялись комплектующие узлы и материалы. Сильно тормозила работы над артсистемой и позиция Арткома, который несколько раз давал распоряжения об остановке работ над 203-мм гаубицей и переходе к проектированию дальнобойной 152-мм пушки. Поэтому первый опытный экземпляр гаубицы, получившей индекс Б-4, был закончен сборкой только 11 ноября 1930 года и вскоре поступил на испытания на Научно-исследовательский артиллерийский полигон (НИАП), под Ленинградом (22974).</w:t>
      </w:r>
    </w:p>
    <w:p w14:paraId="20C67D9E" w14:textId="77777777" w:rsidR="001E0E3E" w:rsidRPr="000B49E3" w:rsidRDefault="001E0E3E" w:rsidP="000B49E3">
      <w:pPr>
        <w:spacing w:after="0" w:line="240" w:lineRule="auto"/>
        <w:jc w:val="both"/>
        <w:rPr>
          <w:rFonts w:ascii="Times New Roman" w:hAnsi="Times New Roman"/>
          <w:color w:val="0070C0"/>
          <w:sz w:val="16"/>
          <w:szCs w:val="16"/>
        </w:rPr>
      </w:pPr>
    </w:p>
    <w:p w14:paraId="2C26F54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D9C368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E59A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января 1928 года в рамках расследования Шахтинского дела Казаринов А.И. на допросе рассказал о своем вступлении в организацию в 1925 г. с помощью инженера Бахтиярова, который действовал по заданию директора треста “Новое строительство” в Харькове - Матова. Участники организации своими действиями якобы толкали рабочих, на выступления против Советской власти, вызывая волнения и забастовки, умышленно разрушали вентиляцию в шахтах, неправильно устанавливали расценки, плохо вели ремонт и новое строительство, нарушали правила техники безопасности, закупали за границей ненужное или некачественное оборудование, неправильно использовали это оборудование. Так, Бабенко, Самойлов пустили в эксплуатацию ряд нерентабельных шахт, одну шахту затопили, другую пытались взорвать. Березовский подтвердил получение денег из-за границы за проведение вредительской работы, направленной ни много, ни мало на развал каменноугольной промышленности СССР. Это заключалось в срыве проходок наиболее рентабельных шахт, разработке пластов худшего качества и остановке в 1921 году Новоазовского рудника. Однако, как в последствии выяснилось, затопление Новоазовского рудника было произведено согласно указаниям треста, поскольку не хватало сил в условиях разрухи восстанавливать все шахты одновременно. Петров обвинялся в том, что задержал проходку центрального уклона, организовал ремонт ненужного копра, занизил расценки работ, вызвав недовольство рабочих, и увеличил продолжительность рабочего дня, нарушая, тем самым, условия коллективных договоров. Однако следует отметить, что в конце 20-х годов по всей стране прошла волна забастовок рабочих всех отраслей промышленности, связанная с нарушением условий коллективных договоров. Занижение расценок было обычным явлением на производстве - это была политика государства, эксплуатировавшего трудящихся всей страны. Чернокнижников обвинялся в том, что совершил акты вредительства в отношении турбин и механизмов, хотя на самом деле их порча была вызвана сроками эксплуатации. Инструктор по врубовым машинам Никишин, по мнению ОГПУ, был основным исполнителем вредительских планов. Он посылал на шахты врубовые машины в большем количестве, чем требовалось, за что Никишин якобы получил деньги, лошадь и квартиру. Главный механик Власовского рудоуправления Башкин признался виновным во вредительской деятельности даже в то время, когда вредительской организации как таковой еще не существовало. В 1925 году в Щербиновском рудоуправлении при закладке рядом со старыми разработками мелких шахт в результате аварии пять из них были затоплены, что свидетельствовало о вредительстве со стороны инженеров Люри, Одрова и Стояновского. Харьковский центр контрреволюционной вредительской организации, главным штабом которого, по мнению следственных органов, явилось Управление нового строительства Донбасса, состоял из дирекции треста “Донуголь” в составе Бахтиарова, Матова, Мешкова, Березовского, Детера, Шадлуна, Потемкина. В 1925 году в библиотеке треста “Донуголь” в связи с перепроизводством добычи угля, состоялось совещание дирекции треста о состоянии каменноугольной промышленности, которое и было расценено как заседание контрреволюционной вредительской организации, проводящей в жизнь директивы бывших шахтовладельцев и, в частности, Дворжанчика. Впоследствии, на предварительном следствии Братановский сообщил о составе, структуре и задачах организации, главной целью которой было содействие в сдаче рудников в концессию бывшим шахтовладельцам, возбуждение недовольства Советской властью рабочих. Однако многие из обвиняемых не подтвердили эти показания. Так, Ржепецкий признал свое знакомство с Дворжанчиком и переписку с ним на личной почве. Файерман вообще отрицал какую-либо вредительскую работу, так как вообще о ней ничего не знал. Владимирский показал, что не имел никакой связи ни с какими организациями. Горлецкий, являвшийся, по мнению следственных органов, руководителем вредительских организаций в масштабе всей страны, категорически заявил о непричастности к вредительской деятельности (11248).</w:t>
      </w:r>
    </w:p>
    <w:p w14:paraId="2F75A9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EAE1B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0E18DF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810BC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C 16 января по 20 февраля 1928 г. в Гаване прошла шестая Панамериканская конференция. Политика США в регионе была подвергнута на ней критике, а представитель Сальвадора даже предложил включить в одну из резолюций положение о том, что "ни одно государство не имеет право вмешиваться во внутренние дела другого государства". Это предложение было поддержано делегациями Мексики, Аргентины, Колумбии и Гондураса, в которых были наиболее сильны национально-патриотические настроения. Против проекта выступил делегат США Чарльз Юз, заявивший о "необходимости различать простую интервенцию от дружественной". При этом под "дружественной интервенцией" американский делегат предлагал понимать вмешательство в интересах "восстановления порядка и стабильности". Такая интервенция, по мнению американской стороны, отличалась бы от обычной и тем, что она носила бы временный характер.</w:t>
      </w:r>
    </w:p>
    <w:p w14:paraId="652EF1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шестой конференции, наконец, удалось подписать Конвенцию о Панамериканском союзе, ставшую первой официальной хартией этой организации. Принятие документа не устранило противоречий между США и латиноамериканскими странами: Вашингтон по-прежнему стремился превратить ПАС в военно-политический и экономический блок под эгидой своего лидерства, а латиноамериканцы надеялись использовать Панамериканский союз в интересах согласования собственных позиций и их совместного отстаивания перед лицом США. Однако цель согласованного противодействия Соединенным Штатам в силу слабости латиноамериканских стран могла быть только отдаленной перспективой. Сознавая это, лидеры региона сосредоточили усилия на всемерном ограничении полномочий Панамериканского союза, в котором объективно продолжали занимать командные позиции США.</w:t>
      </w:r>
    </w:p>
    <w:p w14:paraId="54F2CA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Латиноамериканские страны не приняли предложение США придать ПАС и его постоянному органу - Руководящему Совету - политических функций. На шестой конференции было подтверждено, что союз в основном будет заниматься вопросами обмена информацией о культурном, экономическом развитии американских государств, формировании их законодательных структур, а также содействием развитию торговых, промышленных и научно-технических связей. Особой резолюцией оговаривалось, что ПАС и его руководящие органы не вправе решать политические вопросы. Вместе с тем латиноамериканским странам в Гаване не удалось добиться закрепления в документах ПАС принципа невмешательства во внутренние дела друг друга. Их попытки такого рода были заблокированы США.</w:t>
      </w:r>
    </w:p>
    <w:p w14:paraId="01415B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окончания гаванской конференции президент США Франклин Д. Рузвельт заметил: "Никогда ранее Соединенные Штаты не имели так мало друзей в Западном полушарии, как сегодня" (3871).</w:t>
      </w:r>
    </w:p>
    <w:p w14:paraId="434D41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5DE78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16 января по 20 февраля 1928 на Кубе прошла 6-я панамериканская конференция, которая под нажимом США отклонила предложение Сальвадора о том, что "ни одно государство не имеет право вмешиваться во внутренние дела другого государства" (3186).</w:t>
      </w:r>
    </w:p>
    <w:p w14:paraId="42BDB6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0E1C7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F67F42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0D4E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января 1928 4-й отд. УВВС направил Пред. Авиатреста письмо N 8312с о необходимости в соответствии с постановлением РЗ СТО (протокол 12) от 27 декабря 1927 ВПУ ВСНХ совместно с НКФ установить стоимость имущества, принятого от концессионера Юнкерс и установленную сумму включить в капитал Авиатреста (2311,82).</w:t>
      </w:r>
    </w:p>
    <w:p w14:paraId="337A7A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ПРЕДСЕДАТЕЛЮ ПРАВЛЕНИЯ АЗИАТРЕСТА.</w:t>
      </w:r>
    </w:p>
    <w:p w14:paraId="7CC933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Р.З. СТО 27/ХП года /протокол № 12/ постановило:</w:t>
      </w:r>
    </w:p>
    <w:p w14:paraId="4DD60B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Поручить ВПУ ВСНХ совместно с НКФ установить стоимость имущества, принятого от Концессионера "ЮНЛЕРС". Установленную сумму включить в уставной капи</w:t>
      </w:r>
      <w:r w:rsidRPr="000B49E3">
        <w:rPr>
          <w:rFonts w:ascii="Times New Roman" w:hAnsi="Times New Roman"/>
          <w:color w:val="000000" w:themeColor="text1"/>
          <w:sz w:val="16"/>
          <w:szCs w:val="16"/>
        </w:rPr>
        <w:softHyphen/>
        <w:t>тал Авиатреста.</w:t>
      </w:r>
    </w:p>
    <w:p w14:paraId="279481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Расчеты в текущем хозяйственном году за изде</w:t>
      </w:r>
      <w:r w:rsidRPr="000B49E3">
        <w:rPr>
          <w:rFonts w:ascii="Times New Roman" w:hAnsi="Times New Roman"/>
          <w:color w:val="000000" w:themeColor="text1"/>
          <w:sz w:val="16"/>
          <w:szCs w:val="16"/>
        </w:rPr>
        <w:softHyphen/>
        <w:t>лия промышленности производить по ценам, установлен</w:t>
      </w:r>
      <w:r w:rsidRPr="000B49E3">
        <w:rPr>
          <w:rFonts w:ascii="Times New Roman" w:hAnsi="Times New Roman"/>
          <w:color w:val="000000" w:themeColor="text1"/>
          <w:sz w:val="16"/>
          <w:szCs w:val="16"/>
        </w:rPr>
        <w:softHyphen/>
        <w:t>ным Комиссией тов. ЛЕБЕДЬ.</w:t>
      </w:r>
    </w:p>
    <w:p w14:paraId="0727B6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НК РКИ поручено в 3-х месячный срок проверить калькуляции изделий авиапромышленности.</w:t>
      </w:r>
    </w:p>
    <w:p w14:paraId="199214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Вышеизложенное сообщаем для сведения (2311,82).</w:t>
      </w:r>
    </w:p>
    <w:p w14:paraId="142D8E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2AE3E7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Другие оборонные отрасли:</w:t>
      </w:r>
    </w:p>
    <w:p w14:paraId="61A0381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94E621"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января 1928 г. Протокол заседания Постоянного мобилизационного совещания при Президиуме ВСНХ СССР. 1. Доклад о развитии по 5?летнему плану производства взрывателей для удовлетворения потребности в таковых по варианту «24». 2. Основные положения по обеспечению материальных потребностей предприятий, работающих на оборону. 3. Доклад о мероприятиях по развитию производства активированного угля в СССР. 4. О разрешении ГУМПу позаимствования из мобзапасов цветных металлов (РГАЭ. Ф. 3429. Оп. 16. Д. 3. Л. 75?82) (12417).</w:t>
      </w:r>
    </w:p>
    <w:p w14:paraId="1D4D7208" w14:textId="77777777" w:rsidR="00C043A1" w:rsidRPr="000B49E3" w:rsidRDefault="00C043A1" w:rsidP="000B49E3">
      <w:pPr>
        <w:spacing w:after="0" w:line="240" w:lineRule="auto"/>
        <w:jc w:val="both"/>
        <w:rPr>
          <w:rFonts w:ascii="Times New Roman" w:hAnsi="Times New Roman"/>
          <w:color w:val="000000" w:themeColor="text1"/>
          <w:sz w:val="16"/>
          <w:szCs w:val="16"/>
        </w:rPr>
      </w:pPr>
    </w:p>
    <w:p w14:paraId="3F1C61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января 1928 года директор ХПЗ Струков и технический директор завода Аппак направили письмо правлению Южмаштреста, в котором указывалось, что для завода более предпочтителен вариант производства на ХПЗ танка маневренного типа, переконструированного из трактора “Коммунар”. В ответном письме Южмаштреста указывалось, что “рассматривая вопрос о перепроектировании трактора “Коммунар” на танк маневренного типа и о постановке на производство таких танков на ХПЗ, считаем, что такое перепроектирование возможно. Для ускорения работ по перепро-гированию трактора “Коммунар” в танк маневренного типа заводу необходимо получить от Артиллерийского управления РККА дополнительные данные об этой машине”.</w:t>
      </w:r>
    </w:p>
    <w:p w14:paraId="3EE533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Этим же письмом устанавливался и ориентировочный план выпуска заводе тракторов “Коммунар” — 300 штук и танков на базе этого трактора — 150 штук.</w:t>
      </w:r>
    </w:p>
    <w:p w14:paraId="79E2CE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Надо отметить, что не только харьковчане, но и сами военные из Артуправления РККА еще смутно представляли, каким должен быть маневренеый танк. Выдавая ХПЗ задание на его проектирование, они снизили максимальную скорость в сравнении с МС-1 почти на 50 процентов 11 км/час, вместо 22 км/час у МС-1).</w:t>
      </w:r>
    </w:p>
    <w:p w14:paraId="0D0EAC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Установка же 100-сильного двигателя на нем, вместо 60-сильного на МС-1, незначительно снижала удельную мощность на тонну веса танка 9 т на л.с. у МС-1 и 8,3 т на л.с. у нового танка). На ХПЗ к проектированию танка маневренного типа по этому техническому заданию не присту</w:t>
      </w:r>
      <w:r w:rsidRPr="000B49E3">
        <w:rPr>
          <w:rFonts w:ascii="Times New Roman" w:hAnsi="Times New Roman"/>
          <w:color w:val="000000" w:themeColor="text1"/>
          <w:sz w:val="16"/>
          <w:szCs w:val="16"/>
        </w:rPr>
        <w:softHyphen/>
        <w:t>пили.</w:t>
      </w:r>
    </w:p>
    <w:p w14:paraId="070E393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Очевидно Артуправление РККА, осознав свою ошибку, решило ее ис</w:t>
      </w:r>
      <w:r w:rsidRPr="000B49E3">
        <w:rPr>
          <w:rFonts w:ascii="Times New Roman" w:hAnsi="Times New Roman"/>
          <w:color w:val="000000" w:themeColor="text1"/>
          <w:sz w:val="16"/>
          <w:szCs w:val="16"/>
        </w:rPr>
        <w:softHyphen/>
        <w:t>править и в том же 1928 году выдало задание на проектирование манев</w:t>
      </w:r>
      <w:r w:rsidRPr="000B49E3">
        <w:rPr>
          <w:rFonts w:ascii="Times New Roman" w:hAnsi="Times New Roman"/>
          <w:color w:val="000000" w:themeColor="text1"/>
          <w:sz w:val="16"/>
          <w:szCs w:val="16"/>
        </w:rPr>
        <w:softHyphen/>
        <w:t>ренного танка ГКБ ОАТ, предполагая, что ХПЗ будет изготавливать опыт</w:t>
      </w:r>
      <w:r w:rsidRPr="000B49E3">
        <w:rPr>
          <w:rFonts w:ascii="Times New Roman" w:hAnsi="Times New Roman"/>
          <w:color w:val="000000" w:themeColor="text1"/>
          <w:sz w:val="16"/>
          <w:szCs w:val="16"/>
        </w:rPr>
        <w:softHyphen/>
        <w:t>ные образцы и в случае их положительных результатов, выпускать их се</w:t>
      </w:r>
      <w:r w:rsidRPr="000B49E3">
        <w:rPr>
          <w:rFonts w:ascii="Times New Roman" w:hAnsi="Times New Roman"/>
          <w:color w:val="000000" w:themeColor="text1"/>
          <w:sz w:val="16"/>
          <w:szCs w:val="16"/>
        </w:rPr>
        <w:softHyphen/>
        <w:t>рийно. Поэтому начальник тракторного КБ Борис Николаевич Ворон</w:t>
      </w:r>
      <w:r w:rsidRPr="000B49E3">
        <w:rPr>
          <w:rFonts w:ascii="Times New Roman" w:hAnsi="Times New Roman"/>
          <w:color w:val="000000" w:themeColor="text1"/>
          <w:sz w:val="16"/>
          <w:szCs w:val="16"/>
        </w:rPr>
        <w:softHyphen/>
        <w:t>ков был назначен уполномоченным по связи с ГКБ ОАТ (11504).</w:t>
      </w:r>
    </w:p>
    <w:p w14:paraId="47B53F9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4F9BE" w14:textId="77777777" w:rsidR="00C043A1" w:rsidRPr="000B49E3" w:rsidRDefault="00C043A1"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17 января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судостроительной программе НКВМ (ГА РФ Ф. Р?8418. Оп. 2. Д. 52. Л. 132?134) (12415).</w:t>
      </w:r>
    </w:p>
    <w:p w14:paraId="49FDB3DB" w14:textId="77777777" w:rsidR="00C043A1" w:rsidRPr="000B49E3" w:rsidRDefault="00C043A1" w:rsidP="000B49E3">
      <w:pPr>
        <w:spacing w:after="0" w:line="240" w:lineRule="auto"/>
        <w:jc w:val="both"/>
        <w:rPr>
          <w:rFonts w:ascii="Times New Roman" w:hAnsi="Times New Roman"/>
          <w:color w:val="000000" w:themeColor="text1"/>
          <w:sz w:val="16"/>
          <w:szCs w:val="16"/>
          <w:u w:color="002060"/>
        </w:rPr>
      </w:pPr>
    </w:p>
    <w:p w14:paraId="24E9BD7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617319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D624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января 1928 Л.Д.Т. выслали из Москвы в Алма-Ату и начали аресты оппозиционеров (1348,118).</w:t>
      </w:r>
    </w:p>
    <w:p w14:paraId="5C4DC5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A28096" w14:textId="77777777" w:rsidR="004621DC" w:rsidRPr="000B49E3" w:rsidRDefault="004621DC"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17 января 1928 г. чекисты взламывают двери комнаты Троцкого и на руках выносят его к автомобилю, на котором его везут к поезду, и отправляют из Москвы </w:t>
      </w:r>
      <w:r w:rsidRPr="000B49E3">
        <w:rPr>
          <w:rFonts w:ascii="Times New Roman" w:hAnsi="Times New Roman"/>
          <w:iCs/>
          <w:color w:val="000000" w:themeColor="text1"/>
          <w:sz w:val="16"/>
          <w:szCs w:val="16"/>
        </w:rPr>
        <w:t xml:space="preserve">в ссылку в далекий Казахстан. </w:t>
      </w:r>
      <w:r w:rsidRPr="000B49E3">
        <w:rPr>
          <w:rFonts w:ascii="Times New Roman" w:hAnsi="Times New Roman"/>
          <w:bCs/>
          <w:color w:val="000000" w:themeColor="text1"/>
          <w:sz w:val="16"/>
          <w:szCs w:val="16"/>
        </w:rPr>
        <w:t xml:space="preserve">Когда сотрудники ОГПУ пришли на московскую квартиру Троцкого утром </w:t>
      </w:r>
      <w:r w:rsidRPr="000B49E3">
        <w:rPr>
          <w:rFonts w:ascii="Times New Roman" w:hAnsi="Times New Roman"/>
          <w:color w:val="000000" w:themeColor="text1"/>
          <w:sz w:val="16"/>
          <w:szCs w:val="16"/>
        </w:rPr>
        <w:t>17 января</w:t>
      </w:r>
      <w:r w:rsidRPr="000B49E3">
        <w:rPr>
          <w:rFonts w:ascii="Times New Roman" w:hAnsi="Times New Roman"/>
          <w:bCs/>
          <w:color w:val="000000" w:themeColor="text1"/>
          <w:sz w:val="16"/>
          <w:szCs w:val="16"/>
        </w:rPr>
        <w:t>, они застали его еще в пижаме. Троцкий заперся в комнате, как он делал не раз еще до революции, когда за ним приходила полиция. После безуспешных переговоров через закрытую дверь начальник группы сотрудников ОГПУ приказал выломать дверь. Троцкий был удивлен, когда в этом молодом офицере он узнал своего бывшего охранника, служившего у него в Гражданскую войну. Увидев своего бывшего комиссара в пижаме, молодой человек расплакался: «Пристрелите меня, товарищ Троцкий, пристрелите меня,» – умолял он, утирая слезы. Троцкий успокоил своего бывшего охранника и убедил его в том, что тот должен подчиняться приказам, какими бы они ни были. Затем, избрав тактику пассивного неповиновения, он отказался одеваться и тем более идти куда</w:t>
      </w:r>
      <w:r w:rsidRPr="000B49E3">
        <w:rPr>
          <w:rFonts w:ascii="Times New Roman" w:hAnsi="Times New Roman"/>
          <w:bCs/>
          <w:color w:val="000000" w:themeColor="text1"/>
          <w:sz w:val="16"/>
          <w:szCs w:val="16"/>
        </w:rPr>
        <w:noBreakHyphen/>
        <w:t xml:space="preserve">то. Сотрудники ОГПУ сняли с него пижаму, надели на него костюм и </w:t>
      </w:r>
      <w:r w:rsidRPr="000B49E3">
        <w:rPr>
          <w:rFonts w:ascii="Times New Roman" w:hAnsi="Times New Roman"/>
          <w:bCs/>
          <w:iCs/>
          <w:color w:val="000000" w:themeColor="text1"/>
          <w:sz w:val="16"/>
          <w:szCs w:val="16"/>
        </w:rPr>
        <w:t>вынесли его, несмотря на все протесты его домашних, к машине</w:t>
      </w:r>
      <w:r w:rsidRPr="000B49E3">
        <w:rPr>
          <w:rFonts w:ascii="Times New Roman" w:hAnsi="Times New Roman"/>
          <w:bCs/>
          <w:color w:val="000000" w:themeColor="text1"/>
          <w:sz w:val="16"/>
          <w:szCs w:val="16"/>
        </w:rPr>
        <w:t>, которая должна была отвезти его к транссибирскому экспрессу</w:t>
      </w:r>
      <w:r w:rsidRPr="000B49E3">
        <w:rPr>
          <w:rFonts w:ascii="Times New Roman" w:hAnsi="Times New Roman"/>
          <w:iCs/>
          <w:color w:val="000000" w:themeColor="text1"/>
          <w:sz w:val="16"/>
          <w:szCs w:val="16"/>
        </w:rPr>
        <w:t xml:space="preserve"> (17327).</w:t>
      </w:r>
    </w:p>
    <w:p w14:paraId="2B2BB397" w14:textId="77777777" w:rsidR="004621DC" w:rsidRPr="000B49E3" w:rsidRDefault="004621DC" w:rsidP="000B49E3">
      <w:pPr>
        <w:autoSpaceDE w:val="0"/>
        <w:autoSpaceDN w:val="0"/>
        <w:adjustRightInd w:val="0"/>
        <w:spacing w:after="0" w:line="240" w:lineRule="auto"/>
        <w:jc w:val="both"/>
        <w:rPr>
          <w:rFonts w:ascii="Times New Roman" w:hAnsi="Times New Roman"/>
          <w:color w:val="000000" w:themeColor="text1"/>
          <w:sz w:val="16"/>
          <w:szCs w:val="16"/>
        </w:rPr>
      </w:pPr>
    </w:p>
    <w:p w14:paraId="46956B1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D39426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B4E0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января 1928 года в НИИ ВВС состоялся полет на устойчивость самолета Р3 ЛД</w:t>
      </w:r>
    </w:p>
    <w:p w14:paraId="5E1B36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w:t>
      </w:r>
    </w:p>
    <w:p w14:paraId="55169D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35 минут (6920, 32).</w:t>
      </w:r>
    </w:p>
    <w:p w14:paraId="5FA33A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8F43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января 1928 года состоялся полет в ходе испытаний самолета Р-III ЛД на устойчивость.</w:t>
      </w:r>
    </w:p>
    <w:p w14:paraId="1C5C97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 Кудрявцев</w:t>
      </w:r>
    </w:p>
    <w:p w14:paraId="2730B1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 35 мин (6908, 38).</w:t>
      </w:r>
    </w:p>
    <w:p w14:paraId="120FE1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E1F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18 января по 21 февраля 1928 года проходили заводские летные испытания самолета МР-3 (РОМ-1) в Севастополе (6988).</w:t>
      </w:r>
    </w:p>
    <w:p w14:paraId="185B20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9C7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января 1928 первый гидросамолет НЕ.5с с ВМВ 6 Е 7,3, который был изготовленный для СССР, был принят комиссией ВВС Черного моря (1772,9).</w:t>
      </w:r>
    </w:p>
    <w:p w14:paraId="758FA5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C8039B" w14:textId="77777777" w:rsidR="00C0571C" w:rsidRPr="000B49E3" w:rsidRDefault="00C0571C"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18 января</w:t>
      </w:r>
      <w:r w:rsidRPr="000B49E3">
        <w:rPr>
          <w:rFonts w:ascii="Times New Roman" w:hAnsi="Times New Roman"/>
          <w:color w:val="000000" w:themeColor="text1"/>
          <w:sz w:val="16"/>
          <w:szCs w:val="16"/>
        </w:rPr>
        <w:t xml:space="preserve"> в 1928 году первый гидросамолёт </w:t>
      </w:r>
      <w:hyperlink r:id="rId6" w:tgtFrame="_blank" w:history="1">
        <w:r w:rsidRPr="000B49E3">
          <w:rPr>
            <w:rFonts w:ascii="Times New Roman" w:hAnsi="Times New Roman"/>
            <w:color w:val="000000" w:themeColor="text1"/>
            <w:sz w:val="16"/>
            <w:szCs w:val="16"/>
          </w:rPr>
          <w:t xml:space="preserve">«He.5c» </w:t>
        </w:r>
      </w:hyperlink>
      <w:r w:rsidRPr="000B49E3">
        <w:rPr>
          <w:rFonts w:ascii="Times New Roman" w:hAnsi="Times New Roman"/>
          <w:color w:val="000000" w:themeColor="text1"/>
          <w:sz w:val="16"/>
          <w:szCs w:val="16"/>
        </w:rPr>
        <w:t>принят заказчиком - комиссией ВВС Черного моря (СССР).</w:t>
      </w:r>
    </w:p>
    <w:p w14:paraId="6E3F1FE8"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«He.5c» это «Не.5а» с самыми современными тогда моторами «BMW» «VI Е 7,3» (420/480 л.с.), 12-цилиндровые V-образные, водяного охлаждения. В связи с заменой мотоустановки самолеты для Советского Союза и получили обозначение «Не.5с» (15013).</w:t>
      </w:r>
    </w:p>
    <w:p w14:paraId="06B7F5E1"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5A60701C" w14:textId="77777777" w:rsidR="00C25CE5"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0B9C4ED" w14:textId="77777777" w:rsidR="00C25CE5" w:rsidRPr="000B49E3" w:rsidRDefault="00C25CE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1C4A160" w14:textId="77777777" w:rsidR="00C25CE5" w:rsidRPr="000B49E3" w:rsidRDefault="00C25CE5" w:rsidP="000B49E3">
      <w:pPr>
        <w:pStyle w:val="ae"/>
        <w:spacing w:before="0" w:after="0"/>
        <w:jc w:val="both"/>
        <w:rPr>
          <w:bCs/>
          <w:color w:val="000000" w:themeColor="text1"/>
          <w:sz w:val="16"/>
          <w:szCs w:val="16"/>
        </w:rPr>
      </w:pPr>
      <w:r w:rsidRPr="000B49E3">
        <w:rPr>
          <w:bCs/>
          <w:color w:val="000000" w:themeColor="text1"/>
          <w:sz w:val="16"/>
          <w:szCs w:val="16"/>
        </w:rPr>
        <w:t>18 января 1928. Об исключении из названий частей и учреждений наименований «имени Троцкого», пр. №14</w:t>
      </w:r>
    </w:p>
    <w:p w14:paraId="5F6F9B37" w14:textId="77777777" w:rsidR="00C25CE5" w:rsidRPr="000B49E3" w:rsidRDefault="00C25CE5" w:rsidP="000B49E3">
      <w:pPr>
        <w:pStyle w:val="ae"/>
        <w:spacing w:before="0" w:after="0"/>
        <w:jc w:val="both"/>
        <w:rPr>
          <w:bCs/>
          <w:color w:val="000000" w:themeColor="text1"/>
          <w:sz w:val="16"/>
          <w:szCs w:val="16"/>
        </w:rPr>
      </w:pPr>
      <w:r w:rsidRPr="000B49E3">
        <w:rPr>
          <w:bCs/>
          <w:color w:val="000000" w:themeColor="text1"/>
          <w:sz w:val="16"/>
          <w:szCs w:val="16"/>
        </w:rPr>
        <w:t>20 января. Об установлении нагрудного знака «Отличный воздушный боец» и единовременного денежного вознаграждения для летного и технического состава ВВС РККА, пр. №15 (17150).</w:t>
      </w:r>
    </w:p>
    <w:p w14:paraId="57A287C9" w14:textId="77777777" w:rsidR="00C25CE5" w:rsidRPr="000B49E3" w:rsidRDefault="00C25CE5" w:rsidP="000B49E3">
      <w:pPr>
        <w:pStyle w:val="ae"/>
        <w:spacing w:before="0" w:after="0"/>
        <w:jc w:val="both"/>
        <w:rPr>
          <w:bCs/>
          <w:color w:val="000000" w:themeColor="text1"/>
          <w:sz w:val="16"/>
          <w:szCs w:val="16"/>
        </w:rPr>
      </w:pPr>
    </w:p>
    <w:p w14:paraId="11401F10"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18 января 1928 г. Протокол РВС №3</w:t>
      </w:r>
    </w:p>
    <w:p w14:paraId="63F451A6"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Доклад комиссии по разработке резолюции по боевой подготовке родов войск РККА. </w:t>
      </w:r>
      <w:r w:rsidRPr="000B49E3">
        <w:rPr>
          <w:rFonts w:ascii="Times New Roman" w:hAnsi="Times New Roman"/>
          <w:bCs/>
          <w:iCs/>
          <w:color w:val="000000" w:themeColor="text1"/>
          <w:sz w:val="16"/>
          <w:szCs w:val="16"/>
        </w:rPr>
        <w:t>(Каменев)</w:t>
      </w:r>
      <w:r w:rsidRPr="000B49E3">
        <w:rPr>
          <w:rFonts w:ascii="Times New Roman" w:hAnsi="Times New Roman"/>
          <w:bCs/>
          <w:color w:val="000000" w:themeColor="text1"/>
          <w:sz w:val="16"/>
          <w:szCs w:val="16"/>
        </w:rPr>
        <w:t>.</w:t>
      </w:r>
    </w:p>
    <w:p w14:paraId="2EED26EC"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Состояние и боевая подготовка Военно-воздушных сил РККА. </w:t>
      </w:r>
      <w:r w:rsidRPr="000B49E3">
        <w:rPr>
          <w:rFonts w:ascii="Times New Roman" w:hAnsi="Times New Roman"/>
          <w:bCs/>
          <w:iCs/>
          <w:color w:val="000000" w:themeColor="text1"/>
          <w:sz w:val="16"/>
          <w:szCs w:val="16"/>
        </w:rPr>
        <w:t>(Баранов, Гричманов, прения — Дыбенко, Меженинов, Муклевич, Левичев, Тухачевский, Ворошилов)</w:t>
      </w:r>
      <w:r w:rsidRPr="000B49E3">
        <w:rPr>
          <w:rFonts w:ascii="Times New Roman" w:hAnsi="Times New Roman"/>
          <w:bCs/>
          <w:color w:val="000000" w:themeColor="text1"/>
          <w:sz w:val="16"/>
          <w:szCs w:val="16"/>
        </w:rPr>
        <w:t>.</w:t>
      </w:r>
    </w:p>
    <w:p w14:paraId="5AFAE880"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Состояние военно-химического дела в РККА. </w:t>
      </w:r>
      <w:r w:rsidRPr="000B49E3">
        <w:rPr>
          <w:rFonts w:ascii="Times New Roman" w:hAnsi="Times New Roman"/>
          <w:bCs/>
          <w:iCs/>
          <w:color w:val="000000" w:themeColor="text1"/>
          <w:sz w:val="16"/>
          <w:szCs w:val="16"/>
        </w:rPr>
        <w:t>(Фишман, прения — Уншлихт, Баранов, Дыбенко, Тухачевский, Постников, Мартинович, Затонский, Ворошилов)</w:t>
      </w:r>
      <w:r w:rsidRPr="000B49E3">
        <w:rPr>
          <w:rFonts w:ascii="Times New Roman" w:hAnsi="Times New Roman"/>
          <w:bCs/>
          <w:color w:val="000000" w:themeColor="text1"/>
          <w:sz w:val="16"/>
          <w:szCs w:val="16"/>
        </w:rPr>
        <w:t>.</w:t>
      </w:r>
    </w:p>
    <w:p w14:paraId="66B65C40"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 воздушно-химической обороне СССР. </w:t>
      </w:r>
      <w:r w:rsidRPr="000B49E3">
        <w:rPr>
          <w:rFonts w:ascii="Times New Roman" w:hAnsi="Times New Roman"/>
          <w:bCs/>
          <w:iCs/>
          <w:color w:val="000000" w:themeColor="text1"/>
          <w:sz w:val="16"/>
          <w:szCs w:val="16"/>
        </w:rPr>
        <w:t>(Пугачев, прения — Левичев, Мартинович, Ворошилов)</w:t>
      </w:r>
      <w:r w:rsidRPr="000B49E3">
        <w:rPr>
          <w:rFonts w:ascii="Times New Roman" w:hAnsi="Times New Roman"/>
          <w:bCs/>
          <w:color w:val="000000" w:themeColor="text1"/>
          <w:sz w:val="16"/>
          <w:szCs w:val="16"/>
        </w:rPr>
        <w:t>.</w:t>
      </w:r>
    </w:p>
    <w:p w14:paraId="7CFDF6B6"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Положение об эвакуации. </w:t>
      </w:r>
      <w:r w:rsidRPr="000B49E3">
        <w:rPr>
          <w:rFonts w:ascii="Times New Roman" w:hAnsi="Times New Roman"/>
          <w:bCs/>
          <w:iCs/>
          <w:color w:val="000000" w:themeColor="text1"/>
          <w:sz w:val="16"/>
          <w:szCs w:val="16"/>
        </w:rPr>
        <w:t>(Пугачев)</w:t>
      </w:r>
      <w:r w:rsidRPr="000B49E3">
        <w:rPr>
          <w:rFonts w:ascii="Times New Roman" w:hAnsi="Times New Roman"/>
          <w:bCs/>
          <w:color w:val="000000" w:themeColor="text1"/>
          <w:sz w:val="16"/>
          <w:szCs w:val="16"/>
        </w:rPr>
        <w:t>.</w:t>
      </w:r>
    </w:p>
    <w:p w14:paraId="35EEA0CC"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План работ центрального аппарата НКВМ на 1927/28 г. </w:t>
      </w:r>
      <w:r w:rsidRPr="000B49E3">
        <w:rPr>
          <w:rFonts w:ascii="Times New Roman" w:hAnsi="Times New Roman"/>
          <w:bCs/>
          <w:iCs/>
          <w:color w:val="000000" w:themeColor="text1"/>
          <w:sz w:val="16"/>
          <w:szCs w:val="16"/>
        </w:rPr>
        <w:t>(Бубнов, прения — Ворошилов, Пучачев, Левичев, Дыбенко, Ефимов, Уншлихт)</w:t>
      </w:r>
      <w:r w:rsidRPr="000B49E3">
        <w:rPr>
          <w:rFonts w:ascii="Times New Roman" w:hAnsi="Times New Roman"/>
          <w:bCs/>
          <w:color w:val="000000" w:themeColor="text1"/>
          <w:sz w:val="16"/>
          <w:szCs w:val="16"/>
        </w:rPr>
        <w:t>.</w:t>
      </w:r>
    </w:p>
    <w:p w14:paraId="1E9B958B"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Доклад комиссии о награждении орденом Красного знамени бывших участников Гражданской войны. </w:t>
      </w:r>
      <w:r w:rsidRPr="000B49E3">
        <w:rPr>
          <w:rFonts w:ascii="Times New Roman" w:hAnsi="Times New Roman"/>
          <w:bCs/>
          <w:iCs/>
          <w:color w:val="000000" w:themeColor="text1"/>
          <w:sz w:val="16"/>
          <w:szCs w:val="16"/>
        </w:rPr>
        <w:t>(Унишихт, прения — Буденный, Пугачев, Ворошилов)</w:t>
      </w:r>
      <w:r w:rsidRPr="000B49E3">
        <w:rPr>
          <w:rFonts w:ascii="Times New Roman" w:hAnsi="Times New Roman"/>
          <w:bCs/>
          <w:color w:val="000000" w:themeColor="text1"/>
          <w:sz w:val="16"/>
          <w:szCs w:val="16"/>
        </w:rPr>
        <w:t>.</w:t>
      </w:r>
    </w:p>
    <w:p w14:paraId="51C4AA65"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9. О КУКСе. </w:t>
      </w:r>
      <w:r w:rsidRPr="000B49E3">
        <w:rPr>
          <w:rFonts w:ascii="Times New Roman" w:hAnsi="Times New Roman"/>
          <w:bCs/>
          <w:iCs/>
          <w:color w:val="000000" w:themeColor="text1"/>
          <w:sz w:val="16"/>
          <w:szCs w:val="16"/>
        </w:rPr>
        <w:t>(Пугачев, прения — Дыбенко, Левичев, Русаков, Сологуб, Ворошилов)</w:t>
      </w:r>
      <w:r w:rsidRPr="000B49E3">
        <w:rPr>
          <w:rFonts w:ascii="Times New Roman" w:hAnsi="Times New Roman"/>
          <w:bCs/>
          <w:color w:val="000000" w:themeColor="text1"/>
          <w:sz w:val="16"/>
          <w:szCs w:val="16"/>
        </w:rPr>
        <w:t xml:space="preserve"> (17150).</w:t>
      </w:r>
    </w:p>
    <w:p w14:paraId="00C9C7AD" w14:textId="77777777" w:rsidR="00C96622" w:rsidRPr="000B49E3" w:rsidRDefault="00C96622" w:rsidP="000B49E3">
      <w:pPr>
        <w:spacing w:after="0" w:line="240" w:lineRule="auto"/>
        <w:jc w:val="both"/>
        <w:rPr>
          <w:rFonts w:ascii="Times New Roman" w:hAnsi="Times New Roman"/>
          <w:bCs/>
          <w:color w:val="000000" w:themeColor="text1"/>
          <w:sz w:val="16"/>
          <w:szCs w:val="16"/>
          <w:highlight w:val="yellow"/>
        </w:rPr>
      </w:pPr>
    </w:p>
    <w:p w14:paraId="51112AA5" w14:textId="77777777" w:rsidR="00444B52" w:rsidRPr="000B49E3" w:rsidRDefault="00444B52"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A9DEFA2" w14:textId="77777777" w:rsidR="00444B52" w:rsidRPr="000B49E3" w:rsidRDefault="00444B5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B0876B7" w14:textId="77777777" w:rsidR="00444B52" w:rsidRPr="000B49E3" w:rsidRDefault="00444B5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18 января 1928 - Первый гидросамолёт He.5c принят заказчиком - комиссией ВВС Черного моря (СССР). He.5c это НЕ.5а с самыми современными тогда моторами BMW VI Е 7,3 (420/480 л.с.), 12-цилиндровые V-образные, водяного охлаждения. В связи с заменой мотоустановки самолеты для Советского Союза и получили обозначение НЕ.5с (22654).</w:t>
      </w:r>
    </w:p>
    <w:p w14:paraId="6EBF3986" w14:textId="77777777" w:rsidR="00444B52" w:rsidRPr="000B49E3" w:rsidRDefault="00444B52" w:rsidP="000B49E3">
      <w:pPr>
        <w:spacing w:after="0" w:line="240" w:lineRule="auto"/>
        <w:jc w:val="both"/>
        <w:rPr>
          <w:rFonts w:ascii="Times New Roman" w:hAnsi="Times New Roman"/>
          <w:color w:val="0070C0"/>
          <w:sz w:val="16"/>
          <w:szCs w:val="16"/>
        </w:rPr>
      </w:pPr>
    </w:p>
    <w:p w14:paraId="57FDE94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EC045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36E78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января 1928 С.В.И. как пред. 1 секции НТК писал в АГОС ЦАГИ, что проектирование И5-Ю-480 деревянного по-видимому начнется до приезда А.Н.Т. из-за границы (1041).</w:t>
      </w:r>
    </w:p>
    <w:p w14:paraId="701002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4E64EB" w14:textId="77777777" w:rsidR="00C0571C"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7826536" w14:textId="77777777" w:rsidR="00C0571C" w:rsidRPr="000B49E3" w:rsidRDefault="00C0571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719A4A"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lastRenderedPageBreak/>
        <w:t>19 января</w:t>
      </w:r>
      <w:r w:rsidRPr="000B49E3">
        <w:rPr>
          <w:rFonts w:ascii="Times New Roman" w:hAnsi="Times New Roman"/>
          <w:color w:val="000000" w:themeColor="text1"/>
          <w:sz w:val="16"/>
          <w:szCs w:val="16"/>
        </w:rPr>
        <w:t xml:space="preserve"> в 1928 году А.Ф.Шорин подал заявку на изобретенную им и разработанную под его руководством аппаратуру записи и воспроизведения звука (шоринофон) (15014).</w:t>
      </w:r>
    </w:p>
    <w:p w14:paraId="3138E246"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6E4D65A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A41A9C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1B50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января 1928 в советской печати было объявлено</w:t>
      </w:r>
      <w:r w:rsidR="00C0571C" w:rsidRPr="000B49E3">
        <w:rPr>
          <w:rFonts w:ascii="Times New Roman" w:hAnsi="Times New Roman"/>
          <w:color w:val="000000" w:themeColor="text1"/>
          <w:sz w:val="16"/>
          <w:szCs w:val="16"/>
        </w:rPr>
        <w:t>, ч</w:t>
      </w:r>
      <w:r w:rsidRPr="000B49E3">
        <w:rPr>
          <w:rFonts w:ascii="Times New Roman" w:hAnsi="Times New Roman"/>
          <w:color w:val="000000" w:themeColor="text1"/>
          <w:sz w:val="16"/>
          <w:szCs w:val="16"/>
        </w:rPr>
        <w:t>то 30 оппозиционеров, включая Л.Д.Т., направлены в ссылку (3907,151).</w:t>
      </w:r>
    </w:p>
    <w:p w14:paraId="16DBAA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4248EB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844B9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354A7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января 1928 в ОПО 1 началась проработка эскизного проекта бомбардировщика Д-2 БМВ-6 (2338,77).</w:t>
      </w:r>
    </w:p>
    <w:p w14:paraId="51A752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23D6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января 1928 Правление Укрвоздухпути заключило договор с ЦК РОКК на постройку трех самолетов конструкции К.А.К. с деревянными крыльями. По договору - К-3, но по чертежам - К-4 (70,137).</w:t>
      </w:r>
    </w:p>
    <w:p w14:paraId="48E17A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2940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января 1928 для приемки ЮГ-1 третей партии из 8 машин сформировали комиссию под председательством инженера Н. Н. Леонтьева. Фирму "Юнкере" представлял инженер Вальтер. Сборку самолетов вели на Комендантском аэродроме с помощью немецких механиков. Турели, пулеметы, бомбодержатели и бомбосбрасыватели отсутствовали, вместо них укладывали балласт. Бомбодержатели типа "Юнкере"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на обшивке, разряженные аккумуляторы. Испытания по полной программе решили вести на одной машине - № 957, а все остальные считать принятыми условно и испытывать по сильно сокращенному плану (3224,11).</w:t>
      </w:r>
    </w:p>
    <w:p w14:paraId="02AED1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7ACA4F2"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января 1928 для приемки ЮГ-1 сформировали комиссию под председательством инженера Н. Н. Леонтьева. Фирму «Юнкерс» представлял инженер Вальтер. Сборку самолетов вели на Комендантском аэродроме с помощью немецких механиков. Турели, пулеметы, бомбодержатели и бомбосбрасыватели отсутствовали, вместо них укладывали балласт. Бомбодержатели типа «Юнкерс»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на обшивке, разряженные аккумуляторы. Испытания по полной программе решили вести на одной машине — № 957, а все остальные считать принятыми условно и испытывать по сильно сокращенному плану. Первый полет состоялся 24 февраля. Немецкий пилот Готе поднял в воздух ЮГ-1 N° 956. Бомбардировщики облетывали один за другим. На самолетах № 952 и 954 выявили заклинивание «башни В», на № 954, 957, 958 — потекли бензобаки.</w:t>
      </w:r>
    </w:p>
    <w:p w14:paraId="054085C7"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уже было сказано, основная нагрузка выпала па долю № 957, который проверяли на соответствие всем пунктам технических условий. В целом впечатление складывалось положительное.</w:t>
      </w:r>
    </w:p>
    <w:p w14:paraId="1758CDB2"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уравновешен, управление нормально. После регулировки стабилизатора и газа позволяет временно бросать управление штурвалом при прямом полете».</w:t>
      </w:r>
    </w:p>
    <w:p w14:paraId="44D7E8E7"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марта у э той машины на посадке разрушился один из подшипников правого мотора.</w:t>
      </w:r>
    </w:p>
    <w:p w14:paraId="2A0EC48E"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w:t>
      </w:r>
    </w:p>
    <w:p w14:paraId="13973EE0"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(15479).</w:t>
      </w:r>
    </w:p>
    <w:p w14:paraId="2C53CF33"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2640975E" w14:textId="77777777" w:rsidR="00C043A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6FBC1B3" w14:textId="77777777" w:rsidR="00C043A1" w:rsidRPr="000B49E3" w:rsidRDefault="00C043A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42AD9E"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января 1928 г. — Директивное письмо начальника Военно-промышленного управления ВСНХ СССР А. Ф. Толоконцева председателям трестов военной промышленности о конверсии заводов военной промышленности</w:t>
      </w:r>
    </w:p>
    <w:p w14:paraId="400B6C14"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Директивное письмо начальника Военно-промышленного управления ВСНХ СССР А. Ф. Толоконцева председателям трестов военной промышленности о конверсии заводов военной промышленности</w:t>
      </w:r>
    </w:p>
    <w:p w14:paraId="113E0167"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Секретно.</w:t>
      </w:r>
    </w:p>
    <w:p w14:paraId="12C8807F"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Лично.</w:t>
      </w:r>
    </w:p>
    <w:p w14:paraId="30F644D4"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Несмотря на абсолютный рост мирной продукции на заводах военной промышленности, процент загрузки по отношению к растущей мощности на ряде заводов не только не повышается, но дает некоторое снижение. Проводимые ныне капитальные расширения и реконструкции военно-промышленных предприятий, значительно усиливающие в ближайшие годы пропускную мощность, заставляют особо серьезно отнестись к вопросу как увеличения загрузки этих предприятий соответствующей мирной продукцией, так и внесения надлежащей перспективной плановости в это дело. Указанные вопросы требуют сугубого внимания также и потому, что оборудование общегражданской промышленности является в настоящее время перегруженным, особенно по металлургии и по химии.</w:t>
      </w:r>
    </w:p>
    <w:p w14:paraId="72BB57CC"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 xml:space="preserve">Председатель СНК СССР и СТО </w:t>
      </w:r>
      <w:hyperlink r:id="rId7" w:history="1">
        <w:r w:rsidRPr="000B49E3">
          <w:rPr>
            <w:color w:val="000000" w:themeColor="text1"/>
            <w:sz w:val="16"/>
            <w:szCs w:val="16"/>
          </w:rPr>
          <w:t>А. И. Рыков</w:t>
        </w:r>
      </w:hyperlink>
      <w:r w:rsidRPr="000B49E3">
        <w:rPr>
          <w:color w:val="000000" w:themeColor="text1"/>
          <w:sz w:val="16"/>
          <w:szCs w:val="16"/>
        </w:rPr>
        <w:t xml:space="preserve"> письмом ко мне недавно подтвердил актуальность именно в данное время планомерной и возможно полной загрузки мирной продукцией основного капитала военно-промышленных предприятий, конечно, без ущерба для сроков развертывания на военные производства. Соответствующие директивы в течение 1927 г. неоднократно давались и коллегии ВПУ и оформлены, в частности, протоколом № 29 от 29 декабря 1927 г. В соответствии </w:t>
      </w:r>
      <w:r w:rsidRPr="000B49E3">
        <w:rPr>
          <w:rStyle w:val="af0"/>
          <w:i w:val="0"/>
          <w:color w:val="000000" w:themeColor="text1"/>
          <w:sz w:val="16"/>
          <w:szCs w:val="16"/>
        </w:rPr>
        <w:t>с</w:t>
      </w:r>
      <w:r w:rsidRPr="000B49E3">
        <w:rPr>
          <w:color w:val="000000" w:themeColor="text1"/>
          <w:sz w:val="16"/>
          <w:szCs w:val="16"/>
        </w:rPr>
        <w:t xml:space="preserve"> указаниями, данными в этом протоколе, ВПУ предлагает Вам обратить внимание администрации подведомственных Вам заводов на неотложную необходимость коренного пересмотра и отказа от существовавших кое-где ранее взглядов на мирную продукцию как на явление случайное и маловажное. Диспропорция между спросом и производством промышленных изделий настоятельно требует, чтобы вся свободная мощность военного оборудования была использована для насыщения рынка промтоваров. Под этим углом зрения должны строиться как перспективы развития, так и текущая работа заводов. Проекты постройки, расширение и реконструкция военно-промышленных предприятий должны предусматривать такое использование и освещать его техническую и экономическую стороны. Соответствующим образом надлежит подходить и к составлению годовых производственно-финансовых планов.</w:t>
      </w:r>
    </w:p>
    <w:p w14:paraId="182424B3"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Ближайшей же задачей Вашей в указанной области должна явиться совместная с заводами дальнейшая проработка и уточнение всех тех данных и расчетов, которые затребованы протоколом коллегии ВПУ № 29 и на основании которых можно будет уточнить все вопросы, связанные с установлением размеров принимаемых военной промышленностью на себя обязательств по постановке развития мирных производств, а также потребных для сего дополнительных средств и нужных организационных мероприятий.</w:t>
      </w:r>
    </w:p>
    <w:p w14:paraId="3DA0969B"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Эти уточненные данные должны быть представлены в ВПУ не позже 20 сего февраля, дабы в первой половине марта можно было бы сделать соответствующий доклад правительству.</w:t>
      </w:r>
    </w:p>
    <w:p w14:paraId="54BE9F42" w14:textId="77777777" w:rsidR="00C043A1" w:rsidRPr="000B49E3" w:rsidRDefault="00C043A1"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Начальник ВПУ ВСНХ СССР </w:t>
      </w:r>
      <w:hyperlink r:id="rId8" w:history="1">
        <w:r w:rsidRPr="000B49E3">
          <w:rPr>
            <w:rStyle w:val="af0"/>
            <w:i w:val="0"/>
            <w:color w:val="000000" w:themeColor="text1"/>
            <w:sz w:val="16"/>
            <w:szCs w:val="16"/>
          </w:rPr>
          <w:t>Толоконцев</w:t>
        </w:r>
      </w:hyperlink>
    </w:p>
    <w:p w14:paraId="2FF096D9"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Резолюция: «Корниловичу. В дополнение директивных указаний по разработке пятилетки. На основе как данного письма, так [и] протокола коллегии ВПУ написать не позже 15 февраля письмо директорам заводов, а с протоколом ознакомить производств[енный] отдел как взрывчатого, так и порохового. 8 февраля», «На 27</w:t>
      </w:r>
      <w:r w:rsidRPr="000B49E3">
        <w:rPr>
          <w:color w:val="000000" w:themeColor="text1"/>
          <w:sz w:val="16"/>
          <w:szCs w:val="16"/>
        </w:rPr>
        <w:noBreakHyphen/>
        <w:t>е правление специально по этому вопросу».</w:t>
      </w:r>
    </w:p>
    <w:p w14:paraId="3BD7BD94" w14:textId="77777777" w:rsidR="00C043A1" w:rsidRPr="000B49E3" w:rsidRDefault="00C043A1" w:rsidP="000B49E3">
      <w:pPr>
        <w:pStyle w:val="rtejustify"/>
        <w:spacing w:before="0" w:after="0"/>
        <w:rPr>
          <w:color w:val="000000" w:themeColor="text1"/>
          <w:sz w:val="16"/>
          <w:szCs w:val="16"/>
        </w:rPr>
      </w:pPr>
      <w:r w:rsidRPr="000B49E3">
        <w:rPr>
          <w:color w:val="000000" w:themeColor="text1"/>
          <w:sz w:val="16"/>
          <w:szCs w:val="16"/>
        </w:rPr>
        <w:t>РГАЭ. Ф. 8318. Оп. 1. Д. 177. Л. 332—333. Подлинник.</w:t>
      </w:r>
    </w:p>
    <w:p w14:paraId="5E9099D3"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8318. Оп. 1. Д. 177. Л. 332—333. Подлинник. </w:t>
      </w:r>
    </w:p>
    <w:p w14:paraId="6C6A234B"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137-138 (12384).</w:t>
      </w:r>
    </w:p>
    <w:p w14:paraId="3ED8E6D0" w14:textId="77777777" w:rsidR="00C043A1" w:rsidRPr="000B49E3" w:rsidRDefault="00C043A1" w:rsidP="000B49E3">
      <w:pPr>
        <w:spacing w:after="0" w:line="240" w:lineRule="auto"/>
        <w:jc w:val="both"/>
        <w:rPr>
          <w:rFonts w:ascii="Times New Roman" w:hAnsi="Times New Roman"/>
          <w:color w:val="000000" w:themeColor="text1"/>
          <w:sz w:val="16"/>
          <w:szCs w:val="16"/>
        </w:rPr>
      </w:pPr>
    </w:p>
    <w:p w14:paraId="221B8910" w14:textId="77777777" w:rsidR="00011A17" w:rsidRPr="000B49E3" w:rsidRDefault="00011A1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565F9F1" w14:textId="77777777" w:rsidR="00011A17" w:rsidRPr="000B49E3" w:rsidRDefault="00011A1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323ED6" w14:textId="77777777" w:rsidR="00011A17" w:rsidRPr="000B49E3" w:rsidRDefault="00011A1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января 1928. Газеты сообщили, что советской медицинской науке удалось получить в лабораториях "инсулин" - препарат из поджелудочных желез для лечения сахарного Диабета. До этого это лекарство ввозилось из-за границы (18718).</w:t>
      </w:r>
    </w:p>
    <w:p w14:paraId="16A158A2" w14:textId="77777777" w:rsidR="00011A17" w:rsidRPr="000B49E3" w:rsidRDefault="00011A17" w:rsidP="000B49E3">
      <w:pPr>
        <w:spacing w:after="0" w:line="240" w:lineRule="auto"/>
        <w:jc w:val="both"/>
        <w:rPr>
          <w:rFonts w:ascii="Times New Roman" w:hAnsi="Times New Roman"/>
          <w:color w:val="000000" w:themeColor="text1"/>
          <w:sz w:val="16"/>
          <w:szCs w:val="16"/>
        </w:rPr>
      </w:pPr>
    </w:p>
    <w:p w14:paraId="46D1FDD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104FE4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9B87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21 и 27 января 1928. Из протокола заседания Политбюро N 4, 1928 г.</w:t>
      </w:r>
    </w:p>
    <w:p w14:paraId="64BCD6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Люберецком заводе </w:t>
      </w:r>
    </w:p>
    <w:p w14:paraId="3B7C8B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Создать комиссию для выяснения всех обстоятельств, приведших к стачке на Люберецком заводе, и принятия проекта директив по предупреждению подобного рода конфликтов при дальнейшем проведении колдоговорной кампании. </w:t>
      </w:r>
    </w:p>
    <w:p w14:paraId="340308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За стачечные дни не платить... </w:t>
      </w:r>
    </w:p>
    <w:p w14:paraId="736CD3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д) Московскому комитету и райкому металлистов разъяснить всей рабочей массе смысл принятого постановления; одновременно признать справедливость некоторых жалоб и принять меры к их расследованию, устранению недостатков и проверке выполнения по их устранению (11652).</w:t>
      </w:r>
    </w:p>
    <w:p w14:paraId="30FAEF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C1FF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21 и 27 января 1928. Из протокола заседания Политбюро N 4, 1928 г.</w:t>
      </w:r>
    </w:p>
    <w:p w14:paraId="1E7965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хлебозаготовках </w:t>
      </w:r>
    </w:p>
    <w:p w14:paraId="323637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систематического невыполнения Украинским НКТоргом нарядов на вывоз хлеба обязать НКТорга УССР т. Чернова: 1) за январь месяц выполнить полностью сверх январского плана весь недогруз за декабрь, ноябрь и октябрь, 2) впредь не допускать никакого недогруза, выполняя неукоснительно все наряды НКТорга СССР, обязав строго следить за этим СНК УССР и ЦК КП(б)У. Обязать НКТорг СССР в случае малейшего недовыполнения нарядов Украиной немедленно докладывать Политбюро для немедленного принятия партийных мер взыскания (11652).</w:t>
      </w:r>
    </w:p>
    <w:p w14:paraId="6505E9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E6BBD5" w14:textId="77777777" w:rsidR="00C0571C"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4C09EDD" w14:textId="77777777" w:rsidR="00C0571C" w:rsidRPr="000B49E3" w:rsidRDefault="00C0571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9B5EDF"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21 января</w:t>
      </w:r>
      <w:r w:rsidRPr="000B49E3">
        <w:rPr>
          <w:rFonts w:ascii="Times New Roman" w:hAnsi="Times New Roman"/>
          <w:color w:val="000000" w:themeColor="text1"/>
          <w:sz w:val="16"/>
          <w:szCs w:val="16"/>
        </w:rPr>
        <w:t xml:space="preserve"> в 1928 году первый полёт истребителя </w:t>
      </w:r>
      <w:hyperlink r:id="rId9" w:tgtFrame="_blank" w:history="1">
        <w:r w:rsidRPr="000B49E3">
          <w:rPr>
            <w:rFonts w:ascii="Times New Roman" w:hAnsi="Times New Roman"/>
            <w:color w:val="000000" w:themeColor="text1"/>
            <w:sz w:val="16"/>
            <w:szCs w:val="16"/>
          </w:rPr>
          <w:t xml:space="preserve">«Bristol» «Bulldog II» </w:t>
        </w:r>
      </w:hyperlink>
      <w:r w:rsidRPr="000B49E3">
        <w:rPr>
          <w:rFonts w:ascii="Times New Roman" w:hAnsi="Times New Roman"/>
          <w:color w:val="000000" w:themeColor="text1"/>
          <w:sz w:val="16"/>
          <w:szCs w:val="16"/>
        </w:rPr>
        <w:t>, пилот капитан Увинс. Прототип «Bulldog Mk I» впервые поднялся в воздух 17 мая 1927 года. Самолет имел небольшой руль направления, который вскоре заменили на руль большей площади, а в дальнейшем установили крылья большего размаха - для высотных испытаний в Фарнборо.</w:t>
      </w:r>
    </w:p>
    <w:p w14:paraId="7F938200" w14:textId="77777777" w:rsidR="00C0571C" w:rsidRPr="000B49E3" w:rsidRDefault="00C0571C"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color w:val="000000" w:themeColor="text1"/>
          <w:sz w:val="16"/>
          <w:szCs w:val="16"/>
        </w:rPr>
        <w:t>Крыло увеличенного размаха предназначалось для установления рекордов высоты и скороподъемности.</w:t>
      </w:r>
    </w:p>
    <w:p w14:paraId="58EF36E7" w14:textId="77777777" w:rsidR="00C0571C" w:rsidRPr="000B49E3" w:rsidRDefault="00C0571C"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color w:val="000000" w:themeColor="text1"/>
          <w:sz w:val="16"/>
          <w:szCs w:val="16"/>
        </w:rPr>
        <w:t>После испытаний на смену «Bulldog Mk I» пришел прототип «Bulldog Mk II», отличавшийся удлиненным фюзеляжем и имевший фирменное обозначение «Type 105A», который и был запущен в серийное производство.</w:t>
      </w:r>
    </w:p>
    <w:p w14:paraId="6C1A3453"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 создан УТС Bulldog ТМ: учебная машина с отъемной хвостовой частью фюзеляжа, со второй кабиной, сдвоенным управлением и без вооружения. Хвостовую часть учебной машины можно было легко заменить на аналогичный элемент от истребителя, и после установки пулеметов ТМ превращался в полноценную боевую машину, построено не менее 59 двухместных учебных «Bulldog (tm)» («Type 124») (15016).</w:t>
      </w:r>
    </w:p>
    <w:p w14:paraId="44565062"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3E569FB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C3ACAD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8532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января 1928 восемь последнию ЮГ-1 выгрузили в Мурманске, а уже оттуда отправили в Ленинград по железной дороге. Лыжи и запасные части отгружали напрямую из Дессау.</w:t>
      </w:r>
    </w:p>
    <w:p w14:paraId="0EEBD3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января 1928 завершилась предварительная приемка восьми ЮГ-1 в Швеции.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w:t>
      </w:r>
    </w:p>
    <w:p w14:paraId="082AB5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6992F2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77E14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309603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BD03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января 1928 Экономуправление ОГПУ (также как и в декабре 1927) писало в письме N 116714 о ненормальностях в работе завода 22 Авиатреста. На каждый сигнал подготавливался ответ сначала в Авиатрест, а потом - в ОГПУ (2311,88).</w:t>
      </w:r>
    </w:p>
    <w:p w14:paraId="233C70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ПРЕДСЕДАТЕЛЮ ПРАВЛЕНИЯ АВИАТРЕСТА тов. УРЫВАЕВУ.</w:t>
      </w:r>
    </w:p>
    <w:p w14:paraId="60BFB1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Настоящим ЭКУ ОГПУ сообщает, что работа завода №22 протекает не вполне нормально и с некоторыми перебоями, что характеризуется следующим:</w:t>
      </w:r>
    </w:p>
    <w:p w14:paraId="351102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При сборке самолетов чувствуется недостаток некоторых деталей, что объясняется тем, что ПРЕКА не выдает своевременно наряды на изготовление этих деталей.</w:t>
      </w:r>
    </w:p>
    <w:p w14:paraId="68935C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В ПРЕКА находится большое количество нарядов, не могущих быть выданными в производство в силу того, что на складе нет соответствующего материала, например: листовой стали 0,8 мм и дюрали. </w:t>
      </w:r>
    </w:p>
    <w:p w14:paraId="78585F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Состояние некоторых материалов в складе не совсем удовлетворительно, ряд труб стальных и алюминиевых с ржавчиной и коррозией, листовой ма</w:t>
      </w:r>
      <w:r w:rsidRPr="000B49E3">
        <w:rPr>
          <w:rFonts w:ascii="Times New Roman" w:hAnsi="Times New Roman"/>
          <w:color w:val="000000" w:themeColor="text1"/>
          <w:sz w:val="16"/>
          <w:szCs w:val="16"/>
        </w:rPr>
        <w:softHyphen/>
        <w:t>териал, требующий очистки, промывки и смазки. На</w:t>
      </w:r>
      <w:r w:rsidRPr="000B49E3">
        <w:rPr>
          <w:rFonts w:ascii="Times New Roman" w:hAnsi="Times New Roman"/>
          <w:color w:val="000000" w:themeColor="text1"/>
          <w:sz w:val="16"/>
          <w:szCs w:val="16"/>
        </w:rPr>
        <w:softHyphen/>
        <w:t>блюдались случаи отпуска со склада недоброкачественных материалов, ввиду недосмотра контролера склада</w:t>
      </w:r>
    </w:p>
    <w:p w14:paraId="7160F3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Вследствие нераспорядительности Зав. Материально-Заготовигельным отделом ИВАНОВА за истекший пе</w:t>
      </w:r>
      <w:r w:rsidRPr="000B49E3">
        <w:rPr>
          <w:rFonts w:ascii="Times New Roman" w:hAnsi="Times New Roman"/>
          <w:color w:val="000000" w:themeColor="text1"/>
          <w:sz w:val="16"/>
          <w:szCs w:val="16"/>
        </w:rPr>
        <w:softHyphen/>
        <w:t>риод наблюдались простои у некоторых групп рабочих Например- для смывки краски необходимо было из Москвы привезти растворитель, на что у ИВАНОВА был наряд, но якобы в виду отсутствия перевозочных средств, несмотря на неоднократные напоминания мастера, растворитель был доставлен через 4 дня, что привело к простою целую группу маляров. Подобный же случай был в обойном цехе, когда из за отсутствия простых ниток для изготовления чехлов и несвоевременного доставления таковых (через 3 дня), был простой.</w:t>
      </w:r>
    </w:p>
    <w:p w14:paraId="2F77AF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В цеха, по вине Зав. конструкторским отделом выдаются не вполне проверенные чертежи. Завод недавно приступил к изготовлению деталей для ТВ-1 и сра зу пошли неувязки и ошибки в чертежах, отнимающие много времени для выяснения.</w:t>
      </w:r>
    </w:p>
    <w:p w14:paraId="1D9CB7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Зав. конструкторским делом не всегда в курсе дела о конструктивных изменениях тех или других де талей. При предварительной сборке самолета РЗ-ЛД № 4023 было обнаружено, что передние ленточные растяжки для крыльев коротки, вследствие того, что один из передних узлов фюзеляжа переконструирован из /Р-3 М5 для Р3-ЛД/. Когда мастер пошел об этом выяснять в Конструкторский отдел, то Зав. отделом удивился и уверял, что изменения узла не было. Когда мастер показал ему чертеж, то он сознал свою ошибку и заявил, что ленточные растяжки будут заказаны новые.</w:t>
      </w:r>
    </w:p>
    <w:p w14:paraId="2047EA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Помимо вышеуказанного, считаю необходимым отме</w:t>
      </w:r>
      <w:r w:rsidRPr="000B49E3">
        <w:rPr>
          <w:rFonts w:ascii="Times New Roman" w:hAnsi="Times New Roman"/>
          <w:color w:val="000000" w:themeColor="text1"/>
          <w:sz w:val="16"/>
          <w:szCs w:val="16"/>
        </w:rPr>
        <w:softHyphen/>
        <w:t>тить, что нормальный ход работа завода № 22 нарушается, глазным образом, еще тем, что ЦАГИ до сих пор не дало чертежей подмоторной рамы для РЗ-ЛД и чертежей других деталей, вследстзвие чего ряд чертежей не могут быть пущены заводом в производство из-за неопределенного положения мотора. До сих пор окончательно неизвестна конструкция фюзеляжа и узлов, служащих для крепления рамы, что мождет вызвать....(2311,88).</w:t>
      </w:r>
    </w:p>
    <w:p w14:paraId="01EE3D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A7CFC5" w14:textId="77777777" w:rsidR="00B843E2" w:rsidRPr="000B49E3" w:rsidRDefault="00B843E2"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Другие оборотные отрасли:</w:t>
      </w:r>
    </w:p>
    <w:p w14:paraId="5FDA8212" w14:textId="77777777" w:rsidR="00B843E2" w:rsidRPr="000B49E3" w:rsidRDefault="00B843E2"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5CBCE4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января 1928 г. был подготовлен ДОКЛАД ПРЕДСЕДАТЕЛЮ РВС СССР О РАЗВИТИИ ДЕЯТЕЛЬНОСТИ НАУЧНО-АВТОМОТОРНОГО ИНСТИТУТА НТУ ВСНХ</w:t>
      </w:r>
    </w:p>
    <w:p w14:paraId="559C94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Москва</w:t>
      </w:r>
    </w:p>
    <w:p w14:paraId="730007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Намеченное пятилетним планом развитие автомоторного внутреннего строительства, которое должно явиться базой всего снабжения РККА в отношении механизации ее транспорта ставит на очередь вопрос о создании научно-исследовательского центра в этой области, для этой цели являет</w:t>
      </w:r>
      <w:r w:rsidRPr="000B49E3">
        <w:rPr>
          <w:rFonts w:ascii="Times New Roman" w:hAnsi="Times New Roman"/>
          <w:color w:val="000000" w:themeColor="text1"/>
          <w:sz w:val="16"/>
          <w:szCs w:val="16"/>
        </w:rPr>
        <w:softHyphen/>
        <w:t>ся вполне целесообразным использовать существующий в Москве Научно-автомоторный институт НТУ ВСНХ (НАМИ).</w:t>
      </w:r>
    </w:p>
    <w:p w14:paraId="633A75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данных, изложенных на обороте сего, следует считать необходимым:</w:t>
      </w:r>
    </w:p>
    <w:p w14:paraId="54B72B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Поставить в РВС СССР доклад Коллегии НАМИ о задачах и достижениях Института и о мерах, необходимых для его развития.</w:t>
      </w:r>
    </w:p>
    <w:p w14:paraId="121E6F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Поддержать ходатайство НАМИ перед Президиумом ВСНХ и перед НКФ СССР об отпуске в настоящем году на строительство 1-ой очереди одного миллиона рублей.</w:t>
      </w:r>
    </w:p>
    <w:p w14:paraId="3495761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Поддержать в СТО доклад НАМИ и ВСНХ об отпуске средств на осуществление полной про</w:t>
      </w:r>
      <w:r w:rsidRPr="000B49E3">
        <w:rPr>
          <w:rFonts w:ascii="Times New Roman" w:hAnsi="Times New Roman"/>
          <w:color w:val="000000" w:themeColor="text1"/>
          <w:sz w:val="16"/>
          <w:szCs w:val="16"/>
        </w:rPr>
        <w:softHyphen/>
        <w:t>граммы строительства и развития деятельности НАМИ.</w:t>
      </w:r>
    </w:p>
    <w:p w14:paraId="64E1474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Поддержать ходатайство НАМИ перед Моссоветом об отводе институту подходящего участка земли для постройки необходимых зданий.</w:t>
      </w:r>
    </w:p>
    <w:p w14:paraId="317905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Предложения НАМИ на 1927-1928 гг.</w:t>
      </w:r>
    </w:p>
    <w:p w14:paraId="0ADE7A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оборудованию.</w:t>
      </w:r>
    </w:p>
    <w:p w14:paraId="13FF32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Предположено: установить станки и приборы для замера скорости автомобилей, для провер</w:t>
      </w:r>
      <w:r w:rsidRPr="000B49E3">
        <w:rPr>
          <w:rFonts w:ascii="Times New Roman" w:hAnsi="Times New Roman"/>
          <w:color w:val="000000" w:themeColor="text1"/>
          <w:sz w:val="16"/>
          <w:szCs w:val="16"/>
        </w:rPr>
        <w:softHyphen/>
        <w:t>ки разного рода измерительных приборов, для испытания шин и свечей автомобилей, станок Ридле-ра для испытания мотоциклов, для замера расхода воздуха карбюраторами, для измерения мощно</w:t>
      </w:r>
      <w:r w:rsidRPr="000B49E3">
        <w:rPr>
          <w:rFonts w:ascii="Times New Roman" w:hAnsi="Times New Roman"/>
          <w:color w:val="000000" w:themeColor="text1"/>
          <w:sz w:val="16"/>
          <w:szCs w:val="16"/>
        </w:rPr>
        <w:softHyphen/>
        <w:t>сти нефтяных моторов, для испытания коробок скоростей, станок Ридлера для испытания работой легковых автомобилей, для устранения шума глушителей, установка мотора с воздушным охлажде</w:t>
      </w:r>
      <w:r w:rsidRPr="000B49E3">
        <w:rPr>
          <w:rFonts w:ascii="Times New Roman" w:hAnsi="Times New Roman"/>
          <w:color w:val="000000" w:themeColor="text1"/>
          <w:sz w:val="16"/>
          <w:szCs w:val="16"/>
        </w:rPr>
        <w:softHyphen/>
        <w:t>нием до 50 л.с., для исследования нефтяного двигателя Бенц по типу Дизеля и нефтяного автомобиль</w:t>
      </w:r>
      <w:r w:rsidRPr="000B49E3">
        <w:rPr>
          <w:rFonts w:ascii="Times New Roman" w:hAnsi="Times New Roman"/>
          <w:color w:val="000000" w:themeColor="text1"/>
          <w:sz w:val="16"/>
          <w:szCs w:val="16"/>
        </w:rPr>
        <w:softHyphen/>
        <w:t>ного двигателя Крупп 60 л.с., тяговой динамометр Гюллей для определения силы тяги тракторов.</w:t>
      </w:r>
    </w:p>
    <w:p w14:paraId="4031F6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Из этого перечня видно, что намеченное дооборудование на 1927-1928 гг. охватывает самые насущ</w:t>
      </w:r>
      <w:r w:rsidRPr="000B49E3">
        <w:rPr>
          <w:rFonts w:ascii="Times New Roman" w:hAnsi="Times New Roman"/>
          <w:color w:val="000000" w:themeColor="text1"/>
          <w:sz w:val="16"/>
          <w:szCs w:val="16"/>
        </w:rPr>
        <w:softHyphen/>
        <w:t>ные задания, вызываемые практическими запросами текущего производства, а потому это оборудование должно быть срочно предоставлено НАМИ.</w:t>
      </w:r>
    </w:p>
    <w:p w14:paraId="57CC30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 деятельности.</w:t>
      </w:r>
    </w:p>
    <w:p w14:paraId="4F65D2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По автоделу. Предположено испытать и исследовать: а) 30 автомобилей разных типов и марок; б) 5 мотоциклов; в) различные сорта моторного топлива.</w:t>
      </w:r>
    </w:p>
    <w:p w14:paraId="105645E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Запроектировать легковой автомобиль на 6-7 пассажиров.</w:t>
      </w:r>
    </w:p>
    <w:p w14:paraId="58C50A9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Запроектировать мотоцикл.</w:t>
      </w:r>
    </w:p>
    <w:p w14:paraId="1A34CC0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Разработать систему допусков для автомобиля.</w:t>
      </w:r>
    </w:p>
    <w:p w14:paraId="7683FB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по тракторному делу, а) Испытать 10 тракторных трансмиссий; б) Испытать 10 тракторов при по</w:t>
      </w:r>
      <w:r w:rsidRPr="000B49E3">
        <w:rPr>
          <w:rFonts w:ascii="Times New Roman" w:hAnsi="Times New Roman"/>
          <w:color w:val="000000" w:themeColor="text1"/>
          <w:sz w:val="16"/>
          <w:szCs w:val="16"/>
        </w:rPr>
        <w:softHyphen/>
        <w:t>мощи динамометрической тележки; в) Провести пробег на 380 км 20 тракторов на Северном Кавказе.</w:t>
      </w:r>
    </w:p>
    <w:p w14:paraId="405C66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 бездорожному транспорту, а) Построить опытные аэросани; б) Построить опытный везде</w:t>
      </w:r>
      <w:r w:rsidRPr="000B49E3">
        <w:rPr>
          <w:rFonts w:ascii="Times New Roman" w:hAnsi="Times New Roman"/>
          <w:color w:val="000000" w:themeColor="text1"/>
          <w:sz w:val="16"/>
          <w:szCs w:val="16"/>
        </w:rPr>
        <w:softHyphen/>
        <w:t>ход с использованием шасси автомобиля НАМИ.</w:t>
      </w:r>
    </w:p>
    <w:p w14:paraId="33DFF5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По авиаделу, а) Испытать моторы, б) Испытать масла, в) Провести приемочные испытания мо</w:t>
      </w:r>
      <w:r w:rsidRPr="000B49E3">
        <w:rPr>
          <w:rFonts w:ascii="Times New Roman" w:hAnsi="Times New Roman"/>
          <w:color w:val="000000" w:themeColor="text1"/>
          <w:sz w:val="16"/>
          <w:szCs w:val="16"/>
        </w:rPr>
        <w:softHyphen/>
        <w:t>торов "Икар"; г) То же моторов "Большевик", д) Разработать допуски авиамоторов 650 л.с. и специ</w:t>
      </w:r>
      <w:r w:rsidRPr="000B49E3">
        <w:rPr>
          <w:rFonts w:ascii="Times New Roman" w:hAnsi="Times New Roman"/>
          <w:color w:val="000000" w:themeColor="text1"/>
          <w:sz w:val="16"/>
          <w:szCs w:val="16"/>
        </w:rPr>
        <w:softHyphen/>
        <w:t>фикации материалов для него.</w:t>
      </w:r>
    </w:p>
    <w:p w14:paraId="31DED5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 По нефтяным моторам, а) Изготовить насос, б) Испытать мотор "Альфа"; в) Построить опыт</w:t>
      </w:r>
      <w:r w:rsidRPr="000B49E3">
        <w:rPr>
          <w:rFonts w:ascii="Times New Roman" w:hAnsi="Times New Roman"/>
          <w:color w:val="000000" w:themeColor="text1"/>
          <w:sz w:val="16"/>
          <w:szCs w:val="16"/>
        </w:rPr>
        <w:softHyphen/>
        <w:t>ную модель одноцилиндрового мотора, г) Испытать нефтяной автомобильный мотор "Ман".</w:t>
      </w:r>
    </w:p>
    <w:p w14:paraId="4CAB38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ВЫВОД. Намеченный план деятельности НАМИ на 1927-1928 гг. согласован с потребностями во</w:t>
      </w:r>
      <w:r w:rsidRPr="000B49E3">
        <w:rPr>
          <w:rFonts w:ascii="Times New Roman" w:hAnsi="Times New Roman"/>
          <w:color w:val="000000" w:themeColor="text1"/>
          <w:sz w:val="16"/>
          <w:szCs w:val="16"/>
        </w:rPr>
        <w:softHyphen/>
        <w:t>енного ведомства по всем видам транспорта земного и воздушного, а потому вся эта программа име</w:t>
      </w:r>
      <w:r w:rsidRPr="000B49E3">
        <w:rPr>
          <w:rFonts w:ascii="Times New Roman" w:hAnsi="Times New Roman"/>
          <w:color w:val="000000" w:themeColor="text1"/>
          <w:sz w:val="16"/>
          <w:szCs w:val="16"/>
        </w:rPr>
        <w:softHyphen/>
        <w:t>ет полное право на поддержку Революционного Военного Совета СССР.</w:t>
      </w:r>
    </w:p>
    <w:p w14:paraId="5FAD2F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Военно-воздушных сил РККА Меженинов</w:t>
      </w:r>
    </w:p>
    <w:p w14:paraId="11FAED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Военно-технического управления Халепский</w:t>
      </w:r>
    </w:p>
    <w:p w14:paraId="6273C2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РГВА. Ф. 4. Оп. 2. Д. 451. Л. 1 - 2. Подлинник (11210).</w:t>
      </w:r>
    </w:p>
    <w:p w14:paraId="0DEDD0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8FCEAD"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23 января 1928 начальник Военно-технического управления снабжения Рабоче-крестьянской Крас</w:t>
      </w:r>
      <w:r w:rsidRPr="000B49E3">
        <w:rPr>
          <w:rFonts w:ascii="Times New Roman" w:hAnsi="Times New Roman"/>
          <w:color w:val="0070C0"/>
          <w:sz w:val="16"/>
          <w:szCs w:val="16"/>
        </w:rPr>
        <w:softHyphen/>
        <w:t>ной Армии (УС РККА) Халепский подготовил доклад председателю Реввоенсовета (РВС) СССР о разви</w:t>
      </w:r>
      <w:r w:rsidRPr="000B49E3">
        <w:rPr>
          <w:rFonts w:ascii="Times New Roman" w:hAnsi="Times New Roman"/>
          <w:color w:val="0070C0"/>
          <w:sz w:val="16"/>
          <w:szCs w:val="16"/>
        </w:rPr>
        <w:softHyphen/>
        <w:t>тии деятельности Научно-автомоторного института НТУ ВСНХ. В нем поддерживались ходатайства НАМИ перед Президиумом ВСНХ и перед Народным Комиссариатом финансов СССР об отпуске в теку</w:t>
      </w:r>
      <w:r w:rsidRPr="000B49E3">
        <w:rPr>
          <w:rFonts w:ascii="Times New Roman" w:hAnsi="Times New Roman"/>
          <w:color w:val="0070C0"/>
          <w:sz w:val="16"/>
          <w:szCs w:val="16"/>
        </w:rPr>
        <w:softHyphen/>
        <w:t>щем году на строительство 1-й очереди института одного миллиона рублей; доклад НАМИ и ВСНХ в Совете труда и обороны (СТО) об отпуске средств на осуществление полной программы строительства и развития деятельности НАМИ; ходатайство НАМИ перед Моссоветом об отводе институту подходящего участка земли для постройки необходимых зданий.</w:t>
      </w:r>
    </w:p>
    <w:p w14:paraId="31F879FF"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Предложения НАМИ по дооборудованию охватывали самые насущные задания, вызванные практическими запросами текущего производства, а поэтому были срочными. Они включали: «...станки и приборы для замера скорости автомобилей, для про</w:t>
      </w:r>
      <w:r w:rsidRPr="000B49E3">
        <w:rPr>
          <w:rFonts w:ascii="Times New Roman" w:hAnsi="Times New Roman"/>
          <w:color w:val="0070C0"/>
          <w:sz w:val="16"/>
          <w:szCs w:val="16"/>
        </w:rPr>
        <w:softHyphen/>
        <w:t>верки разного рода измерительных приборов, для испытания шин и свечей автомобилей, станок Рид- лера для испытания мотоциклов, для замера расхо</w:t>
      </w:r>
      <w:r w:rsidRPr="000B49E3">
        <w:rPr>
          <w:rFonts w:ascii="Times New Roman" w:hAnsi="Times New Roman"/>
          <w:color w:val="0070C0"/>
          <w:sz w:val="16"/>
          <w:szCs w:val="16"/>
        </w:rPr>
        <w:softHyphen/>
        <w:t>да воздуха карбюраторами, для измерения мощнос</w:t>
      </w:r>
      <w:r w:rsidRPr="000B49E3">
        <w:rPr>
          <w:rFonts w:ascii="Times New Roman" w:hAnsi="Times New Roman"/>
          <w:color w:val="0070C0"/>
          <w:sz w:val="16"/>
          <w:szCs w:val="16"/>
        </w:rPr>
        <w:softHyphen/>
        <w:t>ти нефтяных моторов, для испытания коробок ско</w:t>
      </w:r>
      <w:r w:rsidRPr="000B49E3">
        <w:rPr>
          <w:rFonts w:ascii="Times New Roman" w:hAnsi="Times New Roman"/>
          <w:color w:val="0070C0"/>
          <w:sz w:val="16"/>
          <w:szCs w:val="16"/>
        </w:rPr>
        <w:softHyphen/>
        <w:t>ростей, станок Ридлера для испытания работой лег</w:t>
      </w:r>
      <w:r w:rsidRPr="000B49E3">
        <w:rPr>
          <w:rFonts w:ascii="Times New Roman" w:hAnsi="Times New Roman"/>
          <w:color w:val="0070C0"/>
          <w:sz w:val="16"/>
          <w:szCs w:val="16"/>
        </w:rPr>
        <w:softHyphen/>
        <w:t>ковых автомобилей, для устранения шума глушите</w:t>
      </w:r>
      <w:r w:rsidRPr="000B49E3">
        <w:rPr>
          <w:rFonts w:ascii="Times New Roman" w:hAnsi="Times New Roman"/>
          <w:color w:val="0070C0"/>
          <w:sz w:val="16"/>
          <w:szCs w:val="16"/>
        </w:rPr>
        <w:softHyphen/>
        <w:t>лей, установка мотора с воздушным охлаждением до 50 л.с., для исследования нефтяного двигателя Бенц по типу дизеля и нефтяного автомобильного двигателя Крупп 60 л.с., тяговый динамометр Пол</w:t>
      </w:r>
      <w:r w:rsidRPr="000B49E3">
        <w:rPr>
          <w:rFonts w:ascii="Times New Roman" w:hAnsi="Times New Roman"/>
          <w:color w:val="0070C0"/>
          <w:sz w:val="16"/>
          <w:szCs w:val="16"/>
        </w:rPr>
        <w:softHyphen/>
        <w:t>лей для определения силы тяги тракторов».</w:t>
      </w:r>
    </w:p>
    <w:p w14:paraId="246CF97D"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План деятельности института включал:</w:t>
      </w:r>
    </w:p>
    <w:p w14:paraId="03ABFFB0"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А) по автоделу - испытать и исследовать 30 авто</w:t>
      </w:r>
      <w:r w:rsidRPr="000B49E3">
        <w:rPr>
          <w:rFonts w:ascii="Times New Roman" w:hAnsi="Times New Roman"/>
          <w:color w:val="0070C0"/>
          <w:sz w:val="16"/>
          <w:szCs w:val="16"/>
        </w:rPr>
        <w:softHyphen/>
        <w:t>мобилей разных типов и марок, 5 мотоциклов, раз</w:t>
      </w:r>
      <w:r w:rsidRPr="000B49E3">
        <w:rPr>
          <w:rFonts w:ascii="Times New Roman" w:hAnsi="Times New Roman"/>
          <w:color w:val="0070C0"/>
          <w:sz w:val="16"/>
          <w:szCs w:val="16"/>
        </w:rPr>
        <w:softHyphen/>
        <w:t>личные сорта моторного топлива, запроектировать легковой автомобиль на 6-7 пассажиров, запроекти</w:t>
      </w:r>
      <w:r w:rsidRPr="000B49E3">
        <w:rPr>
          <w:rFonts w:ascii="Times New Roman" w:hAnsi="Times New Roman"/>
          <w:color w:val="0070C0"/>
          <w:sz w:val="16"/>
          <w:szCs w:val="16"/>
        </w:rPr>
        <w:softHyphen/>
        <w:t>ровать мотоцикл, разработать систему допусков для автомобиля;</w:t>
      </w:r>
    </w:p>
    <w:p w14:paraId="787CBD27"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 по тракторному делу - испытать 10 тракторных трансмиссий, испытать 10 тракторов при помощи динамометрической тележки, провести пробег на 380 км 20 тракторов на Северном Кавказе;</w:t>
      </w:r>
    </w:p>
    <w:p w14:paraId="6471868A"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 бездорожному транспорту - построить опыт</w:t>
      </w:r>
      <w:r w:rsidRPr="000B49E3">
        <w:rPr>
          <w:rFonts w:ascii="Times New Roman" w:hAnsi="Times New Roman"/>
          <w:color w:val="0070C0"/>
          <w:sz w:val="16"/>
          <w:szCs w:val="16"/>
        </w:rPr>
        <w:softHyphen/>
        <w:t>ные аэросани, построить опытный вездеход с ис</w:t>
      </w:r>
      <w:r w:rsidRPr="000B49E3">
        <w:rPr>
          <w:rFonts w:ascii="Times New Roman" w:hAnsi="Times New Roman"/>
          <w:color w:val="0070C0"/>
          <w:sz w:val="16"/>
          <w:szCs w:val="16"/>
        </w:rPr>
        <w:softHyphen/>
        <w:t>пользованием шасси автомобиля НАМИ;</w:t>
      </w:r>
    </w:p>
    <w:p w14:paraId="72434242"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Г) по авиаделу - испытать моторы, испытать мас</w:t>
      </w:r>
      <w:r w:rsidRPr="000B49E3">
        <w:rPr>
          <w:rFonts w:ascii="Times New Roman" w:hAnsi="Times New Roman"/>
          <w:color w:val="0070C0"/>
          <w:sz w:val="16"/>
          <w:szCs w:val="16"/>
        </w:rPr>
        <w:softHyphen/>
        <w:t>ла, провести приемочные испытания моторов «Икар», «Большевик», разработать допуски авиамо</w:t>
      </w:r>
      <w:r w:rsidRPr="000B49E3">
        <w:rPr>
          <w:rFonts w:ascii="Times New Roman" w:hAnsi="Times New Roman"/>
          <w:color w:val="0070C0"/>
          <w:sz w:val="16"/>
          <w:szCs w:val="16"/>
        </w:rPr>
        <w:softHyphen/>
        <w:t>торов 650 л .с. и спецификации материалов для него;</w:t>
      </w:r>
    </w:p>
    <w:p w14:paraId="1951CDEC" w14:textId="77777777" w:rsidR="00365FC7" w:rsidRPr="000B49E3" w:rsidRDefault="00365FC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Д) по нефтяным моторам - изготовить топливный насос, испытать мотор «Альфа», построить опытную модель одноцилиндрового мотора, испытать нефтя</w:t>
      </w:r>
      <w:r w:rsidRPr="000B49E3">
        <w:rPr>
          <w:rFonts w:ascii="Times New Roman" w:hAnsi="Times New Roman"/>
          <w:color w:val="0070C0"/>
          <w:sz w:val="16"/>
          <w:szCs w:val="16"/>
        </w:rPr>
        <w:softHyphen/>
        <w:t>ной автомобильный мотор «МАН» (22518).</w:t>
      </w:r>
    </w:p>
    <w:p w14:paraId="72559898" w14:textId="77777777" w:rsidR="00365FC7" w:rsidRPr="000B49E3" w:rsidRDefault="00365FC7" w:rsidP="000B49E3">
      <w:pPr>
        <w:spacing w:after="0" w:line="240" w:lineRule="auto"/>
        <w:jc w:val="both"/>
        <w:rPr>
          <w:rFonts w:ascii="Times New Roman" w:hAnsi="Times New Roman"/>
          <w:color w:val="0070C0"/>
          <w:sz w:val="16"/>
          <w:szCs w:val="16"/>
        </w:rPr>
      </w:pPr>
    </w:p>
    <w:p w14:paraId="77594523" w14:textId="77777777" w:rsidR="00011A17" w:rsidRPr="000B49E3" w:rsidRDefault="00011A1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6BE3F49" w14:textId="77777777" w:rsidR="00011A17" w:rsidRPr="000B49E3" w:rsidRDefault="00011A1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8E98D4" w14:textId="77777777" w:rsidR="00011A17" w:rsidRPr="000B49E3" w:rsidRDefault="00011A1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января 1928. Газета "Вечерняя Москва" сообщала: "На днях в Бахметьевском гараже состоялось при большом количестве специалистов исытание нового огнетушиля "Гигант", изготовленного на одном из московских заводов. Для испытания был выстроен специальный сарай, который наполнили горючими материалами и подожгли, пожар разгорался в течение 10 минут, а подушен был "Гигантом" в 3 минуты. Новый огнет ушитель признан вполне подходящим. Перевозится на специальной тележке" (18718).</w:t>
      </w:r>
    </w:p>
    <w:p w14:paraId="6889D787" w14:textId="77777777" w:rsidR="00011A17" w:rsidRPr="000B49E3" w:rsidRDefault="00011A17" w:rsidP="000B49E3">
      <w:pPr>
        <w:spacing w:after="0" w:line="240" w:lineRule="auto"/>
        <w:jc w:val="both"/>
        <w:rPr>
          <w:rFonts w:ascii="Times New Roman" w:hAnsi="Times New Roman"/>
          <w:color w:val="000000" w:themeColor="text1"/>
          <w:sz w:val="16"/>
          <w:szCs w:val="16"/>
        </w:rPr>
      </w:pPr>
    </w:p>
    <w:p w14:paraId="0B1E401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28CA6D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E957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января 1928 года НК УВВС выдал НИИ ВВС задание № 28890с на специспытание серийного самолета И.2. в Ленинграде (6958).</w:t>
      </w:r>
    </w:p>
    <w:p w14:paraId="7AD666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330B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января 1928 состоялось заседание Техсовета завода 25 и Н.Н.П. доложил о состоянии работ и выполнению программы, а также о порядке переезда и перевозки оборудования с завода 1 на завод 25 (2338,80).</w:t>
      </w:r>
    </w:p>
    <w:p w14:paraId="575CB5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 Соколов, Журавлев, Ольховский, Лебедев, Поликарпов, Крылов, Колпаков, Савельев, Зонштайн, Яковлев, Емельянов, Тараторин</w:t>
      </w:r>
    </w:p>
    <w:p w14:paraId="1A9C56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Соколов</w:t>
      </w:r>
    </w:p>
    <w:p w14:paraId="7AB12A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Секретарь: Воропанов</w:t>
      </w:r>
    </w:p>
    <w:p w14:paraId="79ADC6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Повестка дня:</w:t>
      </w:r>
    </w:p>
    <w:p w14:paraId="1A9544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Доклад о порядхе переезда и паревозки оборудования с завода № на зазод № 25 (Яковлев)</w:t>
      </w:r>
    </w:p>
    <w:p w14:paraId="6B61D0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Доклад о состоянии работ по выполнению программы (Поликарпов)</w:t>
      </w:r>
    </w:p>
    <w:p w14:paraId="2295A1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Информация комиссии по приемке инвентаря и проверке имезества (Емельянов)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23D68" w:rsidRPr="000B49E3" w14:paraId="0823B819" w14:textId="77777777">
        <w:tc>
          <w:tcPr>
            <w:tcW w:w="5605" w:type="dxa"/>
            <w:tcBorders>
              <w:top w:val="single" w:sz="12" w:space="0" w:color="auto"/>
            </w:tcBorders>
          </w:tcPr>
          <w:p w14:paraId="616433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605" w:type="dxa"/>
            <w:tcBorders>
              <w:top w:val="single" w:sz="12" w:space="0" w:color="auto"/>
            </w:tcBorders>
          </w:tcPr>
          <w:p w14:paraId="5C140C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5593CD09" w14:textId="77777777">
        <w:tc>
          <w:tcPr>
            <w:tcW w:w="5605" w:type="dxa"/>
          </w:tcPr>
          <w:p w14:paraId="5D5A4E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 о порядхе переезда и перевозки оборудования с завода № на зазод № 25 (Яковлев)</w:t>
            </w:r>
          </w:p>
          <w:p w14:paraId="6C8EFA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на завод № 25 переведена лишь столярная мастерская. Помещение медницкой мастерской не окончено</w:t>
            </w:r>
          </w:p>
          <w:p w14:paraId="44233D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Ведется работа по разгрузке цехов от оборудрования, принадлежащего заводу № 22. Помещение может быть готово к 1 числу.</w:t>
            </w:r>
          </w:p>
          <w:p w14:paraId="170B44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механической мастерской установлен трансмиссионный зал. В настоящее время выверяется. К 5 февраля в механической мастерской будут установлены самоточки и будут переброшены токаря для работы, а вместе с тем начнем перевозку и установку станков с завода № 1. В слесарной мастерской закончено отопление и к 1 февраля помещение может быть готово.</w:t>
            </w:r>
          </w:p>
          <w:p w14:paraId="26406A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Переезд должен быть организован так, чтобы по мере готовности какой нибудь мастерской, чтобы переезжали, не дожидались окончания остальных работ в других цехах и таким образом к концу февраля мы освободим помещания мастерских завода №1...</w:t>
            </w:r>
          </w:p>
          <w:p w14:paraId="1037B8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...конструкторский отдел готов, за исключением окраски полов</w:t>
            </w:r>
          </w:p>
        </w:tc>
        <w:tc>
          <w:tcPr>
            <w:tcW w:w="5605" w:type="dxa"/>
          </w:tcPr>
          <w:p w14:paraId="44BAE9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Считать возможным закончить перезд слесарной механической мастерской на завод № 25 к 11 февраля 1928. Организацию и порядок переезда поручить т. Яковлева.</w:t>
            </w:r>
          </w:p>
          <w:p w14:paraId="51999B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Оборудование архива принять на себя, в случае нехватки рабочей силы, взять столяров с биржи труда на временную работу.</w:t>
            </w:r>
          </w:p>
          <w:p w14:paraId="0CEF00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Принять мыры к скорейшей просушке архива.</w:t>
            </w:r>
          </w:p>
          <w:p w14:paraId="47F8AB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Закупить нужное число оконных электрических вентиляторов для установки их в Конструкторском Отделе и мастерской.</w:t>
            </w:r>
          </w:p>
          <w:p w14:paraId="29E7C7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Просить Госпромстрой усилить работ по окончанию работ в слесарне и механических мастерских.</w:t>
            </w:r>
          </w:p>
          <w:p w14:paraId="3BE46D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Поручить т. Емельянова приспособить помещени и организовать в нем раздаточно-инструментальный отдел к 4.йй. 28 г.</w:t>
            </w:r>
          </w:p>
          <w:p w14:paraId="45513F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Поручить т. Щеточкину, согласно заявке на материалы и инструмент, просить Трест о срочной закупке потребного необходимого инструмента.</w:t>
            </w:r>
          </w:p>
          <w:p w14:paraId="590951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E4C8BBE" w14:textId="77777777">
        <w:tc>
          <w:tcPr>
            <w:tcW w:w="5605" w:type="dxa"/>
          </w:tcPr>
          <w:p w14:paraId="222DA8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 Доклад о состоянии работ и выполнению программы (Доклад прилагается)</w:t>
            </w:r>
          </w:p>
        </w:tc>
        <w:tc>
          <w:tcPr>
            <w:tcW w:w="5605" w:type="dxa"/>
          </w:tcPr>
          <w:p w14:paraId="4CA686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 Доклад принять к сведению. В дальнейшем необходимо проделать дующее:</w:t>
            </w:r>
          </w:p>
          <w:p w14:paraId="2B7180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Просить Ааиатрест о срочном оставлении помещения для опытных самолетов в ангарах завода или в ангарах Тренеса.</w:t>
            </w:r>
          </w:p>
          <w:p w14:paraId="3C4C6E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Наобходиио в кратчайший срок искать механика завода.</w:t>
            </w:r>
          </w:p>
          <w:p w14:paraId="5B34B3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Ускорить подбор техников ТНБ завода.</w:t>
            </w:r>
          </w:p>
          <w:p w14:paraId="0FE44F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Просить УВВС о срочном прикомандировании летчика Громова для испытания вышедших уже из цеха опытных самолетов, а также командивоаании летчика на постоянную работу в ОПО № 1.</w:t>
            </w:r>
          </w:p>
          <w:p w14:paraId="44C78F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Просить Трест об ускорении освобождения масстерских заводом № 22, что в противном случае грозит срывом проивводств. программы.</w:t>
            </w:r>
          </w:p>
          <w:p w14:paraId="36DB836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6) Вследствии неимения квалифицированных медников, поручить проработать вопрос т. Якоылева о поднятии квалификации учеников и приучении старых медников к работе по чертежам.</w:t>
            </w:r>
          </w:p>
        </w:tc>
      </w:tr>
      <w:tr w:rsidR="00D23D68" w:rsidRPr="000B49E3" w14:paraId="6FDFDA39" w14:textId="77777777">
        <w:tc>
          <w:tcPr>
            <w:tcW w:w="5605" w:type="dxa"/>
            <w:tcBorders>
              <w:bottom w:val="single" w:sz="12" w:space="0" w:color="auto"/>
            </w:tcBorders>
          </w:tcPr>
          <w:p w14:paraId="7999A7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Ш. Информация комиссии по приемке инвентаря и пропуску имущества (Емельянов)</w:t>
            </w:r>
          </w:p>
        </w:tc>
        <w:tc>
          <w:tcPr>
            <w:tcW w:w="5605" w:type="dxa"/>
            <w:tcBorders>
              <w:bottom w:val="single" w:sz="12" w:space="0" w:color="auto"/>
            </w:tcBorders>
          </w:tcPr>
          <w:p w14:paraId="16BCC60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 1) Для определния пригодности и нужности части старых самолетов в комиссию ввести т. Колпакова</w:t>
            </w:r>
          </w:p>
          <w:p w14:paraId="6305C8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Просить завод № 1 о переддаче заводу № 25 имущества, находящегося в Опытной мастерской П/отд., как то электромоторов, раздевальных шкафов, библиотеки, от станков. В случае отказа завода № 1 от передачи имущества, вопрос рассмотреть в Правлении Авиатреста.</w:t>
            </w:r>
          </w:p>
        </w:tc>
      </w:tr>
    </w:tbl>
    <w:p w14:paraId="79C3A5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января 1928 вышел Отчет о положении и ходе работ по выполнению программы опытного строительства в ОПО 1:</w:t>
      </w:r>
    </w:p>
    <w:p w14:paraId="61B230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ОПО № 1 работает по программе работ целиком, вытекающей из трехлетнего плана опытного строительства за литера “с”, пересмотренного и утвержденного в Мае- Июне 1927 г.</w:t>
      </w:r>
    </w:p>
    <w:p w14:paraId="0C04B6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программа и составленные по ней ориентировочные сметы на 1927/28 год были рассмотрены и утверждены Техническим Сове том и Правлением Авиатреста в пе</w:t>
      </w:r>
      <w:r w:rsidRPr="000B49E3">
        <w:rPr>
          <w:rFonts w:ascii="Times New Roman" w:hAnsi="Times New Roman"/>
          <w:color w:val="000000" w:themeColor="text1"/>
          <w:sz w:val="16"/>
          <w:szCs w:val="16"/>
        </w:rPr>
        <w:softHyphen/>
        <w:t>риод Сентябрь - Октябрь 1927г.</w:t>
      </w:r>
    </w:p>
    <w:p w14:paraId="2BE87E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задания сверхсметные ОПО № 1 своевременно представлял, как планировки, так и сметы, но последние по</w:t>
      </w:r>
      <w:r w:rsidRPr="000B49E3">
        <w:rPr>
          <w:rFonts w:ascii="Times New Roman" w:hAnsi="Times New Roman"/>
          <w:color w:val="000000" w:themeColor="text1"/>
          <w:sz w:val="16"/>
          <w:szCs w:val="16"/>
        </w:rPr>
        <w:softHyphen/>
        <w:t>ка утверждения еще не получили.</w:t>
      </w:r>
    </w:p>
    <w:p w14:paraId="114F86E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Программа на предметы опытного вооружения была наме</w:t>
      </w:r>
      <w:r w:rsidRPr="000B49E3">
        <w:rPr>
          <w:rFonts w:ascii="Times New Roman" w:hAnsi="Times New Roman"/>
          <w:color w:val="000000" w:themeColor="text1"/>
          <w:sz w:val="16"/>
          <w:szCs w:val="16"/>
        </w:rPr>
        <w:softHyphen/>
        <w:t>чена УВВС еще в начале Сентября 1927 г. В Октябре 1927 г. ОПО № 1 послал свою -ориентировочную по нему смету, а в Ноябре точную хронологическую к ней планировку. Несмотря на срок более чем два месяца указанные сметы и планировки утверждения УВВС пока не получили, хотя все работы в ОПО № 1 по вооружению ведутся точно по смете и по планировкам.</w:t>
      </w:r>
    </w:p>
    <w:p w14:paraId="32F691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указанным выше сметам Авиатрестом на 1927/28 г. отпущены :</w:t>
      </w:r>
    </w:p>
    <w:p w14:paraId="3837B5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ИЗ-БМВ6 - 130.000 р.</w:t>
      </w:r>
    </w:p>
    <w:p w14:paraId="4C2AD6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Р5-БМВ6 - 190.000 р.</w:t>
      </w:r>
    </w:p>
    <w:p w14:paraId="227687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ИД-БМ36 - 22.000 р.</w:t>
      </w:r>
    </w:p>
    <w:p w14:paraId="382A48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Р4- М5 - 4.000 р.</w:t>
      </w:r>
    </w:p>
    <w:p w14:paraId="493929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ТБ2-2БМВ6 - 220.000 р</w:t>
      </w:r>
    </w:p>
    <w:p w14:paraId="3103E68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сверхсметные работы на У2-М11 - 22.340</w:t>
      </w:r>
    </w:p>
    <w:p w14:paraId="7DAF5D7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П2-М6 - 79.092 р.</w:t>
      </w:r>
    </w:p>
    <w:p w14:paraId="4BA2C1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МР1 - М5 - 14.563 р.</w:t>
      </w:r>
    </w:p>
    <w:p w14:paraId="3DE743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подготовку к серии - 34.200 р.</w:t>
      </w:r>
    </w:p>
    <w:p w14:paraId="6C17DE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- 150.195 р.</w:t>
      </w:r>
    </w:p>
    <w:p w14:paraId="6AB62F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указанной выше смете от 31.ХП.27 г.. ОПО № 1 ходатайствовал также об отпуске дополнительной суммы в 82,950 оплату излишнего штата работников, согласно 2-го варианта штатов, учитывая большую вероятность дополнительных заданий Авиатреста, как напр;: Р1-БШ4 и др.</w:t>
      </w:r>
    </w:p>
    <w:p w14:paraId="6A49B4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Суммируя кредиту мы получаем, что аавод № 25 может расчитывать на отпуск кредитов в 1927/28 г. в следующей сумме:</w:t>
      </w:r>
    </w:p>
    <w:p w14:paraId="28AF61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666.000 + 150.195 + 82,950 р. = 909.145 р.</w:t>
      </w:r>
    </w:p>
    <w:p w14:paraId="6B2F33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Переходя к расходной смете , необходимо отметить, что смета по 2-иу варианту штатов не составлялась в ожидании утверждения таковых , но по 1-иу варианту штатов она имелась в сумме за 1927/ 88г. в 1.005.000 р., в составе следующих статей: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D23D68" w:rsidRPr="000B49E3" w14:paraId="6229AE7E" w14:textId="77777777">
        <w:tc>
          <w:tcPr>
            <w:tcW w:w="2802" w:type="dxa"/>
            <w:tcBorders>
              <w:top w:val="single" w:sz="12" w:space="0" w:color="auto"/>
            </w:tcBorders>
          </w:tcPr>
          <w:p w14:paraId="0CC5FBF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И3-БМВ6</w:t>
            </w:r>
          </w:p>
        </w:tc>
        <w:tc>
          <w:tcPr>
            <w:tcW w:w="2802" w:type="dxa"/>
            <w:tcBorders>
              <w:top w:val="single" w:sz="12" w:space="0" w:color="auto"/>
            </w:tcBorders>
          </w:tcPr>
          <w:p w14:paraId="2260445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140.300</w:t>
            </w:r>
          </w:p>
        </w:tc>
      </w:tr>
      <w:tr w:rsidR="00D23D68" w:rsidRPr="000B49E3" w14:paraId="247F3A6E" w14:textId="77777777">
        <w:tc>
          <w:tcPr>
            <w:tcW w:w="2802" w:type="dxa"/>
          </w:tcPr>
          <w:p w14:paraId="7417F4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w:t>
            </w:r>
          </w:p>
        </w:tc>
        <w:tc>
          <w:tcPr>
            <w:tcW w:w="2802" w:type="dxa"/>
          </w:tcPr>
          <w:p w14:paraId="55FEA1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202.192</w:t>
            </w:r>
          </w:p>
        </w:tc>
      </w:tr>
      <w:tr w:rsidR="00D23D68" w:rsidRPr="000B49E3" w14:paraId="2040D22C" w14:textId="77777777">
        <w:tc>
          <w:tcPr>
            <w:tcW w:w="2802" w:type="dxa"/>
          </w:tcPr>
          <w:p w14:paraId="3FF142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ИД-БМВ6</w:t>
            </w:r>
          </w:p>
        </w:tc>
        <w:tc>
          <w:tcPr>
            <w:tcW w:w="2802" w:type="dxa"/>
          </w:tcPr>
          <w:p w14:paraId="259355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104.750</w:t>
            </w:r>
          </w:p>
        </w:tc>
      </w:tr>
      <w:tr w:rsidR="00D23D68" w:rsidRPr="000B49E3" w14:paraId="63E1B570" w14:textId="77777777">
        <w:tc>
          <w:tcPr>
            <w:tcW w:w="2802" w:type="dxa"/>
          </w:tcPr>
          <w:p w14:paraId="71CBB5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ТБ2 - 2БМВ6</w:t>
            </w:r>
          </w:p>
        </w:tc>
        <w:tc>
          <w:tcPr>
            <w:tcW w:w="2802" w:type="dxa"/>
          </w:tcPr>
          <w:p w14:paraId="2F0B69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219.717</w:t>
            </w:r>
          </w:p>
        </w:tc>
      </w:tr>
      <w:tr w:rsidR="00D23D68" w:rsidRPr="000B49E3" w14:paraId="77F5833B" w14:textId="77777777">
        <w:tc>
          <w:tcPr>
            <w:tcW w:w="2802" w:type="dxa"/>
          </w:tcPr>
          <w:p w14:paraId="64FA6E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tc>
        <w:tc>
          <w:tcPr>
            <w:tcW w:w="2802" w:type="dxa"/>
          </w:tcPr>
          <w:p w14:paraId="766411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105.240</w:t>
            </w:r>
          </w:p>
        </w:tc>
      </w:tr>
      <w:tr w:rsidR="00D23D68" w:rsidRPr="000B49E3" w14:paraId="18257C7B" w14:textId="77777777">
        <w:tc>
          <w:tcPr>
            <w:tcW w:w="2802" w:type="dxa"/>
          </w:tcPr>
          <w:p w14:paraId="20B872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непредвиденные задания Авиатреста</w:t>
            </w:r>
          </w:p>
        </w:tc>
        <w:tc>
          <w:tcPr>
            <w:tcW w:w="2802" w:type="dxa"/>
          </w:tcPr>
          <w:p w14:paraId="5F032E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82.950</w:t>
            </w:r>
          </w:p>
        </w:tc>
      </w:tr>
      <w:tr w:rsidR="00D23D68" w:rsidRPr="000B49E3" w14:paraId="48F178C9" w14:textId="77777777">
        <w:tc>
          <w:tcPr>
            <w:tcW w:w="2802" w:type="dxa"/>
          </w:tcPr>
          <w:p w14:paraId="712530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подготовку серии</w:t>
            </w:r>
          </w:p>
        </w:tc>
        <w:tc>
          <w:tcPr>
            <w:tcW w:w="2802" w:type="dxa"/>
          </w:tcPr>
          <w:p w14:paraId="3ABEE8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34.200</w:t>
            </w:r>
          </w:p>
        </w:tc>
      </w:tr>
      <w:tr w:rsidR="00D23D68" w:rsidRPr="000B49E3" w14:paraId="2F87A43B" w14:textId="77777777">
        <w:tc>
          <w:tcPr>
            <w:tcW w:w="2802" w:type="dxa"/>
          </w:tcPr>
          <w:p w14:paraId="72B3907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w:t>
            </w:r>
          </w:p>
        </w:tc>
        <w:tc>
          <w:tcPr>
            <w:tcW w:w="2802" w:type="dxa"/>
          </w:tcPr>
          <w:p w14:paraId="6DBABA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79.092</w:t>
            </w:r>
          </w:p>
        </w:tc>
      </w:tr>
      <w:tr w:rsidR="00D23D68" w:rsidRPr="000B49E3" w14:paraId="45160C3D" w14:textId="77777777">
        <w:tc>
          <w:tcPr>
            <w:tcW w:w="2802" w:type="dxa"/>
          </w:tcPr>
          <w:p w14:paraId="01B43E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У2-М11</w:t>
            </w:r>
          </w:p>
        </w:tc>
        <w:tc>
          <w:tcPr>
            <w:tcW w:w="2802" w:type="dxa"/>
          </w:tcPr>
          <w:p w14:paraId="7ADB2B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22.340</w:t>
            </w:r>
          </w:p>
        </w:tc>
      </w:tr>
      <w:tr w:rsidR="00D23D68" w:rsidRPr="000B49E3" w14:paraId="1BCA014B" w14:textId="77777777">
        <w:tc>
          <w:tcPr>
            <w:tcW w:w="2802" w:type="dxa"/>
          </w:tcPr>
          <w:p w14:paraId="79E06B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МР1-М5</w:t>
            </w:r>
          </w:p>
        </w:tc>
        <w:tc>
          <w:tcPr>
            <w:tcW w:w="2802" w:type="dxa"/>
          </w:tcPr>
          <w:p w14:paraId="318A25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14.563</w:t>
            </w:r>
          </w:p>
        </w:tc>
      </w:tr>
      <w:tr w:rsidR="00D23D68" w:rsidRPr="000B49E3" w14:paraId="4DA06F1C" w14:textId="77777777">
        <w:tc>
          <w:tcPr>
            <w:tcW w:w="2802" w:type="dxa"/>
            <w:tcBorders>
              <w:bottom w:val="single" w:sz="12" w:space="0" w:color="auto"/>
            </w:tcBorders>
          </w:tcPr>
          <w:p w14:paraId="2FA04D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w:t>
            </w:r>
          </w:p>
        </w:tc>
        <w:tc>
          <w:tcPr>
            <w:tcW w:w="2802" w:type="dxa"/>
            <w:tcBorders>
              <w:bottom w:val="single" w:sz="12" w:space="0" w:color="auto"/>
            </w:tcBorders>
          </w:tcPr>
          <w:p w14:paraId="33B8A5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1005.144</w:t>
            </w:r>
          </w:p>
        </w:tc>
      </w:tr>
    </w:tbl>
    <w:p w14:paraId="1ED3766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 вооружению, а 82.750 дополнительно , т.к. ОПО № предполагает закончить ВД-БМВб постройкой 1 летного экземпляра к 1.Х.28 г. вместо срока по планировке к 1.11. 29 г.</w:t>
      </w:r>
    </w:p>
    <w:p w14:paraId="31719F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в Авиатресте на утверждении находится 2-й вариант штатов зазода № 25. Эти штаты были 25 с.м. согласована с секретарем Технич. Совета инж. Калининым в следующей редакции:</w:t>
      </w:r>
    </w:p>
    <w:p w14:paraId="6EFD6B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содержание штата отпускается в месяц 50.000 р. из них на производственников по Констр.Отд. 11.500 р.; по Отделу Производ. - 28.500 р.; по Летн. -Станции - 250 р.</w:t>
      </w:r>
    </w:p>
    <w:p w14:paraId="0B032D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40.250 р.</w:t>
      </w:r>
    </w:p>
    <w:p w14:paraId="140590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Общий бюджет завода № 25 был установлен в 950.000 р. из них:</w:t>
      </w:r>
    </w:p>
    <w:p w14:paraId="347CA9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зарплату производствен. - 390.000 р.</w:t>
      </w:r>
    </w:p>
    <w:p w14:paraId="2D82EFB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 - 95.000 р.</w:t>
      </w:r>
    </w:p>
    <w:p w14:paraId="1333A5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накладные расходы - 465.000 р.</w:t>
      </w:r>
    </w:p>
    <w:p w14:paraId="3F671E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950.000р.</w:t>
      </w:r>
    </w:p>
    <w:p w14:paraId="71FFB5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Указанные штаты подлежат визе Технического Директора Авиатреста и утверждению Правлением Авиатреста, что предполагается проделать к 27 Января 1928 г.</w:t>
      </w:r>
    </w:p>
    <w:p w14:paraId="79E195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постатейном рассмотрении состояния работ ОПО 1 таковые представляются в следующем виде:</w:t>
      </w:r>
    </w:p>
    <w:p w14:paraId="5E43B2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БМВ-6 - статиспытания закончены и утверждены.</w:t>
      </w:r>
    </w:p>
    <w:p w14:paraId="663101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1-й летный экз. самолета заканчивается постройкой и вывозится на аэродром 1 февраля. задержка против данного Авиатрестом срока на 15 дн. вызвана постановкой пулеметных установок, что раньше предполагалось произвести на аэродроме, и недостатком медников и токарей.</w:t>
      </w:r>
    </w:p>
    <w:p w14:paraId="01184C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2-й летный экз. в настоящее время в работе и д.б. закончен к 1 мая 1928.</w:t>
      </w:r>
    </w:p>
    <w:p w14:paraId="1C34763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БМВ-6 - предварительный проект окончен и отослан для утверждения, но пока еще не рассматривался ни в Техсовете, ни в Авиатресте. Изготавливаются детали: нервюры, узлы, лонжероны и пр. и по мере поступления подвергаются статическому испытанию. Пока окончательно подобраны нервюры верхнего крыла и задний лонжерон верхнего крыла.</w:t>
      </w:r>
    </w:p>
    <w:p w14:paraId="23A753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 БМВ-6 - технических требований на Д-2 от УВВС пока не поучено, но данные о нагрузке ОПО 1 получены из НТК т по ним с 20 января 1928 началась разработка эскизного проекта.</w:t>
      </w:r>
    </w:p>
    <w:p w14:paraId="654A8D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 2БМВ-6 - эскизный проект - утвержден. Макет закончен и предполагается осмотр Макетной комиссией к утверждению.</w:t>
      </w:r>
    </w:p>
    <w:p w14:paraId="7833F7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 М-6 - крупные части 1-го самолета закончены сборкой и ведется общая сборка самолета. Изготовление бомб, капотов, а также токарных деталей задерживается недостатком медников и токарей...</w:t>
      </w:r>
    </w:p>
    <w:p w14:paraId="7C9E90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 М-11 - самолет окончен и 16 января вывезен на аэродром для полетных испытаний. В настоящее время самолет взвешен, но испытание может задержаться отсутствием л, т.к. вопрос с М.М.Г. еще совершенно не решен.</w:t>
      </w:r>
    </w:p>
    <w:p w14:paraId="6A221F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 БМВ-4 - первую большую часть чертежей заготовительного характера послали заводу 31 еще 23 января 1928, остальные чертежи заканчиваются, как предполагалось 1 ноября 1928 (2338,77).</w:t>
      </w:r>
    </w:p>
    <w:p w14:paraId="3A2FE5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 М-5 - самолет прошел полетные испытания на Москве реке и в настоящее время находится в ремонте на заводе 1 Авиахима, после чего будет отправлен на ЧМ для последующих испытаний. (2338,77).</w:t>
      </w:r>
    </w:p>
    <w:p w14:paraId="5A9271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p w14:paraId="3F27A4B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Пул. установки</w:t>
      </w:r>
    </w:p>
    <w:p w14:paraId="6EE71A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Спроектированы и построены:</w:t>
      </w:r>
    </w:p>
    <w:p w14:paraId="32FD3E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Пул. Уст. на ИЗ-с м. БМВ6</w:t>
      </w:r>
    </w:p>
    <w:p w14:paraId="3844A5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 на РЗ с М. 5</w:t>
      </w:r>
    </w:p>
    <w:p w14:paraId="3C822D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3) -"- на П1 с м. БМВ4</w:t>
      </w:r>
    </w:p>
    <w:p w14:paraId="691E4C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 разработаны и находятся в изготовлении</w:t>
      </w:r>
    </w:p>
    <w:p w14:paraId="4A5FA1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Пул. уст. на П2- с М.6</w:t>
      </w:r>
    </w:p>
    <w:p w14:paraId="51C6169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 на Р5 с и. БМВ6</w:t>
      </w:r>
    </w:p>
    <w:p w14:paraId="375E3D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 одержатели_</w:t>
      </w:r>
    </w:p>
    <w:p w14:paraId="3576E21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Разработаны дуралюоминиевые бомбодержатели ДЕР5 ( для 24-х бомб 10 кг.) и находятся в изготовлении.</w:t>
      </w:r>
    </w:p>
    <w:p w14:paraId="2CCC00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Т о же взамен ДЕР6 и 7 на 30%</w:t>
      </w:r>
    </w:p>
    <w:p w14:paraId="294DEC8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Подготовлен к испытаниям ДЕР 9.</w:t>
      </w:r>
    </w:p>
    <w:p w14:paraId="2D78E1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Конструктивно разработана ДКР 13 ( для 250 кг. бомб).</w:t>
      </w:r>
    </w:p>
    <w:p w14:paraId="117D08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Приступлено к разработке ДЕР 14 на Р5 с м. БМВ6.</w:t>
      </w:r>
    </w:p>
    <w:p w14:paraId="04C148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Разработана конструктивно тележа для подвозки бомб.</w:t>
      </w:r>
    </w:p>
    <w:p w14:paraId="05F432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Жесткая проводка.</w:t>
      </w:r>
    </w:p>
    <w:p w14:paraId="044992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Предохранитель на замок.</w:t>
      </w:r>
    </w:p>
    <w:p w14:paraId="15846A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Электрический указатель сброшенных бомб.</w:t>
      </w:r>
    </w:p>
    <w:p w14:paraId="13F281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Спроектирована и построена фотоустановка Потте на Р1.</w:t>
      </w:r>
    </w:p>
    <w:p w14:paraId="594BD4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Разрабатывается подкрыльная пул. установка пул. "Максим" на Р1- 50%.</w:t>
      </w:r>
    </w:p>
    <w:p w14:paraId="4D2FF4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Установка “Максим" на крыльях самолета ИЗ - 30%.</w:t>
      </w:r>
    </w:p>
    <w:p w14:paraId="43B24A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Разработаны серийные чертежи фотоустановкл на 30%.</w:t>
      </w:r>
    </w:p>
    <w:p w14:paraId="29F216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заключение необходимо отметить основные причины, которые...</w:t>
      </w:r>
    </w:p>
    <w:p w14:paraId="476598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Недостаток медников, токарей и слесарей-сборщиков, получить коих с Биржи Труда нам не удалось, а лиц с значительно более низкой квалификацией и можно приучать таковых. В таком же положении вопрос с конструкторами и чертежниками.</w:t>
      </w:r>
    </w:p>
    <w:p w14:paraId="1FA4A8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Необходимо нанять в блиажайшее время Зав. Распределитульным Бюро и механика завода, ибо в близайшее время начнутсяся работы на заводе № 25.</w:t>
      </w:r>
    </w:p>
    <w:p w14:paraId="0AE5D10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Закончить строительные работы на заводе И</w:t>
      </w:r>
      <w:r w:rsidRPr="000B49E3">
        <w:rPr>
          <w:rFonts w:ascii="Times New Roman" w:hAnsi="Times New Roman"/>
          <w:color w:val="000000" w:themeColor="text1"/>
          <w:sz w:val="16"/>
          <w:szCs w:val="16"/>
          <w:vertAlign w:val="superscript"/>
        </w:rPr>
        <w:t>8</w:t>
      </w:r>
      <w:r w:rsidRPr="000B49E3">
        <w:rPr>
          <w:rFonts w:ascii="Times New Roman" w:hAnsi="Times New Roman"/>
          <w:color w:val="000000" w:themeColor="text1"/>
          <w:sz w:val="16"/>
          <w:szCs w:val="16"/>
        </w:rPr>
        <w:t xml:space="preserve"> 251</w:t>
      </w:r>
    </w:p>
    <w:p w14:paraId="2D90B7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Закончить строительные работы на заводе № 25 и организовать в самое ближайшее время переброску на него, т.к. дальнейшее промедление влечет дальнейшее удлинение сроков выполнения программы ОПО № 1.</w:t>
      </w:r>
    </w:p>
    <w:p w14:paraId="23D438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Урегулировать в ближайшее время оплату труда как рабочих, так и конструкторов и чертежников, установив оплату, не зависящую от процента приработка рабочих завода № 1.</w:t>
      </w:r>
    </w:p>
    <w:p w14:paraId="1F92C1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Принять все меры к найму медников и токарей и выполению работ по самолетам Р5- БМВ6 и ТБ2-2БМ6, т.к. ожидать опоздания для первой машины до 1 месяца, второй до 2-х , ввиду позднего получения помещений завода № 25 для постройки макета (2338,77).</w:t>
      </w:r>
    </w:p>
    <w:p w14:paraId="5C2270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41D4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января 1928 еще до первого полета первого летного серийного И-3 Н.Н.П. было принято решение о запуске И-3 в серию на 1 заводе. Одновременно хотели делать и на соседнем 25. Когда строилась вторая машина хотели поставить на нее Паккард 600 нр или поставить ее на поплавки. Ни то, ни другое сделано не было (3410,17).</w:t>
      </w:r>
    </w:p>
    <w:p w14:paraId="687B9C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3BD2E4"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января 1928 года на совещании при НТК ВВС было принято решение о запуске истребителя И-3 в серийное производство на московском заводе №1. Также предполага</w:t>
      </w:r>
      <w:r w:rsidRPr="000B49E3">
        <w:rPr>
          <w:rFonts w:ascii="Times New Roman" w:hAnsi="Times New Roman"/>
          <w:color w:val="000000" w:themeColor="text1"/>
          <w:sz w:val="16"/>
          <w:szCs w:val="16"/>
        </w:rPr>
        <w:softHyphen/>
        <w:t>лось при его постройке полностью исполь</w:t>
      </w:r>
      <w:r w:rsidRPr="000B49E3">
        <w:rPr>
          <w:rFonts w:ascii="Times New Roman" w:hAnsi="Times New Roman"/>
          <w:color w:val="000000" w:themeColor="text1"/>
          <w:sz w:val="16"/>
          <w:szCs w:val="16"/>
        </w:rPr>
        <w:softHyphen/>
        <w:t>зовать авиазавод №25. На самом деле про</w:t>
      </w:r>
      <w:r w:rsidRPr="000B49E3">
        <w:rPr>
          <w:rFonts w:ascii="Times New Roman" w:hAnsi="Times New Roman"/>
          <w:color w:val="000000" w:themeColor="text1"/>
          <w:sz w:val="16"/>
          <w:szCs w:val="16"/>
        </w:rPr>
        <w:softHyphen/>
        <w:t>изводственные мощности «двадцать пятого» были невелики, а завод №1 был загружен из</w:t>
      </w:r>
      <w:r w:rsidRPr="000B49E3">
        <w:rPr>
          <w:rFonts w:ascii="Times New Roman" w:hAnsi="Times New Roman"/>
          <w:color w:val="000000" w:themeColor="text1"/>
          <w:sz w:val="16"/>
          <w:szCs w:val="16"/>
        </w:rPr>
        <w:softHyphen/>
        <w:t>готовлением разведчиков Р-1 и истребителей И-2. Хотя они уже считались устаревшими, и их выпуск предполагалось свернуть, инер</w:t>
      </w:r>
      <w:r w:rsidRPr="000B49E3">
        <w:rPr>
          <w:rFonts w:ascii="Times New Roman" w:hAnsi="Times New Roman"/>
          <w:color w:val="000000" w:themeColor="text1"/>
          <w:sz w:val="16"/>
          <w:szCs w:val="16"/>
        </w:rPr>
        <w:softHyphen/>
        <w:t>тность производства удалось преодолеть не скоро (12295).</w:t>
      </w:r>
    </w:p>
    <w:p w14:paraId="37167448" w14:textId="77777777" w:rsidR="00C043A1" w:rsidRPr="000B49E3" w:rsidRDefault="00C043A1" w:rsidP="000B49E3">
      <w:pPr>
        <w:spacing w:after="0" w:line="240" w:lineRule="auto"/>
        <w:jc w:val="both"/>
        <w:rPr>
          <w:rFonts w:ascii="Times New Roman" w:hAnsi="Times New Roman"/>
          <w:color w:val="000000" w:themeColor="text1"/>
          <w:sz w:val="16"/>
          <w:szCs w:val="16"/>
        </w:rPr>
      </w:pPr>
    </w:p>
    <w:p w14:paraId="7377C6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w:t>
      </w:r>
      <w:r w:rsidRPr="000B49E3">
        <w:rPr>
          <w:rFonts w:ascii="Times New Roman" w:hAnsi="Times New Roman"/>
          <w:color w:val="000000" w:themeColor="text1"/>
          <w:sz w:val="16"/>
          <w:szCs w:val="16"/>
        </w:rPr>
        <w:softHyphen/>
        <w:t>варя 1928 г. еще до окончания постройки первого самолета И-3, на совещании в НТК ВВС было рекомендо</w:t>
      </w:r>
      <w:r w:rsidRPr="000B49E3">
        <w:rPr>
          <w:rFonts w:ascii="Times New Roman" w:hAnsi="Times New Roman"/>
          <w:color w:val="000000" w:themeColor="text1"/>
          <w:sz w:val="16"/>
          <w:szCs w:val="16"/>
        </w:rPr>
        <w:softHyphen/>
        <w:t>вано запустить И-3 в серийное производство. Оно осуществлялось на заводе № 1. Некоторое число машин выпустил опытный завод № 25 (10667). Производство истребителей разворачивалось доволь</w:t>
      </w:r>
      <w:r w:rsidRPr="000B49E3">
        <w:rPr>
          <w:rFonts w:ascii="Times New Roman" w:hAnsi="Times New Roman"/>
          <w:color w:val="000000" w:themeColor="text1"/>
          <w:sz w:val="16"/>
          <w:szCs w:val="16"/>
        </w:rPr>
        <w:softHyphen/>
        <w:t>но медленно, сказывалась загруженность производст</w:t>
      </w:r>
      <w:r w:rsidRPr="000B49E3">
        <w:rPr>
          <w:rFonts w:ascii="Times New Roman" w:hAnsi="Times New Roman"/>
          <w:color w:val="000000" w:themeColor="text1"/>
          <w:sz w:val="16"/>
          <w:szCs w:val="16"/>
        </w:rPr>
        <w:softHyphen/>
        <w:t>венных мощностей другими самолетами - Р-1, И-2бис. Сдача готовых И-3 в части ВВС из-за недоделок происхо</w:t>
      </w:r>
      <w:r w:rsidRPr="000B49E3">
        <w:rPr>
          <w:rFonts w:ascii="Times New Roman" w:hAnsi="Times New Roman"/>
          <w:color w:val="000000" w:themeColor="text1"/>
          <w:sz w:val="16"/>
          <w:szCs w:val="16"/>
        </w:rPr>
        <w:softHyphen/>
        <w:t>дила еще медленнее. Например, за 1928/1929 операцион</w:t>
      </w:r>
      <w:r w:rsidRPr="000B49E3">
        <w:rPr>
          <w:rFonts w:ascii="Times New Roman" w:hAnsi="Times New Roman"/>
          <w:color w:val="000000" w:themeColor="text1"/>
          <w:sz w:val="16"/>
          <w:szCs w:val="16"/>
        </w:rPr>
        <w:softHyphen/>
        <w:t>ный год из запланированных 237 экземпляров на ГАЗ № 1 построили в срок 112 И-3, а сдали только 12. Летом 1929 г. летчик Ширинкин облетал эти самоле</w:t>
      </w:r>
      <w:r w:rsidRPr="000B49E3">
        <w:rPr>
          <w:rFonts w:ascii="Times New Roman" w:hAnsi="Times New Roman"/>
          <w:color w:val="000000" w:themeColor="text1"/>
          <w:sz w:val="16"/>
          <w:szCs w:val="16"/>
        </w:rPr>
        <w:softHyphen/>
        <w:t>ты. Затем они поступили на вооружение 15-й авиабри</w:t>
      </w:r>
      <w:r w:rsidRPr="000B49E3">
        <w:rPr>
          <w:rFonts w:ascii="Times New Roman" w:hAnsi="Times New Roman"/>
          <w:color w:val="000000" w:themeColor="text1"/>
          <w:sz w:val="16"/>
          <w:szCs w:val="16"/>
        </w:rPr>
        <w:softHyphen/>
        <w:t>гады в Брянске, где проводились войсковые испытания И-3. По их результатам был сделан ряд предложений по улучшению летных и эксплуатационных характеристик машины. В частности, появились пожелания несколько увеличить высоту шасси, изменить приборное оборудо</w:t>
      </w:r>
      <w:r w:rsidRPr="000B49E3">
        <w:rPr>
          <w:rFonts w:ascii="Times New Roman" w:hAnsi="Times New Roman"/>
          <w:color w:val="000000" w:themeColor="text1"/>
          <w:sz w:val="16"/>
          <w:szCs w:val="16"/>
        </w:rPr>
        <w:softHyphen/>
        <w:t>вание, повысить эффективность горизонтального опе</w:t>
      </w:r>
      <w:r w:rsidRPr="000B49E3">
        <w:rPr>
          <w:rFonts w:ascii="Times New Roman" w:hAnsi="Times New Roman"/>
          <w:color w:val="000000" w:themeColor="text1"/>
          <w:sz w:val="16"/>
          <w:szCs w:val="16"/>
        </w:rPr>
        <w:softHyphen/>
        <w:t>рения. Наиболее сложным оказался вопрос с оперением. У части построенных И-3 заменили рули высоты на другие, с роговой компенсацией (чего не было на опыт</w:t>
      </w:r>
      <w:r w:rsidRPr="000B49E3">
        <w:rPr>
          <w:rFonts w:ascii="Times New Roman" w:hAnsi="Times New Roman"/>
          <w:color w:val="000000" w:themeColor="text1"/>
          <w:sz w:val="16"/>
          <w:szCs w:val="16"/>
        </w:rPr>
        <w:softHyphen/>
        <w:t>ной машине) и с увеличенным углом отклонения. Все остальные самолеты, в том числе и строящиеся на заво</w:t>
      </w:r>
      <w:r w:rsidRPr="000B49E3">
        <w:rPr>
          <w:rFonts w:ascii="Times New Roman" w:hAnsi="Times New Roman"/>
          <w:color w:val="000000" w:themeColor="text1"/>
          <w:sz w:val="16"/>
          <w:szCs w:val="16"/>
        </w:rPr>
        <w:softHyphen/>
        <w:t>дах, оснастили большим по площади и видоизменен</w:t>
      </w:r>
      <w:r w:rsidRPr="000B49E3">
        <w:rPr>
          <w:rFonts w:ascii="Times New Roman" w:hAnsi="Times New Roman"/>
          <w:color w:val="000000" w:themeColor="text1"/>
          <w:sz w:val="16"/>
          <w:szCs w:val="16"/>
        </w:rPr>
        <w:softHyphen/>
        <w:t>ным по форме новым стабилизатором, у которого рули высоты также были с роговой компенсацией. Это позво</w:t>
      </w:r>
      <w:r w:rsidRPr="000B49E3">
        <w:rPr>
          <w:rFonts w:ascii="Times New Roman" w:hAnsi="Times New Roman"/>
          <w:color w:val="000000" w:themeColor="text1"/>
          <w:sz w:val="16"/>
          <w:szCs w:val="16"/>
        </w:rPr>
        <w:softHyphen/>
        <w:t>лило сделать пилотирование И-3 более легким, прият</w:t>
      </w:r>
      <w:r w:rsidRPr="000B49E3">
        <w:rPr>
          <w:rFonts w:ascii="Times New Roman" w:hAnsi="Times New Roman"/>
          <w:color w:val="000000" w:themeColor="text1"/>
          <w:sz w:val="16"/>
          <w:szCs w:val="16"/>
        </w:rPr>
        <w:softHyphen/>
        <w:t>ным. Взлетный вес серийных машин достигал 1846 кг, доходя у отдельных машин до 1863 кг. Некоторое коли</w:t>
      </w:r>
      <w:r w:rsidRPr="000B49E3">
        <w:rPr>
          <w:rFonts w:ascii="Times New Roman" w:hAnsi="Times New Roman"/>
          <w:color w:val="000000" w:themeColor="text1"/>
          <w:sz w:val="16"/>
          <w:szCs w:val="16"/>
        </w:rPr>
        <w:softHyphen/>
        <w:t>чество серийных истребителей оснастили немецким скоростным винтом Гейне. С ним И-3 развивал у земли скорость 283 км/ч и 276 км/ч на высоте 3000 м. Число построенных самолетов месяц за месяцем воз</w:t>
      </w:r>
      <w:r w:rsidRPr="000B49E3">
        <w:rPr>
          <w:rFonts w:ascii="Times New Roman" w:hAnsi="Times New Roman"/>
          <w:color w:val="000000" w:themeColor="text1"/>
          <w:sz w:val="16"/>
          <w:szCs w:val="16"/>
        </w:rPr>
        <w:softHyphen/>
        <w:t>растало. В 1929/1930 операционном году завод № 1 дол</w:t>
      </w:r>
      <w:r w:rsidRPr="000B49E3">
        <w:rPr>
          <w:rFonts w:ascii="Times New Roman" w:hAnsi="Times New Roman"/>
          <w:color w:val="000000" w:themeColor="text1"/>
          <w:sz w:val="16"/>
          <w:szCs w:val="16"/>
        </w:rPr>
        <w:softHyphen/>
        <w:t>жен был выпустить 344 И-3 (включая недоделанные в прошлом операционном году. Реально оценить выпол</w:t>
      </w:r>
      <w:r w:rsidRPr="000B49E3">
        <w:rPr>
          <w:rFonts w:ascii="Times New Roman" w:hAnsi="Times New Roman"/>
          <w:color w:val="000000" w:themeColor="text1"/>
          <w:sz w:val="16"/>
          <w:szCs w:val="16"/>
        </w:rPr>
        <w:softHyphen/>
        <w:t>нение производственной программы довольно трудно, так как с 1930 г. планирование в авиапромышленности перешло с операционного на календарный год. За 1929 г. зачтена постройка 47 истребителей, за 1930 г. -250. Но в любом случае можно утверждать, что плано</w:t>
      </w:r>
      <w:r w:rsidRPr="000B49E3">
        <w:rPr>
          <w:rFonts w:ascii="Times New Roman" w:hAnsi="Times New Roman"/>
          <w:color w:val="000000" w:themeColor="text1"/>
          <w:sz w:val="16"/>
          <w:szCs w:val="16"/>
        </w:rPr>
        <w:softHyphen/>
        <w:t>вые показатели никогда не выполнялись. Всего до пре</w:t>
      </w:r>
      <w:r w:rsidRPr="000B49E3">
        <w:rPr>
          <w:rFonts w:ascii="Times New Roman" w:hAnsi="Times New Roman"/>
          <w:color w:val="000000" w:themeColor="text1"/>
          <w:sz w:val="16"/>
          <w:szCs w:val="16"/>
        </w:rPr>
        <w:softHyphen/>
        <w:t>кращения производства, последовавшего в 1931 г., ГАЗ № 1 выпустил 387 экземпляров И-3, ГАЗ № 25 еще 12. Таким образом, общее число построенных И-3 со</w:t>
      </w:r>
      <w:r w:rsidRPr="000B49E3">
        <w:rPr>
          <w:rFonts w:ascii="Times New Roman" w:hAnsi="Times New Roman"/>
          <w:color w:val="000000" w:themeColor="text1"/>
          <w:sz w:val="16"/>
          <w:szCs w:val="16"/>
        </w:rPr>
        <w:softHyphen/>
        <w:t>ставляло 399 машин (10667).</w:t>
      </w:r>
    </w:p>
    <w:p w14:paraId="551535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A8A2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января 1928 года Президиум коллегии Научно-технического управления ВСНХ СССР своим решением для ускорения работ по постройке опытной модели дирижабля К.Э.Циолковского создал специальную комиссию, в которую вошли представители Военно-воздушной Академии им. Н.Е.Жуковского, ВЦСПС, ЦАГИ, 1-го МГУ, ОСОАВИАХИМА, НТКУВВС, МВТУ и самого изобретателя. Комиссия приняла решение о том, чтобы Циолковский представил проект небольшого дирижабля, предварительно сообщив, какие на это потребуются средства. Другими словами, понимая неосуществимость идеи, ее разработку поручили вести самому автору (11041).</w:t>
      </w:r>
    </w:p>
    <w:p w14:paraId="457A88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CFFA3E" w14:textId="77777777" w:rsidR="00011A17" w:rsidRPr="000B49E3" w:rsidRDefault="00011A1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24 января 1928 года президиум коллегии Научно-технического управления ВСНХ СССР своим решением создал специальную комиссию, в которую вошли представители Военно-воздушной академии имени Н.Е. Жуковского и профильных институтов. Для начала комиссия попросила Циолковского представить проект небольшого дирижабля. (19604).</w:t>
      </w:r>
    </w:p>
    <w:p w14:paraId="2DBFC4B0" w14:textId="77777777" w:rsidR="00011A17" w:rsidRPr="000B49E3" w:rsidRDefault="00011A17" w:rsidP="000B49E3">
      <w:pPr>
        <w:spacing w:after="0" w:line="240" w:lineRule="auto"/>
        <w:jc w:val="both"/>
        <w:rPr>
          <w:rFonts w:ascii="Times New Roman" w:hAnsi="Times New Roman"/>
          <w:color w:val="000000" w:themeColor="text1"/>
          <w:sz w:val="16"/>
          <w:szCs w:val="16"/>
        </w:rPr>
      </w:pPr>
    </w:p>
    <w:p w14:paraId="30E9553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276676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368FC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января 1928 Дир. завода 22 Малахов и Зам. Зав. ОПО-3 Виганд писали письмо N 77/210 в ЦКБ Авиатреста:</w:t>
      </w:r>
    </w:p>
    <w:p w14:paraId="3DBE15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"ОПО-3 настоящим сообщает о положении проектно-конструкторских работ и состоянии мастерских:</w:t>
      </w:r>
    </w:p>
    <w:p w14:paraId="405E25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По МР-3 летн.</w:t>
      </w:r>
    </w:p>
    <w:p w14:paraId="76C379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Закончен и в переписке находится комплект расчетов окончательного проекта. Будет представлен 15 февраля</w:t>
      </w:r>
    </w:p>
    <w:p w14:paraId="440E3A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Самолет находится на испытаниях в Севастополе</w:t>
      </w:r>
    </w:p>
    <w:p w14:paraId="70E537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 МР-3 бис</w:t>
      </w:r>
    </w:p>
    <w:p w14:paraId="24838F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 работе эскизный проект. Срок окончания макета в 20-х числах февраля</w:t>
      </w:r>
    </w:p>
    <w:p w14:paraId="661857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Представление эскизного проекта на утверждение НК к 15-20 февраля</w:t>
      </w:r>
    </w:p>
    <w:p w14:paraId="4EDB5B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 МУ-2</w:t>
      </w:r>
    </w:p>
    <w:p w14:paraId="505609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Окончательный проект готов</w:t>
      </w:r>
    </w:p>
    <w:p w14:paraId="0FACA7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Самолет в мастерских для установки лыж</w:t>
      </w:r>
    </w:p>
    <w:p w14:paraId="6D9815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 МТ-1</w:t>
      </w:r>
    </w:p>
    <w:p w14:paraId="7E7F35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Предварительный проект утвержден НК</w:t>
      </w:r>
    </w:p>
    <w:p w14:paraId="712835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Чертежи готовы на 25%</w:t>
      </w:r>
    </w:p>
    <w:p w14:paraId="2E8DB9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 мастерских приступлено к изготовлению стапеля и макета</w:t>
      </w:r>
    </w:p>
    <w:p w14:paraId="0E0D55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 М-2бис с ЛД-450</w:t>
      </w:r>
    </w:p>
    <w:p w14:paraId="308BFC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Сделан расчет центровки</w:t>
      </w:r>
    </w:p>
    <w:p w14:paraId="055AC2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Сделан аэродинамический расчет</w:t>
      </w:r>
    </w:p>
    <w:p w14:paraId="05D55F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3. Рассчитана прочность моторамы</w:t>
      </w:r>
    </w:p>
    <w:p w14:paraId="65AF15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В мастерских заканчивается изготовление макета моторамы</w:t>
      </w:r>
    </w:p>
    <w:p w14:paraId="08E74E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Ао МР-5</w:t>
      </w:r>
    </w:p>
    <w:p w14:paraId="2CCD98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Начата разработка 1 варианта эскизного проекта (2378).</w:t>
      </w:r>
    </w:p>
    <w:p w14:paraId="665D4B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2B955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70CFE6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8785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января 1928 года в НИИ ВВС закончились испытания самолета Р3-ЛД, которые проходили с 14 ноября 1927 (6924).</w:t>
      </w:r>
    </w:p>
    <w:p w14:paraId="521BB3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801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января 1928 НТК УВВС своим постановлением (журнал 5с) предложил Авиатресту и ЦАГИ построить для новых испытаний другой образец Р-3 с лучшей центровкой (2369).</w:t>
      </w:r>
    </w:p>
    <w:p w14:paraId="2D1AA8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CD9F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января 1928 года гл. инспектор ГВФ Вишнев писал письмо № 58087 Соколову А., г. Мерв</w:t>
      </w:r>
    </w:p>
    <w:p w14:paraId="555E4A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Ваш запрос сообщаю, что маломощный самолет собственной конструкции и постройки ("авиэтка") может быть допущен к пробным полетам в пределах аэродрома после того, как его конструкция будет одобрена компетентной технической комиссией Осоавиахима, утвержденной представителем Инспекции ГВФ, в Вашем случае Афанасьевым, начальником ВВС Среднеазиатского военного округа или заместителем его. Комиссия должна рассмотреть расчеты, чертежи и основные детали конструкции самолета, убедиться, что он построен правильно из доброкачественных материалов и дать заключение о возможности допущения его к полетам. Акт об этом дается на утверждение представителю Инспекции. После совершения пробных полетов под управлением опытного пилота, самолет подвергается официальному испытанию комиссии, назначаемой представителем Инспекции ГВФ, после чего ему может быть выдано удостоверение о пригодности, дающее право на полеты, как над аэродромом, так и над местностью.</w:t>
      </w:r>
    </w:p>
    <w:p w14:paraId="1D6B01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p w14:paraId="2D380A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того, что летательные аппараты ( в том числе и маломощные самолеты) по закону изъяты из частного владения, Ваш самолет должен быть приписан к какой-то организации Осоавиахима и зарегистрирован этой организацией (7797, 4).</w:t>
      </w:r>
    </w:p>
    <w:p w14:paraId="59F77D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A32A1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C92D32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BA6E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января 1928 года в НИИ ВВС закончились испытания самолета К-3, которые проходили с 12 декабря 1927 (6924).</w:t>
      </w:r>
    </w:p>
    <w:p w14:paraId="763BA7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974D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января 1928 вышел Отчет (N 42сл) о положении и ходе работ по выполнению программы опытного строительства в ОПО 1 на 25 января 1928, подписанный Зав. ОПО № 1 Н.Н.П:</w:t>
      </w:r>
    </w:p>
    <w:p w14:paraId="6C767E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ОПО № 1 работает по программе работ целиком, вытекающей из трехлетнего плана опытного строительства за литера “с”, пересмотренного и утвержденного в Мае- Июне 1927 г.</w:t>
      </w:r>
    </w:p>
    <w:p w14:paraId="18F2C3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программа и составленные по ней ориентировочные сметы на 1927/28 год были рассмотрены и утверждены Техническим Сове том и Правлением Авиатреста в пе</w:t>
      </w:r>
      <w:r w:rsidRPr="000B49E3">
        <w:rPr>
          <w:rFonts w:ascii="Times New Roman" w:hAnsi="Times New Roman"/>
          <w:color w:val="000000" w:themeColor="text1"/>
          <w:sz w:val="16"/>
          <w:szCs w:val="16"/>
        </w:rPr>
        <w:softHyphen/>
        <w:t>риод Сентябрь - Октябрь 1927г.</w:t>
      </w:r>
    </w:p>
    <w:p w14:paraId="343819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задания сверхсметные ОПО № 1 своевременно представлял, как планировки, так и сметы, но последние по</w:t>
      </w:r>
      <w:r w:rsidRPr="000B49E3">
        <w:rPr>
          <w:rFonts w:ascii="Times New Roman" w:hAnsi="Times New Roman"/>
          <w:color w:val="000000" w:themeColor="text1"/>
          <w:sz w:val="16"/>
          <w:szCs w:val="16"/>
        </w:rPr>
        <w:softHyphen/>
        <w:t>ка утверждения еще не получили.</w:t>
      </w:r>
    </w:p>
    <w:p w14:paraId="6732768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Программа на предметы опытного вооружения была наме</w:t>
      </w:r>
      <w:r w:rsidRPr="000B49E3">
        <w:rPr>
          <w:rFonts w:ascii="Times New Roman" w:hAnsi="Times New Roman"/>
          <w:color w:val="000000" w:themeColor="text1"/>
          <w:sz w:val="16"/>
          <w:szCs w:val="16"/>
        </w:rPr>
        <w:softHyphen/>
        <w:t>чена УВВС еще в начале Сентября 1927 г. В Октябре 1927 г. ОПО № 1 послал свою -ориентировочную по нему смету, а в Ноябре точную хронологическую к ней планировку. Несмотря на срок более чем два месяца указанные сметы и планировки утверждения УВВС пока не получили, хотя все работы в ОПО № 1 по вооружению ведутся точно по смете и по планировкам.</w:t>
      </w:r>
    </w:p>
    <w:p w14:paraId="15F90B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указанным выше сметам Авиатрестом на 1927/28 г. отпущены :</w:t>
      </w:r>
    </w:p>
    <w:p w14:paraId="0E40E8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ИЗ-БМВ6 - 130.000 р.</w:t>
      </w:r>
    </w:p>
    <w:p w14:paraId="6B329FB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Р5-БМВ6 - 190.000 р.</w:t>
      </w:r>
    </w:p>
    <w:p w14:paraId="1026B84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ИД-БМ36 - 22.000 р.</w:t>
      </w:r>
    </w:p>
    <w:p w14:paraId="387852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Р4- М5 - 4.000 р.</w:t>
      </w:r>
    </w:p>
    <w:p w14:paraId="7B06FE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ТБ2-2БМВ6 - 220.000 р</w:t>
      </w:r>
    </w:p>
    <w:p w14:paraId="5665D7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сверхсметные работы на У2-М11 - 22.340</w:t>
      </w:r>
    </w:p>
    <w:p w14:paraId="1C06EFB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П2-М6 - 79.092 р.</w:t>
      </w:r>
    </w:p>
    <w:p w14:paraId="51279F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МР1 - М5 - 14.563 р.</w:t>
      </w:r>
    </w:p>
    <w:p w14:paraId="780E299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подготовку к серии - 34.200 р.</w:t>
      </w:r>
    </w:p>
    <w:p w14:paraId="525F4F1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- 150.195 р.</w:t>
      </w:r>
    </w:p>
    <w:p w14:paraId="2D6A044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указанной выше смете от 31.ХП.27 г.. ОПО № 1 ходатайствовал также об отпуске дополнительной суммы в 82,950 оплату излишнего штата работников, согласно 2-го варианта штатов, учитывая большую вероятность дополнительных заданий Авиатреста, как напр;: Р1-БШ4 и др.</w:t>
      </w:r>
    </w:p>
    <w:p w14:paraId="57336A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Суммируя кредиту мы получаем, что аавод № 25 может расчитывать на отпуск кредитов в 1927/28 г. в следующей сумме:</w:t>
      </w:r>
    </w:p>
    <w:p w14:paraId="6A77F5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666.000 + 150.195 + 82,950 р. = 909.145 р.</w:t>
      </w:r>
    </w:p>
    <w:p w14:paraId="171995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Переходя к расходной смете , необходимо отметить, что смета по 2-иу варианту штатов не составлялась в ожидании утверждения таковых , но по 1-иу варианту штатов она имелась в сумме за 1927/ 88г. в 1.005.000 р., в составе следующих статей: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D23D68" w:rsidRPr="000B49E3" w14:paraId="59029EA1" w14:textId="77777777">
        <w:tc>
          <w:tcPr>
            <w:tcW w:w="2802" w:type="dxa"/>
            <w:tcBorders>
              <w:top w:val="single" w:sz="12" w:space="0" w:color="auto"/>
            </w:tcBorders>
          </w:tcPr>
          <w:p w14:paraId="4B83F99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И3-БМВ6</w:t>
            </w:r>
          </w:p>
        </w:tc>
        <w:tc>
          <w:tcPr>
            <w:tcW w:w="2802" w:type="dxa"/>
            <w:tcBorders>
              <w:top w:val="single" w:sz="12" w:space="0" w:color="auto"/>
            </w:tcBorders>
          </w:tcPr>
          <w:p w14:paraId="210BB3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140.300</w:t>
            </w:r>
          </w:p>
        </w:tc>
      </w:tr>
      <w:tr w:rsidR="00D23D68" w:rsidRPr="000B49E3" w14:paraId="4F6DF06B" w14:textId="77777777">
        <w:tc>
          <w:tcPr>
            <w:tcW w:w="2802" w:type="dxa"/>
          </w:tcPr>
          <w:p w14:paraId="548C79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w:t>
            </w:r>
          </w:p>
        </w:tc>
        <w:tc>
          <w:tcPr>
            <w:tcW w:w="2802" w:type="dxa"/>
          </w:tcPr>
          <w:p w14:paraId="2C157D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202.192</w:t>
            </w:r>
          </w:p>
        </w:tc>
      </w:tr>
      <w:tr w:rsidR="00D23D68" w:rsidRPr="000B49E3" w14:paraId="342BDA9E" w14:textId="77777777">
        <w:tc>
          <w:tcPr>
            <w:tcW w:w="2802" w:type="dxa"/>
          </w:tcPr>
          <w:p w14:paraId="47AD10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ИД-БМВ6</w:t>
            </w:r>
          </w:p>
        </w:tc>
        <w:tc>
          <w:tcPr>
            <w:tcW w:w="2802" w:type="dxa"/>
          </w:tcPr>
          <w:p w14:paraId="5568E5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104.750</w:t>
            </w:r>
          </w:p>
        </w:tc>
      </w:tr>
      <w:tr w:rsidR="00D23D68" w:rsidRPr="000B49E3" w14:paraId="65A523ED" w14:textId="77777777">
        <w:tc>
          <w:tcPr>
            <w:tcW w:w="2802" w:type="dxa"/>
          </w:tcPr>
          <w:p w14:paraId="116EA3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ТБ2 - 2БМВ6</w:t>
            </w:r>
          </w:p>
        </w:tc>
        <w:tc>
          <w:tcPr>
            <w:tcW w:w="2802" w:type="dxa"/>
          </w:tcPr>
          <w:p w14:paraId="5C91EF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219.717</w:t>
            </w:r>
          </w:p>
        </w:tc>
      </w:tr>
      <w:tr w:rsidR="00D23D68" w:rsidRPr="000B49E3" w14:paraId="1B83C225" w14:textId="77777777">
        <w:tc>
          <w:tcPr>
            <w:tcW w:w="2802" w:type="dxa"/>
          </w:tcPr>
          <w:p w14:paraId="0B6038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tc>
        <w:tc>
          <w:tcPr>
            <w:tcW w:w="2802" w:type="dxa"/>
          </w:tcPr>
          <w:p w14:paraId="055150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105.240</w:t>
            </w:r>
          </w:p>
        </w:tc>
      </w:tr>
      <w:tr w:rsidR="00D23D68" w:rsidRPr="000B49E3" w14:paraId="7AC1E767" w14:textId="77777777">
        <w:tc>
          <w:tcPr>
            <w:tcW w:w="2802" w:type="dxa"/>
          </w:tcPr>
          <w:p w14:paraId="28BBC32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непредвиденные задания Авиатреста</w:t>
            </w:r>
          </w:p>
        </w:tc>
        <w:tc>
          <w:tcPr>
            <w:tcW w:w="2802" w:type="dxa"/>
          </w:tcPr>
          <w:p w14:paraId="463BAF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82.950</w:t>
            </w:r>
          </w:p>
        </w:tc>
      </w:tr>
      <w:tr w:rsidR="00D23D68" w:rsidRPr="000B49E3" w14:paraId="086968B2" w14:textId="77777777">
        <w:tc>
          <w:tcPr>
            <w:tcW w:w="2802" w:type="dxa"/>
          </w:tcPr>
          <w:p w14:paraId="7BD75B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подготовку серии</w:t>
            </w:r>
          </w:p>
        </w:tc>
        <w:tc>
          <w:tcPr>
            <w:tcW w:w="2802" w:type="dxa"/>
          </w:tcPr>
          <w:p w14:paraId="0FF0152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34.200</w:t>
            </w:r>
          </w:p>
        </w:tc>
      </w:tr>
      <w:tr w:rsidR="00D23D68" w:rsidRPr="000B49E3" w14:paraId="42777A17" w14:textId="77777777">
        <w:tc>
          <w:tcPr>
            <w:tcW w:w="2802" w:type="dxa"/>
          </w:tcPr>
          <w:p w14:paraId="4EE226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w:t>
            </w:r>
          </w:p>
        </w:tc>
        <w:tc>
          <w:tcPr>
            <w:tcW w:w="2802" w:type="dxa"/>
          </w:tcPr>
          <w:p w14:paraId="54DD22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79.092</w:t>
            </w:r>
          </w:p>
        </w:tc>
      </w:tr>
      <w:tr w:rsidR="00D23D68" w:rsidRPr="000B49E3" w14:paraId="43E47FDC" w14:textId="77777777">
        <w:tc>
          <w:tcPr>
            <w:tcW w:w="2802" w:type="dxa"/>
          </w:tcPr>
          <w:p w14:paraId="7C93AE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У2-М11</w:t>
            </w:r>
          </w:p>
        </w:tc>
        <w:tc>
          <w:tcPr>
            <w:tcW w:w="2802" w:type="dxa"/>
          </w:tcPr>
          <w:p w14:paraId="48A6D9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22.340</w:t>
            </w:r>
          </w:p>
        </w:tc>
      </w:tr>
      <w:tr w:rsidR="00D23D68" w:rsidRPr="000B49E3" w14:paraId="1ADC2687" w14:textId="77777777">
        <w:tc>
          <w:tcPr>
            <w:tcW w:w="2802" w:type="dxa"/>
          </w:tcPr>
          <w:p w14:paraId="3009EF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МР1-М5</w:t>
            </w:r>
          </w:p>
        </w:tc>
        <w:tc>
          <w:tcPr>
            <w:tcW w:w="2802" w:type="dxa"/>
          </w:tcPr>
          <w:p w14:paraId="0839577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14.563</w:t>
            </w:r>
          </w:p>
        </w:tc>
      </w:tr>
      <w:tr w:rsidR="00D23D68" w:rsidRPr="000B49E3" w14:paraId="024CB8FE" w14:textId="77777777">
        <w:tc>
          <w:tcPr>
            <w:tcW w:w="2802" w:type="dxa"/>
            <w:tcBorders>
              <w:bottom w:val="single" w:sz="12" w:space="0" w:color="auto"/>
            </w:tcBorders>
          </w:tcPr>
          <w:p w14:paraId="0ABEBD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w:t>
            </w:r>
          </w:p>
        </w:tc>
        <w:tc>
          <w:tcPr>
            <w:tcW w:w="2802" w:type="dxa"/>
            <w:tcBorders>
              <w:bottom w:val="single" w:sz="12" w:space="0" w:color="auto"/>
            </w:tcBorders>
          </w:tcPr>
          <w:p w14:paraId="52758A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1005.144</w:t>
            </w:r>
          </w:p>
        </w:tc>
      </w:tr>
    </w:tbl>
    <w:p w14:paraId="546194A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 вооружению, а 82.750 дополнительно , т.к. ОПО № предполагает закончить ВД-БМВб постройкой 1 летного экземпляра к 1.Х.28 г. вместо срока по планировке к 1.11. 29 г.</w:t>
      </w:r>
    </w:p>
    <w:p w14:paraId="3E8FD2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в Авиатресте на утверждении находится 2-й вариант штатов зазода № 25. Эти штаты были 25 с.м. согласована с секретарем Технич. Совета инж. Калининым в следующей редакции:</w:t>
      </w:r>
    </w:p>
    <w:p w14:paraId="2E9362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содержание штата отпускается в месяц 50.000 р. из них на производственников по Констр.Отд. 11.500 р.; по Отделу Производ. - 28.500 р.; по Летн. -Станции - 250 р.</w:t>
      </w:r>
    </w:p>
    <w:p w14:paraId="6723FB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40.250 р.</w:t>
      </w:r>
    </w:p>
    <w:p w14:paraId="6A6FC6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Общий бюджет завода № 25 был установлен в 950.000 р. из них:</w:t>
      </w:r>
    </w:p>
    <w:p w14:paraId="5D2B7FE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зарплату производствен. - 390.000 р.</w:t>
      </w:r>
    </w:p>
    <w:p w14:paraId="68D635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 - 95.000 р.</w:t>
      </w:r>
    </w:p>
    <w:p w14:paraId="7CD344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накладные расходы - 465.000 р.</w:t>
      </w:r>
    </w:p>
    <w:p w14:paraId="5000E0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950.000р.</w:t>
      </w:r>
    </w:p>
    <w:p w14:paraId="4CBCDF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Указанные штаты подлежат визе Технического Директора Авиатреста и утверждению Правлением Авиатреста, что предполагается проделать к 27 Января 1928 г.</w:t>
      </w:r>
    </w:p>
    <w:p w14:paraId="04DFD8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постатейном рассмотрении состояния работ ОПО 1 таковые представляются в следующем виде:</w:t>
      </w:r>
    </w:p>
    <w:p w14:paraId="1A8D48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БМВ-6 - статиспытания закончены и утверждены.</w:t>
      </w:r>
    </w:p>
    <w:p w14:paraId="392EC4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1-й летный экз. самолета заканчивается постройкой и вывозится на аэродром 1 февраля. задержка против данного Авиатрестом срока на 15 дн. вызвана постановкой пулеметных установок, что раньше предполагалось произвести на аэродроме, и недостатком медников и токарей.</w:t>
      </w:r>
    </w:p>
    <w:p w14:paraId="5243AE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2-й летный экз. в настоящее время в работе и д.б. закончен к 1 мая 1928.</w:t>
      </w:r>
    </w:p>
    <w:p w14:paraId="098A38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Р-5 БМВ-6 - предварительный проект окончен и отослан для утверждения, но пока еще не рассматривался ни в Техсовете, ни в Авиатресте. Изготавливаются детали: нервюры, узлы, лонжероны и пр. и по мере поступления подвергаются статическому испытанию. Пока окончательно подобраны нервюры верхнего крыла и задний лонжерон верхнего крыла.</w:t>
      </w:r>
    </w:p>
    <w:p w14:paraId="169D8B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 БМВ-6 - технических требований на Д-2 от УВВС пока не поучено, но данные о нагрузке ОПО 1 получены из НТК т по ним с 20 января 1928 началась разработка эскизного проекта.</w:t>
      </w:r>
    </w:p>
    <w:p w14:paraId="350739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 2БМВ-6 - эскизный проект - утвержден. Макет закончен и предполагается осмотр Макетной комиссией к утверждению.</w:t>
      </w:r>
    </w:p>
    <w:p w14:paraId="71240A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 М-6 - крупные части 1-го самолета закончены сборкой и ведется общая сборка самолета. Изготовление бомб, капотов, а также токарных деталей задерживается недостатком медников и токарей...</w:t>
      </w:r>
    </w:p>
    <w:p w14:paraId="0EC20F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 М-11 - самолет окончен и 16 января вывезен на аэродром для полетных испытаний. В настоящее время самолет взвешен, но испытание может задержаться отсутствием л, т.к. вопрос с М.М.Г. еще совершенно не решен.</w:t>
      </w:r>
    </w:p>
    <w:p w14:paraId="45E664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 БМВ-4 - первую большую часть чертежей заготовительного характера послали заводу 31 еще 23 января 1928, остальные чертежи заканчиваются, как предполагалось 1 ноября 1928 (2338,77).</w:t>
      </w:r>
    </w:p>
    <w:p w14:paraId="32A1C1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 М-5 - самолет прошел полетные испытания на Москве реке и в настоящее время находится в ремонте на заводе 1 Авиахима, после чего будет отправлен на ЧМ для последующих испытаний. (2338,77).</w:t>
      </w:r>
    </w:p>
    <w:p w14:paraId="029B40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p w14:paraId="19084B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Пул. установки</w:t>
      </w:r>
    </w:p>
    <w:p w14:paraId="6E5569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Спроектированы и построены:</w:t>
      </w:r>
    </w:p>
    <w:p w14:paraId="5DB8E4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Пул. Уст. на ИЗ-с м. БМВ6</w:t>
      </w:r>
    </w:p>
    <w:p w14:paraId="192FD8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 на РЗ с М. 5</w:t>
      </w:r>
    </w:p>
    <w:p w14:paraId="5BA11D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 на П1 с м. БМВ4</w:t>
      </w:r>
    </w:p>
    <w:p w14:paraId="4EE5C8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 разработаны и находятся в изготовлении</w:t>
      </w:r>
    </w:p>
    <w:p w14:paraId="605946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Пул. уст. на П2- с М.6</w:t>
      </w:r>
    </w:p>
    <w:p w14:paraId="5BE105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 на Р5 с и. БМВ6</w:t>
      </w:r>
    </w:p>
    <w:p w14:paraId="628C145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 одержатели_</w:t>
      </w:r>
    </w:p>
    <w:p w14:paraId="32F4820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Разработаны дуралюоминиевые бомбодержатели ДЕР5 ( для 24-х бомб 10 кг.) и находятся в изготовлении.</w:t>
      </w:r>
    </w:p>
    <w:p w14:paraId="692C2F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Т о же взамен ДЕР6 и 7 на 30%</w:t>
      </w:r>
    </w:p>
    <w:p w14:paraId="5F2C60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Подготовлен к испытаниям ДЕР 9.</w:t>
      </w:r>
    </w:p>
    <w:p w14:paraId="448A51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Конструктивно разработана ДКР 13 ( для 250 кг. бомб).</w:t>
      </w:r>
    </w:p>
    <w:p w14:paraId="0956D20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Приступлено к разработке ДЕР 14 на Р5 с м. БМВ6.</w:t>
      </w:r>
    </w:p>
    <w:p w14:paraId="62C4201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Разработана конструктивно тележа для подвозки бомб.</w:t>
      </w:r>
    </w:p>
    <w:p w14:paraId="19112D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Жесткая проводка.</w:t>
      </w:r>
    </w:p>
    <w:p w14:paraId="430521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Предохранитель на замок.</w:t>
      </w:r>
    </w:p>
    <w:p w14:paraId="36E4C18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Электрический указатель сброшенных бомб.</w:t>
      </w:r>
    </w:p>
    <w:p w14:paraId="00E0AD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Спроектирована и построена фотоустановка Потте на Р1.</w:t>
      </w:r>
    </w:p>
    <w:p w14:paraId="467201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Разрабатывается подкрыльная пул. установка пул. "Максим" на Р1- 50%.</w:t>
      </w:r>
    </w:p>
    <w:p w14:paraId="1E9E80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Установка “Максим" на крыльях самолета ИЗ - 30%.</w:t>
      </w:r>
    </w:p>
    <w:p w14:paraId="41ACDA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Разработаны серийные чертежи фотоустановкл на 30%.</w:t>
      </w:r>
    </w:p>
    <w:p w14:paraId="1F4AE4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заключение необходимо отметить основные причины, которые...</w:t>
      </w:r>
    </w:p>
    <w:p w14:paraId="171F1A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Недостаток медников, токарей и слесарей-сборщиков, получить коих с Биржи Труда нам не удалось, а лиц с значительно более низкой квалификацией и можно приучать таковых. В таком же положении вопрос с конструкторами и чертежниками.</w:t>
      </w:r>
    </w:p>
    <w:p w14:paraId="1F4DA5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Необходимо нанять в блиажайшее время Зав. Распределитульным Бюро и механика завода, ибо в близайшее время начнутсяся работы на заводе № 25.</w:t>
      </w:r>
    </w:p>
    <w:p w14:paraId="00DB81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Закончить строительные работы на заводе И</w:t>
      </w:r>
      <w:r w:rsidRPr="000B49E3">
        <w:rPr>
          <w:rFonts w:ascii="Times New Roman" w:hAnsi="Times New Roman"/>
          <w:color w:val="000000" w:themeColor="text1"/>
          <w:sz w:val="16"/>
          <w:szCs w:val="16"/>
          <w:vertAlign w:val="superscript"/>
        </w:rPr>
        <w:t>8</w:t>
      </w:r>
      <w:r w:rsidRPr="000B49E3">
        <w:rPr>
          <w:rFonts w:ascii="Times New Roman" w:hAnsi="Times New Roman"/>
          <w:color w:val="000000" w:themeColor="text1"/>
          <w:sz w:val="16"/>
          <w:szCs w:val="16"/>
        </w:rPr>
        <w:t xml:space="preserve"> 251</w:t>
      </w:r>
    </w:p>
    <w:p w14:paraId="7FF577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Закончить строительные работы на заводе № 25 и организовать в самое ближайшее время переброску на него, т.к. дальнейшее промедление влечет дальнейшее удлинение сроков выполнения программы ОПО № 1.</w:t>
      </w:r>
    </w:p>
    <w:p w14:paraId="06E5F4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Урегулировать в ближайшее время оплату труда как рабочих, так и конструкторов и чертежников, установив оплату, не зависящую от процента приработка рабочих завода № 1.</w:t>
      </w:r>
    </w:p>
    <w:p w14:paraId="3EE403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Принять все меры к найму медников и токарей и выполению работ по самолетам Р5- БМВ6 и ТБ2-2БМ6, т.к. ожидать опоздания для первой машины до 1 месяца, второй до 2-х , ввиду позднего получения помещений завода № 25 для постройки макета (2338,77).</w:t>
      </w:r>
    </w:p>
    <w:p w14:paraId="4C65CD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87D85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января 1928 состоялось заседание Правления Авиатреста по вопросу "О состоянии опытного строительства" (докладывал Макаровский) - отметили успех и общее улучшение за год (2342).</w:t>
      </w:r>
    </w:p>
    <w:p w14:paraId="0287A6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0FED37" w14:textId="77777777" w:rsidR="00C043A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30C2D73" w14:textId="77777777" w:rsidR="00C043A1" w:rsidRPr="000B49E3" w:rsidRDefault="00C043A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3876C8" w14:textId="77777777" w:rsidR="00C043A1" w:rsidRPr="000B49E3" w:rsidRDefault="00C043A1"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27 января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об упразднении Центральной и местных комиссий по укомплектованию народного хозяйства и госаппарата рабочей и технической силой (РГАЭ. Ф. 3429. Оп. 16. Д. 1. Л. 16) (12415).</w:t>
      </w:r>
    </w:p>
    <w:p w14:paraId="4231C6F9" w14:textId="77777777" w:rsidR="00C043A1" w:rsidRPr="000B49E3" w:rsidRDefault="00C043A1" w:rsidP="000B49E3">
      <w:pPr>
        <w:spacing w:after="0" w:line="240" w:lineRule="auto"/>
        <w:jc w:val="both"/>
        <w:rPr>
          <w:rFonts w:ascii="Times New Roman" w:hAnsi="Times New Roman"/>
          <w:color w:val="000000" w:themeColor="text1"/>
          <w:sz w:val="16"/>
          <w:szCs w:val="16"/>
          <w:u w:color="002060"/>
          <w:lang w:val="en-US"/>
        </w:rPr>
      </w:pPr>
      <w:r w:rsidRPr="000B49E3">
        <w:rPr>
          <w:rFonts w:ascii="Times New Roman" w:hAnsi="Times New Roman"/>
          <w:color w:val="000000" w:themeColor="text1"/>
          <w:sz w:val="16"/>
          <w:szCs w:val="16"/>
          <w:u w:color="002060"/>
        </w:rPr>
        <w:t>Постановление РЗ СТО СССР о Положении о Центральной и местных комиссиях по забронированию рабочей силой (РГАЭ. Ф. 3429. Оп</w:t>
      </w:r>
      <w:r w:rsidRPr="000B49E3">
        <w:rPr>
          <w:rFonts w:ascii="Times New Roman" w:hAnsi="Times New Roman"/>
          <w:color w:val="000000" w:themeColor="text1"/>
          <w:sz w:val="16"/>
          <w:szCs w:val="16"/>
          <w:u w:color="002060"/>
          <w:lang w:val="en-US"/>
        </w:rPr>
        <w:t xml:space="preserve">. 16. </w:t>
      </w:r>
      <w:r w:rsidRPr="000B49E3">
        <w:rPr>
          <w:rFonts w:ascii="Times New Roman" w:hAnsi="Times New Roman"/>
          <w:color w:val="000000" w:themeColor="text1"/>
          <w:sz w:val="16"/>
          <w:szCs w:val="16"/>
          <w:u w:color="002060"/>
        </w:rPr>
        <w:t>Д</w:t>
      </w:r>
      <w:r w:rsidRPr="000B49E3">
        <w:rPr>
          <w:rFonts w:ascii="Times New Roman" w:hAnsi="Times New Roman"/>
          <w:color w:val="000000" w:themeColor="text1"/>
          <w:sz w:val="16"/>
          <w:szCs w:val="16"/>
          <w:u w:color="002060"/>
          <w:lang w:val="en-US"/>
        </w:rPr>
        <w:t xml:space="preserve">. 1. </w:t>
      </w:r>
      <w:r w:rsidRPr="000B49E3">
        <w:rPr>
          <w:rFonts w:ascii="Times New Roman" w:hAnsi="Times New Roman"/>
          <w:color w:val="000000" w:themeColor="text1"/>
          <w:sz w:val="16"/>
          <w:szCs w:val="16"/>
          <w:u w:color="002060"/>
        </w:rPr>
        <w:t>Л</w:t>
      </w:r>
      <w:r w:rsidRPr="000B49E3">
        <w:rPr>
          <w:rFonts w:ascii="Times New Roman" w:hAnsi="Times New Roman"/>
          <w:color w:val="000000" w:themeColor="text1"/>
          <w:sz w:val="16"/>
          <w:szCs w:val="16"/>
          <w:u w:color="002060"/>
          <w:lang w:val="en-US"/>
        </w:rPr>
        <w:t>. 15?13) (12415).</w:t>
      </w:r>
    </w:p>
    <w:p w14:paraId="0AAB2304" w14:textId="77777777" w:rsidR="00C043A1" w:rsidRPr="000B49E3" w:rsidRDefault="00C043A1" w:rsidP="000B49E3">
      <w:pPr>
        <w:spacing w:after="0" w:line="240" w:lineRule="auto"/>
        <w:jc w:val="both"/>
        <w:rPr>
          <w:rFonts w:ascii="Times New Roman" w:hAnsi="Times New Roman"/>
          <w:color w:val="000000" w:themeColor="text1"/>
          <w:sz w:val="16"/>
          <w:szCs w:val="16"/>
          <w:u w:color="002060"/>
          <w:lang w:val="en-US"/>
        </w:rPr>
      </w:pPr>
    </w:p>
    <w:p w14:paraId="626AFAC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За</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рубежом</w:t>
      </w:r>
      <w:r w:rsidRPr="000B49E3">
        <w:rPr>
          <w:rFonts w:ascii="Times New Roman" w:hAnsi="Times New Roman"/>
          <w:i/>
          <w:iCs/>
          <w:color w:val="000000" w:themeColor="text1"/>
          <w:sz w:val="16"/>
          <w:szCs w:val="16"/>
          <w:lang w:val="en-US"/>
        </w:rPr>
        <w:t>:</w:t>
      </w:r>
    </w:p>
    <w:p w14:paraId="3D23E2E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4C4E2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January 27, 1928 Los Angeles (ZR-3) made a successful landing on Saratoga at sea off Newport, R.I., and remained on board long enough to transfer passengers and take on fuel, water and supplies (1090).</w:t>
      </w:r>
    </w:p>
    <w:p w14:paraId="302206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2460A2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января 1928 дирижабль Лос Анжелос ZR-3, бывший Цеппелин-126, совершил посадку на авианосец Саратога и после заправки продолжил полет (2273).</w:t>
      </w:r>
    </w:p>
    <w:p w14:paraId="2A597D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3A37A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75895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2189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28 января по 2 апреля 1928 года в НИИ ВВС проходили испытания самолета И2-М5 завода 23 (6924).</w:t>
      </w:r>
    </w:p>
    <w:p w14:paraId="4BAF1D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A66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января 1928 Чл. Правления Авиатреста Макаровский писал письмо N 25/1159 об установке БМВ-4 на Р-1 в соответствии с решением Правления от 10 января и письмом от 17 января N 9/1012. Расход - за счет серийного заказа (2338).</w:t>
      </w:r>
    </w:p>
    <w:p w14:paraId="47E2EE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984A5D" w14:textId="77777777" w:rsidR="00E9713F" w:rsidRPr="000B49E3" w:rsidRDefault="00E9713F"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28 января 1928 года открылся аэродром в Великих Луках. Решение о строительстве аэродрома в городе Великие Луки было принято в 1926 году. Финансирование работ осуществлялось из двух источников: строительство аэродрома, аэровокзала и служебных зданий - "Deruluft", строительство дороги г. Великие Луки — деревня Максимово, где осуществлялось строительство — финансировал Ленинградский военный округ. Работы проводились с учетом последующего базирования на аэродроме воинской авиационной части. С 1931 года авиалиния 3 Берлин –Данциг– Ковно – Кёнигсберг - Москва перестала осуществлять свои полеты через Смоленск и начала через аэродром в Великих Луках (21433).</w:t>
      </w:r>
    </w:p>
    <w:p w14:paraId="4269B2F8" w14:textId="77777777" w:rsidR="00E9713F" w:rsidRPr="000B49E3" w:rsidRDefault="00E9713F" w:rsidP="000B49E3">
      <w:pPr>
        <w:pStyle w:val="ae"/>
        <w:shd w:val="clear" w:color="auto" w:fill="FFFFFF"/>
        <w:spacing w:before="0" w:after="0"/>
        <w:jc w:val="both"/>
        <w:rPr>
          <w:color w:val="0070C0"/>
          <w:sz w:val="16"/>
          <w:szCs w:val="16"/>
        </w:rPr>
      </w:pPr>
    </w:p>
    <w:p w14:paraId="192C4C6E" w14:textId="77777777" w:rsidR="00BE6F9A" w:rsidRPr="000B49E3" w:rsidRDefault="00BE6F9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37CC8F7" w14:textId="77777777" w:rsidR="00BE6F9A" w:rsidRPr="000B49E3" w:rsidRDefault="00BE6F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367DA0"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28 января 1928 года - из благодарственного письма С.М. Буденного дирекции Брянского механического артиллерийского завода за успешное освоение массового производства тачанок. </w:t>
      </w:r>
    </w:p>
    <w:p w14:paraId="467E516B"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Несмотря на отсутствие на заводе соответствующих приспособлений для выполнения заказа, завод в короткое время наладил нормальное производство тачанок, чем и превзошел все наши ожидания. С чувством глубокого удовлетворения следует отметить сознательное пролетарское отношение пролетариев завода к этой работе. </w:t>
      </w:r>
      <w:r w:rsidRPr="000B49E3">
        <w:rPr>
          <w:rFonts w:ascii="Times New Roman" w:hAnsi="Times New Roman"/>
          <w:color w:val="000000" w:themeColor="text1"/>
          <w:sz w:val="16"/>
          <w:szCs w:val="16"/>
        </w:rPr>
        <w:lastRenderedPageBreak/>
        <w:t>Еще больше становится приятным, когда во всем этом пролетарии завода доказывают на деле любовь к Красной Армии и считают интересы обороноспособности нашего Советского Союза своими кровными интересами. </w:t>
      </w:r>
    </w:p>
    <w:p w14:paraId="77065E18"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Считаю своим приятным долгом просить Вас передать пролетариям завода и заводоуправлению мою сердечную благодарность и пожелания всяческих успехов в дальнейшей работе, как на оборону, так и вообще в нашем социалистическом строительстве...</w:t>
      </w:r>
    </w:p>
    <w:p w14:paraId="4A54B1F5"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Уважающий Вас С. Буденный </w:t>
      </w:r>
    </w:p>
    <w:p w14:paraId="2E3BEBEE"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ПАБО, фонд 1249, опись 1, дело 716, лист 1. Заверенная копия (18634).</w:t>
      </w:r>
    </w:p>
    <w:p w14:paraId="4BD6E0D4" w14:textId="77777777" w:rsidR="00BE6F9A" w:rsidRPr="000B49E3" w:rsidRDefault="00BE6F9A" w:rsidP="000B49E3">
      <w:pPr>
        <w:spacing w:after="0" w:line="240" w:lineRule="auto"/>
        <w:jc w:val="both"/>
        <w:rPr>
          <w:rFonts w:ascii="Times New Roman" w:hAnsi="Times New Roman"/>
          <w:color w:val="000000" w:themeColor="text1"/>
          <w:sz w:val="16"/>
          <w:szCs w:val="16"/>
        </w:rPr>
      </w:pPr>
    </w:p>
    <w:p w14:paraId="0D7BF6E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7BC36F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947D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28 января и 3 февраля 1928. Из протокола заседания Политбюро N 6, 1928 г.</w:t>
      </w:r>
    </w:p>
    <w:p w14:paraId="6D9C18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награждении орденом "Красного Знамени" наиболее отличившихся в гражданской войне округов, городов и сел </w:t>
      </w:r>
    </w:p>
    <w:p w14:paraId="18604F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нецелесообразным награждение орденом "Красного знамени" наиболее отличившихся в гражданской войне округов, городов и сел (11652).</w:t>
      </w:r>
    </w:p>
    <w:p w14:paraId="41D205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332B22" w14:textId="77777777" w:rsidR="00C0571C"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30A7A6A" w14:textId="77777777" w:rsidR="00C0571C" w:rsidRPr="000B49E3" w:rsidRDefault="00C0571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06FDCA"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 xml:space="preserve">28 января </w:t>
      </w:r>
      <w:r w:rsidRPr="000B49E3">
        <w:rPr>
          <w:rFonts w:ascii="Times New Roman" w:hAnsi="Times New Roman"/>
          <w:color w:val="000000" w:themeColor="text1"/>
          <w:sz w:val="16"/>
          <w:szCs w:val="16"/>
        </w:rPr>
        <w:t xml:space="preserve">в 1928 году официально передан польским заказчикам дальний бомбардировщик </w:t>
      </w:r>
      <w:hyperlink r:id="rId10" w:tgtFrame="_blank" w:history="1">
        <w:r w:rsidRPr="000B49E3">
          <w:rPr>
            <w:rFonts w:ascii="Times New Roman" w:hAnsi="Times New Roman"/>
            <w:color w:val="000000" w:themeColor="text1"/>
            <w:sz w:val="16"/>
            <w:szCs w:val="16"/>
          </w:rPr>
          <w:t xml:space="preserve">«Amiot 123.01b». </w:t>
        </w:r>
      </w:hyperlink>
      <w:r w:rsidRPr="000B49E3">
        <w:rPr>
          <w:rFonts w:ascii="Times New Roman" w:hAnsi="Times New Roman"/>
          <w:color w:val="000000" w:themeColor="text1"/>
          <w:sz w:val="16"/>
          <w:szCs w:val="16"/>
        </w:rPr>
        <w:t>В 1926 году в составе комиссии по отбору французских самолетов для польских ВВС майор Ludwik Idzikowski выступил с инициативой организации трансатлантического перелета. Cпециально для перелета фирмой «Societe d'Emboutissage et de Constructions Mecaniques» был создан вариант самолета с двигателями «SECM Amiot» «123GR2». Первый экземпляр самолета был передан польским ВВС 20 января 1927 года. Согласно первоначальным планам срок поставки самолета был назначен на май 1927 года, а на июль собирались провести трансатлантический перелет. Вторым членом экипажа стал майор Kazimierz Kubala. Хотя фюзеляж был готов, но возникли серьезные проблемы с двигателями. В итоге в октябре 1927 года было решено поставить другие двигатели - Lorraine Orion. Самолет должен был вылететь в Польшу весной 1928 года для того чтобы участвовать в перелете по трассе Варшава - Калькутта. С самолетом познакомились находившиеся в Франции польские официальные лица: генерал Галлер, авиационные конструкторы Пулавски, Дабровский и Рудлицкий. В итоге деревянный винт был заменен на металлический. Внесли были и еще некоторые изменения, в результате чего самолет получил обозначение 123.01b. А в честь первого маршала он получил собственное имя "Маршал Пилсудский" (15023).</w:t>
      </w:r>
    </w:p>
    <w:p w14:paraId="6B42FA95"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03941BE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3FFCE8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A2E7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января 1928 Германия и Литва договорились о передаче спорного вопроса о Мемеле на рассмотрение Лиги Наций (3907,151).</w:t>
      </w:r>
    </w:p>
    <w:p w14:paraId="6FA3D7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7EDCC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CE989B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65481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января 1928 РВС по указанию ЦК ВКП(б) принял постановление, предлагавшее разработать пятилетний план опытного строительства авиатехники с учетом ее прогресса и потребностей ВВС (172,32).</w:t>
      </w:r>
    </w:p>
    <w:p w14:paraId="62EB88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F13BE1"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января 1928 г. по указанию ЦК ВКП(б) РВС принял соответствующее постановление, в котором предлагалось разработать План опытного авиационного  строительства на пять лет с учетом прогресса авиатехники и потребностей ВВС. Через три месяца, 27 апреля 1928 г., этот План был утвержден РВС СССР. Таким образом, через 11 месяцев после доклада Я.И. Алксниса о необходимости подъема опытного авиастроительства началось, наконец, движение к этой цели (19566).</w:t>
      </w:r>
    </w:p>
    <w:p w14:paraId="4192CE4D" w14:textId="77777777" w:rsidR="00BE6F9A" w:rsidRPr="000B49E3" w:rsidRDefault="00BE6F9A" w:rsidP="000B49E3">
      <w:pPr>
        <w:spacing w:after="0" w:line="240" w:lineRule="auto"/>
        <w:jc w:val="both"/>
        <w:rPr>
          <w:rFonts w:ascii="Times New Roman" w:hAnsi="Times New Roman"/>
          <w:color w:val="000000" w:themeColor="text1"/>
          <w:sz w:val="16"/>
          <w:szCs w:val="16"/>
        </w:rPr>
      </w:pPr>
    </w:p>
    <w:p w14:paraId="38013638" w14:textId="77777777" w:rsidR="00C043A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189C3E8" w14:textId="77777777" w:rsidR="00C043A1" w:rsidRPr="000B49E3" w:rsidRDefault="00C043A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D2D72A6" w14:textId="77777777" w:rsidR="00C043A1" w:rsidRPr="000B49E3" w:rsidRDefault="00C043A1" w:rsidP="000B49E3">
      <w:pPr>
        <w:pStyle w:val="rtejustify"/>
        <w:spacing w:before="0" w:after="0"/>
        <w:rPr>
          <w:color w:val="000000" w:themeColor="text1"/>
          <w:sz w:val="16"/>
          <w:szCs w:val="16"/>
        </w:rPr>
      </w:pPr>
      <w:r w:rsidRPr="000B49E3">
        <w:rPr>
          <w:rStyle w:val="af0"/>
          <w:i w:val="0"/>
          <w:color w:val="000000" w:themeColor="text1"/>
          <w:sz w:val="16"/>
          <w:szCs w:val="16"/>
        </w:rPr>
        <w:t>30 января 1928.</w:t>
      </w:r>
      <w:r w:rsidRPr="000B49E3">
        <w:rPr>
          <w:color w:val="000000" w:themeColor="text1"/>
          <w:sz w:val="16"/>
          <w:szCs w:val="16"/>
        </w:rPr>
        <w:t xml:space="preserve"> Постановление № 5 РВС СССР по докладу начальника ВВС РККА Баранова о состоянии и учебно-боевой подготовке Воздушного флота. (РГВА. Ф. 4. Оп. 18. Д. 13. Л. 29</w:t>
      </w:r>
      <w:r w:rsidRPr="000B49E3">
        <w:rPr>
          <w:color w:val="000000" w:themeColor="text1"/>
          <w:sz w:val="16"/>
          <w:szCs w:val="16"/>
        </w:rPr>
        <w:noBreakHyphen/>
        <w:t>30, 33) (12342).</w:t>
      </w:r>
    </w:p>
    <w:p w14:paraId="13941C34" w14:textId="77777777" w:rsidR="00C043A1" w:rsidRPr="000B49E3" w:rsidRDefault="00C043A1" w:rsidP="000B49E3">
      <w:pPr>
        <w:pStyle w:val="rtejustify"/>
        <w:spacing w:before="0" w:after="0"/>
        <w:rPr>
          <w:rStyle w:val="af0"/>
          <w:i w:val="0"/>
          <w:color w:val="000000" w:themeColor="text1"/>
          <w:sz w:val="16"/>
          <w:szCs w:val="16"/>
        </w:rPr>
      </w:pPr>
    </w:p>
    <w:p w14:paraId="340ABED3" w14:textId="77777777" w:rsidR="00C0571C"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B476684" w14:textId="77777777" w:rsidR="00C0571C" w:rsidRPr="000B49E3" w:rsidRDefault="00C0571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34A2D5"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30 января</w:t>
      </w:r>
      <w:r w:rsidRPr="000B49E3">
        <w:rPr>
          <w:rFonts w:ascii="Times New Roman" w:hAnsi="Times New Roman"/>
          <w:color w:val="000000" w:themeColor="text1"/>
          <w:sz w:val="16"/>
          <w:szCs w:val="16"/>
        </w:rPr>
        <w:t xml:space="preserve"> в 1928 году совершил первый полёт опытный экземпляр английского бомбардировщика «Westland Witch» (б/н J8596). Его впервые поднял в воздух пилот-испытатель Луи Паджет (Louis Paget). «Westland Witch» представлял собой двухместный биплан смешанной конструкции с крылом типа "парасоль" и V-образной распоркой. Самолет был оборудован поршневым девятицилиндровым двигателем воздушного охлаждения Bristol Jupiter VI мощностью 425 л.с. (по требованиям спецификации надо было установить Bristol Orion, однако это не произошло из-за недоведености этого двигателя). Вооружение состояло из одного неподвижного переднего 7.7-мм пулемета «Vickers» и одного 7.7-мм пулемета «Lewis» на турели «Scarff» в задней кабине. «Witch» мог нести одну 236 килограммовую бомбу во внутреннем бомбоотсеке. Из-за такого размещения бомб шасси пришлось значительно удалить от фюзеляжа. Несмотря на довольно лестные отзывы пилотов, был отмечен главный недостаток самолета - высокая посадочная скорость (62 мили в час). Кроме того конструкция шасси оказалась весьма ненадежной, что привело к многочисленным поломкам. А самое главное «НО» - неудачная конструкция шасси не позволяло самолету нести торпеду (15025).</w:t>
      </w:r>
    </w:p>
    <w:p w14:paraId="075786CC"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47826366" w14:textId="77777777" w:rsidR="00E9713F" w:rsidRPr="000B49E3" w:rsidRDefault="00E971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января 1928 первый полет Вестлендская ведьма (20807).</w:t>
      </w:r>
    </w:p>
    <w:p w14:paraId="702C1C5D" w14:textId="77777777" w:rsidR="00E9713F" w:rsidRPr="000B49E3" w:rsidRDefault="00E9713F" w:rsidP="000B49E3">
      <w:pPr>
        <w:spacing w:after="0" w:line="240" w:lineRule="auto"/>
        <w:jc w:val="both"/>
        <w:rPr>
          <w:rFonts w:ascii="Times New Roman" w:hAnsi="Times New Roman"/>
          <w:color w:val="0070C0"/>
          <w:sz w:val="16"/>
          <w:szCs w:val="16"/>
        </w:rPr>
      </w:pPr>
    </w:p>
    <w:p w14:paraId="43DAE32D"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30 января</w:t>
      </w:r>
      <w:r w:rsidRPr="000B49E3">
        <w:rPr>
          <w:rFonts w:ascii="Times New Roman" w:hAnsi="Times New Roman"/>
          <w:color w:val="000000" w:themeColor="text1"/>
          <w:sz w:val="16"/>
          <w:szCs w:val="16"/>
        </w:rPr>
        <w:t xml:space="preserve"> в 1928 году первые поставки палубного истребителя </w:t>
      </w:r>
      <w:hyperlink r:id="rId11" w:tgtFrame="_blank" w:history="1">
        <w:r w:rsidRPr="000B49E3">
          <w:rPr>
            <w:rFonts w:ascii="Times New Roman" w:hAnsi="Times New Roman"/>
            <w:color w:val="000000" w:themeColor="text1"/>
            <w:sz w:val="16"/>
            <w:szCs w:val="16"/>
          </w:rPr>
          <w:t xml:space="preserve">«F2B-1». </w:t>
        </w:r>
      </w:hyperlink>
      <w:r w:rsidRPr="000B49E3">
        <w:rPr>
          <w:rFonts w:ascii="Times New Roman" w:hAnsi="Times New Roman"/>
          <w:color w:val="000000" w:themeColor="text1"/>
          <w:sz w:val="16"/>
          <w:szCs w:val="16"/>
        </w:rPr>
        <w:t>Были заказаны 32 серийных экземпляра под обозначением «F2B-1». Эти самолеты находились на борту американского авианосца "Саратога". «F2B-1» отличались отсутствием обтекателя втулки воздушного винта и введением аэродинамической компенсации на руле направления. Была выпущена так же, под таким обозначением. На экспорт были построены два самолета, похожие на «F2B-1» - модификация «Boeing» «Model 69-B» (15025).</w:t>
      </w:r>
    </w:p>
    <w:p w14:paraId="3F4A0F7D"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1740F59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21A912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3E48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января 1928 Авиатрест направил циркулярное письмо на заводы 1, 24, 22, 28, 36, 12, 23, 26, 29, 31 о выводах из годового отчета по плохим экономическим показателям Авиатреста (2311,92).</w:t>
      </w:r>
    </w:p>
    <w:p w14:paraId="306A62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СЕКРЕТНО</w:t>
      </w:r>
    </w:p>
    <w:p w14:paraId="7C4C50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Настоящим циркулярным письмом Правление Треста считает необходимым в связи с результатами работы истекшего операционного 26-27 года, предсталенными при сведении годового отчета, поставить Вас в курс тех выволов, которые вытекают из годового отчета, а также наметить конкретные вехитех практических мероприятий, настойчивая необходимость которых по нашей авиационной промышленности вытекает из последнего.</w:t>
      </w:r>
    </w:p>
    <w:p w14:paraId="16A884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Сравнительные данные отчетов 2-х последних лет несомненно дают картину роста производства по всему Тресту:</w:t>
      </w:r>
    </w:p>
    <w:p w14:paraId="59F1F0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а/по затратам в производстве брутто в 70%,</w:t>
      </w:r>
    </w:p>
    <w:p w14:paraId="319548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б/а по затратам нетто, исключал внутренние обороты, около 60%</w:t>
      </w:r>
    </w:p>
    <w:p w14:paraId="4711DA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Реализация продукции за период этих сравнительных 2-х лет показывает увеличение в истекшем году на 35%.</w:t>
      </w:r>
    </w:p>
    <w:p w14:paraId="1307C9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приведенных данных необходимо сделатъ соответствующий выводы, а именно: план реализации слишком сильно отстает от темпа затрат в производстве. Следовательно, в настоящем году заводам надлежит обратить особое внимание на усиление сдачи продукции нашему заказчику, добиваясь, таким образом, сжатия указанного выше громадного разрыва между этими двумя моментами.</w:t>
      </w:r>
    </w:p>
    <w:p w14:paraId="2CD3B1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Оборот капитала, как показали данные годового отчета за истекший год всему Тресту, не дал положительных результатов ускорения этого оборота, а, наоборот, замедлился по сравнению с позапрошлым годом. Так, например, средний срок оборачиваемости собственных средств всего Треста в 26-27 году составил, не считая вновь полученного и не использованного завода № 22 - 9,83 месяца,против 9 месяцев за 1925-26 операционный год. Оборачиваемость же средств на заводах по отдельным отраслям нашего производства составляет:</w:t>
      </w:r>
    </w:p>
    <w:p w14:paraId="505DAF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Самолетостроение - скорость оборота 13,33 месяца</w:t>
      </w:r>
    </w:p>
    <w:p w14:paraId="3522E2F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 моторостроению - "" " 26,50 "</w:t>
      </w:r>
    </w:p>
    <w:p w14:paraId="166A2E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прочие заводы - " " 5,54 "</w:t>
      </w:r>
    </w:p>
    <w:p w14:paraId="028C2E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smallCaps/>
          <w:color w:val="000000" w:themeColor="text1"/>
          <w:sz w:val="16"/>
          <w:szCs w:val="16"/>
        </w:rPr>
        <w:t xml:space="preserve">4/ </w:t>
      </w:r>
      <w:r w:rsidRPr="000B49E3">
        <w:rPr>
          <w:rFonts w:ascii="Times New Roman" w:hAnsi="Times New Roman"/>
          <w:color w:val="000000" w:themeColor="text1"/>
          <w:sz w:val="16"/>
          <w:szCs w:val="16"/>
        </w:rPr>
        <w:t>средняя по всем заводам скорость оборота 15,24</w:t>
      </w:r>
    </w:p>
    <w:p w14:paraId="56E6BE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заседании Правления с Вашим участием этому вопросу уделено...(2311,92).</w:t>
      </w:r>
    </w:p>
    <w:p w14:paraId="6D1966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7D9A1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78DEFC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346357" w14:textId="77777777" w:rsidR="00C0571C" w:rsidRPr="000B49E3" w:rsidRDefault="00C0571C"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31 января 1928 г.</w:t>
      </w:r>
      <w:r w:rsidRPr="000B49E3">
        <w:rPr>
          <w:color w:val="000000" w:themeColor="text1"/>
          <w:sz w:val="16"/>
          <w:szCs w:val="16"/>
        </w:rPr>
        <w:t xml:space="preserve"> Постановление РВС СССР о состоянии военно-химического дела в РККА. Решено просить ВСНХ СССР о скором окончании строительства и оборудования военно-химических заводов и разливочных станций ОВ в районе Самары и Нижнего Новгорода. Решено создать новый военно-химический полигон (первый — в Кузьминках, Москва). </w:t>
      </w:r>
      <w:r w:rsidRPr="000B49E3">
        <w:rPr>
          <w:rStyle w:val="af0"/>
          <w:i w:val="0"/>
          <w:color w:val="000000" w:themeColor="text1"/>
          <w:sz w:val="16"/>
          <w:szCs w:val="16"/>
        </w:rPr>
        <w:t>«Учитывая, что существующий химический полигон не может быть использован для осуществления широких войсковых испытаний средств химической борьбы и для устройства специальных военно-химических лагерных сборов»</w:t>
      </w:r>
      <w:r w:rsidRPr="000B49E3">
        <w:rPr>
          <w:color w:val="000000" w:themeColor="text1"/>
          <w:sz w:val="16"/>
          <w:szCs w:val="16"/>
        </w:rPr>
        <w:t xml:space="preserve">, начальнику ВОХИМУ предложено подобрать подходящий участок из числа предложенных Наркомземом СССР. Одновременно возник вопрос о подборе </w:t>
      </w:r>
      <w:r w:rsidRPr="000B49E3">
        <w:rPr>
          <w:rStyle w:val="af0"/>
          <w:i w:val="0"/>
          <w:color w:val="000000" w:themeColor="text1"/>
          <w:sz w:val="16"/>
          <w:szCs w:val="16"/>
        </w:rPr>
        <w:t>«территории»</w:t>
      </w:r>
      <w:r w:rsidRPr="000B49E3">
        <w:rPr>
          <w:color w:val="000000" w:themeColor="text1"/>
          <w:sz w:val="16"/>
          <w:szCs w:val="16"/>
        </w:rPr>
        <w:t xml:space="preserve"> для германо-советских работ по химическому оружию (17133).</w:t>
      </w:r>
    </w:p>
    <w:p w14:paraId="73D3B401" w14:textId="77777777" w:rsidR="00C0571C" w:rsidRPr="000B49E3" w:rsidRDefault="00C0571C" w:rsidP="000B49E3">
      <w:pPr>
        <w:pStyle w:val="ae"/>
        <w:shd w:val="clear" w:color="auto" w:fill="FFFFFF"/>
        <w:spacing w:before="0" w:after="0"/>
        <w:jc w:val="both"/>
        <w:rPr>
          <w:color w:val="000000" w:themeColor="text1"/>
          <w:sz w:val="16"/>
          <w:szCs w:val="16"/>
        </w:rPr>
      </w:pPr>
    </w:p>
    <w:p w14:paraId="1BAD7B6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6965088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05B7AD"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31 января 1928 г. Постановление №6 РВС СССР по докладу Штаба РККА о Воздушно-химической обороне Союза ССР (17150).</w:t>
      </w:r>
    </w:p>
    <w:p w14:paraId="4A64595D" w14:textId="77777777" w:rsidR="00C96622" w:rsidRPr="000B49E3" w:rsidRDefault="00C96622" w:rsidP="000B49E3">
      <w:pPr>
        <w:spacing w:after="0" w:line="240" w:lineRule="auto"/>
        <w:jc w:val="both"/>
        <w:rPr>
          <w:rFonts w:ascii="Times New Roman" w:hAnsi="Times New Roman"/>
          <w:bCs/>
          <w:color w:val="000000" w:themeColor="text1"/>
          <w:sz w:val="16"/>
          <w:szCs w:val="16"/>
        </w:rPr>
      </w:pPr>
    </w:p>
    <w:p w14:paraId="06C525BF" w14:textId="77777777" w:rsidR="00C96622" w:rsidRPr="000B49E3" w:rsidRDefault="00C96622"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31 января 1928 г. Постановление №7 РВС СССР по докладу начальника Военно-химического управления УС РККА о состоянии военно-химического дела в РККА (17150).</w:t>
      </w:r>
    </w:p>
    <w:p w14:paraId="5445C583" w14:textId="77777777" w:rsidR="00C96622" w:rsidRPr="000B49E3" w:rsidRDefault="00C96622" w:rsidP="000B49E3">
      <w:pPr>
        <w:spacing w:after="0" w:line="240" w:lineRule="auto"/>
        <w:jc w:val="both"/>
        <w:rPr>
          <w:rFonts w:ascii="Times New Roman" w:hAnsi="Times New Roman"/>
          <w:bCs/>
          <w:color w:val="000000" w:themeColor="text1"/>
          <w:sz w:val="16"/>
          <w:szCs w:val="16"/>
        </w:rPr>
      </w:pPr>
    </w:p>
    <w:p w14:paraId="13B7041D" w14:textId="77777777" w:rsidR="00C0571C" w:rsidRPr="000B49E3" w:rsidRDefault="00C0571C"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января 1928 РВСР принял решение узаконить термин ПВО и отказаться от термина воздушно-химическая оборона, а также утвердил термин служба ВНОС. Эти термины были в утвержденном НКВМД и Пред. РВС Положении о ПВО СССР (мирного времени) и первом Временном положении о ПВО (на военное время) (3398,52).</w:t>
      </w:r>
    </w:p>
    <w:p w14:paraId="6F2597FC" w14:textId="77777777" w:rsidR="00C0571C" w:rsidRPr="000B49E3" w:rsidRDefault="00C0571C" w:rsidP="000B49E3">
      <w:pPr>
        <w:autoSpaceDE w:val="0"/>
        <w:autoSpaceDN w:val="0"/>
        <w:adjustRightInd w:val="0"/>
        <w:spacing w:after="0" w:line="240" w:lineRule="auto"/>
        <w:jc w:val="both"/>
        <w:rPr>
          <w:rFonts w:ascii="Times New Roman" w:hAnsi="Times New Roman"/>
          <w:color w:val="000000" w:themeColor="text1"/>
          <w:sz w:val="16"/>
          <w:szCs w:val="16"/>
        </w:rPr>
      </w:pPr>
    </w:p>
    <w:p w14:paraId="10449B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января 1928 года Реввоенсовет СССР принял решение узаконить термин “противовоздушная оборона” (сокращенно ПВО) и отказаться от термина “воздушно-химическая оборона”, а также утвердил термин “служба воздушного наблюдения, оповещения и связи (ВНОС)” (11198).</w:t>
      </w:r>
    </w:p>
    <w:p w14:paraId="3309A3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CE144A"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31 января</w:t>
      </w:r>
      <w:r w:rsidRPr="000B49E3">
        <w:rPr>
          <w:rFonts w:ascii="Times New Roman" w:hAnsi="Times New Roman"/>
          <w:color w:val="000000" w:themeColor="text1"/>
          <w:sz w:val="16"/>
          <w:szCs w:val="16"/>
        </w:rPr>
        <w:t xml:space="preserve"> в 1928 году Реввоенсовет СССР принял решение узаконить термин «противовоздушная оборона» (сокращенно ПВО) и отказаться от термина «воздушно-химическая оборона», а также утвердил термин «служба военного наблюдения, оповещения и связи (ВНОС)». Эти термины нашли применение в утвержденных 31 января Народным комиссаром по военным и морским делам и председателем РВС СССР Положении о противовоздушной обороне Союза ССР (мирного времени) и первом Временном положении о противовоздушной обороне СССР (на военное время) (15026).</w:t>
      </w:r>
    </w:p>
    <w:p w14:paraId="63ED1001"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188BEE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января 1928 Народный комиссар по военным и морским делам (НКВМД) и председатель РВС СССР утвердили основополагающие документы по организации ПВО страны, а именно в Положении по противовоздушной обороне Союза ССР (мирного времени) и первом Временном положении по противовоздушной обороне СССР (на военное время). Приказами РВС от 16 мая 1928 года они введены в действие (11198).</w:t>
      </w:r>
    </w:p>
    <w:p w14:paraId="4B3FD8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B6947D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0F68DE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AF90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января 1928 вышел в свет первый том Тихого Дона М.Шолохова (3481).</w:t>
      </w:r>
    </w:p>
    <w:p w14:paraId="633B92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700526"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31 января</w:t>
      </w:r>
      <w:r w:rsidRPr="000B49E3">
        <w:rPr>
          <w:rFonts w:ascii="Times New Roman" w:hAnsi="Times New Roman"/>
          <w:color w:val="000000" w:themeColor="text1"/>
          <w:sz w:val="16"/>
          <w:szCs w:val="16"/>
        </w:rPr>
        <w:t xml:space="preserve"> в 1928 году в январской "Роман-газете" началась публикация романа Михаила Шолохова "Тихий Дон". В одном из первых отзывов отмечалось, что Шолохов "пришел в литературу сразу и сразу дал монументальную вещь". Потом это обстоятельство породило подозрения в плагиате, окончательно развеянные только в 1990-е годы, когда были найдены и опубликованы рукописные черновики первой книги романа (15026).</w:t>
      </w:r>
    </w:p>
    <w:p w14:paraId="07827C0B"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33DD619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EF52B5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8D0B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января 1928 г. уточненный проект Р-5 был готов. 1 февраля его утвердил НТК УВВС, 6 февраля - руководство Авиатреста.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p>
    <w:p w14:paraId="740174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DC16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января 1928 г. уточненный проект Р-5 был готов. 1 февраля его утвердил НТК УВВС, а 6 февраля - руководство Авиатреста.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74502A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428D18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A0401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января 1928 директор завода № 22 Малахов писал ПРЕДСЕДАТЕЛЬ ПРАВЛЕНИЯ АВИАТРЕСТА тов. УРЫВАЕВУ:</w:t>
      </w:r>
    </w:p>
    <w:p w14:paraId="46AD9A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Ваш запрос о неполадках на заводе № 22 сообщаю:</w:t>
      </w:r>
    </w:p>
    <w:p w14:paraId="0CF9C1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Частичные перебои в планомерной подаче деталей в цеха сборки наблюдались и наблюдаются в незначительных размерах и в настоящее время.</w:t>
      </w:r>
    </w:p>
    <w:p w14:paraId="64811A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Причины, вызывающие такое, явление заключаются в следующем:</w:t>
      </w:r>
    </w:p>
    <w:p w14:paraId="47E73E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самолет Р3-ЛД до сего времени кон</w:t>
      </w:r>
      <w:r w:rsidRPr="000B49E3">
        <w:rPr>
          <w:rFonts w:ascii="Times New Roman" w:hAnsi="Times New Roman"/>
          <w:color w:val="000000" w:themeColor="text1"/>
          <w:sz w:val="16"/>
          <w:szCs w:val="16"/>
        </w:rPr>
        <w:softHyphen/>
        <w:t>струированием вполне не закончен так что зачастую детали уже изготовленные для сборки, должны изменять</w:t>
      </w:r>
      <w:r w:rsidRPr="000B49E3">
        <w:rPr>
          <w:rFonts w:ascii="Times New Roman" w:hAnsi="Times New Roman"/>
          <w:color w:val="000000" w:themeColor="text1"/>
          <w:sz w:val="16"/>
          <w:szCs w:val="16"/>
        </w:rPr>
        <w:softHyphen/>
        <w:t>ся, в связи с чем приходится вести или переделку их или изготовление новых в короткий срок, что естественно, отражается на планомерной подаче деталей для сборки.</w:t>
      </w:r>
    </w:p>
    <w:p w14:paraId="0D5FF2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Аппарат, ведающий увязкой производственных циклов, создан, как самостоятельный орган, лишь недавнои его работа, надо полагать, скажется в устранении этого деффекта в ближайшее же время.</w:t>
      </w:r>
    </w:p>
    <w:p w14:paraId="34F3214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Задержка нарядов на детали из-за отсутствия материалов происходит в незначительных размерах; на 28/1 было задержано на первые 4 серии, сам. Р3-ЛД, находящихся в сборке, 16 нарядов, главным образом из-за отсутствия листового дюраля толщиной 8 мм. и пружинной стали. По самолетам ТБ-1 не выдано 17 нарядов почти целиком из-за отсутствия профилей. Задержки из—за материалов происходят отчасти потому, что использование материалов б. Завода Юнкерс почти невозможно без предварительного контроля материалов, который показывает, что в одной партии материалов, хранящихся в складе под одной маркой, находится материал разный.</w:t>
      </w:r>
    </w:p>
    <w:p w14:paraId="6E517D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ликвидации задержки из-за материалов принят ряд мер:</w:t>
      </w:r>
    </w:p>
    <w:p w14:paraId="475A0A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некоторые сорта профилей для самолетов ТБ-1 изготовляются своими средствами из листового дюраля;</w:t>
      </w:r>
    </w:p>
    <w:p w14:paraId="646207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Для испытания материалов таковые сдаются в несколько партий, т.к. заводская лаборатория крайне мала, не имеет специалистов-работников и в данное время ремонтируется.</w:t>
      </w:r>
    </w:p>
    <w:p w14:paraId="1FCF5E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необходимые испытания проводятся в лабораториях: 1) завода №1, 2) ЦАГИ и 3) лаборатории Академии.</w:t>
      </w:r>
    </w:p>
    <w:p w14:paraId="7165B4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Однако, отмеченные выше неувязки, ликвидируются перераспределением, при необходимости, работы и задержки достаточно быстро устраняются до сего времени и опасности невыполнения программы не вызывают.</w:t>
      </w:r>
    </w:p>
    <w:p w14:paraId="65DB50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причины, которые могут отозваться на выполнении программы текущего года и вызвать серьезные перебои в работе завода, лежат вне завода.</w:t>
      </w:r>
    </w:p>
    <w:p w14:paraId="29A750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основном, они заключаются в следующем:</w:t>
      </w:r>
    </w:p>
    <w:p w14:paraId="12B554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не известна конструкция подмоторных рам сам. Р-3-ЛД, задерживает целый комплекс работ, требующих, боле час.../либо другие, планомерности в выполнении/, их отсутствие задержит постановку винто-моторной группы, оконтательную сборку и испытании самолетов и повлечет за собой заполненность больших площадей в заводе частично незаконченными самолетами.</w:t>
      </w:r>
    </w:p>
    <w:p w14:paraId="517616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 Задерживается производство баков, т.к. завод, по предлолжению ЦАГИ переходит на изготовление дюралевых баков, техническпе условия на которые ЦАГИ еще не разработаны...</w:t>
      </w:r>
    </w:p>
    <w:p w14:paraId="3A537C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Отсутствуют образцовые установки ПУЛ 9, ТУР 4 и БОМБР 2 в связи с чем работ, связанные с установкой вооружения, вестись не могут.</w:t>
      </w:r>
    </w:p>
    <w:p w14:paraId="2FCC95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19/1 ЦАГИ сообщило, что рули глубины самолетов Р3-ЛД будут переконструироваться, вследствие чего с 20/1 остановлено изго</w:t>
      </w:r>
      <w:r w:rsidRPr="000B49E3">
        <w:rPr>
          <w:rFonts w:ascii="Times New Roman" w:hAnsi="Times New Roman"/>
          <w:color w:val="000000" w:themeColor="text1"/>
          <w:sz w:val="16"/>
          <w:szCs w:val="16"/>
        </w:rPr>
        <w:softHyphen/>
        <w:t>товление деталей для рулей на 6 серий и сборка рулей на 8 сериях.</w:t>
      </w:r>
    </w:p>
    <w:p w14:paraId="5689DE4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Точно также может привести к серьезным осложнениям перебои в снабжении основными материалами, а также готовыми изделиями. До настоящего времени плохо обстоит дело с подачей прибо</w:t>
      </w:r>
      <w:r w:rsidRPr="000B49E3">
        <w:rPr>
          <w:rFonts w:ascii="Times New Roman" w:hAnsi="Times New Roman"/>
          <w:color w:val="000000" w:themeColor="text1"/>
          <w:sz w:val="16"/>
          <w:szCs w:val="16"/>
        </w:rPr>
        <w:softHyphen/>
        <w:t>ров; колеса к сам. Р3-ЛД, изготовленные заводом № 1, не соот</w:t>
      </w:r>
      <w:r w:rsidRPr="000B49E3">
        <w:rPr>
          <w:rFonts w:ascii="Times New Roman" w:hAnsi="Times New Roman"/>
          <w:color w:val="000000" w:themeColor="text1"/>
          <w:sz w:val="16"/>
          <w:szCs w:val="16"/>
        </w:rPr>
        <w:softHyphen/>
        <w:t>ветствуют нормам НК УВВС, о чем завод и был поставлен в из</w:t>
      </w:r>
      <w:r w:rsidRPr="000B49E3">
        <w:rPr>
          <w:rFonts w:ascii="Times New Roman" w:hAnsi="Times New Roman"/>
          <w:color w:val="000000" w:themeColor="text1"/>
          <w:sz w:val="16"/>
          <w:szCs w:val="16"/>
        </w:rPr>
        <w:softHyphen/>
        <w:t>вестность. Однако, партия колес в 50 шт., по лученная нами в Январе с.г., оказалась такой же, вследствие чего завод должен эту партии колес возвратить. Ш. Состояние материалов на складе, идущих на производство самолетов, в настоящее время удовлезторительное. Дюраля с корро</w:t>
      </w:r>
      <w:r w:rsidRPr="000B49E3">
        <w:rPr>
          <w:rFonts w:ascii="Times New Roman" w:hAnsi="Times New Roman"/>
          <w:color w:val="000000" w:themeColor="text1"/>
          <w:sz w:val="16"/>
          <w:szCs w:val="16"/>
        </w:rPr>
        <w:softHyphen/>
        <w:t>зией на складе нет и в производство таковой попадать не может. Стальных труб со ржавчиной, идущих на самолетостроение, также нет; имеется часть труб с незначительной ржавчиной, из числа употребляемых для поделки приспособлений.</w:t>
      </w:r>
    </w:p>
    <w:p w14:paraId="02223CE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Специальный контроль материалов был введен на заводе с 16/Х прошлого года; первой задачей его являлась разборка и приемка значительных запасов материалов, скопившихся в приемном пункте и организация лакировочного пункта.</w:t>
      </w:r>
    </w:p>
    <w:p w14:paraId="7687AA0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Материалы же б. з-да "Юнкере” и перевезенные с завода № 25, находившиеся на складе, выдавались в производство без повтор</w:t>
      </w:r>
      <w:r w:rsidRPr="000B49E3">
        <w:rPr>
          <w:rFonts w:ascii="Times New Roman" w:hAnsi="Times New Roman"/>
          <w:color w:val="000000" w:themeColor="text1"/>
          <w:sz w:val="16"/>
          <w:szCs w:val="16"/>
        </w:rPr>
        <w:softHyphen/>
        <w:t>ного контроля. При обнаружении в то время единичных случаев выдачи материалов, имеющих деффекты, в производство - немедленно были...</w:t>
      </w:r>
    </w:p>
    <w:p w14:paraId="4D92EA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Контроль материалов осложняется тем, что один из основных видов дюралевых полуфабрикатов - профиля - зачастую недостаточно тщательно принимается приемкой на заводе в Кольчугине или проявляют деффект (трещины) лишь после некоторой их обработки. Предварительный же тщательный осмотр с лупой не позволяет обнаружить скрытые внутренние трещины в профиле.</w:t>
      </w:r>
    </w:p>
    <w:p w14:paraId="183FAD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1У. Простоев из-за отсутствия растворителя не было, т.к.. рабочие были полностью использованы на лакировочных работах на приемном пункте и в промежуточном складе деталей.</w:t>
      </w:r>
    </w:p>
    <w:p w14:paraId="5E013B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Простой в шорном цехе был в размере 42,5 часов из-за отсутстзия на рынке ниток № 1; простой был ликвидирован закупкой подходящих ниток. </w:t>
      </w:r>
    </w:p>
    <w:p w14:paraId="705305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Сколько-нибудь крупных неувязок в чертежах сам.ТБ-1 не наблюдается. Мелкие же неувязки и неясности неизбежны и в данное время и в будущем, ибо:</w:t>
      </w:r>
    </w:p>
    <w:p w14:paraId="3BFB152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завод впервые приступает к постройке такой достаточно сложной машины, как самолет ТБ-1;</w:t>
      </w:r>
    </w:p>
    <w:p w14:paraId="2A671F7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в виду особой срочности, с какой изготовлялись чертежт этого самолета и</w:t>
      </w:r>
    </w:p>
    <w:p w14:paraId="512E9E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 виду неудовлевторительнах и недостаточно увязазанных чертежей, которые представлялись ЦАГИ для разработки в Конструкторский Отдел завода.</w:t>
      </w:r>
    </w:p>
    <w:p w14:paraId="047E9E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Даже в серийной постройке Р3-ЛД выясняются зачастую некоторые неувязки, которые окончательно могут быть изжиты лишь после того, как будет проведен полностью хотя бы один производственный цикл для данного типа самолета.</w:t>
      </w:r>
    </w:p>
    <w:p w14:paraId="0899DF2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более это относится к сам. ТБ-1, на который в общей сложности будет около 6000 рабочих чертежей.</w:t>
      </w:r>
    </w:p>
    <w:p w14:paraId="121213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скорейшего устранения обнаруживающихся в ходе производства неувязок по чертежам ТБ1, из состава Констр. Отдела завода, работающего при ЦАГИ, выделено 2 конструктора, которые...</w:t>
      </w:r>
    </w:p>
    <w:p w14:paraId="5A8176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И-4, на завод перейдет и Зав. Констр. Бюро при ЦАГИ т. Артамонов, что также будет способствовать быстрому устранению всех возможных неувязок по ТБ1.</w:t>
      </w:r>
    </w:p>
    <w:p w14:paraId="33A159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У1.Указание на то, что Зав. Констр. Отделом завода не знал об изменении узла крепления лент расчалок сам. Р3-ЛД, основано на недо</w:t>
      </w:r>
      <w:r w:rsidRPr="000B49E3">
        <w:rPr>
          <w:rFonts w:ascii="Times New Roman" w:hAnsi="Times New Roman"/>
          <w:color w:val="000000" w:themeColor="text1"/>
          <w:sz w:val="16"/>
          <w:szCs w:val="16"/>
        </w:rPr>
        <w:softHyphen/>
        <w:t>разумении.</w:t>
      </w:r>
    </w:p>
    <w:p w14:paraId="4FE6DF7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Изменение узла было внесено 1/1У прошлого года и узел был изменен с первой головной машины, выпущенный еще на заводе №25. С тех пор узел никаким изменениям не подвергался. Поэтому, при переговорах мастера сборочного цеха с Зав. Констр. Бюро т. Клюком, последним и было сказано, что узел в самолетах Р3-ЛД не изменялся по сравнению с первой головной машиной.</w:t>
      </w:r>
    </w:p>
    <w:p w14:paraId="671813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Ленты-расчалки необходимой длины, заказаны 4/1; имеющиеся на заводе ленты изготовлены по старым заказам и для передних лент расчалок сам. Р3-ЛД не предназначены.</w:t>
      </w:r>
    </w:p>
    <w:p w14:paraId="21BB85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лент расчалок необходимой длины в данное время за сборке самолетов не отражается, т.к. предварительная сборка ведется и может вестись с укороченными лентами. Ленты нормальной длины потребуются после окончания всех работ по сам. Р3-ДД перед выпуском их на аэродром; к тому времени заказ на требующиеся ленты заводом № 1 может быть выполнен.</w:t>
      </w:r>
    </w:p>
    <w:p w14:paraId="320008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ЗАВОДА (МАЛАХОВ) (2311,89).</w:t>
      </w:r>
    </w:p>
    <w:p w14:paraId="46504E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DAF691" w14:textId="77777777" w:rsidR="00BE6F9A" w:rsidRPr="000B49E3" w:rsidRDefault="00BE6F9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831D5AC" w14:textId="77777777" w:rsidR="00BE6F9A" w:rsidRPr="000B49E3" w:rsidRDefault="00BE6F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ADED56A"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второй половине января 1928 началась вторая волна массовых репрессий, на этот раз против кулаков и середнячества, державших хлеб. Ее жертвами стали также крестьяне, которые после арестов частных заготовителей и торговцев начали скупать хлеб. Санкцией на проведение массовых репрессий стала телеграмма Политбюро от 14 января 1928 года. Она легализовала и подтолкнула стихийно начавшиеся на местах репрессии против крестьян.</w:t>
      </w:r>
    </w:p>
    <w:p w14:paraId="61AE2A9B" w14:textId="77777777" w:rsidR="00BE6F9A" w:rsidRPr="000B49E3" w:rsidRDefault="00BE6F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Социальная ситуация в деревне обострилась. Бедняки поддерживали экспроприации, получая за содействие хлеб от государства и наживаясь на грабеже. Кулак мстил тем, кто участвовал в конфискациях. Спецсводки ОГПУ свидетельствуют о взлете антисоветских настроений в деревне, распространении листовок и волнениях. Однако аресты и конфискации сделали свое дело — хлеб пришлось сдавать (18416).</w:t>
      </w:r>
    </w:p>
    <w:p w14:paraId="71A57A1C" w14:textId="77777777" w:rsidR="00BE6F9A" w:rsidRPr="000B49E3" w:rsidRDefault="00BE6F9A" w:rsidP="000B49E3">
      <w:pPr>
        <w:spacing w:after="0" w:line="240" w:lineRule="auto"/>
        <w:jc w:val="both"/>
        <w:rPr>
          <w:rFonts w:ascii="Times New Roman" w:hAnsi="Times New Roman"/>
          <w:color w:val="000000" w:themeColor="text1"/>
          <w:sz w:val="16"/>
          <w:szCs w:val="16"/>
        </w:rPr>
      </w:pPr>
    </w:p>
    <w:p w14:paraId="744A836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99FCA6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23BB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второй половине января 1928 началась вторая волна массовых репрессий, на этот раз против кулаков и середнячества, державших хлеб. Ее жертвами стали также крестьяне, которые после арестов частных заготовителей и торговцев начали скупать хлеб. Санкцией на проведение массовых репрессий стала телеграмма Политбюро от 14 января 1928 года. Она легализовала и подтолкнула стихийно начавшиеся на местах репрессии против крестьян (11578).</w:t>
      </w:r>
    </w:p>
    <w:p w14:paraId="1FDC72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7211B9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C2B9B0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E790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окончательно утвердили задание на АНТ-7 (Р-6) и расширили выбор моторов, добавив к Испано и БМВ-6 еще и Ипитер-6. Оно базировалось на компромиссном декабрьском решении по ТТТ (2761,11).</w:t>
      </w:r>
    </w:p>
    <w:p w14:paraId="61AAA4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A7853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были получены последние требования УВВС к ТТТ АНТ-7 - самолету воздушного боя и армейскому разведчику". По этому заданию и начали строить (346,34).</w:t>
      </w:r>
    </w:p>
    <w:p w14:paraId="252077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A000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были утверждены требования на самолет воздушного боя - Р-6. Хотя заказ был еще в октябре 1926 (92,352).</w:t>
      </w:r>
    </w:p>
    <w:p w14:paraId="3A3009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Очень медленно - не могла не раздражать.</w:t>
      </w:r>
    </w:p>
    <w:p w14:paraId="5FFADE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29A2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предложили попробовать на Р-6 и звездообразные моторы "Юпитер" VI (12036).</w:t>
      </w:r>
    </w:p>
    <w:p w14:paraId="7656D5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2EF53"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военные предложили попробовать на Р-6 и звездообразные 9-цилиндровые «Юпитер» VI по 480 л.с. (их завозили из Франции) (12264).</w:t>
      </w:r>
    </w:p>
    <w:p w14:paraId="2EE42E14" w14:textId="77777777" w:rsidR="00C043A1" w:rsidRPr="000B49E3" w:rsidRDefault="00C043A1" w:rsidP="000B49E3">
      <w:pPr>
        <w:spacing w:after="0" w:line="240" w:lineRule="auto"/>
        <w:jc w:val="both"/>
        <w:rPr>
          <w:rFonts w:ascii="Times New Roman" w:hAnsi="Times New Roman"/>
          <w:color w:val="000000" w:themeColor="text1"/>
          <w:sz w:val="16"/>
          <w:szCs w:val="16"/>
        </w:rPr>
      </w:pPr>
    </w:p>
    <w:p w14:paraId="02C870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был подготовлен Дневник работ НИИ ВВС на 1 января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938"/>
        <w:gridCol w:w="5008"/>
      </w:tblGrid>
      <w:tr w:rsidR="00D23D68" w:rsidRPr="000B49E3" w14:paraId="03A03A7E" w14:textId="77777777">
        <w:tc>
          <w:tcPr>
            <w:tcW w:w="3652" w:type="dxa"/>
          </w:tcPr>
          <w:p w14:paraId="5E9205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1938" w:type="dxa"/>
          </w:tcPr>
          <w:p w14:paraId="22E014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задания и дата</w:t>
            </w:r>
          </w:p>
        </w:tc>
        <w:tc>
          <w:tcPr>
            <w:tcW w:w="5008" w:type="dxa"/>
          </w:tcPr>
          <w:p w14:paraId="098663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каком состоянии находится задание</w:t>
            </w:r>
          </w:p>
        </w:tc>
      </w:tr>
      <w:tr w:rsidR="00D23D68" w:rsidRPr="000B49E3" w14:paraId="1001CA50" w14:textId="77777777">
        <w:tc>
          <w:tcPr>
            <w:tcW w:w="3652" w:type="dxa"/>
          </w:tcPr>
          <w:p w14:paraId="34F09F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МУР в Ленинграде</w:t>
            </w:r>
          </w:p>
        </w:tc>
        <w:tc>
          <w:tcPr>
            <w:tcW w:w="1938" w:type="dxa"/>
          </w:tcPr>
          <w:p w14:paraId="0E27E1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13137</w:t>
            </w:r>
          </w:p>
          <w:p w14:paraId="2AF3ED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1927 года</w:t>
            </w:r>
          </w:p>
        </w:tc>
        <w:tc>
          <w:tcPr>
            <w:tcW w:w="5008" w:type="dxa"/>
          </w:tcPr>
          <w:p w14:paraId="6AE28B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07BB5DCF" w14:textId="77777777">
        <w:tc>
          <w:tcPr>
            <w:tcW w:w="3652" w:type="dxa"/>
          </w:tcPr>
          <w:p w14:paraId="2FBB22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истребителя Р 20</w:t>
            </w:r>
          </w:p>
        </w:tc>
        <w:tc>
          <w:tcPr>
            <w:tcW w:w="1938" w:type="dxa"/>
          </w:tcPr>
          <w:p w14:paraId="3935AD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30937</w:t>
            </w:r>
          </w:p>
          <w:p w14:paraId="5B5229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1927 года</w:t>
            </w:r>
          </w:p>
        </w:tc>
        <w:tc>
          <w:tcPr>
            <w:tcW w:w="5008" w:type="dxa"/>
          </w:tcPr>
          <w:p w14:paraId="7A0AB4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34B7DD58" w14:textId="77777777">
        <w:tc>
          <w:tcPr>
            <w:tcW w:w="3652" w:type="dxa"/>
          </w:tcPr>
          <w:p w14:paraId="3A0A70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морского разведчика ДОРНЬЕ-ВАЛЬ</w:t>
            </w:r>
          </w:p>
        </w:tc>
        <w:tc>
          <w:tcPr>
            <w:tcW w:w="1938" w:type="dxa"/>
          </w:tcPr>
          <w:p w14:paraId="3D8879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37A0F3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70BED4B9" w14:textId="77777777">
        <w:tc>
          <w:tcPr>
            <w:tcW w:w="3652" w:type="dxa"/>
          </w:tcPr>
          <w:p w14:paraId="0CB349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заводе самолета Ф.ДХ1</w:t>
            </w:r>
          </w:p>
        </w:tc>
        <w:tc>
          <w:tcPr>
            <w:tcW w:w="1938" w:type="dxa"/>
          </w:tcPr>
          <w:p w14:paraId="5506F1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32117с</w:t>
            </w:r>
          </w:p>
          <w:p w14:paraId="06729E9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ноября 1927 года</w:t>
            </w:r>
          </w:p>
        </w:tc>
        <w:tc>
          <w:tcPr>
            <w:tcW w:w="5008" w:type="dxa"/>
          </w:tcPr>
          <w:p w14:paraId="763BD7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взвешен, опробован в воздухе, получен потолок</w:t>
            </w:r>
          </w:p>
        </w:tc>
      </w:tr>
      <w:tr w:rsidR="00D23D68" w:rsidRPr="000B49E3" w14:paraId="704CFD84" w14:textId="77777777">
        <w:tc>
          <w:tcPr>
            <w:tcW w:w="3652" w:type="dxa"/>
          </w:tcPr>
          <w:p w14:paraId="63F3A8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с мотором Л.Д.</w:t>
            </w:r>
          </w:p>
        </w:tc>
        <w:tc>
          <w:tcPr>
            <w:tcW w:w="1938" w:type="dxa"/>
          </w:tcPr>
          <w:p w14:paraId="15A29A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32002</w:t>
            </w:r>
          </w:p>
          <w:p w14:paraId="1A0753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1927 года</w:t>
            </w:r>
          </w:p>
        </w:tc>
        <w:tc>
          <w:tcPr>
            <w:tcW w:w="5008" w:type="dxa"/>
          </w:tcPr>
          <w:p w14:paraId="260D88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Испытано 5 положений центра тяжести. Работа проделана на 60%</w:t>
            </w:r>
          </w:p>
        </w:tc>
      </w:tr>
      <w:tr w:rsidR="00D23D68" w:rsidRPr="000B49E3" w14:paraId="288E9DAB" w14:textId="77777777">
        <w:tc>
          <w:tcPr>
            <w:tcW w:w="3652" w:type="dxa"/>
          </w:tcPr>
          <w:p w14:paraId="54A6A6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Юп. 450 НР</w:t>
            </w:r>
          </w:p>
        </w:tc>
        <w:tc>
          <w:tcPr>
            <w:tcW w:w="1938" w:type="dxa"/>
          </w:tcPr>
          <w:p w14:paraId="184370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6E32A9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Выясняется возможность пуска моторов от самопусков</w:t>
            </w:r>
          </w:p>
        </w:tc>
      </w:tr>
      <w:tr w:rsidR="00D23D68" w:rsidRPr="000B49E3" w14:paraId="2F69DCB0" w14:textId="77777777">
        <w:tc>
          <w:tcPr>
            <w:tcW w:w="3652" w:type="dxa"/>
          </w:tcPr>
          <w:p w14:paraId="024384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Испытание самолета Р.1.М.5. с измененной системой бензопитания</w:t>
            </w:r>
          </w:p>
        </w:tc>
        <w:tc>
          <w:tcPr>
            <w:tcW w:w="1938" w:type="dxa"/>
          </w:tcPr>
          <w:p w14:paraId="7348E5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31546</w:t>
            </w:r>
          </w:p>
          <w:p w14:paraId="4EA9EB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1927 года</w:t>
            </w:r>
          </w:p>
        </w:tc>
        <w:tc>
          <w:tcPr>
            <w:tcW w:w="5008" w:type="dxa"/>
          </w:tcPr>
          <w:p w14:paraId="67B896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бензинопроводной системы закончено. Испытано 3 положения центра тяжести. Определены перегрузки. Работа выполнена на 50%</w:t>
            </w:r>
          </w:p>
        </w:tc>
      </w:tr>
      <w:tr w:rsidR="00D23D68" w:rsidRPr="000B49E3" w14:paraId="3DDD7890" w14:textId="77777777">
        <w:tc>
          <w:tcPr>
            <w:tcW w:w="3652" w:type="dxa"/>
          </w:tcPr>
          <w:p w14:paraId="0B441C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в комиссии по испытанию гражданского самолета К-3</w:t>
            </w:r>
          </w:p>
        </w:tc>
        <w:tc>
          <w:tcPr>
            <w:tcW w:w="1938" w:type="dxa"/>
          </w:tcPr>
          <w:p w14:paraId="4F16E4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55359</w:t>
            </w:r>
          </w:p>
        </w:tc>
        <w:tc>
          <w:tcPr>
            <w:tcW w:w="5008" w:type="dxa"/>
          </w:tcPr>
          <w:p w14:paraId="3C3E52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проведено на скорость и устойчивость. Определен центр тяжести самолета</w:t>
            </w:r>
          </w:p>
        </w:tc>
      </w:tr>
      <w:tr w:rsidR="00D23D68" w:rsidRPr="000B49E3" w14:paraId="7775FACD" w14:textId="77777777">
        <w:tc>
          <w:tcPr>
            <w:tcW w:w="3652" w:type="dxa"/>
          </w:tcPr>
          <w:p w14:paraId="7466F19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Дополнительное испытание самолета Р.3.М.5.</w:t>
            </w:r>
          </w:p>
        </w:tc>
        <w:tc>
          <w:tcPr>
            <w:tcW w:w="1938" w:type="dxa"/>
          </w:tcPr>
          <w:p w14:paraId="2C503B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1CFED6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Устанавливаются лыжи. Испытание задерживается отсутствием летной погоды</w:t>
            </w:r>
          </w:p>
        </w:tc>
      </w:tr>
    </w:tbl>
    <w:p w14:paraId="042382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(6958, 14-18).</w:t>
      </w:r>
    </w:p>
    <w:p w14:paraId="614FAE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F287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опытный отдел завода 1, возглавляемый Н.Н.П. был реорганизован в самостоятельный опытный завод 25, а Н.Н. был назначен главным конструктором и техническим директором (67,68).</w:t>
      </w:r>
    </w:p>
    <w:p w14:paraId="1B490C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ОПО-1 ЦКБ перевели на завод 25, который передал сборку металлических на 22 (ГАЗ-7), превратившись в производственную базу ОПО-1 Н.Н.П. Он стал ГК и ТД завода (80,415).</w:t>
      </w:r>
    </w:p>
    <w:p w14:paraId="5C73E6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607A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месяце 1928 года Опытный отдел завода № 1 был развернут в специальный опытный завод в Москве а я был назначен Главным конструктором и Техническим директором этого завода. Работа пошла шире и плодотворнее и в этот период нами были закончены проектированием и выстроены самолеты: У2-М11, И3-БМВ6, Р5-М17, пошеддаие впоследствии в широкую серию, летающие еще до сих пор и успешно воюющие во второй Отечественной войне.</w:t>
      </w:r>
    </w:p>
    <w:p w14:paraId="4154D5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Н.Я.Поликарпов.Автобиография. 1944 г.</w:t>
      </w:r>
    </w:p>
    <w:p w14:paraId="6E7E63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B0E2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завод 25 передал программу производства металлических самолетов заводу 22 (346,11).</w:t>
      </w:r>
    </w:p>
    <w:p w14:paraId="79E9CC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62B0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НК УВВС писал письмо N 28859с Зав. ОПО завода 25 на N 193/ск (копия в Авиатрест):</w:t>
      </w:r>
    </w:p>
    <w:p w14:paraId="7A13B8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мнению Учебного отдела для учебных целей необходима хорошая видимость на самолет с земли; кроме того, ввиду интенсивности эксплуатации учебных самолетов, окраска их д.б. немаркой. То и другое не будет удовлетворяться при покрытии самолетов, согласно Вашему предложению, алюминиевым порошком. ТС полагает рациональным оставить для учебных самолетов существующую стандартную окраску и способ покрытия самолетов (2338,91).</w:t>
      </w:r>
    </w:p>
    <w:p w14:paraId="6192FC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EFCFE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намеревались купить в Германии один-два Юнкерса G.24 для предполагавшейся авиалинии Ташкент-Кабул (3224,16).</w:t>
      </w:r>
    </w:p>
    <w:p w14:paraId="2ACE03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6641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Л.Канис, входящий в совет директоров фирмы Савойя (Siai) предложил организовать в СССР концессионное изготовление ЛЛ С-62. Им предложили корпуса недействующего завода в Бердянске и итальянцы отказались (1085,105).</w:t>
      </w:r>
    </w:p>
    <w:p w14:paraId="39DFD1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7196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в Севастополь прибыло два гидросамолета Хейнкель Не-5с, приобретенных в 1927. Один разбили, а другой применялся в Ейской школе более 3 лет (1076,883).</w:t>
      </w:r>
    </w:p>
    <w:p w14:paraId="52A62D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2FFC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персам отгрузили еще 10 самолетов. Комплектация их была разной: половина с моторами «Либерти», половина с М-5, турели ТОЗ стояли только на двух машинах, на остальных — только курсовые пулеметы «Максим». Доставляли эту партию через Каспийское море. Поставки продолжались и далее: 15 августа 1929 г. иранский представитель Иса-хан Штаудах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67EF1F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8E5E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в Москве открылась первая выставка безмоторной авиации (105,14).</w:t>
      </w:r>
    </w:p>
    <w:p w14:paraId="7FC73B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54BB0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297502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EB0837"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под Евпаторией были проведены испытания колесного трактора «Даймлер» как тягача конных артиллерийских повозок. Совершен</w:t>
      </w:r>
      <w:r w:rsidRPr="000B49E3">
        <w:rPr>
          <w:rFonts w:ascii="Times New Roman" w:hAnsi="Times New Roman"/>
          <w:color w:val="000000" w:themeColor="text1"/>
          <w:sz w:val="16"/>
          <w:szCs w:val="16"/>
        </w:rPr>
        <w:softHyphen/>
        <w:t>но новые повозки требовали ремонта при</w:t>
      </w:r>
      <w:r w:rsidRPr="000B49E3">
        <w:rPr>
          <w:rFonts w:ascii="Times New Roman" w:hAnsi="Times New Roman"/>
          <w:color w:val="000000" w:themeColor="text1"/>
          <w:sz w:val="16"/>
          <w:szCs w:val="16"/>
        </w:rPr>
        <w:softHyphen/>
        <w:t>мерно через 100 км пробега, а после 200 км выходили из строя, так как не выдерживали эксплуатационных нагрузок (11902).</w:t>
      </w:r>
    </w:p>
    <w:p w14:paraId="10A6FF39"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9EDFE" w14:textId="77777777" w:rsidR="00A93321" w:rsidRPr="000B49E3" w:rsidRDefault="00A9332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Январь 1928. На заводе "Спартак" начался серийный выпуск легковых автомобилей "НАМИ" (18718).</w:t>
      </w:r>
    </w:p>
    <w:p w14:paraId="394C23A2" w14:textId="77777777" w:rsidR="00A93321" w:rsidRPr="000B49E3" w:rsidRDefault="00A93321" w:rsidP="000B49E3">
      <w:pPr>
        <w:spacing w:after="0" w:line="240" w:lineRule="auto"/>
        <w:jc w:val="both"/>
        <w:rPr>
          <w:rFonts w:ascii="Times New Roman" w:hAnsi="Times New Roman"/>
          <w:color w:val="000000" w:themeColor="text1"/>
          <w:sz w:val="16"/>
          <w:szCs w:val="16"/>
        </w:rPr>
      </w:pPr>
    </w:p>
    <w:p w14:paraId="517DF244" w14:textId="77777777" w:rsidR="00E9713F" w:rsidRPr="000B49E3" w:rsidRDefault="00E971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 января 1928 года после успешного завершения пробега завод «Спартак», что до сих пор стоит на Пименовской (ныне – Краснопролетарской) улице в районе станции метро «Новослободская», приступил к серийному производству НАМИ-1, которое продлилось три года. Всего за эти три года было изготовлено 412 автомобилей. Опытные образцы благополучно совершили пробег из Москвы в Севастополь и обратно. Отсутствие дифференциала, независимая подвеска задних колес и большой дорожный просвет, равный 265 мм, обеспечили НАМИ-1 прекрасную проходимость по тогдашним дорогам, а ограниченное количество деталей и отсутствие сложных технических устройств способствовали тому, что автомобиль почти никогда не ломался – ломаться в нем было практически нечему (21329).</w:t>
      </w:r>
    </w:p>
    <w:p w14:paraId="67C40420" w14:textId="77777777" w:rsidR="00E9713F" w:rsidRPr="000B49E3" w:rsidRDefault="00E9713F" w:rsidP="000B49E3">
      <w:pPr>
        <w:spacing w:after="0" w:line="240" w:lineRule="auto"/>
        <w:jc w:val="both"/>
        <w:rPr>
          <w:rFonts w:ascii="Times New Roman" w:hAnsi="Times New Roman"/>
          <w:color w:val="0070C0"/>
          <w:sz w:val="16"/>
          <w:szCs w:val="16"/>
        </w:rPr>
      </w:pPr>
    </w:p>
    <w:p w14:paraId="38FFC9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была организована артель «Радист» Ленрадиомузпромсоюза, с 20.09.1928 г. - артель «Прогресс-Радио». В 1935 г. артель преобразована в завод «Радист», ему был передан храм Алексия Божьего человека, проведена реконструкция предприятия. После реконструкции в 01.1940 г. предприятие переименовано в ГС завод «Радист» (Завод № 186 НКЭП, МПСС, МЭСЭП, МРТП, МРП, артель «Прогресс-Радио», ГС завод «Радист» НКАП, НКЭП, Ленинградский завод «Измеритель», В-8688, ОАО «Завод «Измеритель» /г. Ленинград Геслеровский пер./ /197136 (197022)  г. Санкт-Петербург Чкаловский пр., 50 тел. 234-16-59/). По Указу Президиума ВС СССР от 17.04.1940 г. завод передан из 7ГУ НКАП в НКЭП.</w:t>
      </w:r>
    </w:p>
    <w:p w14:paraId="47D4CC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1930-31 г. освоен выпуск первых ламповых радиоприемников, в 1935 г.- радиол, в 1940 г.- первого настольного телевизора с электронно-лучевой трубкой 17ТН-1.</w:t>
      </w:r>
    </w:p>
    <w:p w14:paraId="49A555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08.1941 г. часть завода № 186 НКЭП в соответствии с пост. ГКО № 99сс от 11.07.1941 г. эвакуирована в Томск на площадку фабрики карандашных дощечек, где на ее базе 5.09.1941 г. образован новый завод № 625.</w:t>
      </w:r>
    </w:p>
    <w:p w14:paraId="66BCF2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Оставшаяся в Ленинграде часть завода продолжила свою деятельность. В годы войны был освоен выпуск для фронта радиопередатчиков, миноискателей, деталей для гранат и пистолетов, микрофонов, телефонов. В соответствии с пост. ГКО № 6770 от 21.10.1944 г. организовано производство дифференциальных индукционных миноискателей.</w:t>
      </w:r>
    </w:p>
    <w:p w14:paraId="79B867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войны основным направлением деятельности завода стала разработка и производство приборов контроля герметичности, а также НИОКР в области электронно-вакуумных технологий. В 1948 г. освоено производство первого отечественного масс-спектрометрического гелиевого течеискателя, в середине 1950-х  г.- галогенных течеискателей.</w:t>
      </w:r>
    </w:p>
    <w:p w14:paraId="326BEC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08.1946 г. завод № 186 - в ведении МПСС, с 03.1953 г. - МЭСЭП, с 01.1954 г. - МРТП, с 06.1957 г. - Управления радиотехнической промышленности ЛенСНХ, со 2.03.1965 г. - МРП. В 01.1967 г. переименован в Ленинградский государственный завод «Измеритель». В 1968 г. завод был присоединен к КБ, ставшему головным предприятием НПО «Телеком».</w:t>
      </w:r>
      <w:r w:rsidRPr="000B49E3">
        <w:rPr>
          <w:rFonts w:ascii="Times New Roman" w:hAnsi="Times New Roman"/>
          <w:color w:val="000000" w:themeColor="text1"/>
          <w:sz w:val="16"/>
          <w:szCs w:val="16"/>
          <w:vertAlign w:val="superscript"/>
        </w:rPr>
        <w:t>131</w:t>
      </w:r>
      <w:r w:rsidRPr="000B49E3">
        <w:rPr>
          <w:rFonts w:ascii="Times New Roman" w:hAnsi="Times New Roman"/>
          <w:color w:val="000000" w:themeColor="text1"/>
          <w:sz w:val="16"/>
          <w:szCs w:val="16"/>
        </w:rPr>
        <w:t xml:space="preserve"> Имел наименование «п/я В-8688».</w:t>
      </w:r>
    </w:p>
    <w:p w14:paraId="714A4A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1998 г. завод преобразован в ОАО «Завод «Измеритель».</w:t>
      </w:r>
    </w:p>
    <w:p w14:paraId="4A1B72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(2005 г.): приборы контроля герметичности; медицинская техника.</w:t>
      </w:r>
    </w:p>
    <w:p w14:paraId="1A119E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(2002 г.-)- В.В. Рябов.</w:t>
      </w:r>
    </w:p>
    <w:p w14:paraId="30EB89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(1948 г.)- И.В. Мейзеров.</w:t>
      </w:r>
    </w:p>
    <w:p w14:paraId="570B26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маркетинга (2005 г.)- В.Р. Абрамян.</w:t>
      </w:r>
    </w:p>
    <w:p w14:paraId="61BE93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радиопередатчик РП-14, полевые радиостанции (ВОВ); дифференциальные индукционные миноискатели (ВОВ); гечеискатели: гелиевые ПТИ-1 (1948-), ТИ1-20, -22, -23, -30, -32, ТИЗ-1 «Гелин»; галогенные ГТИ-1 (1950-е), БГТИ-7, ТИ2-8/1; генераторы Г5-6А, Г5-27А, генераторы сигналов ГЗ-118, ГЗ-110, ГЗ-101, ГЗ-18, низкочастотных ГЗ-119, ГЗ-122; преобразователь Б-20АМ; мост емкостей Е8-2; анализатор гармоник С5-ЗА; ваттметр М2-1; измеритель напряженности магнитного поля Е11-2, измерители магнитной индукции Е11-3, РИ11-10; медицинская техника: физиотерапевтические низкочастотные приборы «Амплипульс-6, -7, -8», палатная вызовная сигнализация «Партнер-1», устройство фильтрования и дозированного розлива жидкостей «Контур-П4»; бытовые радиоприемники (1931-), радиолы (1935-), телевизор 17ТН-1 (1940-41); турбомолекулярный насос ТМН-150/63, теннисный тренажер, устройство разветвительное телевизионное (2000- е) (11982).</w:t>
      </w:r>
    </w:p>
    <w:p w14:paraId="67387D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349961"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январе l928 года 2000 собранных МЭМЗ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65ED094F" w14:textId="77777777" w:rsidR="00C043A1" w:rsidRPr="000B49E3" w:rsidRDefault="00C043A1" w:rsidP="000B49E3">
      <w:pPr>
        <w:spacing w:after="0" w:line="240" w:lineRule="auto"/>
        <w:jc w:val="both"/>
        <w:rPr>
          <w:rFonts w:ascii="Times New Roman" w:hAnsi="Times New Roman"/>
          <w:color w:val="000000" w:themeColor="text1"/>
          <w:sz w:val="16"/>
          <w:szCs w:val="16"/>
        </w:rPr>
      </w:pPr>
    </w:p>
    <w:p w14:paraId="518B0B4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5E3C1B4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632B9EB" w14:textId="77777777" w:rsidR="00E9713F" w:rsidRPr="000B49E3" w:rsidRDefault="00E971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В январе 1928-го Революционный военный совет СССР ознакомился с докладом начальника ВВС Петра Баранова о состоянии авиации. После ознакомления с ним Реввоенсовет постановил, что техническое состояние авиации находится на достойном уровне, за исключением истребительной ее части. Противоречила поставленным задачам и морская разведывательная авиация, что не удовлетворяло руководство. Советское правительство приняло решение о создании конструкторского бюро по американскому образцу. США своих инженеров размещало в гостиницы повышенного комфорта, где создавались наилучшие условия для их жизни и работы. Однако вместе с таким уровнем жизни вводилась и строжайшая дисциплина с временной изоляцией от внешнего мира. Американцы заключили, что только в таких условиях секретные разработки и проектирования наиболее эффективны и защищены от вражеской контрразведки (20279).</w:t>
      </w:r>
    </w:p>
    <w:p w14:paraId="53132B76" w14:textId="77777777" w:rsidR="00E9713F" w:rsidRPr="000B49E3" w:rsidRDefault="00E9713F" w:rsidP="000B49E3">
      <w:pPr>
        <w:spacing w:after="0" w:line="240" w:lineRule="auto"/>
        <w:jc w:val="both"/>
        <w:rPr>
          <w:rFonts w:ascii="Times New Roman" w:hAnsi="Times New Roman"/>
          <w:color w:val="0070C0"/>
          <w:sz w:val="16"/>
          <w:szCs w:val="16"/>
        </w:rPr>
      </w:pPr>
    </w:p>
    <w:p w14:paraId="42F02C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w:t>
      </w:r>
    </w:p>
    <w:p w14:paraId="12E8B2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040543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58F668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18CF85" w14:textId="77777777" w:rsidR="00A93321" w:rsidRPr="000B49E3" w:rsidRDefault="00A9332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52DDCB6D" w14:textId="77777777" w:rsidR="00A93321" w:rsidRPr="000B49E3" w:rsidRDefault="00A9332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21D1F196" w14:textId="77777777" w:rsidR="00A93321" w:rsidRPr="000B49E3" w:rsidRDefault="00A93321" w:rsidP="000B49E3">
      <w:pPr>
        <w:spacing w:after="0" w:line="240" w:lineRule="auto"/>
        <w:jc w:val="both"/>
        <w:rPr>
          <w:rFonts w:ascii="Times New Roman" w:hAnsi="Times New Roman"/>
          <w:color w:val="000000" w:themeColor="text1"/>
          <w:sz w:val="16"/>
          <w:szCs w:val="16"/>
        </w:rPr>
      </w:pPr>
    </w:p>
    <w:p w14:paraId="0E2DD8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года Реввоенсовет СССР одобрил временное положение о противовоздушной обороне страны в военное время (10109).</w:t>
      </w:r>
    </w:p>
    <w:p w14:paraId="0FD9FA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088112" w14:textId="77777777" w:rsidR="005112E2" w:rsidRPr="000B49E3" w:rsidRDefault="005112E2"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7" w:name="_Hlk91089545"/>
      <w:r w:rsidRPr="000B49E3">
        <w:rPr>
          <w:rFonts w:ascii="Times New Roman" w:eastAsia="Times New Roman" w:hAnsi="Times New Roman"/>
          <w:color w:val="0070C0"/>
          <w:sz w:val="16"/>
          <w:szCs w:val="16"/>
          <w:lang w:eastAsia="ru-RU"/>
        </w:rPr>
        <w:t>В январе 1928 г. Реввоенсовету еще до завершения доклада о пятилетке военного строительства была была доложена Программа строительства укрепрайонов на европейском театре военных действий, подготовленная Штабом. Докладом начальника Оперативного управления Штаба Триандафиллова предлагалось приступить к постройке как Карельского, так и Полоцкого, Мозырского, Киевского укрепрайонов (В решении РВСС указывалось на необходимость приступить к постройке Карельского УРа "в 1927-1928 гг." "на предусмотренные сметой средства", что позволяет предположить, что создание укрепрайона на границе с Финляндией к тому времени было фактически предрешено (Протокол № 2а заседания РВС СССР от 11.01.1928//РГВА. Ф. 4. On. 1Л 13. Л. 12)). На заседании РВС "все выступившие в прениях считали, что ввиду большого значения, которое имеет Ленинград как политический и экономический центр. Карельский перешеек надо укреплять в мирное время. Что же касается остальных районов - Полоцкого, Мозырского и Киевского, мнения разделились..." Мартинович, Дыбенко, Постников, Уншлихт, Буденный и Муклевич высказывали убеждение, что строительство потребует слишком больших средств, тогда как укрепрайоны не являются эффективным средством борьбы. Командующий БВО Егоров заявил, что он вообще не согласен со всеми оперативными предположениями Штаба, а потому и против укрепленных районов". Второй заместитель председателя РВС Каменев оказался единственным, кроме представителей Штаба, в принципе поддержавшим его предложения: "Как со стороны экономической и политической точек зрения необходим Карельский укрепрайон (важное значение Ленинграда), так с оперативной [точки зрения], особенно при наших затруднениях и в мобилизации, и в сосредоточении, совершенно необходимы Полоцкий, Мозырский и Киевский укрепрайоны". Тухачевский, "возражая всем противникам укрепрайонов, категорически настаивал на принятии всего плана укрепрайонов" (Обмен мнений. Приложение к протоколу № 2а заседания РВС СССР от 11.01.1928 // Там же. Л. 14-15. На второй странице этого приложения - едва ли не исключительного для официальных протоколов РВС СССР - имеется подпись Тухачевского (автограф). По всей вероятности, запись была сделана (или авторизована) Тухачевским и по его настоянию приобщена к оригиналам протоколов Совета. Стремился ли Тухачевский оставить в архивах НКВМ свидетельство об этой дискуссии для потомков или размышлял над возможностью, опираясь на него, обратиться к высшему политическому руководству?). В результате высший военный орган постановил "приступить к постройке Карельского укрепрайона с расчетом закончить все работы по этому району в двухгодичный срок". Что же касается основных предложении Штаба, Тухачевскому предлагалось "план и программу постройки Полоцкого, Мозырского и Киевского укрепрайонов представить на рассмотрение и утверждение Наркома" (Протокол № 2а заседания РВС СССР от 11.01.1928. Л. 12.). Это означало по меньшей мере откладывание их строительства, поскольку на заседании РВС Ворошилов солидаризировался с позицией большинства. Соглашаясь, что укрепленные районы как дополнение к другим мероприятиям будут иметь "некоторое значение", он приходил к выводу: "При нашей общей стесненности в средствах мы не можем тратить такие огромные деньги на укрепрайоны, тактическая ценность которых еще неизвестна" (Обмен мнений. Приложение к протоколу № 2а заседания РВС СССР от 11.01.1928. Л. 15. Согласно информации В. В. Каминского, "строительство с конца 1928 года фортсооружений Карельского, а со следующего года Полоцкого и Киевского УРов велось, но в ограниченном объеме. В ПоУРе в 1929 году были возведены лишь 4 огневые точки. Только в 1930 году масштаб строительства в ПоУРс и КиУРе был расширен". Благодарю В. В. Каминского за это сообщение. Анализ финансовых, инженерных и оперативных аспектов строительства укрепрайонов см.: КАМИНСКИЙ В. Долговременный сухопутный фронт СССР (1927-1939). Часть I: Программа Тухачевского // Редут. Военно-инженерный журнал. 2006. № 1. С. 16-30) (22725).</w:t>
      </w:r>
    </w:p>
    <w:p w14:paraId="234C6376" w14:textId="77777777" w:rsidR="005112E2" w:rsidRPr="000B49E3" w:rsidRDefault="005112E2" w:rsidP="000B49E3">
      <w:pPr>
        <w:pStyle w:val="ae"/>
        <w:shd w:val="clear" w:color="auto" w:fill="FFFFFF"/>
        <w:spacing w:before="0" w:after="0"/>
        <w:jc w:val="both"/>
        <w:rPr>
          <w:color w:val="0070C0"/>
          <w:sz w:val="16"/>
          <w:szCs w:val="16"/>
        </w:rPr>
      </w:pPr>
    </w:p>
    <w:bookmarkEnd w:id="7"/>
    <w:p w14:paraId="3872D46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84B628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1009EB" w14:textId="77777777" w:rsidR="00A93321" w:rsidRPr="000B49E3" w:rsidRDefault="00A9332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Январь 1928. На Арбатской площади открыли первую автоматическую бензоколонку (18718).</w:t>
      </w:r>
    </w:p>
    <w:p w14:paraId="555968A4" w14:textId="77777777" w:rsidR="00A93321" w:rsidRPr="000B49E3" w:rsidRDefault="00A93321" w:rsidP="000B49E3">
      <w:pPr>
        <w:spacing w:after="0" w:line="240" w:lineRule="auto"/>
        <w:jc w:val="both"/>
        <w:rPr>
          <w:rFonts w:ascii="Times New Roman" w:hAnsi="Times New Roman"/>
          <w:color w:val="000000" w:themeColor="text1"/>
          <w:sz w:val="16"/>
          <w:szCs w:val="16"/>
        </w:rPr>
      </w:pPr>
    </w:p>
    <w:p w14:paraId="6210478C" w14:textId="77777777" w:rsidR="00A93321" w:rsidRPr="000B49E3" w:rsidRDefault="00A9332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жюри: академик А.Е. Чичибабин (председатель), Н.Н. Воронов, О.А. Зейде, А.А. Иванов, Ф.Ф. Кошелев, М.А. Лурье приступило к работе. Предложений, заслуживающих внимание, поступило всего лишь два: одно под девизом – «В единении – сила», второе – «Диолефин», остальные предложения совершенно не удовлетворяли условиям конкурса (18298).</w:t>
      </w:r>
    </w:p>
    <w:p w14:paraId="2595BC3F" w14:textId="77777777" w:rsidR="00A93321" w:rsidRPr="000B49E3" w:rsidRDefault="00A93321" w:rsidP="000B49E3">
      <w:pPr>
        <w:spacing w:after="0" w:line="240" w:lineRule="auto"/>
        <w:jc w:val="both"/>
        <w:rPr>
          <w:rFonts w:ascii="Times New Roman" w:hAnsi="Times New Roman"/>
          <w:color w:val="000000" w:themeColor="text1"/>
          <w:sz w:val="16"/>
          <w:szCs w:val="16"/>
        </w:rPr>
      </w:pPr>
    </w:p>
    <w:p w14:paraId="7C63966C" w14:textId="77777777" w:rsidR="00A93321" w:rsidRPr="000B49E3" w:rsidRDefault="00A9332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года по указанию ЦИК СССР Центризбирком по выборам Советов направил на места директиву о необходимости увеличения прослойки батрачества в составе сельских и волостных советов, подчеркнув при этом, что виновных в воспрепятствовании этому надлежит «привлекать к уголовной ответственности» (18416).</w:t>
      </w:r>
    </w:p>
    <w:p w14:paraId="138EAFC3" w14:textId="77777777" w:rsidR="00A93321" w:rsidRPr="000B49E3" w:rsidRDefault="00A93321" w:rsidP="000B49E3">
      <w:pPr>
        <w:spacing w:after="0" w:line="240" w:lineRule="auto"/>
        <w:jc w:val="both"/>
        <w:rPr>
          <w:rFonts w:ascii="Times New Roman" w:hAnsi="Times New Roman"/>
          <w:color w:val="000000" w:themeColor="text1"/>
          <w:sz w:val="16"/>
          <w:szCs w:val="16"/>
        </w:rPr>
      </w:pPr>
    </w:p>
    <w:p w14:paraId="63F98F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И.В.С. предпринял поездку по земледельческим районам Сибири и Урала и оказывал силовое давление на крестьян для обеспечения выполнения плана хлебозаготовок (1348,198).</w:t>
      </w:r>
    </w:p>
    <w:p w14:paraId="7802FC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90A8DB"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 Политбюро ЦК ВКП(б) сочло возможным в виде исключения применить административный нажим в отношении наиболее зажиточных крестьян, из которых каждый придерживал более 30 тонн излишков зерна. Фактически же Сталин настоял на применении административных мер против всех, кто отказывался продавать государству хлеб.</w:t>
      </w:r>
    </w:p>
    <w:p w14:paraId="39AAAC0E"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означало, что у крестьянина отбиралось гарантированное ему ранее право распоряжаться по своему усмотрению излишками сельскохозяйственной продукции, оставшимися после уплаты налогов. Теперь он был обязан сдавать эти излишки по низким государственным ценам. Если крестьянин отказывался продавать излишки продукции по этим ценам, он объявлялся кулаком и привлекался к суду по обвинению в спекуляции, а хлеб конфисковывался. Это напоминало продразверстку периода «военного коммунизма».</w:t>
      </w:r>
    </w:p>
    <w:p w14:paraId="63976E66" w14:textId="77777777" w:rsidR="00C0571C" w:rsidRPr="000B49E3" w:rsidRDefault="00C057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Эти меры повлекли сокращение крестьянами продажи сельхозпродукции государству. Вслед за этим последовали аресты, обыски, избиения, которые провоцировали рост антисоветских настроений (17146).</w:t>
      </w:r>
    </w:p>
    <w:p w14:paraId="43732CAD" w14:textId="77777777" w:rsidR="00C0571C" w:rsidRPr="000B49E3" w:rsidRDefault="00C0571C" w:rsidP="000B49E3">
      <w:pPr>
        <w:spacing w:after="0" w:line="240" w:lineRule="auto"/>
        <w:jc w:val="both"/>
        <w:rPr>
          <w:rFonts w:ascii="Times New Roman" w:hAnsi="Times New Roman"/>
          <w:color w:val="000000" w:themeColor="text1"/>
          <w:sz w:val="16"/>
          <w:szCs w:val="16"/>
        </w:rPr>
      </w:pPr>
    </w:p>
    <w:p w14:paraId="3485B8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года Политбюро приняло решение о применении чрезвычайных мер. Сталин уже открыто проповедует идею, которую долгие годы никто вообще не принимал всерьез. Идею насильственного насаждения колхозов, как средства “выкачки” ресурсов из деревни на нужды индустриализации страны.</w:t>
      </w:r>
    </w:p>
    <w:p w14:paraId="090C5C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Характерной особенностью тактики фракционной борьбы Сталина являлось то, что, покончив с одной жертвой, он немедленно начинал подготовку к сокрушению очередного соперника. Так было после кампании против Троцкого в 1925 году, так случилось и в начале 1928-го. 4 февраля на заседании Президиума ВСНХ Куйбышев, фигура Сталина в хозяйственном руководстве, сделал многозначительное заявление о том что “всякие ревизионистские взгляды, которые иногда в виде намеков, полушепотом раздаются относительно пересмотра генеральной линии партии и правительства — совершенно ложны”. Намек был как раз у Куйбышева, а практически всем было ясно, что здесь речь идет о недавнем союзнике Сталина — предсовнаркома СССР Рыкове. Как было слышно из разгромленной левой оппозиции, Сталин в то время уже был готов помиловать Зиновьева с целью борьбы за госаппарат с группировкой Рыкова.</w:t>
      </w:r>
    </w:p>
    <w:p w14:paraId="3A5155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 время Рыков, по традиции как предсовнаркома, занимавший кресло председателя в Политбюро и на пленумах Цека, активно протестовал против чрезвычайщины в деревне и заявлял, что “административный” метод, принятый партией, вовсе не означает “каких-либо насилий и принудительных мер над крестьянством”, что превращение “репрессий по закону” во всеобщее раскулачивание есть “искривление” правильной политики. В начале весны уже были сделаны первые практические шаги в подготовке к устранению Рыкова от власти. Обострение, как это уже повелось, подкрадывалось медленно, малозаметным путем, первый сильный взрыв произошел в марте на открытом заседании Политбюро.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w:t>
      </w:r>
    </w:p>
    <w:p w14:paraId="5D4DDE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отставке14. И, как говорится, “лучше выдумать не мог” — в то время команда Сталина еще не была готова к столь крупным открытым переменам в руководстве страны.</w:t>
      </w:r>
    </w:p>
    <w:p w14:paraId="0F4D2C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1EA9AF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BA36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года, в начале кампании по переброске товаров в деревню, нарком торговли Микоян разрешил местным торготделам и наркомторгам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78D89F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 (11578).</w:t>
      </w:r>
    </w:p>
    <w:p w14:paraId="295B52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6889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года в разгар кампании по переброске товаров в деревню, сводки ОГПУ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 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 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выдуривайте какие-то авансы. А то, продай хлеб, внеси аванс, а тогда получится, что рубль пшеничка, а триста рублей бричка. Все равно пшеничку не выдурите”. 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 (11578).</w:t>
      </w:r>
    </w:p>
    <w:p w14:paraId="586940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EE41AF" w14:textId="77777777" w:rsidR="0054072A" w:rsidRPr="000B49E3" w:rsidRDefault="0054072A"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eastAsia="Times New Roman" w:hAnsi="Times New Roman"/>
          <w:color w:val="000000" w:themeColor="text1"/>
          <w:sz w:val="16"/>
          <w:szCs w:val="16"/>
          <w:lang w:eastAsia="ru-RU"/>
        </w:rPr>
        <w:t xml:space="preserve">С </w:t>
      </w:r>
      <w:bookmarkStart w:id="8" w:name="YANDEX_29"/>
      <w:bookmarkEnd w:id="8"/>
      <w:r w:rsidRPr="000B49E3">
        <w:rPr>
          <w:rFonts w:ascii="Times New Roman" w:eastAsia="Times New Roman" w:hAnsi="Times New Roman"/>
          <w:color w:val="000000" w:themeColor="text1"/>
          <w:sz w:val="16"/>
          <w:szCs w:val="16"/>
          <w:lang w:eastAsia="ru-RU"/>
        </w:rPr>
        <w:t xml:space="preserve"> января  </w:t>
      </w:r>
      <w:bookmarkStart w:id="9" w:name="YANDEX_30"/>
      <w:bookmarkEnd w:id="9"/>
      <w:r w:rsidRPr="000B49E3">
        <w:rPr>
          <w:rFonts w:ascii="Times New Roman" w:eastAsia="Times New Roman" w:hAnsi="Times New Roman"/>
          <w:color w:val="000000" w:themeColor="text1"/>
          <w:sz w:val="16"/>
          <w:szCs w:val="16"/>
          <w:lang w:eastAsia="ru-RU"/>
        </w:rPr>
        <w:t xml:space="preserve"> 1928  г., в «Крестьянской газете» постоянным стал отдел «На войну с волокитой и бюрократизмом». «Одними постановлениями и приказами сверху бюрократизм не изжить, – писала редакция. – В борьбе с бюрократизмом должны принимать участие все крестьяне и крестьянки. Успех борьбы с бюрократизмом зависит от того, насколько активно участвуют в этой борьбе все слои населения». Полоса газеты за 3 </w:t>
      </w:r>
      <w:bookmarkStart w:id="10" w:name="YANDEX_31"/>
      <w:bookmarkEnd w:id="10"/>
      <w:r w:rsidRPr="000B49E3">
        <w:rPr>
          <w:rFonts w:ascii="Times New Roman" w:eastAsia="Times New Roman" w:hAnsi="Times New Roman"/>
          <w:color w:val="000000" w:themeColor="text1"/>
          <w:sz w:val="16"/>
          <w:szCs w:val="16"/>
          <w:lang w:eastAsia="ru-RU"/>
        </w:rPr>
        <w:t xml:space="preserve"> января  </w:t>
      </w:r>
      <w:bookmarkStart w:id="11" w:name="YANDEX_32"/>
      <w:bookmarkEnd w:id="11"/>
      <w:r w:rsidRPr="000B49E3">
        <w:rPr>
          <w:rFonts w:ascii="Times New Roman" w:eastAsia="Times New Roman" w:hAnsi="Times New Roman"/>
          <w:color w:val="000000" w:themeColor="text1"/>
          <w:sz w:val="16"/>
          <w:szCs w:val="16"/>
          <w:lang w:eastAsia="ru-RU"/>
        </w:rPr>
        <w:t> 1928  г. начиналась врезкой: «Неуклонно преследовать всеми мерами, вплоть до привлечения к суду всех служащих государственного аппарата (как коммунистов, так и беспартийных), виновных в пренебрежительном, барском, высокомерном отношении к посетителям». На полосе помещены, главным образом, материалы о волоките. «Прочно засели волокитчики в Ижевском областном лесном отделе, – писал в газету селькор-крестьянин. – Сотней бумажек их не проймешь, ходокам лаптей не наберешься». Газета помещала немало и карикатур, бичевавших проявления бюрократизма (17217).</w:t>
      </w:r>
    </w:p>
    <w:p w14:paraId="475ABD60" w14:textId="77777777" w:rsidR="0054072A" w:rsidRPr="000B49E3" w:rsidRDefault="0054072A" w:rsidP="000B49E3">
      <w:pPr>
        <w:autoSpaceDE w:val="0"/>
        <w:autoSpaceDN w:val="0"/>
        <w:adjustRightInd w:val="0"/>
        <w:spacing w:after="0" w:line="240" w:lineRule="auto"/>
        <w:jc w:val="both"/>
        <w:rPr>
          <w:rFonts w:ascii="Times New Roman" w:hAnsi="Times New Roman"/>
          <w:color w:val="000000" w:themeColor="text1"/>
          <w:sz w:val="16"/>
          <w:szCs w:val="16"/>
        </w:rPr>
      </w:pPr>
    </w:p>
    <w:p w14:paraId="7F1FED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начались гонения на ислам, закрывали мечети, запретили паломничество в Мекку (3908,326).</w:t>
      </w:r>
    </w:p>
    <w:p w14:paraId="06F2E1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B5B0E6"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B5045D1"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01E265" w14:textId="77777777" w:rsidR="00E9713F" w:rsidRPr="000B49E3" w:rsidRDefault="00E971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Январь 1928 в надежде стать первой, кто совершит одиночный перелет на небольшом самолете с открытой кабиной из Южной Африки в Лондон , Мэри, леди Хит , взлетает на Avro Avian в трехнедельную поездку. Вместо этого поездка займет три месяца, и она не прибудет в Лондон до мая (20807).</w:t>
      </w:r>
    </w:p>
    <w:p w14:paraId="0E5713E9" w14:textId="77777777" w:rsidR="00E9713F" w:rsidRPr="000B49E3" w:rsidRDefault="00E9713F" w:rsidP="000B49E3">
      <w:pPr>
        <w:spacing w:after="0" w:line="240" w:lineRule="auto"/>
        <w:jc w:val="both"/>
        <w:rPr>
          <w:rFonts w:ascii="Times New Roman" w:hAnsi="Times New Roman"/>
          <w:color w:val="0070C0"/>
          <w:sz w:val="16"/>
          <w:szCs w:val="16"/>
        </w:rPr>
      </w:pPr>
    </w:p>
    <w:p w14:paraId="3DA3959B" w14:textId="77777777" w:rsidR="00E9713F" w:rsidRPr="000B49E3" w:rsidRDefault="00E971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Январь 1928 для того, чтобы рекламировать Texaco, Фрэнк Ястребы с делегацией в заказном Форде Trimotor Texaco One из Хьюстона, штат Техас, в Мехико, Мексика. Это первый воздушный тур из США в Мексику в рамках расширения торговли доброй воли. Этот рейс широко освещается в американских и мексиканских газетах (20807).</w:t>
      </w:r>
    </w:p>
    <w:p w14:paraId="47AF2B7B" w14:textId="77777777" w:rsidR="00E9713F" w:rsidRPr="000B49E3" w:rsidRDefault="00E9713F" w:rsidP="000B49E3">
      <w:pPr>
        <w:spacing w:after="0" w:line="240" w:lineRule="auto"/>
        <w:jc w:val="both"/>
        <w:rPr>
          <w:rFonts w:ascii="Times New Roman" w:hAnsi="Times New Roman"/>
          <w:color w:val="0070C0"/>
          <w:sz w:val="16"/>
          <w:szCs w:val="16"/>
        </w:rPr>
      </w:pPr>
    </w:p>
    <w:p w14:paraId="219329BC" w14:textId="77777777" w:rsidR="00091636" w:rsidRPr="000B49E3" w:rsidRDefault="000916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 1928 года на заводе Rheinmetall в Унтерлюсе началась сборка опытных образцов A.W.20. Сборка происходила в обстановке строгой секретности, в апреле 1928 года в отношении нового танка стало использоваться другое обозначение — Großtraktor, (немецк. «большой трактор»). Изредка их называли шасси для экскаваторов, тем самым объясняя наличие погонов для башен. Обозначения Großtraktor I, Großtraktor II и Großtraktor III, встречающиеся в некоторых публикациях, на самом деле не использовались. Обычно модификации обозначались как Gr.Tr.Db, Gr.Tr.Kp и Gr.Tr.Rh. Танки Daimler-Benz получили номера 41 и 42, танки Krupp — 43 и 44, а Rheinmetall — 45 и 46. Окончательно шасси были готовы летом 1929 года. Их ждала долгая дорога на восток (17713).</w:t>
      </w:r>
    </w:p>
    <w:p w14:paraId="25B4DDBA" w14:textId="77777777" w:rsidR="00091636" w:rsidRPr="000B49E3" w:rsidRDefault="00091636" w:rsidP="000B49E3">
      <w:pPr>
        <w:spacing w:after="0" w:line="240" w:lineRule="auto"/>
        <w:jc w:val="both"/>
        <w:rPr>
          <w:rFonts w:ascii="Times New Roman" w:hAnsi="Times New Roman"/>
          <w:color w:val="000000" w:themeColor="text1"/>
          <w:sz w:val="16"/>
          <w:szCs w:val="16"/>
        </w:rPr>
      </w:pPr>
    </w:p>
    <w:p w14:paraId="26AAE68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55AF7E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E616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январе-феврале 1928 г. велось лишь обсуждение требований к истребителю И-5 (АНТ-12), который предполага</w:t>
      </w:r>
      <w:r w:rsidRPr="000B49E3">
        <w:rPr>
          <w:rFonts w:ascii="Times New Roman" w:hAnsi="Times New Roman"/>
          <w:color w:val="000000" w:themeColor="text1"/>
          <w:sz w:val="16"/>
          <w:szCs w:val="16"/>
        </w:rPr>
        <w:softHyphen/>
        <w:t>лось строить с двигателем “Юпитер” VIII. На совместном совещании ЦАГИ и НТК УВВС признавалось, что заказываемый ЦАГИ истребитель является для этой ор</w:t>
      </w:r>
      <w:r w:rsidRPr="000B49E3">
        <w:rPr>
          <w:rFonts w:ascii="Times New Roman" w:hAnsi="Times New Roman"/>
          <w:color w:val="000000" w:themeColor="text1"/>
          <w:sz w:val="16"/>
          <w:szCs w:val="16"/>
        </w:rPr>
        <w:softHyphen/>
        <w:t>ганизации первым самолетом смешанной конструкции. Возможно благодаря этому обстоятельству, а также в связи со сложно</w:t>
      </w:r>
      <w:r w:rsidRPr="000B49E3">
        <w:rPr>
          <w:rFonts w:ascii="Times New Roman" w:hAnsi="Times New Roman"/>
          <w:color w:val="000000" w:themeColor="text1"/>
          <w:sz w:val="16"/>
          <w:szCs w:val="16"/>
        </w:rPr>
        <w:softHyphen/>
        <w:t>стью приобретения первоначально вы</w:t>
      </w:r>
      <w:r w:rsidRPr="000B49E3">
        <w:rPr>
          <w:rFonts w:ascii="Times New Roman" w:hAnsi="Times New Roman"/>
          <w:color w:val="000000" w:themeColor="text1"/>
          <w:sz w:val="16"/>
          <w:szCs w:val="16"/>
        </w:rPr>
        <w:softHyphen/>
        <w:t>бранного двигателя, А.Н.Туполеву уда</w:t>
      </w:r>
      <w:r w:rsidRPr="000B49E3">
        <w:rPr>
          <w:rFonts w:ascii="Times New Roman" w:hAnsi="Times New Roman"/>
          <w:color w:val="000000" w:themeColor="text1"/>
          <w:sz w:val="16"/>
          <w:szCs w:val="16"/>
        </w:rPr>
        <w:softHyphen/>
        <w:t>лось добиться некоторых послаблений в части заданных летных характеристик. Николай Поликарпов в этот период уже приступил к проектированию И-6, первоначальная договоренность о кото</w:t>
      </w:r>
      <w:r w:rsidRPr="000B49E3">
        <w:rPr>
          <w:rFonts w:ascii="Times New Roman" w:hAnsi="Times New Roman"/>
          <w:color w:val="000000" w:themeColor="text1"/>
          <w:sz w:val="16"/>
          <w:szCs w:val="16"/>
        </w:rPr>
        <w:softHyphen/>
        <w:t>ром имелась с Управлением ВВС. В результате основные показатели АНТ-12 с имеющимся двигателем “Юпитер” VI мощностью 480 л.с. стали выглядеть сле</w:t>
      </w:r>
      <w:r w:rsidRPr="000B49E3">
        <w:rPr>
          <w:rFonts w:ascii="Times New Roman" w:hAnsi="Times New Roman"/>
          <w:color w:val="000000" w:themeColor="text1"/>
          <w:sz w:val="16"/>
          <w:szCs w:val="16"/>
        </w:rPr>
        <w:softHyphen/>
        <w:t>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3754"/>
        <w:gridCol w:w="1622"/>
        <w:gridCol w:w="1699"/>
      </w:tblGrid>
      <w:tr w:rsidR="00D23D68" w:rsidRPr="000B49E3" w14:paraId="76E15B0A" w14:textId="77777777">
        <w:trPr>
          <w:trHeight w:val="240"/>
        </w:trPr>
        <w:tc>
          <w:tcPr>
            <w:tcW w:w="3754" w:type="dxa"/>
            <w:tcBorders>
              <w:top w:val="single" w:sz="6" w:space="0" w:color="auto"/>
              <w:left w:val="single" w:sz="6" w:space="0" w:color="auto"/>
              <w:bottom w:val="single" w:sz="6" w:space="0" w:color="auto"/>
              <w:right w:val="single" w:sz="6" w:space="0" w:color="auto"/>
            </w:tcBorders>
          </w:tcPr>
          <w:p w14:paraId="4F0CC4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ТТТ</w:t>
            </w:r>
          </w:p>
        </w:tc>
        <w:tc>
          <w:tcPr>
            <w:tcW w:w="1622" w:type="dxa"/>
            <w:tcBorders>
              <w:top w:val="single" w:sz="6" w:space="0" w:color="auto"/>
              <w:left w:val="single" w:sz="6" w:space="0" w:color="auto"/>
              <w:bottom w:val="single" w:sz="6" w:space="0" w:color="auto"/>
              <w:right w:val="single" w:sz="6" w:space="0" w:color="auto"/>
            </w:tcBorders>
          </w:tcPr>
          <w:p w14:paraId="37D090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УВВС</w:t>
            </w:r>
          </w:p>
        </w:tc>
        <w:tc>
          <w:tcPr>
            <w:tcW w:w="1699" w:type="dxa"/>
            <w:tcBorders>
              <w:top w:val="single" w:sz="6" w:space="0" w:color="auto"/>
              <w:left w:val="single" w:sz="6" w:space="0" w:color="auto"/>
              <w:bottom w:val="single" w:sz="6" w:space="0" w:color="auto"/>
              <w:right w:val="single" w:sz="6" w:space="0" w:color="auto"/>
            </w:tcBorders>
          </w:tcPr>
          <w:p w14:paraId="573713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12CB9C9F" w14:textId="77777777">
        <w:trPr>
          <w:trHeight w:val="490"/>
        </w:trPr>
        <w:tc>
          <w:tcPr>
            <w:tcW w:w="3754" w:type="dxa"/>
            <w:tcBorders>
              <w:top w:val="single" w:sz="6" w:space="0" w:color="auto"/>
              <w:left w:val="single" w:sz="6" w:space="0" w:color="auto"/>
              <w:bottom w:val="single" w:sz="6" w:space="0" w:color="auto"/>
              <w:right w:val="single" w:sz="6" w:space="0" w:color="auto"/>
            </w:tcBorders>
          </w:tcPr>
          <w:p w14:paraId="3E6E7F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 скорость на высоте 5000 м, км/ч</w:t>
            </w:r>
          </w:p>
        </w:tc>
        <w:tc>
          <w:tcPr>
            <w:tcW w:w="1622" w:type="dxa"/>
            <w:tcBorders>
              <w:top w:val="single" w:sz="6" w:space="0" w:color="auto"/>
              <w:left w:val="single" w:sz="6" w:space="0" w:color="auto"/>
              <w:bottom w:val="single" w:sz="6" w:space="0" w:color="auto"/>
              <w:right w:val="single" w:sz="6" w:space="0" w:color="auto"/>
            </w:tcBorders>
          </w:tcPr>
          <w:p w14:paraId="3022F3A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250-260</w:t>
            </w:r>
          </w:p>
        </w:tc>
        <w:tc>
          <w:tcPr>
            <w:tcW w:w="1699" w:type="dxa"/>
            <w:tcBorders>
              <w:top w:val="single" w:sz="6" w:space="0" w:color="auto"/>
              <w:left w:val="single" w:sz="6" w:space="0" w:color="auto"/>
              <w:bottom w:val="single" w:sz="6" w:space="0" w:color="auto"/>
              <w:right w:val="single" w:sz="6" w:space="0" w:color="auto"/>
            </w:tcBorders>
          </w:tcPr>
          <w:p w14:paraId="47EAB91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240-260</w:t>
            </w:r>
          </w:p>
        </w:tc>
      </w:tr>
      <w:tr w:rsidR="00D23D68" w:rsidRPr="000B49E3" w14:paraId="42A7CF92" w14:textId="77777777">
        <w:trPr>
          <w:trHeight w:val="490"/>
        </w:trPr>
        <w:tc>
          <w:tcPr>
            <w:tcW w:w="3754" w:type="dxa"/>
            <w:tcBorders>
              <w:top w:val="single" w:sz="6" w:space="0" w:color="auto"/>
              <w:left w:val="single" w:sz="6" w:space="0" w:color="auto"/>
              <w:bottom w:val="single" w:sz="6" w:space="0" w:color="auto"/>
              <w:right w:val="single" w:sz="6" w:space="0" w:color="auto"/>
            </w:tcBorders>
          </w:tcPr>
          <w:p w14:paraId="28443D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набора высоты 5000 м, мин.</w:t>
            </w:r>
          </w:p>
        </w:tc>
        <w:tc>
          <w:tcPr>
            <w:tcW w:w="1622" w:type="dxa"/>
            <w:tcBorders>
              <w:top w:val="single" w:sz="6" w:space="0" w:color="auto"/>
              <w:left w:val="single" w:sz="6" w:space="0" w:color="auto"/>
              <w:bottom w:val="single" w:sz="6" w:space="0" w:color="auto"/>
              <w:right w:val="single" w:sz="6" w:space="0" w:color="auto"/>
            </w:tcBorders>
          </w:tcPr>
          <w:p w14:paraId="5CF84B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11-12</w:t>
            </w:r>
          </w:p>
        </w:tc>
        <w:tc>
          <w:tcPr>
            <w:tcW w:w="1699" w:type="dxa"/>
            <w:tcBorders>
              <w:top w:val="single" w:sz="6" w:space="0" w:color="auto"/>
              <w:left w:val="single" w:sz="6" w:space="0" w:color="auto"/>
              <w:bottom w:val="single" w:sz="6" w:space="0" w:color="auto"/>
              <w:right w:val="single" w:sz="6" w:space="0" w:color="auto"/>
            </w:tcBorders>
          </w:tcPr>
          <w:p w14:paraId="3C667B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11-13</w:t>
            </w:r>
          </w:p>
        </w:tc>
      </w:tr>
    </w:tbl>
    <w:p w14:paraId="3AD2F0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(10729).</w:t>
      </w:r>
    </w:p>
    <w:p w14:paraId="494FFE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96E5E"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январе—февра</w:t>
      </w:r>
      <w:r w:rsidRPr="000B49E3">
        <w:rPr>
          <w:rFonts w:ascii="Times New Roman" w:hAnsi="Times New Roman"/>
          <w:color w:val="000000" w:themeColor="text1"/>
          <w:sz w:val="16"/>
          <w:szCs w:val="16"/>
        </w:rPr>
        <w:softHyphen/>
        <w:t>ле 1928 г. в ЦАГИ велось обсуждение ТТТ к ис</w:t>
      </w:r>
      <w:r w:rsidRPr="000B49E3">
        <w:rPr>
          <w:rFonts w:ascii="Times New Roman" w:hAnsi="Times New Roman"/>
          <w:color w:val="000000" w:themeColor="text1"/>
          <w:sz w:val="16"/>
          <w:szCs w:val="16"/>
        </w:rPr>
        <w:softHyphen/>
        <w:t>требителю И-5, который предполагалось стро</w:t>
      </w:r>
      <w:r w:rsidRPr="000B49E3">
        <w:rPr>
          <w:rFonts w:ascii="Times New Roman" w:hAnsi="Times New Roman"/>
          <w:color w:val="000000" w:themeColor="text1"/>
          <w:sz w:val="16"/>
          <w:szCs w:val="16"/>
        </w:rPr>
        <w:softHyphen/>
        <w:t>ить с двигателем «Юпитер» VIII. На совмест</w:t>
      </w:r>
      <w:r w:rsidRPr="000B49E3">
        <w:rPr>
          <w:rFonts w:ascii="Times New Roman" w:hAnsi="Times New Roman"/>
          <w:color w:val="000000" w:themeColor="text1"/>
          <w:sz w:val="16"/>
          <w:szCs w:val="16"/>
        </w:rPr>
        <w:softHyphen/>
        <w:t>ном совещании ЦАГИ и НТК УВВС призна</w:t>
      </w:r>
      <w:r w:rsidRPr="000B49E3">
        <w:rPr>
          <w:rFonts w:ascii="Times New Roman" w:hAnsi="Times New Roman"/>
          <w:color w:val="000000" w:themeColor="text1"/>
          <w:sz w:val="16"/>
          <w:szCs w:val="16"/>
        </w:rPr>
        <w:softHyphen/>
        <w:t>валось, что заказываемый истребитель явля</w:t>
      </w:r>
      <w:r w:rsidRPr="000B49E3">
        <w:rPr>
          <w:rFonts w:ascii="Times New Roman" w:hAnsi="Times New Roman"/>
          <w:color w:val="000000" w:themeColor="text1"/>
          <w:sz w:val="16"/>
          <w:szCs w:val="16"/>
        </w:rPr>
        <w:softHyphen/>
        <w:t>ется для аэрогидродинамического институ</w:t>
      </w:r>
      <w:r w:rsidRPr="000B49E3">
        <w:rPr>
          <w:rFonts w:ascii="Times New Roman" w:hAnsi="Times New Roman"/>
          <w:color w:val="000000" w:themeColor="text1"/>
          <w:sz w:val="16"/>
          <w:szCs w:val="16"/>
        </w:rPr>
        <w:softHyphen/>
        <w:t>та первым самолетом смешанной конструк</w:t>
      </w:r>
      <w:r w:rsidRPr="000B49E3">
        <w:rPr>
          <w:rFonts w:ascii="Times New Roman" w:hAnsi="Times New Roman"/>
          <w:color w:val="000000" w:themeColor="text1"/>
          <w:sz w:val="16"/>
          <w:szCs w:val="16"/>
        </w:rPr>
        <w:softHyphen/>
        <w:t>ции. Возможно, благодаря этому обстоятель</w:t>
      </w:r>
      <w:r w:rsidRPr="000B49E3">
        <w:rPr>
          <w:rFonts w:ascii="Times New Roman" w:hAnsi="Times New Roman"/>
          <w:color w:val="000000" w:themeColor="text1"/>
          <w:sz w:val="16"/>
          <w:szCs w:val="16"/>
        </w:rPr>
        <w:softHyphen/>
        <w:t>ству, а также сложностью приобретения пер-воначально выбранного двигателя, Туполе</w:t>
      </w:r>
      <w:r w:rsidRPr="000B49E3">
        <w:rPr>
          <w:rFonts w:ascii="Times New Roman" w:hAnsi="Times New Roman"/>
          <w:color w:val="000000" w:themeColor="text1"/>
          <w:sz w:val="16"/>
          <w:szCs w:val="16"/>
        </w:rPr>
        <w:softHyphen/>
        <w:t>ву удалось добиться некоторых послаблений в части задаваемых летных характеристик. В результате основные показатели АНТ-12 с имеющимся двигателем «Юпитер» VI мощ</w:t>
      </w:r>
      <w:r w:rsidRPr="000B49E3">
        <w:rPr>
          <w:rFonts w:ascii="Times New Roman" w:hAnsi="Times New Roman"/>
          <w:color w:val="000000" w:themeColor="text1"/>
          <w:sz w:val="16"/>
          <w:szCs w:val="16"/>
        </w:rPr>
        <w:softHyphen/>
        <w:t>ностью 480 л.с. стали выглядеть следующим образом:</w:t>
      </w:r>
    </w:p>
    <w:tbl>
      <w:tblPr>
        <w:tblW w:w="0" w:type="auto"/>
        <w:tblLayout w:type="fixed"/>
        <w:tblCellMar>
          <w:left w:w="10" w:type="dxa"/>
          <w:right w:w="10" w:type="dxa"/>
        </w:tblCellMar>
        <w:tblLook w:val="0000" w:firstRow="0" w:lastRow="0" w:firstColumn="0" w:lastColumn="0" w:noHBand="0" w:noVBand="0"/>
      </w:tblPr>
      <w:tblGrid>
        <w:gridCol w:w="3269"/>
        <w:gridCol w:w="1242"/>
        <w:gridCol w:w="1253"/>
      </w:tblGrid>
      <w:tr w:rsidR="00D23D68" w:rsidRPr="000B49E3" w14:paraId="1EF1D7B3" w14:textId="77777777" w:rsidTr="00C043A1">
        <w:trPr>
          <w:trHeight w:val="252"/>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423BBEE0" w14:textId="77777777" w:rsidR="00C043A1" w:rsidRPr="000B49E3" w:rsidRDefault="00C043A1" w:rsidP="000B49E3">
            <w:pPr>
              <w:spacing w:after="0" w:line="240" w:lineRule="auto"/>
              <w:jc w:val="both"/>
              <w:rPr>
                <w:rFonts w:ascii="Times New Roman" w:hAnsi="Times New Roman"/>
                <w:color w:val="000000" w:themeColor="text1"/>
                <w:sz w:val="16"/>
                <w:szCs w:val="16"/>
              </w:rPr>
            </w:pP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9167018"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ТТТУВВС</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CD6FE98"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3A5C844D" w14:textId="77777777" w:rsidTr="00C043A1">
        <w:trPr>
          <w:trHeight w:val="245"/>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3EECB6A2" w14:textId="77777777" w:rsidR="00C043A1" w:rsidRPr="000B49E3" w:rsidRDefault="00C043A1"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Макс, скорость на высоте 5000 м (км/ч)</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A273F11" w14:textId="77777777" w:rsidR="00C043A1" w:rsidRPr="000B49E3" w:rsidRDefault="00C043A1"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250-260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EAB3D53" w14:textId="77777777" w:rsidR="00C043A1" w:rsidRPr="000B49E3" w:rsidRDefault="00C043A1"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240-260</w:t>
            </w:r>
          </w:p>
        </w:tc>
      </w:tr>
      <w:tr w:rsidR="00D23D68" w:rsidRPr="000B49E3" w14:paraId="288D58B6" w14:textId="77777777" w:rsidTr="00C043A1">
        <w:trPr>
          <w:trHeight w:val="252"/>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0A4C4E39" w14:textId="77777777" w:rsidR="00C043A1" w:rsidRPr="000B49E3" w:rsidRDefault="00C043A1"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Время набора высоты 5000 м (мин.)</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2C61A8CA" w14:textId="77777777" w:rsidR="00C043A1" w:rsidRPr="000B49E3" w:rsidRDefault="00C043A1"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11-12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9951D2F" w14:textId="77777777" w:rsidR="00C043A1" w:rsidRPr="000B49E3" w:rsidRDefault="00C043A1"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11-13</w:t>
            </w:r>
          </w:p>
        </w:tc>
      </w:tr>
    </w:tbl>
    <w:p w14:paraId="51910047"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Затем прошел год, на протяжении которо</w:t>
      </w:r>
      <w:r w:rsidRPr="000B49E3">
        <w:rPr>
          <w:rFonts w:ascii="Times New Roman" w:hAnsi="Times New Roman"/>
          <w:color w:val="000000" w:themeColor="text1"/>
          <w:sz w:val="16"/>
          <w:szCs w:val="16"/>
        </w:rPr>
        <w:softHyphen/>
        <w:t>го признаков бурной деятельности в деле со</w:t>
      </w:r>
      <w:r w:rsidRPr="000B49E3">
        <w:rPr>
          <w:rFonts w:ascii="Times New Roman" w:hAnsi="Times New Roman"/>
          <w:color w:val="000000" w:themeColor="text1"/>
          <w:sz w:val="16"/>
          <w:szCs w:val="16"/>
        </w:rPr>
        <w:softHyphen/>
        <w:t>здания истребителя И-5 не отмечалось. Тем не менее задание на него по-прежнему оста</w:t>
      </w:r>
      <w:r w:rsidRPr="000B49E3">
        <w:rPr>
          <w:rFonts w:ascii="Times New Roman" w:hAnsi="Times New Roman"/>
          <w:color w:val="000000" w:themeColor="text1"/>
          <w:sz w:val="16"/>
          <w:szCs w:val="16"/>
        </w:rPr>
        <w:softHyphen/>
        <w:t>валось за ЦАГИ, хотя в связи с загруженно</w:t>
      </w:r>
      <w:r w:rsidRPr="000B49E3">
        <w:rPr>
          <w:rFonts w:ascii="Times New Roman" w:hAnsi="Times New Roman"/>
          <w:color w:val="000000" w:themeColor="text1"/>
          <w:sz w:val="16"/>
          <w:szCs w:val="16"/>
        </w:rPr>
        <w:softHyphen/>
        <w:t>стью института другими заказами вопрос его появления откладывался на неопределенный срок. В этих условиях появилось предложе</w:t>
      </w:r>
      <w:r w:rsidRPr="000B49E3">
        <w:rPr>
          <w:rFonts w:ascii="Times New Roman" w:hAnsi="Times New Roman"/>
          <w:color w:val="000000" w:themeColor="text1"/>
          <w:sz w:val="16"/>
          <w:szCs w:val="16"/>
        </w:rPr>
        <w:softHyphen/>
        <w:t>ние создавать истребитель на общественных началах, т.е. в свободное от основной работы время. В ЦАГИ для этого организовали Рас</w:t>
      </w:r>
      <w:r w:rsidRPr="000B49E3">
        <w:rPr>
          <w:rFonts w:ascii="Times New Roman" w:hAnsi="Times New Roman"/>
          <w:color w:val="000000" w:themeColor="text1"/>
          <w:sz w:val="16"/>
          <w:szCs w:val="16"/>
        </w:rPr>
        <w:softHyphen/>
        <w:t>порядительный комитет в составе С.В. Петренко-Лунева, А.Н. Туполева и Г.А. Озеро</w:t>
      </w:r>
      <w:r w:rsidRPr="000B49E3">
        <w:rPr>
          <w:rFonts w:ascii="Times New Roman" w:hAnsi="Times New Roman"/>
          <w:color w:val="000000" w:themeColor="text1"/>
          <w:sz w:val="16"/>
          <w:szCs w:val="16"/>
        </w:rPr>
        <w:softHyphen/>
        <w:t>ва. От лица комитета 1 октября 1929 г. упомя</w:t>
      </w:r>
      <w:r w:rsidRPr="000B49E3">
        <w:rPr>
          <w:rFonts w:ascii="Times New Roman" w:hAnsi="Times New Roman"/>
          <w:color w:val="000000" w:themeColor="text1"/>
          <w:sz w:val="16"/>
          <w:szCs w:val="16"/>
        </w:rPr>
        <w:softHyphen/>
        <w:t>нутые товарищи заключили с начальником 7УВВС П.И. Барановым договор, некоторые положения которого гласили: «...рабочие, со</w:t>
      </w:r>
      <w:r w:rsidRPr="000B49E3">
        <w:rPr>
          <w:rFonts w:ascii="Times New Roman" w:hAnsi="Times New Roman"/>
          <w:color w:val="000000" w:themeColor="text1"/>
          <w:sz w:val="16"/>
          <w:szCs w:val="16"/>
        </w:rPr>
        <w:softHyphen/>
        <w:t>трудники и инженерно-технический коллек</w:t>
      </w:r>
      <w:r w:rsidRPr="000B49E3">
        <w:rPr>
          <w:rFonts w:ascii="Times New Roman" w:hAnsi="Times New Roman"/>
          <w:color w:val="000000" w:themeColor="text1"/>
          <w:sz w:val="16"/>
          <w:szCs w:val="16"/>
        </w:rPr>
        <w:softHyphen/>
        <w:t>тив ЦАГИ решили в общественном порядке спроектировать и построить новый тип воен</w:t>
      </w:r>
      <w:r w:rsidRPr="000B49E3">
        <w:rPr>
          <w:rFonts w:ascii="Times New Roman" w:hAnsi="Times New Roman"/>
          <w:color w:val="000000" w:themeColor="text1"/>
          <w:sz w:val="16"/>
          <w:szCs w:val="16"/>
        </w:rPr>
        <w:softHyphen/>
        <w:t>ного самолета. Коллектив принимает на се</w:t>
      </w:r>
      <w:r w:rsidRPr="000B49E3">
        <w:rPr>
          <w:rFonts w:ascii="Times New Roman" w:hAnsi="Times New Roman"/>
          <w:color w:val="000000" w:themeColor="text1"/>
          <w:sz w:val="16"/>
          <w:szCs w:val="16"/>
        </w:rPr>
        <w:softHyphen/>
        <w:t>бя обязательство, всем составом рабочих и сотрудников ЦАГИ, добровольно, во внеу</w:t>
      </w:r>
      <w:r w:rsidRPr="000B49E3">
        <w:rPr>
          <w:rFonts w:ascii="Times New Roman" w:hAnsi="Times New Roman"/>
          <w:color w:val="000000" w:themeColor="text1"/>
          <w:sz w:val="16"/>
          <w:szCs w:val="16"/>
        </w:rPr>
        <w:softHyphen/>
        <w:t>рочное время спроектировать и построить по собственным чертежам и расчетам опытный военный самолет типа истребитель под мо</w:t>
      </w:r>
      <w:r w:rsidRPr="000B49E3">
        <w:rPr>
          <w:rFonts w:ascii="Times New Roman" w:hAnsi="Times New Roman"/>
          <w:color w:val="000000" w:themeColor="text1"/>
          <w:sz w:val="16"/>
          <w:szCs w:val="16"/>
        </w:rPr>
        <w:softHyphen/>
        <w:t>тор Ю-УП и передать его бесплатно У В ВС».</w:t>
      </w:r>
    </w:p>
    <w:p w14:paraId="42C48C8B" w14:textId="77777777" w:rsidR="00C043A1" w:rsidRPr="000B49E3" w:rsidRDefault="00C043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Интересно, что определенный шифр ма</w:t>
      </w:r>
      <w:r w:rsidRPr="000B49E3">
        <w:rPr>
          <w:rFonts w:ascii="Times New Roman" w:hAnsi="Times New Roman"/>
          <w:color w:val="000000" w:themeColor="text1"/>
          <w:sz w:val="16"/>
          <w:szCs w:val="16"/>
        </w:rPr>
        <w:softHyphen/>
        <w:t>шины не указывался, т.к. в этот период уже говорится об истребителе И-8, который, кстати, строился упомянутым «обществен</w:t>
      </w:r>
      <w:r w:rsidRPr="000B49E3">
        <w:rPr>
          <w:rFonts w:ascii="Times New Roman" w:hAnsi="Times New Roman"/>
          <w:color w:val="000000" w:themeColor="text1"/>
          <w:sz w:val="16"/>
          <w:szCs w:val="16"/>
        </w:rPr>
        <w:softHyphen/>
        <w:t>ным» способом (12295).</w:t>
      </w:r>
    </w:p>
    <w:p w14:paraId="095087CB" w14:textId="77777777" w:rsidR="00C043A1" w:rsidRPr="000B49E3" w:rsidRDefault="00C043A1" w:rsidP="000B49E3">
      <w:pPr>
        <w:spacing w:after="0" w:line="240" w:lineRule="auto"/>
        <w:jc w:val="both"/>
        <w:rPr>
          <w:rFonts w:ascii="Times New Roman" w:hAnsi="Times New Roman"/>
          <w:color w:val="000000" w:themeColor="text1"/>
          <w:sz w:val="16"/>
          <w:szCs w:val="16"/>
        </w:rPr>
      </w:pPr>
    </w:p>
    <w:p w14:paraId="0A678C97" w14:textId="77777777" w:rsidR="00DE5E79" w:rsidRPr="000B49E3" w:rsidRDefault="00DE5E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1893354" w14:textId="77777777" w:rsidR="00DE5E79" w:rsidRPr="000B49E3" w:rsidRDefault="00DE5E7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0131252" w14:textId="77777777" w:rsidR="00DE5E79" w:rsidRPr="000B49E3" w:rsidRDefault="00DE5E7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В первые недели 1928 года ОМОС практически прекратил своё существование. Формально это произошло в марте, когда в Ленинграде были завершены работы над проектом РОМ-2, а из Севастополя с испытаний РОМ-1 вернулась командированная туда группа В. Л. Корвин-Кербера. Сам Д. П. Григорович уехал в Москву ещё в конце 1927 года, узнав, что по его обращению ЦКБ Авиатреста создало опытный отдел, названный ОПО-3. Вместе с ним отправились лишь П. Д. Самсонов, З. И. Журбина, К. А. Виганд и В. Б. Шавров. Двое последних покинули ОПО-3 уже несколько месяцев спустя (21454).</w:t>
      </w:r>
    </w:p>
    <w:p w14:paraId="16B2A131" w14:textId="77777777" w:rsidR="00DE5E79" w:rsidRPr="000B49E3" w:rsidRDefault="00DE5E79"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71761B4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B02981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9278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А.Н.Т. выполнил первые наметки пассажирской версии Р-6, но вернулись к этому вопросу только в 1933 (2766,34).</w:t>
      </w:r>
    </w:p>
    <w:p w14:paraId="47241E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A8B5B1"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 АНТ начал работу над гражданским вариантом Р-6. В марте того года выполнили основные расчёты и чертежи общей компоновки кабины. Но тогда приоритет полностью отдали «крейсеру». К пассажирской модификации вернулись весной 1933 г.,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164F3599"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77C7F071"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4C60124A"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1CAA88D0" w14:textId="77777777" w:rsidR="00E05E2E" w:rsidRPr="000B49E3" w:rsidRDefault="00E05E2E" w:rsidP="000B49E3">
      <w:pPr>
        <w:spacing w:after="0" w:line="240" w:lineRule="auto"/>
        <w:jc w:val="both"/>
        <w:rPr>
          <w:rFonts w:ascii="Times New Roman" w:hAnsi="Times New Roman"/>
          <w:color w:val="000000" w:themeColor="text1"/>
          <w:sz w:val="16"/>
          <w:szCs w:val="16"/>
        </w:rPr>
      </w:pPr>
    </w:p>
    <w:p w14:paraId="554F44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 теперь уже по заявке УВВС, вернулись к поплавкам для ТБ-1. Расчеты выполнялись для машины с моторами BMW VI. Тип поплавков при этом не конкретизировался. В декабре того же года из ЦАГИ направили в НТК УВВС полученные данные (12001).</w:t>
      </w:r>
    </w:p>
    <w:p w14:paraId="5D0640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3E80F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Б.И.Ч. направил в НТК УВВС проект бомбардировщика БИЧ-5 под 2хНэпир Лайон с лучшими характеристиками, чем у АНТ-4. Сочли преждевременным, но решили сделать экспериментальную машину - БИЧ-7 (2544,52).</w:t>
      </w:r>
    </w:p>
    <w:p w14:paraId="08A118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2690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М.Н.Тухачевский предложил Л.В.Курчевскому установить ДРП на самолетах (97,22).</w:t>
      </w:r>
    </w:p>
    <w:p w14:paraId="0D8971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8F7B8D" w14:textId="77777777" w:rsidR="00770E05" w:rsidRPr="000B49E3" w:rsidRDefault="00770E05" w:rsidP="000B49E3">
      <w:pPr>
        <w:pStyle w:val="ae"/>
        <w:shd w:val="clear" w:color="auto" w:fill="FFFFFF"/>
        <w:spacing w:before="0" w:after="0"/>
        <w:jc w:val="both"/>
        <w:rPr>
          <w:color w:val="0070C0"/>
          <w:sz w:val="16"/>
          <w:szCs w:val="16"/>
        </w:rPr>
      </w:pPr>
      <w:r w:rsidRPr="000B49E3">
        <w:rPr>
          <w:color w:val="0070C0"/>
          <w:sz w:val="16"/>
          <w:szCs w:val="16"/>
        </w:rPr>
        <w:t>В начале 1928 в Советском Союзе пытались наладить производство явно уже устаревшего самолета Мартинсайд. По имеющимся образцам на заводе № 39 в Москве выполнили чертежи. Завод изготовил несколько истребителей с моторами М-6. Машины получили обозначение МФ-4. Они делались из других сортов древесины и несколько отличались по комплектации приборами (например, не было часов и указателя поворота). Ширину фюзеляжа уменьшили, некоторые детали набора усилили. Лонжероны крыльев стали шире. По всей видимости, речь шла скорее о капитальном ремонте с использованием отдельных узлов оригинала. Во всяком случае, первая машина сохраняла даже английский № 4280 (D4280). МФ-4 (без пулеметов и части приборов) пустой весил 915 кг постив 855 кг у оригинала. Полетный вес, соответственно, составлял 1182 кг против 1113 кг. В апреле 1928 года головной самолет передали НИИ ВВС, где испытания начал известный летчик В.О.Писаренко (21270).</w:t>
      </w:r>
    </w:p>
    <w:p w14:paraId="7983BF30" w14:textId="77777777" w:rsidR="00770E05" w:rsidRPr="000B49E3" w:rsidRDefault="00770E05" w:rsidP="000B49E3">
      <w:pPr>
        <w:pStyle w:val="ae"/>
        <w:shd w:val="clear" w:color="auto" w:fill="FFFFFF"/>
        <w:spacing w:before="0" w:after="0"/>
        <w:jc w:val="both"/>
        <w:rPr>
          <w:color w:val="0070C0"/>
          <w:sz w:val="16"/>
          <w:szCs w:val="16"/>
        </w:rPr>
      </w:pPr>
    </w:p>
    <w:p w14:paraId="024E6647" w14:textId="77777777" w:rsidR="00A7210D" w:rsidRPr="000B49E3" w:rsidRDefault="00A7210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начале 1928 года Калинин приступил к созданию следующего самолета К-4. Работа состояла в дальнейшем совершенствовании уже созданных образцов. Она велась по договору с ЦК Российского Общества Красного Креста (РОКК), который предусматривал постройку трех санитарных аэропланов типа К-3 в улучшенном варианте. Однако результатом работ явилась фактически новая машина. Ее схема повторяла предыдущие самолеты Калинина, а размеры почти соответствовали К-3. Самолет К-4 выступал облегчённым и модернизированным вариантом К-4 (21371).</w:t>
      </w:r>
    </w:p>
    <w:p w14:paraId="14B671F0" w14:textId="77777777" w:rsidR="00A7210D" w:rsidRPr="000B49E3" w:rsidRDefault="00A7210D" w:rsidP="000B49E3">
      <w:pPr>
        <w:spacing w:after="0" w:line="240" w:lineRule="auto"/>
        <w:jc w:val="both"/>
        <w:rPr>
          <w:rFonts w:ascii="Times New Roman" w:hAnsi="Times New Roman"/>
          <w:color w:val="0070C0"/>
          <w:sz w:val="16"/>
          <w:szCs w:val="16"/>
        </w:rPr>
      </w:pPr>
    </w:p>
    <w:p w14:paraId="6CCE53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начала 1928 ОМОС начали переводить в Москву (7621, 32).</w:t>
      </w:r>
    </w:p>
    <w:p w14:paraId="4257CC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5742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 продолжался переезд в Москву ОПО-3. В октябре 1927 г. последовало решение о расформировании О</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О</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xml:space="preserve"> ЦКБ на ГАЗ № 3 и о пе</w:t>
      </w:r>
      <w:r w:rsidRPr="000B49E3">
        <w:rPr>
          <w:rFonts w:ascii="Times New Roman" w:hAnsi="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0B49E3">
        <w:rPr>
          <w:rFonts w:ascii="Times New Roman" w:hAnsi="Times New Roman"/>
          <w:color w:val="000000" w:themeColor="text1"/>
          <w:sz w:val="16"/>
          <w:szCs w:val="16"/>
        </w:rPr>
        <w:softHyphen/>
        <w:t>зация стала именоваться ОПО-3 (опытный про</w:t>
      </w:r>
      <w:r w:rsidRPr="000B49E3">
        <w:rPr>
          <w:rFonts w:ascii="Times New Roman" w:hAnsi="Times New Roman"/>
          <w:color w:val="000000" w:themeColor="text1"/>
          <w:sz w:val="16"/>
          <w:szCs w:val="16"/>
        </w:rPr>
        <w:softHyphen/>
        <w:t>изводственный отдел - третий). На практике переезд из Ленинграда в Москву затянулся. В деловой переписке этого периода, касающейся начала работы ОПО-3, отмечается финансовая нераз</w:t>
      </w:r>
      <w:r w:rsidRPr="000B49E3">
        <w:rPr>
          <w:rFonts w:ascii="Times New Roman" w:hAnsi="Times New Roman"/>
          <w:color w:val="000000" w:themeColor="text1"/>
          <w:sz w:val="16"/>
          <w:szCs w:val="16"/>
        </w:rPr>
        <w:softHyphen/>
        <w:t>бериха и потерявшееся имущество.</w:t>
      </w:r>
    </w:p>
    <w:p w14:paraId="579D78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Очевидно, что в переезжающем отделе в первой половине 1928 г. не наблюдалось ни спокойствия, ни удовлетворенности сложив</w:t>
      </w:r>
      <w:r w:rsidRPr="000B49E3">
        <w:rPr>
          <w:rFonts w:ascii="Times New Roman" w:hAnsi="Times New Roman"/>
          <w:color w:val="000000" w:themeColor="text1"/>
          <w:sz w:val="16"/>
          <w:szCs w:val="16"/>
        </w:rPr>
        <w:softHyphen/>
        <w:t>шимся положением. Для разрешения спорных вопросов 27 июня 1928 г. председатель правле</w:t>
      </w:r>
      <w:r w:rsidRPr="000B49E3">
        <w:rPr>
          <w:rFonts w:ascii="Times New Roman" w:hAnsi="Times New Roman"/>
          <w:color w:val="000000" w:themeColor="text1"/>
          <w:sz w:val="16"/>
          <w:szCs w:val="16"/>
        </w:rPr>
        <w:softHyphen/>
        <w:t>ния Треста М.Г. Урываев в производственном помещении 0П0-3 собрал совещание, на кото</w:t>
      </w:r>
      <w:r w:rsidRPr="000B49E3">
        <w:rPr>
          <w:rFonts w:ascii="Times New Roman" w:hAnsi="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0B49E3">
        <w:rPr>
          <w:rFonts w:ascii="Times New Roman" w:hAnsi="Times New Roman"/>
          <w:color w:val="000000" w:themeColor="text1"/>
          <w:sz w:val="16"/>
          <w:szCs w:val="16"/>
        </w:rPr>
        <w:softHyphen/>
        <w:t>рудование затягивались - лишь телефон уста</w:t>
      </w:r>
      <w:r w:rsidRPr="000B49E3">
        <w:rPr>
          <w:rFonts w:ascii="Times New Roman" w:hAnsi="Times New Roman"/>
          <w:color w:val="000000" w:themeColor="text1"/>
          <w:sz w:val="16"/>
          <w:szCs w:val="16"/>
        </w:rPr>
        <w:softHyphen/>
        <w:t>навливали 1,5 месяца, возможностей для рас</w:t>
      </w:r>
      <w:r w:rsidRPr="000B49E3">
        <w:rPr>
          <w:rFonts w:ascii="Times New Roman" w:hAnsi="Times New Roman"/>
          <w:color w:val="000000" w:themeColor="text1"/>
          <w:sz w:val="16"/>
          <w:szCs w:val="16"/>
        </w:rPr>
        <w:softHyphen/>
        <w:t>ширения и развития не было. Снабжение мате</w:t>
      </w:r>
      <w:r w:rsidRPr="000B49E3">
        <w:rPr>
          <w:rFonts w:ascii="Times New Roman" w:hAnsi="Times New Roman"/>
          <w:color w:val="000000" w:themeColor="text1"/>
          <w:sz w:val="16"/>
          <w:szCs w:val="16"/>
        </w:rPr>
        <w:softHyphen/>
        <w:t>риалами оценивалось как плохое, выделенные заводом рабочие оказались низкой квалифи</w:t>
      </w:r>
      <w:r w:rsidRPr="000B49E3">
        <w:rPr>
          <w:rFonts w:ascii="Times New Roman" w:hAnsi="Times New Roman"/>
          <w:color w:val="000000" w:themeColor="text1"/>
          <w:sz w:val="16"/>
          <w:szCs w:val="16"/>
        </w:rPr>
        <w:softHyphen/>
        <w:t>кации, а зарплата сотрудников 0П0-3 выгляде</w:t>
      </w:r>
      <w:r w:rsidRPr="000B49E3">
        <w:rPr>
          <w:rFonts w:ascii="Times New Roman" w:hAnsi="Times New Roman"/>
          <w:color w:val="000000" w:themeColor="text1"/>
          <w:sz w:val="16"/>
          <w:szCs w:val="16"/>
        </w:rPr>
        <w:softHyphen/>
        <w:t>ла заметно меньшей, чем у сотрудников 22-го завода. Последнее обстоятельство объясня</w:t>
      </w:r>
      <w:r w:rsidRPr="000B49E3">
        <w:rPr>
          <w:rFonts w:ascii="Times New Roman" w:hAnsi="Times New Roman"/>
          <w:color w:val="000000" w:themeColor="text1"/>
          <w:sz w:val="16"/>
          <w:szCs w:val="16"/>
        </w:rPr>
        <w:softHyphen/>
        <w:t>лось тем, что хотя ОПО-3 относился к подразде</w:t>
      </w:r>
      <w:r w:rsidRPr="000B49E3">
        <w:rPr>
          <w:rFonts w:ascii="Times New Roman" w:hAnsi="Times New Roman"/>
          <w:color w:val="000000" w:themeColor="text1"/>
          <w:sz w:val="16"/>
          <w:szCs w:val="16"/>
        </w:rPr>
        <w:softHyphen/>
        <w:t>лениям завода №22, однако по технической линии ему не подчинялся. Кроме того, выясни</w:t>
      </w:r>
      <w:r w:rsidRPr="000B49E3">
        <w:rPr>
          <w:rFonts w:ascii="Times New Roman" w:hAnsi="Times New Roman"/>
          <w:color w:val="000000" w:themeColor="text1"/>
          <w:sz w:val="16"/>
          <w:szCs w:val="16"/>
        </w:rPr>
        <w:softHyphen/>
        <w:t>лось, что по причине отсутствия жилья из 13 приехавших сотрудников уже половина с пред</w:t>
      </w:r>
      <w:r w:rsidRPr="000B49E3">
        <w:rPr>
          <w:rFonts w:ascii="Times New Roman" w:hAnsi="Times New Roman"/>
          <w:color w:val="000000" w:themeColor="text1"/>
          <w:sz w:val="16"/>
          <w:szCs w:val="16"/>
        </w:rPr>
        <w:softHyphen/>
        <w:t>приятия уволилась. Выступивший В.И. Никитин дополнил общую картину состояния дел лич</w:t>
      </w:r>
      <w:r w:rsidRPr="000B49E3">
        <w:rPr>
          <w:rFonts w:ascii="Times New Roman" w:hAnsi="Times New Roman"/>
          <w:color w:val="000000" w:themeColor="text1"/>
          <w:sz w:val="16"/>
          <w:szCs w:val="16"/>
        </w:rPr>
        <w:softHyphen/>
        <w:t>ным заключением, что в последний период дея</w:t>
      </w:r>
      <w:r w:rsidRPr="000B49E3">
        <w:rPr>
          <w:rFonts w:ascii="Times New Roman" w:hAnsi="Times New Roman"/>
          <w:color w:val="000000" w:themeColor="text1"/>
          <w:sz w:val="16"/>
          <w:szCs w:val="16"/>
        </w:rPr>
        <w:softHyphen/>
        <w:t>тельности отдела Григоровичу приходилось 80% времени уделять административной дея</w:t>
      </w:r>
      <w:r w:rsidRPr="000B49E3">
        <w:rPr>
          <w:rFonts w:ascii="Times New Roman" w:hAnsi="Times New Roman"/>
          <w:color w:val="000000" w:themeColor="text1"/>
          <w:sz w:val="16"/>
          <w:szCs w:val="16"/>
        </w:rPr>
        <w:softHyphen/>
      </w:r>
    </w:p>
    <w:p w14:paraId="4F2DDC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тельности, а на техническое руководство у него не хватало времени. Не имея возможности пол</w:t>
      </w:r>
      <w:r w:rsidRPr="000B49E3">
        <w:rPr>
          <w:rFonts w:ascii="Times New Roman" w:hAnsi="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0B49E3">
        <w:rPr>
          <w:rFonts w:ascii="Times New Roman" w:hAnsi="Times New Roman"/>
          <w:color w:val="000000" w:themeColor="text1"/>
          <w:sz w:val="16"/>
          <w:szCs w:val="16"/>
        </w:rPr>
        <w:softHyphen/>
        <w:t>ли покидать бывший отдел морского самолето</w:t>
      </w:r>
      <w:r w:rsidRPr="000B49E3">
        <w:rPr>
          <w:rFonts w:ascii="Times New Roman" w:hAnsi="Times New Roman"/>
          <w:color w:val="000000" w:themeColor="text1"/>
          <w:sz w:val="16"/>
          <w:szCs w:val="16"/>
        </w:rPr>
        <w:softHyphen/>
        <w:t>строения. В частности, в декабре 1928 г. после</w:t>
      </w:r>
      <w:r w:rsidRPr="000B49E3">
        <w:rPr>
          <w:rFonts w:ascii="Times New Roman" w:hAnsi="Times New Roman"/>
          <w:color w:val="000000" w:themeColor="text1"/>
          <w:sz w:val="16"/>
          <w:szCs w:val="16"/>
        </w:rPr>
        <w:softHyphen/>
        <w:t>довало сокращение штатов отдела на 50 %.</w:t>
      </w:r>
    </w:p>
    <w:p w14:paraId="2D75CA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0B49E3">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0B49E3">
        <w:rPr>
          <w:rFonts w:ascii="Times New Roman" w:hAnsi="Times New Roman"/>
          <w:color w:val="000000" w:themeColor="text1"/>
          <w:sz w:val="16"/>
          <w:szCs w:val="16"/>
          <w:lang w:val="en-US"/>
        </w:rPr>
        <w:t>VI</w:t>
      </w:r>
      <w:r w:rsidRPr="000B49E3">
        <w:rPr>
          <w:rFonts w:ascii="Times New Roman" w:hAnsi="Times New Roman"/>
          <w:color w:val="000000" w:themeColor="text1"/>
          <w:sz w:val="16"/>
          <w:szCs w:val="16"/>
        </w:rPr>
        <w:t xml:space="preserve"> по 500/680 л.с. в ряд на верхнем крыле. Однако в ходе строи</w:t>
      </w:r>
      <w:r w:rsidRPr="000B49E3">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1AE786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12F3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П.И.Б. поднял вопрос о необходимости расширения ЦАГИ, ЦИАМ, ВИАМ и НИИ ВВС в докладе Реввоенсовету о состоянии ВФ в 1926-1927 Вышло постановление от 30 января 1928, в котором было предложено разработать пятилетний план опытного строительства авиатехники - приняли 22 июня 1928 (172,32).</w:t>
      </w:r>
    </w:p>
    <w:p w14:paraId="551020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Отлично, но ЦИАМ просто не было и он появился в 1932</w:t>
      </w:r>
    </w:p>
    <w:p w14:paraId="66A907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8CEA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 начальник ВВС Петр Ионович Бара</w:t>
      </w:r>
      <w:r w:rsidRPr="000B49E3">
        <w:rPr>
          <w:rFonts w:ascii="Times New Roman" w:hAnsi="Times New Roman"/>
          <w:color w:val="000000" w:themeColor="text1"/>
          <w:sz w:val="16"/>
          <w:szCs w:val="16"/>
        </w:rPr>
        <w:softHyphen/>
        <w:t>нов распорядился подготовить специальный отчет для того, чтобы, с одной стороны, изучить опыт создания истребителей И-1 и И-2 с целью избежать ряда ошибок в организации опытно-конструкторских работ, с дру</w:t>
      </w:r>
      <w:r w:rsidRPr="000B49E3">
        <w:rPr>
          <w:rFonts w:ascii="Times New Roman" w:hAnsi="Times New Roman"/>
          <w:color w:val="000000" w:themeColor="text1"/>
          <w:sz w:val="16"/>
          <w:szCs w:val="16"/>
        </w:rPr>
        <w:softHyphen/>
        <w:t>гой - показать, что некоторые авиаконструкторы при проектировании новых машин применяли методы, свойственные “частнокапиталлистической лавочке”. Эти материалы потом будут использованы при следст</w:t>
      </w:r>
      <w:r w:rsidRPr="000B49E3">
        <w:rPr>
          <w:rFonts w:ascii="Times New Roman" w:hAnsi="Times New Roman"/>
          <w:color w:val="000000" w:themeColor="text1"/>
          <w:sz w:val="16"/>
          <w:szCs w:val="16"/>
        </w:rPr>
        <w:softHyphen/>
        <w:t>вии против Н.Н.П. (10667).</w:t>
      </w:r>
    </w:p>
    <w:p w14:paraId="220C4D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F863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Нач. ВВС П.И.Б. писал: "По ряду данных можно думать, что части уже отрешились от взгляда, что зимний период не является летным, а главным образом периодом классных занятий. Зимний налет нынешнего года, по-видимому будет значительно выше зимнего налета прошлого года. В этой части мы должны работу проводить с наибольшей настойчивостью. Каждому из нас должно быть ясно, что в условиях нашего театра военных действий, зимняя работа явится не исключением, а скорее правилом..." (505,88).</w:t>
      </w:r>
    </w:p>
    <w:p w14:paraId="702037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F112B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испытывалась 47 мм безоткатная авиапушка с тяжелым стволом - снаряд 1.2, гильза - 1.32, скорость 312 м/с (3996, 85).</w:t>
      </w:r>
    </w:p>
    <w:p w14:paraId="70AF22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CB0F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с переходом на пятилетнее планирование НТУ ВСНХ поручил ЦАГИ составить программу развития дирижаблестроения на 1928/29 - 1932/33 г(61,61) и программа была доложена А.Н.Т. 6 июля 1928 г.</w:t>
      </w:r>
    </w:p>
    <w:p w14:paraId="4E1A64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у Президиума Осоавиахима и участников экспедиции 1927 возникла идея снарядить на гидросамолете большую трансарктическую экспедицию (99,148).</w:t>
      </w:r>
    </w:p>
    <w:p w14:paraId="658C19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B04E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с переходом на пятилетнее планирование, президиум Научно-технического управления Всесоюзного совета народного хозяйства (НТУ ВСНХ) поручил ЦАГИ составить программу развития дирижаблестроения на 1928/29-1932/33 годы. Эта работа, включавшая в себя план и смету, проводилась под руководством А. Н. Туполева и была доложена им 6 июля 1928 года на Комиссии по дирижаблестроению НТУ ВСНХ (10731).</w:t>
      </w:r>
    </w:p>
    <w:p w14:paraId="68CD4B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CC92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начале 1928 года, с переходом на пятилетнее планирование, президиум Научно-технического управления Всесоюзного совета народного хозяйства (НТУ ВСНХ) поручил ЦАГИ составить программу развития дирижаблестроения на 1928/29-1932/33 годы. Эта работа, включавшая в себя план и смету, проводилась под руководством А. Н. Туполева и была доложена им 6 июля 1928 года на Комиссии по дирижаблестроению НТУ ВСНХ. </w:t>
      </w:r>
    </w:p>
    <w:p w14:paraId="110E67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Туполев рассказал о программе проведения научно-технических и производственных работ: от исследований, разработки методов расчета, изготовления и испытания элементов конструкции в 1928-1929 годах предлагалось перейти к постройке первого опытного дирижабля полужесткой схемы объемом в 3000-8000 куб. м в 1929-1930 годах. К концу пятилетнего плана планировалось начало постройки жесткого дирижабля объемом 25 000-50 000 куб. м. В докладе подчеркивалось, что развитие советского дирижаблестроения должно опираться не на закупку заграничных быстро устаревающих образцов, а на разработку собственных конструкций для накопления опыта и научно-технического потенциала. </w:t>
      </w:r>
    </w:p>
    <w:p w14:paraId="70AF55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постановлении по докладу говорилось: “Представленная в докладе т. Туполева программа должна быть признана технически реализуемой и минимальной на ближайший период”. Через 10 дней, 16 июля,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 (11324).</w:t>
      </w:r>
    </w:p>
    <w:p w14:paraId="117652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58CEE2" w14:textId="77777777" w:rsidR="00091636" w:rsidRPr="000B49E3" w:rsidRDefault="00091636"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 начале 1928 г. Черановский от имени Осоавиахима направил проект в НТК УВВС. Там, учитывая необычность самолета, решили для начала построить легкий экспериментальный самолёт. «Проектирование и постройку самолёта „Парабола“ типа бомбардировщика считать преждевременным впредь до выявления свойств этого типа в отношении устойчивости, управляемости и маневренности на малом самолёте», — отмечалось в заключении Комитета </w:t>
      </w:r>
      <w:hyperlink r:id="rId12" w:history="1">
        <w:r w:rsidRPr="000B49E3">
          <w:rPr>
            <w:rStyle w:val="a5"/>
            <w:rFonts w:ascii="Times New Roman" w:eastAsia="Times New Roman" w:hAnsi="Times New Roman"/>
            <w:color w:val="000000" w:themeColor="text1"/>
            <w:sz w:val="16"/>
            <w:szCs w:val="16"/>
            <w:lang w:eastAsia="ru-RU"/>
          </w:rPr>
          <w:t>[44]</w:t>
        </w:r>
      </w:hyperlink>
      <w:r w:rsidRPr="000B49E3">
        <w:rPr>
          <w:rFonts w:ascii="Times New Roman" w:eastAsia="Times New Roman" w:hAnsi="Times New Roman"/>
          <w:color w:val="000000" w:themeColor="text1"/>
          <w:sz w:val="16"/>
          <w:szCs w:val="16"/>
          <w:lang w:eastAsia="ru-RU"/>
        </w:rPr>
        <w:t xml:space="preserve"> . В апреле того же года НТК утвердил разработанный Черановским проект опытного двухместного самолета БИЧ-7 с двигателем воздушного охлаждения Бристоль «Люцифер» мощностью 100 л.с. Половину расходов на его постройку (7 тыс. рублей) выделило УВВС, половину — Осоавиахим. Самолёт изготовили в мастерских Военно-воздушной академии (17489).</w:t>
      </w:r>
    </w:p>
    <w:p w14:paraId="010553BA" w14:textId="77777777" w:rsidR="00091636" w:rsidRPr="000B49E3" w:rsidRDefault="00091636" w:rsidP="000B49E3">
      <w:pPr>
        <w:spacing w:after="0" w:line="240" w:lineRule="auto"/>
        <w:jc w:val="both"/>
        <w:rPr>
          <w:rFonts w:ascii="Times New Roman" w:eastAsia="Times New Roman" w:hAnsi="Times New Roman"/>
          <w:color w:val="000000" w:themeColor="text1"/>
          <w:sz w:val="16"/>
          <w:szCs w:val="16"/>
          <w:lang w:eastAsia="ru-RU"/>
        </w:rPr>
      </w:pPr>
    </w:p>
    <w:p w14:paraId="4469ACB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513870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40E0B5" w14:textId="77777777" w:rsidR="005112E2" w:rsidRPr="000B49E3" w:rsidRDefault="005112E2" w:rsidP="000B49E3">
      <w:pPr>
        <w:pStyle w:val="ae"/>
        <w:shd w:val="clear" w:color="auto" w:fill="FFFFFF"/>
        <w:spacing w:before="0" w:after="0"/>
        <w:jc w:val="both"/>
        <w:rPr>
          <w:color w:val="0070C0"/>
          <w:sz w:val="16"/>
          <w:szCs w:val="16"/>
        </w:rPr>
      </w:pPr>
      <w:r w:rsidRPr="000B49E3">
        <w:rPr>
          <w:color w:val="0070C0"/>
          <w:sz w:val="16"/>
          <w:szCs w:val="16"/>
        </w:rPr>
        <w:t>В начале 1928 г. Штаб РККА исходил из необходимости завершить разработку пятилетнего плана и утвердить его в РВС СССР (который уже трижды на протяжении 1927 г. рассматривал уточнения в плане) "с таким расчетом, чтобы в РЗ этот вопрос был внесен не позднее 25 марта с. г." (Письмо Заместителя Начальника Штаба РККА Пугачева Управляющему Делами НКВМ и РВС СССР Литуновскому, 24.01.1928 // Р1БА Ф. 40442. On. 1. Д 3- Л. 1.). Военные смогли согласовать план строительства РККА и вытекающее из него обоснование потребностей в основных видах снабжения на год ведения войны к концу апреля 1928 г.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9F96AD3" w14:textId="77777777" w:rsidR="005112E2" w:rsidRPr="000B49E3" w:rsidRDefault="005112E2" w:rsidP="000B49E3">
      <w:pPr>
        <w:pStyle w:val="ae"/>
        <w:shd w:val="clear" w:color="auto" w:fill="FFFFFF"/>
        <w:spacing w:before="0" w:after="0"/>
        <w:jc w:val="both"/>
        <w:rPr>
          <w:color w:val="0070C0"/>
          <w:sz w:val="16"/>
          <w:szCs w:val="16"/>
        </w:rPr>
      </w:pPr>
    </w:p>
    <w:p w14:paraId="7930E738" w14:textId="77777777" w:rsidR="00B00A8E" w:rsidRPr="000B49E3" w:rsidRDefault="00B00A8E" w:rsidP="000B49E3">
      <w:pPr>
        <w:pStyle w:val="ae"/>
        <w:spacing w:before="0" w:after="0"/>
        <w:jc w:val="both"/>
        <w:rPr>
          <w:color w:val="000000" w:themeColor="text1"/>
          <w:sz w:val="16"/>
          <w:szCs w:val="16"/>
        </w:rPr>
      </w:pPr>
      <w:r w:rsidRPr="000B49E3">
        <w:rPr>
          <w:color w:val="000000" w:themeColor="text1"/>
          <w:sz w:val="16"/>
          <w:szCs w:val="16"/>
        </w:rPr>
        <w:t xml:space="preserve">В начале 1928 г. Сектор обороны Госплана принял резолюцию, в которой отстаивал необходимость более тесных связей между оперативными планами военного командования и народнохозяйственными планами на случай войны. Госплан даже предложил создать на их основе «единый взаимосвязанный план». НКВМ, однако, выступил с немедленным протестом, заявив, что подобное сближение, предусматривающее участие Сектора обороны Госплана в пересмотре оперативного плана, в </w:t>
      </w:r>
      <w:r w:rsidRPr="000B49E3">
        <w:rPr>
          <w:color w:val="000000" w:themeColor="text1"/>
          <w:sz w:val="16"/>
          <w:szCs w:val="16"/>
        </w:rPr>
        <w:lastRenderedPageBreak/>
        <w:t xml:space="preserve">настоящее время невозможно по причине секретности данного документа. </w:t>
      </w:r>
    </w:p>
    <w:p w14:paraId="642345F4" w14:textId="77777777" w:rsidR="00B00A8E" w:rsidRPr="000B49E3" w:rsidRDefault="00B00A8E" w:rsidP="000B49E3">
      <w:pPr>
        <w:pStyle w:val="ae"/>
        <w:spacing w:before="0" w:after="0"/>
        <w:jc w:val="both"/>
        <w:rPr>
          <w:color w:val="000000" w:themeColor="text1"/>
          <w:sz w:val="16"/>
          <w:szCs w:val="16"/>
        </w:rPr>
      </w:pPr>
      <w:r w:rsidRPr="000B49E3">
        <w:rPr>
          <w:color w:val="000000" w:themeColor="text1"/>
          <w:sz w:val="16"/>
          <w:szCs w:val="16"/>
        </w:rPr>
        <w:t>Таким образом, налицо были две противоположных позиции. Первая — позиция Сектора обороны Госплана (и всех сотрудников Госплана, имевших допуск для работы с оборонными секретами), желавшего быть в курсе непосредственно военных планов, с тем чтобы лучше планировать работу народного хозяйства. И вторая, противостоявшая ей, позиция военного руководства, которое, несмотря на то, что имело влиятельных советников в Госплане и в мобилизационных секторах всех наркоматов, было недовольно степенью своего влияния на общий процесс планирования (17208).</w:t>
      </w:r>
    </w:p>
    <w:p w14:paraId="383F9029" w14:textId="77777777" w:rsidR="00B00A8E" w:rsidRPr="000B49E3" w:rsidRDefault="00B00A8E" w:rsidP="000B49E3">
      <w:pPr>
        <w:autoSpaceDE w:val="0"/>
        <w:autoSpaceDN w:val="0"/>
        <w:adjustRightInd w:val="0"/>
        <w:spacing w:after="0" w:line="240" w:lineRule="auto"/>
        <w:jc w:val="both"/>
        <w:rPr>
          <w:rFonts w:ascii="Times New Roman" w:hAnsi="Times New Roman"/>
          <w:color w:val="000000" w:themeColor="text1"/>
          <w:sz w:val="16"/>
          <w:szCs w:val="16"/>
        </w:rPr>
      </w:pPr>
    </w:p>
    <w:p w14:paraId="798A4B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были предъявлены в Москву для рассмотрения Технические проекты 107-мм и 122-мм корпусных пушек, начатые разработкой в 1927 годку под руководством Ф. Ф. Лендера. В последующем судьба этих проектов сложилась в пользу 122-мм корпусной пушки, как обладавшей более могущественными снарядами. В 1928 году был утвержден эскизный проект 122-мм пушка, разработанный КБ АК, а в начале 1929 года был утвержден технический проект (3861).</w:t>
      </w:r>
    </w:p>
    <w:p w14:paraId="498579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8A35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Главное артиллерийское управление решило все дальнейшие работы по разработке чертежей короткой 76-мм пушки поручить АТК заводов "Красный Путиловец", а валовое производство пушки - Артиллерийскому отделу завода (3861).</w:t>
      </w:r>
    </w:p>
    <w:p w14:paraId="7121AC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F025F2" w14:textId="77777777" w:rsidR="00336E01" w:rsidRPr="000B49E3" w:rsidRDefault="00336E01" w:rsidP="000B49E3">
      <w:pPr>
        <w:pStyle w:val="rtejustify"/>
        <w:spacing w:before="0" w:after="0"/>
        <w:rPr>
          <w:color w:val="000000" w:themeColor="text1"/>
          <w:sz w:val="16"/>
          <w:szCs w:val="16"/>
        </w:rPr>
      </w:pPr>
      <w:r w:rsidRPr="000B49E3">
        <w:rPr>
          <w:color w:val="000000" w:themeColor="text1"/>
          <w:sz w:val="16"/>
          <w:szCs w:val="16"/>
        </w:rPr>
        <w:t xml:space="preserve">В начале 1928 г. заказ на изготовление двух опытных образцов модернизированной </w:t>
      </w:r>
      <w:r w:rsidRPr="000B49E3">
        <w:rPr>
          <w:rStyle w:val="af0"/>
          <w:i w:val="0"/>
          <w:color w:val="000000" w:themeColor="text1"/>
          <w:sz w:val="16"/>
          <w:szCs w:val="16"/>
        </w:rPr>
        <w:t>76,2</w:t>
      </w:r>
      <w:r w:rsidRPr="000B49E3">
        <w:rPr>
          <w:rStyle w:val="af0"/>
          <w:i w:val="0"/>
          <w:color w:val="000000" w:themeColor="text1"/>
          <w:sz w:val="16"/>
          <w:szCs w:val="16"/>
        </w:rPr>
        <w:noBreakHyphen/>
        <w:t>мм зенитной пушки</w:t>
      </w:r>
      <w:r w:rsidRPr="000B49E3">
        <w:rPr>
          <w:color w:val="000000" w:themeColor="text1"/>
          <w:sz w:val="16"/>
          <w:szCs w:val="16"/>
        </w:rPr>
        <w:t xml:space="preserve"> был передан на Мотовилихинский машиностроительный завод № 8. С августа 1928 г. по март 1930 г. проходили испытания, проверки и переделки системы. По сравнению с 76</w:t>
      </w:r>
      <w:r w:rsidRPr="000B49E3">
        <w:rPr>
          <w:color w:val="000000" w:themeColor="text1"/>
          <w:sz w:val="16"/>
          <w:szCs w:val="16"/>
        </w:rPr>
        <w:noBreakHyphen/>
        <w:t xml:space="preserve">мм зенитной пушкой образца 1915 г. ствол был удлинен с 30 до 50 калибров, повышена начальная скорость на 25%, увеличены вертикальная дальность с 5,8 км до 8 км, горизонтальная с 9 до 13 км, масса пушки составила 1600 кг. Независимо от окончания работ </w:t>
      </w:r>
      <w:r w:rsidRPr="000B49E3">
        <w:rPr>
          <w:rStyle w:val="af0"/>
          <w:i w:val="0"/>
          <w:color w:val="000000" w:themeColor="text1"/>
          <w:sz w:val="16"/>
          <w:szCs w:val="16"/>
        </w:rPr>
        <w:t>с</w:t>
      </w:r>
      <w:r w:rsidRPr="000B49E3">
        <w:rPr>
          <w:color w:val="000000" w:themeColor="text1"/>
          <w:sz w:val="16"/>
          <w:szCs w:val="16"/>
        </w:rPr>
        <w:t xml:space="preserve"> опытными образцами в начале апреля 1929 г. промышленности были даны задания по изготовлению первой партии (50 шт.) модернизированных зенитных пушек. В 1931 г. Артиллерийским управлением был запланирован заказ на 78 систем. (РГВА. Ф. 4. Оп. 14. Д. 205. Л. 7, 13) (12497).</w:t>
      </w:r>
    </w:p>
    <w:p w14:paraId="1EEC822B" w14:textId="77777777" w:rsidR="00336E01" w:rsidRPr="000B49E3" w:rsidRDefault="00336E01" w:rsidP="000B49E3">
      <w:pPr>
        <w:pStyle w:val="rtejustify"/>
        <w:spacing w:before="0" w:after="0"/>
        <w:rPr>
          <w:rStyle w:val="af0"/>
          <w:i w:val="0"/>
          <w:color w:val="000000" w:themeColor="text1"/>
          <w:sz w:val="16"/>
          <w:szCs w:val="16"/>
        </w:rPr>
      </w:pPr>
    </w:p>
    <w:p w14:paraId="724A6982" w14:textId="77777777" w:rsidR="002C273E" w:rsidRPr="000B49E3" w:rsidRDefault="002C273E" w:rsidP="000B49E3">
      <w:pPr>
        <w:pStyle w:val="rtejustify"/>
        <w:spacing w:before="0" w:after="0"/>
        <w:rPr>
          <w:color w:val="000000" w:themeColor="text1"/>
          <w:sz w:val="16"/>
          <w:szCs w:val="16"/>
        </w:rPr>
      </w:pPr>
      <w:r w:rsidRPr="000B49E3">
        <w:rPr>
          <w:color w:val="000000" w:themeColor="text1"/>
          <w:sz w:val="16"/>
          <w:szCs w:val="16"/>
        </w:rPr>
        <w:t>В начале 1928 г. постановлениями РЗ СТО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2BBEA1C7" w14:textId="77777777" w:rsidR="002C273E" w:rsidRPr="000B49E3" w:rsidRDefault="002C273E" w:rsidP="000B49E3">
      <w:pPr>
        <w:pStyle w:val="rtejustify"/>
        <w:spacing w:before="0" w:after="0"/>
        <w:rPr>
          <w:color w:val="000000" w:themeColor="text1"/>
          <w:sz w:val="16"/>
          <w:szCs w:val="16"/>
        </w:rPr>
      </w:pPr>
    </w:p>
    <w:p w14:paraId="1B5B9106" w14:textId="77777777" w:rsidR="00A7210D" w:rsidRPr="000B49E3" w:rsidRDefault="00A7210D" w:rsidP="000B49E3">
      <w:pPr>
        <w:pStyle w:val="article-renderblock"/>
        <w:shd w:val="clear" w:color="auto" w:fill="FFFFFF"/>
        <w:spacing w:before="0" w:beforeAutospacing="0" w:after="0" w:afterAutospacing="0"/>
        <w:jc w:val="both"/>
        <w:rPr>
          <w:color w:val="0070C0"/>
          <w:sz w:val="16"/>
          <w:szCs w:val="16"/>
        </w:rPr>
      </w:pPr>
      <w:r w:rsidRPr="000B49E3">
        <w:rPr>
          <w:color w:val="0070C0"/>
          <w:sz w:val="16"/>
          <w:szCs w:val="16"/>
        </w:rPr>
        <w:t>В начале 1928 года, приняли решение об организации выпуска Т-18 в Перми (на Мотовилихинском Машиностроительном Заводе) (20842).</w:t>
      </w:r>
    </w:p>
    <w:p w14:paraId="22D757E4" w14:textId="77777777" w:rsidR="00A7210D" w:rsidRPr="000B49E3" w:rsidRDefault="00A7210D" w:rsidP="000B49E3">
      <w:pPr>
        <w:pStyle w:val="article-renderblock"/>
        <w:shd w:val="clear" w:color="auto" w:fill="FFFFFF"/>
        <w:spacing w:before="0" w:beforeAutospacing="0" w:after="0" w:afterAutospacing="0"/>
        <w:jc w:val="both"/>
        <w:rPr>
          <w:color w:val="0070C0"/>
          <w:sz w:val="16"/>
          <w:szCs w:val="16"/>
        </w:rPr>
      </w:pPr>
    </w:p>
    <w:p w14:paraId="3A538EF5" w14:textId="77777777" w:rsidR="00A7210D" w:rsidRPr="000B49E3" w:rsidRDefault="00A7210D" w:rsidP="000B49E3">
      <w:pPr>
        <w:pStyle w:val="article-renderblock"/>
        <w:shd w:val="clear" w:color="auto" w:fill="FFFFFF"/>
        <w:spacing w:before="0" w:beforeAutospacing="0" w:after="0" w:afterAutospacing="0"/>
        <w:jc w:val="both"/>
        <w:rPr>
          <w:color w:val="0070C0"/>
          <w:sz w:val="16"/>
          <w:szCs w:val="16"/>
        </w:rPr>
      </w:pPr>
      <w:r w:rsidRPr="000B49E3">
        <w:rPr>
          <w:color w:val="0070C0"/>
          <w:sz w:val="16"/>
          <w:szCs w:val="16"/>
        </w:rPr>
        <w:t>В начале 1928 года требования к скорости ужесточились. Изначальный проект 3-тонного танка предполагал максимальную скорость 12 км/ч, первый вариант 4-тонной версии машины имел скорость до 13 км/ч, а опытная машина, известная также как Т-16, имела максимальную скорость 15 км/ч. Что же касается серийного Т-18, то его максимальная скорость составила 15,5 км/ч при боевой массе 5900 кг (20842).</w:t>
      </w:r>
    </w:p>
    <w:p w14:paraId="32A031A2" w14:textId="77777777" w:rsidR="00A7210D" w:rsidRPr="000B49E3" w:rsidRDefault="00A7210D" w:rsidP="000B49E3">
      <w:pPr>
        <w:pStyle w:val="article-renderblock"/>
        <w:shd w:val="clear" w:color="auto" w:fill="FFFFFF"/>
        <w:spacing w:before="0" w:beforeAutospacing="0" w:after="0" w:afterAutospacing="0"/>
        <w:jc w:val="both"/>
        <w:rPr>
          <w:color w:val="0070C0"/>
          <w:sz w:val="16"/>
          <w:szCs w:val="16"/>
        </w:rPr>
      </w:pPr>
    </w:p>
    <w:p w14:paraId="4B512B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с ростом объема конструкторских работ директором ХПЗ были утверждены дополнительные вакансии к штатному расписанию танковой конструкторской группы на 8 человек (9154).</w:t>
      </w:r>
    </w:p>
    <w:p w14:paraId="03FA0B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8A5B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с ростом объема конструкторских работ по танкам директором ХПЗ были утверждены дополнительные вакансии к штатному расписанию танковой конструкторской группы на 8 человек. Осенью 1928 года на ХПЗ поступил правительственный заказ на изготовление опытного образца “маневренного” танка (1-12-32), разработанного ГКБ ОАТ (10792).</w:t>
      </w:r>
    </w:p>
    <w:p w14:paraId="18DCFF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13CCE8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корпус бронеавтомобиля на основе АМО доставили из Ленинграда на завод АМО в Москву, где под руководством Рожкова, Стро</w:t>
      </w:r>
      <w:r w:rsidRPr="000B49E3">
        <w:rPr>
          <w:rFonts w:ascii="Times New Roman" w:hAnsi="Times New Roman"/>
          <w:color w:val="000000" w:themeColor="text1"/>
          <w:sz w:val="16"/>
          <w:szCs w:val="16"/>
        </w:rPr>
        <w:softHyphen/>
        <w:t>канова и Важинского началась сборка бронеавтомобиля. Ее закончили в марте, после чего Б-27 поступил на испытания.</w:t>
      </w:r>
    </w:p>
    <w:p w14:paraId="44CBD8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Бронеавтомобиль имел корпус, склепанный из 3 — 8 мм броневых листов на каркасе из уголков. Башня в форме ше</w:t>
      </w:r>
      <w:r w:rsidRPr="000B49E3">
        <w:rPr>
          <w:rFonts w:ascii="Times New Roman" w:hAnsi="Times New Roman"/>
          <w:color w:val="000000" w:themeColor="text1"/>
          <w:sz w:val="16"/>
          <w:szCs w:val="16"/>
        </w:rPr>
        <w:softHyphen/>
        <w:t>стигранника была изготовлена по типу башни танка МС-1. Сверху она закрывалась грибообразным колпаком со смот</w:t>
      </w:r>
      <w:r w:rsidRPr="000B49E3">
        <w:rPr>
          <w:rFonts w:ascii="Times New Roman" w:hAnsi="Times New Roman"/>
          <w:color w:val="000000" w:themeColor="text1"/>
          <w:sz w:val="16"/>
          <w:szCs w:val="16"/>
        </w:rPr>
        <w:softHyphen/>
        <w:t>ровыми щелями для наблюдения за полем боя.</w:t>
      </w:r>
    </w:p>
    <w:p w14:paraId="5B44313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w:t>
      </w:r>
      <w:r w:rsidRPr="000B49E3">
        <w:rPr>
          <w:rFonts w:ascii="Times New Roman" w:hAnsi="Times New Roman"/>
          <w:color w:val="000000" w:themeColor="text1"/>
          <w:sz w:val="16"/>
          <w:szCs w:val="16"/>
        </w:rPr>
        <w:softHyphen/>
        <w:t>ления имел перед собой лючок аналогичной конструкции. Кроме того, в бортах корпуса имелись смотровые щели с броневыми задвижками.</w:t>
      </w:r>
    </w:p>
    <w:p w14:paraId="62204E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 броневика состояло из 37-мм пушки Гоч-киса (ПС-1) и 6,5-мм пулемета Федорова в раздельных ус</w:t>
      </w:r>
      <w:r w:rsidRPr="000B49E3">
        <w:rPr>
          <w:rFonts w:ascii="Times New Roman" w:hAnsi="Times New Roman"/>
          <w:color w:val="000000" w:themeColor="text1"/>
          <w:sz w:val="16"/>
          <w:szCs w:val="16"/>
        </w:rPr>
        <w:softHyphen/>
        <w:t>тановках в двух передних стенках башни. Кроме того, на правой стенке башни в специальном броневом ящике для установки прожектора. Боекомплект состоял из 40 сна</w:t>
      </w:r>
      <w:r w:rsidRPr="000B49E3">
        <w:rPr>
          <w:rFonts w:ascii="Times New Roman" w:hAnsi="Times New Roman"/>
          <w:color w:val="000000" w:themeColor="text1"/>
          <w:sz w:val="16"/>
          <w:szCs w:val="16"/>
        </w:rPr>
        <w:softHyphen/>
        <w:t>рядов и 2775 6,5-мм патронов.</w:t>
      </w:r>
    </w:p>
    <w:p w14:paraId="0C7F40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Бронеавтомобиль оснащался стандартным двигателем АМО мощностью 35 л.с. Воздух для охлаждения двигателя поступал снизу через специальный поддон и жалюзи в пе</w:t>
      </w:r>
      <w:r w:rsidRPr="000B49E3">
        <w:rPr>
          <w:rFonts w:ascii="Times New Roman" w:hAnsi="Times New Roman"/>
          <w:color w:val="000000" w:themeColor="text1"/>
          <w:sz w:val="16"/>
          <w:szCs w:val="16"/>
        </w:rPr>
        <w:softHyphen/>
        <w:t>редних бронелистах.</w:t>
      </w:r>
    </w:p>
    <w:p w14:paraId="08E390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Машина имела фары довольно большого размера, ко</w:t>
      </w:r>
      <w:r w:rsidRPr="000B49E3">
        <w:rPr>
          <w:rFonts w:ascii="Times New Roman" w:hAnsi="Times New Roman"/>
          <w:color w:val="000000" w:themeColor="text1"/>
          <w:sz w:val="16"/>
          <w:szCs w:val="16"/>
        </w:rPr>
        <w:softHyphen/>
        <w:t>торые в боевой обстановке закрывались откидными броне</w:t>
      </w:r>
      <w:r w:rsidRPr="000B49E3">
        <w:rPr>
          <w:rFonts w:ascii="Times New Roman" w:hAnsi="Times New Roman"/>
          <w:color w:val="000000" w:themeColor="text1"/>
          <w:sz w:val="16"/>
          <w:szCs w:val="16"/>
        </w:rPr>
        <w:softHyphen/>
        <w:t>выми крышками. Аккумулятор устанавливался в специаль</w:t>
      </w:r>
      <w:r w:rsidRPr="000B49E3">
        <w:rPr>
          <w:rFonts w:ascii="Times New Roman" w:hAnsi="Times New Roman"/>
          <w:color w:val="000000" w:themeColor="text1"/>
          <w:sz w:val="16"/>
          <w:szCs w:val="16"/>
        </w:rPr>
        <w:softHyphen/>
        <w:t>ном ящике под днищем с правой стороны машины. Для до</w:t>
      </w:r>
      <w:r w:rsidRPr="000B49E3">
        <w:rPr>
          <w:rFonts w:ascii="Times New Roman" w:hAnsi="Times New Roman"/>
          <w:color w:val="000000" w:themeColor="text1"/>
          <w:sz w:val="16"/>
          <w:szCs w:val="16"/>
        </w:rPr>
        <w:softHyphen/>
        <w:t>ступа к нему имелась специальная броневая крышка. Боевая масса броневика с экипажем из четырех человек со</w:t>
      </w:r>
      <w:r w:rsidRPr="000B49E3">
        <w:rPr>
          <w:rFonts w:ascii="Times New Roman" w:hAnsi="Times New Roman"/>
          <w:color w:val="000000" w:themeColor="text1"/>
          <w:sz w:val="16"/>
          <w:szCs w:val="16"/>
        </w:rPr>
        <w:softHyphen/>
        <w:t>ставила 4450 кг (11284).</w:t>
      </w:r>
    </w:p>
    <w:p w14:paraId="1D2CDD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C32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начале 1928 года корпус Б-27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w:t>
      </w:r>
      <w:r w:rsidRPr="000B49E3">
        <w:rPr>
          <w:rFonts w:ascii="Times New Roman" w:hAnsi="Times New Roman"/>
          <w:color w:val="000000" w:themeColor="text1"/>
          <w:sz w:val="16"/>
          <w:szCs w:val="16"/>
        </w:rPr>
        <w:lastRenderedPageBreak/>
        <w:t xml:space="preserve">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w:t>
      </w:r>
      <w:r w:rsidRPr="000B49E3">
        <w:rPr>
          <w:rFonts w:ascii="Times New Roman" w:hAnsi="Times New Roman"/>
          <w:color w:val="000000" w:themeColor="text1"/>
          <w:sz w:val="16"/>
          <w:szCs w:val="16"/>
        </w:rPr>
        <w:lastRenderedPageBreak/>
        <w:t xml:space="preserve">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F450B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6DC0B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D23D68" w:rsidRPr="000B49E3" w14:paraId="0B877BEC" w14:textId="77777777" w:rsidTr="00C0571C">
        <w:tc>
          <w:tcPr>
            <w:tcW w:w="4715" w:type="dxa"/>
            <w:tcBorders>
              <w:top w:val="single" w:sz="12" w:space="0" w:color="auto"/>
            </w:tcBorders>
          </w:tcPr>
          <w:p w14:paraId="62B91D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Масса</w:t>
            </w:r>
          </w:p>
        </w:tc>
        <w:tc>
          <w:tcPr>
            <w:tcW w:w="4800" w:type="dxa"/>
            <w:tcBorders>
              <w:top w:val="single" w:sz="12" w:space="0" w:color="auto"/>
            </w:tcBorders>
          </w:tcPr>
          <w:p w14:paraId="72ADAB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4100 кг</w:t>
            </w:r>
          </w:p>
        </w:tc>
      </w:tr>
      <w:tr w:rsidR="00D23D68" w:rsidRPr="000B49E3" w14:paraId="63A8F12E" w14:textId="77777777" w:rsidTr="00C0571C">
        <w:tc>
          <w:tcPr>
            <w:tcW w:w="4715" w:type="dxa"/>
          </w:tcPr>
          <w:p w14:paraId="67A9C5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Экипаж</w:t>
            </w:r>
          </w:p>
        </w:tc>
        <w:tc>
          <w:tcPr>
            <w:tcW w:w="4800" w:type="dxa"/>
          </w:tcPr>
          <w:p w14:paraId="77145F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человека</w:t>
            </w:r>
          </w:p>
        </w:tc>
      </w:tr>
      <w:tr w:rsidR="00D23D68" w:rsidRPr="000B49E3" w14:paraId="35344FF7" w14:textId="77777777" w:rsidTr="00C0571C">
        <w:tc>
          <w:tcPr>
            <w:tcW w:w="4715" w:type="dxa"/>
          </w:tcPr>
          <w:p w14:paraId="63395B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w:t>
            </w:r>
          </w:p>
        </w:tc>
        <w:tc>
          <w:tcPr>
            <w:tcW w:w="4800" w:type="dxa"/>
          </w:tcPr>
          <w:p w14:paraId="2A8115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4617 мм</w:t>
            </w:r>
          </w:p>
        </w:tc>
      </w:tr>
      <w:tr w:rsidR="00D23D68" w:rsidRPr="000B49E3" w14:paraId="0A00E656" w14:textId="77777777" w:rsidTr="00C0571C">
        <w:tc>
          <w:tcPr>
            <w:tcW w:w="4715" w:type="dxa"/>
          </w:tcPr>
          <w:p w14:paraId="32EC89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Ширина</w:t>
            </w:r>
          </w:p>
        </w:tc>
        <w:tc>
          <w:tcPr>
            <w:tcW w:w="4800" w:type="dxa"/>
          </w:tcPr>
          <w:p w14:paraId="37566F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1710 мм</w:t>
            </w:r>
          </w:p>
        </w:tc>
      </w:tr>
      <w:tr w:rsidR="00D23D68" w:rsidRPr="000B49E3" w14:paraId="1239246F" w14:textId="77777777" w:rsidTr="00C0571C">
        <w:tc>
          <w:tcPr>
            <w:tcW w:w="4715" w:type="dxa"/>
          </w:tcPr>
          <w:p w14:paraId="5F911A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Высота</w:t>
            </w:r>
          </w:p>
        </w:tc>
        <w:tc>
          <w:tcPr>
            <w:tcW w:w="4800" w:type="dxa"/>
          </w:tcPr>
          <w:p w14:paraId="5CADCA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2520 мм</w:t>
            </w:r>
          </w:p>
        </w:tc>
      </w:tr>
      <w:tr w:rsidR="00D23D68" w:rsidRPr="000B49E3" w14:paraId="13A20243" w14:textId="77777777" w:rsidTr="00C0571C">
        <w:tc>
          <w:tcPr>
            <w:tcW w:w="4715" w:type="dxa"/>
          </w:tcPr>
          <w:p w14:paraId="353777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Клиренс</w:t>
            </w:r>
          </w:p>
        </w:tc>
        <w:tc>
          <w:tcPr>
            <w:tcW w:w="4800" w:type="dxa"/>
          </w:tcPr>
          <w:p w14:paraId="2BE537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 мм</w:t>
            </w:r>
          </w:p>
        </w:tc>
      </w:tr>
      <w:tr w:rsidR="00D23D68" w:rsidRPr="000B49E3" w14:paraId="69323C0A" w14:textId="77777777" w:rsidTr="00C0571C">
        <w:tc>
          <w:tcPr>
            <w:tcW w:w="4715" w:type="dxa"/>
          </w:tcPr>
          <w:p w14:paraId="493D88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Давление на грунт</w:t>
            </w:r>
          </w:p>
        </w:tc>
        <w:tc>
          <w:tcPr>
            <w:tcW w:w="4800" w:type="dxa"/>
          </w:tcPr>
          <w:p w14:paraId="58B9C1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 кг/см2</w:t>
            </w:r>
          </w:p>
        </w:tc>
      </w:tr>
      <w:tr w:rsidR="00D23D68" w:rsidRPr="000B49E3" w14:paraId="4B62F429" w14:textId="77777777" w:rsidTr="00C0571C">
        <w:tc>
          <w:tcPr>
            <w:tcW w:w="4715" w:type="dxa"/>
          </w:tcPr>
          <w:p w14:paraId="473648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двигателя</w:t>
            </w:r>
          </w:p>
        </w:tc>
        <w:tc>
          <w:tcPr>
            <w:tcW w:w="4800" w:type="dxa"/>
          </w:tcPr>
          <w:p w14:paraId="089807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4-х цил., карб. АМО</w:t>
            </w:r>
          </w:p>
        </w:tc>
      </w:tr>
      <w:tr w:rsidR="00D23D68" w:rsidRPr="000B49E3" w14:paraId="043120C6" w14:textId="77777777" w:rsidTr="00C0571C">
        <w:tc>
          <w:tcPr>
            <w:tcW w:w="4715" w:type="dxa"/>
          </w:tcPr>
          <w:p w14:paraId="2E3DAE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двигателя</w:t>
            </w:r>
          </w:p>
        </w:tc>
        <w:tc>
          <w:tcPr>
            <w:tcW w:w="4800" w:type="dxa"/>
          </w:tcPr>
          <w:p w14:paraId="0F6A83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л.с.</w:t>
            </w:r>
          </w:p>
        </w:tc>
      </w:tr>
      <w:tr w:rsidR="00D23D68" w:rsidRPr="000B49E3" w14:paraId="186C03F9" w14:textId="77777777" w:rsidTr="00C0571C">
        <w:tc>
          <w:tcPr>
            <w:tcW w:w="4715" w:type="dxa"/>
          </w:tcPr>
          <w:p w14:paraId="6BC30A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 шоссе</w:t>
            </w:r>
          </w:p>
        </w:tc>
        <w:tc>
          <w:tcPr>
            <w:tcW w:w="4800" w:type="dxa"/>
          </w:tcPr>
          <w:p w14:paraId="346817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30 км/ч</w:t>
            </w:r>
          </w:p>
        </w:tc>
      </w:tr>
      <w:tr w:rsidR="00D23D68" w:rsidRPr="000B49E3" w14:paraId="498E781D" w14:textId="77777777" w:rsidTr="00C0571C">
        <w:tc>
          <w:tcPr>
            <w:tcW w:w="4715" w:type="dxa"/>
          </w:tcPr>
          <w:p w14:paraId="02E125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Запас хода по шоссе</w:t>
            </w:r>
          </w:p>
        </w:tc>
        <w:tc>
          <w:tcPr>
            <w:tcW w:w="4800" w:type="dxa"/>
          </w:tcPr>
          <w:p w14:paraId="126862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 км</w:t>
            </w:r>
          </w:p>
        </w:tc>
      </w:tr>
      <w:tr w:rsidR="00D23D68" w:rsidRPr="000B49E3" w14:paraId="73BF3E95" w14:textId="77777777" w:rsidTr="00C0571C">
        <w:tc>
          <w:tcPr>
            <w:tcW w:w="4715" w:type="dxa"/>
          </w:tcPr>
          <w:p w14:paraId="79A2BD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Преодолеваемый подъем</w:t>
            </w:r>
          </w:p>
        </w:tc>
        <w:tc>
          <w:tcPr>
            <w:tcW w:w="4800" w:type="dxa"/>
          </w:tcPr>
          <w:p w14:paraId="735A8C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15°</w:t>
            </w:r>
          </w:p>
        </w:tc>
      </w:tr>
      <w:tr w:rsidR="00D23D68" w:rsidRPr="000B49E3" w14:paraId="29CFC478" w14:textId="77777777" w:rsidTr="00C0571C">
        <w:tc>
          <w:tcPr>
            <w:tcW w:w="4715" w:type="dxa"/>
          </w:tcPr>
          <w:p w14:paraId="0AD0BD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tc>
        <w:tc>
          <w:tcPr>
            <w:tcW w:w="4800" w:type="dxa"/>
          </w:tcPr>
          <w:p w14:paraId="0504F2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37-мм пушка Гочкис, 7,62-мм пулемет ДТ</w:t>
            </w:r>
          </w:p>
        </w:tc>
      </w:tr>
      <w:tr w:rsidR="00D23D68" w:rsidRPr="000B49E3" w14:paraId="290EFCFE" w14:textId="77777777" w:rsidTr="00C0571C">
        <w:tc>
          <w:tcPr>
            <w:tcW w:w="4715" w:type="dxa"/>
          </w:tcPr>
          <w:p w14:paraId="22B103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Боекомплект</w:t>
            </w:r>
          </w:p>
        </w:tc>
        <w:tc>
          <w:tcPr>
            <w:tcW w:w="4800" w:type="dxa"/>
          </w:tcPr>
          <w:p w14:paraId="7BD803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 снарядов, 2016 патронов</w:t>
            </w:r>
          </w:p>
        </w:tc>
      </w:tr>
      <w:tr w:rsidR="00D23D68" w:rsidRPr="000B49E3" w14:paraId="54263054" w14:textId="77777777" w:rsidTr="00C0571C">
        <w:tc>
          <w:tcPr>
            <w:tcW w:w="4715" w:type="dxa"/>
            <w:tcBorders>
              <w:bottom w:val="single" w:sz="12" w:space="0" w:color="auto"/>
            </w:tcBorders>
          </w:tcPr>
          <w:p w14:paraId="3F0C72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Бронирование</w:t>
            </w:r>
          </w:p>
        </w:tc>
        <w:tc>
          <w:tcPr>
            <w:tcW w:w="4800" w:type="dxa"/>
            <w:tcBorders>
              <w:bottom w:val="single" w:sz="12" w:space="0" w:color="auto"/>
            </w:tcBorders>
          </w:tcPr>
          <w:p w14:paraId="5B868E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мм</w:t>
            </w:r>
          </w:p>
        </w:tc>
      </w:tr>
    </w:tbl>
    <w:p w14:paraId="5818E7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(11861).</w:t>
      </w:r>
    </w:p>
    <w:p w14:paraId="4E7AA82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29302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1928 г. по численности автомобильного парка СССР уступал даже таким небольшим странам, как Финляндия, Польша, Румыния, Португалия. Импорт не мог существенно решить транспортную проблему, а мощности отечественных предприятий явно не соответствовали резко возросшему спросу на автомобили, главным образом грузовые. В 1928-1929 гг. первый трудный период в развитии советской автомобильной промышленности завершился. Три небольших завода (АМО, "Спартак" и ЯГАЗ) давали стране машины. Их выпускалось немного: 1712 в 1929 г. и 4226 в 1930 г., и в целом это количество было каплей в море. Но, объективно говоря, многие европейские известные фирмы делали меньше машин, чем предприятия молодой Советской республики. Так ЯГАЗ выпустил в 1930 г. 839 тяжелых грузовиков и автобусных шасси. Это было больше, чем сделали в том же году такие "именитые" немецкие фирмы, как "Бюссинг" (450 машин), МАН (400 машин) или "Магирус" (350 машин). Накопив немалый опыт в ремонте машин, налаживании серийного производства, советское автомобилестроение подошло к новому рубежу - массовому производству автомобилей. Массовое производство автомобилей с использованием конвейеров, специальных станков, автоматизированных линий в эти годы не имело распространения не только в СССР, но и в Европе. Во всяком случае к 1928 г. такую технологию внедрили у себя французские заводы "Ситроен", "Рено", "Берлие", английский "Моррис", итальянский ФИАТ, немецкие "Опель" и "Бреннабор". Подавляющеебольшинство европейских предприятий, включая АМО, "Спартак" и Я ГАЗ, вели сборку машин на стапелях, широко использовали универсальные станки. Это обстоятельство, а также высокая доля ручного труда предопределяли малые масштабы выпуска и высокую се бе стой мость. Для широкой автомобилизации СССР необходимы были сотни тысяч машин в год. Следовательно, единственный выход заключался в создании современных заводов, работающих по высокопроизводительной технологии. Она была хорошо освоена заводами США! Более того, применительно к ней американские инженеры создали и конструкции, которые являлись очень технологичными, простыми, а избранные методы производства обеспечивали этим автомобилям высокое качество изготовления, следовательно, и высокую долговечность. Дорожные условия глубинных районов США более напоминали русские, нежели европейские. Это соображение хорошо подтверждалось опытом эксплуатации американских автомобилей, ввезенных в СССР: к 1929 г. самой распространенной маркой в СССР был "Форд", а в целом американские машины составляли треть парка (12098).</w:t>
      </w:r>
    </w:p>
    <w:p w14:paraId="6CDC19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B9B0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 после возвращения из загранкомандиривки, в которую он был отправлен Автодором, П.В. Можаров в доклад</w:t>
      </w:r>
      <w:r w:rsidRPr="000B49E3">
        <w:rPr>
          <w:rFonts w:ascii="Times New Roman" w:hAnsi="Times New Roman"/>
          <w:color w:val="000000" w:themeColor="text1"/>
          <w:sz w:val="16"/>
          <w:szCs w:val="16"/>
        </w:rPr>
        <w:softHyphen/>
        <w:t>ной записке “Краткие соображения по вопросу организации на Ижстальзаводах мотоциклетного производства” обосновал целе</w:t>
      </w:r>
      <w:r w:rsidRPr="000B49E3">
        <w:rPr>
          <w:rFonts w:ascii="Times New Roman" w:hAnsi="Times New Roman"/>
          <w:color w:val="000000" w:themeColor="text1"/>
          <w:sz w:val="16"/>
          <w:szCs w:val="16"/>
        </w:rPr>
        <w:softHyphen/>
        <w:t>сообразность постройки первого мотоциклетного завода в Ижев</w:t>
      </w:r>
      <w:r w:rsidRPr="000B49E3">
        <w:rPr>
          <w:rFonts w:ascii="Times New Roman" w:hAnsi="Times New Roman"/>
          <w:color w:val="000000" w:themeColor="text1"/>
          <w:sz w:val="16"/>
          <w:szCs w:val="16"/>
        </w:rPr>
        <w:softHyphen/>
        <w:t>ске [3.47]. Среди доводов были такие важные показатели этого города, как избыток рабочих высокой квалификации с опытом работы в оружейной отрасли, достаток продовольствия в регионе, наличие развитой транспортной сети (железнодорожная магистраль “Москва-Свердловск” и речной путь Волго-Вятского бас</w:t>
      </w:r>
      <w:r w:rsidRPr="000B49E3">
        <w:rPr>
          <w:rFonts w:ascii="Times New Roman" w:hAnsi="Times New Roman"/>
          <w:color w:val="000000" w:themeColor="text1"/>
          <w:sz w:val="16"/>
          <w:szCs w:val="16"/>
        </w:rPr>
        <w:softHyphen/>
        <w:t>сейна), отдалённость от границ и др. В соответствии с проектом П.В. Можарова, к исходу 1932 г. планировалось достичь годово</w:t>
      </w:r>
      <w:r w:rsidRPr="000B49E3">
        <w:rPr>
          <w:rFonts w:ascii="Times New Roman" w:hAnsi="Times New Roman"/>
          <w:color w:val="000000" w:themeColor="text1"/>
          <w:sz w:val="16"/>
          <w:szCs w:val="16"/>
        </w:rPr>
        <w:softHyphen/>
        <w:t>го выпуска 6 тыс. мотоциклов и обеспечить следующее распре</w:t>
      </w:r>
      <w:r w:rsidRPr="000B49E3">
        <w:rPr>
          <w:rFonts w:ascii="Times New Roman" w:hAnsi="Times New Roman"/>
          <w:color w:val="000000" w:themeColor="text1"/>
          <w:sz w:val="16"/>
          <w:szCs w:val="16"/>
        </w:rPr>
        <w:softHyphen/>
        <w:t>деление номенклатуры продукции: 4 тыс. лёгких мотоциклов с рабочим объёмом двигателя 350 см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1 тыс. - средних, с мотором 500 см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и 1 тыс. - тяжёлых, с двигателем 1200 см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xml:space="preserve"> [3.48]. Между тем, потребность в мотоциклах оценивалась до конца пятилетки (1933) в 250 тыс. машин [3.49]. Завершив разработку проекта первого в стране мотоциклетного завода, П.В. Можаров присту</w:t>
      </w:r>
      <w:r w:rsidRPr="000B49E3">
        <w:rPr>
          <w:rFonts w:ascii="Times New Roman" w:hAnsi="Times New Roman"/>
          <w:color w:val="000000" w:themeColor="text1"/>
          <w:sz w:val="16"/>
          <w:szCs w:val="16"/>
        </w:rPr>
        <w:softHyphen/>
        <w:t>пил к проектированию экспериментального мотоцикла и закон</w:t>
      </w:r>
      <w:r w:rsidRPr="000B49E3">
        <w:rPr>
          <w:rFonts w:ascii="Times New Roman" w:hAnsi="Times New Roman"/>
          <w:color w:val="000000" w:themeColor="text1"/>
          <w:sz w:val="16"/>
          <w:szCs w:val="16"/>
        </w:rPr>
        <w:softHyphen/>
        <w:t>чил эту работу в начале лета 1928 года [3.50]. Что же он спроек</w:t>
      </w:r>
      <w:r w:rsidRPr="000B49E3">
        <w:rPr>
          <w:rFonts w:ascii="Times New Roman" w:hAnsi="Times New Roman"/>
          <w:color w:val="000000" w:themeColor="text1"/>
          <w:sz w:val="16"/>
          <w:szCs w:val="16"/>
        </w:rPr>
        <w:softHyphen/>
        <w:t>тировал?</w:t>
      </w:r>
    </w:p>
    <w:p w14:paraId="38BFD7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первого экспериментального Ижевского мотоцикла рама сваривалась из двух пространственно изогнутых симметричных половин, для штамповки которых предполагалось использовать листовую сталь толщиной 3 мм. Для уменьшения объёма разра</w:t>
      </w:r>
      <w:r w:rsidRPr="000B49E3">
        <w:rPr>
          <w:rFonts w:ascii="Times New Roman" w:hAnsi="Times New Roman"/>
          <w:color w:val="000000" w:themeColor="text1"/>
          <w:sz w:val="16"/>
          <w:szCs w:val="16"/>
        </w:rPr>
        <w:softHyphen/>
        <w:t>боток применили силовой агрегат от мотоцикла фирмы Vanderee, объединявший в одном блоке У-образный двухцилинд</w:t>
      </w:r>
      <w:r w:rsidRPr="000B49E3">
        <w:rPr>
          <w:rFonts w:ascii="Times New Roman" w:hAnsi="Times New Roman"/>
          <w:color w:val="000000" w:themeColor="text1"/>
          <w:sz w:val="16"/>
          <w:szCs w:val="16"/>
        </w:rPr>
        <w:softHyphen/>
        <w:t>ровый двигатель рабочим объёмом 750 см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xml:space="preserve"> и трёхступенчатую КП. Цепь привода заднего колеса располагалась справа в герме</w:t>
      </w:r>
      <w:r w:rsidRPr="000B49E3">
        <w:rPr>
          <w:rFonts w:ascii="Times New Roman" w:hAnsi="Times New Roman"/>
          <w:color w:val="000000" w:themeColor="text1"/>
          <w:sz w:val="16"/>
          <w:szCs w:val="16"/>
        </w:rPr>
        <w:softHyphen/>
        <w:t>тичном картере, и там же - демультипликатор (натяжной ролик). Бензобак установили над рамой и частично утопили между её половинами, а масляный бачок - под сиденьем. Выхлопные газы поступали в глушитель, размещённый под сиденьем, которое крепилось к бензобаку и в духе того времени называлось “кава</w:t>
      </w:r>
      <w:r w:rsidRPr="000B49E3">
        <w:rPr>
          <w:rFonts w:ascii="Times New Roman" w:hAnsi="Times New Roman"/>
          <w:color w:val="000000" w:themeColor="text1"/>
          <w:sz w:val="16"/>
          <w:szCs w:val="16"/>
        </w:rPr>
        <w:softHyphen/>
        <w:t>лерийского типа”. Ноги опирались на площадки, переходившие в наколенные щитки. Передняя вилка была параллелограммной с пружинами переменного диаметра навивки [3.51]. Проект экспе</w:t>
      </w:r>
      <w:r w:rsidRPr="000B49E3">
        <w:rPr>
          <w:rFonts w:ascii="Times New Roman" w:hAnsi="Times New Roman"/>
          <w:color w:val="000000" w:themeColor="text1"/>
          <w:sz w:val="16"/>
          <w:szCs w:val="16"/>
        </w:rPr>
        <w:softHyphen/>
        <w:t>риментального мотоцикла казался вполне современным, а по ос</w:t>
      </w:r>
      <w:r w:rsidRPr="000B49E3">
        <w:rPr>
          <w:rFonts w:ascii="Times New Roman" w:hAnsi="Times New Roman"/>
          <w:color w:val="000000" w:themeColor="text1"/>
          <w:sz w:val="16"/>
          <w:szCs w:val="16"/>
        </w:rPr>
        <w:softHyphen/>
        <w:t>новным конструктивным решениям и перспективным. В июне 1928 г. на Ижстальзаводах начали изготавливать первый ижев</w:t>
      </w:r>
      <w:r w:rsidRPr="000B49E3">
        <w:rPr>
          <w:rFonts w:ascii="Times New Roman" w:hAnsi="Times New Roman"/>
          <w:color w:val="000000" w:themeColor="text1"/>
          <w:sz w:val="16"/>
          <w:szCs w:val="16"/>
        </w:rPr>
        <w:softHyphen/>
        <w:t>ский мотоцикл (11429).</w:t>
      </w:r>
    </w:p>
    <w:p w14:paraId="32AEB0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72F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был создан НИХО (6121).</w:t>
      </w:r>
    </w:p>
    <w:p w14:paraId="12D2B8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EB63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 в связи с составлением новых пятилетних планов развития Красной Армии и РККФ программа военно-мор</w:t>
      </w:r>
      <w:r w:rsidRPr="000B49E3">
        <w:rPr>
          <w:rFonts w:ascii="Times New Roman" w:hAnsi="Times New Roman"/>
          <w:color w:val="000000" w:themeColor="text1"/>
          <w:sz w:val="16"/>
          <w:szCs w:val="16"/>
        </w:rPr>
        <w:softHyphen/>
        <w:t>ского строительства едва избежала коренного сокращения. Новый начальник Учебно-строевого управления УВМС М. А. Петров, сме</w:t>
      </w:r>
      <w:r w:rsidRPr="000B49E3">
        <w:rPr>
          <w:rFonts w:ascii="Times New Roman" w:hAnsi="Times New Roman"/>
          <w:color w:val="000000" w:themeColor="text1"/>
          <w:sz w:val="16"/>
          <w:szCs w:val="16"/>
        </w:rPr>
        <w:softHyphen/>
        <w:t>нивший Тошакова в августе 1927 г., важнейшим звеном перспек</w:t>
      </w:r>
      <w:r w:rsidRPr="000B49E3">
        <w:rPr>
          <w:rFonts w:ascii="Times New Roman" w:hAnsi="Times New Roman"/>
          <w:color w:val="000000" w:themeColor="text1"/>
          <w:sz w:val="16"/>
          <w:szCs w:val="16"/>
        </w:rPr>
        <w:softHyphen/>
      </w:r>
      <w:r w:rsidRPr="000B49E3">
        <w:rPr>
          <w:rFonts w:ascii="Times New Roman" w:hAnsi="Times New Roman"/>
          <w:color w:val="000000" w:themeColor="text1"/>
          <w:sz w:val="16"/>
          <w:szCs w:val="16"/>
        </w:rPr>
        <w:lastRenderedPageBreak/>
        <w:t>тивного плана строительства ВМС РККА считал радикальную мо</w:t>
      </w:r>
      <w:r w:rsidRPr="000B49E3">
        <w:rPr>
          <w:rFonts w:ascii="Times New Roman" w:hAnsi="Times New Roman"/>
          <w:color w:val="000000" w:themeColor="text1"/>
          <w:sz w:val="16"/>
          <w:szCs w:val="16"/>
        </w:rPr>
        <w:softHyphen/>
        <w:t>дернизацию всех четырех линейных кораблей, включая нуждав</w:t>
      </w:r>
      <w:r w:rsidRPr="000B49E3">
        <w:rPr>
          <w:rFonts w:ascii="Times New Roman" w:hAnsi="Times New Roman"/>
          <w:color w:val="000000" w:themeColor="text1"/>
          <w:sz w:val="16"/>
          <w:szCs w:val="16"/>
        </w:rPr>
        <w:softHyphen/>
        <w:t>шийся в серьезном ремонте "Фрунзе". Сторонником "большой" мо</w:t>
      </w:r>
      <w:r w:rsidRPr="000B49E3">
        <w:rPr>
          <w:rFonts w:ascii="Times New Roman" w:hAnsi="Times New Roman"/>
          <w:color w:val="000000" w:themeColor="text1"/>
          <w:sz w:val="16"/>
          <w:szCs w:val="16"/>
        </w:rPr>
        <w:softHyphen/>
        <w:t>дернизации линкоров был и новый председатель НТК Н.И. Иг</w:t>
      </w:r>
      <w:r w:rsidRPr="000B49E3">
        <w:rPr>
          <w:rFonts w:ascii="Times New Roman" w:hAnsi="Times New Roman"/>
          <w:color w:val="000000" w:themeColor="text1"/>
          <w:sz w:val="16"/>
          <w:szCs w:val="16"/>
        </w:rPr>
        <w:softHyphen/>
        <w:t>натьев, который возглавил разработку соответствующих проектов.</w:t>
      </w:r>
    </w:p>
    <w:p w14:paraId="394A6A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Настойчивые требования Игнатьева и Петрова о необходимо</w:t>
      </w:r>
      <w:r w:rsidRPr="000B49E3">
        <w:rPr>
          <w:rFonts w:ascii="Times New Roman" w:hAnsi="Times New Roman"/>
          <w:color w:val="000000" w:themeColor="text1"/>
          <w:sz w:val="16"/>
          <w:szCs w:val="16"/>
        </w:rPr>
        <w:softHyphen/>
        <w:t>сти срочного ассигнования средств на модернизацию, поддержан</w:t>
      </w:r>
      <w:r w:rsidRPr="000B49E3">
        <w:rPr>
          <w:rFonts w:ascii="Times New Roman" w:hAnsi="Times New Roman"/>
          <w:color w:val="000000" w:themeColor="text1"/>
          <w:sz w:val="16"/>
          <w:szCs w:val="16"/>
        </w:rPr>
        <w:softHyphen/>
        <w:t>ные Муклевичем и вынесенные им на решение Реввоенсовета, вы</w:t>
      </w:r>
      <w:r w:rsidRPr="000B49E3">
        <w:rPr>
          <w:rFonts w:ascii="Times New Roman" w:hAnsi="Times New Roman"/>
          <w:color w:val="000000" w:themeColor="text1"/>
          <w:sz w:val="16"/>
          <w:szCs w:val="16"/>
        </w:rPr>
        <w:softHyphen/>
        <w:t>звали негативную ответную реакцию руководителей Штаба РККА.</w:t>
      </w:r>
    </w:p>
    <w:p w14:paraId="76EE61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 Н. Тухачевский и начальник Оперативно</w:t>
      </w:r>
      <w:r w:rsidRPr="000B49E3">
        <w:rPr>
          <w:rFonts w:ascii="Times New Roman" w:hAnsi="Times New Roman"/>
          <w:color w:val="000000" w:themeColor="text1"/>
          <w:sz w:val="16"/>
          <w:szCs w:val="16"/>
        </w:rPr>
        <w:softHyphen/>
        <w:t>го управления Штаба известный военный те</w:t>
      </w:r>
      <w:r w:rsidRPr="000B49E3">
        <w:rPr>
          <w:rFonts w:ascii="Times New Roman" w:hAnsi="Times New Roman"/>
          <w:color w:val="000000" w:themeColor="text1"/>
          <w:sz w:val="16"/>
          <w:szCs w:val="16"/>
        </w:rPr>
        <w:softHyphen/>
        <w:t>оретик В. К. Триандафиллов, обоснованно от</w:t>
      </w:r>
      <w:r w:rsidRPr="000B49E3">
        <w:rPr>
          <w:rFonts w:ascii="Times New Roman" w:hAnsi="Times New Roman"/>
          <w:color w:val="000000" w:themeColor="text1"/>
          <w:sz w:val="16"/>
          <w:szCs w:val="16"/>
        </w:rPr>
        <w:softHyphen/>
        <w:t>мечая важность первоочередного финансиро</w:t>
      </w:r>
      <w:r w:rsidRPr="000B49E3">
        <w:rPr>
          <w:rFonts w:ascii="Times New Roman" w:hAnsi="Times New Roman"/>
          <w:color w:val="000000" w:themeColor="text1"/>
          <w:sz w:val="16"/>
          <w:szCs w:val="16"/>
        </w:rPr>
        <w:softHyphen/>
        <w:t>вания перевооружения Красной Армии, предложили ограничить расходы на флот, который, по их мнению, играл лишь вспомо</w:t>
      </w:r>
      <w:r w:rsidRPr="000B49E3">
        <w:rPr>
          <w:rFonts w:ascii="Times New Roman" w:hAnsi="Times New Roman"/>
          <w:color w:val="000000" w:themeColor="text1"/>
          <w:sz w:val="16"/>
          <w:szCs w:val="16"/>
        </w:rPr>
        <w:softHyphen/>
        <w:t>гательную роль в обороне страны. Они ука</w:t>
      </w:r>
      <w:r w:rsidRPr="000B49E3">
        <w:rPr>
          <w:rFonts w:ascii="Times New Roman" w:hAnsi="Times New Roman"/>
          <w:color w:val="000000" w:themeColor="text1"/>
          <w:sz w:val="16"/>
          <w:szCs w:val="16"/>
        </w:rPr>
        <w:softHyphen/>
        <w:t>зывали, что задача обороны берегов может быть более эффективно решена на основе взаимодействия авиации, подвижной берего</w:t>
      </w:r>
      <w:r w:rsidRPr="000B49E3">
        <w:rPr>
          <w:rFonts w:ascii="Times New Roman" w:hAnsi="Times New Roman"/>
          <w:color w:val="000000" w:themeColor="text1"/>
          <w:sz w:val="16"/>
          <w:szCs w:val="16"/>
        </w:rPr>
        <w:softHyphen/>
        <w:t>вой артиллерии и сухопутных войск. Дорого</w:t>
      </w:r>
      <w:r w:rsidRPr="000B49E3">
        <w:rPr>
          <w:rFonts w:ascii="Times New Roman" w:hAnsi="Times New Roman"/>
          <w:color w:val="000000" w:themeColor="text1"/>
          <w:sz w:val="16"/>
          <w:szCs w:val="16"/>
        </w:rPr>
        <w:softHyphen/>
        <w:t>стоящие линкоры, как неспособные эффек</w:t>
      </w:r>
      <w:r w:rsidRPr="000B49E3">
        <w:rPr>
          <w:rFonts w:ascii="Times New Roman" w:hAnsi="Times New Roman"/>
          <w:color w:val="000000" w:themeColor="text1"/>
          <w:sz w:val="16"/>
          <w:szCs w:val="16"/>
        </w:rPr>
        <w:softHyphen/>
        <w:t>тивно противостоять более новым и мощ</w:t>
      </w:r>
      <w:r w:rsidRPr="000B49E3">
        <w:rPr>
          <w:rFonts w:ascii="Times New Roman" w:hAnsi="Times New Roman"/>
          <w:color w:val="000000" w:themeColor="text1"/>
          <w:sz w:val="16"/>
          <w:szCs w:val="16"/>
        </w:rPr>
        <w:softHyphen/>
        <w:t>ным английским кораблям, следовало вывести в резерв, а програм</w:t>
      </w:r>
      <w:r w:rsidRPr="000B49E3">
        <w:rPr>
          <w:rFonts w:ascii="Times New Roman" w:hAnsi="Times New Roman"/>
          <w:color w:val="000000" w:themeColor="text1"/>
          <w:sz w:val="16"/>
          <w:szCs w:val="16"/>
        </w:rPr>
        <w:softHyphen/>
        <w:t>му военно-морского строительства ограничить легкими надводны</w:t>
      </w:r>
      <w:r w:rsidRPr="000B49E3">
        <w:rPr>
          <w:rFonts w:ascii="Times New Roman" w:hAnsi="Times New Roman"/>
          <w:color w:val="000000" w:themeColor="text1"/>
          <w:sz w:val="16"/>
          <w:szCs w:val="16"/>
        </w:rPr>
        <w:softHyphen/>
        <w:t>ми силами, действующими в комплексе береговой обороны (3898).</w:t>
      </w:r>
    </w:p>
    <w:p w14:paraId="3216C1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0DFE7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9E927E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0AC93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было раскрыто "шахтинское дело" - вредители и саботажники - буржуазные специалисты и замаскировавшиеся белогвардейцы разрушали угольную промышленность Донбасса. Взрывали и затопляли шахты, портили оборудование,, поджигали электростанции, неправильно расходовали народные средства импортируя негодное оборудование, занижали ЗП, срывали строительство жилья, не выполняли требования ТБ. Более 300 бывших капиталистов и дворян - притупление революционной бдительности, плохая работа с профсоюзами. Встала задача создания собственной интеллигенции, критики и самокритики без злопыхательства и огульного охаивания (226,283).</w:t>
      </w:r>
    </w:p>
    <w:p w14:paraId="67A818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Первыми в Шахтинском округе были арестованы: Колодуб А.К., Бабенко С.А., Самойлов В.Н., Кузьма Л.Б., Калганов Н.Е., Детер А.В., Березовский Н.Н., Антонов П.И., Горлов И.Г., Беленко В.Т., Башкин А.Б., Нашивочников В.Н., Горлецкий Н.Н., Казаринов А.И. Многие из них виновными себя не признали, заявляя о необъективном ведении следствия и оговоре. Показания о признании своей вины появились после длительного пребывания под следствием и содержания под стражей в одиночных камерах. Ржепецкий заявил: “Ужас, как в одиночной камере, так и здесь преследуют меня, не знаю, чем себя оправдать”, Юсевич утверждал: “Я подписал признание по принуждению. Давно нахожусь в невменяемом состоянии”. Бабенко показал, что его признательные показания получены после годичного заключения, когда он едва понимал, что подписывал. На предварительном следствии и в судебном заседании Березовский признал получение от Шадлуна денег для раздачи должностным лицам, якобы проводящим вредительскую деятельность в интересах вывших шахтовладельцев. Однако правдоподобность показаний Шадлуна вызывает сомнение, поскольку, находясь в камере, он заявил, что его показания не соответствуют действительности и даны в результате недозволенных методов ведения следствия. Ему не давали спать по десять суток, заставляли признаться во всем, что было выгодно следователям. На допросах следователи, искусно манипулируя сведениями о политическом прошлом арестованных, о фактах аварий, затоплений на шахтах, об антисоветских высказываниях отдельных инженеров, добились от некоторых специалистов признания о существовании контрреволюционной вредительской организации. На основе этих признаний были арестованы 58 специалистов, из показаний которых следовало, что в Донецко-Грушевском, Несветаевком, Власовском, Щербиновском и Горловском рудоуправлениях, в правлении треста “Донуголь” и в ВСНХ СССР существовали контрреволюционные вредительские группы, которыми руководили из-за границы бывшие акционеры угольной промышленности и, в частности, уже вышеупомянутый Дворжанчик. Центральной фигурой этой мифической организации, по мнению следователей, являлся Казаринов А.И., работавший в местных рудоуправлениях, а затем в Берлинском представительстве “Донугля”, который, выезжая за границу по служебной необходимости и там якобы связывался с организацией бывших шахтовладельцев, получая директивы по проведению вредительской работы и денежные суммы для выплаты вознаграждений участникам организации (11248).</w:t>
      </w:r>
    </w:p>
    <w:p w14:paraId="36B803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62B0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(11578).</w:t>
      </w:r>
    </w:p>
    <w:p w14:paraId="01174C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E04F81" w14:textId="77777777" w:rsidR="00F3224A" w:rsidRPr="000B49E3" w:rsidRDefault="00F3224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(18416).</w:t>
      </w:r>
    </w:p>
    <w:p w14:paraId="3956EDFE" w14:textId="77777777" w:rsidR="00F3224A" w:rsidRPr="000B49E3" w:rsidRDefault="00F3224A" w:rsidP="000B49E3">
      <w:pPr>
        <w:spacing w:after="0" w:line="240" w:lineRule="auto"/>
        <w:jc w:val="both"/>
        <w:rPr>
          <w:rFonts w:ascii="Times New Roman" w:hAnsi="Times New Roman"/>
          <w:color w:val="000000" w:themeColor="text1"/>
          <w:sz w:val="16"/>
          <w:szCs w:val="16"/>
        </w:rPr>
      </w:pPr>
    </w:p>
    <w:p w14:paraId="56F4FE7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0FD3093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15C26C" w14:textId="77777777" w:rsidR="00C0571C" w:rsidRPr="000B49E3" w:rsidRDefault="00C0571C" w:rsidP="000B49E3">
      <w:pPr>
        <w:pStyle w:val="28"/>
        <w:shd w:val="clear" w:color="auto" w:fill="auto"/>
        <w:spacing w:before="0" w:line="240" w:lineRule="auto"/>
        <w:jc w:val="both"/>
        <w:rPr>
          <w:rFonts w:ascii="Times New Roman" w:hAnsi="Times New Roman" w:cs="Times New Roman"/>
          <w:color w:val="000000" w:themeColor="text1"/>
          <w:sz w:val="16"/>
          <w:szCs w:val="16"/>
        </w:rPr>
      </w:pPr>
      <w:r w:rsidRPr="000B49E3">
        <w:rPr>
          <w:rFonts w:ascii="Times New Roman" w:hAnsi="Times New Roman" w:cs="Times New Roman"/>
          <w:color w:val="000000" w:themeColor="text1"/>
          <w:sz w:val="16"/>
          <w:szCs w:val="16"/>
        </w:rPr>
        <w:t xml:space="preserve">С начала 1928 г. участились обстрелы (в том числе артиллерийские) приграничных селений, погранзастав и речных пароходов, угоны скота, проникновения на нашу территорию групп белогвардейцев, осевших в Китае </w:t>
      </w:r>
      <w:r w:rsidRPr="000B49E3">
        <w:rPr>
          <w:rStyle w:val="9pt"/>
          <w:rFonts w:ascii="Times New Roman" w:hAnsi="Times New Roman" w:cs="Times New Roman"/>
          <w:b w:val="0"/>
          <w:i w:val="0"/>
          <w:iCs w:val="0"/>
          <w:color w:val="000000" w:themeColor="text1"/>
          <w:sz w:val="16"/>
          <w:szCs w:val="16"/>
        </w:rPr>
        <w:t>по</w:t>
      </w:r>
      <w:r w:rsidRPr="000B49E3">
        <w:rPr>
          <w:rFonts w:ascii="Times New Roman" w:hAnsi="Times New Roman" w:cs="Times New Roman"/>
          <w:color w:val="000000" w:themeColor="text1"/>
          <w:sz w:val="16"/>
          <w:szCs w:val="16"/>
        </w:rPr>
        <w:t xml:space="preserve"> окончании гражданской войны. А 10-11 июля маньчжурские войска внезапно захватили все ключевые объекты КВЖД и арестовали около 200 советских рабочих и служащих (15819).</w:t>
      </w:r>
    </w:p>
    <w:p w14:paraId="13D08699" w14:textId="77777777" w:rsidR="00C0571C" w:rsidRPr="000B49E3" w:rsidRDefault="00C0571C" w:rsidP="000B49E3">
      <w:pPr>
        <w:pStyle w:val="28"/>
        <w:shd w:val="clear" w:color="auto" w:fill="auto"/>
        <w:spacing w:before="0" w:line="240" w:lineRule="auto"/>
        <w:jc w:val="both"/>
        <w:rPr>
          <w:rFonts w:ascii="Times New Roman" w:hAnsi="Times New Roman" w:cs="Times New Roman"/>
          <w:color w:val="000000" w:themeColor="text1"/>
          <w:sz w:val="16"/>
          <w:szCs w:val="16"/>
        </w:rPr>
      </w:pPr>
    </w:p>
    <w:p w14:paraId="41C85B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1928 года СССР решил выпустить и разместить на Западе - в Англии и США - облигационный заем на сумму в 30 млн. долларов США (доходность - 9%, срок обращения - не менее 6 лет). Заем выпускался под обеспечение в виде доходов и имущества советских железных дорог. Если с размещением облигаций в Великобритании проблем не возникло, то в США с этим появились трудности. Хотя большевики и их консультанты из среды американских финансовых кругов сделали вроде бы все, чтобы их избежать.</w:t>
      </w:r>
    </w:p>
    <w:p w14:paraId="3E6AEE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США партнерами СССР (Государственного банка СССР, если быть совсем точным) по продаже облигаций займа являлись такие банковские структуры как The Chase National Bank of Manhattan, The Amalgamated Bank of Chicago, The Bank of Italy in San Francisco. Банки продавали американским гражданам облигации в виде платежных поручений, а также должны были выплачивать проценты. При этом сами бумаги доставлялись конечным покупателям по почте из СССР. Такая схема была придумана для того, чтобы обойти государственный контроль – между СССР и США тогда отсутствовали дипломатические отношения, и по этой причине СССР не имел права напрямую предлагать к покупке на территории САСШ свои облигации. </w:t>
      </w:r>
    </w:p>
    <w:p w14:paraId="27525C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Американцы к советским облигациям отнеслись радушно – только за одну неделю функционирования такой схемы большевикам удалось продать в США облигаций на 100 тыс. долларов. Правда, на этом успехи и закончились – Госдеп США запретил американским банкам заниматься подобной деятельностью, что вызвало волну возмущения как в банковских кругах, так и за океаном – в Москве заявили о том, что своими действиями госсекретарь Келлог наносит “серьезный” ущерб советско-американским экономическим отношениям (The TIME. Russian Trade. 30.01.1928) (11508). </w:t>
      </w:r>
    </w:p>
    <w:p w14:paraId="1DB380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A578A33" w14:textId="77777777" w:rsidR="007B009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B5D8C5C" w14:textId="77777777" w:rsidR="007B0096" w:rsidRPr="000B49E3" w:rsidRDefault="007B00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DE8A5A"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 xml:space="preserve">В начале 1928 года немецкие военные осознали, что в дополнение к среднему танку нужен ещё и лёгкий. Первоначальная концепция Kleinetraktor («Малый трактор») предусматривала, что это будет боевая машина массой 6 тонн, оснащённая 60-сильным двигателем, развивающая максимальную скорость 40 км/ч и вооружённая 37-мм пушкой. Впрочем, уже в мае 1928 года стало ясно – 60-сильного мотора для достижения заявленных параметров подвижности явно маловато. На совещании в военном ведомстве 26 мая были скорректированы требования на танк, а его обозначение изменилось с Kleinetraktor на </w:t>
      </w:r>
      <w:hyperlink r:id="rId13" w:history="1">
        <w:r w:rsidRPr="000B49E3">
          <w:rPr>
            <w:rStyle w:val="a5"/>
            <w:rFonts w:eastAsiaTheme="majorEastAsia"/>
            <w:color w:val="000000" w:themeColor="text1"/>
            <w:sz w:val="16"/>
            <w:szCs w:val="16"/>
            <w:u w:val="none"/>
          </w:rPr>
          <w:t>Leichttraktor</w:t>
        </w:r>
      </w:hyperlink>
      <w:r w:rsidRPr="000B49E3">
        <w:rPr>
          <w:color w:val="000000" w:themeColor="text1"/>
          <w:sz w:val="16"/>
          <w:szCs w:val="16"/>
        </w:rPr>
        <w:t xml:space="preserve"> (лёгкий трактор).</w:t>
      </w:r>
    </w:p>
    <w:p w14:paraId="2A6E6BE0"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92D274C"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04496DEC"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lastRenderedPageBreak/>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100AAC03"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0475A830"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30C1FCA6" w14:textId="77777777" w:rsidR="007B0096" w:rsidRPr="000B49E3" w:rsidRDefault="007B0096" w:rsidP="000B49E3">
      <w:pPr>
        <w:pStyle w:val="ae"/>
        <w:shd w:val="clear" w:color="auto" w:fill="FFFFFF"/>
        <w:spacing w:before="0" w:after="0"/>
        <w:jc w:val="both"/>
        <w:rPr>
          <w:color w:val="000000" w:themeColor="text1"/>
          <w:sz w:val="16"/>
          <w:szCs w:val="16"/>
        </w:rPr>
      </w:pPr>
    </w:p>
    <w:p w14:paraId="1D06438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4592FA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C8576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февралю 1928 г. АНТ-4 подготовили</w:t>
      </w:r>
      <w:r w:rsidR="00C0571C"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rPr>
        <w:t xml:space="preserve"> но летать он не мог - внешторговцы не смогли вовремя доставить в Москву английские полуоси шасси. 17 февраля завершение постройки удостоверили совместным актом ЦАГИ и УВВС, поскольку договорные сроки вышли, а сдача бомбардировщика срывалась не по вине АГОС. Лишь в июле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 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67298B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CF03F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3D8EB8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3D0AC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февраля 1928 1 секция НТК УВВС рассмотрела вопрос (журнал N 7) об увязке ТТ на самолет Р-6 - 2 ИС 520 л.с. (351).</w:t>
      </w:r>
    </w:p>
    <w:p w14:paraId="6774B5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55AE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февраля 1928 1 секция НТК УВВС рассмотрела вопрос о ТТ на одноместный деревянный сухопутный истребитель И5 Юпитер 480 нр (351).</w:t>
      </w:r>
    </w:p>
    <w:p w14:paraId="091E98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BE03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только что законченный на заводе 1 летный экземпляр И-3 Н.Н.П. с БМВ-3, строительство которого началось в октябре 1927, был вывезен на аэродром (3410,16).</w:t>
      </w:r>
    </w:p>
    <w:p w14:paraId="15A487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F2AE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 февра</w:t>
      </w:r>
      <w:r w:rsidRPr="000B49E3">
        <w:rPr>
          <w:rFonts w:ascii="Times New Roman" w:hAnsi="Times New Roman"/>
          <w:color w:val="000000" w:themeColor="text1"/>
          <w:sz w:val="16"/>
          <w:szCs w:val="16"/>
        </w:rPr>
        <w:softHyphen/>
        <w:t>ля 1928 г. Н.Н.П. завершил постройку И-3 (10667).</w:t>
      </w:r>
    </w:p>
    <w:p w14:paraId="700A49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BC78CF"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го</w:t>
      </w:r>
      <w:r w:rsidRPr="000B49E3">
        <w:rPr>
          <w:rFonts w:ascii="Times New Roman" w:hAnsi="Times New Roman"/>
          <w:color w:val="000000" w:themeColor="text1"/>
          <w:sz w:val="16"/>
          <w:szCs w:val="16"/>
        </w:rPr>
        <w:softHyphen/>
        <w:t>да установленный на лыжное шас</w:t>
      </w:r>
      <w:r w:rsidRPr="000B49E3">
        <w:rPr>
          <w:rFonts w:ascii="Times New Roman" w:hAnsi="Times New Roman"/>
          <w:color w:val="000000" w:themeColor="text1"/>
          <w:sz w:val="16"/>
          <w:szCs w:val="16"/>
        </w:rPr>
        <w:softHyphen/>
        <w:t>си опытный истребитель И-3 доставили на Центральный аэродром. Основным отличием этого первого эк</w:t>
      </w:r>
      <w:r w:rsidRPr="000B49E3">
        <w:rPr>
          <w:rFonts w:ascii="Times New Roman" w:hAnsi="Times New Roman"/>
          <w:color w:val="000000" w:themeColor="text1"/>
          <w:sz w:val="16"/>
          <w:szCs w:val="16"/>
        </w:rPr>
        <w:softHyphen/>
        <w:t>земпляра стал своеобразный, закругленный вид вертикального оперения. Налицо была полная смена дизайна: от ломаных, остроу</w:t>
      </w:r>
      <w:r w:rsidRPr="000B49E3">
        <w:rPr>
          <w:rFonts w:ascii="Times New Roman" w:hAnsi="Times New Roman"/>
          <w:color w:val="000000" w:themeColor="text1"/>
          <w:sz w:val="16"/>
          <w:szCs w:val="16"/>
        </w:rPr>
        <w:softHyphen/>
        <w:t>гольных кривых и прямоугольных законцовок крыла у ИЛ-400 к плавным, «бабочкообразным» закруглениям в бытовавшем тогда французском стиле (12295).</w:t>
      </w:r>
    </w:p>
    <w:p w14:paraId="3A73753E" w14:textId="77777777" w:rsidR="00E05E2E" w:rsidRPr="000B49E3" w:rsidRDefault="00E05E2E" w:rsidP="000B49E3">
      <w:pPr>
        <w:spacing w:after="0" w:line="240" w:lineRule="auto"/>
        <w:jc w:val="both"/>
        <w:rPr>
          <w:rFonts w:ascii="Times New Roman" w:hAnsi="Times New Roman"/>
          <w:color w:val="000000" w:themeColor="text1"/>
          <w:sz w:val="16"/>
          <w:szCs w:val="16"/>
        </w:rPr>
      </w:pPr>
    </w:p>
    <w:p w14:paraId="7A658F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состоялось заседание Техсовета Авиатреста (Протокол ?) и рассмотрели вопросы: 1. Рассмотрение предварительного проекта Р-5 - утвердили и направили в НК УВВС для окончательного утверждения; 2. Доклад Н.М.Яковлева о работе Отдела Авиадвигателей НАМИ - приняли к сведению (2279).</w:t>
      </w:r>
    </w:p>
    <w:p w14:paraId="253B785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 № 4?</w:t>
      </w:r>
    </w:p>
    <w:p w14:paraId="7584DA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ЗАСЕДАНИЯ ТЕХНИЧЕСКОГО СОВЕТА от 1 февраля 1928 г.</w:t>
      </w:r>
    </w:p>
    <w:p w14:paraId="04AC32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w:t>
      </w:r>
      <w:r w:rsidRPr="000B49E3">
        <w:rPr>
          <w:rFonts w:ascii="Times New Roman" w:hAnsi="Times New Roman"/>
          <w:color w:val="000000" w:themeColor="text1"/>
          <w:sz w:val="16"/>
          <w:szCs w:val="16"/>
        </w:rPr>
        <w:tab/>
        <w:t>МАКАРОВСКИЙ</w:t>
      </w:r>
    </w:p>
    <w:p w14:paraId="5D28A5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Члены с решающем голосов:</w:t>
      </w:r>
      <w:r w:rsidRPr="000B49E3">
        <w:rPr>
          <w:rFonts w:ascii="Times New Roman" w:hAnsi="Times New Roman"/>
          <w:color w:val="000000" w:themeColor="text1"/>
          <w:sz w:val="16"/>
          <w:szCs w:val="16"/>
        </w:rPr>
        <w:tab/>
        <w:t>АКАШЕВ, ПОГОССКИЙ, ХАРЛАМОВ</w:t>
      </w:r>
    </w:p>
    <w:p w14:paraId="7B5E14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Члены с совещательным голосом: ПОЛИКАРПОВ, ОЛЬХОВСКИЙ, ЯРОВИЦКИЙ, КРЕЙСОН, МАКАРУК, ОСТРОВСКИЙ, ЯКОВЛЕВ, СТЕЧКИН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999"/>
      </w:tblGrid>
      <w:tr w:rsidR="00D23D68" w:rsidRPr="000B49E3" w14:paraId="0497D92E" w14:textId="77777777">
        <w:tc>
          <w:tcPr>
            <w:tcW w:w="5211" w:type="dxa"/>
            <w:tcBorders>
              <w:top w:val="single" w:sz="12" w:space="0" w:color="auto"/>
            </w:tcBorders>
          </w:tcPr>
          <w:p w14:paraId="634DA8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999" w:type="dxa"/>
            <w:tcBorders>
              <w:top w:val="single" w:sz="12" w:space="0" w:color="auto"/>
            </w:tcBorders>
          </w:tcPr>
          <w:p w14:paraId="3543C9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0285CF5F" w14:textId="77777777">
        <w:tc>
          <w:tcPr>
            <w:tcW w:w="5211" w:type="dxa"/>
          </w:tcPr>
          <w:p w14:paraId="50735A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Рассмотрение предварительного проекта самолета Р-5.</w:t>
            </w:r>
          </w:p>
          <w:p w14:paraId="7467BC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Поликарпов, докладывая совету предварительный проект Р5 заявляет, что не</w:t>
            </w:r>
            <w:r w:rsidRPr="000B49E3">
              <w:rPr>
                <w:rFonts w:ascii="Times New Roman" w:hAnsi="Times New Roman"/>
                <w:color w:val="000000" w:themeColor="text1"/>
                <w:sz w:val="16"/>
                <w:szCs w:val="16"/>
              </w:rPr>
              <w:softHyphen/>
              <w:t>которые задетзжки в представлении проекта, об ясняются задерж</w:t>
            </w:r>
            <w:r w:rsidRPr="000B49E3">
              <w:rPr>
                <w:rFonts w:ascii="Times New Roman" w:hAnsi="Times New Roman"/>
                <w:color w:val="000000" w:themeColor="text1"/>
                <w:sz w:val="16"/>
                <w:szCs w:val="16"/>
              </w:rPr>
              <w:softHyphen/>
              <w:t>ками продувок-в ЦАГИ, сложностью центровки машины, имеющей; двоя</w:t>
            </w:r>
            <w:r w:rsidRPr="000B49E3">
              <w:rPr>
                <w:rFonts w:ascii="Times New Roman" w:hAnsi="Times New Roman"/>
                <w:color w:val="000000" w:themeColor="text1"/>
                <w:sz w:val="16"/>
                <w:szCs w:val="16"/>
              </w:rPr>
              <w:softHyphen/>
              <w:t>кое назначение разведчика и бомбардировщика, а также общей загрузкой Отдела плановыми заданиями.</w:t>
            </w:r>
          </w:p>
          <w:p w14:paraId="4AAB22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Погосский докладывает заключение Коллегии ЦАГИ по проекту /см. вх. № 2523/ц-1/, причем замечает, что схему моторной установки желательно было бы упростить для возможности более точного ее расчета и кроме того высказывает сомнение в характеристике мотора БМВ-6, на которой базирован аэродинамический расчет самолета. По мне</w:t>
            </w:r>
            <w:r w:rsidRPr="000B49E3">
              <w:rPr>
                <w:rFonts w:ascii="Times New Roman" w:hAnsi="Times New Roman"/>
                <w:color w:val="000000" w:themeColor="text1"/>
                <w:sz w:val="16"/>
                <w:szCs w:val="16"/>
              </w:rPr>
              <w:softHyphen/>
              <w:t>нию докладчика, мотор не даст сохранение мощности до 3000 мтр. Прочие замечания докладчика по проекту обнимают собой вышепри</w:t>
            </w:r>
            <w:r w:rsidRPr="000B49E3">
              <w:rPr>
                <w:rFonts w:ascii="Times New Roman" w:hAnsi="Times New Roman"/>
                <w:color w:val="000000" w:themeColor="text1"/>
                <w:sz w:val="16"/>
                <w:szCs w:val="16"/>
              </w:rPr>
              <w:softHyphen/>
              <w:t>веденное заключение Коллегии ЦАГИ.</w:t>
            </w:r>
          </w:p>
          <w:p w14:paraId="225E2B5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Поликарпов Заявляет, что поскольку характеристика моторов БМВ-6 дана НТК УВВС, ОПО № I не имел ни права, ни возможности базироваться на какой-либо иной. Моторная установка Р-5 взята того же типа, что и у И-3 и поскольку таковая выдержала статические испыта</w:t>
            </w:r>
            <w:r w:rsidRPr="000B49E3">
              <w:rPr>
                <w:rFonts w:ascii="Times New Roman" w:hAnsi="Times New Roman"/>
                <w:color w:val="000000" w:themeColor="text1"/>
                <w:sz w:val="16"/>
                <w:szCs w:val="16"/>
              </w:rPr>
              <w:softHyphen/>
              <w:t>ния, ОПО № I не сомневается в ее прочности, не зависимо от расчета. Главные трудности были с центровкой в силу двоякого назначе</w:t>
            </w:r>
            <w:r w:rsidRPr="000B49E3">
              <w:rPr>
                <w:rFonts w:ascii="Times New Roman" w:hAnsi="Times New Roman"/>
                <w:color w:val="000000" w:themeColor="text1"/>
                <w:sz w:val="16"/>
                <w:szCs w:val="16"/>
              </w:rPr>
              <w:softHyphen/>
              <w:t>ния .машины, при чем крайние положения центра тяжести- 31 % и 39 % экв. хорды. Есть опасение, что благодаря такой центровке, в некоторых случаях Р5 не захочет пойти в штопор,</w:t>
            </w:r>
          </w:p>
          <w:p w14:paraId="11B0FF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Крейсон - Заявляет, что по мнению НТК УВВС штопор для разведчика не — обязателен. Эта фигура вводится в технические требования только для проверки легкости выхода, из нее на случай внезапно</w:t>
            </w:r>
            <w:r w:rsidRPr="000B49E3">
              <w:rPr>
                <w:rFonts w:ascii="Times New Roman" w:hAnsi="Times New Roman"/>
                <w:color w:val="000000" w:themeColor="text1"/>
                <w:sz w:val="16"/>
                <w:szCs w:val="16"/>
              </w:rPr>
              <w:softHyphen/>
              <w:t>го штопорения. Таким образом опасаться, что Р5 не захочет идти в штопор нечего. Если бы все самолеты вовсе не ходили быв што</w:t>
            </w:r>
            <w:r w:rsidRPr="000B49E3">
              <w:rPr>
                <w:rFonts w:ascii="Times New Roman" w:hAnsi="Times New Roman"/>
                <w:color w:val="000000" w:themeColor="text1"/>
                <w:sz w:val="16"/>
                <w:szCs w:val="16"/>
              </w:rPr>
              <w:softHyphen/>
              <w:t>пор было бы самое лучшее. НТК УВВС не считает стопор боевой фи</w:t>
            </w:r>
            <w:r w:rsidRPr="000B49E3">
              <w:rPr>
                <w:rFonts w:ascii="Times New Roman" w:hAnsi="Times New Roman"/>
                <w:color w:val="000000" w:themeColor="text1"/>
                <w:sz w:val="16"/>
                <w:szCs w:val="16"/>
              </w:rPr>
              <w:softHyphen/>
              <w:t>гурой.</w:t>
            </w:r>
          </w:p>
          <w:p w14:paraId="4E3CE3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Поликарпов Если бы все органы НТК были бы того же мнения. У нас пример с первым экземпляром У2: в технических требованиях не было даже упомянуто о штопоре, а все же </w:t>
            </w:r>
            <w:r w:rsidRPr="000B49E3">
              <w:rPr>
                <w:rFonts w:ascii="Times New Roman" w:hAnsi="Times New Roman"/>
                <w:smallCaps/>
                <w:color w:val="000000" w:themeColor="text1"/>
                <w:sz w:val="16"/>
                <w:szCs w:val="16"/>
              </w:rPr>
              <w:t xml:space="preserve">НИИ </w:t>
            </w:r>
            <w:r w:rsidRPr="000B49E3">
              <w:rPr>
                <w:rFonts w:ascii="Times New Roman" w:hAnsi="Times New Roman"/>
                <w:color w:val="000000" w:themeColor="text1"/>
                <w:sz w:val="16"/>
                <w:szCs w:val="16"/>
              </w:rPr>
              <w:t>указало на отсутствие штопора как на недостаток машины.</w:t>
            </w:r>
          </w:p>
          <w:p w14:paraId="10F1DB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Крейсон Обращает внимание на большой вес машины и считает, что некоторые детали наверное покажут излишнюю прочность. Я, заявля</w:t>
            </w:r>
            <w:r w:rsidRPr="000B49E3">
              <w:rPr>
                <w:rFonts w:ascii="Times New Roman" w:hAnsi="Times New Roman"/>
                <w:color w:val="000000" w:themeColor="text1"/>
                <w:sz w:val="16"/>
                <w:szCs w:val="16"/>
              </w:rPr>
              <w:softHyphen/>
              <w:t xml:space="preserve">ет т. Крейсон, не сторонник полных статических испытаний, но в данном </w:t>
            </w:r>
            <w:r w:rsidRPr="000B49E3">
              <w:rPr>
                <w:rFonts w:ascii="Times New Roman" w:hAnsi="Times New Roman"/>
                <w:color w:val="000000" w:themeColor="text1"/>
                <w:sz w:val="16"/>
                <w:szCs w:val="16"/>
              </w:rPr>
              <w:lastRenderedPageBreak/>
              <w:t>случае я за полное проведение их, т.к. результаты таких испытаний покажут, что и где можно облегчить.</w:t>
            </w:r>
          </w:p>
          <w:p w14:paraId="298B44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Харламов - Присоединяется к мнению т. Крейсон, заявляя, что машина наверняка перепрочнена....</w:t>
            </w:r>
          </w:p>
        </w:tc>
        <w:tc>
          <w:tcPr>
            <w:tcW w:w="5999" w:type="dxa"/>
          </w:tcPr>
          <w:p w14:paraId="5EDA94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 утвердили и направили в НК УВВС для окончательного утверждения</w:t>
            </w:r>
          </w:p>
        </w:tc>
      </w:tr>
      <w:tr w:rsidR="00D23D68" w:rsidRPr="000B49E3" w14:paraId="58F84D20" w14:textId="77777777">
        <w:tc>
          <w:tcPr>
            <w:tcW w:w="5211" w:type="dxa"/>
            <w:tcBorders>
              <w:bottom w:val="single" w:sz="12" w:space="0" w:color="auto"/>
            </w:tcBorders>
          </w:tcPr>
          <w:p w14:paraId="627116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Доклад Н.М.Яковлева о работе Отдела Авиадвигателей НАМИ</w:t>
            </w:r>
          </w:p>
        </w:tc>
        <w:tc>
          <w:tcPr>
            <w:tcW w:w="5999" w:type="dxa"/>
            <w:tcBorders>
              <w:bottom w:val="single" w:sz="12" w:space="0" w:color="auto"/>
            </w:tcBorders>
          </w:tcPr>
          <w:p w14:paraId="27894A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приняли к сведению</w:t>
            </w:r>
          </w:p>
        </w:tc>
      </w:tr>
    </w:tbl>
    <w:p w14:paraId="48B39A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(2279).</w:t>
      </w:r>
    </w:p>
    <w:p w14:paraId="2D2F34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F53F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уточненный проект Р-5 утвердил НТК УВВС, 6 февраля - руководство Авиатреста.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p>
    <w:p w14:paraId="099370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84A9A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уточненный проект утвердил НТК УВВС, а 6 февраля - руководство Авиатреста.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612227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765269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98456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6AC14A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A225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появился заказ на изготовление в 1928-29 для РККА 108 танков Т-18 (30 шт. До осени 1928). Первые 30 изготовили на средства Осоавиахима и приняли участие в параде 7 ноября 1929 (4243,9).</w:t>
      </w:r>
    </w:p>
    <w:p w14:paraId="219444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1B07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г. последовал и заказ на изго</w:t>
      </w:r>
      <w:r w:rsidRPr="000B49E3">
        <w:rPr>
          <w:rFonts w:ascii="Times New Roman" w:hAnsi="Times New Roman"/>
          <w:color w:val="000000" w:themeColor="text1"/>
          <w:sz w:val="16"/>
          <w:szCs w:val="16"/>
        </w:rPr>
        <w:softHyphen/>
        <w:t>товление в течение 1928-29 гг. для РККА 108 танков Т-18 (30 шт. до осени 1928 г. и 78 шт. в течение 1928-29 гг.). Пер</w:t>
      </w:r>
      <w:r w:rsidRPr="000B49E3">
        <w:rPr>
          <w:rFonts w:ascii="Times New Roman" w:hAnsi="Times New Roman"/>
          <w:color w:val="000000" w:themeColor="text1"/>
          <w:sz w:val="16"/>
          <w:szCs w:val="16"/>
        </w:rPr>
        <w:softHyphen/>
        <w:t>вые 30 танков были изготовлены на средства Осоавиахима и приняли участие в параде 7 ноября 1929 г. в Москве и Ле</w:t>
      </w:r>
      <w:r w:rsidRPr="000B49E3">
        <w:rPr>
          <w:rFonts w:ascii="Times New Roman" w:hAnsi="Times New Roman"/>
          <w:color w:val="000000" w:themeColor="text1"/>
          <w:sz w:val="16"/>
          <w:szCs w:val="16"/>
        </w:rPr>
        <w:softHyphen/>
        <w:t>нинграде в составе колонны под неофициальным названи</w:t>
      </w:r>
      <w:r w:rsidRPr="000B49E3">
        <w:rPr>
          <w:rFonts w:ascii="Times New Roman" w:hAnsi="Times New Roman"/>
          <w:color w:val="000000" w:themeColor="text1"/>
          <w:sz w:val="16"/>
          <w:szCs w:val="16"/>
        </w:rPr>
        <w:softHyphen/>
        <w:t>ем “Наш ответ Чемберлену” (10733,81).</w:t>
      </w:r>
    </w:p>
    <w:p w14:paraId="37F6C1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FB3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г. после испытания дан заказ на 108 шт. со сроком сдачи в 1927-1928 гг. и 78 шт. в 1928-1929 гг.</w:t>
      </w:r>
    </w:p>
    <w:p w14:paraId="284AF5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Дополнительный заказ — апрель месяц 1928 г. еще 25 шт. со сроком сдачи 1 декабря 1929 г. Итого заказано: 133 штуки.</w:t>
      </w:r>
    </w:p>
    <w:p w14:paraId="5EB5B9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Фактически сдано 96 шт.</w:t>
      </w:r>
    </w:p>
    <w:p w14:paraId="7CA3D7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Недосдано 37 шт. по заказу 1928-1929 гг. (11210).</w:t>
      </w:r>
    </w:p>
    <w:p w14:paraId="348412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B36CA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35D318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9417A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1928 было достигнуто формальное объединение Гоминдановской контрреволюции - был созван пленум ЦК и было организовано нанкинское правительство во главе с Чан Кай-ши (3878,3).</w:t>
      </w:r>
    </w:p>
    <w:p w14:paraId="50101E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7797C5" w14:textId="77777777" w:rsidR="00922961" w:rsidRPr="000B49E3" w:rsidRDefault="0092296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 февраля</w:t>
      </w:r>
      <w:r w:rsidRPr="000B49E3">
        <w:rPr>
          <w:rFonts w:ascii="Times New Roman" w:hAnsi="Times New Roman"/>
          <w:color w:val="000000" w:themeColor="text1"/>
          <w:sz w:val="16"/>
          <w:szCs w:val="16"/>
        </w:rPr>
        <w:t xml:space="preserve"> в 1928 году публикуется уравнение Дирака - квантовое уравнение движения для частиц со спином ½ (напр., электронов и позитронов, мюонов), удовлетворяющее требованиям специальной относительности теории (15027).</w:t>
      </w:r>
    </w:p>
    <w:p w14:paraId="28061E02" w14:textId="77777777" w:rsidR="00922961" w:rsidRPr="000B49E3" w:rsidRDefault="00922961" w:rsidP="000B49E3">
      <w:pPr>
        <w:spacing w:after="0" w:line="240" w:lineRule="auto"/>
        <w:jc w:val="both"/>
        <w:rPr>
          <w:rFonts w:ascii="Times New Roman" w:hAnsi="Times New Roman"/>
          <w:color w:val="000000" w:themeColor="text1"/>
          <w:sz w:val="16"/>
          <w:szCs w:val="16"/>
        </w:rPr>
      </w:pPr>
    </w:p>
    <w:p w14:paraId="0DBA0A7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5306BF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AAE2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февраля 1928 НТК УВВС утвердил предварительный проект самолета Р-5 (10667).</w:t>
      </w:r>
    </w:p>
    <w:p w14:paraId="3FCAFC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4F59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 февраля по 16 марта 1928 года в НИИ ВВС проходили испытания самолета Хе-5 (6924).</w:t>
      </w:r>
    </w:p>
    <w:p w14:paraId="2432C1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морского разведчика не испытано:</w:t>
      </w:r>
    </w:p>
    <w:p w14:paraId="4A440E15"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Повторный потолок.</w:t>
      </w:r>
    </w:p>
    <w:p w14:paraId="2FDD0A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Управляемость (6924).</w:t>
      </w:r>
    </w:p>
    <w:p w14:paraId="4DE6E1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5D32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февраля 1928 года согласно журналу состоялось совещание созванное начальником УСС УВВС по вопросу определения возможности использования гражданскими авиационными организациями и обществами самолетов и моторов, снимаемых со снабжения ВВС</w:t>
      </w:r>
    </w:p>
    <w:p w14:paraId="6B5A5923"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ДН-9 – "Добролет" может использовать эти самолеты в виде запчастей ……………..</w:t>
      </w:r>
    </w:p>
    <w:p w14:paraId="041A726E"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Ф-СIII с мотором "Мерседес" 160 НР – хотя на эти самолеты имеется спрос от школ ВВС, все же они могут быть бесплатно переданы обществам ГА.</w:t>
      </w:r>
    </w:p>
    <w:p w14:paraId="05A489DB"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Р-1 с М-5 – с 1928/29 года возможно будет приступить к безвозмездной передаче гражданской авиации некоторого количества самолетов Р-1 из числа отслуживших срок службы в группе "А", т.е. подлежащих дальнейшей эксплуатации в строевых частях без высшего пилотажа и с 75% нагрузкой; эта передача возможна по себестоимости и с соответствующей скидкой за износ машин в период предшествующей эксплуатации.</w:t>
      </w:r>
    </w:p>
    <w:p w14:paraId="14494A43"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"АВРО" – в настоящее время возможно говорить лишь о передаче некоторого числа самолетов, отнесенных к группе "Б".</w:t>
      </w:r>
    </w:p>
    <w:p w14:paraId="5AB2AC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со стороны УВВС не будет возражения против заказа гражданскими обществами этих самолетов Авиатресту.</w:t>
      </w:r>
    </w:p>
    <w:p w14:paraId="1392909E"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"Ю-21" – вопрос о передаче этих самолетов может быть частично разрешен лишь в будущем году.</w:t>
      </w:r>
    </w:p>
    <w:p w14:paraId="78C2A662"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МР-1 – со стороны УВВС нет препятствий для непосредственного их заказа Авиатресту.</w:t>
      </w:r>
    </w:p>
    <w:p w14:paraId="5E75E527"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МР-24 – эти самолеты могут быть переданы немедленно и безвозмездно по наличествующему их состоянию.</w:t>
      </w:r>
    </w:p>
    <w:p w14:paraId="6BE4E434"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"Виккерс-Вернон" с 2-мя моторами "Нэпир" 450 НР может быть уступлен за 10-15 тысяч рублей, а моторы (новые) по себестоимости.</w:t>
      </w:r>
    </w:p>
    <w:p w14:paraId="47139354"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"Анрио" – в своем большинстве эти самолеты или лом или сильно изношены, к тому же обострен вопрос с моторами ……………….</w:t>
      </w:r>
    </w:p>
    <w:p w14:paraId="5507E1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Погодин отмечает, что до тех пор пока не будут функционировать воздушные линии почтового назначения, отпадает массовый спрос на самолеты разведывательного типа, а поэтому, в настоящее время у "Добролета" имеется надобность в пополнении разведывательных машин для борьбы с вредителями и для аэросъемочных целей.</w:t>
      </w:r>
    </w:p>
    <w:p w14:paraId="2A6FFD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p w14:paraId="2561BB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Макеев суммируя предложения УВВС и спрос "Добролета" предлагает, чтобы при каждом очередном возникновении в УВВС вопроса о предстоящем снятии того или иного типа самолета, их образцы были бы немедленно и безвозмездно переданы в "Добролет" для соответствующих испытаний, что даст "Добролету" возможность заблаговременно разрешить вопрос: нужны для него или нет самолеты, снимаемые с вооружения.</w:t>
      </w:r>
    </w:p>
    <w:p w14:paraId="315064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…………………………(7796, 67-70).</w:t>
      </w:r>
    </w:p>
    <w:p w14:paraId="743684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167C9B2" w14:textId="77777777" w:rsidR="000E77DF" w:rsidRPr="000B49E3" w:rsidRDefault="000E77D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 февраля 1928 года состоялось очередное совещание, созванное начальником УСС УВВС, по вопросу определения возможности использования гражданскими авиационными организациями и обществами самолетов и моторов, снимаемых со снабжения ВВС.</w:t>
      </w:r>
    </w:p>
    <w:p w14:paraId="35B1B311" w14:textId="77777777" w:rsidR="000E77DF" w:rsidRPr="000B49E3" w:rsidRDefault="000E77D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Обсуждался широкий круг вопросов, в частности, бесплатной передачи «Фоккеров» С.III, а также предоставления ДН-9 для разборки на запчасти. Со следующего 1928/29 года ВВС предлагали продать по себестоимости и со скидкой за износ машины Р-1М-5 категории «Б», подлежащие дальнейшей эксплуатации в строевых частях без высшего пилотажа и с 75% нагрузкой. На этом совещании УВВС дало принципиальное согласие на заказ Авиатресту гражданскими обществами самолетов «Авро» и МР-1. МР-24 военные были намерены передать немедленно и безвозмездно по «наличествующему их состоянию». Кроме того, они уступали </w:t>
      </w:r>
      <w:r w:rsidRPr="000B49E3">
        <w:rPr>
          <w:rFonts w:ascii="Times New Roman" w:hAnsi="Times New Roman"/>
          <w:color w:val="0070C0"/>
          <w:sz w:val="16"/>
          <w:szCs w:val="16"/>
        </w:rPr>
        <w:lastRenderedPageBreak/>
        <w:t>«ВиккерсВернон» с двумя «Нэйпирами» за 10-15 тысяч рублей, а новые моторы к нему – по себестоимости. Поднимался и вопрос передачи «Фоккеров» С.IV, однако на совещании пришли к общему мнению, что до тех пор, пока не будут функционировать воздушные линии почтового назначения, отпадает массовый спрос на самолеты разведывательного типа, а поэтому в настоящее время у «Добролета» имеется надобность в пополнении разведывательных машин только для борьбы с вредителями и для аэросъемочных целей. На этом совещании было решено, что при каждом очередном возникновении в УВВС вопроса о предстоящем снятии того или иного типа самолета, их образцы будут передаваться в «Добролет» на испытания для заблаговременно разрешения вопроса о пригодности этих машин для акционерного общества (21125).</w:t>
      </w:r>
    </w:p>
    <w:p w14:paraId="7D2F6153" w14:textId="77777777" w:rsidR="000E77DF" w:rsidRPr="000B49E3" w:rsidRDefault="000E77DF" w:rsidP="000B49E3">
      <w:pPr>
        <w:spacing w:after="0" w:line="240" w:lineRule="auto"/>
        <w:jc w:val="both"/>
        <w:rPr>
          <w:rFonts w:ascii="Times New Roman" w:hAnsi="Times New Roman"/>
          <w:color w:val="0070C0"/>
          <w:sz w:val="16"/>
          <w:szCs w:val="16"/>
        </w:rPr>
      </w:pPr>
    </w:p>
    <w:p w14:paraId="6A8BBF26" w14:textId="77777777" w:rsidR="00922961" w:rsidRPr="000B49E3" w:rsidRDefault="0092296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 xml:space="preserve">2 февраля 1928 г. </w:t>
      </w:r>
      <w:r w:rsidRPr="000B49E3">
        <w:rPr>
          <w:rFonts w:ascii="Times New Roman" w:hAnsi="Times New Roman"/>
          <w:color w:val="000000" w:themeColor="text1"/>
          <w:sz w:val="16"/>
          <w:szCs w:val="16"/>
        </w:rPr>
        <w:t>на НИАПе велись испытания 47-мм авиационной ДРП с тяжелым стволом.</w:t>
      </w:r>
    </w:p>
    <w:p w14:paraId="0E3115E9" w14:textId="77777777" w:rsidR="00922961" w:rsidRPr="000B49E3" w:rsidRDefault="00922961" w:rsidP="000B49E3">
      <w:pPr>
        <w:spacing w:after="0" w:line="240" w:lineRule="auto"/>
        <w:jc w:val="both"/>
        <w:rPr>
          <w:rFonts w:ascii="Times New Roman" w:hAnsi="Times New Roman"/>
          <w:bCs/>
          <w:color w:val="000000" w:themeColor="text1"/>
          <w:sz w:val="16"/>
          <w:szCs w:val="16"/>
        </w:rPr>
      </w:pPr>
      <w:bookmarkStart w:id="12" w:name="label28"/>
      <w:bookmarkStart w:id="13" w:name="label29"/>
      <w:bookmarkEnd w:id="12"/>
      <w:bookmarkEnd w:id="13"/>
      <w:r w:rsidRPr="000B49E3">
        <w:rPr>
          <w:rFonts w:ascii="Times New Roman" w:hAnsi="Times New Roman"/>
          <w:bCs/>
          <w:color w:val="000000" w:themeColor="text1"/>
          <w:sz w:val="16"/>
          <w:szCs w:val="16"/>
        </w:rPr>
        <w:t>Результаты испытаний 2 февраля 1928 г.</w:t>
      </w:r>
    </w:p>
    <w:p w14:paraId="0C223DDA" w14:textId="77777777" w:rsidR="00922961" w:rsidRPr="000B49E3" w:rsidRDefault="00922961" w:rsidP="000B49E3">
      <w:pPr>
        <w:spacing w:after="0" w:line="240" w:lineRule="auto"/>
        <w:jc w:val="both"/>
        <w:rPr>
          <w:rFonts w:ascii="Times New Roman" w:hAnsi="Times New Roman"/>
          <w:bCs/>
          <w:color w:val="000000" w:themeColor="text1"/>
          <w:sz w:val="16"/>
          <w:szCs w:val="16"/>
        </w:rPr>
      </w:pPr>
      <w:bookmarkStart w:id="14" w:name="label30"/>
      <w:bookmarkEnd w:id="14"/>
      <w:r w:rsidRPr="000B49E3">
        <w:rPr>
          <w:rFonts w:ascii="Times New Roman" w:hAnsi="Times New Roman"/>
          <w:bCs/>
          <w:color w:val="000000" w:themeColor="text1"/>
          <w:sz w:val="16"/>
          <w:szCs w:val="16"/>
          <w:vertAlign w:val="superscript"/>
        </w:rPr>
        <w:t>Вес снаряда, кг …… Вес поддона, кг — Начальная скорость, м/с — Примечания</w:t>
      </w:r>
    </w:p>
    <w:p w14:paraId="18AB7C23" w14:textId="77777777" w:rsidR="00922961" w:rsidRPr="000B49E3" w:rsidRDefault="0092296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1,2 …… 1,32 — 312 </w:t>
      </w:r>
    </w:p>
    <w:p w14:paraId="05C5F714" w14:textId="77777777" w:rsidR="00922961" w:rsidRPr="000B49E3" w:rsidRDefault="0092296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1,093 …… 1,32 — 327 — Отмечен наброс вреред</w:t>
      </w:r>
    </w:p>
    <w:p w14:paraId="16A45BC3" w14:textId="77777777" w:rsidR="00922961" w:rsidRPr="000B49E3" w:rsidRDefault="0092296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стрельбе из этой 47-мм пушки поддон (тяжелая гильза) вылетал назад.</w:t>
      </w:r>
    </w:p>
    <w:p w14:paraId="3A6102BC" w14:textId="77777777" w:rsidR="00922961" w:rsidRPr="000B49E3" w:rsidRDefault="0092296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36B2B74C" w14:textId="77777777" w:rsidR="00922961" w:rsidRPr="000B49E3" w:rsidRDefault="00922961" w:rsidP="000B49E3">
      <w:pPr>
        <w:spacing w:after="0" w:line="240" w:lineRule="auto"/>
        <w:jc w:val="both"/>
        <w:rPr>
          <w:rFonts w:ascii="Times New Roman" w:hAnsi="Times New Roman"/>
          <w:color w:val="000000" w:themeColor="text1"/>
          <w:sz w:val="16"/>
          <w:szCs w:val="16"/>
        </w:rPr>
      </w:pPr>
    </w:p>
    <w:p w14:paraId="012E9F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февраля 1928 состоялся первый полет из Баку в Пехлеви по линии Баку - Тегеран, обслуживаемой Юнкерс и Укрвоздухпуть. Летали до 1932 (1795,45).</w:t>
      </w:r>
    </w:p>
    <w:p w14:paraId="74AF70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725C5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34E064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535E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февраля 1928 турецкое правительство продлило на год дозволение находиться в стране русским белым эмигрантам (4962).</w:t>
      </w:r>
    </w:p>
    <w:p w14:paraId="105E5C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35E95" w14:textId="77777777" w:rsidR="0087133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5203D69" w14:textId="77777777" w:rsidR="0087133E" w:rsidRPr="000B49E3" w:rsidRDefault="0087133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0E0E9B1" w14:textId="77777777" w:rsidR="0087133E" w:rsidRPr="000B49E3" w:rsidRDefault="0087133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 февраля</w:t>
      </w:r>
      <w:r w:rsidRPr="000B49E3">
        <w:rPr>
          <w:rFonts w:ascii="Times New Roman" w:hAnsi="Times New Roman"/>
          <w:color w:val="000000" w:themeColor="text1"/>
          <w:sz w:val="16"/>
          <w:szCs w:val="16"/>
        </w:rPr>
        <w:t xml:space="preserve"> в 1928 году впервые поднялся в воздух </w:t>
      </w:r>
      <w:hyperlink r:id="rId14" w:tgtFrame="_blank" w:history="1">
        <w:r w:rsidRPr="000B49E3">
          <w:rPr>
            <w:rFonts w:ascii="Times New Roman" w:hAnsi="Times New Roman"/>
            <w:color w:val="000000" w:themeColor="text1"/>
            <w:sz w:val="16"/>
            <w:szCs w:val="16"/>
          </w:rPr>
          <w:t xml:space="preserve">«Boeing» «Model 77», </w:t>
        </w:r>
      </w:hyperlink>
      <w:r w:rsidRPr="000B49E3">
        <w:rPr>
          <w:rFonts w:ascii="Times New Roman" w:hAnsi="Times New Roman"/>
          <w:color w:val="000000" w:themeColor="text1"/>
          <w:sz w:val="16"/>
          <w:szCs w:val="16"/>
        </w:rPr>
        <w:t>прототип истребителя F-3B. ВМС США заказали 74 самолета (включая опытный экземпляр) (15029).</w:t>
      </w:r>
    </w:p>
    <w:p w14:paraId="7F721193" w14:textId="77777777" w:rsidR="0087133E" w:rsidRPr="000B49E3" w:rsidRDefault="0087133E" w:rsidP="000B49E3">
      <w:pPr>
        <w:spacing w:after="0" w:line="240" w:lineRule="auto"/>
        <w:jc w:val="both"/>
        <w:rPr>
          <w:rFonts w:ascii="Times New Roman" w:hAnsi="Times New Roman"/>
          <w:color w:val="000000" w:themeColor="text1"/>
          <w:sz w:val="16"/>
          <w:szCs w:val="16"/>
        </w:rPr>
      </w:pPr>
    </w:p>
    <w:p w14:paraId="1AB75E6F" w14:textId="77777777" w:rsidR="00AA442F" w:rsidRPr="000B49E3" w:rsidRDefault="00AA44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февраля 1928 - Первый полет палубного истребителя-бомбардировщика Boeing F3B (Model 77). Построено 74 самолета.</w:t>
      </w:r>
    </w:p>
    <w:p w14:paraId="07AE88D7" w14:textId="77777777" w:rsidR="00AA442F" w:rsidRPr="000B49E3" w:rsidRDefault="00AA44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Состояли на вооружении в течение примерно четырех лет на борту авианосцев USS Langley, USS Saratoga и USS Lexington (22635).</w:t>
      </w:r>
    </w:p>
    <w:p w14:paraId="4DC462A4" w14:textId="77777777" w:rsidR="00AA442F" w:rsidRPr="000B49E3" w:rsidRDefault="00AA442F" w:rsidP="000B49E3">
      <w:pPr>
        <w:spacing w:after="0" w:line="240" w:lineRule="auto"/>
        <w:jc w:val="both"/>
        <w:rPr>
          <w:rFonts w:ascii="Times New Roman" w:hAnsi="Times New Roman"/>
          <w:color w:val="0070C0"/>
          <w:sz w:val="16"/>
          <w:szCs w:val="16"/>
        </w:rPr>
      </w:pPr>
    </w:p>
    <w:p w14:paraId="020912CF" w14:textId="77777777" w:rsidR="00AA442F" w:rsidRPr="000B49E3" w:rsidRDefault="00AA44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февраля 1928 года — первый полёт палубного истребителя Boeing F3B. /США/</w:t>
      </w:r>
    </w:p>
    <w:p w14:paraId="312351E3" w14:textId="77777777" w:rsidR="00AA442F" w:rsidRPr="000B49E3" w:rsidRDefault="00AA44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начале 1928 года на вооружение ВМС США был принят палубный истребитель Boeing F2B. Но ещё до этого компания Boeing по собственной инициативе начала разработку его улучшенной версии. Самолёт получил обозначение F3B.</w:t>
      </w:r>
    </w:p>
    <w:p w14:paraId="33093E45" w14:textId="77777777" w:rsidR="00AA442F" w:rsidRPr="000B49E3" w:rsidRDefault="00AA44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Это был одноместный биплан с неубираемым шасси. Первые прототипы оснащались поплавковым шасси, но после испытаний было решено оборудовать самолёт колёсным. Модификация F3B-1 оснащалась двигателем Pratt &amp; Whitney R-1340-80 Wasp (425 л.с.) Максимальная скорость — 253 км/ч, дальность полёта — 547 км. Вооружение состояло из 2 × 7,62-мм пулемётов Browning и 5 × 11,3-кг бомб</w:t>
      </w:r>
    </w:p>
    <w:p w14:paraId="04A6AE84" w14:textId="77777777" w:rsidR="00AA442F" w:rsidRPr="000B49E3" w:rsidRDefault="00AA44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После успешных испытаний самолёт запустили в серийное производство. Построили 74 истребителя F3B, включая прототипы. Они стояли на вооружении ВМС США до 1932 года (22300).</w:t>
      </w:r>
    </w:p>
    <w:p w14:paraId="0981C271" w14:textId="77777777" w:rsidR="00AA442F" w:rsidRPr="000B49E3" w:rsidRDefault="00AA442F" w:rsidP="000B49E3">
      <w:pPr>
        <w:spacing w:after="0" w:line="240" w:lineRule="auto"/>
        <w:jc w:val="both"/>
        <w:rPr>
          <w:rFonts w:ascii="Times New Roman" w:hAnsi="Times New Roman"/>
          <w:color w:val="0070C0"/>
          <w:sz w:val="16"/>
          <w:szCs w:val="16"/>
        </w:rPr>
      </w:pPr>
    </w:p>
    <w:p w14:paraId="222B539B" w14:textId="77777777" w:rsidR="00AA442F" w:rsidRPr="000B49E3" w:rsidRDefault="00AA44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февраля 1928 Нью-Йорк решает построить свой первый муниципальный аэропорт (20807).</w:t>
      </w:r>
    </w:p>
    <w:p w14:paraId="73331F0C" w14:textId="77777777" w:rsidR="00AA442F" w:rsidRPr="000B49E3" w:rsidRDefault="00AA442F" w:rsidP="000B49E3">
      <w:pPr>
        <w:spacing w:after="0" w:line="240" w:lineRule="auto"/>
        <w:jc w:val="both"/>
        <w:rPr>
          <w:rFonts w:ascii="Times New Roman" w:hAnsi="Times New Roman"/>
          <w:color w:val="0070C0"/>
          <w:sz w:val="16"/>
          <w:szCs w:val="16"/>
        </w:rPr>
      </w:pPr>
    </w:p>
    <w:p w14:paraId="5619325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FADB3F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DCC0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февраля 1928 1 секция НТК УВВС рассмотрел новые ТТ к самолету И-5 Юп. 6 480/600 л.с. в присутствии А.Н.Т. и утвердил их (351).</w:t>
      </w:r>
    </w:p>
    <w:p w14:paraId="60DA5E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65B16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C527CA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85D9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 состоянию на 4 февраля 1928 года был подготовлен Список действующих концессий общесоюзного и республиканского значения </w:t>
      </w:r>
    </w:p>
    <w:p w14:paraId="00FBCF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I. Концессии общесоюзного значения </w:t>
      </w:r>
    </w:p>
    <w:p w14:paraId="575760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Акц. об-во Лена-Голдфилдс лимитед. </w:t>
      </w:r>
    </w:p>
    <w:p w14:paraId="4E2CFB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Акц. об-во Грузинский марганец (Гарриман и Ко). </w:t>
      </w:r>
    </w:p>
    <w:p w14:paraId="2EC869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Акц. об-во Тетюхе майнинг корпорейшен. </w:t>
      </w:r>
    </w:p>
    <w:p w14:paraId="59775C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Японская корпорация каменноугольных предприятий Цукахара Кумиай. </w:t>
      </w:r>
    </w:p>
    <w:p w14:paraId="5322B3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Японское общество Сакаи Кумиай. </w:t>
      </w:r>
    </w:p>
    <w:p w14:paraId="753C86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Акц. об-во Кита Карафуто Секию Набусики Кайся. </w:t>
      </w:r>
    </w:p>
    <w:p w14:paraId="2E08F7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Акц. об-во Кита Карафуто Когио Кабусики Кайся. </w:t>
      </w:r>
    </w:p>
    <w:p w14:paraId="2915F9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8. Акц. об-во Американская алюминиевая компания. </w:t>
      </w:r>
    </w:p>
    <w:p w14:paraId="4B14D2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Акц. об-во Приамурское горно-промышленное общество. </w:t>
      </w:r>
    </w:p>
    <w:p w14:paraId="78CCE4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10. Акц. об-во Англо-русский грумант. </w:t>
      </w:r>
    </w:p>
    <w:p w14:paraId="6763C6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11. Русско-Американское смешанное акц. об-во - Paгаз. </w:t>
      </w:r>
    </w:p>
    <w:p w14:paraId="79CF3A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12. Акц. об-во шарикоподшипниковых заводов - СКФ. </w:t>
      </w:r>
    </w:p>
    <w:p w14:paraId="1DF60E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13. Всеобщее шведское электрическое акц. об-во - ASEA. </w:t>
      </w:r>
    </w:p>
    <w:p w14:paraId="03842C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14. Американская фирма Стандарт ойл компани оф Нью-Йорк. </w:t>
      </w:r>
    </w:p>
    <w:p w14:paraId="00B2F3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15. Смешанное лесопромышленное акц. об-во - Руссанглолес. </w:t>
      </w:r>
    </w:p>
    <w:p w14:paraId="6C3E76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16. Смешанное лесопромышленное акц. об-во - Руссголландолес. </w:t>
      </w:r>
    </w:p>
    <w:p w14:paraId="336447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17. Онежское и Норвежское лесопромышленное акц. об-во - Русснорвеголес. </w:t>
      </w:r>
    </w:p>
    <w:p w14:paraId="2915C9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18. Акц. об-во Двиналес экспорт лимитед. </w:t>
      </w:r>
    </w:p>
    <w:p w14:paraId="43DBC7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 Смешанное акц. об-во Руссгерстрой. </w:t>
      </w:r>
    </w:p>
    <w:p w14:paraId="617454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20. Персидско-Азербайджанское общество по торговле нефтепродуктами в Персии - Персазнефть. </w:t>
      </w:r>
    </w:p>
    <w:p w14:paraId="46E6EF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21. Акц. об-во Руссперссахар. </w:t>
      </w:r>
    </w:p>
    <w:p w14:paraId="248B75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22. Русско-Персидское хлопковое товарищество - Персхлопок. </w:t>
      </w:r>
    </w:p>
    <w:p w14:paraId="151FEA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23. Средне-Азиатское акц. об-во Туркшелк. </w:t>
      </w:r>
    </w:p>
    <w:p w14:paraId="046BA7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24. Акц. об-во по постройке и эксплуатации холодильников экспортного значения - Хладоэкспорт. </w:t>
      </w:r>
    </w:p>
    <w:p w14:paraId="3110F6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25. Русско-германское акц. о-во Рустранзит. </w:t>
      </w:r>
    </w:p>
    <w:p w14:paraId="72C212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26. Смешанное Русско-Турецкое экспортно-импортное акц. об-во - Руссотюрк. </w:t>
      </w:r>
    </w:p>
    <w:p w14:paraId="1A4B36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27. Смешанное акц. об-во по экспорту и импорту товаров - Ратао. </w:t>
      </w:r>
    </w:p>
    <w:p w14:paraId="52749D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28. Смешанное Русско-Австрийское торгово-промышленное акц. об-во для импорта и экспорта товаров - Русавсторг. </w:t>
      </w:r>
    </w:p>
    <w:p w14:paraId="5ED42B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29. Эгеэкспорт. </w:t>
      </w:r>
    </w:p>
    <w:p w14:paraId="0CA271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30. Русское акц. об-во торговли - Руссот. </w:t>
      </w:r>
    </w:p>
    <w:p w14:paraId="4EF6B2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31. Советско-Польское торговое смешанное общество Совпольторг. </w:t>
      </w:r>
    </w:p>
    <w:p w14:paraId="6929DC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32. Смешанное общество на паях для транспортирования грузов и пассажиров в Персию - Автоиран. </w:t>
      </w:r>
    </w:p>
    <w:p w14:paraId="060DF5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33. Смешанное Советско-Персидское общество - Персшелк. </w:t>
      </w:r>
    </w:p>
    <w:p w14:paraId="6093C5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34. Анонимное акц. об-во для хлеботорговли - Экспортхлеб. </w:t>
      </w:r>
    </w:p>
    <w:p w14:paraId="200F6D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35. Монгольский торгово-промышленный банк. </w:t>
      </w:r>
    </w:p>
    <w:p w14:paraId="0AF4ED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36. Паевое товарищество Русско-персидская банкирская контора. </w:t>
      </w:r>
    </w:p>
    <w:p w14:paraId="71549E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37. Акц. об-во Международный товарообмен - ИВА (Берлин) (договор с Хлебопродуктом на финансирование экспорта яиц). </w:t>
      </w:r>
    </w:p>
    <w:p w14:paraId="563E6A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38. Русско-Германское складочное и транспортное товарищество с ограниченной ответственностью - Дерутра. </w:t>
      </w:r>
    </w:p>
    <w:p w14:paraId="3395E2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39. Акц. об-во Добровольного Воздушного Флота - Добролет. </w:t>
      </w:r>
    </w:p>
    <w:p w14:paraId="1823B4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40. Большое Северное телеграфное общество. </w:t>
      </w:r>
    </w:p>
    <w:p w14:paraId="2CDBB1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41. Индо-Европейское телеграфное общество. </w:t>
      </w:r>
    </w:p>
    <w:p w14:paraId="032524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42. Смешанное Русско-Германское общество воздушных сообщений - Дерулюфт. </w:t>
      </w:r>
    </w:p>
    <w:p w14:paraId="42EBCE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43. Русско-Канадское Американское пароходное агентство - Рускапа. </w:t>
      </w:r>
    </w:p>
    <w:p w14:paraId="6B660F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44. Французские мореходные компании. (Договор с Союзфлотом). </w:t>
      </w:r>
    </w:p>
    <w:p w14:paraId="457954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45. Акц. об-во Бюро Персидских Транспортов - Бюроперс. </w:t>
      </w:r>
    </w:p>
    <w:p w14:paraId="5A9AB7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46. Чехословацкое общество (по ввозу сельхоз. машин). </w:t>
      </w:r>
    </w:p>
    <w:p w14:paraId="7C9043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47. Западно-Восточно-Европейское товарообменное акц. об-во - Востваг. </w:t>
      </w:r>
    </w:p>
    <w:p w14:paraId="457AEF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48. Германская фирма Рубен и Билефельд. </w:t>
      </w:r>
    </w:p>
    <w:p w14:paraId="1831A6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49. Французская фирма Генеральная компания беспроволочного телеграфа (Договор с Трестом заводов слабого тока). </w:t>
      </w:r>
    </w:p>
    <w:p w14:paraId="43C5DD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50. Германская фирма МАН (договор с Госуд. объед. металл, заводов). </w:t>
      </w:r>
    </w:p>
    <w:p w14:paraId="18C95F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51. Шведская фирма Л.М.Эриксон (договор с Трестом заводов слабого тока). </w:t>
      </w:r>
    </w:p>
    <w:p w14:paraId="00520B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52. Германская фирма Всеобщая Компания Электричества (договор с ГЭТом). </w:t>
      </w:r>
    </w:p>
    <w:p w14:paraId="66963A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53. Германская фирма Тегель Борзиг (договор с Госуд. Объед. металл, заводов). </w:t>
      </w:r>
    </w:p>
    <w:p w14:paraId="2C4DF2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54. Германская фирма Фаудеваг (договор с Оргаметаллом). </w:t>
      </w:r>
    </w:p>
    <w:p w14:paraId="456C39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55. Германская фирма Интернешенл гемейншафт (ИГ) (договор на техпомощь с ВСНХ и консигнационный с НКТоргом). </w:t>
      </w:r>
    </w:p>
    <w:p w14:paraId="63EA66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56. Английская фирма Метрополитен Виккерс (договор с Ленинградмаштрестом). </w:t>
      </w:r>
    </w:p>
    <w:p w14:paraId="3269D2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57. Германская фирма Зульцер (договор с Ленингр. маштрестом). </w:t>
      </w:r>
    </w:p>
    <w:p w14:paraId="20C8C7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58. Германская фирма бр. Кебер (договор о техпомощи с мельстроем и масложирсиндикатом). </w:t>
      </w:r>
    </w:p>
    <w:p w14:paraId="51A23E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59. Американская фирма Фрейн-компани (договор с ВСНХ СССР). </w:t>
      </w:r>
    </w:p>
    <w:p w14:paraId="583CD7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60. Европейское колонизационное общество - ЕКО. </w:t>
      </w:r>
    </w:p>
    <w:p w14:paraId="312DE1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61. Германская фирма Тиссен (Договор с Донуглем на техпомощь). </w:t>
      </w:r>
    </w:p>
    <w:p w14:paraId="482D01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II. Концессии республиканского значения </w:t>
      </w:r>
    </w:p>
    <w:p w14:paraId="01A0CB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Акц. об-во Объединенная Американская компания (РСФСР-Урал). </w:t>
      </w:r>
    </w:p>
    <w:p w14:paraId="10B721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Американский гражданин Джосиф С.Винт (РСФСР). </w:t>
      </w:r>
    </w:p>
    <w:p w14:paraId="5C902E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Акц. об-во Азиатский рудный трест (РСФСР). </w:t>
      </w:r>
    </w:p>
    <w:p w14:paraId="224603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Японский гражданин Иотара Танака (РСФСР). </w:t>
      </w:r>
    </w:p>
    <w:p w14:paraId="730DFD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Анонимное итало-белгийское акц. горнопромышленное общество в Грузии (ЗСФСР). </w:t>
      </w:r>
    </w:p>
    <w:p w14:paraId="7AB409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Персидский гражданин Унаньянц (РСФСР-Киргизск. Авт. Респ.). </w:t>
      </w:r>
    </w:p>
    <w:p w14:paraId="67D362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Акц. об-во Альфтан - (АГА) (РСФСР-Ленинград). </w:t>
      </w:r>
    </w:p>
    <w:p w14:paraId="3386B1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8. Германский гражданин Герман Федорович Брюк (РСФСР-Москва). </w:t>
      </w:r>
    </w:p>
    <w:p w14:paraId="515A3D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Шведское акц. об-во Газоаккумулятор - (АГА) (РСФСР-Москва). </w:t>
      </w:r>
    </w:p>
    <w:p w14:paraId="0DE96A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10. Акц. об-во Ян Серковский (РСФСР-Ленинград). </w:t>
      </w:r>
    </w:p>
    <w:p w14:paraId="4EB5B5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11. Американский гражданин Арманд Гаммер (карандаши) (РСФСР-Москва). </w:t>
      </w:r>
    </w:p>
    <w:p w14:paraId="2BF129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12. Польский гражданин О.Триллинг (РСФСР-Москва). </w:t>
      </w:r>
    </w:p>
    <w:p w14:paraId="5DD297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13. Сосьете Индустриель де Матьер Плястик (РСФСР-Москва). </w:t>
      </w:r>
    </w:p>
    <w:p w14:paraId="731C2D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14. Датские граждане Винтер и Скоу Кельдсен (РСФСР-Ленинград). </w:t>
      </w:r>
    </w:p>
    <w:p w14:paraId="1B15FA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15. Жигулевское акц. об-во пивоварения (РСФСР-Самара). </w:t>
      </w:r>
    </w:p>
    <w:p w14:paraId="352D34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16. Акц. об-во Репола Вууд (РСФСР-Карельская АССР). </w:t>
      </w:r>
    </w:p>
    <w:p w14:paraId="22366E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17. Японский лесопромышленный синдикат Рорио-Рингио-Кумиай (РСФСР-ДВО). </w:t>
      </w:r>
    </w:p>
    <w:p w14:paraId="1D4080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18. Германский гражданин А.А.Реш (РСФСР, УССР). </w:t>
      </w:r>
    </w:p>
    <w:p w14:paraId="4E86A5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 Английское акц. об-во Унион (договор с Госторгом на заготовку и экспорт масла). </w:t>
      </w:r>
    </w:p>
    <w:p w14:paraId="1E953F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20. Компания Г. М.Трусе лимитед (договор с Сельскосоюзом по экспорту бекона). </w:t>
      </w:r>
    </w:p>
    <w:p w14:paraId="5EA5E7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21. Английское акц. об-во холодильников Унион (договор с Госторгом на экспорт яиц). </w:t>
      </w:r>
    </w:p>
    <w:p w14:paraId="1DB316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22. Шведское акц. об-во Викандер (договор с Центробизолем). </w:t>
      </w:r>
    </w:p>
    <w:p w14:paraId="7A853D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23. Германская фирма Ман Ридингер (договор с Мосмаштрестом). </w:t>
      </w:r>
    </w:p>
    <w:p w14:paraId="648F78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24. Германская фирма Дейтц (договор с Мосмаштрестом). </w:t>
      </w:r>
    </w:p>
    <w:p w14:paraId="6F1F87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25. Крупповская сельскохозяйственная концессия Маныч (РСФСР-Сев.Кавказ). </w:t>
      </w:r>
    </w:p>
    <w:p w14:paraId="27AD4D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26. Акц. об-во Дейтше Руссише Заатбау Другаз (РСФСР-Сев. Кавказ). </w:t>
      </w:r>
    </w:p>
    <w:p w14:paraId="3E9399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27. Прикумское русско-американское товарищество (РСФСР-Сев. Кавказ). </w:t>
      </w:r>
    </w:p>
    <w:p w14:paraId="3F7394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28. Профессор Фритиоф Нансен (РСФСР, УССР). </w:t>
      </w:r>
    </w:p>
    <w:p w14:paraId="50024E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29. Акц. об-во Синдикат Голландия-Украина (УССР). </w:t>
      </w:r>
    </w:p>
    <w:p w14:paraId="037FA2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30. Акц. об-во Вега Христенсен (РСФСР). </w:t>
      </w:r>
    </w:p>
    <w:p w14:paraId="5283E8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31. Норвежская фирма Аллезундский союз судоходства - группа тюленепромышленников (РСФСР). </w:t>
      </w:r>
    </w:p>
    <w:p w14:paraId="2973C6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32. Промысловый союз германских рыбопромышленников дальнего плавания в Бремене (РСФСР). </w:t>
      </w:r>
    </w:p>
    <w:p w14:paraId="59840E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33. Товарищество на паях Кино-издательство РСФСР-Кинопечать. </w:t>
      </w:r>
    </w:p>
    <w:p w14:paraId="3A3A32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34. Лаборатория Лео - доктора философии Оттомара Гейнзиус фон Майенбург (РСФСР-Москва). </w:t>
      </w:r>
    </w:p>
    <w:p w14:paraId="65BC0D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35. Акц. об-во Бергер и Вирт для торговли с Востоком (РСФСР-Ленинград). </w:t>
      </w:r>
    </w:p>
    <w:p w14:paraId="7A6B8E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36. Торговый дом Г.Б.Раабе (РСФСР-Кострома). </w:t>
      </w:r>
    </w:p>
    <w:p w14:paraId="0B3480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37. Латвийский гражданин Лев Мейерович Рейсер (он же Лейба Барух) (РСФСР-Москва). </w:t>
      </w:r>
    </w:p>
    <w:p w14:paraId="783B45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38. Литовский гражданин Борунский Шмерель Юделевич (РСФСР-Москва). </w:t>
      </w:r>
    </w:p>
    <w:p w14:paraId="14F36D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39. Общество с ограниченной ответственностью в Эльберфельде Шток и Ко (РСФСР-Ленинград). </w:t>
      </w:r>
    </w:p>
    <w:p w14:paraId="59B6CF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40. Русско-Австрийское акц. об-во эмалированной посуды Жесть-Вестен (РСФСР-Ростов). </w:t>
      </w:r>
    </w:p>
    <w:p w14:paraId="553664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41. Германские граждане Бернгардт Блох и Кальман Гинзбург с солидарной друг за друга ответственностью (РСФСР-Москва). </w:t>
      </w:r>
    </w:p>
    <w:p w14:paraId="22B313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42. Германская фирма Ландман и сыновья (Фюрт). (РСФСР-Москва). </w:t>
      </w:r>
    </w:p>
    <w:p w14:paraId="4B0699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43. Австрийская фирма Тифенбахер Кнопффабрик (РСФСР-Москва). </w:t>
      </w:r>
    </w:p>
    <w:p w14:paraId="57428D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44. Австрийская фирма Бернгард-Альтман (РСФСР-Москва). </w:t>
      </w:r>
    </w:p>
    <w:p w14:paraId="2F2D6B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45. Фирма Ц. Новик и сыновья в Белостоке (РСФСР-Москва). </w:t>
      </w:r>
    </w:p>
    <w:p w14:paraId="7C7879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46. Акц. об-во Ченстоховская фабрика целлулоидных изделий (РСФСР-Ленинград). </w:t>
      </w:r>
    </w:p>
    <w:p w14:paraId="34E94B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47. Английское акц. об-во Московский индустриальный синдикат - Мис лтд (РСФСР-Москва). </w:t>
      </w:r>
    </w:p>
    <w:p w14:paraId="751038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48. Акц. об-во Ярославской электростанции на Ляпинском торфяном болоте (РСФСР-Ярославль). </w:t>
      </w:r>
    </w:p>
    <w:p w14:paraId="0A6495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49. Французский гражданин Жюльен Вейлер (РСФСР-Москва). </w:t>
      </w:r>
    </w:p>
    <w:p w14:paraId="4FBC62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50. Английское акц. об-во Мис лимитед в Лондоне (РСФСР-Москва). </w:t>
      </w:r>
    </w:p>
    <w:p w14:paraId="091C93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51. Акц. об-во Эгершельдская транзитная хлебная биржа (РСФСР-Владивосток). </w:t>
      </w:r>
    </w:p>
    <w:p w14:paraId="286034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52. Немецко-Волжский банк сельскохозяйственного кредита Немволбанк (РСФСР-АССР Немцев Поволжья). </w:t>
      </w:r>
    </w:p>
    <w:p w14:paraId="0DC963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53. Германо-Русское аграрное акц. об-во Друаг (РСФСР-Ростов н/Д). </w:t>
      </w:r>
    </w:p>
    <w:p w14:paraId="02061C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Зам. председателя Совета Народных Комиссаров Союза ССР </w:t>
      </w:r>
    </w:p>
    <w:p w14:paraId="3F8C4F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А.Цюрупа </w:t>
      </w:r>
    </w:p>
    <w:p w14:paraId="04BF7B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Управделами СНК СССР и Совета Труда и Обороны </w:t>
      </w:r>
    </w:p>
    <w:p w14:paraId="40DEDB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Н.Горбунов </w:t>
      </w:r>
    </w:p>
    <w:p w14:paraId="4099E3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ГАРФ. Ф. Р-5446. Оп. 4. Д. 165. Л. 15-19. Заверенная копия (11232).</w:t>
      </w:r>
    </w:p>
    <w:p w14:paraId="6AA65F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BCBFA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3114E9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0110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февраля 1928 на заседании Президиума ВСНХ Куйбышев, фигура Сталина в хозяйственном руководстве, сделал многозначительное заявление о том что “всякие ревизионистские взгляды, которые иногда в виде намеков, полушепотом раздаются относительно пересмотра генеральной линии партии и правительства — совершенно ложны”. Намек был как раз у Куйбышева, а практически всем было ясно, что здесь речь идет о недавнем союзнике Сталина — предсовнаркома СССР Рыкове. Как было слышно из разгромленной левой оппозиции, Сталин в то время уже был готов помиловать Зиновьева с целью борьбы за госаппарат с группировкой Рыкова.</w:t>
      </w:r>
    </w:p>
    <w:p w14:paraId="05ECBF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 время Рыков, по традиции как предсовнаркома, занимавший кресло председателя в Политбюро и на пленумах Цека, активно протестовал против чрезвычайщины в деревне и заявлял, что “административный” метод, принятый партией, вовсе не означает “каких-либо насилий и принудительных мер над крестьянством”, что превращение “репрессий по закону” во всеобщее раскулачивание есть “искривление” правильной политики. В начале весны уже были сделаны первые практические шаги в подготовке к устранению Рыкова от власти. Обострение, как это уже повелось, подкрадывалось медленно, малозаметным путем, первый сильный взрыв произошел в марте на открытом заседании Политбюро.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w:t>
      </w:r>
    </w:p>
    <w:p w14:paraId="66857B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w:t>
      </w:r>
    </w:p>
    <w:p w14:paraId="29D23C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01659A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E556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4 и 10 февраля 1928. Из протокола заседания Политбюро N 9, 1928 г.</w:t>
      </w:r>
    </w:p>
    <w:p w14:paraId="463FCD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Всесоюзной Спартакиаде </w:t>
      </w:r>
    </w:p>
    <w:p w14:paraId="18C2CE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Всесоюзную Спартакиаду организовать. </w:t>
      </w:r>
    </w:p>
    <w:p w14:paraId="0482ED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На организацию Всесоюзной Спартакиады ассигновать 300 тысяч руб. за счет резервного фонда СНК СССР (11652).</w:t>
      </w:r>
    </w:p>
    <w:p w14:paraId="2DE5C4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A56A2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7EE6B49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3AAA4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4 и 10 февраля 1928. Из протокола заседания Политбюро N 9, 1928 г.</w:t>
      </w:r>
    </w:p>
    <w:p w14:paraId="7474A8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Просьба бюро фракции ЦК профсоюза Горнорабочих </w:t>
      </w:r>
    </w:p>
    <w:p w14:paraId="3A832B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Разрешить бюро фракции ЦК профсоюза Горнорабочих перевести бастующим горнякам Швеции 17 000 рублей (11652).</w:t>
      </w:r>
    </w:p>
    <w:p w14:paraId="5524EB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461F8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4 и 10 февраля 1928. Из протокола заседания Политбюро N 9, 1928 г.</w:t>
      </w:r>
    </w:p>
    <w:p w14:paraId="3D862E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Предложение бюро фракции ЦК союза горнорабочих </w:t>
      </w:r>
    </w:p>
    <w:p w14:paraId="5FABDD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Принять предложение тов. Шварца о еженедельном переводе бастующим шведским горнякам соответствующей материальной помощи (15-18 тыс. рублей) (11652).</w:t>
      </w:r>
    </w:p>
    <w:p w14:paraId="5F4A21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9EDE65D" w14:textId="77777777" w:rsidR="0087133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6AB5CDE" w14:textId="77777777" w:rsidR="0087133E" w:rsidRPr="000B49E3" w:rsidRDefault="0087133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169DBF" w14:textId="77777777" w:rsidR="0087133E" w:rsidRPr="000B49E3" w:rsidRDefault="0087133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5 февраля</w:t>
      </w:r>
      <w:r w:rsidRPr="000B49E3">
        <w:rPr>
          <w:rFonts w:ascii="Times New Roman" w:hAnsi="Times New Roman"/>
          <w:color w:val="000000" w:themeColor="text1"/>
          <w:sz w:val="16"/>
          <w:szCs w:val="16"/>
        </w:rPr>
        <w:t xml:space="preserve"> в 1928 году английские медики объявляют о том, что витамин D можно производить искусственным путем. Химики доказали, что вещества с одной химической структурой, полученные разными путями, обладают абсолютно одинаковыми свойствами и активностью (15031).</w:t>
      </w:r>
    </w:p>
    <w:p w14:paraId="29AE6DD9" w14:textId="77777777" w:rsidR="0087133E" w:rsidRPr="000B49E3" w:rsidRDefault="0087133E" w:rsidP="000B49E3">
      <w:pPr>
        <w:spacing w:after="0" w:line="240" w:lineRule="auto"/>
        <w:jc w:val="both"/>
        <w:rPr>
          <w:rFonts w:ascii="Times New Roman" w:hAnsi="Times New Roman"/>
          <w:color w:val="000000" w:themeColor="text1"/>
          <w:sz w:val="16"/>
          <w:szCs w:val="16"/>
        </w:rPr>
      </w:pPr>
    </w:p>
    <w:p w14:paraId="23B8DFE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6731C2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0BDF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февраля 1928 состоялось техническое совещание руководителей групп отдела АГОС по АНТ-7 (1077,148).</w:t>
      </w:r>
    </w:p>
    <w:p w14:paraId="278D21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5206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февраля 1928 руководство Авиатреста утвердило уточненный проект Р-5.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p>
    <w:p w14:paraId="21C2B5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C907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февраля 1928 руководство Авиатреста утвердило уточненный проект Р-5.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4C2451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286183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018128" w14:textId="77777777" w:rsidR="00E05E2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4C4C4CF" w14:textId="77777777" w:rsidR="00E05E2E" w:rsidRPr="000B49E3" w:rsidRDefault="00E05E2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BBEF48B"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ранее 6 февраля 1928 г. Постановление Президиума ВСНХ СССР по промфинплану военной промышленности 1927/28 г. (РГАЭ. Ф. 4372. Оп. 91. Д. 97. Л. 553?550) (12417).</w:t>
      </w:r>
    </w:p>
    <w:p w14:paraId="47B84CF1" w14:textId="77777777" w:rsidR="00E05E2E" w:rsidRPr="000B49E3" w:rsidRDefault="00E05E2E" w:rsidP="000B49E3">
      <w:pPr>
        <w:spacing w:after="0" w:line="240" w:lineRule="auto"/>
        <w:jc w:val="both"/>
        <w:rPr>
          <w:rFonts w:ascii="Times New Roman" w:hAnsi="Times New Roman"/>
          <w:color w:val="000000" w:themeColor="text1"/>
          <w:sz w:val="16"/>
          <w:szCs w:val="16"/>
        </w:rPr>
      </w:pPr>
    </w:p>
    <w:p w14:paraId="4BCB2B42"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C4757A5"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5D3486"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 февраля 1928 г. ВЦИК и СНК РСФСР было утверждено Положение об обществах и союзах, не преследующих целей извлечения прибыли [СУ РСФСР, 1928, № 22, ст. 157]. Первый советский закон об общественных организациях [СУ РСФСР, 1922, № 49, ст. 622], утвержденный в 1922 г., к концу десятилетия уже устарел. Положение 1928 г. «отказывало в праве существования обществам, если их задачи, цели и методы работы признавались противоречащими интересам строительства социализма» [Купайгородская, Лебина, с. 12]. Начавшаяся вскоре перерегистрация существующих обществ стала далеко не формальным мероприятием, она была проведена с размахом и серьезными для всей системы общественных организаций последствиями [Ильина, с. 56]. Перерегистрация научных обществ проводилась на основе новых типовых уставов научных, литературно-художественных, научно-технических и т. п. обществ, имеющих филиальные отделения и не имеющих таковых [Бюллетень НКВД, 1928, № 27, ст. 247] (21561).</w:t>
      </w:r>
    </w:p>
    <w:p w14:paraId="01B4D392" w14:textId="77777777" w:rsidR="005503E1" w:rsidRPr="000B49E3" w:rsidRDefault="005503E1" w:rsidP="000B49E3">
      <w:pPr>
        <w:spacing w:after="0" w:line="240" w:lineRule="auto"/>
        <w:jc w:val="both"/>
        <w:rPr>
          <w:rFonts w:ascii="Times New Roman" w:hAnsi="Times New Roman"/>
          <w:color w:val="0070C0"/>
          <w:sz w:val="16"/>
          <w:szCs w:val="16"/>
        </w:rPr>
      </w:pPr>
    </w:p>
    <w:p w14:paraId="046C883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Внешняя политика:</w:t>
      </w:r>
    </w:p>
    <w:p w14:paraId="52B2E84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8578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февраля 1928 г. Штреземан и новый военный министр В. Гренер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7F738E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28855D" w14:textId="77777777" w:rsidR="0039715E" w:rsidRPr="000B49E3" w:rsidRDefault="0039715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февраля 1928 г. Штреземан и новый военный министр В. Гренер дали «добро» на возобновление «активного» сотрудничества (18265).</w:t>
      </w:r>
    </w:p>
    <w:p w14:paraId="2090E7AD" w14:textId="77777777" w:rsidR="0039715E" w:rsidRPr="000B49E3" w:rsidRDefault="0039715E" w:rsidP="000B49E3">
      <w:pPr>
        <w:spacing w:after="0" w:line="240" w:lineRule="auto"/>
        <w:jc w:val="both"/>
        <w:rPr>
          <w:rFonts w:ascii="Times New Roman" w:hAnsi="Times New Roman"/>
          <w:color w:val="000000" w:themeColor="text1"/>
          <w:sz w:val="16"/>
          <w:szCs w:val="16"/>
        </w:rPr>
      </w:pPr>
    </w:p>
    <w:p w14:paraId="721495B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AC14ED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FAB6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февраля 1928 эмигрантка Анастасия Чайковская в США заявила, что она является выжившей младшей дочерью русского царя Николая II (4962).</w:t>
      </w:r>
    </w:p>
    <w:p w14:paraId="214838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A3CCA3" w14:textId="77777777" w:rsidR="002B3E61" w:rsidRPr="000B49E3" w:rsidRDefault="002B3E6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6 февраля</w:t>
      </w:r>
      <w:r w:rsidRPr="000B49E3">
        <w:rPr>
          <w:rFonts w:ascii="Times New Roman" w:hAnsi="Times New Roman"/>
          <w:color w:val="000000" w:themeColor="text1"/>
          <w:sz w:val="16"/>
          <w:szCs w:val="16"/>
        </w:rPr>
        <w:t xml:space="preserve"> в 1928 году эмигрантка Анастасия Чайковская в США заявляет, что она является выжившей младшей дочерью русского царя Николая II. В Нью-Йорке эмигрантка, называющая себя Анастасией Чайковской, заявила, что она является младшей дочерью последнего убитого российского царя. Женщина также заявила, что официальная причина ее приезда в США – лечение челюсти, которая была сломана штыком большевика. Позднее проведенный анализ ДНК опроверг родство Чайковской с царской фамилией (15032).</w:t>
      </w:r>
    </w:p>
    <w:p w14:paraId="28EE890B" w14:textId="77777777" w:rsidR="002B3E61" w:rsidRPr="000B49E3" w:rsidRDefault="002B3E61" w:rsidP="000B49E3">
      <w:pPr>
        <w:spacing w:after="0" w:line="240" w:lineRule="auto"/>
        <w:jc w:val="both"/>
        <w:rPr>
          <w:rFonts w:ascii="Times New Roman" w:hAnsi="Times New Roman"/>
          <w:color w:val="000000" w:themeColor="text1"/>
          <w:sz w:val="16"/>
          <w:szCs w:val="16"/>
        </w:rPr>
      </w:pPr>
    </w:p>
    <w:p w14:paraId="620C403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B075F7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E4F1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февраля 1928 на Украине открылась первая регулярная международная авиалиния Харьков - Баку - Пехлеви - Тегеран. За первые два года выполнили 156 рейсов (333,25).</w:t>
      </w:r>
    </w:p>
    <w:p w14:paraId="4E1857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D672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февраля 1928 началась регулярная эксплуатация линии Ташкент-Кабул Добролета - 1140 км - 7-8 час. вместо 25-30 дней караванного пути (438,582).</w:t>
      </w:r>
    </w:p>
    <w:p w14:paraId="3BF4A2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1B179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163FBB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C6B5B0"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февраля 1928 г. вышло совмест</w:t>
      </w:r>
      <w:r w:rsidRPr="000B49E3">
        <w:rPr>
          <w:rFonts w:ascii="Times New Roman" w:hAnsi="Times New Roman"/>
          <w:color w:val="0070C0"/>
          <w:sz w:val="16"/>
          <w:szCs w:val="16"/>
        </w:rPr>
        <w:softHyphen/>
        <w:t>ное постановление СНК и СТО «О сроках и порядке разработ</w:t>
      </w:r>
      <w:r w:rsidRPr="000B49E3">
        <w:rPr>
          <w:rFonts w:ascii="Times New Roman" w:hAnsi="Times New Roman"/>
          <w:color w:val="0070C0"/>
          <w:sz w:val="16"/>
          <w:szCs w:val="16"/>
        </w:rPr>
        <w:softHyphen/>
        <w:t>ки пятилетнего плана народного хозяйства» и вскоре было издано дополнительно постановление СТО «О порядке работ по составлению перспективного плана подготовки народ</w:t>
      </w:r>
      <w:r w:rsidRPr="000B49E3">
        <w:rPr>
          <w:rFonts w:ascii="Times New Roman" w:hAnsi="Times New Roman"/>
          <w:color w:val="0070C0"/>
          <w:sz w:val="16"/>
          <w:szCs w:val="16"/>
        </w:rPr>
        <w:softHyphen/>
        <w:t>ного хозяйства к обороне» ()26. Аналогичные постановления при</w:t>
      </w:r>
      <w:r w:rsidRPr="000B49E3">
        <w:rPr>
          <w:rFonts w:ascii="Times New Roman" w:hAnsi="Times New Roman"/>
          <w:color w:val="0070C0"/>
          <w:sz w:val="16"/>
          <w:szCs w:val="16"/>
        </w:rPr>
        <w:softHyphen/>
        <w:t>нимались при составлении годовых планов (ГАРФ. Ф. 8418. Оп. 2. Д. 28 Л. 1, 11. Выписка из протокола № 15 заседа</w:t>
      </w:r>
      <w:r w:rsidRPr="000B49E3">
        <w:rPr>
          <w:rFonts w:ascii="Times New Roman" w:hAnsi="Times New Roman"/>
          <w:color w:val="0070C0"/>
          <w:sz w:val="16"/>
          <w:szCs w:val="16"/>
        </w:rPr>
        <w:softHyphen/>
        <w:t>ния СТО от 20.02.1928). Для того чтобы в общем пятилетнем плане были «скрыто» учтены нужды обороны, предполагалось «до окончательной сводки общего пятилетнего плана заслушать в РЗ СТО перспективные планы отдельных от</w:t>
      </w:r>
      <w:r w:rsidRPr="000B49E3">
        <w:rPr>
          <w:rFonts w:ascii="Times New Roman" w:hAnsi="Times New Roman"/>
          <w:color w:val="0070C0"/>
          <w:sz w:val="16"/>
          <w:szCs w:val="16"/>
        </w:rPr>
        <w:softHyphen/>
        <w:t>раслей обороны (пятилетний план строительства вооруженных сил, военной промышленности, стратегического строительства железных дорог и т. д.)» (ГАРФ. Ф. 8418. Оп. 1.Д. 4.Л. 1. Постановление СТО от 05.10.1927 «О порядке прохождения планов военной промышленности») (22647).</w:t>
      </w:r>
    </w:p>
    <w:p w14:paraId="6E351FDD" w14:textId="77777777" w:rsidR="005503E1" w:rsidRPr="000B49E3" w:rsidRDefault="005503E1" w:rsidP="000B49E3">
      <w:pPr>
        <w:spacing w:after="0" w:line="240" w:lineRule="auto"/>
        <w:jc w:val="both"/>
        <w:rPr>
          <w:rFonts w:ascii="Times New Roman" w:hAnsi="Times New Roman"/>
          <w:color w:val="0070C0"/>
          <w:sz w:val="16"/>
          <w:szCs w:val="16"/>
        </w:rPr>
      </w:pPr>
    </w:p>
    <w:p w14:paraId="63BCF7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февраля 1928 года Политбюро ЦК ВКП (б) одобрило подготовленные проекты СНК по строительству Магнитогорского, Кузнецкого и Керченского металлургических заводов (11539).</w:t>
      </w:r>
    </w:p>
    <w:p w14:paraId="63717B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A31A3B" w14:textId="77777777" w:rsidR="0078103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332169B" w14:textId="77777777" w:rsidR="00781034" w:rsidRPr="000B49E3" w:rsidRDefault="0078103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9A3BF5" w14:textId="77777777" w:rsidR="00781034" w:rsidRPr="000B49E3" w:rsidRDefault="00781034"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7 февраля</w:t>
      </w:r>
      <w:r w:rsidRPr="000B49E3">
        <w:rPr>
          <w:rFonts w:ascii="Times New Roman" w:hAnsi="Times New Roman"/>
          <w:color w:val="000000" w:themeColor="text1"/>
          <w:sz w:val="16"/>
          <w:szCs w:val="16"/>
        </w:rPr>
        <w:t xml:space="preserve"> в 1928 году начался первый полет из Англии в Австралию (Кройдон - Дарвин, Австралия) </w:t>
      </w:r>
      <w:hyperlink r:id="rId15" w:tgtFrame="_blank" w:history="1">
        <w:r w:rsidRPr="000B49E3">
          <w:rPr>
            <w:rFonts w:ascii="Times New Roman" w:hAnsi="Times New Roman"/>
            <w:color w:val="000000" w:themeColor="text1"/>
            <w:sz w:val="16"/>
            <w:szCs w:val="16"/>
          </w:rPr>
          <w:t xml:space="preserve">Джона Луи Хинклера (Bert Hinkler). </w:t>
        </w:r>
      </w:hyperlink>
    </w:p>
    <w:p w14:paraId="2EFB0564" w14:textId="77777777" w:rsidR="00781034" w:rsidRPr="000B49E3" w:rsidRDefault="00781034" w:rsidP="000B49E3">
      <w:pPr>
        <w:spacing w:after="0" w:line="240" w:lineRule="auto"/>
        <w:jc w:val="both"/>
        <w:rPr>
          <w:rFonts w:ascii="Times New Roman" w:hAnsi="Times New Roman"/>
          <w:bCs/>
          <w:color w:val="000000" w:themeColor="text1"/>
          <w:sz w:val="16"/>
          <w:szCs w:val="16"/>
        </w:rPr>
      </w:pPr>
    </w:p>
    <w:p w14:paraId="0A7B7808"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7–22 февраля 1928 Берт Хинклер совершает первый самостоятельный рейс из Англии в Австралию из Кройдона в Дарвин на Avro Avian. Его полет устанавливает новый мировой рекорд по времени полета из Англии в Австралию продолжительностью чуть менее 15,5 дней, побив предыдущий рекорд в 28 дней. Затем он летит в Бандаберг, штат Квинсленд, Австралия, и прибывает туда 27 февраля (20807).</w:t>
      </w:r>
    </w:p>
    <w:p w14:paraId="3DB88221" w14:textId="77777777" w:rsidR="005503E1" w:rsidRPr="000B49E3" w:rsidRDefault="005503E1" w:rsidP="000B49E3">
      <w:pPr>
        <w:spacing w:after="0" w:line="240" w:lineRule="auto"/>
        <w:jc w:val="both"/>
        <w:rPr>
          <w:rFonts w:ascii="Times New Roman" w:hAnsi="Times New Roman"/>
          <w:color w:val="0070C0"/>
          <w:sz w:val="16"/>
          <w:szCs w:val="16"/>
        </w:rPr>
      </w:pPr>
    </w:p>
    <w:p w14:paraId="6A6500CE"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февраля 1928 года — австралийский лётчик Герберт Хинклер начал первый одиночный перелёт из Англии в Австралию.</w:t>
      </w:r>
    </w:p>
    <w:p w14:paraId="3FDCD05A"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Хинклер имел за плечами большой авиационный опыт — во время Первой мировой войны служил воздушным стрелком, после работал главным лётчиком-испытателем в A. V. Roe &amp; Co. Ltd, а затем был членом английской команды для участия в Кубке Шнайдера. Именно самолёт от A.V. Roe он и выбрал для рекордного перелёта — двухместный лёгкий биплан Avro 581 Avian с б/н G-EBOV.</w:t>
      </w:r>
    </w:p>
    <w:p w14:paraId="1531EDA8"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Естественно, что перелёт не был беспосадочным. Объёма топливных баков не хватило бы банально. Поэтому Хинклеру пришлось делать на своём пути 12 остановок для дозаправки. 22 февраля он приземлился в Дарвине, установив новый рекорд — перелёт занял 15 дней или 128 часов чистого лётного времени. Его встречали 10 000 зрителей.</w:t>
      </w:r>
    </w:p>
    <w:p w14:paraId="3776FB28"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За своё достижение Герберт Хинклер получил от правительства приз в 2000 фунтов и был награждён крестом Военно-воздушных сил. Его самолёт остался в Австралии и сегодня является экспонатом музея Квинсленда в Брисбене (22300).</w:t>
      </w:r>
    </w:p>
    <w:p w14:paraId="6A8DFF0D" w14:textId="77777777" w:rsidR="005503E1" w:rsidRPr="000B49E3" w:rsidRDefault="005503E1" w:rsidP="000B49E3">
      <w:pPr>
        <w:spacing w:after="0" w:line="240" w:lineRule="auto"/>
        <w:jc w:val="both"/>
        <w:rPr>
          <w:rFonts w:ascii="Times New Roman" w:hAnsi="Times New Roman"/>
          <w:color w:val="0070C0"/>
          <w:sz w:val="16"/>
          <w:szCs w:val="16"/>
        </w:rPr>
      </w:pPr>
    </w:p>
    <w:p w14:paraId="6F0A899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24C816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0C29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февраля 1928 г. на заседании I секции НТК рассматри</w:t>
      </w:r>
      <w:r w:rsidRPr="000B49E3">
        <w:rPr>
          <w:rFonts w:ascii="Times New Roman" w:hAnsi="Times New Roman"/>
          <w:color w:val="000000" w:themeColor="text1"/>
          <w:sz w:val="16"/>
          <w:szCs w:val="16"/>
        </w:rPr>
        <w:softHyphen/>
        <w:t>вались технические требования к самолету И-5, при чем А. И.Туполевым на основании произведенных расчетов, указывалось на приемлемость технических требований к указанному самолету, но с .следующими изменениями: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D23D68" w:rsidRPr="000B49E3" w14:paraId="2514A23D" w14:textId="77777777">
        <w:tc>
          <w:tcPr>
            <w:tcW w:w="3192" w:type="dxa"/>
            <w:tcBorders>
              <w:top w:val="single" w:sz="12" w:space="0" w:color="auto"/>
            </w:tcBorders>
            <w:shd w:val="clear" w:color="auto" w:fill="FFFFFF"/>
          </w:tcPr>
          <w:p w14:paraId="09B037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484347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треб. НТК</w:t>
            </w:r>
          </w:p>
        </w:tc>
        <w:tc>
          <w:tcPr>
            <w:tcW w:w="3192" w:type="dxa"/>
            <w:tcBorders>
              <w:top w:val="single" w:sz="12" w:space="0" w:color="auto"/>
            </w:tcBorders>
            <w:shd w:val="clear" w:color="auto" w:fill="FFFFFF"/>
          </w:tcPr>
          <w:p w14:paraId="582BD8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расч. ЦАГИ</w:t>
            </w:r>
          </w:p>
        </w:tc>
      </w:tr>
      <w:tr w:rsidR="00D23D68" w:rsidRPr="000B49E3" w14:paraId="393CAC44" w14:textId="77777777">
        <w:tc>
          <w:tcPr>
            <w:tcW w:w="3192" w:type="dxa"/>
            <w:shd w:val="clear" w:color="auto" w:fill="FFFFFF"/>
          </w:tcPr>
          <w:p w14:paraId="23A0C9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Горизонтальная скорость на высоте 5000 мт.</w:t>
            </w:r>
          </w:p>
        </w:tc>
        <w:tc>
          <w:tcPr>
            <w:tcW w:w="3192" w:type="dxa"/>
            <w:shd w:val="clear" w:color="auto" w:fill="FFFFFF"/>
          </w:tcPr>
          <w:p w14:paraId="6A5DA2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250-260 км/ч</w:t>
            </w:r>
          </w:p>
        </w:tc>
        <w:tc>
          <w:tcPr>
            <w:tcW w:w="3192" w:type="dxa"/>
            <w:shd w:val="clear" w:color="auto" w:fill="FFFFFF"/>
          </w:tcPr>
          <w:p w14:paraId="2539E6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240-260 км/ч</w:t>
            </w:r>
          </w:p>
        </w:tc>
      </w:tr>
      <w:tr w:rsidR="00D23D68" w:rsidRPr="000B49E3" w14:paraId="06E8DA54" w14:textId="77777777">
        <w:tc>
          <w:tcPr>
            <w:tcW w:w="3192" w:type="dxa"/>
            <w:tcBorders>
              <w:bottom w:val="single" w:sz="12" w:space="0" w:color="auto"/>
            </w:tcBorders>
            <w:shd w:val="clear" w:color="auto" w:fill="FFFFFF"/>
          </w:tcPr>
          <w:p w14:paraId="67A971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под"ема на 5000 мт.</w:t>
            </w:r>
          </w:p>
        </w:tc>
        <w:tc>
          <w:tcPr>
            <w:tcW w:w="3192" w:type="dxa"/>
            <w:tcBorders>
              <w:bottom w:val="single" w:sz="12" w:space="0" w:color="auto"/>
            </w:tcBorders>
            <w:shd w:val="clear" w:color="auto" w:fill="FFFFFF"/>
          </w:tcPr>
          <w:p w14:paraId="6A6539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11-12 мин.</w:t>
            </w:r>
          </w:p>
        </w:tc>
        <w:tc>
          <w:tcPr>
            <w:tcW w:w="3192" w:type="dxa"/>
            <w:tcBorders>
              <w:bottom w:val="single" w:sz="12" w:space="0" w:color="auto"/>
            </w:tcBorders>
            <w:shd w:val="clear" w:color="auto" w:fill="FFFFFF"/>
          </w:tcPr>
          <w:p w14:paraId="484E82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11-13 мин.</w:t>
            </w:r>
          </w:p>
        </w:tc>
      </w:tr>
    </w:tbl>
    <w:p w14:paraId="2E0C77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(10757).</w:t>
      </w:r>
    </w:p>
    <w:p w14:paraId="2F56D87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A6F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8-9 февраля 1928 состоялось заседание 1 секции НТК (журнал N 8с) по вопросу о проекте самолета Парабола БИЧ-5 под Лоррен Дитрих или Нэпир 450 нр. Докладывал Машкевич, пост. член НТК и рассматривал в сопоставлении с АНТ-4 (2374,64). В пояснительной записке сравнивался с АНТ-4 (128 и 120 кв. м площади крыла) (2374,65).</w:t>
      </w:r>
    </w:p>
    <w:p w14:paraId="5859EB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Постоянный член НТК т. Машкевич доложил проект с-та “Парабола”. Представленный проект содержит главным образом аэродинамические исследования. Расчет произведен под два мотора Лоррен Дитрих по 150 л.с. и под два мотора Нэпир в 150 л.с.</w:t>
      </w:r>
    </w:p>
    <w:p w14:paraId="0CB7EF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этого имеются диаграммы обзора и обстрела, сделанные по методу Хандожко и общий вид с-та БИЧ-УП под мотор Люцифер 100 л.с. Последний без расчетов.</w:t>
      </w:r>
    </w:p>
    <w:p w14:paraId="07721E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Данный проект следует рассмотреть:</w:t>
      </w:r>
    </w:p>
    <w:p w14:paraId="400BFB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 аэродинамической стороны, сравнивая с существующими лучшими с-тами такого же типа и выявить преимущества и недостатки.</w:t>
      </w:r>
    </w:p>
    <w:p w14:paraId="26AC8D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со стороны устойчивости и управляемости</w:t>
      </w:r>
    </w:p>
    <w:p w14:paraId="44C4FE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со стороны качества обзора и обстрела и размещения вооружения как бомбардировщика</w:t>
      </w:r>
    </w:p>
    <w:p w14:paraId="54735C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Сравнительные данные с-та Парабола с АНТ-4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D23D68" w:rsidRPr="000B49E3" w14:paraId="4A656CF1" w14:textId="77777777">
        <w:tc>
          <w:tcPr>
            <w:tcW w:w="1401" w:type="dxa"/>
            <w:tcBorders>
              <w:top w:val="single" w:sz="12" w:space="0" w:color="auto"/>
            </w:tcBorders>
          </w:tcPr>
          <w:p w14:paraId="68A215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2D25CC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БИЧ 6 2хЛД вес 6580</w:t>
            </w:r>
          </w:p>
        </w:tc>
        <w:tc>
          <w:tcPr>
            <w:tcW w:w="1401" w:type="dxa"/>
            <w:tcBorders>
              <w:top w:val="single" w:sz="12" w:space="0" w:color="auto"/>
            </w:tcBorders>
          </w:tcPr>
          <w:p w14:paraId="1E2948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БИЧ-6 2хЛД вес 6700</w:t>
            </w:r>
          </w:p>
        </w:tc>
        <w:tc>
          <w:tcPr>
            <w:tcW w:w="1401" w:type="dxa"/>
            <w:tcBorders>
              <w:top w:val="single" w:sz="12" w:space="0" w:color="auto"/>
            </w:tcBorders>
          </w:tcPr>
          <w:p w14:paraId="30C316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БИЧ-6 2хНэпир, вес 6200</w:t>
            </w:r>
          </w:p>
        </w:tc>
        <w:tc>
          <w:tcPr>
            <w:tcW w:w="1401" w:type="dxa"/>
            <w:tcBorders>
              <w:top w:val="single" w:sz="12" w:space="0" w:color="auto"/>
            </w:tcBorders>
          </w:tcPr>
          <w:p w14:paraId="473A8E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2хЛД, вес 6000</w:t>
            </w:r>
          </w:p>
        </w:tc>
        <w:tc>
          <w:tcPr>
            <w:tcW w:w="1401" w:type="dxa"/>
            <w:tcBorders>
              <w:top w:val="single" w:sz="12" w:space="0" w:color="auto"/>
            </w:tcBorders>
          </w:tcPr>
          <w:p w14:paraId="2C7A26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2хЛД, вес 6250</w:t>
            </w:r>
          </w:p>
        </w:tc>
        <w:tc>
          <w:tcPr>
            <w:tcW w:w="1401" w:type="dxa"/>
            <w:tcBorders>
              <w:top w:val="single" w:sz="12" w:space="0" w:color="auto"/>
            </w:tcBorders>
          </w:tcPr>
          <w:p w14:paraId="653475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2хНэпир, вес 6250</w:t>
            </w:r>
          </w:p>
        </w:tc>
        <w:tc>
          <w:tcPr>
            <w:tcW w:w="1401" w:type="dxa"/>
            <w:tcBorders>
              <w:top w:val="single" w:sz="12" w:space="0" w:color="auto"/>
            </w:tcBorders>
          </w:tcPr>
          <w:p w14:paraId="288D28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2хБМВ-6, вес 6500</w:t>
            </w:r>
          </w:p>
        </w:tc>
      </w:tr>
      <w:tr w:rsidR="00D23D68" w:rsidRPr="000B49E3" w14:paraId="23546A99" w14:textId="77777777">
        <w:tc>
          <w:tcPr>
            <w:tcW w:w="1401" w:type="dxa"/>
          </w:tcPr>
          <w:p w14:paraId="30113E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крыла</w:t>
            </w:r>
          </w:p>
        </w:tc>
        <w:tc>
          <w:tcPr>
            <w:tcW w:w="1401" w:type="dxa"/>
          </w:tcPr>
          <w:p w14:paraId="2093E1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w:t>
            </w:r>
          </w:p>
        </w:tc>
        <w:tc>
          <w:tcPr>
            <w:tcW w:w="1401" w:type="dxa"/>
          </w:tcPr>
          <w:p w14:paraId="645188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w:t>
            </w:r>
          </w:p>
        </w:tc>
        <w:tc>
          <w:tcPr>
            <w:tcW w:w="1401" w:type="dxa"/>
          </w:tcPr>
          <w:p w14:paraId="26E76A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w:t>
            </w:r>
          </w:p>
        </w:tc>
        <w:tc>
          <w:tcPr>
            <w:tcW w:w="1401" w:type="dxa"/>
          </w:tcPr>
          <w:p w14:paraId="16E82A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1401" w:type="dxa"/>
          </w:tcPr>
          <w:p w14:paraId="63B663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1401" w:type="dxa"/>
          </w:tcPr>
          <w:p w14:paraId="6720A3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1401" w:type="dxa"/>
          </w:tcPr>
          <w:p w14:paraId="6A358C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r>
      <w:tr w:rsidR="00D23D68" w:rsidRPr="000B49E3" w14:paraId="59561C29" w14:textId="77777777">
        <w:tc>
          <w:tcPr>
            <w:tcW w:w="1401" w:type="dxa"/>
          </w:tcPr>
          <w:p w14:paraId="788A36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w:t>
            </w:r>
          </w:p>
        </w:tc>
        <w:tc>
          <w:tcPr>
            <w:tcW w:w="1401" w:type="dxa"/>
          </w:tcPr>
          <w:p w14:paraId="695566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227</w:t>
            </w:r>
          </w:p>
        </w:tc>
        <w:tc>
          <w:tcPr>
            <w:tcW w:w="1401" w:type="dxa"/>
          </w:tcPr>
          <w:p w14:paraId="0C53DE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245</w:t>
            </w:r>
          </w:p>
        </w:tc>
        <w:tc>
          <w:tcPr>
            <w:tcW w:w="1401" w:type="dxa"/>
          </w:tcPr>
          <w:p w14:paraId="088977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232,2</w:t>
            </w:r>
          </w:p>
        </w:tc>
        <w:tc>
          <w:tcPr>
            <w:tcW w:w="1401" w:type="dxa"/>
          </w:tcPr>
          <w:p w14:paraId="1CAF04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190</w:t>
            </w:r>
          </w:p>
        </w:tc>
        <w:tc>
          <w:tcPr>
            <w:tcW w:w="1401" w:type="dxa"/>
          </w:tcPr>
          <w:p w14:paraId="013EDB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178</w:t>
            </w:r>
          </w:p>
        </w:tc>
        <w:tc>
          <w:tcPr>
            <w:tcW w:w="1401" w:type="dxa"/>
          </w:tcPr>
          <w:p w14:paraId="63814C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195,5</w:t>
            </w:r>
          </w:p>
        </w:tc>
        <w:tc>
          <w:tcPr>
            <w:tcW w:w="1401" w:type="dxa"/>
          </w:tcPr>
          <w:p w14:paraId="7262F4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r>
      <w:tr w:rsidR="00D23D68" w:rsidRPr="000B49E3" w14:paraId="09873733" w14:textId="77777777">
        <w:tc>
          <w:tcPr>
            <w:tcW w:w="1401" w:type="dxa"/>
          </w:tcPr>
          <w:p w14:paraId="57833A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055A5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216</w:t>
            </w:r>
          </w:p>
        </w:tc>
        <w:tc>
          <w:tcPr>
            <w:tcW w:w="1401" w:type="dxa"/>
          </w:tcPr>
          <w:p w14:paraId="50BE48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230,7</w:t>
            </w:r>
          </w:p>
        </w:tc>
        <w:tc>
          <w:tcPr>
            <w:tcW w:w="1401" w:type="dxa"/>
          </w:tcPr>
          <w:p w14:paraId="2EE3DA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219,6</w:t>
            </w:r>
          </w:p>
        </w:tc>
        <w:tc>
          <w:tcPr>
            <w:tcW w:w="1401" w:type="dxa"/>
          </w:tcPr>
          <w:p w14:paraId="764775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401" w:type="dxa"/>
          </w:tcPr>
          <w:p w14:paraId="2E71E5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153</w:t>
            </w:r>
          </w:p>
        </w:tc>
        <w:tc>
          <w:tcPr>
            <w:tcW w:w="1401" w:type="dxa"/>
          </w:tcPr>
          <w:p w14:paraId="629014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401" w:type="dxa"/>
          </w:tcPr>
          <w:p w14:paraId="4C663E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195</w:t>
            </w:r>
          </w:p>
        </w:tc>
      </w:tr>
      <w:tr w:rsidR="00D23D68" w:rsidRPr="000B49E3" w14:paraId="4DC9884E" w14:textId="77777777">
        <w:tc>
          <w:tcPr>
            <w:tcW w:w="1401" w:type="dxa"/>
          </w:tcPr>
          <w:p w14:paraId="235D63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Скороподъемность</w:t>
            </w:r>
          </w:p>
        </w:tc>
        <w:tc>
          <w:tcPr>
            <w:tcW w:w="1401" w:type="dxa"/>
          </w:tcPr>
          <w:p w14:paraId="50CCE1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4,75</w:t>
            </w:r>
          </w:p>
        </w:tc>
        <w:tc>
          <w:tcPr>
            <w:tcW w:w="1401" w:type="dxa"/>
          </w:tcPr>
          <w:p w14:paraId="5F0487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4,14</w:t>
            </w:r>
          </w:p>
        </w:tc>
        <w:tc>
          <w:tcPr>
            <w:tcW w:w="1401" w:type="dxa"/>
          </w:tcPr>
          <w:p w14:paraId="4BBE20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4,14</w:t>
            </w:r>
          </w:p>
        </w:tc>
        <w:tc>
          <w:tcPr>
            <w:tcW w:w="1401" w:type="dxa"/>
          </w:tcPr>
          <w:p w14:paraId="57E7C3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1401" w:type="dxa"/>
          </w:tcPr>
          <w:p w14:paraId="714556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w:t>
            </w:r>
          </w:p>
        </w:tc>
        <w:tc>
          <w:tcPr>
            <w:tcW w:w="1401" w:type="dxa"/>
          </w:tcPr>
          <w:p w14:paraId="0C22D6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6,3</w:t>
            </w:r>
          </w:p>
        </w:tc>
        <w:tc>
          <w:tcPr>
            <w:tcW w:w="1401" w:type="dxa"/>
          </w:tcPr>
          <w:p w14:paraId="2F7C47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w:t>
            </w:r>
          </w:p>
        </w:tc>
      </w:tr>
      <w:tr w:rsidR="00D23D68" w:rsidRPr="000B49E3" w14:paraId="2293BEA2" w14:textId="77777777">
        <w:tc>
          <w:tcPr>
            <w:tcW w:w="1401" w:type="dxa"/>
          </w:tcPr>
          <w:p w14:paraId="477EFE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E0624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10,77</w:t>
            </w:r>
          </w:p>
        </w:tc>
        <w:tc>
          <w:tcPr>
            <w:tcW w:w="1401" w:type="dxa"/>
          </w:tcPr>
          <w:p w14:paraId="7CA13C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9,11</w:t>
            </w:r>
          </w:p>
        </w:tc>
        <w:tc>
          <w:tcPr>
            <w:tcW w:w="1401" w:type="dxa"/>
          </w:tcPr>
          <w:p w14:paraId="509F61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9,44</w:t>
            </w:r>
          </w:p>
        </w:tc>
        <w:tc>
          <w:tcPr>
            <w:tcW w:w="1401" w:type="dxa"/>
          </w:tcPr>
          <w:p w14:paraId="0D5A05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w:t>
            </w:r>
          </w:p>
        </w:tc>
        <w:tc>
          <w:tcPr>
            <w:tcW w:w="1401" w:type="dxa"/>
          </w:tcPr>
          <w:p w14:paraId="5182EC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17,5</w:t>
            </w:r>
          </w:p>
        </w:tc>
        <w:tc>
          <w:tcPr>
            <w:tcW w:w="1401" w:type="dxa"/>
          </w:tcPr>
          <w:p w14:paraId="26B892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12,65</w:t>
            </w:r>
          </w:p>
        </w:tc>
        <w:tc>
          <w:tcPr>
            <w:tcW w:w="1401" w:type="dxa"/>
          </w:tcPr>
          <w:p w14:paraId="11EBEA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14,4</w:t>
            </w:r>
          </w:p>
        </w:tc>
      </w:tr>
      <w:tr w:rsidR="00D23D68" w:rsidRPr="000B49E3" w14:paraId="6C53423F" w14:textId="77777777">
        <w:tc>
          <w:tcPr>
            <w:tcW w:w="1401" w:type="dxa"/>
          </w:tcPr>
          <w:p w14:paraId="190518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38ADE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13,88</w:t>
            </w:r>
          </w:p>
        </w:tc>
        <w:tc>
          <w:tcPr>
            <w:tcW w:w="1401" w:type="dxa"/>
          </w:tcPr>
          <w:p w14:paraId="31836D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15,3</w:t>
            </w:r>
          </w:p>
        </w:tc>
        <w:tc>
          <w:tcPr>
            <w:tcW w:w="1401" w:type="dxa"/>
          </w:tcPr>
          <w:p w14:paraId="1A0D0E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16,95</w:t>
            </w:r>
          </w:p>
        </w:tc>
        <w:tc>
          <w:tcPr>
            <w:tcW w:w="1401" w:type="dxa"/>
          </w:tcPr>
          <w:p w14:paraId="01FB1B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18,4</w:t>
            </w:r>
          </w:p>
        </w:tc>
        <w:tc>
          <w:tcPr>
            <w:tcW w:w="1401" w:type="dxa"/>
          </w:tcPr>
          <w:p w14:paraId="19595D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w:t>
            </w:r>
          </w:p>
        </w:tc>
        <w:tc>
          <w:tcPr>
            <w:tcW w:w="1401" w:type="dxa"/>
          </w:tcPr>
          <w:p w14:paraId="1466C2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20,73</w:t>
            </w:r>
          </w:p>
        </w:tc>
        <w:tc>
          <w:tcPr>
            <w:tcW w:w="1401" w:type="dxa"/>
          </w:tcPr>
          <w:p w14:paraId="453A65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13,6</w:t>
            </w:r>
          </w:p>
        </w:tc>
      </w:tr>
      <w:tr w:rsidR="00D23D68" w:rsidRPr="000B49E3" w14:paraId="0B0DDFA0" w14:textId="77777777">
        <w:tc>
          <w:tcPr>
            <w:tcW w:w="1401" w:type="dxa"/>
          </w:tcPr>
          <w:p w14:paraId="512157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Потолок</w:t>
            </w:r>
          </w:p>
        </w:tc>
        <w:tc>
          <w:tcPr>
            <w:tcW w:w="1401" w:type="dxa"/>
          </w:tcPr>
          <w:p w14:paraId="072DA4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4900</w:t>
            </w:r>
          </w:p>
        </w:tc>
        <w:tc>
          <w:tcPr>
            <w:tcW w:w="1401" w:type="dxa"/>
          </w:tcPr>
          <w:p w14:paraId="7D0D7B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5950</w:t>
            </w:r>
          </w:p>
        </w:tc>
        <w:tc>
          <w:tcPr>
            <w:tcW w:w="1401" w:type="dxa"/>
          </w:tcPr>
          <w:p w14:paraId="093E26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6650</w:t>
            </w:r>
          </w:p>
        </w:tc>
        <w:tc>
          <w:tcPr>
            <w:tcW w:w="1401" w:type="dxa"/>
          </w:tcPr>
          <w:p w14:paraId="305918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4270</w:t>
            </w:r>
          </w:p>
        </w:tc>
        <w:tc>
          <w:tcPr>
            <w:tcW w:w="1401" w:type="dxa"/>
          </w:tcPr>
          <w:p w14:paraId="65202C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3550</w:t>
            </w:r>
          </w:p>
        </w:tc>
        <w:tc>
          <w:tcPr>
            <w:tcW w:w="1401" w:type="dxa"/>
          </w:tcPr>
          <w:p w14:paraId="1E542F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4550</w:t>
            </w:r>
          </w:p>
        </w:tc>
        <w:tc>
          <w:tcPr>
            <w:tcW w:w="1401" w:type="dxa"/>
          </w:tcPr>
          <w:p w14:paraId="1EAA6C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4700</w:t>
            </w:r>
          </w:p>
        </w:tc>
      </w:tr>
      <w:tr w:rsidR="00D23D68" w:rsidRPr="000B49E3" w14:paraId="53E94523" w14:textId="77777777">
        <w:tc>
          <w:tcPr>
            <w:tcW w:w="1401" w:type="dxa"/>
            <w:tcBorders>
              <w:bottom w:val="single" w:sz="12" w:space="0" w:color="auto"/>
            </w:tcBorders>
          </w:tcPr>
          <w:p w14:paraId="2E48AA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34C8BF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5,4</w:t>
            </w:r>
          </w:p>
        </w:tc>
        <w:tc>
          <w:tcPr>
            <w:tcW w:w="1401" w:type="dxa"/>
            <w:tcBorders>
              <w:bottom w:val="single" w:sz="12" w:space="0" w:color="auto"/>
            </w:tcBorders>
          </w:tcPr>
          <w:p w14:paraId="14743A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1401" w:type="dxa"/>
            <w:tcBorders>
              <w:bottom w:val="single" w:sz="12" w:space="0" w:color="auto"/>
            </w:tcBorders>
          </w:tcPr>
          <w:p w14:paraId="49F23E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6,1</w:t>
            </w:r>
          </w:p>
        </w:tc>
        <w:tc>
          <w:tcPr>
            <w:tcW w:w="1401" w:type="dxa"/>
            <w:tcBorders>
              <w:bottom w:val="single" w:sz="12" w:space="0" w:color="auto"/>
            </w:tcBorders>
          </w:tcPr>
          <w:p w14:paraId="6D57FC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6375E5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3D041B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6192B2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bl>
    <w:p w14:paraId="370E36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данным таблицы получается значительное превосходство с-та БИЧ-6 по горизонтальной скорости, по скороподъемности и потолку, что происходит за счет меньшего веса, принятого для параболы и аэродинамических качеств. Кроме того, данные БИЧ-6 по окончательному расчету произведены пересчетом с прямоугольного крыла по американским продувкам на параболу. Расчеты по самолету БИЧ-6 и АНТ-4 сделаны различными методами. Чтобы проверить действительные аэродинамические преимущества самолета БИЧ докладчиком произведены расчеты потребных мощностей и горизонтальной скорости, показали одинаковые характеристики ВМГ и одинаковые веса и плозади.</w:t>
      </w:r>
    </w:p>
    <w:p w14:paraId="374E47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обмена мнениями постановлено:</w:t>
      </w:r>
    </w:p>
    <w:p w14:paraId="512892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Принимая во внимание преимущества даваемые с-том типа Парабола считаем в дальнейшем работы по этому вопросу желательными</w:t>
      </w:r>
    </w:p>
    <w:p w14:paraId="1C872E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Считать целесообьразным проработку данного вопроса вести в направлении проектирования малого самолетапод мотор 100 л.с....</w:t>
      </w:r>
    </w:p>
    <w:p w14:paraId="090DE8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Проектирование и постройку с-та Парабола типа бомбардировщик преждевременной, впредь до выйсвления свойств этого типа в отношении устойчивости, управляемости и маневренности на малом с-те (2374,64).</w:t>
      </w:r>
    </w:p>
    <w:p w14:paraId="759BEC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C451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февраля 1928 Пред. Правления Авиатреста Урываев и Чл. Правления Макаровский подготовили письмо N 30/1255 с в УВВС Отчетным докладом по опытному строительству:</w:t>
      </w:r>
    </w:p>
    <w:p w14:paraId="7B8443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Вашим письмом N 275с Правление Авиатреста препровождает прилагаемый при сем отчетный доклад по опытному строительству Авиатреста за 1926/27 опергод, являющийся по содержанию своему ответом на вопросы, затронутые в п. а и б Вашего письма.</w:t>
      </w:r>
    </w:p>
    <w:p w14:paraId="1C2DC1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отчетном докладе содержатся данные о положении работ и плановых перспективах по состоянию на 1 октября 1927.</w:t>
      </w:r>
    </w:p>
    <w:p w14:paraId="2267D0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этого и значительности истекшего с 1 октября 1927 времени в целях получения более ясной действительной картины состояния опытного строительства Треста ниже приводятся сведения о положении работ на 1 февраля с.г., а именно:</w:t>
      </w:r>
    </w:p>
    <w:p w14:paraId="03C930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по Р-5 - разработан и утвержден предварительный проект, приступлено к постройке</w:t>
      </w:r>
    </w:p>
    <w:p w14:paraId="584F1B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 И-3 - произведены статиспытания, постройка 1-го экз. закончена, самолет перевозится на аэродром</w:t>
      </w:r>
    </w:p>
    <w:p w14:paraId="6DE268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 У-2 - произведены статиспытания и закончена постройка 2-го экз., который и находится в периоде заводских испытаний. Достигнуто облегчение конструкции против 1-го экз. на 136 кг. На самолете установлен М-11 конструкции Треста</w:t>
      </w:r>
    </w:p>
    <w:p w14:paraId="21C9AE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 Р-4 - изменения, введенные в Р-4 по сравнению с Р-1 вводятся в серийное производство последних по выработанному и согласованному с УВВС плану (металлическое шасси).</w:t>
      </w:r>
    </w:p>
    <w:p w14:paraId="513600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 ТБ-2 - закончен и предъявляется Комиссии УВВС макет</w:t>
      </w:r>
    </w:p>
    <w:p w14:paraId="1FD0BE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По МР-3 (РОМ) - совершил в Ленинграде несколько предварительных полетов и за закрытием навигации переведен в Севастополь, где и проходит заводские испытания</w:t>
      </w:r>
    </w:p>
    <w:p w14:paraId="263796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По мотору М-13</w:t>
      </w:r>
    </w:p>
    <w:p w14:paraId="3DA21B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По мотору НРБ...(2378).</w:t>
      </w:r>
    </w:p>
    <w:p w14:paraId="0F0EB1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AFAF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февраля 1928 был выполнен первый рейс по первой украинской международной авиатрассе Харьков - Баку - Пехлеви - Тегеран. за первые 2 года выполнили 156 рейсов и перевезли 139 пассажиров и 1818 кг почты (333,25).</w:t>
      </w:r>
    </w:p>
    <w:p w14:paraId="0BEB30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BD5BF4" w14:textId="77777777" w:rsidR="00E05E2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37D9427" w14:textId="77777777" w:rsidR="00E05E2E" w:rsidRPr="000B49E3" w:rsidRDefault="00E05E2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3A98751" w14:textId="77777777" w:rsidR="00E05E2E" w:rsidRPr="000B49E3" w:rsidRDefault="00E05E2E" w:rsidP="000B49E3">
      <w:pPr>
        <w:pStyle w:val="rtejustify"/>
        <w:spacing w:before="0" w:after="0"/>
        <w:rPr>
          <w:color w:val="000000" w:themeColor="text1"/>
          <w:sz w:val="16"/>
          <w:szCs w:val="16"/>
        </w:rPr>
      </w:pPr>
      <w:r w:rsidRPr="000B49E3">
        <w:rPr>
          <w:rStyle w:val="af0"/>
          <w:i w:val="0"/>
          <w:color w:val="000000" w:themeColor="text1"/>
          <w:sz w:val="16"/>
          <w:szCs w:val="16"/>
        </w:rPr>
        <w:t>8 февраля 1928. Протокол Реввоенсовета № 9.</w:t>
      </w:r>
      <w:r w:rsidRPr="000B49E3">
        <w:rPr>
          <w:color w:val="000000" w:themeColor="text1"/>
          <w:sz w:val="16"/>
          <w:szCs w:val="16"/>
        </w:rPr>
        <w:t xml:space="preserve"> 1. О работах Остехбюро. (Муклевич). (РГВА. Ф. 4. Оп. 18. Д. 13. Л. 43</w:t>
      </w:r>
      <w:r w:rsidRPr="000B49E3">
        <w:rPr>
          <w:color w:val="000000" w:themeColor="text1"/>
          <w:sz w:val="16"/>
          <w:szCs w:val="16"/>
        </w:rPr>
        <w:noBreakHyphen/>
        <w:t>44) (12342).</w:t>
      </w:r>
    </w:p>
    <w:p w14:paraId="09B8FEAD" w14:textId="77777777" w:rsidR="00E05E2E" w:rsidRPr="000B49E3" w:rsidRDefault="00E05E2E" w:rsidP="000B49E3">
      <w:pPr>
        <w:pStyle w:val="rtejustify"/>
        <w:spacing w:before="0" w:after="0"/>
        <w:rPr>
          <w:rStyle w:val="af0"/>
          <w:i w:val="0"/>
          <w:color w:val="000000" w:themeColor="text1"/>
          <w:sz w:val="16"/>
          <w:szCs w:val="16"/>
        </w:rPr>
      </w:pPr>
    </w:p>
    <w:p w14:paraId="190EFAEE"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февраля 1928 г. Протокол РВС №9</w:t>
      </w:r>
    </w:p>
    <w:p w14:paraId="6EBD4C42"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 работах Остехбюро. </w:t>
      </w:r>
      <w:r w:rsidRPr="000B49E3">
        <w:rPr>
          <w:rFonts w:ascii="Times New Roman" w:hAnsi="Times New Roman"/>
          <w:bCs/>
          <w:iCs/>
          <w:color w:val="000000" w:themeColor="text1"/>
          <w:sz w:val="16"/>
          <w:szCs w:val="16"/>
        </w:rPr>
        <w:t>(Муклевич, прения — Халепский, Пугачев и Ворошилов)</w:t>
      </w:r>
      <w:r w:rsidRPr="000B49E3">
        <w:rPr>
          <w:rFonts w:ascii="Times New Roman" w:hAnsi="Times New Roman"/>
          <w:bCs/>
          <w:color w:val="000000" w:themeColor="text1"/>
          <w:sz w:val="16"/>
          <w:szCs w:val="16"/>
        </w:rPr>
        <w:t xml:space="preserve"> (17150).</w:t>
      </w:r>
    </w:p>
    <w:p w14:paraId="6F236AF9" w14:textId="77777777" w:rsidR="00126C6B" w:rsidRPr="000B49E3" w:rsidRDefault="00126C6B" w:rsidP="000B49E3">
      <w:pPr>
        <w:spacing w:after="0" w:line="240" w:lineRule="auto"/>
        <w:jc w:val="both"/>
        <w:rPr>
          <w:rFonts w:ascii="Times New Roman" w:hAnsi="Times New Roman"/>
          <w:bCs/>
          <w:color w:val="000000" w:themeColor="text1"/>
          <w:sz w:val="16"/>
          <w:szCs w:val="16"/>
        </w:rPr>
      </w:pPr>
    </w:p>
    <w:p w14:paraId="3CCBBAFC"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февраля 1928 г. Протокол РВС №10</w:t>
      </w:r>
    </w:p>
    <w:p w14:paraId="6ED11801"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 пулемете системы Максима-Токарева. </w:t>
      </w:r>
      <w:r w:rsidRPr="000B49E3">
        <w:rPr>
          <w:rFonts w:ascii="Times New Roman" w:hAnsi="Times New Roman"/>
          <w:bCs/>
          <w:iCs/>
          <w:color w:val="000000" w:themeColor="text1"/>
          <w:sz w:val="16"/>
          <w:szCs w:val="16"/>
        </w:rPr>
        <w:t>(Пугачев, прения — Левичев, Дыбенко)</w:t>
      </w:r>
      <w:r w:rsidRPr="000B49E3">
        <w:rPr>
          <w:rFonts w:ascii="Times New Roman" w:hAnsi="Times New Roman"/>
          <w:bCs/>
          <w:color w:val="000000" w:themeColor="text1"/>
          <w:sz w:val="16"/>
          <w:szCs w:val="16"/>
        </w:rPr>
        <w:t>.</w:t>
      </w:r>
    </w:p>
    <w:p w14:paraId="6692E2FC"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Положение о прохождении службы в РККА. </w:t>
      </w:r>
      <w:r w:rsidRPr="000B49E3">
        <w:rPr>
          <w:rFonts w:ascii="Times New Roman" w:hAnsi="Times New Roman"/>
          <w:bCs/>
          <w:iCs/>
          <w:color w:val="000000" w:themeColor="text1"/>
          <w:sz w:val="16"/>
          <w:szCs w:val="16"/>
        </w:rPr>
        <w:t>(Левичев, прения — Бубнов, Ворошилов, Ольский, Дыбенко, Баранов, Пугачев, Уншлихт, Мартинович, Муклевич, Гарькавый, Куйбышев)</w:t>
      </w:r>
      <w:r w:rsidRPr="000B49E3">
        <w:rPr>
          <w:rFonts w:ascii="Times New Roman" w:hAnsi="Times New Roman"/>
          <w:bCs/>
          <w:color w:val="000000" w:themeColor="text1"/>
          <w:sz w:val="16"/>
          <w:szCs w:val="16"/>
        </w:rPr>
        <w:t>.</w:t>
      </w:r>
    </w:p>
    <w:p w14:paraId="2C1ACADE"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введении на вооружение РККА ружейной гранаты системы Дьяконова. </w:t>
      </w:r>
      <w:r w:rsidRPr="000B49E3">
        <w:rPr>
          <w:rFonts w:ascii="Times New Roman" w:hAnsi="Times New Roman"/>
          <w:bCs/>
          <w:iCs/>
          <w:color w:val="000000" w:themeColor="text1"/>
          <w:sz w:val="16"/>
          <w:szCs w:val="16"/>
        </w:rPr>
        <w:t>(Пугачев, Бойно-Радзевич, прения — Дыбенко, Левичев)</w:t>
      </w:r>
      <w:r w:rsidRPr="000B49E3">
        <w:rPr>
          <w:rFonts w:ascii="Times New Roman" w:hAnsi="Times New Roman"/>
          <w:bCs/>
          <w:color w:val="000000" w:themeColor="text1"/>
          <w:sz w:val="16"/>
          <w:szCs w:val="16"/>
        </w:rPr>
        <w:t>.</w:t>
      </w:r>
    </w:p>
    <w:p w14:paraId="1AE58104"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 вознаграждении профессора Дзержкович за разработанные им образцы аэрохим-бомбы и взрывателя к ней. </w:t>
      </w:r>
      <w:r w:rsidRPr="000B49E3">
        <w:rPr>
          <w:rFonts w:ascii="Times New Roman" w:hAnsi="Times New Roman"/>
          <w:bCs/>
          <w:iCs/>
          <w:color w:val="000000" w:themeColor="text1"/>
          <w:sz w:val="16"/>
          <w:szCs w:val="16"/>
        </w:rPr>
        <w:t>(Пугачев)</w:t>
      </w:r>
      <w:r w:rsidRPr="000B49E3">
        <w:rPr>
          <w:rFonts w:ascii="Times New Roman" w:hAnsi="Times New Roman"/>
          <w:bCs/>
          <w:color w:val="000000" w:themeColor="text1"/>
          <w:sz w:val="16"/>
          <w:szCs w:val="16"/>
        </w:rPr>
        <w:t>.</w:t>
      </w:r>
    </w:p>
    <w:p w14:paraId="71932C2D"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Ходатайство Бубнова об изменении постановления РВС СССР от 18.01.1928 г. </w:t>
      </w:r>
      <w:r w:rsidRPr="000B49E3">
        <w:rPr>
          <w:rFonts w:ascii="Times New Roman" w:hAnsi="Times New Roman"/>
          <w:bCs/>
          <w:iCs/>
          <w:color w:val="000000" w:themeColor="text1"/>
          <w:sz w:val="16"/>
          <w:szCs w:val="16"/>
        </w:rPr>
        <w:t>(Бубнов, прения — Пугачев, Муклевич, Ворошилов)</w:t>
      </w:r>
      <w:r w:rsidRPr="000B49E3">
        <w:rPr>
          <w:rFonts w:ascii="Times New Roman" w:hAnsi="Times New Roman"/>
          <w:bCs/>
          <w:color w:val="000000" w:themeColor="text1"/>
          <w:sz w:val="16"/>
          <w:szCs w:val="16"/>
        </w:rPr>
        <w:t>.</w:t>
      </w:r>
    </w:p>
    <w:p w14:paraId="36129D41"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Результаты ликвидации военных издательств. </w:t>
      </w:r>
      <w:r w:rsidRPr="000B49E3">
        <w:rPr>
          <w:rFonts w:ascii="Times New Roman" w:hAnsi="Times New Roman"/>
          <w:bCs/>
          <w:iCs/>
          <w:color w:val="000000" w:themeColor="text1"/>
          <w:sz w:val="16"/>
          <w:szCs w:val="16"/>
        </w:rPr>
        <w:t>(Шифрес, прения — Баранов, Бубнов, Муклевич, Дыбенко, Ворошилов)</w:t>
      </w:r>
      <w:r w:rsidRPr="000B49E3">
        <w:rPr>
          <w:rFonts w:ascii="Times New Roman" w:hAnsi="Times New Roman"/>
          <w:bCs/>
          <w:color w:val="000000" w:themeColor="text1"/>
          <w:sz w:val="16"/>
          <w:szCs w:val="16"/>
        </w:rPr>
        <w:t>.</w:t>
      </w:r>
    </w:p>
    <w:p w14:paraId="03279777"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О слиянии издательства «Военный вестник» с ГИЗом РСФСР. </w:t>
      </w:r>
      <w:r w:rsidRPr="000B49E3">
        <w:rPr>
          <w:rFonts w:ascii="Times New Roman" w:hAnsi="Times New Roman"/>
          <w:bCs/>
          <w:iCs/>
          <w:color w:val="000000" w:themeColor="text1"/>
          <w:sz w:val="16"/>
          <w:szCs w:val="16"/>
        </w:rPr>
        <w:t>(Шифрес, прения — Янсон(ГИЗ), Левичев, Зорин, Дыбенко, Уншлихт, Мартинович, Ворошилов)</w:t>
      </w:r>
      <w:r w:rsidRPr="000B49E3">
        <w:rPr>
          <w:rFonts w:ascii="Times New Roman" w:hAnsi="Times New Roman"/>
          <w:bCs/>
          <w:color w:val="000000" w:themeColor="text1"/>
          <w:sz w:val="16"/>
          <w:szCs w:val="16"/>
        </w:rPr>
        <w:t>.</w:t>
      </w:r>
    </w:p>
    <w:p w14:paraId="20EA6355"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9. О бюджете ПУРа. </w:t>
      </w:r>
      <w:r w:rsidRPr="000B49E3">
        <w:rPr>
          <w:rFonts w:ascii="Times New Roman" w:hAnsi="Times New Roman"/>
          <w:bCs/>
          <w:iCs/>
          <w:color w:val="000000" w:themeColor="text1"/>
          <w:sz w:val="16"/>
          <w:szCs w:val="16"/>
        </w:rPr>
        <w:t>(Дыбенко, прения — Бубнов, Уншлихт, Зорин)</w:t>
      </w:r>
      <w:r w:rsidRPr="000B49E3">
        <w:rPr>
          <w:rFonts w:ascii="Times New Roman" w:hAnsi="Times New Roman"/>
          <w:bCs/>
          <w:color w:val="000000" w:themeColor="text1"/>
          <w:sz w:val="16"/>
          <w:szCs w:val="16"/>
        </w:rPr>
        <w:t>.</w:t>
      </w:r>
    </w:p>
    <w:p w14:paraId="5AF18913"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10. О центральной библиотеке Штаба РККА. </w:t>
      </w:r>
      <w:r w:rsidRPr="000B49E3">
        <w:rPr>
          <w:rFonts w:ascii="Times New Roman" w:hAnsi="Times New Roman"/>
          <w:bCs/>
          <w:iCs/>
          <w:color w:val="000000" w:themeColor="text1"/>
          <w:sz w:val="16"/>
          <w:szCs w:val="16"/>
        </w:rPr>
        <w:t>(Бубнов, прения — Пугачев, Ошлей, Ворошилов, Уншлихт, Шифрес)</w:t>
      </w:r>
      <w:r w:rsidRPr="000B49E3">
        <w:rPr>
          <w:rFonts w:ascii="Times New Roman" w:hAnsi="Times New Roman"/>
          <w:bCs/>
          <w:color w:val="000000" w:themeColor="text1"/>
          <w:sz w:val="16"/>
          <w:szCs w:val="16"/>
        </w:rPr>
        <w:t>.</w:t>
      </w:r>
    </w:p>
    <w:p w14:paraId="7F247C89"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11. Об отпуске денег на ремонт Центрального дома Красной Армии им. тов. Фрунзе. </w:t>
      </w:r>
      <w:r w:rsidRPr="000B49E3">
        <w:rPr>
          <w:rFonts w:ascii="Times New Roman" w:hAnsi="Times New Roman"/>
          <w:bCs/>
          <w:iCs/>
          <w:color w:val="000000" w:themeColor="text1"/>
          <w:sz w:val="16"/>
          <w:szCs w:val="16"/>
        </w:rPr>
        <w:t>(Бубнов, прения — Уншлихт, Левичев, Дыбенко, Ворошилов)</w:t>
      </w:r>
      <w:r w:rsidRPr="000B49E3">
        <w:rPr>
          <w:rFonts w:ascii="Times New Roman" w:hAnsi="Times New Roman"/>
          <w:bCs/>
          <w:color w:val="000000" w:themeColor="text1"/>
          <w:sz w:val="16"/>
          <w:szCs w:val="16"/>
        </w:rPr>
        <w:t xml:space="preserve"> (17150).</w:t>
      </w:r>
    </w:p>
    <w:p w14:paraId="35CA7D6B" w14:textId="77777777" w:rsidR="00126C6B" w:rsidRPr="000B49E3" w:rsidRDefault="00126C6B" w:rsidP="000B49E3">
      <w:pPr>
        <w:spacing w:after="0" w:line="240" w:lineRule="auto"/>
        <w:jc w:val="both"/>
        <w:rPr>
          <w:rFonts w:ascii="Times New Roman" w:hAnsi="Times New Roman"/>
          <w:bCs/>
          <w:color w:val="000000" w:themeColor="text1"/>
          <w:sz w:val="16"/>
          <w:szCs w:val="16"/>
        </w:rPr>
      </w:pPr>
    </w:p>
    <w:p w14:paraId="343A5035" w14:textId="77777777" w:rsidR="00E05E2E" w:rsidRPr="000B49E3" w:rsidRDefault="00E05E2E" w:rsidP="000B49E3">
      <w:pPr>
        <w:pStyle w:val="rtejustify"/>
        <w:spacing w:before="0" w:after="0"/>
        <w:rPr>
          <w:color w:val="000000" w:themeColor="text1"/>
          <w:sz w:val="16"/>
          <w:szCs w:val="16"/>
        </w:rPr>
      </w:pPr>
      <w:r w:rsidRPr="000B49E3">
        <w:rPr>
          <w:rStyle w:val="af0"/>
          <w:i w:val="0"/>
          <w:color w:val="000000" w:themeColor="text1"/>
          <w:sz w:val="16"/>
          <w:szCs w:val="16"/>
        </w:rPr>
        <w:t>8 февраля 1928. Протокол Реввоенсовета № 10.</w:t>
      </w:r>
      <w:r w:rsidRPr="000B49E3">
        <w:rPr>
          <w:color w:val="000000" w:themeColor="text1"/>
          <w:sz w:val="16"/>
          <w:szCs w:val="16"/>
        </w:rPr>
        <w:t xml:space="preserve"> 1. О пулемете системы Максима-Токарева. (Пугачев). 4. О введении на вооружение РККА ружейной гранаты системы Дьяконова. (Пугачев). (РГВА. Ф. 4. Оп. 18. Д. 13. Л. 46, 49) (12342).</w:t>
      </w:r>
    </w:p>
    <w:p w14:paraId="3C23CF08" w14:textId="77777777" w:rsidR="00E05E2E" w:rsidRPr="000B49E3" w:rsidRDefault="00E05E2E" w:rsidP="000B49E3">
      <w:pPr>
        <w:pStyle w:val="rtejustify"/>
        <w:spacing w:before="0" w:after="0"/>
        <w:rPr>
          <w:rStyle w:val="af0"/>
          <w:i w:val="0"/>
          <w:color w:val="000000" w:themeColor="text1"/>
          <w:sz w:val="16"/>
          <w:szCs w:val="16"/>
        </w:rPr>
      </w:pPr>
    </w:p>
    <w:p w14:paraId="44CA2E36" w14:textId="77777777" w:rsidR="00935A6F" w:rsidRPr="000B49E3" w:rsidRDefault="00935A6F"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bCs/>
          <w:color w:val="000000" w:themeColor="text1"/>
          <w:sz w:val="16"/>
          <w:szCs w:val="16"/>
        </w:rPr>
        <w:lastRenderedPageBreak/>
        <w:t xml:space="preserve">8 февраля </w:t>
      </w:r>
      <w:bookmarkStart w:id="15" w:name="YANDEX_62"/>
      <w:bookmarkEnd w:id="15"/>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был рассмотрен вопрос «О пулемете Максима-Токарева» на заседании РВС СССР от (протокол 10, пункт 1). В принятых решениях говорилось: «Признать необходимым продолжать выполнение заказа на ручные пулеметы Максима-Токарева в 1927—28 году в размере, предусмотренном исполнительно-материальной сметой»; в </w:t>
      </w:r>
      <w:bookmarkStart w:id="16" w:name="YANDEX_63"/>
      <w:bookmarkEnd w:id="16"/>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—1929 гг. «сократить заказ до 1 000 пулеметов», в 1929—1930 гг. «в связи с производством ручных пулеметов системы Дегтярева, производство пулеметов системы Максима-Токарева прекратить». По мере поступления от промышленности ручных пулеметов системы Дегтярева ими было решено заменять пулеметы системы Максима-Токарева, а «освобождающиеся от замены пулеметы системы Максима-Токарева передавать в мобзапас». (РГВА. Ф.4. Оп.18. Д.13. Л.46. Подлинник). 17 </w:t>
      </w:r>
      <w:bookmarkStart w:id="17" w:name="YANDEX_64"/>
      <w:bookmarkEnd w:id="17"/>
      <w:r w:rsidRPr="000B49E3">
        <w:rPr>
          <w:rStyle w:val="highlight"/>
          <w:rFonts w:ascii="Times New Roman" w:hAnsi="Times New Roman"/>
          <w:bCs/>
          <w:color w:val="000000" w:themeColor="text1"/>
          <w:sz w:val="16"/>
          <w:szCs w:val="16"/>
        </w:rPr>
        <w:t> апреля </w:t>
      </w:r>
      <w:bookmarkStart w:id="18" w:name="YANDEX_65"/>
      <w:bookmarkEnd w:id="18"/>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приказом РВС СССР №103/20 был принят на вооружение РККА ручной пулемет системы Дегтярева образца </w:t>
      </w:r>
      <w:bookmarkStart w:id="19" w:name="YANDEX_66"/>
      <w:bookmarkEnd w:id="19"/>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и авиационный пулемет Максима образца 1926 г. (пулемет ВИНТ-1). 16 мая </w:t>
      </w:r>
      <w:bookmarkStart w:id="20" w:name="YANDEX_67"/>
      <w:bookmarkEnd w:id="20"/>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(протокол №22, пункт 21) Реввоенсовет принял решение о награждении Токарева (РГВА. Ф.4 Оп.18. Д.13. Л.197. Подлинник) (17212).</w:t>
      </w:r>
    </w:p>
    <w:p w14:paraId="1B5BB253" w14:textId="77777777" w:rsidR="00935A6F" w:rsidRPr="000B49E3" w:rsidRDefault="00935A6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D4D26D" w14:textId="77777777" w:rsidR="003D4226" w:rsidRPr="000B49E3" w:rsidRDefault="003D422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bCs/>
          <w:color w:val="000000" w:themeColor="text1"/>
          <w:sz w:val="16"/>
          <w:szCs w:val="16"/>
        </w:rPr>
        <w:t xml:space="preserve">8 февраля </w:t>
      </w:r>
      <w:bookmarkStart w:id="21" w:name="YANDEX_82"/>
      <w:bookmarkEnd w:id="21"/>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(протокол 10, пункт 4) был рассмотрен вопрос «О введении на вооружение РККА ружейной гранаты системы Дьяконова». В принятых решениях говорилось — ввести гранату на вооружение, обязав управления, представляющие на утверждение РВС СССР предметы пехотного вооружения, приложить заключение Инспекции пехоты и бронесил ГУ РККА. Комиссии в составе И.С. Уншлихта (председатель), П.И. Баранова, Р.А. Муклевича и С.А.Пугачева было поручено: «а) пересмотреть порядок представления на утверждение РВС СССР новых образцов вооружения; б) разработать порядок испытания их; в) установить перечень документов, кои необходимо прилагать к представлению о введении на вооружение тех или иных предметов и г) установить порядок ответственности за испытания» (РГВА. Ф.4. Оп.18. Д.13. Л.46. Подлинник) (17212).</w:t>
      </w:r>
    </w:p>
    <w:p w14:paraId="2A9962E3" w14:textId="77777777" w:rsidR="003D4226" w:rsidRPr="000B49E3" w:rsidRDefault="003D422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735649" w14:textId="77777777" w:rsidR="00E05E2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8C214B9" w14:textId="77777777" w:rsidR="00E05E2E" w:rsidRPr="000B49E3" w:rsidRDefault="00E05E2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A1CDC2" w14:textId="77777777" w:rsidR="00E05E2E" w:rsidRPr="000B49E3" w:rsidRDefault="00E05E2E" w:rsidP="000B49E3">
      <w:pPr>
        <w:pStyle w:val="rtejustify"/>
        <w:spacing w:before="0" w:after="0"/>
        <w:rPr>
          <w:color w:val="000000" w:themeColor="text1"/>
          <w:sz w:val="16"/>
          <w:szCs w:val="16"/>
        </w:rPr>
      </w:pPr>
      <w:r w:rsidRPr="000B49E3">
        <w:rPr>
          <w:rStyle w:val="af0"/>
          <w:i w:val="0"/>
          <w:color w:val="000000" w:themeColor="text1"/>
          <w:sz w:val="16"/>
          <w:szCs w:val="16"/>
        </w:rPr>
        <w:t>8 февраля 1928.</w:t>
      </w:r>
      <w:r w:rsidRPr="000B49E3">
        <w:rPr>
          <w:color w:val="000000" w:themeColor="text1"/>
          <w:sz w:val="16"/>
          <w:szCs w:val="16"/>
        </w:rPr>
        <w:t xml:space="preserve"> Постановление № 12 по итогам боевой подготовки РККА за 1926/27 учебный год. (РГВА. Ф. 4. Оп. 18. Д. 13. Л. 75, 78, 84) (12342).</w:t>
      </w:r>
    </w:p>
    <w:p w14:paraId="425F4911" w14:textId="77777777" w:rsidR="00E05E2E" w:rsidRPr="000B49E3" w:rsidRDefault="00E05E2E" w:rsidP="000B49E3">
      <w:pPr>
        <w:pStyle w:val="rtejustify"/>
        <w:spacing w:before="0" w:after="0"/>
        <w:rPr>
          <w:rStyle w:val="af0"/>
          <w:i w:val="0"/>
          <w:color w:val="000000" w:themeColor="text1"/>
          <w:sz w:val="16"/>
          <w:szCs w:val="16"/>
        </w:rPr>
      </w:pPr>
    </w:p>
    <w:p w14:paraId="4613FF04"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82B086F"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7D8958"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8 февраля 1928 года газета печатает статью «Мелкие вредители» — о нецелесообразном отпуске сельским кооперативом дефицитного сукна. Автор заметки рассуждает о том, как трудно отличить банальную бесхозяйственность от преступления, которое «порождается психологией работников, общими недостатками работы». Так постепенно «вредительство» становится криминальным — теперь это понятие подразумевает уже не случайную ошибку, а преступление (22304).</w:t>
      </w:r>
    </w:p>
    <w:p w14:paraId="240A9F61" w14:textId="77777777" w:rsidR="005503E1" w:rsidRPr="000B49E3" w:rsidRDefault="005503E1" w:rsidP="000B49E3">
      <w:pPr>
        <w:spacing w:after="0" w:line="240" w:lineRule="auto"/>
        <w:jc w:val="both"/>
        <w:rPr>
          <w:rFonts w:ascii="Times New Roman" w:hAnsi="Times New Roman"/>
          <w:color w:val="0070C0"/>
          <w:sz w:val="16"/>
          <w:szCs w:val="16"/>
        </w:rPr>
      </w:pPr>
    </w:p>
    <w:p w14:paraId="5C82F6D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744F5B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B9261BE" w14:textId="77777777" w:rsidR="00781034" w:rsidRPr="000B49E3" w:rsidRDefault="007810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8 февраля</w:t>
      </w:r>
      <w:r w:rsidRPr="000B49E3">
        <w:rPr>
          <w:rFonts w:ascii="Times New Roman" w:hAnsi="Times New Roman"/>
          <w:color w:val="000000" w:themeColor="text1"/>
          <w:sz w:val="16"/>
          <w:szCs w:val="16"/>
        </w:rPr>
        <w:t xml:space="preserve"> в 1928 году был готов первый прототип легкого бомбардировщика </w:t>
      </w:r>
      <w:hyperlink r:id="rId16" w:tgtFrame="_blank" w:history="1">
        <w:r w:rsidRPr="000B49E3">
          <w:rPr>
            <w:rFonts w:ascii="Times New Roman" w:hAnsi="Times New Roman"/>
            <w:color w:val="000000" w:themeColor="text1"/>
            <w:sz w:val="16"/>
            <w:szCs w:val="16"/>
          </w:rPr>
          <w:t xml:space="preserve">«Lublin» «R-VIII» </w:t>
        </w:r>
      </w:hyperlink>
      <w:r w:rsidRPr="000B49E3">
        <w:rPr>
          <w:rFonts w:ascii="Times New Roman" w:hAnsi="Times New Roman"/>
          <w:color w:val="000000" w:themeColor="text1"/>
          <w:sz w:val="16"/>
          <w:szCs w:val="16"/>
        </w:rPr>
        <w:t>(однако без двигателя, поступления которого ожидали) (15034).</w:t>
      </w:r>
    </w:p>
    <w:p w14:paraId="59BC72B7" w14:textId="77777777" w:rsidR="00781034" w:rsidRPr="000B49E3" w:rsidRDefault="00781034" w:rsidP="000B49E3">
      <w:pPr>
        <w:spacing w:after="0" w:line="240" w:lineRule="auto"/>
        <w:jc w:val="both"/>
        <w:rPr>
          <w:rFonts w:ascii="Times New Roman" w:hAnsi="Times New Roman"/>
          <w:color w:val="000000" w:themeColor="text1"/>
          <w:sz w:val="16"/>
          <w:szCs w:val="16"/>
        </w:rPr>
      </w:pPr>
    </w:p>
    <w:p w14:paraId="2D89B544" w14:textId="77777777" w:rsidR="00781034" w:rsidRPr="000B49E3" w:rsidRDefault="00781034"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февраля 1928 произведена первая в мире передача телесигнала через океан - из Лондона в Нью-Йорк (4962).</w:t>
      </w:r>
    </w:p>
    <w:p w14:paraId="16FBC2EE" w14:textId="77777777" w:rsidR="00781034" w:rsidRPr="000B49E3" w:rsidRDefault="00781034"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1D40A" w14:textId="77777777" w:rsidR="00781034" w:rsidRPr="000B49E3" w:rsidRDefault="007810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8 февраля</w:t>
      </w:r>
      <w:r w:rsidRPr="000B49E3">
        <w:rPr>
          <w:rFonts w:ascii="Times New Roman" w:hAnsi="Times New Roman"/>
          <w:color w:val="000000" w:themeColor="text1"/>
          <w:sz w:val="16"/>
          <w:szCs w:val="16"/>
        </w:rPr>
        <w:t xml:space="preserve"> в 1928 году страны - члены Лиги Наций подписали протокол о запрещении использования в ходе военных действий отравляющих веществ и бактериологического оружия (15034).</w:t>
      </w:r>
    </w:p>
    <w:p w14:paraId="50E06A95" w14:textId="77777777" w:rsidR="00781034" w:rsidRPr="000B49E3" w:rsidRDefault="00781034" w:rsidP="000B49E3">
      <w:pPr>
        <w:spacing w:after="0" w:line="240" w:lineRule="auto"/>
        <w:jc w:val="both"/>
        <w:rPr>
          <w:rFonts w:ascii="Times New Roman" w:hAnsi="Times New Roman"/>
          <w:color w:val="000000" w:themeColor="text1"/>
          <w:sz w:val="16"/>
          <w:szCs w:val="16"/>
        </w:rPr>
      </w:pPr>
    </w:p>
    <w:p w14:paraId="4C65C5F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769A8B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B7B6A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февраля 1928 года помощник начальника НИИ по технической части Стоман писал письмо № 34с в Научно-технический комитет УВВС (по 1-й секции).</w:t>
      </w:r>
    </w:p>
    <w:p w14:paraId="38AF87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Настоящим НИИ сообщает, что по извещению ЦАГИ задание исследования самолета Р.3. Л.Д. 450 на устойчивость с новым увеличенным горизонтальным оперением снимается и 8 февраля 1928 года ЦАГИ берет самолет из НИИ и перевозит в ЦАГИ (6908, 44).</w:t>
      </w:r>
    </w:p>
    <w:p w14:paraId="40DFF6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13DF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9B3B51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3693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февраля 1928 г. на Чернореченском Химическом Заводе впервые в стране был получен синтетический аммиак.</w:t>
      </w:r>
    </w:p>
    <w:p w14:paraId="3EC5DA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20-летию ЧХЗ газета "Горьковская коммуна" писала : "Это одно из самых старых и вместе с тем передовых химических предприятий Союза".</w:t>
      </w:r>
    </w:p>
    <w:p w14:paraId="476A14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годы войны завод освоил 18 видов продукции оборонного значения (9694).</w:t>
      </w:r>
    </w:p>
    <w:p w14:paraId="4BAE84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0BC70E" w14:textId="77777777" w:rsidR="00781034" w:rsidRPr="000B49E3" w:rsidRDefault="007810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9 февраля</w:t>
      </w:r>
      <w:r w:rsidRPr="000B49E3">
        <w:rPr>
          <w:rFonts w:ascii="Times New Roman" w:hAnsi="Times New Roman"/>
          <w:color w:val="000000" w:themeColor="text1"/>
          <w:sz w:val="16"/>
          <w:szCs w:val="16"/>
        </w:rPr>
        <w:t xml:space="preserve"> в 1928 году на Чернореченском химическом заводе получен первый в СССР синтетический аммиак. Положено начало созданию отечественной азотной промышленности (15035).</w:t>
      </w:r>
    </w:p>
    <w:p w14:paraId="3BE014A4" w14:textId="77777777" w:rsidR="00781034" w:rsidRPr="000B49E3" w:rsidRDefault="00781034" w:rsidP="000B49E3">
      <w:pPr>
        <w:spacing w:after="0" w:line="240" w:lineRule="auto"/>
        <w:jc w:val="both"/>
        <w:rPr>
          <w:rFonts w:ascii="Times New Roman" w:hAnsi="Times New Roman"/>
          <w:color w:val="000000" w:themeColor="text1"/>
          <w:sz w:val="16"/>
          <w:szCs w:val="16"/>
        </w:rPr>
      </w:pPr>
    </w:p>
    <w:p w14:paraId="1E84A60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1E246A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BDC5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февраля 1928 года Г.Ягода все же доложил Председателю СНК Рыкову о вскрытии контрреволюционной организации, которая в течение ряда лет занималась систематическим разрушением Донугольного хозяйства. Деятельность организации, по его словам, направлялась из Польши и Германии. Задания получали инженера Донугля командируемые за границу и передавались инженерам германских фирм приезжающих в СССР. Были указаны Майер, Отто, Вегнер от фирмы АЕГ; Геслер от фирмы Ф, Зейферт; Костер и Байштыбер от Кнаппа. Однако арестованные немецкие специалисты Майер и Отто категорически отвергли все обвинения по организации аварий на производстве, что подтвердили и свидетели рабочие, положительно отзываясь о работе этих специалистов. В Московском центре главными фигурами были Матов, Скорутто, Рабинович и Именитов, давшие противоречивые показания и на предварительном следствии и в судебном заседании. Так, Матов признал свою связь с заграницей, получение денег и передачу шпионских сведений, но категорически отказался от проведения вредительской деятельности. Именитов, как представитель треста “Донуголь” в Москве отрицал свое участие во вредительской организации, связь с эмигрантскими кругами и получение денег. Бывший владелец шахт до революции Рабинович отрицал свое участи во вредительской организации и даже не допускал существование таковой. Свидетели по делу подчеркивали, что Рабинович к работе относился добросовестно и ответственно, добиваясь улучшения работы треста “Донуголь”. На процессе по “Шахтинскому делу” выступило много свидетелей шахтеров, показавших о тяжелых условиях труда, неправильном начислении заработной платы, бюрократизме инженерно-технического персонала, несоблюдении трудового законодательства, нарушении правил техники безопасности. Лишь отдельные случаи затопления шахт, аварии, порча механизмов отдаленно напоминали акты вредительства. Существование контрреволюционной вредительской организации так же вызывает большие сомнения, поскольку каждый из обвиняемых давал о ней самые противоречивые показания. Так, Березовский показал, что она возникла в конце 1922 - начале 1923 года, а затем заявил, что еще в 1919 году перед ним якобы была поставлена задача, сохранять рудники в интересах бывших шахтовладельцев (11248).</w:t>
      </w:r>
    </w:p>
    <w:p w14:paraId="4B56F5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0742FD" w14:textId="77777777" w:rsidR="0078103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BA1C6BD" w14:textId="77777777" w:rsidR="00781034" w:rsidRPr="000B49E3" w:rsidRDefault="0078103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5230E8" w14:textId="77777777" w:rsidR="00781034" w:rsidRPr="000B49E3" w:rsidRDefault="007810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9 февраля</w:t>
      </w:r>
      <w:r w:rsidRPr="000B49E3">
        <w:rPr>
          <w:rFonts w:ascii="Times New Roman" w:hAnsi="Times New Roman"/>
          <w:color w:val="000000" w:themeColor="text1"/>
          <w:sz w:val="16"/>
          <w:szCs w:val="16"/>
        </w:rPr>
        <w:t xml:space="preserve"> в 1928 году первый полёт истребителя </w:t>
      </w:r>
      <w:hyperlink r:id="rId17" w:tgtFrame="_blank" w:history="1">
        <w:r w:rsidRPr="000B49E3">
          <w:rPr>
            <w:rFonts w:ascii="Times New Roman" w:hAnsi="Times New Roman"/>
            <w:color w:val="000000" w:themeColor="text1"/>
            <w:sz w:val="16"/>
            <w:szCs w:val="16"/>
          </w:rPr>
          <w:t xml:space="preserve">«S.61-8» </w:t>
        </w:r>
      </w:hyperlink>
      <w:r w:rsidRPr="000B49E3">
        <w:rPr>
          <w:rFonts w:ascii="Times New Roman" w:hAnsi="Times New Roman"/>
          <w:color w:val="000000" w:themeColor="text1"/>
          <w:sz w:val="16"/>
          <w:szCs w:val="16"/>
        </w:rPr>
        <w:t>(компания «SPAD», Франция). Это был восьмой вариант самолёта «S.61» он представлял собой восстановленный после аварии второй экземпляр «S.61-2». На самолёт сначала установили новый карбюратор «Zenith», а затем и новый двигатель «Hispano-Suiza» «12 Hb» мощностью 500 л.с (15035).</w:t>
      </w:r>
    </w:p>
    <w:p w14:paraId="242AEB81" w14:textId="77777777" w:rsidR="00781034" w:rsidRPr="000B49E3" w:rsidRDefault="00781034" w:rsidP="000B49E3">
      <w:pPr>
        <w:spacing w:after="0" w:line="240" w:lineRule="auto"/>
        <w:jc w:val="both"/>
        <w:rPr>
          <w:rFonts w:ascii="Times New Roman" w:hAnsi="Times New Roman"/>
          <w:color w:val="000000" w:themeColor="text1"/>
          <w:sz w:val="16"/>
          <w:szCs w:val="16"/>
        </w:rPr>
      </w:pPr>
    </w:p>
    <w:p w14:paraId="1D9988A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61D6CB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E0FC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февраля 1928 г. вышел первый документ о подготовке РККА к наступательной биологической войне - доклад начальника ВОХИМУ РККА Я.М.Фишмана (1887-1961) председателю Реввоенсовета К.Е.Ворошилову о результатах работы армейской Бактериологической лаборатории. Рекомендация к использованию в качестве средства нападения бактерий сибирской язвы (4423).</w:t>
      </w:r>
    </w:p>
    <w:p w14:paraId="3F44A2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1C0C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февраля 1928 года Я.М.Фишман направил в адрес военного наркома и председателя РВС СССР К.Е.Ворошилова обобщающий доклад о результатах. В частности, он докладывал, что споры сибирской язвы "обладают весьма большой стойкостью, само же заболевание оканчивается в большинстве случаев смертельно". Общий вывод был оптимистичным: “бактериальные средства могут с успехом быть применены на войне”. В качестве средств применения биологического оружия рассматривались артиллерийские снаряды и авиационные бомбы. В докладе также указывалось на возможность применения токсина ботулизма в качестве диверсионного оружия [РГВА, ф.33987, оп.1, д.657, л.141-145] (11469).</w:t>
      </w:r>
    </w:p>
    <w:p w14:paraId="1A28D1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Председателю РВС СССР К.Е.Ворошилову "Бактериологическая лаборатория ВОХИМУ изучала по преимуществу бациллу сибирской язвы (шифр “АВС”), вирулентность и стойкость которой были повышены при помощи особых методов выращивания культур. Для испытания лаборатория пользовалась смывом культуры сибирской язвы с агара, который либо наносился на кожу животным, либо распылялся в воздухе в камерах, где находились животные. </w:t>
      </w:r>
    </w:p>
    <w:p w14:paraId="2B09D4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Испытания производились над кроликами, кошками, козами и лошадьми. В подавляющем большинстве случаев имел место смертельный исход на 2-3-и сутки. </w:t>
      </w:r>
    </w:p>
    <w:p w14:paraId="332917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Было произведено также несколько опытов распыления этого смыва сибирской язвы при помощи подрыва оболочек, снаряженных взрывчатым веществом. Животные, остававшиеся в тумане “АВС” по 2-3 минуты, пали через 48 часов. </w:t>
      </w:r>
    </w:p>
    <w:p w14:paraId="4A709E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Что касается сибирской язвы, то она имеет несомненно много шансов быть примененной на войне, так как ее споры обладают весьма большой стойкостью, само же заболевание оканчивается в большинстве случаев смертельно. </w:t>
      </w:r>
    </w:p>
    <w:p w14:paraId="5D70E1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Из других бактериальных средств изучены и приготовлены культуры бацилл ботулизма, вырабатывающие яд, встречающийся в пищевых консервах и т.д. Ничтожно малые количества токсина, полученного от этих микробов, введенные с водой и пищей в желудочный тракт, убивают в течение ближайших суток. </w:t>
      </w:r>
    </w:p>
    <w:p w14:paraId="4E8FFA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Токсины такого рода продолжают изучаться в лаборатории. По всей вероятности, они смогут быть применены для диверсионных целей. На основе полученных данных можно утверждать, что бактериальные средства могут с успехом быть применены в войне. Одновременно с указанными выше работами лабораторией ведутся и работы по дезинфекции, иммунитету и т.д. </w:t>
      </w:r>
    </w:p>
    <w:p w14:paraId="048062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Профилактика (иммунитет). К этой работе и частично к работе по дезинфекции должен быть в полной мере привлечен Наркомздрав, в распоряжении которого находится ряд бактериологических институтов. Военвед мог бы направлять в этом отношении всю работу Наркомздрава через Наркома Здравоохранения, оставаясь сам в тени. </w:t>
      </w:r>
    </w:p>
    <w:p w14:paraId="4C40A5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Наркомздрав под предлогом принятия необходимых мер по борьбе с эпидемиями и эпизоотиями мог бы совершить огромную научно-исследовательскую работу в нужном для Военведа направлении и заготовить, не вызывая ничьего подозрения, известные количества запасов прививок и пр. Начальник ВОХИМУ Я.Фишман, 10 февраля 1928 года" [РГВА, ф.33987, оп.1, д.657, л.141-145] (11469).</w:t>
      </w:r>
    </w:p>
    <w:p w14:paraId="671973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7736F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685A03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612890" w14:textId="77777777" w:rsidR="0039715E" w:rsidRPr="000B49E3" w:rsidRDefault="0039715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февраля 1928. Газета "Вечерняя Москва" сообщала: "Кулинарная комиссия Нарпита пришла к выводу, что нецелесообразно готовить обеды из двух мясных блюд. Комиссия считает, что при варке мясо теряет значительную часть своих питательных свойств и превращается чуть ли не в бесполезный продукт. В то же время питательные свойства мяса не переходят в суп из-за высокой температуры воды" в которой варится мясо. Комиссия Нарпита решила проделать в санатории "Высокие горы" опыты замены мясных супов молочными и овощными" (18718).</w:t>
      </w:r>
    </w:p>
    <w:p w14:paraId="0D5E0571" w14:textId="77777777" w:rsidR="0039715E" w:rsidRPr="000B49E3" w:rsidRDefault="0039715E" w:rsidP="000B49E3">
      <w:pPr>
        <w:spacing w:after="0" w:line="240" w:lineRule="auto"/>
        <w:jc w:val="both"/>
        <w:rPr>
          <w:rFonts w:ascii="Times New Roman" w:hAnsi="Times New Roman"/>
          <w:color w:val="000000" w:themeColor="text1"/>
          <w:sz w:val="16"/>
          <w:szCs w:val="16"/>
        </w:rPr>
      </w:pPr>
    </w:p>
    <w:p w14:paraId="6B036D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11 и 17 февраля 1928. Из постановления Совнаркома, 1928 г.</w:t>
      </w:r>
    </w:p>
    <w:p w14:paraId="7D8AFE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сроках выплаты заработной платы </w:t>
      </w:r>
    </w:p>
    <w:p w14:paraId="58466B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целях облегчения работы торговой сети и устранения перебоев в снабжении трудящихся предметами первой необходимости, вызываемых усиленным спросом в дни выплаты заработной платы, Совет Народных Комиссаров Союза ССР постановляет: </w:t>
      </w:r>
    </w:p>
    <w:p w14:paraId="20A274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Поручить Народному Комиссариату Труда Союза ССР по соглашению с Народным Комиссариатом Финансов Союза ССР и Всесоюзным Центральным Советом Профессиональных Союзов установить такой порядок выплаты заработной платы работникам государственных, общественных и кооперативных учреждений и предприятий, а также смешанных акционерных обществ (за исключением учреждений и предприятий, указанных ниже), при котором выплата заработной платы указанным работникам в каждой данной местности производилась бы в разные сроки, не совпадающие притом со сроками выплаты заработной платы в данной местности работникам промышленных предприятий, и провести соответствующие мероприятия через народные комиссариаты труда и народные комиссариаты финансов союзных республик и республиканские межсоюзные объединения профессиональных союзов (11652).</w:t>
      </w:r>
    </w:p>
    <w:p w14:paraId="136615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5E9BA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1E865B7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370B3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11 и 17 февраля 1928. Из протокола заседания Политбюро N9, особая папка, 1928 г.</w:t>
      </w:r>
    </w:p>
    <w:p w14:paraId="35B5A1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поставке рельс и оборудования на Транс-персидскую железную дорогу </w:t>
      </w:r>
    </w:p>
    <w:p w14:paraId="140BA0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Принять участие в торгах на постройку Транс-персидской железной дороги в том случае, если от персидского правительства будет получена гарантия, что при взятии подряда нами постройка начнется с северного участка, и при наличии реальной гарантии в том, что платежи со стороны персидского правительства будут происходить полностью и в сроки. </w:t>
      </w:r>
    </w:p>
    <w:p w14:paraId="1D0C3B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Добиваться от персидского правительства отложения торгов на неделю. </w:t>
      </w:r>
    </w:p>
    <w:p w14:paraId="7950D2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Признать желательным ту или иную форму координированного выступления с немцами, с тем чтобы поставка электротехнического оборудования и рельс осталась за нами, а крестовины и металлические шпалы были переданы немцам. Равным образом стремиться передать немцам такие поставки, которые не могут быть нами выполнены или для нас чрезмерно убыточны. </w:t>
      </w:r>
    </w:p>
    <w:p w14:paraId="2CA5E6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Считать возможным и допустимым поставки по ценам ниже себестоимости, франко-место, с общим убытком от 45-50% по всей поставке при исчислении цен в долларах. </w:t>
      </w:r>
    </w:p>
    <w:p w14:paraId="738CB2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Установить, что убытки металлопромышленности и НКТорга от этого дела в текущем году не должны превышать четырех миллионов рублей. </w:t>
      </w:r>
    </w:p>
    <w:p w14:paraId="77B940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Руководство в торгах возложить на т. Давтяна. </w:t>
      </w:r>
    </w:p>
    <w:p w14:paraId="18EC92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Поручить т. Давтяну заявить персидскому правительству, что мы считаем совершенно ненормальным, исходя из наших дружеских отношений, что дело постройки дороги уже организовано наполовину без нас и строительный аппарат построен без ведома и участия агентов советского правительства (11652).</w:t>
      </w:r>
    </w:p>
    <w:p w14:paraId="46B803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C6E200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7CF8F8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0C1DF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февраля 1928 в Сент-Морице (Швейцария) открылись Вторые зимние Олимпийские игры (4962).</w:t>
      </w:r>
    </w:p>
    <w:p w14:paraId="28A7E0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5BA4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февраля 1928 Ку-Клукс-Клан объявил об организации своей штаб-квартиры в Вашингтоне (4962).</w:t>
      </w:r>
    </w:p>
    <w:p w14:paraId="15B921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3C748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C4E48C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4C26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февраля 1928 Авиатрест писал письмо № 35/983 в А.Н.Т. ЦАГИ:</w:t>
      </w:r>
    </w:p>
    <w:p w14:paraId="1E62A6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Препровождая при сем предварительный проект самолета Р5-БМВ6, прошу Вас на ближайшем заседании Техсовета доложить Ваше по нему заключение, а также заключение коллегии ЦАГИ.</w:t>
      </w:r>
    </w:p>
    <w:p w14:paraId="499D68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срочности вопроса, являлось бы весьма желательным Ваше ознакомление с проектом произвести в ОП ОНД № 1, где вы могли бы...</w:t>
      </w:r>
    </w:p>
    <w:p w14:paraId="36AFED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255D92" w14:textId="77777777" w:rsidR="0078103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28361B6" w14:textId="77777777" w:rsidR="00781034" w:rsidRPr="000B49E3" w:rsidRDefault="0078103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1A4D8E"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12 февраля 1928 Мэри, леди Хит покидает Кейптаун на Avro Avian в попытке совершить первый самостоятельный полет женщины из Южной Африки в Англию. Она прибудет в Кройдон 17 мая (20807).</w:t>
      </w:r>
    </w:p>
    <w:p w14:paraId="4E1E0BBD" w14:textId="77777777" w:rsidR="005503E1" w:rsidRPr="000B49E3" w:rsidRDefault="005503E1" w:rsidP="000B49E3">
      <w:pPr>
        <w:spacing w:after="0" w:line="240" w:lineRule="auto"/>
        <w:jc w:val="both"/>
        <w:rPr>
          <w:rFonts w:ascii="Times New Roman" w:hAnsi="Times New Roman"/>
          <w:color w:val="0070C0"/>
          <w:sz w:val="16"/>
          <w:szCs w:val="16"/>
        </w:rPr>
      </w:pPr>
    </w:p>
    <w:p w14:paraId="75485B61" w14:textId="77777777" w:rsidR="00781034" w:rsidRPr="000B49E3" w:rsidRDefault="007810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12 февраля</w:t>
      </w:r>
      <w:r w:rsidRPr="000B49E3">
        <w:rPr>
          <w:rFonts w:ascii="Times New Roman" w:hAnsi="Times New Roman"/>
          <w:color w:val="000000" w:themeColor="text1"/>
          <w:sz w:val="16"/>
          <w:szCs w:val="16"/>
        </w:rPr>
        <w:t xml:space="preserve"> в 1928 году Ку-Клукс-Клан объявляет об организации своей штаб-квартиры в Вашингтоне (15038).</w:t>
      </w:r>
    </w:p>
    <w:p w14:paraId="73E69764" w14:textId="77777777" w:rsidR="00781034" w:rsidRPr="000B49E3" w:rsidRDefault="00781034" w:rsidP="000B49E3">
      <w:pPr>
        <w:spacing w:after="0" w:line="240" w:lineRule="auto"/>
        <w:jc w:val="both"/>
        <w:rPr>
          <w:rFonts w:ascii="Times New Roman" w:hAnsi="Times New Roman"/>
          <w:color w:val="000000" w:themeColor="text1"/>
          <w:sz w:val="16"/>
          <w:szCs w:val="16"/>
        </w:rPr>
      </w:pPr>
    </w:p>
    <w:p w14:paraId="704ABA9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DE5C01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20664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13 февраля по 2 апреля 1928 года в НИИ ВВС проходили испытания самолета У2-М11 завода 23 (6924).</w:t>
      </w:r>
    </w:p>
    <w:p w14:paraId="7A560C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6DA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февраля 1928 состоялось техническое совещание руководителей групп отдела АГОС по АНТ-7 (1077,148).</w:t>
      </w:r>
    </w:p>
    <w:p w14:paraId="1D62ED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3B8D25" w14:textId="77777777" w:rsidR="007B6D6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2A2ABC5" w14:textId="77777777" w:rsidR="007B6D69" w:rsidRPr="000B49E3" w:rsidRDefault="007B6D6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A46A9F" w14:textId="77777777" w:rsidR="007B6D69" w:rsidRPr="000B49E3" w:rsidRDefault="007B6D69"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13 февраля 1928 "по поручению ЦК ВКП (б)" направил во все партийные организации секретное письмо "Первые итоги заготовительной кампании и дальнейшие задачи партии". В нем отмечалось, что к январю 1928 года заготовки зерна едва достигли 300 млн. пудов против 428 млн. пудов к январю 1927 года. Неудача хлебозаготовок объяснялась тем, что "в наших организациях, как в партийных, так и в иных, народились в последнее время известные, чуждые партии, элементы, не видящие классов в деревне, не понимающие основ нашей классовой политики и пытающиеся вести работу таким образом, чтобы никого не обидеть в деревне, жить в мире с кулаком и вообще сохранить популярность среди "всех слоёв" деревни". С другой стороны, в директиве от 13 февраля 1928 года командно-административные установки ("продолжать нажим на кулаков - действительных крупных держателей товарных излишков хлеба") сопровождались оговорками о том, что этот нажим должен осуществляться на основе советской законности и ни в коем случае не задевать середняцкую часть крестьянства. Более того, Сталин подтверждал, что "нэп есть основа нашей экономической политики, и остается таковой на длительный исторический период", и заявлял, что "разговоры о том, что мы будто бы отменяем нэп, вводим продразвёрстку, раскулачивание и т. д. являются контрреволюционной болтовней, против которой необходима решительная борьба" (9492).</w:t>
      </w:r>
    </w:p>
    <w:p w14:paraId="3F9B4F98" w14:textId="77777777" w:rsidR="007B6D69" w:rsidRPr="000B49E3" w:rsidRDefault="007B6D69" w:rsidP="000B49E3">
      <w:pPr>
        <w:autoSpaceDE w:val="0"/>
        <w:autoSpaceDN w:val="0"/>
        <w:adjustRightInd w:val="0"/>
        <w:spacing w:after="0" w:line="240" w:lineRule="auto"/>
        <w:jc w:val="both"/>
        <w:rPr>
          <w:rFonts w:ascii="Times New Roman" w:hAnsi="Times New Roman"/>
          <w:color w:val="000000" w:themeColor="text1"/>
          <w:sz w:val="16"/>
          <w:szCs w:val="16"/>
        </w:rPr>
      </w:pPr>
    </w:p>
    <w:p w14:paraId="4449618C" w14:textId="77777777" w:rsidR="007B6D69" w:rsidRPr="000B49E3" w:rsidRDefault="007B6D6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 xml:space="preserve">13 февраля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Сталин направил обращение ко всем организациям ВКП(б) под названием «Первые итоги заготовительной кампании и дальнейшие задачи партии», в котором неудачи в хлебозаготовках были свалены «на места», на местные власти: краевые, областные, районные, и звучало требование ужесточения хлебозаготовок. Статья 107 УК РСФСР была принята в 1926 году, но до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на практике ее не применяли. Теперь раздраженный Сталин стал подталкивать местные власти к её применению, к законным репрессиям, к применению законодательных рычагов «влияния», чтобы за счет конфискации компенсировать недобор в заготовках и пугнуть кулаков, вынудить их к продаже государству продуктов своего труда. И по 107 статье </w:t>
      </w:r>
      <w:r w:rsidRPr="000B49E3">
        <w:rPr>
          <w:rStyle w:val="highlight"/>
          <w:rFonts w:ascii="Times New Roman" w:hAnsi="Times New Roman"/>
          <w:color w:val="000000" w:themeColor="text1"/>
          <w:sz w:val="16"/>
          <w:szCs w:val="16"/>
        </w:rPr>
        <w:t> в  1928 </w:t>
      </w:r>
      <w:r w:rsidRPr="000B49E3">
        <w:rPr>
          <w:rFonts w:ascii="Times New Roman" w:hAnsi="Times New Roman"/>
          <w:color w:val="000000" w:themeColor="text1"/>
          <w:sz w:val="16"/>
          <w:szCs w:val="16"/>
        </w:rPr>
        <w:t xml:space="preserve"> году </w:t>
      </w:r>
      <w:r w:rsidRPr="000B49E3">
        <w:rPr>
          <w:rStyle w:val="highlight"/>
          <w:rFonts w:ascii="Times New Roman" w:hAnsi="Times New Roman"/>
          <w:color w:val="000000" w:themeColor="text1"/>
          <w:sz w:val="16"/>
          <w:szCs w:val="16"/>
        </w:rPr>
        <w:t> в  СССР </w:t>
      </w:r>
      <w:r w:rsidRPr="000B49E3">
        <w:rPr>
          <w:rFonts w:ascii="Times New Roman" w:hAnsi="Times New Roman"/>
          <w:color w:val="000000" w:themeColor="text1"/>
          <w:sz w:val="16"/>
          <w:szCs w:val="16"/>
        </w:rPr>
        <w:t xml:space="preserve"> было уже осуждено примерно 10 тысяч крестьян (17215).</w:t>
      </w:r>
    </w:p>
    <w:p w14:paraId="4E2FFDD8" w14:textId="77777777" w:rsidR="007B6D69" w:rsidRPr="000B49E3" w:rsidRDefault="007B6D6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2A13F9" w14:textId="77777777" w:rsidR="0039715E" w:rsidRPr="000B49E3" w:rsidRDefault="0039715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февраля 1928 года вышла Директива ЦК ВКП(б), которая предусматривала, что статья 107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должна применяться к тем хозяйствам, у которых товарные излишки превышали 2000 пудов. Это были действительно крупные хозяйства, но их в большинстве районов было крайне мало, и вскоре местные партийные органы стали обращаться в центр, в ЦК, с просьбой снизить для их региона эту цифру. Нередко, не дожидаясь разрешения, они применяли статью 107 к средним хозяйствам. 8 марта 1928 года Наркомат юстиции выпустил циркуляр, в котором указывалось, что цифра 2000 пудов, установленная для Сибири, не является обязательной для других областей и губерний и может на местах снижаться. Этот циркуляр находился в явном противоречии с директивой ЦК, в которой никаких оговорок о том, что цифра 2000 пудов относится только к Сибири, не было. Получив циркуляр Пензенский губком запросил ЦК, согласован ли циркуляр Наркомюста с ЦК. Как констатировал секретарь губкома, «ответа мы не получили».</w:t>
      </w:r>
    </w:p>
    <w:p w14:paraId="434CFC64" w14:textId="77777777" w:rsidR="0039715E" w:rsidRPr="000B49E3" w:rsidRDefault="0039715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Чрезвычайные меры и в установленных ЦК рамках были весьма жестоки. Практика же далеко выходила за эти рамки: 107-я статья УК РСФСР применялась к хозяйствам, имевшим излишки менее 800 пудов, причем зачастую конфисковались не только хлебопродукты, но и сельскохозяйственные машины, т. е. подрывалась производственная база хозяйства. Нередки были случаи конфискации без всякого судебного применения статьи 107, посредством произвола и насилия.</w:t>
      </w:r>
    </w:p>
    <w:p w14:paraId="7B7B665C" w14:textId="77777777" w:rsidR="0039715E" w:rsidRPr="000B49E3" w:rsidRDefault="0039715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Украине для обоснования конфискаций применяли закон о наказании за неправильное хранение зерна и порчу его вредителями, чем открывали новые возможности для произвола. Об этом свидетельствуют строки из постановления Политбюро ЦК КПУ от 5 февраля 1928 года: «Проводя твердо в жизнь закон о порядке хранения зерна и борьбе с вредителями, в то же время не допускать никаких извращений в проведении соответствующих мероприятий, как, например, искусственное подсыпание долгоносиков при осмотре амбаров и т. п.» (18416).</w:t>
      </w:r>
    </w:p>
    <w:p w14:paraId="4812D60D" w14:textId="77777777" w:rsidR="0039715E" w:rsidRPr="000B49E3" w:rsidRDefault="0039715E" w:rsidP="000B49E3">
      <w:pPr>
        <w:spacing w:after="0" w:line="240" w:lineRule="auto"/>
        <w:jc w:val="both"/>
        <w:rPr>
          <w:rFonts w:ascii="Times New Roman" w:hAnsi="Times New Roman"/>
          <w:color w:val="000000" w:themeColor="text1"/>
          <w:sz w:val="16"/>
          <w:szCs w:val="16"/>
        </w:rPr>
      </w:pPr>
    </w:p>
    <w:p w14:paraId="7DEC1E53"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654462B"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B3A824"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13 февраля 1928 Чарльз Линдберг прибыл в Сент - Луис, штат Миссури, завершив гудвилл тур по Латинской Америки за штурвалом Дух Сент - Луиса, который начался с беспосадочного перелета из Вашингтона, округ Колумбия в Мехико 13-14 декабря 1927 , а также остановки в других местах в Мексике и Гватемале, Британском Гондурасе, Сальвадоре, Гондурасе, Никарагуа, Коста-Рике, Панаме, Колумбии, Венесуэле, Виргинских островах, Пуэрто-Рико, Доминиканской Республике, Гаити и Кубе (20807).</w:t>
      </w:r>
    </w:p>
    <w:p w14:paraId="20465ED2" w14:textId="77777777" w:rsidR="005503E1" w:rsidRPr="000B49E3" w:rsidRDefault="005503E1" w:rsidP="000B49E3">
      <w:pPr>
        <w:spacing w:after="0" w:line="240" w:lineRule="auto"/>
        <w:jc w:val="both"/>
        <w:rPr>
          <w:rFonts w:ascii="Times New Roman" w:hAnsi="Times New Roman"/>
          <w:color w:val="0070C0"/>
          <w:sz w:val="16"/>
          <w:szCs w:val="16"/>
        </w:rPr>
      </w:pPr>
    </w:p>
    <w:p w14:paraId="15AA89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A70098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2AB1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14 февраля по 14 марта 1928 года в НИИ ВВС проходили заводские испытания самолета И3 завода 25 (6924).</w:t>
      </w:r>
    </w:p>
    <w:p w14:paraId="4BDEAD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C545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февраля 1928 года в НИИ ВВС закончилась техническая приемка восьми самолетов ЮГ-1 с запасными частями к ним, чертежами, лыжами и инструментом, которая проходила с 6 декабря 1927 (6924).</w:t>
      </w:r>
    </w:p>
    <w:p w14:paraId="0314D9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E68E7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4F3E02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EABA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февраля 1928 состоялось заседание Сектора обороны Госплана. Пригласили Тухачевского. Хотели обсудить соблюдение интересов обороны в пятилетнем плане. Сектор обороны подверг острой критике первый вариант пятилетнего плана развития советской экономики за недостаточное внимание к интересам обороны и механический подход к включению их в план (9089,76).</w:t>
      </w:r>
    </w:p>
    <w:p w14:paraId="49FE5F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A5A05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7304C87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98BC3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февраля 1928 приказом Реввоенсовета в авиабригадах ввели политические отделы (66,116).</w:t>
      </w:r>
    </w:p>
    <w:p w14:paraId="21E5E3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55AD2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0DF4F4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F07E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февраля 1928 в “Комсомольской правде” начата серия очерков поэта А. Жарова “Галопом по Европам” (4962).</w:t>
      </w:r>
    </w:p>
    <w:p w14:paraId="422D1C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9F4C2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53A6C6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5CC6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февраля 1928 на гос. испытания в НИИ ВВС был передан И-3 БМВ-6 и они продолжались до 13 апреля 1928 (1028,80).</w:t>
      </w:r>
    </w:p>
    <w:p w14:paraId="6B2930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38B8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15 февраля по 15 апреля 1928 года в НИИ ВВС проходили испытания самолетов ЮГ-1 по программе заводских испытаний и по программе бомбовоза (6924).</w:t>
      </w:r>
    </w:p>
    <w:p w14:paraId="691210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2D30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E36CED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AB09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февраля 1928 советская делегация внесла проект конвенции о немедленном, полном и всеобщем вооружении на 5 сессии Подготовительной комиссии конференции по разоружению (3186).</w:t>
      </w:r>
    </w:p>
    <w:p w14:paraId="07914D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4BA97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DB22C4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2DC178"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15 февраля 1928 Aeroput - авиаперевозчик из Королевства Югославии и первая гражданская авиакомпания Югославии, делает свой первый полет, в 2 часа 25 минут из международного аэропорта Белграда в Белграде в Borongaj Аэродром в Загребе по более Potez 29/2 ( регистрация X-SECD) с двумя пилотами и пятью журналистами и новостными фотографами. Перед приземлением авиалайнер совершает обьлет Загреба. Во второй половине дня авиалайнер возвращается в Белград, снова с журналистами в качестве пассажиров (20807).</w:t>
      </w:r>
    </w:p>
    <w:p w14:paraId="0664047F" w14:textId="77777777" w:rsidR="005503E1" w:rsidRPr="000B49E3" w:rsidRDefault="005503E1" w:rsidP="000B49E3">
      <w:pPr>
        <w:spacing w:after="0" w:line="240" w:lineRule="auto"/>
        <w:jc w:val="both"/>
        <w:rPr>
          <w:rFonts w:ascii="Times New Roman" w:hAnsi="Times New Roman"/>
          <w:color w:val="0070C0"/>
          <w:sz w:val="16"/>
          <w:szCs w:val="16"/>
        </w:rPr>
      </w:pPr>
    </w:p>
    <w:p w14:paraId="275A64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февраля 1928 после 70 лет работы закончено составление Оксфордского словаря английского языка (4962).</w:t>
      </w:r>
    </w:p>
    <w:p w14:paraId="51D277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50D031" w14:textId="77777777" w:rsidR="00E05E2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14FA7A4" w14:textId="77777777" w:rsidR="00E05E2E" w:rsidRPr="000B49E3" w:rsidRDefault="00E05E2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DF0F21" w14:textId="77777777" w:rsidR="00E05E2E" w:rsidRPr="000B49E3" w:rsidRDefault="00E05E2E"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Не ранее 16 февраля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СТО СССР по докладу ВСНХ СССР о мерах усиления авиапромышленности (РГАЭ. Ф. 4372. Оп. 91. Д. 32. Л. 111?108) (12415).</w:t>
      </w:r>
    </w:p>
    <w:p w14:paraId="33542295" w14:textId="77777777" w:rsidR="00E05E2E" w:rsidRPr="000B49E3" w:rsidRDefault="00E05E2E" w:rsidP="000B49E3">
      <w:pPr>
        <w:spacing w:after="0" w:line="240" w:lineRule="auto"/>
        <w:jc w:val="both"/>
        <w:rPr>
          <w:rFonts w:ascii="Times New Roman" w:hAnsi="Times New Roman"/>
          <w:color w:val="000000" w:themeColor="text1"/>
          <w:sz w:val="16"/>
          <w:szCs w:val="16"/>
          <w:u w:color="002060"/>
        </w:rPr>
      </w:pPr>
    </w:p>
    <w:p w14:paraId="3DBF6D7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3D6748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41F9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февраля 1928 года вышел приказ Правления треста № 149 "... Центральной радиолаборатории предлагается организовать при отдела приемных аппаратов музей приёмной радиоаппаратуры и деталей npoизводства заводов СССР и заграничных. В музее дочжны сохраняться как современ</w:t>
      </w:r>
      <w:r w:rsidRPr="000B49E3">
        <w:rPr>
          <w:rFonts w:ascii="Times New Roman" w:hAnsi="Times New Roman"/>
          <w:color w:val="000000" w:themeColor="text1"/>
          <w:sz w:val="16"/>
          <w:szCs w:val="16"/>
        </w:rPr>
        <w:softHyphen/>
        <w:t>ные, так и устаревшие и не пущенные в производство образцы ап</w:t>
      </w:r>
      <w:r w:rsidRPr="000B49E3">
        <w:rPr>
          <w:rFonts w:ascii="Times New Roman" w:hAnsi="Times New Roman"/>
          <w:color w:val="000000" w:themeColor="text1"/>
          <w:sz w:val="16"/>
          <w:szCs w:val="16"/>
        </w:rPr>
        <w:softHyphen/>
        <w:t>паратуры для наиболее полного освещения развития нашей техни</w:t>
      </w:r>
      <w:r w:rsidRPr="000B49E3">
        <w:rPr>
          <w:rFonts w:ascii="Times New Roman" w:hAnsi="Times New Roman"/>
          <w:color w:val="000000" w:themeColor="text1"/>
          <w:sz w:val="16"/>
          <w:szCs w:val="16"/>
        </w:rPr>
        <w:softHyphen/>
        <w:t>ки... Впредь все образцы, поступающие в Греет, должны переда</w:t>
      </w:r>
      <w:r w:rsidRPr="000B49E3">
        <w:rPr>
          <w:rFonts w:ascii="Times New Roman" w:hAnsi="Times New Roman"/>
          <w:color w:val="000000" w:themeColor="text1"/>
          <w:sz w:val="16"/>
          <w:szCs w:val="16"/>
        </w:rPr>
        <w:softHyphen/>
        <w:t>ваться через Радиоотдел Правления в ЦРЛ... " (11481).</w:t>
      </w:r>
    </w:p>
    <w:p w14:paraId="4F05BB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00276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2F4DA9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7368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февраля 1928 был закончен АНТ-4 дублер с БМВ-6 (1016,148).</w:t>
      </w:r>
    </w:p>
    <w:p w14:paraId="748F95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36105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февраля 1928 завершение постройки дублера АНТ-4 удостоверили совместным актом ЦАГИ и УВВС, поскольку договорные сроки вышли, а сдача бомбардировщика срывалась не по вине АГОС. Машина была готова к февралю 1928 г., но летать не могла - внешторговцы не смогли вовремя доставить в Москву английские полуоси шасси. Лишь в июле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 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7C2AF8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96D00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FB8299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2129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февраля 1928 года НИИ ВВС было дано Задание НТК УВВС за № 291000 на испытание Р3-М5 (6930).</w:t>
      </w:r>
    </w:p>
    <w:p w14:paraId="3E5244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280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18 по 29 февраля 1928 года в НИИ ВВС проходили испытания самолета Р3-ЛД с увеличенным стабилизатором (6924).</w:t>
      </w:r>
    </w:p>
    <w:p w14:paraId="61D9BD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1AE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18 февраля 1928 г. самолет № 4008 испытывался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67BD89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6D434B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49B624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6B9F8F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633E28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62AF27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481644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22F0706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13ED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18 и 24 февраля 1928. Из протокола заседания Политбюро N 11, 1928 г</w:t>
      </w:r>
    </w:p>
    <w:p w14:paraId="0089B8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Афганистане </w:t>
      </w:r>
    </w:p>
    <w:p w14:paraId="3E85A6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желательным обучение афганцев в военных, технических и других учебзаведениях СССР с отнесением расходов на это обучение на счет подлежащих уплате афганскому правительству субсидий (11652).</w:t>
      </w:r>
    </w:p>
    <w:p w14:paraId="284FF5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7EA642" w14:textId="77777777" w:rsidR="0078103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BBCE7B2" w14:textId="77777777" w:rsidR="00781034" w:rsidRPr="000B49E3" w:rsidRDefault="0078103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911A0EF" w14:textId="77777777" w:rsidR="00781034" w:rsidRPr="000B49E3" w:rsidRDefault="007810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18 февраля</w:t>
      </w:r>
      <w:r w:rsidRPr="000B49E3">
        <w:rPr>
          <w:rFonts w:ascii="Times New Roman" w:hAnsi="Times New Roman"/>
          <w:color w:val="000000" w:themeColor="text1"/>
          <w:sz w:val="16"/>
          <w:szCs w:val="16"/>
        </w:rPr>
        <w:t xml:space="preserve"> в 1928 году впервые поднялся в воздух бомбардировщик-торпедоносец «Blackburn» «B.T.1» «Beagle». Был поднят в воздух пилотом-испытателем Джорджем Эдвардом Петти (George Edward Petty), конструктором фирмы «Blackburn Aeroplane &amp; Motor Co. Ltd.», под требования спецификации 23/25 Авиационного министерства Великобритании и предназначался для замены устаревших бомбардировщиков «Horsley». При проектировании самолета так же приняли во внимание спецификацию 24/25 на новый палубный торпедоносец. Последний раз «Beagle» поднялся в воздух 3 октября 1932 года, а затем был пущен на слом (15044).</w:t>
      </w:r>
    </w:p>
    <w:p w14:paraId="5457C1AC" w14:textId="77777777" w:rsidR="00781034" w:rsidRPr="000B49E3" w:rsidRDefault="00781034" w:rsidP="000B49E3">
      <w:pPr>
        <w:spacing w:after="0" w:line="240" w:lineRule="auto"/>
        <w:jc w:val="both"/>
        <w:rPr>
          <w:rFonts w:ascii="Times New Roman" w:hAnsi="Times New Roman"/>
          <w:color w:val="000000" w:themeColor="text1"/>
          <w:sz w:val="16"/>
          <w:szCs w:val="16"/>
        </w:rPr>
      </w:pPr>
    </w:p>
    <w:p w14:paraId="48EBB17B"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18 февраля 1928 - Впервые поднялся в воздух бомбардировщик-торпедоносец Blackburn B.T.1 Beagle. Был поднят в воздух пилотом-испытателем Джорджем Эдвардом Петти (George Edward Petty), конструктором фирмы Blackburn Aeroplane &amp; Motor Co. Ltd., под требования спецификации 23/25 Авиационного министерства Великобритании и предназначался для замены устаревших бомбардировщиков Horsley. При проектировании самолета так же приняли во внимание спецификацию 24/25 на новый палубный торпедоносец.</w:t>
      </w:r>
    </w:p>
    <w:p w14:paraId="150486FD"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Последний раз Beagle поднялся в воздух 3 октября 1932 года, а затем был пущен на слом (22594).</w:t>
      </w:r>
    </w:p>
    <w:p w14:paraId="69BB6070" w14:textId="77777777" w:rsidR="005503E1" w:rsidRPr="000B49E3" w:rsidRDefault="005503E1" w:rsidP="000B49E3">
      <w:pPr>
        <w:spacing w:after="0" w:line="240" w:lineRule="auto"/>
        <w:jc w:val="both"/>
        <w:rPr>
          <w:rFonts w:ascii="Times New Roman" w:hAnsi="Times New Roman"/>
          <w:color w:val="0070C0"/>
          <w:sz w:val="16"/>
          <w:szCs w:val="16"/>
        </w:rPr>
      </w:pPr>
    </w:p>
    <w:p w14:paraId="45ADBCF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5368B7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9168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 февраля по 28 марта 1928 в НИИ ВВС проходили испытания самолета Р.1.М.5. № 3009 ГАЗ № 1. Полное испытание по программе разведчика (6949, 63).</w:t>
      </w:r>
    </w:p>
    <w:p w14:paraId="4D6635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40F9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DA7E05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C5534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февраля 1928 состоялось распорядительное заседание СТО (прот. 15) и обсуждали вопрос "О мерах по усилению самолето- и моторостроения в СССР". Докладывал П.И.Б. и Урываев. Пришли к выводу, что развитие шло в сторону увеличения количества при замедленном темпе усовершенствования типов и образцов производимых самолетов и особенно моторов. Поручили ВСНХ совместно с НКВМ пересмотреть вопрос о мерах по усилению самолето- и моторостроения с точки зрения постановки производства на заводах СССР производства современных самолетов и моторов...(1028,62).</w:t>
      </w:r>
    </w:p>
    <w:p w14:paraId="2BCEF1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ВЫПИСКА из пртоколола заседания СТО:</w:t>
      </w:r>
    </w:p>
    <w:p w14:paraId="3D1760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МЕРАХ ПО УСИЛЕНИЮ САМОЛЕТО и МОТОРОСТРОЕНИЯ В СССР</w:t>
      </w:r>
    </w:p>
    <w:p w14:paraId="44E30F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Вн. ВСНХ и НКВМ</w:t>
      </w:r>
    </w:p>
    <w:p w14:paraId="55E2FD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 № 184</w:t>
      </w:r>
    </w:p>
    <w:p w14:paraId="003152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 Т.т. Баранов и Урываев</w:t>
      </w:r>
    </w:p>
    <w:p w14:paraId="7F40D0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 Кактынь, Одоевский, Межлаук, Будняк, Павлуновский, Мартинович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401"/>
      </w:tblGrid>
      <w:tr w:rsidR="00D23D68" w:rsidRPr="000B49E3" w14:paraId="5F0D4FD8" w14:textId="77777777">
        <w:tc>
          <w:tcPr>
            <w:tcW w:w="1809" w:type="dxa"/>
            <w:tcBorders>
              <w:top w:val="single" w:sz="12" w:space="0" w:color="auto"/>
            </w:tcBorders>
          </w:tcPr>
          <w:p w14:paraId="747906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9401" w:type="dxa"/>
            <w:tcBorders>
              <w:top w:val="single" w:sz="12" w:space="0" w:color="auto"/>
            </w:tcBorders>
          </w:tcPr>
          <w:p w14:paraId="62046E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513A2225" w14:textId="77777777">
        <w:tc>
          <w:tcPr>
            <w:tcW w:w="1809" w:type="dxa"/>
            <w:tcBorders>
              <w:bottom w:val="single" w:sz="12" w:space="0" w:color="auto"/>
            </w:tcBorders>
          </w:tcPr>
          <w:p w14:paraId="1CBD02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 Т.т. Баранов и Урываев</w:t>
            </w:r>
          </w:p>
          <w:p w14:paraId="1A08BF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МЕРАХ ПО УСИЛЕНИЮ САМОЛЕТО и МОТОРОСТРОЕНИЯ В СССР</w:t>
            </w:r>
          </w:p>
        </w:tc>
        <w:tc>
          <w:tcPr>
            <w:tcW w:w="9401" w:type="dxa"/>
            <w:tcBorders>
              <w:bottom w:val="single" w:sz="12" w:space="0" w:color="auto"/>
            </w:tcBorders>
          </w:tcPr>
          <w:p w14:paraId="5CB7C9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Констатировать, что за истекшее время стротельство авиапромышленности Союза развязалось главным образом в сторону увеличения количества выпускаемой ею поодукции при замедленном темпе усовершенствования типов и обзазцов производимых самолетов и, особенно, моторов.</w:t>
            </w:r>
          </w:p>
          <w:p w14:paraId="11BC19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В соответствии с этим, поручить ВСНХ СССР совместно с НКВМ пересмотреть вопрос о мерах усиления самолето и моторостроения под углом зрения постановки на авиационных заводах СССР производства современных типов самолетов и мотороз. Особое внимание обратить на постановку производства новейших типов мощных моторов.</w:t>
            </w:r>
          </w:p>
          <w:p w14:paraId="783DCA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При разработке меропоиятий развития авиапромышленности (сроки и размеры ассигнований, сроки развертывания новых производств и пр.) ВСНХ тмходить тз положенной на заседании заявки НКВМ (перспективного плана развития военных воздушных сил).</w:t>
            </w:r>
          </w:p>
          <w:p w14:paraId="759787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 по этому вопросу ВСНХ представить в РЗ СТО в двухмесячный срок.</w:t>
            </w:r>
          </w:p>
        </w:tc>
      </w:tr>
    </w:tbl>
    <w:p w14:paraId="3E3CC1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(2311,105).</w:t>
      </w:r>
    </w:p>
    <w:p w14:paraId="3BD37B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A7958"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февраля 1928 г. — Справка РЗ СТО СССР по докладу ВСНХ СССР «О мероприятиях по усилению самолето- и моторостроения в СССР»</w:t>
      </w:r>
    </w:p>
    <w:p w14:paraId="677DFDAF"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Справка РЗ СТО СССР по докладу ВСНХ СССР «О мероприятиях по усилению самолето- и моторостроения в СССР»</w:t>
      </w:r>
    </w:p>
    <w:p w14:paraId="6779FECF"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секретно.</w:t>
      </w:r>
    </w:p>
    <w:p w14:paraId="4E313C0A"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недочеты, имеющие место в авиапромышленности</w:t>
      </w:r>
    </w:p>
    <w:p w14:paraId="51D93A9A"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1. Отставание самолето- и моторостроения от потребности УВВС (если принять данные УВВС за исходные):</w:t>
      </w:r>
    </w:p>
    <w:p w14:paraId="15AA0029"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 по самолетам — в размерах от 1083 (1927/28 г.) и 876 (1928/29 г.) до 1424 ед. (1931/32 г.) даже при 2</w:t>
      </w:r>
      <w:r w:rsidRPr="000B49E3">
        <w:rPr>
          <w:color w:val="000000" w:themeColor="text1"/>
          <w:sz w:val="16"/>
          <w:szCs w:val="16"/>
        </w:rPr>
        <w:noBreakHyphen/>
        <w:t>3</w:t>
      </w:r>
      <w:r w:rsidRPr="000B49E3">
        <w:rPr>
          <w:color w:val="000000" w:themeColor="text1"/>
          <w:sz w:val="16"/>
          <w:szCs w:val="16"/>
        </w:rPr>
        <w:noBreakHyphen/>
        <w:t>сменной работе, что с накидкой 20</w:t>
      </w:r>
      <w:r w:rsidRPr="000B49E3">
        <w:rPr>
          <w:color w:val="000000" w:themeColor="text1"/>
          <w:sz w:val="16"/>
          <w:szCs w:val="16"/>
        </w:rPr>
        <w:noBreakHyphen/>
        <w:t>процентного резерва мощности завода дает дефицит в одну смену в 854 ед.;</w:t>
      </w:r>
    </w:p>
    <w:p w14:paraId="35D4F30C"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 по моторам — с 1929 (1927/28 г.) и 1647 (1928/29 г.) до 1941 ед. (1931/32 г.), а с включением полной мощности Рыбинского завода с 1932/33 г. —1021 ед. при 2</w:t>
      </w:r>
      <w:r w:rsidRPr="000B49E3">
        <w:rPr>
          <w:color w:val="000000" w:themeColor="text1"/>
          <w:sz w:val="16"/>
          <w:szCs w:val="16"/>
        </w:rPr>
        <w:noBreakHyphen/>
        <w:t>3</w:t>
      </w:r>
      <w:r w:rsidRPr="000B49E3">
        <w:rPr>
          <w:color w:val="000000" w:themeColor="text1"/>
          <w:sz w:val="16"/>
          <w:szCs w:val="16"/>
        </w:rPr>
        <w:noBreakHyphen/>
        <w:t>сменной работе, что дает дефицит с 1932/33 г. всего 676 ед., а с 25</w:t>
      </w:r>
      <w:r w:rsidRPr="000B49E3">
        <w:rPr>
          <w:color w:val="000000" w:themeColor="text1"/>
          <w:sz w:val="16"/>
          <w:szCs w:val="16"/>
        </w:rPr>
        <w:noBreakHyphen/>
        <w:t>процентным резервом технической мощности — 870 ед.</w:t>
      </w:r>
    </w:p>
    <w:p w14:paraId="457CD825"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Вывод. Предрешить постройку и приступить к проектированию двух новых заводов: один — самолетостроительный на 850 самолетов в одну смену в год; другой — моторостроительный на 380 моторов в одну смену в год.</w:t>
      </w:r>
    </w:p>
    <w:p w14:paraId="617CD38A"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2. Неудовлетворение спроса УВВС на моторы и самолеты тяжелого типа (истребители, бомбовозы и др.). Из всей продукции самолетов 75% приходится на разведчики Р</w:t>
      </w:r>
      <w:r w:rsidRPr="000B49E3">
        <w:rPr>
          <w:color w:val="000000" w:themeColor="text1"/>
          <w:sz w:val="16"/>
          <w:szCs w:val="16"/>
        </w:rPr>
        <w:noBreakHyphen/>
        <w:t>1; из моторов — 80% на М</w:t>
      </w:r>
      <w:r w:rsidRPr="000B49E3">
        <w:rPr>
          <w:color w:val="000000" w:themeColor="text1"/>
          <w:sz w:val="16"/>
          <w:szCs w:val="16"/>
        </w:rPr>
        <w:noBreakHyphen/>
        <w:t>5, 600 сил.</w:t>
      </w:r>
    </w:p>
    <w:p w14:paraId="0CCC35A5"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3. Отставание моторостроения от самолетостроения, особенно по боевым единицам, что видно, между прочим, из сопоставления данных об отставании против заявок УВВС (см. п. 1). На отдельных заводах самолетостроения испытывался хронический недостаток моторов (например, на Таганрогском заводе), что затрудняет работу самолетостроительных заводов. Отставание не устраняется и тем, что в последнем 1927/28 г. рост моторостроения (в том числе и боевого) заметно обгоняет рост самолетостроения (120% против 45%).</w:t>
      </w:r>
    </w:p>
    <w:p w14:paraId="1132AC9F"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4. Недостатки опытного самолето- и моторостроения: а) медленный переход от опытного строительства к серийному (большие сроки опытов и изготовления чертежей — от 3 до 4 лет на мотор или самолет); б) медленная реализация предложений по заграничной технопомощи (лицензий); в) слабое укомплектование опытных заводов и институтов высшей квалификацией технической силой; г) сложность и непрактичность наших конструкций; д) устарелость наших типов моторов и самолетов (нет еще своего мотора с воздушным охлаждением).</w:t>
      </w:r>
    </w:p>
    <w:p w14:paraId="601513A5"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5. Неналаженность серийного производства самолетов и моторов на наших заводах. Нет полной взаимозаменяемости частей отдельных заводов (например. Запорожский завод страдает множественностью типов моторов, особенно [в] ремонте, что влечет за собой дополнительную потребность в квалифицированной рабочей силе и затрудняет текущий ремонт, также и изготовление запасных частей).</w:t>
      </w:r>
    </w:p>
    <w:p w14:paraId="239F9083"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6. Все еще низкая производительность труда, хотя и заметно растущая: на один самолет Р</w:t>
      </w:r>
      <w:r w:rsidRPr="000B49E3">
        <w:rPr>
          <w:color w:val="000000" w:themeColor="text1"/>
          <w:sz w:val="16"/>
          <w:szCs w:val="16"/>
        </w:rPr>
        <w:noBreakHyphen/>
        <w:t>1 — 6880 раб. ч в 1923/24 г., 2655 раб. ч в 1926/27 г.; на один мотор М-5 — 4583 раб. ч в 1924/25 г., 3331 (2432)²* раб. ч в 1927/28 г.</w:t>
      </w:r>
    </w:p>
    <w:p w14:paraId="3B77B6D3"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7. Недостаток квалифицированной рабочей силы и технического персонала, особенно на периферийных заводах (Рыбинск, Запорожье, Таганрог).</w:t>
      </w:r>
    </w:p>
    <w:p w14:paraId="7AAD9032"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8. Все еще высокая себестоимость продукции, хотя и сокращающаяся: на один самолет Р</w:t>
      </w:r>
      <w:r w:rsidRPr="000B49E3">
        <w:rPr>
          <w:color w:val="000000" w:themeColor="text1"/>
          <w:sz w:val="16"/>
          <w:szCs w:val="16"/>
        </w:rPr>
        <w:noBreakHyphen/>
        <w:t>1 — 22 500 руб. в 1924/25 г. и 14 929 руб. в 1926/27 г.; на один мотор М</w:t>
      </w:r>
      <w:r w:rsidRPr="000B49E3">
        <w:rPr>
          <w:color w:val="000000" w:themeColor="text1"/>
          <w:sz w:val="16"/>
          <w:szCs w:val="16"/>
        </w:rPr>
        <w:noBreakHyphen/>
        <w:t>5 — 24 тыс. руб. в 1924/25 г. и 14 912 руб. в 1926/27 г.</w:t>
      </w:r>
    </w:p>
    <w:p w14:paraId="6F81BC4E"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9. Неурегулированность снабжения авиапромышленности некоторыми материалами, несмотря на крупные достижения по части замены импортных материалов материалами собственного производства: а) по поковкам, особенно коленчатым валам и шатунам (излишние перевозки тяжелых болванок, недостаточно обработанных на соответствующих заводах; желателен скорейший переход к штамповке по типу Пермского завода, если испытание подтвердит доброкачественность его поковок); б) по хромоникелевой стали; в) по стальной проволоке; г) по цельнотянутым тонкостенным стальным трубам; д) по кольчугалюминию; е) по алюминию (скорейшая организация собственного производства алюминия); ж) по приборам зажигания; з) по аэролакам; и) по авиадревесине (большие перевозки недостаточно просушенной и отобранной древесины: по Таганрогскому заводу из 6,5 кубометров, привезенного из Сибири леса, остается в воздухе, т. е. на самолете 0,9 кубометров); к) по авиафанере; л) по предметам вооружения.</w:t>
      </w:r>
    </w:p>
    <w:p w14:paraId="5F21FD23"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10. Значительное вздорожание программы развертывания авиапромышленности в части капитальных вложений — с 19 500 тыс. руб., установленных постановлением СТО от 17 ноября 1926 г., до 27 462 тыс. руб., по последним данным при отставании на 2</w:t>
      </w:r>
      <w:r w:rsidRPr="000B49E3">
        <w:rPr>
          <w:color w:val="000000" w:themeColor="text1"/>
          <w:sz w:val="16"/>
          <w:szCs w:val="16"/>
        </w:rPr>
        <w:noBreakHyphen/>
        <w:t>3 года развертывания Рыбинского завода и продукции завода № 1 на 200 самолетов, не считая особых затрат 7507,3 тыс. руб. на развертывание металлического самолетостроения на заводе в Филях.</w:t>
      </w:r>
    </w:p>
    <w:p w14:paraId="35F90AD9" w14:textId="77777777" w:rsidR="00E05E2E" w:rsidRPr="000B49E3" w:rsidRDefault="00E05E2E" w:rsidP="000B49E3">
      <w:pPr>
        <w:pStyle w:val="rtejustify"/>
        <w:spacing w:before="0" w:after="0"/>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2E21E639"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Дата заседания РЗ СТО.</w:t>
      </w:r>
    </w:p>
    <w:p w14:paraId="6589E5CE"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Так в тексте.</w:t>
      </w:r>
    </w:p>
    <w:p w14:paraId="76420C83" w14:textId="77777777" w:rsidR="00E05E2E" w:rsidRPr="000B49E3" w:rsidRDefault="00E05E2E" w:rsidP="000B49E3">
      <w:pPr>
        <w:pStyle w:val="rtejustify"/>
        <w:spacing w:before="0" w:after="0"/>
        <w:rPr>
          <w:color w:val="000000" w:themeColor="text1"/>
          <w:sz w:val="16"/>
          <w:szCs w:val="16"/>
        </w:rPr>
      </w:pPr>
      <w:r w:rsidRPr="000B49E3">
        <w:rPr>
          <w:color w:val="000000" w:themeColor="text1"/>
          <w:sz w:val="16"/>
          <w:szCs w:val="16"/>
        </w:rPr>
        <w:t>ГА РФ. Ф. Р-8418. Оп. 2. Д. 17. Л. 63—64. Копия.</w:t>
      </w:r>
    </w:p>
    <w:p w14:paraId="5EE70762"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 РФ. Ф. Р-8418. Оп. 2. Д. 17. Л. 63—64. Копия. </w:t>
      </w:r>
    </w:p>
    <w:p w14:paraId="601315F0"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139-140 (12385).</w:t>
      </w:r>
    </w:p>
    <w:p w14:paraId="573D8223" w14:textId="77777777" w:rsidR="00E05E2E" w:rsidRPr="000B49E3" w:rsidRDefault="00E05E2E" w:rsidP="000B49E3">
      <w:pPr>
        <w:spacing w:after="0" w:line="240" w:lineRule="auto"/>
        <w:jc w:val="both"/>
        <w:rPr>
          <w:rFonts w:ascii="Times New Roman" w:hAnsi="Times New Roman"/>
          <w:color w:val="000000" w:themeColor="text1"/>
          <w:sz w:val="16"/>
          <w:szCs w:val="16"/>
        </w:rPr>
      </w:pPr>
    </w:p>
    <w:p w14:paraId="6DB64C6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59E2DD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052495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февраля 1928 г. начальник моботдела Патронно-трубочного треста в записке начальнику Штабв РККА М.Н.Тухачевскому обращал внимание на несоответст-организационной структуры промышленности мирного времени организационной структуре промышленности военного време-которое проявляется в большом разбросе цен на военную продукцию между “кадровыми” военными и остальными машино-и металлообрабатывающими заводами; и в омертылени значительной доли основного капитала “кадровых” военных заводов, которые в мирное время нет смысла “загружать заказами боевого снаряжения в размере, обеспечивающем их максисимальное развертывание”, а другую — мирную — продук-заставлять осваивать крайне сложно (РГВА ф. 40442, оп. 1, д. 38, л. 209) (1566,117).</w:t>
      </w:r>
    </w:p>
    <w:p w14:paraId="0FD417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FDA5E" w14:textId="77777777" w:rsidR="00336E01" w:rsidRPr="000B49E3" w:rsidRDefault="00336E01" w:rsidP="000B49E3">
      <w:pPr>
        <w:pStyle w:val="rtejustify"/>
        <w:spacing w:before="0" w:after="0"/>
        <w:rPr>
          <w:color w:val="000000" w:themeColor="text1"/>
          <w:sz w:val="16"/>
          <w:szCs w:val="16"/>
        </w:rPr>
      </w:pPr>
      <w:r w:rsidRPr="000B49E3">
        <w:rPr>
          <w:rStyle w:val="af0"/>
          <w:i w:val="0"/>
          <w:color w:val="000000" w:themeColor="text1"/>
          <w:sz w:val="16"/>
          <w:szCs w:val="16"/>
        </w:rPr>
        <w:t>20 февраля 1928 г.</w:t>
      </w:r>
      <w:r w:rsidRPr="000B49E3">
        <w:rPr>
          <w:color w:val="000000" w:themeColor="text1"/>
          <w:sz w:val="16"/>
          <w:szCs w:val="16"/>
        </w:rPr>
        <w:t xml:space="preserve"> рассматривался вопрос о мерах усиления самолето- и моторостроения в СССР. РЗ СТО СССР констатировало, что авиапромышленность развивалась в сторону увеличения количества выпускаемой продукции при замедленном темпе усовершенствования типов и образцов производства самолетов и моторов. РЗ СТО СССР постановило поручить ВСНХ СССР и НКВМ СССР организовать производство на авиазаводах современных типов самолетов и моторов. </w:t>
      </w:r>
      <w:r w:rsidRPr="000B49E3">
        <w:rPr>
          <w:rStyle w:val="af0"/>
          <w:i w:val="0"/>
          <w:color w:val="000000" w:themeColor="text1"/>
          <w:sz w:val="16"/>
          <w:szCs w:val="16"/>
        </w:rPr>
        <w:t>23 августа 1928 г.</w:t>
      </w:r>
      <w:r w:rsidRPr="000B49E3">
        <w:rPr>
          <w:color w:val="000000" w:themeColor="text1"/>
          <w:sz w:val="16"/>
          <w:szCs w:val="16"/>
        </w:rPr>
        <w:t xml:space="preserve"> РЗ СТО СССР приняло постановление «О мобилизационных потребностях (заявке) НКВМ на год ведения войны», которым была предусмотрена разработка перспективного плана (на 3 года) усиленного самолето- и моторостроения: постройка в течение 5 лет одного завода для производства металлических </w:t>
      </w:r>
      <w:r w:rsidRPr="000B49E3">
        <w:rPr>
          <w:color w:val="000000" w:themeColor="text1"/>
          <w:sz w:val="16"/>
          <w:szCs w:val="16"/>
        </w:rPr>
        <w:lastRenderedPageBreak/>
        <w:t xml:space="preserve">самолетов, 2 заводов для производства самолетов </w:t>
      </w:r>
      <w:r w:rsidRPr="000B49E3">
        <w:rPr>
          <w:rStyle w:val="af0"/>
          <w:i w:val="0"/>
          <w:color w:val="000000" w:themeColor="text1"/>
          <w:sz w:val="16"/>
          <w:szCs w:val="16"/>
        </w:rPr>
        <w:t>с</w:t>
      </w:r>
      <w:r w:rsidRPr="000B49E3">
        <w:rPr>
          <w:color w:val="000000" w:themeColor="text1"/>
          <w:sz w:val="16"/>
          <w:szCs w:val="16"/>
        </w:rPr>
        <w:t xml:space="preserve"> деревянными элементами конструкции и 2 заводов для производства авиамоторов. Постановлением </w:t>
      </w:r>
      <w:r w:rsidRPr="000B49E3">
        <w:rPr>
          <w:rStyle w:val="af0"/>
          <w:i w:val="0"/>
          <w:color w:val="000000" w:themeColor="text1"/>
          <w:sz w:val="16"/>
          <w:szCs w:val="16"/>
        </w:rPr>
        <w:t>29 июля 1929 г.</w:t>
      </w:r>
      <w:r w:rsidRPr="000B49E3">
        <w:rPr>
          <w:color w:val="000000" w:themeColor="text1"/>
          <w:sz w:val="16"/>
          <w:szCs w:val="16"/>
        </w:rPr>
        <w:t xml:space="preserve"> была образована комиссия под председательством И. С. Уншлихта для разработки постановления о мероприятиях по развитию авиапромышленности (12496).</w:t>
      </w:r>
    </w:p>
    <w:p w14:paraId="4D893C23" w14:textId="77777777" w:rsidR="00336E01" w:rsidRPr="000B49E3" w:rsidRDefault="00336E01" w:rsidP="000B49E3">
      <w:pPr>
        <w:pStyle w:val="rtejustify"/>
        <w:spacing w:before="0" w:after="0"/>
        <w:rPr>
          <w:color w:val="000000" w:themeColor="text1"/>
          <w:sz w:val="16"/>
          <w:szCs w:val="16"/>
        </w:rPr>
      </w:pPr>
    </w:p>
    <w:p w14:paraId="24D4EB7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759615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F8E4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февраля 1928 постановлением ЦИК Морские силы Балтфлота были награждены орденом КЗн (3398,81).</w:t>
      </w:r>
    </w:p>
    <w:p w14:paraId="195B75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A56E9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98FDFD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8BC8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февраля 1928 в Трансиордании было установлено самоуправление под опекой Великобритании (3907,151).</w:t>
      </w:r>
    </w:p>
    <w:p w14:paraId="1090E3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86E72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F5DB9C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ABCF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года состоялись совещания специалистов завода 25 с представителями УВВС по самолету Р4-М5, который являлся дальнейшим развитием самолета Р1-М5 серийного производства (6940).</w:t>
      </w:r>
    </w:p>
    <w:p w14:paraId="2F49BF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3A5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1 секция НТК УВВС направила СЗ N 29135c в ЦАГИ ТТ на самолет Р-6 - 2 ИС 520 л.с. Материалы поступили в ЦАГИ 28 февраля и получили N 217 (351).</w:t>
      </w:r>
    </w:p>
    <w:p w14:paraId="4766AD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0E18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1 секция НТК УВВС направила СЗ N 29136c в ЦАГИ ТТ на одноместный деревянный сухопутный истребитель И5 Юпитер 480 нр. Материалы поступили в ЦАГИ 28 февраля и получили N 218 (351).</w:t>
      </w:r>
    </w:p>
    <w:p w14:paraId="3CD368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6EF0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доставленный на ЦА аэродром 1 февраля 1928 первый летный И-3 выполнил первый полет под управлением М.М.Г. Машина М.М.Г. понравилась и он сравнил ее с Мартинсайдом F.4. Заводские испытания закончились к 10 марта 1928 (3410,16).</w:t>
      </w:r>
    </w:p>
    <w:p w14:paraId="5C18A1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06A0BC" w14:textId="77777777" w:rsidR="00857227" w:rsidRPr="000B49E3" w:rsidRDefault="008572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21 февраля</w:t>
      </w:r>
      <w:r w:rsidRPr="000B49E3">
        <w:rPr>
          <w:rFonts w:ascii="Times New Roman" w:hAnsi="Times New Roman"/>
          <w:color w:val="000000" w:themeColor="text1"/>
          <w:sz w:val="16"/>
          <w:szCs w:val="16"/>
        </w:rPr>
        <w:t xml:space="preserve"> в 1928 году летчик-испытатель Михаил Громов впервые поднял </w:t>
      </w:r>
      <w:hyperlink r:id="rId18" w:tgtFrame="_blank" w:history="1">
        <w:r w:rsidRPr="000B49E3">
          <w:rPr>
            <w:rFonts w:ascii="Times New Roman" w:hAnsi="Times New Roman"/>
            <w:color w:val="000000" w:themeColor="text1"/>
            <w:sz w:val="16"/>
            <w:szCs w:val="16"/>
          </w:rPr>
          <w:t xml:space="preserve">«И-3» </w:t>
        </w:r>
      </w:hyperlink>
      <w:r w:rsidRPr="000B49E3">
        <w:rPr>
          <w:rFonts w:ascii="Times New Roman" w:hAnsi="Times New Roman"/>
          <w:color w:val="000000" w:themeColor="text1"/>
          <w:sz w:val="16"/>
          <w:szCs w:val="16"/>
        </w:rPr>
        <w:t>с заснеженного Ходынского аэродрома (15047).</w:t>
      </w:r>
    </w:p>
    <w:p w14:paraId="71511307" w14:textId="77777777" w:rsidR="00857227" w:rsidRPr="000B49E3" w:rsidRDefault="00857227" w:rsidP="000B49E3">
      <w:pPr>
        <w:spacing w:after="0" w:line="240" w:lineRule="auto"/>
        <w:jc w:val="both"/>
        <w:rPr>
          <w:rFonts w:ascii="Times New Roman" w:hAnsi="Times New Roman"/>
          <w:color w:val="000000" w:themeColor="text1"/>
          <w:sz w:val="16"/>
          <w:szCs w:val="16"/>
        </w:rPr>
      </w:pPr>
    </w:p>
    <w:p w14:paraId="4E53DF5D" w14:textId="77777777" w:rsidR="0039715E" w:rsidRPr="000B49E3" w:rsidRDefault="0039715E" w:rsidP="000B49E3">
      <w:pPr>
        <w:pStyle w:val="rtejustify"/>
        <w:shd w:val="clear" w:color="auto" w:fill="FFFFFF"/>
        <w:spacing w:before="0" w:after="0"/>
        <w:rPr>
          <w:color w:val="000000" w:themeColor="text1"/>
          <w:sz w:val="16"/>
          <w:szCs w:val="16"/>
        </w:rPr>
      </w:pPr>
      <w:r w:rsidRPr="000B49E3">
        <w:rPr>
          <w:color w:val="000000" w:themeColor="text1"/>
          <w:sz w:val="16"/>
          <w:szCs w:val="16"/>
        </w:rPr>
        <w:t>21 февраля 1928 года, летчик-испытатель Михаил Громов впервые поднял в воздух разработанный авиаконструктором Н.Н. Поликарповым истребитель И-3 — первый в СССР крупносерийный самолет этого класса и самый быстрый на тот момент самолет советской конструкции. На испытаниях он развил скорость 278 км/ч, что вполне соответствовало лучшим мировым образцам. В 1928-30 годах было построено 400 экземпляров И-3, включая прототип. В 1930-33 гг. они являлись самыми распространенными истребителями советских ВВС, но уже в конце следующего года их сняли с вооружения и вскоре отправили в утиль. Деревянная конструкция машины была рассчитана всего на четыре года эксплуатации (19184).</w:t>
      </w:r>
    </w:p>
    <w:p w14:paraId="02ACDB50" w14:textId="77777777" w:rsidR="0039715E" w:rsidRPr="000B49E3" w:rsidRDefault="0039715E" w:rsidP="000B49E3">
      <w:pPr>
        <w:spacing w:after="0" w:line="240" w:lineRule="auto"/>
        <w:jc w:val="both"/>
        <w:rPr>
          <w:rFonts w:ascii="Times New Roman" w:hAnsi="Times New Roman"/>
          <w:color w:val="000000" w:themeColor="text1"/>
          <w:sz w:val="16"/>
          <w:szCs w:val="16"/>
        </w:rPr>
      </w:pPr>
    </w:p>
    <w:p w14:paraId="3C664E7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г. М.М.Громов поднял первый эк</w:t>
      </w:r>
      <w:r w:rsidRPr="000B49E3">
        <w:rPr>
          <w:rFonts w:ascii="Times New Roman" w:hAnsi="Times New Roman"/>
          <w:color w:val="000000" w:themeColor="text1"/>
          <w:sz w:val="16"/>
          <w:szCs w:val="16"/>
        </w:rPr>
        <w:softHyphen/>
        <w:t>земпляр И-3 в воздух. Заводские испытания прошли без осложнений, и 10 марта машину передали в НИИ ВВС. Государственные испытания продолжались до 14 апреля 1928 г. В целом о машине сложилось весьма положи</w:t>
      </w:r>
      <w:r w:rsidRPr="000B49E3">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0B49E3">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0B49E3">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0B49E3">
        <w:rPr>
          <w:rFonts w:ascii="Times New Roman" w:hAnsi="Times New Roman"/>
          <w:color w:val="000000" w:themeColor="text1"/>
          <w:sz w:val="16"/>
          <w:szCs w:val="16"/>
        </w:rPr>
        <w:softHyphen/>
        <w:t>вая устойчивость на максимальной скорости. Послед</w:t>
      </w:r>
      <w:r w:rsidRPr="000B49E3">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3BDC69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B7B979" w14:textId="77777777" w:rsidR="00E05E2E" w:rsidRPr="000B49E3" w:rsidRDefault="00E05E2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года летчик-испытатель Михаил Громов впервые поднял И-3 с засне</w:t>
      </w:r>
      <w:r w:rsidRPr="000B49E3">
        <w:rPr>
          <w:rFonts w:ascii="Times New Roman" w:hAnsi="Times New Roman"/>
          <w:color w:val="000000" w:themeColor="text1"/>
          <w:sz w:val="16"/>
          <w:szCs w:val="16"/>
        </w:rPr>
        <w:softHyphen/>
        <w:t>женного Ходынского аэродрома. Общее впе</w:t>
      </w:r>
      <w:r w:rsidRPr="000B49E3">
        <w:rPr>
          <w:rFonts w:ascii="Times New Roman" w:hAnsi="Times New Roman"/>
          <w:color w:val="000000" w:themeColor="text1"/>
          <w:sz w:val="16"/>
          <w:szCs w:val="16"/>
        </w:rPr>
        <w:softHyphen/>
        <w:t>чатление у пилота было благоприятным — са</w:t>
      </w:r>
      <w:r w:rsidRPr="000B49E3">
        <w:rPr>
          <w:rFonts w:ascii="Times New Roman" w:hAnsi="Times New Roman"/>
          <w:color w:val="000000" w:themeColor="text1"/>
          <w:sz w:val="16"/>
          <w:szCs w:val="16"/>
        </w:rPr>
        <w:softHyphen/>
        <w:t>молет напомнил ему привычный английский Мартинсайд Р.4 (12295).</w:t>
      </w:r>
    </w:p>
    <w:p w14:paraId="505319F1" w14:textId="77777777" w:rsidR="00E05E2E" w:rsidRPr="000B49E3" w:rsidRDefault="00E05E2E" w:rsidP="000B49E3">
      <w:pPr>
        <w:spacing w:after="0" w:line="240" w:lineRule="auto"/>
        <w:jc w:val="both"/>
        <w:rPr>
          <w:rFonts w:ascii="Times New Roman" w:hAnsi="Times New Roman"/>
          <w:color w:val="000000" w:themeColor="text1"/>
          <w:sz w:val="16"/>
          <w:szCs w:val="16"/>
        </w:rPr>
      </w:pPr>
    </w:p>
    <w:p w14:paraId="1F171B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в помещении ОПО 1 состоялось совещание представителей УВВС и Авиатреста по вопросам о самолете Р-1 М-5. От НТК УВВС были С.В.И. и Машкевич, а от завода 1 - Косткин и Зворыкин. Обсудили центровки с различными вариантами нагрузок (2338,112).</w:t>
      </w:r>
    </w:p>
    <w:p w14:paraId="547C506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ПРОТОКОЛ</w:t>
      </w:r>
    </w:p>
    <w:p w14:paraId="402501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совещания представителей УВВС с представителями Авиатреста по вопросу о самолете Р1-М5</w:t>
      </w:r>
    </w:p>
    <w:p w14:paraId="66C0A1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color w:val="000000" w:themeColor="text1"/>
          <w:sz w:val="16"/>
          <w:szCs w:val="16"/>
        </w:rPr>
        <w:t>Помещение ОПО № 1</w:t>
      </w:r>
    </w:p>
    <w:p w14:paraId="07083B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Ильюшин, Машкевич - от НК УВВС</w:t>
      </w:r>
    </w:p>
    <w:p w14:paraId="61DB9D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Стоман от НИИ</w:t>
      </w:r>
    </w:p>
    <w:p w14:paraId="41251C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Вутенчик от Авиатреста</w:t>
      </w:r>
    </w:p>
    <w:p w14:paraId="47C6CC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Косткин, Зворыкин от Завода № 1</w:t>
      </w:r>
    </w:p>
    <w:p w14:paraId="309BAB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Ольховский, Яровицкий, Тавасттерна от ОПО № 1</w:t>
      </w:r>
    </w:p>
    <w:p w14:paraId="5F06E7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Ильюшин</w:t>
      </w:r>
    </w:p>
    <w:p w14:paraId="26F123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Секретарь Тавастеррна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23D68" w:rsidRPr="000B49E3" w14:paraId="5DE97D52" w14:textId="77777777">
        <w:tc>
          <w:tcPr>
            <w:tcW w:w="5605" w:type="dxa"/>
            <w:tcBorders>
              <w:top w:val="single" w:sz="12" w:space="0" w:color="auto"/>
            </w:tcBorders>
          </w:tcPr>
          <w:p w14:paraId="0BDB2E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605" w:type="dxa"/>
            <w:tcBorders>
              <w:top w:val="single" w:sz="12" w:space="0" w:color="auto"/>
            </w:tcBorders>
          </w:tcPr>
          <w:p w14:paraId="729875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32FE566E" w14:textId="77777777">
        <w:tc>
          <w:tcPr>
            <w:tcW w:w="5605" w:type="dxa"/>
            <w:tcBorders>
              <w:bottom w:val="single" w:sz="12" w:space="0" w:color="auto"/>
            </w:tcBorders>
          </w:tcPr>
          <w:p w14:paraId="61798C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т. Тарастеррна информирует о произведенном в ОПО № 1 рассчете центровки Р1-М5с различными вариациями нагрузоки при различных перемещаниях ВМГ</w:t>
            </w:r>
          </w:p>
          <w:p w14:paraId="0F094E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прениях приняли участие большинство присутствующих</w:t>
            </w:r>
          </w:p>
        </w:tc>
        <w:tc>
          <w:tcPr>
            <w:tcW w:w="5605" w:type="dxa"/>
            <w:tcBorders>
              <w:bottom w:val="single" w:sz="12" w:space="0" w:color="auto"/>
            </w:tcBorders>
          </w:tcPr>
          <w:p w14:paraId="731C2C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Считать, что центровку самолета Р1-М5 со стандартной нагрузкой 750 кг) возможно осуществить на 34% САХ, что при полете с бомбами соответствует удовлетворительной центровке на 36,6% САХ</w:t>
            </w:r>
          </w:p>
          <w:p w14:paraId="1AEC81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Осуществление этой центровки может быть достигнуто тремя способами: либо выносом всей ВМГ на 300 мм вперед с заменой лобового радиатора подъемным, расположенным за мотором; либо выдвигая мотор на 120 мм, оставляя радиатор на прежнем месте; либо, наконец, соответствующим переносом мотора вперед с уменьшением лобового радиатора и устройством дополнительного подвесного радиатора под мотором по типу охлаждающей системы Р-4</w:t>
            </w:r>
          </w:p>
          <w:p w14:paraId="7E4187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Наиболее малодельной переделкой считать последний вариант выноса мотора с устройством с устройством радиатора по типу Р-4...</w:t>
            </w:r>
          </w:p>
        </w:tc>
      </w:tr>
    </w:tbl>
    <w:p w14:paraId="624693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9571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между НТК УВВС и Осоавиахимом ВВА РККА был заключен договор по финансированию постройки Параболы с мотором 100 нр (2374,70).</w:t>
      </w:r>
    </w:p>
    <w:p w14:paraId="28364A4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C05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года закончились заводские летные испытания самолета МР-3 (РОМ-1), которые проходили в Севастополе с 18 января 1928 (6988).</w:t>
      </w:r>
    </w:p>
    <w:p w14:paraId="3F0716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FA4A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был составлен акт:</w:t>
      </w:r>
    </w:p>
    <w:p w14:paraId="55FC06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Москва 1928 года Февраля "21" дня. Мы, нижеподписавшиеся: Управление Начальника Снабжения Р.К.К.А. в лице Начальник Снабжения т. ДЫБЕНКО Павла Ефимовича с одной стороны и Правление Авиатреста в лице Заместителя Председателя Правления т. МИХАЙЛОВА Ивана Константиновича, другой стороны, заключили настоящее соглашение о нижеследующем:</w:t>
      </w:r>
    </w:p>
    <w:p w14:paraId="4097DC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Авиатрест передает, а Управление Начальника Снабжения принимает на себя все без исключения права и обязанности, принадлежащие Авиатресту по его договору с "АМТОРГОМ" от .........февраля.</w:t>
      </w:r>
    </w:p>
    <w:p w14:paraId="1CF419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Управление Начальника Снабжения гарантирует Авиатрест от...</w:t>
      </w:r>
    </w:p>
    <w:p w14:paraId="5B7605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Договор заключается в 2-х экз., из коиих один хранится в АМТОРГЕ и одни в ТРЕСТЕ.</w:t>
      </w:r>
    </w:p>
    <w:p w14:paraId="59CC1C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Настоящий договор вступает в силу по утверждении Наркомторгом СССР и Превлением АМТОРГА. Договор действует на срок по 30 сентября 1928 г., причем продолжается на всесь бюджетный год, если стороны известят друг друга о продлении договора за 2 месяца до истечения срока.</w:t>
      </w:r>
    </w:p>
    <w:p w14:paraId="067D51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Гербовый сбор относится за счет АМТОРГА.</w:t>
      </w:r>
    </w:p>
    <w:p w14:paraId="10B488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Юридические адреса сторон:</w:t>
      </w:r>
    </w:p>
    <w:p w14:paraId="78EF6B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АМТОРГ, Москва, Кузнецкий мост, 22.</w:t>
      </w:r>
    </w:p>
    <w:p w14:paraId="140BF0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П/п. Зам.Председателя Авиаатреста ВСНХ И.Михайлов.</w:t>
      </w:r>
    </w:p>
    <w:p w14:paraId="2910D9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Главного Доверенного АМТОРГА в СССР А.Закошанский (2311,106).</w:t>
      </w:r>
    </w:p>
    <w:p w14:paraId="0665B8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7426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года в СТО был направлен Доклад по авиапромышленности</w:t>
      </w:r>
    </w:p>
    <w:p w14:paraId="0E0723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Отчет о деятельности Авиатреста по 1 октября 1927 года</w:t>
      </w:r>
    </w:p>
    <w:p w14:paraId="42F25C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Заводы, находящиеся в составе Авиатреста</w:t>
      </w:r>
    </w:p>
    <w:p w14:paraId="66C720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1925 года, согласно постановления СТО от 28 января 1925 года авиазаводы числом 11 были объединены Авиатрестом при Главметалле.</w:t>
      </w:r>
    </w:p>
    <w:p w14:paraId="003FA5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 Авиатреста в момент его образования были включены следующие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23D68" w:rsidRPr="000B49E3" w14:paraId="16DE9FDD" w14:textId="77777777">
        <w:tc>
          <w:tcPr>
            <w:tcW w:w="5636" w:type="dxa"/>
            <w:tcBorders>
              <w:top w:val="single" w:sz="12" w:space="0" w:color="auto"/>
            </w:tcBorders>
          </w:tcPr>
          <w:p w14:paraId="24C9DE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Самолетные заводы</w:t>
            </w:r>
          </w:p>
        </w:tc>
        <w:tc>
          <w:tcPr>
            <w:tcW w:w="5636" w:type="dxa"/>
            <w:tcBorders>
              <w:top w:val="single" w:sz="12" w:space="0" w:color="auto"/>
            </w:tcBorders>
          </w:tcPr>
          <w:p w14:paraId="6F792D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NN заводов в настоящее время</w:t>
            </w:r>
          </w:p>
        </w:tc>
      </w:tr>
      <w:tr w:rsidR="00D23D68" w:rsidRPr="000B49E3" w14:paraId="2A1ED821" w14:textId="77777777">
        <w:tc>
          <w:tcPr>
            <w:tcW w:w="5636" w:type="dxa"/>
            <w:tcBorders>
              <w:bottom w:val="single" w:sz="12" w:space="0" w:color="auto"/>
            </w:tcBorders>
          </w:tcPr>
          <w:p w14:paraId="75A78F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ГАЗ N 1 (б. Дукс) в Москве</w:t>
            </w:r>
          </w:p>
        </w:tc>
        <w:tc>
          <w:tcPr>
            <w:tcW w:w="5636" w:type="dxa"/>
            <w:tcBorders>
              <w:bottom w:val="single" w:sz="12" w:space="0" w:color="auto"/>
            </w:tcBorders>
          </w:tcPr>
          <w:p w14:paraId="384AD6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 N 1... (3546)</w:t>
            </w:r>
          </w:p>
        </w:tc>
      </w:tr>
    </w:tbl>
    <w:p w14:paraId="7C562E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13633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февраля 1928 года секретарь Президиума ВСНХ писал письмо секретарю Р3 СТО Венцову.</w:t>
      </w:r>
    </w:p>
    <w:p w14:paraId="6751C8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 по авиапромышленности в СТО</w:t>
      </w:r>
    </w:p>
    <w:p w14:paraId="477284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 Опытное строительство</w:t>
      </w:r>
    </w:p>
    <w:p w14:paraId="0F3F43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Краткая сводка состояния работ по опытному авиастроению</w:t>
      </w:r>
    </w:p>
    <w:p w14:paraId="08FB38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По самолетам</w:t>
      </w:r>
    </w:p>
    <w:p w14:paraId="28B3D2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Из числа разработанных трестом конструкций:</w:t>
      </w:r>
    </w:p>
    <w:p w14:paraId="15A635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Перешли на серийное производство:</w:t>
      </w:r>
    </w:p>
    <w:p w14:paraId="246FA1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Одноместный истребитель И2 М5</w:t>
      </w:r>
    </w:p>
    <w:p w14:paraId="698D2A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Одноместный истребитель И1 М5 (опытная серия).</w:t>
      </w:r>
    </w:p>
    <w:p w14:paraId="67ACC3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(изготовлено 12 экземпляров, сдача и дальнейшее производство приостановлены ввиду выяснившегося дефекта невыхода самолета из штопора и непрочности крыльев).</w:t>
      </w:r>
    </w:p>
    <w:p w14:paraId="69E0DC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Морской разведчик МР1 М5 на деревянных поплавках.</w:t>
      </w:r>
    </w:p>
    <w:p w14:paraId="72828C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Переходный самолет Р-1 Сидлей Пума (р1 с измененной передней частью) - заказ прекращен ввиду отсутствия моторов.</w:t>
      </w:r>
    </w:p>
    <w:p w14:paraId="1552B6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Находятся в периоде перевода в серийное производство:</w:t>
      </w:r>
    </w:p>
    <w:p w14:paraId="212492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Переходный самолет П-2 М6 (строятся 2 головные машины).</w:t>
      </w:r>
    </w:p>
    <w:p w14:paraId="131FA4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Находится в периоде испытаний на Черном море разведчик открытого моря с металлической лодкой, двумя моторами ЛД, испытание какового предполагается закончить в феврале-марте.</w:t>
      </w:r>
    </w:p>
    <w:p w14:paraId="3FF1C6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Находятся в периоде летных испытаний опытных образцов:</w:t>
      </w:r>
    </w:p>
    <w:p w14:paraId="395F9F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учебный самолет У2 М11 (летное испытание первого экземпляра закончено, второй экземпляр заканчивается и в ближайшее время будет выпущен в полет).</w:t>
      </w:r>
    </w:p>
    <w:p w14:paraId="24761A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Подготовляется к летным испытаниям морской учебный самолет МУ2.</w:t>
      </w:r>
    </w:p>
    <w:p w14:paraId="61D84C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Находится в периоде постройки летных образцов одноместный истребитель И3 БМВVI.</w:t>
      </w:r>
    </w:p>
    <w:p w14:paraId="41E899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Находятся в процессе проектирования: мощный разведчик (он же легкий бомбовоз) Р5 БМВVI.</w:t>
      </w:r>
    </w:p>
    <w:p w14:paraId="135B8C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Бомбардировщик деревянный ТБ2 2ЛД-450.</w:t>
      </w:r>
    </w:p>
    <w:p w14:paraId="3A3B85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Торпедоносец ТОМ.</w:t>
      </w:r>
    </w:p>
    <w:p w14:paraId="187A41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Из числа конструкций разработанных в ЦАГИ:</w:t>
      </w:r>
    </w:p>
    <w:p w14:paraId="253826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Перешли в серийное производство:</w:t>
      </w:r>
    </w:p>
    <w:p w14:paraId="762DDE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Металлический разведчик Р3.</w:t>
      </w:r>
    </w:p>
    <w:p w14:paraId="58B704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Прошли летное испытание и находятся в периоде постройки головных экземпляров в мастерских ЦАГИ:</w:t>
      </w:r>
    </w:p>
    <w:p w14:paraId="002412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Истребитель металлический И4 - 10.</w:t>
      </w:r>
    </w:p>
    <w:p w14:paraId="02E13B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Бомбардировщик ТБ1 (ведется разработка рабочих чертежей).</w:t>
      </w:r>
    </w:p>
    <w:p w14:paraId="15C2BB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Находятся в периоде проектирования и постройки:</w:t>
      </w:r>
    </w:p>
    <w:p w14:paraId="6AAB44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 сухопутный 2-х моторный Р6 2 Исп. 520.</w:t>
      </w:r>
    </w:p>
    <w:p w14:paraId="477101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Находятся в периоде проектирования:</w:t>
      </w:r>
    </w:p>
    <w:p w14:paraId="5558C5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Мореходный разведчик торпедоносец МРТ-РТОМ-1200/1800.</w:t>
      </w:r>
    </w:p>
    <w:p w14:paraId="49AAE4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Металлический бомбардировщик тяжелый ТБ-3 4БМВVI.</w:t>
      </w:r>
    </w:p>
    <w:p w14:paraId="3C0A3E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Помимо самолетов в целом Авиатрестом совместно с НТК УВВС велся ряд работ по вооружению самолетов, причем:</w:t>
      </w:r>
    </w:p>
    <w:p w14:paraId="700EAB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Перешли в серийное производство:</w:t>
      </w:r>
    </w:p>
    <w:p w14:paraId="7DCF4B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Пулеметная установка для стрельбы через винт - Пул-3 бис.</w:t>
      </w:r>
    </w:p>
    <w:p w14:paraId="1491FC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Пулеметная установка для стрельбы через винт - Пул-6.</w:t>
      </w:r>
    </w:p>
    <w:p w14:paraId="3FA0B3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Пулеметная установка для стрельбы через винт - Пул-9 (станд.).</w:t>
      </w:r>
    </w:p>
    <w:p w14:paraId="13034C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Первые две установки в настоящее время сняты с серийного производства, ввиду замены их установкой Пул-9.</w:t>
      </w:r>
    </w:p>
    <w:p w14:paraId="009BA2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Бомбосбрасыватели...</w:t>
      </w:r>
    </w:p>
    <w:p w14:paraId="6DAFF8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моторам</w:t>
      </w:r>
    </w:p>
    <w:p w14:paraId="12EB09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Из числа разработанных Авиатрестом конструкций моторов:</w:t>
      </w:r>
    </w:p>
    <w:p w14:paraId="5DD984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Находятся в периоде подготовки к серийному производству:</w:t>
      </w:r>
    </w:p>
    <w:p w14:paraId="7CB4FB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М11</w:t>
      </w:r>
    </w:p>
    <w:p w14:paraId="462417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Находится в периоде постройки опытных экземпляров:</w:t>
      </w:r>
    </w:p>
    <w:p w14:paraId="71A3DF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450-550 л.с. М14</w:t>
      </w:r>
    </w:p>
    <w:p w14:paraId="36CFA8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Мощный с воздушным охлаждением М-15.</w:t>
      </w:r>
    </w:p>
    <w:p w14:paraId="57907A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Кроме того находятся в постройке на заводе N 24 моторы 18 и У-12 конструкции завода, строящиеся вне плана опытного строительства.</w:t>
      </w:r>
    </w:p>
    <w:p w14:paraId="5CB156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Из числа конструкций разработанных НАМИ:</w:t>
      </w:r>
    </w:p>
    <w:p w14:paraId="1A5748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Перешли в серийное производство:</w:t>
      </w:r>
    </w:p>
    <w:p w14:paraId="2187F0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Учебный мотор с воздушным охлаждением М12 (опытная серия).</w:t>
      </w:r>
    </w:p>
    <w:p w14:paraId="771FEC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Находятся в периоде конструктивной разработки:</w:t>
      </w:r>
    </w:p>
    <w:p w14:paraId="1EADAA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Мощный высотный мотор с воздушным охлаждением (3567,3-49).</w:t>
      </w:r>
    </w:p>
    <w:p w14:paraId="077C26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EB14E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58E5D2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3A6E45E"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21 февраля 1928 г. на рассмотрение Технического совещания КБ АК был представлен проект легкого миномета, разработанный КБ АК на основании требований, указанных в ЖАК №903с – 1927. Калибр миномета составлял 76,2 мм, общий вес системы – около 150 кг (без щита), наибольшая дальность стрельбы – 2 500 м. Лафет – колесного типа. Затвор клиновой вертикальный, со стреляющим приспособлением системы А. А. Соколова. Вес снаряда (мины) к нему составлял 5 кг. Тогда же был рассмотрен еще один проект легкого миномета, разработанный в инициативном порядке М. Ф. Розенбергом. Калибр миномета также составлял 76,2 мм, общий вес системы – около 120 кг (без колес и щита), наибольшая дальность стрельбы – 2 500 м, угол возвышения – от 30 до 65°. Лафет - платформенного типа. Вес снаряда (мины) к нему - 4,5 кг. Оба проекта были представлены на рассмотрение Арткома 29 февраля 1928 г.122 (20074).</w:t>
      </w:r>
    </w:p>
    <w:p w14:paraId="5493C064" w14:textId="77777777" w:rsidR="005503E1" w:rsidRPr="000B49E3" w:rsidRDefault="005503E1" w:rsidP="000B49E3">
      <w:pPr>
        <w:spacing w:after="0" w:line="240" w:lineRule="auto"/>
        <w:jc w:val="both"/>
        <w:rPr>
          <w:rFonts w:ascii="Times New Roman" w:hAnsi="Times New Roman"/>
          <w:color w:val="0070C0"/>
          <w:sz w:val="16"/>
          <w:szCs w:val="16"/>
        </w:rPr>
      </w:pPr>
    </w:p>
    <w:p w14:paraId="11987C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21 февраля 1928 года Совет Народных Комиссаров СССР принял постановление (протокол №362) о проектировании автосборочного завода стоимостью в 5 миллионов рублей. 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Автострою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w:t>
      </w:r>
      <w:r w:rsidRPr="000B49E3">
        <w:rPr>
          <w:rFonts w:ascii="Times New Roman" w:hAnsi="Times New Roman"/>
          <w:color w:val="000000" w:themeColor="text1"/>
          <w:sz w:val="16"/>
          <w:szCs w:val="16"/>
        </w:rPr>
        <w:lastRenderedPageBreak/>
        <w:t>высокоунифицированного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21F02A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A24B27" w14:textId="77777777" w:rsidR="0054030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E29C6E7" w14:textId="77777777" w:rsidR="0054030A" w:rsidRPr="000B49E3" w:rsidRDefault="0054030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3C03414" w14:textId="77777777" w:rsidR="0054030A" w:rsidRPr="000B49E3" w:rsidRDefault="0054030A"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21 февраля</w:t>
      </w:r>
      <w:r w:rsidRPr="000B49E3">
        <w:rPr>
          <w:rFonts w:ascii="Times New Roman" w:hAnsi="Times New Roman"/>
          <w:color w:val="000000" w:themeColor="text1"/>
          <w:sz w:val="16"/>
          <w:szCs w:val="16"/>
        </w:rPr>
        <w:t xml:space="preserve"> в 1928 году первый полет прототипа «G-EBVG» цельнометаллической пассажирской летающей лодки – </w:t>
      </w:r>
      <w:hyperlink r:id="rId19" w:tgtFrame="_blank" w:history="1">
        <w:r w:rsidRPr="000B49E3">
          <w:rPr>
            <w:rFonts w:ascii="Times New Roman" w:hAnsi="Times New Roman"/>
            <w:color w:val="000000" w:themeColor="text1"/>
            <w:sz w:val="16"/>
            <w:szCs w:val="16"/>
          </w:rPr>
          <w:t>«Short» «S.8» «Calcutta» (15047).</w:t>
        </w:r>
      </w:hyperlink>
    </w:p>
    <w:p w14:paraId="2F9ACAE5" w14:textId="77777777" w:rsidR="0054030A" w:rsidRPr="000B49E3" w:rsidRDefault="0054030A" w:rsidP="000B49E3">
      <w:pPr>
        <w:spacing w:after="0" w:line="240" w:lineRule="auto"/>
        <w:jc w:val="both"/>
        <w:rPr>
          <w:rFonts w:ascii="Times New Roman" w:hAnsi="Times New Roman"/>
          <w:color w:val="000000" w:themeColor="text1"/>
          <w:sz w:val="16"/>
          <w:szCs w:val="16"/>
        </w:rPr>
      </w:pPr>
    </w:p>
    <w:p w14:paraId="7D238BE6" w14:textId="77777777" w:rsidR="00881D5B" w:rsidRPr="000B49E3" w:rsidRDefault="00881D5B"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57BAF93A" w14:textId="77777777" w:rsidR="00881D5B" w:rsidRPr="000B49E3" w:rsidRDefault="00881D5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BB7170" w14:textId="77777777" w:rsidR="00881D5B" w:rsidRPr="000B49E3" w:rsidRDefault="00881D5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22 февраля (в феврале) 1928 г. Распорядительное заседание Совета Труда и обороны по инициативе Госплана приняло решение о работах по увязыванию потребностей армии с экономическими возможностями страны в предстоящем пятилетии. Постановление обязывало Реввоенсовет СССР "в месячный срок представить на рассмотрение PЗ СТО... материальную часть пятилетнего плана строительства вооруженных сил и основные потребности НКВМ на год ведения войны - Госплану и ВСНХ поручалось тем временем "дать предварительную оценку планов НКВМ" (Выписка из протокола № 15 РЗ СТО от 20.02.1928 (п. 6) // РГВА. Ф. 40442 Оп. 1.Д. 37. Л. 20). Вслед за этим нарком Ворошилов публично высказал свое мнение относительно того, каким критерием должны соответствовать планы военного и экономических ведомств. Его позиция соответствовала принципу "оборонной достаточности". "Если бы мы с вами решили во что бы то ни стало быть сильнее или стать в уровень с нашими вероятными врагами (а таковыми является весь капиталистический мир), то мы с вами уподобили в бы Дон-Кихоту, - говорил Ворошилов в конце февраля 1928 г. - Нам этого не нужно. Но быть на одном уровне с нашими ближайшими соседями - с Румынией, Польшей, Литвой, Латвией, Эстонией и Финляндией - со всей этой каемочкой государств, окружающих нас, нам нужно во что бы то ни стало. Мы уже сейчас подошли к тому положению, когда можем сказать, что с ними состязаться мы можем. Но я полагаю, что мы должны стремиться к тому, чтобы быть в состоянии при первой же их попытке напасть на нас нанести им сокрушительный, смертельный удар" (Ворошилов К. Е. Речь на VIII Всесоюзном съезде металлистов, 25.02.1928//Ворошилов К Е.Статьи и речи. М, 1937.С. 251.) (22725).</w:t>
      </w:r>
    </w:p>
    <w:p w14:paraId="26FBDB23" w14:textId="77777777" w:rsidR="00881D5B" w:rsidRPr="000B49E3" w:rsidRDefault="00881D5B" w:rsidP="000B49E3">
      <w:pPr>
        <w:spacing w:after="0" w:line="240" w:lineRule="auto"/>
        <w:jc w:val="both"/>
        <w:rPr>
          <w:rFonts w:ascii="Times New Roman" w:hAnsi="Times New Roman"/>
          <w:color w:val="0070C0"/>
          <w:sz w:val="16"/>
          <w:szCs w:val="16"/>
        </w:rPr>
      </w:pPr>
    </w:p>
    <w:p w14:paraId="0F3331BD"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A07E891" w14:textId="77777777" w:rsidR="005503E1" w:rsidRPr="000B49E3" w:rsidRDefault="005503E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2E9CC0" w14:textId="77777777" w:rsidR="005503E1" w:rsidRPr="000B49E3" w:rsidRDefault="005503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22 февраля 1928 - Австралиец Берт Хинклер совершил первый самостоятельный перелёт из Англии в Австралию на самолёте Avro Avian  G-EBOV, вылетев из Англии 7 февраля 1928 года и прибыв в Дарвин 22 февраля, покрыв 11 000 миль. Установил четыре других новых рекорда – самый длинный одиночный полет, самый длинный полет на легком самолете, первый беспосадочный перелет из Лондона в Рим и самое быстрое путешествие из Британии в Индию (22590).</w:t>
      </w:r>
    </w:p>
    <w:p w14:paraId="4340339D" w14:textId="77777777" w:rsidR="005503E1" w:rsidRPr="000B49E3" w:rsidRDefault="005503E1" w:rsidP="000B49E3">
      <w:pPr>
        <w:spacing w:after="0" w:line="240" w:lineRule="auto"/>
        <w:jc w:val="both"/>
        <w:rPr>
          <w:rFonts w:ascii="Times New Roman" w:hAnsi="Times New Roman"/>
          <w:color w:val="0070C0"/>
          <w:sz w:val="16"/>
          <w:szCs w:val="16"/>
        </w:rPr>
      </w:pPr>
    </w:p>
    <w:p w14:paraId="60666EC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4B3F1D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5114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февраля 1928 Осоавиахим передал ВВС 65 боевых самолетов, а всего с 1926 - 233 (271,112).</w:t>
      </w:r>
    </w:p>
    <w:p w14:paraId="3F85AA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D60F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февраля 1928 на узком банкете в честь 10 летия РККА И.В.С. предложил военным побороться, чтобы определить, кто самый сильный. Выиграл Тухачевский. И.В.С. послал за Тимошенко, который командовал корпусом под Смоленском. Через 3 часа привезли на самолете И.В.С. Поборол, ударив спиной о батарею так, что горлом пошла кровь. И.В.С. уехал с Тимошенко (2121).</w:t>
      </w:r>
    </w:p>
    <w:p w14:paraId="3F2252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B5902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A67418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4944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февраля 1928 комсомол награжден орденом Красного Знамени за заслуги в годы гражданской войны (4962).</w:t>
      </w:r>
    </w:p>
    <w:p w14:paraId="53DAF9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9BFCB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53B7D6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45DE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февраля 1928 года самолет ФДХI № 4793 был вторично восстановлен на заводе 39 (6912).</w:t>
      </w:r>
    </w:p>
    <w:p w14:paraId="516A8D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8A6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февраля 1928 состоялось заседание Правления Авиатреста (протокол 32) и в т.ч. обсуждали вопрос об отпуске средств на проектирование самолета Парабола с мотором 100 нр - решили отпустить 7000 руб. для Осоавиахим ВВА (2374,70).</w:t>
      </w:r>
    </w:p>
    <w:p w14:paraId="4F99A9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F78E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февраля 1928 состоялся первый полет Юг-1 третий партии. Немецкий пилот Готе поднял в воздух ЮГ-1 № 956. Бомбардировщики облетывали один за другим. На самолетах № 952 и 954 выявили заклинивание "башни В", на № 954, 957, 958 - потекли бензобаки. Основная нагрузка выпала на долю № 957, который проверяли на соответствие всем пунктам технических условий. В целом впечатление складывалось положительное. "Самолет уравновешен, управление нормально. После регулировки стабилизатора и газа позволяет временно бросать управление штурвалом при прямом полете. " 9 марта у этой машины на посадке разрушился один из подшипников правого мотора. 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 "...Деформации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К 29 марта приняли шесть машин, а к 6 апреля - все (3224,12).</w:t>
      </w:r>
    </w:p>
    <w:p w14:paraId="3821929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02AF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февраля 1928 г. летчик Гикса доклады</w:t>
      </w:r>
      <w:r w:rsidRPr="000B49E3">
        <w:rPr>
          <w:rFonts w:ascii="Times New Roman" w:hAnsi="Times New Roman"/>
          <w:color w:val="000000" w:themeColor="text1"/>
          <w:sz w:val="16"/>
          <w:szCs w:val="16"/>
        </w:rPr>
        <w:softHyphen/>
        <w:t>вал: «Это первый тяжелый морской самолет. Взлет осуществлялся на скорости 90-95 км/ч. В полете чувствуется давление на ногу, но не</w:t>
      </w:r>
      <w:r w:rsidRPr="000B49E3">
        <w:rPr>
          <w:rFonts w:ascii="Times New Roman" w:hAnsi="Times New Roman"/>
          <w:color w:val="000000" w:themeColor="text1"/>
          <w:sz w:val="16"/>
          <w:szCs w:val="16"/>
        </w:rPr>
        <w:softHyphen/>
        <w:t>большое. Взял высоту 3200 м. При скорости 80-90 км/ч садится отлично. Нагрузка 1500 кг, максимальная скорость 158-162 км/ч. Элероны малоэффективны» (11978).</w:t>
      </w:r>
    </w:p>
    <w:p w14:paraId="310E2E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27E6D2" w14:textId="77777777" w:rsidR="002D3A71" w:rsidRPr="000B49E3" w:rsidRDefault="002D3A7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DCEAB4D" w14:textId="77777777" w:rsidR="002D3A71" w:rsidRPr="000B49E3" w:rsidRDefault="002D3A7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8E9ED5" w14:textId="77777777" w:rsidR="002D3A71" w:rsidRPr="000B49E3" w:rsidRDefault="002D3A71"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24 февраля 1928 года в статье «Строить новый велозавод в Харькове» сообщалось, что Укрэкономсовет обратился в Совет Труда и Обороны с ходатайством о сооружении нового велозавода в Харькове на базе завода им. Г. И. Петровского. Укрэкономсовет подготовил динамику роста производства, затрат и стоимости велосипедов на новом заводе: с 1927 по 1931 год затраты на реконструкцию составят около трех миллионов рублей (значительно меньше, чем на строительство нового), выпуск велосипедов вырастет с 10 тысяч до 125 тысяч в год, себестоимость одной машины снизится со 105 до 75 рублей.</w:t>
      </w:r>
    </w:p>
    <w:p w14:paraId="067046F2" w14:textId="77777777" w:rsidR="002D3A71" w:rsidRPr="000B49E3" w:rsidRDefault="002D3A71"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марте в газетах появился ряд заметок работников завода. Их заголовки достаточно красноречивы — «Завод им. Петровского — прекрасная база для массового производства велосипедов», «Силы у нас хватит», «Где можно производить дешевый велосипед?» Они обосновывали необходимость строительства велозавода в Харькове (18074).</w:t>
      </w:r>
    </w:p>
    <w:p w14:paraId="1C5E653E" w14:textId="77777777" w:rsidR="002D3A71" w:rsidRPr="000B49E3" w:rsidRDefault="002D3A71"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C5EBF42" w14:textId="77777777" w:rsidR="00D359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9DC289D" w14:textId="77777777" w:rsidR="00D3599E" w:rsidRPr="000B49E3" w:rsidRDefault="00D3599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0EB639" w14:textId="77777777" w:rsidR="00D3599E" w:rsidRPr="000B49E3" w:rsidRDefault="00D359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24 февраля</w:t>
      </w:r>
      <w:r w:rsidRPr="000B49E3">
        <w:rPr>
          <w:rFonts w:ascii="Times New Roman" w:hAnsi="Times New Roman"/>
          <w:color w:val="000000" w:themeColor="text1"/>
          <w:sz w:val="16"/>
          <w:szCs w:val="16"/>
        </w:rPr>
        <w:t xml:space="preserve"> в 1928 году английский легкий бомбардировщик </w:t>
      </w:r>
      <w:hyperlink r:id="rId20" w:tgtFrame="_blank" w:history="1">
        <w:r w:rsidRPr="000B49E3">
          <w:rPr>
            <w:rFonts w:ascii="Times New Roman" w:hAnsi="Times New Roman"/>
            <w:color w:val="000000" w:themeColor="text1"/>
            <w:sz w:val="16"/>
            <w:szCs w:val="16"/>
          </w:rPr>
          <w:t xml:space="preserve">«Handley Page» «H.P.34» «Hare» </w:t>
        </w:r>
      </w:hyperlink>
      <w:r w:rsidRPr="000B49E3">
        <w:rPr>
          <w:rFonts w:ascii="Times New Roman" w:hAnsi="Times New Roman"/>
          <w:color w:val="000000" w:themeColor="text1"/>
          <w:sz w:val="16"/>
          <w:szCs w:val="16"/>
        </w:rPr>
        <w:t>взлетел в исследовательском центре «Martlesham Heath». В результате испытаний самолет подвергся небольшой модификации, кроме того в июне 1928 года двигатель заменили на Bristol Jupiter VIII мощностью 485 л.с. В августе самолет снова модернизировали - удлинив на два фута фюзеляж, а так же переделали шасси так, чтоб появилась возможность подвески торпеды под фюзеляж (отвечая на требование спецификации 24/25). Но и это был не последний вариант самолета - в 1929 году «Hare» получил 525-сильный двигатель «Armstrong Siddeley Panther» с капотом типа "кольцо Тауненда" (15050).</w:t>
      </w:r>
    </w:p>
    <w:p w14:paraId="75718278" w14:textId="77777777" w:rsidR="00D3599E" w:rsidRPr="000B49E3" w:rsidRDefault="00D3599E" w:rsidP="000B49E3">
      <w:pPr>
        <w:spacing w:after="0" w:line="240" w:lineRule="auto"/>
        <w:jc w:val="both"/>
        <w:rPr>
          <w:rFonts w:ascii="Times New Roman" w:hAnsi="Times New Roman"/>
          <w:color w:val="000000" w:themeColor="text1"/>
          <w:sz w:val="16"/>
          <w:szCs w:val="16"/>
        </w:rPr>
      </w:pPr>
    </w:p>
    <w:p w14:paraId="5DA410E6" w14:textId="77777777" w:rsidR="007D1D77" w:rsidRPr="000B49E3" w:rsidRDefault="007D1D7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24 февраля 1928 первый полет Хэндли Пейдж Хэйр (20807).</w:t>
      </w:r>
    </w:p>
    <w:p w14:paraId="7A292D61" w14:textId="77777777" w:rsidR="007D1D77" w:rsidRPr="000B49E3" w:rsidRDefault="007D1D77" w:rsidP="000B49E3">
      <w:pPr>
        <w:spacing w:after="0" w:line="240" w:lineRule="auto"/>
        <w:jc w:val="both"/>
        <w:rPr>
          <w:rFonts w:ascii="Times New Roman" w:hAnsi="Times New Roman"/>
          <w:color w:val="0070C0"/>
          <w:sz w:val="16"/>
          <w:szCs w:val="16"/>
        </w:rPr>
      </w:pPr>
    </w:p>
    <w:p w14:paraId="04175D18" w14:textId="77777777" w:rsidR="00881D5B" w:rsidRPr="000B49E3" w:rsidRDefault="00881D5B"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F5B1F9D" w14:textId="77777777" w:rsidR="00881D5B" w:rsidRPr="000B49E3" w:rsidRDefault="00881D5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57F416" w14:textId="77777777" w:rsidR="00881D5B" w:rsidRPr="000B49E3" w:rsidRDefault="00881D5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 xml:space="preserve">25 февраля 1928 нарком Ворошилов публично высказал свое мнение относительно того, каким критерием должны соответствовать планы военного и экономических ведомств. Его позиция соответствовала принципу "оборонной достаточности". "Если бы мы с вами решили во что бы то ни стало быть сильнее или стать в уровень с </w:t>
      </w:r>
      <w:r w:rsidRPr="000B49E3">
        <w:rPr>
          <w:rFonts w:ascii="Times New Roman" w:eastAsia="Times New Roman" w:hAnsi="Times New Roman"/>
          <w:color w:val="0070C0"/>
          <w:sz w:val="16"/>
          <w:szCs w:val="16"/>
          <w:lang w:eastAsia="ru-RU"/>
        </w:rPr>
        <w:lastRenderedPageBreak/>
        <w:t>нашими вероятными врагами (а таковыми является весь капиталистический мир), то мы с вами уподобили в бы Дон-Кихоту, Нам этого не нужно. Но быть на одном уровне с нашими ближайшими соседями - с Румынией, Польшей, Литвой, Латвией, Эстонией и Финляндией - со всей этой каемочкой государств, окружающих нас, нам нужно во что бы то ни стало. Мы уже сейчас подошли к тому положению, когда можем сказать, что с ними состязаться мы можем. Но я полагаю, что мы должны стремиться к тому, чтобы быть в состоянии при первой же их попытке напасть на нас нанести им сокрушительный, смертельный удар" (Ворошилов К. Е. Речь на VIII Всесоюзном съезде металлистов, 25.02.1928//Ворошилов К Е.Статьи и речи. М, 1937.С. 251.) (22725).</w:t>
      </w:r>
    </w:p>
    <w:p w14:paraId="3D3B9442" w14:textId="77777777" w:rsidR="00881D5B" w:rsidRPr="000B49E3" w:rsidRDefault="00881D5B" w:rsidP="000B49E3">
      <w:pPr>
        <w:spacing w:after="0" w:line="240" w:lineRule="auto"/>
        <w:jc w:val="both"/>
        <w:rPr>
          <w:rFonts w:ascii="Times New Roman" w:hAnsi="Times New Roman"/>
          <w:color w:val="0070C0"/>
          <w:sz w:val="16"/>
          <w:szCs w:val="16"/>
        </w:rPr>
      </w:pPr>
    </w:p>
    <w:p w14:paraId="1EA726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D82FEF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7CB800" w14:textId="77777777" w:rsidR="00D3599E" w:rsidRPr="000B49E3" w:rsidRDefault="00D359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25 февраля</w:t>
      </w:r>
      <w:r w:rsidRPr="000B49E3">
        <w:rPr>
          <w:rFonts w:ascii="Times New Roman" w:hAnsi="Times New Roman"/>
          <w:color w:val="000000" w:themeColor="text1"/>
          <w:sz w:val="16"/>
          <w:szCs w:val="16"/>
        </w:rPr>
        <w:t xml:space="preserve"> в 1928 году Альфред Фронвал, на своем самолете </w:t>
      </w:r>
      <w:hyperlink w:tgtFrame="_blank" w:history="1">
        <w:r w:rsidRPr="000B49E3">
          <w:rPr>
            <w:rFonts w:ascii="Times New Roman" w:hAnsi="Times New Roman"/>
            <w:color w:val="000000" w:themeColor="text1"/>
            <w:sz w:val="16"/>
            <w:szCs w:val="16"/>
          </w:rPr>
          <w:t>www.airwar.ru/enc/fww1/msai.html</w:t>
        </w:r>
      </w:hyperlink>
      <w:r w:rsidRPr="000B49E3">
        <w:rPr>
          <w:rFonts w:ascii="Times New Roman" w:hAnsi="Times New Roman"/>
          <w:color w:val="000000" w:themeColor="text1"/>
          <w:sz w:val="16"/>
          <w:szCs w:val="16"/>
        </w:rPr>
        <w:t xml:space="preserve"> " target="_blank"&gt; «Morane-Saulnier» «Type AI» («F-ABAO») 1111 раз выполнил "мертвую" петлю за четыре часа 56 минут над аэродромом Виллакублэй (15051).</w:t>
      </w:r>
    </w:p>
    <w:p w14:paraId="4CABC984" w14:textId="77777777" w:rsidR="00D3599E" w:rsidRPr="000B49E3" w:rsidRDefault="00D3599E" w:rsidP="000B49E3">
      <w:pPr>
        <w:spacing w:after="0" w:line="240" w:lineRule="auto"/>
        <w:jc w:val="both"/>
        <w:rPr>
          <w:rFonts w:ascii="Times New Roman" w:hAnsi="Times New Roman"/>
          <w:color w:val="000000" w:themeColor="text1"/>
          <w:sz w:val="16"/>
          <w:szCs w:val="16"/>
        </w:rPr>
      </w:pPr>
    </w:p>
    <w:p w14:paraId="755EAD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февраля 1928 Белл изобрел устройство, которое устраняло мелькание при телепередаче (2100).</w:t>
      </w:r>
    </w:p>
    <w:p w14:paraId="4C457F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2616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февраля 1928 в Вашингтоне выдана первая в мире телевизионная лицензия (4962).</w:t>
      </w:r>
    </w:p>
    <w:p w14:paraId="4D49E8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73BEA3" w14:textId="77777777" w:rsidR="00D3599E" w:rsidRPr="000B49E3" w:rsidRDefault="00D359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25 февраля</w:t>
      </w:r>
      <w:r w:rsidRPr="000B49E3">
        <w:rPr>
          <w:rFonts w:ascii="Times New Roman" w:hAnsi="Times New Roman"/>
          <w:color w:val="000000" w:themeColor="text1"/>
          <w:sz w:val="16"/>
          <w:szCs w:val="16"/>
        </w:rPr>
        <w:t xml:space="preserve"> в 1928 году лаборатория Чарльза Дженкинса в Вашингтоне получила первую телевизионную лицензию. Первая лицензия на коммерческое телевещание была выдана в 1941 году (15051).</w:t>
      </w:r>
    </w:p>
    <w:p w14:paraId="1E652A5D" w14:textId="77777777" w:rsidR="00D3599E" w:rsidRPr="000B49E3" w:rsidRDefault="00D3599E" w:rsidP="000B49E3">
      <w:pPr>
        <w:spacing w:after="0" w:line="240" w:lineRule="auto"/>
        <w:jc w:val="both"/>
        <w:rPr>
          <w:rFonts w:ascii="Times New Roman" w:hAnsi="Times New Roman"/>
          <w:color w:val="000000" w:themeColor="text1"/>
          <w:sz w:val="16"/>
          <w:szCs w:val="16"/>
        </w:rPr>
      </w:pPr>
    </w:p>
    <w:p w14:paraId="2A16FFA3" w14:textId="77777777" w:rsidR="00D359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F59DF7D" w14:textId="77777777" w:rsidR="00D3599E" w:rsidRPr="000B49E3" w:rsidRDefault="00D3599E" w:rsidP="000B49E3">
      <w:pPr>
        <w:autoSpaceDE w:val="0"/>
        <w:autoSpaceDN w:val="0"/>
        <w:adjustRightInd w:val="0"/>
        <w:spacing w:after="0" w:line="240" w:lineRule="auto"/>
        <w:jc w:val="both"/>
        <w:rPr>
          <w:rFonts w:ascii="Times New Roman" w:hAnsi="Times New Roman"/>
          <w:color w:val="000000" w:themeColor="text1"/>
          <w:sz w:val="16"/>
          <w:szCs w:val="16"/>
        </w:rPr>
      </w:pPr>
    </w:p>
    <w:p w14:paraId="45DF9EFE" w14:textId="77777777" w:rsidR="00D3599E" w:rsidRPr="000B49E3" w:rsidRDefault="00D3599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февраля 1928 впервые в СССР немецкая фирма Микст-Генехт приступила к оборудованию пневмопочты между знаиями главтелеграфа и главпочтамта (3960, 80).</w:t>
      </w:r>
    </w:p>
    <w:p w14:paraId="2EE35549" w14:textId="77777777" w:rsidR="00D3599E" w:rsidRPr="000B49E3" w:rsidRDefault="00D3599E" w:rsidP="000B49E3">
      <w:pPr>
        <w:autoSpaceDE w:val="0"/>
        <w:autoSpaceDN w:val="0"/>
        <w:adjustRightInd w:val="0"/>
        <w:spacing w:after="0" w:line="240" w:lineRule="auto"/>
        <w:jc w:val="both"/>
        <w:rPr>
          <w:rFonts w:ascii="Times New Roman" w:hAnsi="Times New Roman"/>
          <w:color w:val="000000" w:themeColor="text1"/>
          <w:sz w:val="16"/>
          <w:szCs w:val="16"/>
        </w:rPr>
      </w:pPr>
    </w:p>
    <w:p w14:paraId="7913C0EF" w14:textId="77777777" w:rsidR="007D1D77" w:rsidRPr="000B49E3" w:rsidRDefault="007D1D7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5DD91B4" w14:textId="77777777" w:rsidR="007D1D77" w:rsidRPr="000B49E3" w:rsidRDefault="007D1D7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6C0F4F" w14:textId="77777777" w:rsidR="007D1D77" w:rsidRPr="000B49E3" w:rsidRDefault="007D1D7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26 февраля 1928 года — первый полёт пассажирского самолёта BFW M.20 (он же Messerschmitt M.20). /Германия/</w:t>
      </w:r>
    </w:p>
    <w:p w14:paraId="4E9433F2" w14:textId="77777777" w:rsidR="007D1D77" w:rsidRPr="000B49E3" w:rsidRDefault="007D1D7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Успех 4-хместного BFW M.18 привлёк внимание авиакомпании Deutsche Luft Hansa. Она заказала Bayerische Flugzeugwerke постройку более вместительных самолётов. Проектом, получившим обозначение M.20, руководил конструктор Вилли Мессершмитт (Willy Messerschmitt).</w:t>
      </w:r>
    </w:p>
    <w:p w14:paraId="2699BA7C" w14:textId="77777777" w:rsidR="007D1D77" w:rsidRPr="000B49E3" w:rsidRDefault="007D1D7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M.20 спроектировали как цельнометаллический высокоплан с неубирающимся шасси. Оснащался двигателем BMW VI мощностью 640 л.с. Брал на борт до 10 пассажиров + 2 члена экипажа. Для удобства пассажиров в салоне был туалет. Крейсерская скорость — 170 км/ч, дальность полёта — 1050 км.</w:t>
      </w:r>
    </w:p>
    <w:p w14:paraId="7293EC47" w14:textId="77777777" w:rsidR="007D1D77" w:rsidRPr="000B49E3" w:rsidRDefault="007D1D7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Первый прототип М.20 разбился во время первого же полёта. Это поставило проект под угрозу. Но, после устранения технических недоработок, испытания прошли успешно и самолёт запустили в производство. Было выпущено 14 единиц M.20 и все они летали на маршрутах Deutsche Luft Hansa. Один самолёт после этого попал в бразильскую авиакомпанию VARIG. Именно он оставался последним BFW M.20 в эксплуатации и был потерян в аварии в 1948 году (22300).</w:t>
      </w:r>
    </w:p>
    <w:p w14:paraId="2FDC59B4" w14:textId="77777777" w:rsidR="007D1D77" w:rsidRPr="000B49E3" w:rsidRDefault="007D1D77" w:rsidP="000B49E3">
      <w:pPr>
        <w:spacing w:after="0" w:line="240" w:lineRule="auto"/>
        <w:jc w:val="both"/>
        <w:rPr>
          <w:rFonts w:ascii="Times New Roman" w:hAnsi="Times New Roman"/>
          <w:color w:val="0070C0"/>
          <w:sz w:val="16"/>
          <w:szCs w:val="16"/>
        </w:rPr>
      </w:pPr>
    </w:p>
    <w:p w14:paraId="624B914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811671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AD12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27 февраля по 29 марта 1928 года в НИИ ВВС проходили испытания самолета У2-М11 завода 25 (6924).</w:t>
      </w:r>
    </w:p>
    <w:p w14:paraId="709E6D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E874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27 февраля по 20 марта 1928 в НИИ ВВС проходили испытания опытного учебного самолета У-2м М-11.</w:t>
      </w:r>
    </w:p>
    <w:p w14:paraId="58C635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опытного учебного самолета У-2м М-11</w:t>
      </w:r>
    </w:p>
    <w:p w14:paraId="470B2E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27 февраля 1928 года</w:t>
      </w:r>
    </w:p>
    <w:p w14:paraId="12FDF8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20 марта 1928 года</w:t>
      </w:r>
    </w:p>
    <w:p w14:paraId="343717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У.2. без номера, постройки ГАЗ № 1 1928 года</w:t>
      </w:r>
    </w:p>
    <w:p w14:paraId="409A82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028E2C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Представленный 2 экземпляр самолета У.2. М.11 имеет ряд недостатков, отмеченных в первом экземпляре.</w:t>
      </w:r>
    </w:p>
    <w:p w14:paraId="2347E1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рекомендует самолет на снабжение в качестве учебного после действительного устранения всех недостатков (6934).</w:t>
      </w:r>
    </w:p>
    <w:p w14:paraId="179EA6B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6EFF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27 февраля 1928 или 14 сентября 1927 по 20 марта 1928 состоялись испытания опытного учебного самолета У-2 М-11 в НИИ ВВС</w:t>
      </w:r>
    </w:p>
    <w:p w14:paraId="094E46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испытаний опытного учебного самолета У-2 М-11</w:t>
      </w:r>
    </w:p>
    <w:p w14:paraId="1AEF74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от 31 августа 1927 года</w:t>
      </w:r>
    </w:p>
    <w:p w14:paraId="6F6083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14 сентября 1927 года – зачеркнуто, написано карандашом - 27 февраля 1928 года</w:t>
      </w:r>
    </w:p>
    <w:p w14:paraId="649C44A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 20 октября 1927 года – зачеркнуто, написано карандашом - 20 марта 1928 года</w:t>
      </w:r>
    </w:p>
    <w:p w14:paraId="5A037C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У-2 без № постройки ГАЗ № 1 1928 года</w:t>
      </w:r>
    </w:p>
    <w:p w14:paraId="52C001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Биплан, одномоторный, двухместный, деревянный (6907, 115).</w:t>
      </w:r>
    </w:p>
    <w:p w14:paraId="2AF416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E65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27 февраля 1928 года в НИИ ВВС проходили испытания самолета Р3-М5 завода 22 (6924).</w:t>
      </w:r>
    </w:p>
    <w:p w14:paraId="36191B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B0424" w14:textId="77777777" w:rsidR="00B843E2" w:rsidRPr="000B49E3" w:rsidRDefault="00B843E2" w:rsidP="000B49E3">
      <w:pPr>
        <w:tabs>
          <w:tab w:val="left" w:pos="3402"/>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1 Секция НТК УВВС СЗ N 29163 в Осоавиахим, ЦАГИ, Авиатрест и ВВА направил выписки из журнала 1-й Секции N 8с от 8-9 февраля 1928 о проектах самолета Парабола БИЧ-5 (2374,64).</w:t>
      </w:r>
    </w:p>
    <w:p w14:paraId="64EAE6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Постоянный член НТК т. Машкевич доложил проект с-та “Парабола”. Представленный проект содержит главным образом аэродинамические исследования. Расчет произведен под два мотора Лоррен Дитрих по 150 л.с. и под два мотора Нэпир в 150 л.с.</w:t>
      </w:r>
    </w:p>
    <w:p w14:paraId="22957A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этого имеются диаграммы обзора и обстрела, сделанные по методу Хандожко и общий вид с-та БИЧ-УП под мотор Люцифер 100 л.с. Последний без расчетов.</w:t>
      </w:r>
    </w:p>
    <w:p w14:paraId="5B8371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Данный проект следует рассмотреть:</w:t>
      </w:r>
    </w:p>
    <w:p w14:paraId="5C9361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 аэродинамической стороны, сравнивая с существующими лучшими с-тами такого же типа и выявить преимущества и недостатки.</w:t>
      </w:r>
    </w:p>
    <w:p w14:paraId="1D0784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со стороны устойчивости и управляемости</w:t>
      </w:r>
    </w:p>
    <w:p w14:paraId="447168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со стороны качества обзора и обстрела и размещения вооружения как бомбардировщика</w:t>
      </w:r>
    </w:p>
    <w:p w14:paraId="4DB0A1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Сравнительные данные с-та Парабола с АНТ-4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D23D68" w:rsidRPr="000B49E3" w14:paraId="60ECF91E" w14:textId="77777777">
        <w:tc>
          <w:tcPr>
            <w:tcW w:w="1401" w:type="dxa"/>
            <w:tcBorders>
              <w:top w:val="single" w:sz="12" w:space="0" w:color="auto"/>
            </w:tcBorders>
          </w:tcPr>
          <w:p w14:paraId="0C21EE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CBA9B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БИЧ 6 2хЛД вес 6580</w:t>
            </w:r>
          </w:p>
        </w:tc>
        <w:tc>
          <w:tcPr>
            <w:tcW w:w="1401" w:type="dxa"/>
            <w:tcBorders>
              <w:top w:val="single" w:sz="12" w:space="0" w:color="auto"/>
            </w:tcBorders>
          </w:tcPr>
          <w:p w14:paraId="6DDFBF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БИЧ-6 2хЛД вес 6700</w:t>
            </w:r>
          </w:p>
        </w:tc>
        <w:tc>
          <w:tcPr>
            <w:tcW w:w="1401" w:type="dxa"/>
            <w:tcBorders>
              <w:top w:val="single" w:sz="12" w:space="0" w:color="auto"/>
            </w:tcBorders>
          </w:tcPr>
          <w:p w14:paraId="3BC732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БИЧ-6 2хНэпир, вес 6200</w:t>
            </w:r>
          </w:p>
        </w:tc>
        <w:tc>
          <w:tcPr>
            <w:tcW w:w="1401" w:type="dxa"/>
            <w:tcBorders>
              <w:top w:val="single" w:sz="12" w:space="0" w:color="auto"/>
            </w:tcBorders>
          </w:tcPr>
          <w:p w14:paraId="63E51B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2хЛД, вес 6000</w:t>
            </w:r>
          </w:p>
        </w:tc>
        <w:tc>
          <w:tcPr>
            <w:tcW w:w="1401" w:type="dxa"/>
            <w:tcBorders>
              <w:top w:val="single" w:sz="12" w:space="0" w:color="auto"/>
            </w:tcBorders>
          </w:tcPr>
          <w:p w14:paraId="675A94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2хЛД, вес 6250</w:t>
            </w:r>
          </w:p>
        </w:tc>
        <w:tc>
          <w:tcPr>
            <w:tcW w:w="1401" w:type="dxa"/>
            <w:tcBorders>
              <w:top w:val="single" w:sz="12" w:space="0" w:color="auto"/>
            </w:tcBorders>
          </w:tcPr>
          <w:p w14:paraId="18F4FD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2хНэпир, вес 6250</w:t>
            </w:r>
          </w:p>
        </w:tc>
        <w:tc>
          <w:tcPr>
            <w:tcW w:w="1401" w:type="dxa"/>
            <w:tcBorders>
              <w:top w:val="single" w:sz="12" w:space="0" w:color="auto"/>
            </w:tcBorders>
          </w:tcPr>
          <w:p w14:paraId="09BADE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2хБМВ-6, вес 6500</w:t>
            </w:r>
          </w:p>
        </w:tc>
      </w:tr>
      <w:tr w:rsidR="00D23D68" w:rsidRPr="000B49E3" w14:paraId="297A84E6" w14:textId="77777777">
        <w:tc>
          <w:tcPr>
            <w:tcW w:w="1401" w:type="dxa"/>
          </w:tcPr>
          <w:p w14:paraId="7E1DD2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крыла</w:t>
            </w:r>
          </w:p>
        </w:tc>
        <w:tc>
          <w:tcPr>
            <w:tcW w:w="1401" w:type="dxa"/>
          </w:tcPr>
          <w:p w14:paraId="592B34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w:t>
            </w:r>
          </w:p>
        </w:tc>
        <w:tc>
          <w:tcPr>
            <w:tcW w:w="1401" w:type="dxa"/>
          </w:tcPr>
          <w:p w14:paraId="699056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w:t>
            </w:r>
          </w:p>
        </w:tc>
        <w:tc>
          <w:tcPr>
            <w:tcW w:w="1401" w:type="dxa"/>
          </w:tcPr>
          <w:p w14:paraId="6140C5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w:t>
            </w:r>
          </w:p>
        </w:tc>
        <w:tc>
          <w:tcPr>
            <w:tcW w:w="1401" w:type="dxa"/>
          </w:tcPr>
          <w:p w14:paraId="0CEF18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1401" w:type="dxa"/>
          </w:tcPr>
          <w:p w14:paraId="4B900B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1401" w:type="dxa"/>
          </w:tcPr>
          <w:p w14:paraId="7025D1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1401" w:type="dxa"/>
          </w:tcPr>
          <w:p w14:paraId="75DFE5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r>
      <w:tr w:rsidR="00D23D68" w:rsidRPr="000B49E3" w14:paraId="543145FD" w14:textId="77777777">
        <w:tc>
          <w:tcPr>
            <w:tcW w:w="1401" w:type="dxa"/>
          </w:tcPr>
          <w:p w14:paraId="5C4932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w:t>
            </w:r>
          </w:p>
        </w:tc>
        <w:tc>
          <w:tcPr>
            <w:tcW w:w="1401" w:type="dxa"/>
          </w:tcPr>
          <w:p w14:paraId="7F2F25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227</w:t>
            </w:r>
          </w:p>
        </w:tc>
        <w:tc>
          <w:tcPr>
            <w:tcW w:w="1401" w:type="dxa"/>
          </w:tcPr>
          <w:p w14:paraId="4EBC05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245</w:t>
            </w:r>
          </w:p>
        </w:tc>
        <w:tc>
          <w:tcPr>
            <w:tcW w:w="1401" w:type="dxa"/>
          </w:tcPr>
          <w:p w14:paraId="1E23CC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232,2</w:t>
            </w:r>
          </w:p>
        </w:tc>
        <w:tc>
          <w:tcPr>
            <w:tcW w:w="1401" w:type="dxa"/>
          </w:tcPr>
          <w:p w14:paraId="5E63D5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190</w:t>
            </w:r>
          </w:p>
        </w:tc>
        <w:tc>
          <w:tcPr>
            <w:tcW w:w="1401" w:type="dxa"/>
          </w:tcPr>
          <w:p w14:paraId="3702F8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178</w:t>
            </w:r>
          </w:p>
        </w:tc>
        <w:tc>
          <w:tcPr>
            <w:tcW w:w="1401" w:type="dxa"/>
          </w:tcPr>
          <w:p w14:paraId="080809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195,5</w:t>
            </w:r>
          </w:p>
        </w:tc>
        <w:tc>
          <w:tcPr>
            <w:tcW w:w="1401" w:type="dxa"/>
          </w:tcPr>
          <w:p w14:paraId="374E5C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r>
      <w:tr w:rsidR="00D23D68" w:rsidRPr="000B49E3" w14:paraId="4B98EF8B" w14:textId="77777777">
        <w:tc>
          <w:tcPr>
            <w:tcW w:w="1401" w:type="dxa"/>
          </w:tcPr>
          <w:p w14:paraId="0156D9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BD913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216</w:t>
            </w:r>
          </w:p>
        </w:tc>
        <w:tc>
          <w:tcPr>
            <w:tcW w:w="1401" w:type="dxa"/>
          </w:tcPr>
          <w:p w14:paraId="51D429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230,7</w:t>
            </w:r>
          </w:p>
        </w:tc>
        <w:tc>
          <w:tcPr>
            <w:tcW w:w="1401" w:type="dxa"/>
          </w:tcPr>
          <w:p w14:paraId="53383B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219,6</w:t>
            </w:r>
          </w:p>
        </w:tc>
        <w:tc>
          <w:tcPr>
            <w:tcW w:w="1401" w:type="dxa"/>
          </w:tcPr>
          <w:p w14:paraId="2F4145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401" w:type="dxa"/>
          </w:tcPr>
          <w:p w14:paraId="7615B6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153</w:t>
            </w:r>
          </w:p>
        </w:tc>
        <w:tc>
          <w:tcPr>
            <w:tcW w:w="1401" w:type="dxa"/>
          </w:tcPr>
          <w:p w14:paraId="39FB67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401" w:type="dxa"/>
          </w:tcPr>
          <w:p w14:paraId="7CC5CE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195</w:t>
            </w:r>
          </w:p>
        </w:tc>
      </w:tr>
      <w:tr w:rsidR="00D23D68" w:rsidRPr="000B49E3" w14:paraId="1EE3FE97" w14:textId="77777777">
        <w:tc>
          <w:tcPr>
            <w:tcW w:w="1401" w:type="dxa"/>
          </w:tcPr>
          <w:p w14:paraId="452A7B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Скороподъемность</w:t>
            </w:r>
          </w:p>
        </w:tc>
        <w:tc>
          <w:tcPr>
            <w:tcW w:w="1401" w:type="dxa"/>
          </w:tcPr>
          <w:p w14:paraId="09BF1C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4,75</w:t>
            </w:r>
          </w:p>
        </w:tc>
        <w:tc>
          <w:tcPr>
            <w:tcW w:w="1401" w:type="dxa"/>
          </w:tcPr>
          <w:p w14:paraId="03BFD8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4,14</w:t>
            </w:r>
          </w:p>
        </w:tc>
        <w:tc>
          <w:tcPr>
            <w:tcW w:w="1401" w:type="dxa"/>
          </w:tcPr>
          <w:p w14:paraId="71E4A1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4,14</w:t>
            </w:r>
          </w:p>
        </w:tc>
        <w:tc>
          <w:tcPr>
            <w:tcW w:w="1401" w:type="dxa"/>
          </w:tcPr>
          <w:p w14:paraId="6B0AD4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1401" w:type="dxa"/>
          </w:tcPr>
          <w:p w14:paraId="1996E5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w:t>
            </w:r>
          </w:p>
        </w:tc>
        <w:tc>
          <w:tcPr>
            <w:tcW w:w="1401" w:type="dxa"/>
          </w:tcPr>
          <w:p w14:paraId="4CF15C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6,3</w:t>
            </w:r>
          </w:p>
        </w:tc>
        <w:tc>
          <w:tcPr>
            <w:tcW w:w="1401" w:type="dxa"/>
          </w:tcPr>
          <w:p w14:paraId="627ADF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w:t>
            </w:r>
          </w:p>
        </w:tc>
      </w:tr>
      <w:tr w:rsidR="00D23D68" w:rsidRPr="000B49E3" w14:paraId="0C730EA0" w14:textId="77777777">
        <w:tc>
          <w:tcPr>
            <w:tcW w:w="1401" w:type="dxa"/>
          </w:tcPr>
          <w:p w14:paraId="2BAA9B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B14DE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10,77</w:t>
            </w:r>
          </w:p>
        </w:tc>
        <w:tc>
          <w:tcPr>
            <w:tcW w:w="1401" w:type="dxa"/>
          </w:tcPr>
          <w:p w14:paraId="7AB6DB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9,11</w:t>
            </w:r>
          </w:p>
        </w:tc>
        <w:tc>
          <w:tcPr>
            <w:tcW w:w="1401" w:type="dxa"/>
          </w:tcPr>
          <w:p w14:paraId="5403B9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9,44</w:t>
            </w:r>
          </w:p>
        </w:tc>
        <w:tc>
          <w:tcPr>
            <w:tcW w:w="1401" w:type="dxa"/>
          </w:tcPr>
          <w:p w14:paraId="2DFF70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w:t>
            </w:r>
          </w:p>
        </w:tc>
        <w:tc>
          <w:tcPr>
            <w:tcW w:w="1401" w:type="dxa"/>
          </w:tcPr>
          <w:p w14:paraId="3B9D87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17,5</w:t>
            </w:r>
          </w:p>
        </w:tc>
        <w:tc>
          <w:tcPr>
            <w:tcW w:w="1401" w:type="dxa"/>
          </w:tcPr>
          <w:p w14:paraId="255E56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12,65</w:t>
            </w:r>
          </w:p>
        </w:tc>
        <w:tc>
          <w:tcPr>
            <w:tcW w:w="1401" w:type="dxa"/>
          </w:tcPr>
          <w:p w14:paraId="2F2729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14,4</w:t>
            </w:r>
          </w:p>
        </w:tc>
      </w:tr>
      <w:tr w:rsidR="00D23D68" w:rsidRPr="000B49E3" w14:paraId="3F113B70" w14:textId="77777777">
        <w:tc>
          <w:tcPr>
            <w:tcW w:w="1401" w:type="dxa"/>
          </w:tcPr>
          <w:p w14:paraId="3504CD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4438B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13,88</w:t>
            </w:r>
          </w:p>
        </w:tc>
        <w:tc>
          <w:tcPr>
            <w:tcW w:w="1401" w:type="dxa"/>
          </w:tcPr>
          <w:p w14:paraId="7E5C2E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15,3</w:t>
            </w:r>
          </w:p>
        </w:tc>
        <w:tc>
          <w:tcPr>
            <w:tcW w:w="1401" w:type="dxa"/>
          </w:tcPr>
          <w:p w14:paraId="3177C7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16,95</w:t>
            </w:r>
          </w:p>
        </w:tc>
        <w:tc>
          <w:tcPr>
            <w:tcW w:w="1401" w:type="dxa"/>
          </w:tcPr>
          <w:p w14:paraId="5B377C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18,4</w:t>
            </w:r>
          </w:p>
        </w:tc>
        <w:tc>
          <w:tcPr>
            <w:tcW w:w="1401" w:type="dxa"/>
          </w:tcPr>
          <w:p w14:paraId="7AA0B9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w:t>
            </w:r>
          </w:p>
        </w:tc>
        <w:tc>
          <w:tcPr>
            <w:tcW w:w="1401" w:type="dxa"/>
          </w:tcPr>
          <w:p w14:paraId="02F480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20,73</w:t>
            </w:r>
          </w:p>
        </w:tc>
        <w:tc>
          <w:tcPr>
            <w:tcW w:w="1401" w:type="dxa"/>
          </w:tcPr>
          <w:p w14:paraId="78E332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13,6</w:t>
            </w:r>
          </w:p>
        </w:tc>
      </w:tr>
      <w:tr w:rsidR="00D23D68" w:rsidRPr="000B49E3" w14:paraId="62873773" w14:textId="77777777">
        <w:tc>
          <w:tcPr>
            <w:tcW w:w="1401" w:type="dxa"/>
          </w:tcPr>
          <w:p w14:paraId="132214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Потолок</w:t>
            </w:r>
          </w:p>
        </w:tc>
        <w:tc>
          <w:tcPr>
            <w:tcW w:w="1401" w:type="dxa"/>
          </w:tcPr>
          <w:p w14:paraId="1D68F5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4900</w:t>
            </w:r>
          </w:p>
        </w:tc>
        <w:tc>
          <w:tcPr>
            <w:tcW w:w="1401" w:type="dxa"/>
          </w:tcPr>
          <w:p w14:paraId="5E980B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5950</w:t>
            </w:r>
          </w:p>
        </w:tc>
        <w:tc>
          <w:tcPr>
            <w:tcW w:w="1401" w:type="dxa"/>
          </w:tcPr>
          <w:p w14:paraId="09F0B2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6650</w:t>
            </w:r>
          </w:p>
        </w:tc>
        <w:tc>
          <w:tcPr>
            <w:tcW w:w="1401" w:type="dxa"/>
          </w:tcPr>
          <w:p w14:paraId="71EE89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4270</w:t>
            </w:r>
          </w:p>
        </w:tc>
        <w:tc>
          <w:tcPr>
            <w:tcW w:w="1401" w:type="dxa"/>
          </w:tcPr>
          <w:p w14:paraId="671C35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3550</w:t>
            </w:r>
          </w:p>
        </w:tc>
        <w:tc>
          <w:tcPr>
            <w:tcW w:w="1401" w:type="dxa"/>
          </w:tcPr>
          <w:p w14:paraId="4048F3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4550</w:t>
            </w:r>
          </w:p>
        </w:tc>
        <w:tc>
          <w:tcPr>
            <w:tcW w:w="1401" w:type="dxa"/>
          </w:tcPr>
          <w:p w14:paraId="49B93D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4700</w:t>
            </w:r>
          </w:p>
        </w:tc>
      </w:tr>
      <w:tr w:rsidR="00D23D68" w:rsidRPr="000B49E3" w14:paraId="3056F5DE" w14:textId="77777777">
        <w:tc>
          <w:tcPr>
            <w:tcW w:w="1401" w:type="dxa"/>
            <w:tcBorders>
              <w:bottom w:val="single" w:sz="12" w:space="0" w:color="auto"/>
            </w:tcBorders>
          </w:tcPr>
          <w:p w14:paraId="786733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2A3972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5,4</w:t>
            </w:r>
          </w:p>
        </w:tc>
        <w:tc>
          <w:tcPr>
            <w:tcW w:w="1401" w:type="dxa"/>
            <w:tcBorders>
              <w:bottom w:val="single" w:sz="12" w:space="0" w:color="auto"/>
            </w:tcBorders>
          </w:tcPr>
          <w:p w14:paraId="78E73D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1401" w:type="dxa"/>
            <w:tcBorders>
              <w:bottom w:val="single" w:sz="12" w:space="0" w:color="auto"/>
            </w:tcBorders>
          </w:tcPr>
          <w:p w14:paraId="5A37CD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6,1</w:t>
            </w:r>
          </w:p>
        </w:tc>
        <w:tc>
          <w:tcPr>
            <w:tcW w:w="1401" w:type="dxa"/>
            <w:tcBorders>
              <w:bottom w:val="single" w:sz="12" w:space="0" w:color="auto"/>
            </w:tcBorders>
          </w:tcPr>
          <w:p w14:paraId="29D96B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150902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15ABBB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783BFC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bl>
    <w:p w14:paraId="13230F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данным таблицы получается значительное превосходство с-та БИЧ-6 по горизонтальной скорости, по скороподъемности и потолку, что происходит за счет меньшего веса, принятого для параболы и аэродинамических качеств. Кроме того, данные БИЧ-6 по окончательному расчету произведены пересчетом с прямоугольного крыла по американским продувкам на параболу. Расчеты по самолету БИЧ-6 и АНТ-4 сделаны различными методами. Чтобы проверить действительные аэродинамические преимущества самолета БИЧ докладчиком произведены расчеты потребных мощностей и горизонтальной скорости, показали одинаковые характеристики ВМГ и одинаковые веса и плозади.</w:t>
      </w:r>
    </w:p>
    <w:p w14:paraId="431A6B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обмена мнениями постановлено:</w:t>
      </w:r>
    </w:p>
    <w:p w14:paraId="679ADE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Принимая во внимание преимущества даваемые с-том типа Парабола считаем в дальнейшем работы по этому вопросу желательными</w:t>
      </w:r>
    </w:p>
    <w:p w14:paraId="3B4B16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 Считать целесообьразным проработку данного вопроса вести в направлении проектирования малого самолетапод мотор 100 л.с....</w:t>
      </w:r>
    </w:p>
    <w:p w14:paraId="4A99F4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Проектирование и постройку с-та Парабола типа бомбардировщик преждевременной, впредь до выйсвления свойств этого типа в отношении устойчивости, управляемости и маневренности на малом с-те (2374,64).</w:t>
      </w:r>
    </w:p>
    <w:p w14:paraId="0F467F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988A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состоялось техническое совещание руководителей групп отдела АГОС по АНТ-7 (1077,148).</w:t>
      </w:r>
    </w:p>
    <w:p w14:paraId="5D0E21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39BC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двигатель М-600 - М-13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0B49E3">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7C1097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23A126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785A97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150/170 мм;</w:t>
      </w:r>
    </w:p>
    <w:p w14:paraId="4665D0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36,0 л;</w:t>
      </w:r>
    </w:p>
    <w:p w14:paraId="4AEC03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5B5AB15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 первый вариант конструкции, изготовлен в 2 экз., испытывал</w:t>
      </w:r>
      <w:r w:rsidRPr="000B49E3">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4151C5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М-13М, проект модификации с элементами конструкции мотора Райт Т4 «Тайфун».</w:t>
      </w:r>
    </w:p>
    <w:p w14:paraId="7921CE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10E8F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- 2ГМ-13, модернизированный вариант проекта катерного двигателя с</w:t>
      </w:r>
    </w:p>
    <w:p w14:paraId="46B1BD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ПЦН, мощность до 1000 л.с.</w:t>
      </w:r>
    </w:p>
    <w:p w14:paraId="2BC24A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Предлагался для использования на самолетах Р-5, МРТ-1, И-3 и тор</w:t>
      </w:r>
      <w:r w:rsidRPr="000B49E3">
        <w:rPr>
          <w:rFonts w:ascii="Times New Roman" w:hAnsi="Times New Roman"/>
          <w:color w:val="000000" w:themeColor="text1"/>
          <w:sz w:val="16"/>
          <w:szCs w:val="16"/>
        </w:rPr>
        <w:softHyphen/>
        <w:t>педных катерах (11852).</w:t>
      </w:r>
    </w:p>
    <w:p w14:paraId="57C14B7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957F2" w14:textId="77777777" w:rsidR="00F84839" w:rsidRPr="000B49E3" w:rsidRDefault="00F8483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32FA37A" w14:textId="77777777" w:rsidR="00F84839" w:rsidRPr="000B49E3" w:rsidRDefault="00F8483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9F3A83" w14:textId="77777777" w:rsidR="00F84839" w:rsidRPr="000B49E3" w:rsidRDefault="00F8483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Газета "Вечерняя Москва" сообщала: "Вчера жители Замоскворечья наблюдали оригинальную картину. От Серпуховской площади, растянувшись на квартал, походным порядком шли со своими моделями участники первых губернских модельных воздухоплавательных состязаний, организованных Мосавиахимом. Впереди в воздухе плыл внушительного вида дирижабль, за ним в разобранном виде несли на руках монгольфьеры и коробчатые бесхвостые змеи и везли металлические баллоны с водородом. Процессия остановилась на площади Орловской рощи (у Воробьевых гор). К разведенному костру подносятся один за другим разноцветные монгольфьеры. Через несколько минут аппараты наполняются горячим воздухом и, забирая большую высоту, несутся к Москве. В стороне из баллона со свистом вырывается водород, который должен заполнить дирижабль "10 лет" (в два кубических метра). Заводится особый резиновый моторчик, и дирижабль, бешено вращая пропеллером, как настоящий цеппелин, идет против ветра. Лучшим в полете оказался монгольфьер конструкции т. Бабаева, построенный силами кружковцев клуба "Детский уголок". Этот шар поднялся на высоту в 500 метров" (18718).</w:t>
      </w:r>
    </w:p>
    <w:p w14:paraId="7894A075" w14:textId="77777777" w:rsidR="00F84839" w:rsidRPr="000B49E3" w:rsidRDefault="00F84839" w:rsidP="000B49E3">
      <w:pPr>
        <w:spacing w:after="0" w:line="240" w:lineRule="auto"/>
        <w:jc w:val="both"/>
        <w:rPr>
          <w:rFonts w:ascii="Times New Roman" w:hAnsi="Times New Roman"/>
          <w:color w:val="000000" w:themeColor="text1"/>
          <w:sz w:val="16"/>
          <w:szCs w:val="16"/>
        </w:rPr>
      </w:pPr>
    </w:p>
    <w:p w14:paraId="78DCA5D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3D3BE6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D3CCC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1 секция НТК УВВС СЗ N 29171с сообщила ЦАГИ, что ТТ к самолету И-5 Юп. 6 480/600 л.с. были рассмотрены Президиум НТК 4 февраля 1928 в присутствии А.Н.Т. и утверждены в редакции 1 секции и изменению на подлежат. Материалы поступили в ЦАГИ 1 марта 1928 за N 233 (351).</w:t>
      </w:r>
    </w:p>
    <w:p w14:paraId="106E51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2D9F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НТК УВВС направил АГОС ЦАГИ ТУ на постройку моторов Юпитер 9 серии 6. В ЦАГИ поступило 1 марта (351).</w:t>
      </w:r>
    </w:p>
    <w:p w14:paraId="384E49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6E26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За Дир. завода 25 Н.Н.П. писал письмо N 311/ск в Авиатрест:</w:t>
      </w:r>
    </w:p>
    <w:p w14:paraId="52C6F6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 связи с конструированием у нас бомбардировщика ТБ2 2БМВ-6, считаем рациональным командировку в Ленинград двух конструкторов для ознакомления со схемами: моторных установок, фюзеляжа, управления и оборудования существующих машин этого типа (АНТ-4, Фарман-Голиаф, Виккерс-Вими, Хэндли-Пейдж, Юнкерс) со снятием соответствующих эскизов...дать разрешение на пропуск командируемых С.С.Попова и С.М.Локерману на осмотр указанных машин в тех воинских частях, где они находятся." (2362,8).</w:t>
      </w:r>
    </w:p>
    <w:p w14:paraId="35FDBA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F406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г. завод № 25 за подписью директора Журавлева и заведующего ОСС ЦКБ Поликарпова на</w:t>
      </w:r>
      <w:r w:rsidRPr="000B49E3">
        <w:rPr>
          <w:rFonts w:ascii="Times New Roman" w:hAnsi="Times New Roman"/>
          <w:color w:val="000000" w:themeColor="text1"/>
          <w:sz w:val="16"/>
          <w:szCs w:val="16"/>
        </w:rPr>
        <w:softHyphen/>
        <w:t>правил в НТК ВВС для утверждения эскизный проект У2-М11 (второй экземпляр). В пояснительной записке приводилось описание машины, ее характеристики, включая уже полученные на заводских испытаниях. О пилотажных свойствах У-2 в ней написано следу</w:t>
      </w:r>
      <w:r w:rsidRPr="000B49E3">
        <w:rPr>
          <w:rFonts w:ascii="Times New Roman" w:hAnsi="Times New Roman"/>
          <w:color w:val="000000" w:themeColor="text1"/>
          <w:sz w:val="16"/>
          <w:szCs w:val="16"/>
        </w:rPr>
        <w:softHyphen/>
        <w:t>ющее:</w:t>
      </w:r>
    </w:p>
    <w:p w14:paraId="699B76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 полетных заводских испытаний была про</w:t>
      </w:r>
      <w:r w:rsidRPr="000B49E3">
        <w:rPr>
          <w:rFonts w:ascii="Times New Roman" w:hAnsi="Times New Roman"/>
          <w:color w:val="000000" w:themeColor="text1"/>
          <w:sz w:val="16"/>
          <w:szCs w:val="16"/>
        </w:rPr>
        <w:softHyphen/>
        <w:t>верена управляемость самолета и проделаны петли, оди</w:t>
      </w:r>
      <w:r w:rsidRPr="000B49E3">
        <w:rPr>
          <w:rFonts w:ascii="Times New Roman" w:hAnsi="Times New Roman"/>
          <w:color w:val="000000" w:themeColor="text1"/>
          <w:sz w:val="16"/>
          <w:szCs w:val="16"/>
        </w:rPr>
        <w:softHyphen/>
        <w:t>ночные и серийные на 1000 м и на 2000 м, перевороты одинарные, скольжение на крыло и штопор. При этом выяснилось, что все фигуры, за исключением штопора, самолет делает нормально, что же касается штопора, то ввод самолета в таковой труден, выход же из штопора очень легкий.</w:t>
      </w:r>
    </w:p>
    <w:p w14:paraId="0C2B6D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...Отзыв пилота тов. Громова о полетных качествах второго экз. У2-М11 Опытным Отделом не может быть представлен вследствие того, что по договоренности Отдела с начальником НИИ т. Горшковым, летчик т. Громов может дать свой отзыв о самолете только во время испытания его в НИИ”.</w:t>
      </w:r>
    </w:p>
    <w:p w14:paraId="791E2F7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марта самолет передали в НИИ ВВС. Авиа</w:t>
      </w:r>
      <w:r w:rsidRPr="000B49E3">
        <w:rPr>
          <w:rFonts w:ascii="Times New Roman" w:hAnsi="Times New Roman"/>
          <w:color w:val="000000" w:themeColor="text1"/>
          <w:sz w:val="16"/>
          <w:szCs w:val="16"/>
        </w:rPr>
        <w:softHyphen/>
        <w:t>конструктор А.С.Яковлев вспоминал:</w:t>
      </w:r>
    </w:p>
    <w:p w14:paraId="160F1A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ангара только что выкатили новый самолет У-2... - его готовили к первому полету. Конструктор самолета Николай Николаевич Поликарпов стоит у своего пер</w:t>
      </w:r>
      <w:r w:rsidRPr="000B49E3">
        <w:rPr>
          <w:rFonts w:ascii="Times New Roman" w:hAnsi="Times New Roman"/>
          <w:color w:val="000000" w:themeColor="text1"/>
          <w:sz w:val="16"/>
          <w:szCs w:val="16"/>
        </w:rPr>
        <w:softHyphen/>
        <w:t>венца и разговаривает с Михаилом Михайловичем Гро</w:t>
      </w:r>
      <w:r w:rsidRPr="000B49E3">
        <w:rPr>
          <w:rFonts w:ascii="Times New Roman" w:hAnsi="Times New Roman"/>
          <w:color w:val="000000" w:themeColor="text1"/>
          <w:sz w:val="16"/>
          <w:szCs w:val="16"/>
        </w:rPr>
        <w:softHyphen/>
        <w:t>мовым. Громов, в летном комбинезоне, неторопливо и уверенно готовится к полету: прилаживает шлем, про</w:t>
      </w:r>
      <w:r w:rsidRPr="000B49E3">
        <w:rPr>
          <w:rFonts w:ascii="Times New Roman" w:hAnsi="Times New Roman"/>
          <w:color w:val="000000" w:themeColor="text1"/>
          <w:sz w:val="16"/>
          <w:szCs w:val="16"/>
        </w:rPr>
        <w:softHyphen/>
        <w:t>тирает очки, внимательно слушает конструктора.</w:t>
      </w:r>
    </w:p>
    <w:p w14:paraId="5C70FF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Поликарпов - крепкий, плотный, с открытым рус</w:t>
      </w:r>
      <w:r w:rsidRPr="000B49E3">
        <w:rPr>
          <w:rFonts w:ascii="Times New Roman" w:hAnsi="Times New Roman"/>
          <w:color w:val="000000" w:themeColor="text1"/>
          <w:sz w:val="16"/>
          <w:szCs w:val="16"/>
        </w:rPr>
        <w:softHyphen/>
        <w:t>ским лицом, живыми глазами - явно нервничает. Он что-то поясняет летчику перед ответственным полетом. Под конец ему, видимо, хочется пошутить, может быть, вывести себя из напряженного состояния: он похлопы</w:t>
      </w:r>
      <w:r w:rsidRPr="000B49E3">
        <w:rPr>
          <w:rFonts w:ascii="Times New Roman" w:hAnsi="Times New Roman"/>
          <w:color w:val="000000" w:themeColor="text1"/>
          <w:sz w:val="16"/>
          <w:szCs w:val="16"/>
        </w:rPr>
        <w:softHyphen/>
        <w:t>вает по крылу самолета, как купец добротный товар, и, кивая на мотор М-11, смеется.</w:t>
      </w:r>
    </w:p>
    <w:p w14:paraId="761115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Да ведь это моторчик-то какой? Разве там лошади</w:t>
      </w:r>
      <w:r w:rsidRPr="000B49E3">
        <w:rPr>
          <w:rFonts w:ascii="Times New Roman" w:hAnsi="Times New Roman"/>
          <w:color w:val="000000" w:themeColor="text1"/>
          <w:sz w:val="16"/>
          <w:szCs w:val="16"/>
        </w:rPr>
        <w:softHyphen/>
        <w:t>ные, там ведь собачьи силы! - говорит он, подчеркивая этими словами малую мощность мотора.</w:t>
      </w:r>
    </w:p>
    <w:p w14:paraId="087E9F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Громов забирается в кабину, запускает мотор.</w:t>
      </w:r>
    </w:p>
    <w:p w14:paraId="7CCB5A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Ну, ни пуха, ни пера!</w:t>
      </w:r>
    </w:p>
    <w:p w14:paraId="20538C0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Через несколько минут У-2 в воздухе”.</w:t>
      </w:r>
    </w:p>
    <w:p w14:paraId="402F6C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Громова на У-2 летали другие летчики. Их оценки были только положительными. “Самолет при</w:t>
      </w:r>
      <w:r w:rsidRPr="000B49E3">
        <w:rPr>
          <w:rFonts w:ascii="Times New Roman" w:hAnsi="Times New Roman"/>
          <w:color w:val="000000" w:themeColor="text1"/>
          <w:sz w:val="16"/>
          <w:szCs w:val="16"/>
        </w:rPr>
        <w:softHyphen/>
        <w:t>вел в восторг его испытателей и руководителей. Для всех оказалась приятной новостью его статическая про</w:t>
      </w:r>
      <w:r w:rsidRPr="000B49E3">
        <w:rPr>
          <w:rFonts w:ascii="Times New Roman" w:hAnsi="Times New Roman"/>
          <w:color w:val="000000" w:themeColor="text1"/>
          <w:sz w:val="16"/>
          <w:szCs w:val="16"/>
        </w:rPr>
        <w:softHyphen/>
        <w:t>дольная устойчивость (хотя этого термина тогда еще не знали). При большом угле атаки и потере скорости са-молет опускал нос и вновь набирал скорость, при пол</w:t>
      </w:r>
      <w:r w:rsidRPr="000B49E3">
        <w:rPr>
          <w:rFonts w:ascii="Times New Roman" w:hAnsi="Times New Roman"/>
          <w:color w:val="000000" w:themeColor="text1"/>
          <w:sz w:val="16"/>
          <w:szCs w:val="16"/>
        </w:rPr>
        <w:softHyphen/>
        <w:t>ном газе шел вверх, при небольших оборотах двигателя опускал нос и шел со снижением. Самолет не входил в штопор, а будучи введен намеренно (и при том с боль</w:t>
      </w:r>
      <w:r w:rsidRPr="000B49E3">
        <w:rPr>
          <w:rFonts w:ascii="Times New Roman" w:hAnsi="Times New Roman"/>
          <w:color w:val="000000" w:themeColor="text1"/>
          <w:sz w:val="16"/>
          <w:szCs w:val="16"/>
        </w:rPr>
        <w:softHyphen/>
        <w:t>шим усилием), быстро выходил из него при нейтраль</w:t>
      </w:r>
      <w:r w:rsidRPr="000B49E3">
        <w:rPr>
          <w:rFonts w:ascii="Times New Roman" w:hAnsi="Times New Roman"/>
          <w:color w:val="000000" w:themeColor="text1"/>
          <w:sz w:val="16"/>
          <w:szCs w:val="16"/>
        </w:rPr>
        <w:softHyphen/>
        <w:t>ном положении ручки управления, позволял даже бросать на короткое время ручку. Все это было настоль</w:t>
      </w:r>
      <w:r w:rsidRPr="000B49E3">
        <w:rPr>
          <w:rFonts w:ascii="Times New Roman" w:hAnsi="Times New Roman"/>
          <w:color w:val="000000" w:themeColor="text1"/>
          <w:sz w:val="16"/>
          <w:szCs w:val="16"/>
        </w:rPr>
        <w:softHyphen/>
        <w:t>ко непривычно и противоречило устоявшейся практике полетов на других самолетах, строгих в пилотировании и часто опасных в смысле штопора, что новому самоле</w:t>
      </w:r>
      <w:r w:rsidRPr="000B49E3">
        <w:rPr>
          <w:rFonts w:ascii="Times New Roman" w:hAnsi="Times New Roman"/>
          <w:color w:val="000000" w:themeColor="text1"/>
          <w:sz w:val="16"/>
          <w:szCs w:val="16"/>
        </w:rPr>
        <w:softHyphen/>
        <w:t>ту сразу же было обеспечено общее признание”, - писал об У-2 В.Б.Шавров.</w:t>
      </w:r>
    </w:p>
    <w:p w14:paraId="7651904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Еще несколько строк из воспоминаний Громова: “Машина прощала очень грубые ошибки и их можно было легко исправить... Наша авиация получила луч</w:t>
      </w:r>
      <w:r w:rsidRPr="000B49E3">
        <w:rPr>
          <w:rFonts w:ascii="Times New Roman" w:hAnsi="Times New Roman"/>
          <w:color w:val="000000" w:themeColor="text1"/>
          <w:sz w:val="16"/>
          <w:szCs w:val="16"/>
        </w:rPr>
        <w:softHyphen/>
        <w:t>ший в мире учебный самолет, на котором многие поко</w:t>
      </w:r>
      <w:r w:rsidRPr="000B49E3">
        <w:rPr>
          <w:rFonts w:ascii="Times New Roman" w:hAnsi="Times New Roman"/>
          <w:color w:val="000000" w:themeColor="text1"/>
          <w:sz w:val="16"/>
          <w:szCs w:val="16"/>
        </w:rPr>
        <w:softHyphen/>
        <w:t>ления нашей молодежи прошли начальное обучение летному искусству”. Однако если к самолету претензий не было, то рабо</w:t>
      </w:r>
      <w:r w:rsidRPr="000B49E3">
        <w:rPr>
          <w:rFonts w:ascii="Times New Roman" w:hAnsi="Times New Roman"/>
          <w:color w:val="000000" w:themeColor="text1"/>
          <w:sz w:val="16"/>
          <w:szCs w:val="16"/>
        </w:rPr>
        <w:softHyphen/>
        <w:t>та двигателя, еще не изжившего “детские болезни”, на первых порах вызывала нарекания (10667).</w:t>
      </w:r>
    </w:p>
    <w:p w14:paraId="321803C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5AE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состоялось заседание Правления Авиатреста (Протокол 32).</w:t>
      </w:r>
    </w:p>
    <w:p w14:paraId="180125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 Об отпуске средств на проектирование опытного самолета Парабола с мотором 100 нр. Постановили: Отпустить Осоавиахиму ВВА 7000 руб... Дальнейшее участие Авиатреста в ассигновании кредитов на постройку самолета обсудить особо по разработке проекта и всех необходимых чертежей и утверждения их НТК УВВС." (2374,70).</w:t>
      </w:r>
    </w:p>
    <w:p w14:paraId="7F0837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42421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г. последо</w:t>
      </w:r>
      <w:r w:rsidRPr="000B49E3">
        <w:rPr>
          <w:rFonts w:ascii="Times New Roman" w:hAnsi="Times New Roman"/>
          <w:color w:val="000000" w:themeColor="text1"/>
          <w:sz w:val="16"/>
          <w:szCs w:val="16"/>
        </w:rPr>
        <w:softHyphen/>
        <w:t>вал приказ о назначении Н.Н.Поликарпова техническим директором и главным конструктором ГАЗ № 25. К сожалению, некоторые инженеры не захотели рас</w:t>
      </w:r>
      <w:r w:rsidRPr="000B49E3">
        <w:rPr>
          <w:rFonts w:ascii="Times New Roman" w:hAnsi="Times New Roman"/>
          <w:color w:val="000000" w:themeColor="text1"/>
          <w:sz w:val="16"/>
          <w:szCs w:val="16"/>
        </w:rPr>
        <w:softHyphen/>
        <w:t>ставаться с заводом № 1, в частности В.В.Калинин, что явилось большой потерей для коллектива (10667).</w:t>
      </w:r>
    </w:p>
    <w:p w14:paraId="7DEE0D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8A9F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28 февраля 1928 Н.Н.П. был назначен пом. директора завода 25 по технической части и возложением обязанностей ГК. План на 1929-30 включал и проектирование нового истребителя-полутороплана И-7 с М-17 (228,73).</w:t>
      </w:r>
    </w:p>
    <w:p w14:paraId="511CBE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CE1B0C" w14:textId="77777777" w:rsidR="005C658F" w:rsidRPr="000B49E3" w:rsidRDefault="005C658F"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BF072A7" w14:textId="77777777" w:rsidR="005C658F" w:rsidRPr="000B49E3" w:rsidRDefault="005C658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26B3B99" w14:textId="77777777" w:rsidR="00D3599E" w:rsidRPr="000B49E3" w:rsidRDefault="00D3599E"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28 февраля 1928 г.</w:t>
      </w:r>
      <w:r w:rsidRPr="000B49E3">
        <w:rPr>
          <w:color w:val="000000" w:themeColor="text1"/>
          <w:sz w:val="16"/>
          <w:szCs w:val="16"/>
        </w:rPr>
        <w:t xml:space="preserve"> Испытания модернизированной осколочно-химической 76 мм артгранаты и 107 мм осколочно-химического артснаряда ядовитого дыма на полигоне в Кузьминках (Москва). </w:t>
      </w:r>
      <w:r w:rsidRPr="000B49E3">
        <w:rPr>
          <w:rStyle w:val="af0"/>
          <w:bCs/>
          <w:i w:val="0"/>
          <w:color w:val="000000" w:themeColor="text1"/>
          <w:sz w:val="16"/>
          <w:szCs w:val="16"/>
        </w:rPr>
        <w:t>Биологический контроль осуществлялся с использованием людей</w:t>
      </w:r>
      <w:r w:rsidRPr="000B49E3">
        <w:rPr>
          <w:color w:val="000000" w:themeColor="text1"/>
          <w:sz w:val="16"/>
          <w:szCs w:val="16"/>
        </w:rPr>
        <w:t xml:space="preserve">, выставленных в 60 м, 100 м и 150 м от места подрывов с подветренной стороны. Выяснилось, что в 60 м от места подрыва 76 мм гранаты находиться без противогаза в облаке раздражающего ОВ невозможно в первые 30 секунд (до рассеивания облака). Находиться без противогаза после испытания 107 мм снаряда невозможно на расстоянии 100 м в течение 59 секунд. Вывод после испытания 76 мм гранаты: </w:t>
      </w:r>
      <w:r w:rsidRPr="000B49E3">
        <w:rPr>
          <w:rStyle w:val="af0"/>
          <w:i w:val="0"/>
          <w:color w:val="000000" w:themeColor="text1"/>
          <w:sz w:val="16"/>
          <w:szCs w:val="16"/>
        </w:rPr>
        <w:t>«Существующая методика определения на глаза и нос раздражающего действия осколочно-химических снарядов не может служить мерилом ценности получаемого облака»</w:t>
      </w:r>
      <w:r w:rsidRPr="000B49E3">
        <w:rPr>
          <w:color w:val="000000" w:themeColor="text1"/>
          <w:sz w:val="16"/>
          <w:szCs w:val="16"/>
        </w:rPr>
        <w:t xml:space="preserve">. Вывод после испытания 107 мм снаряда: </w:t>
      </w:r>
      <w:r w:rsidRPr="000B49E3">
        <w:rPr>
          <w:rStyle w:val="af0"/>
          <w:i w:val="0"/>
          <w:color w:val="000000" w:themeColor="text1"/>
          <w:sz w:val="16"/>
          <w:szCs w:val="16"/>
        </w:rPr>
        <w:t>«Можно полагать, что на расстоянии 150 метров данный снаряд обладает достаточным токсическим эффектом»</w:t>
      </w:r>
      <w:r w:rsidRPr="000B49E3">
        <w:rPr>
          <w:color w:val="000000" w:themeColor="text1"/>
          <w:sz w:val="16"/>
          <w:szCs w:val="16"/>
        </w:rPr>
        <w:t xml:space="preserve"> (17133).</w:t>
      </w:r>
    </w:p>
    <w:p w14:paraId="36DA28A3" w14:textId="77777777" w:rsidR="00D3599E" w:rsidRPr="000B49E3" w:rsidRDefault="00D3599E" w:rsidP="000B49E3">
      <w:pPr>
        <w:pStyle w:val="ae"/>
        <w:shd w:val="clear" w:color="auto" w:fill="FFFFFF"/>
        <w:spacing w:before="0" w:after="0"/>
        <w:jc w:val="both"/>
        <w:rPr>
          <w:color w:val="000000" w:themeColor="text1"/>
          <w:sz w:val="16"/>
          <w:szCs w:val="16"/>
        </w:rPr>
      </w:pPr>
    </w:p>
    <w:p w14:paraId="6A55B6B3" w14:textId="77777777" w:rsidR="008023A5" w:rsidRPr="000B49E3" w:rsidRDefault="008023A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754EE7C9" w14:textId="77777777" w:rsidR="008023A5" w:rsidRPr="000B49E3" w:rsidRDefault="008023A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1F0666" w14:textId="77777777" w:rsidR="008023A5" w:rsidRPr="000B49E3" w:rsidRDefault="008023A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г. Ворошилов, прося разрешения на приезд полковника Митгельбергера в СССР, выдвинул следующий аргумент: «Поскольку немцы дали возможность прибыть в Германию на учебу соответствующим работникам РККА — тт. Уборевичу, Эйдеману, Аппоге, — мы не имеем формального повода не удовлетворить просьбу немцев». Это свидетельствует о том, что в высшем руководстве СССР и ВКП(б) все же были, и притом немалые (пускать — не пускать) сомнения, если даже Ворошилову приходилось использовать подобные аргументы для убеждения Сталина (18265).</w:t>
      </w:r>
    </w:p>
    <w:p w14:paraId="144564FA" w14:textId="77777777" w:rsidR="008023A5" w:rsidRPr="000B49E3" w:rsidRDefault="008023A5" w:rsidP="000B49E3">
      <w:pPr>
        <w:spacing w:after="0" w:line="240" w:lineRule="auto"/>
        <w:jc w:val="both"/>
        <w:rPr>
          <w:rFonts w:ascii="Times New Roman" w:hAnsi="Times New Roman"/>
          <w:color w:val="000000" w:themeColor="text1"/>
          <w:sz w:val="16"/>
          <w:szCs w:val="16"/>
        </w:rPr>
      </w:pPr>
    </w:p>
    <w:p w14:paraId="453F9047" w14:textId="77777777" w:rsidR="005C658F" w:rsidRPr="000B49E3" w:rsidRDefault="005C658F"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28EDC3F" w14:textId="77777777" w:rsidR="005C658F" w:rsidRPr="000B49E3" w:rsidRDefault="005C658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DA418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года первые материалы по “Шахтинскому делу” из ОГПУ поступили в Политбюро ЦК ВКП(б). К этому времени следствие велось уже в течение шести месяцев. Реакция Политбюро была однозначной - продолжать следствие для его более тщательной проработки. Для доклада по данному делу из Ростова-на-Дону в Москву выехал Полномочный представитель ОГПУ Евдокимов. В Политбюро была организована комиссия, которая стала заниматься “Шахтинским делом” в составе Рыкова, Орджоникидзе, Сталина, Молотова и Куйбышева. Интересной особенностью создания этой комиссии является то, что в Политбюро существовала комиссия по политическим делам, но значение “Шахтинского дела”, по-видимому, было несколько выше, в связи с этим и была создана эта особая комиссия, ведь это дело могло повлиять и на межгосударственные отношения. Члены комиссии Молотов и Сталин, в записке членам Политбюро писали, что “Дело может принять интереснейший оборот, если организовать соответствующее судебное разбирательство к моменту выборов в Германии”. Таким образом, рассмотрение дела в определенное время, ко всему прочему, влияло на межгосударственные отношения. В этот же день Политбюро ЦК ВКП(б) решает послать Андрееву следующую телеграмму “Считаем необходимым разбирательство дела шахтинских специалистов в судебном порядке, о чем дадим в ближайшие дни конкретные указания. Куйбышев посчитал нецелесообразно посылать такую телеграмму. Он считал преждевременной передачу этого дела в руки судебных органов, так как в этом деле нити вели в Донуголь, “а с передачей дела в руки судебных органов мы много не сумеем узнать”. Куйбышев предложил оставить ведение дела в ГПУ, чтобы расследовать все до конца (11248).</w:t>
      </w:r>
    </w:p>
    <w:p w14:paraId="0B4543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44E74D" w14:textId="77777777" w:rsidR="005C658F" w:rsidRPr="000B49E3" w:rsidRDefault="005C658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февраля 1928 года на места была разослана телеграмма, подписанная заместителем председателя СНК СССР Андреем Андреевым. ОГПУ приступило к выявлению и разоблачению «контрреволюционных вредительских организаций», которым, как отмечалось в документах, «удалось проникнуть в наиболее важные командные органы во все звенья управления промышленностью, начиная с органов ВСНХ, Госплана, кончая заводоуправлением и цехом». В марте Генрих Ягода призвал чекистов «всемерно усиливать меры по выявлению массового вредительства, контрреволюции». Вскоре ОГПУ начало подготовку к процессу по так называемому «шахтинскому делу», судебный процесс по которому прошел в мае-июле 1928 года в Москве. Группа инженеров и техников была необоснованно обвинена в создании контрреволюционной вредительской организации, которая якобы действовала в Шахтинском и других районах Донбасса. Пять обвиняемых были приговорены к расстрелу, остальные -- к различным срокам заключения.</w:t>
      </w:r>
    </w:p>
    <w:p w14:paraId="1D6A6AEA" w14:textId="77777777" w:rsidR="005C658F" w:rsidRPr="000B49E3" w:rsidRDefault="005C658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Отделы ОГПУ стали активно проводить ревизии, обследования, технические экспертизы дефектов строительства, вмешиваться в деятельность хозяйственных органов. В 1928--1929 годах по уголовному делу «о вредительстве в военной промышленности» было приговорено к различным срокам лишения свободы 110 человек. За этим последовало «раскрытие» и разгром «антисоветской организации в химической промышленности СССР, проводившей там вредительскую работу». В 1930 году ОГПУ расследовало дело «о контрреволюционной вредительской группе в радиохозяйстве СССР». Из материалов дела следует, что «группа вредителей была организована в первые дни после Октябрьской революции акционером «Русского общества беспроволочных телеграфов и телефонов» С.М. Айзенштейном и на протяжении всего времени, вплоть до ее ликвидации в 1930 году, проводила вредительскую работу в радиопромышленности СССР, действовала на ослабление обороноспособности СССР».</w:t>
      </w:r>
    </w:p>
    <w:p w14:paraId="169442E4" w14:textId="77777777" w:rsidR="005C658F" w:rsidRPr="000B49E3" w:rsidRDefault="005C658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том же году ОГПУ завело дело о «контрреволюционной, вредительской, диверсионно-шпионской организации в текстильной промышленности», получившее наименование «дело промпартии». Бывшие владельцы фабрик обвинялись в том, что они «не приняли политику власти большевиков, направленную на национализацию предприятий текстильной промышленности»: одни эмигрировали за пределы России, а другие «для спасения от национализации текстильных фабрик создавали различные коммерческие организации, акционерные общества».</w:t>
      </w:r>
    </w:p>
    <w:p w14:paraId="50D6DAED" w14:textId="77777777" w:rsidR="005C658F" w:rsidRPr="000B49E3" w:rsidRDefault="005C658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ОГПУ была введена классификация методов «вредительской деятельности контрреволюционных организаций». Так, в промышленности это были «срыв капитального строительства, замедление строительства, бесплановость работ, вложение излишних средств, применение устаревших методов производства и т.д.». По «линии использования промышленного оборудования» преступными считались «действия по недостаточному использованию имеющегося оборудования, сокрытию мощности имеющегося на заводе оборудования и установок, выписка из-за границы ненужного для завода оборудования без ликвидации имеющихся узких мест в производстве и др.». По линии качества и себестоимости работ противоправным считались «исключительно высокий процент брака, расстройство процессов точных производств, саботирование рационализаторских начинаний на производстве». В высших звеньях хозяйственной системы считалось преступным «создание постоянных кризисов путем искусственно вызванной диспропорции между отдельными отраслями хозяйства» (18728).</w:t>
      </w:r>
    </w:p>
    <w:p w14:paraId="5D99957B" w14:textId="77777777" w:rsidR="005C658F" w:rsidRPr="000B49E3" w:rsidRDefault="005C658F" w:rsidP="000B49E3">
      <w:pPr>
        <w:spacing w:after="0" w:line="240" w:lineRule="auto"/>
        <w:jc w:val="both"/>
        <w:rPr>
          <w:rFonts w:ascii="Times New Roman" w:hAnsi="Times New Roman"/>
          <w:color w:val="000000" w:themeColor="text1"/>
          <w:sz w:val="16"/>
          <w:szCs w:val="16"/>
        </w:rPr>
      </w:pPr>
    </w:p>
    <w:p w14:paraId="6808724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7155C3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7FBA4A" w14:textId="77777777" w:rsidR="00D3599E" w:rsidRPr="000B49E3" w:rsidRDefault="00D359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28 февраля</w:t>
      </w:r>
      <w:r w:rsidRPr="000B49E3">
        <w:rPr>
          <w:rFonts w:ascii="Times New Roman" w:hAnsi="Times New Roman"/>
          <w:color w:val="000000" w:themeColor="text1"/>
          <w:sz w:val="16"/>
          <w:szCs w:val="16"/>
        </w:rPr>
        <w:t xml:space="preserve"> в 1928 году компания «Consolidated» запросив наименьшую цену, получила контракт стоимостью 150000$ на проектирование и постройку опытного экземпляра патрульной летающей лодки </w:t>
      </w:r>
      <w:hyperlink r:id="rId21" w:tgtFrame="_blank" w:history="1">
        <w:r w:rsidRPr="000B49E3">
          <w:rPr>
            <w:rFonts w:ascii="Times New Roman" w:hAnsi="Times New Roman"/>
            <w:color w:val="000000" w:themeColor="text1"/>
            <w:sz w:val="16"/>
            <w:szCs w:val="16"/>
          </w:rPr>
          <w:t xml:space="preserve">«XPY-1» "Адмирал" </w:t>
        </w:r>
      </w:hyperlink>
      <w:r w:rsidRPr="000B49E3">
        <w:rPr>
          <w:rFonts w:ascii="Times New Roman" w:hAnsi="Times New Roman"/>
          <w:color w:val="000000" w:themeColor="text1"/>
          <w:sz w:val="16"/>
          <w:szCs w:val="16"/>
        </w:rPr>
        <w:t>(названный так в честь адмирала Вильяма А.Моффетта). Этот цельнометаллический моноплан с высокорасположенным крылом отличался революционной для гидросамолетов того времени концепцией, полностью порвавшей с линией летающих лодок - бипланов, начавшейся с построенной в 1914 году Тленном Куртисом "Америки" (15054).</w:t>
      </w:r>
    </w:p>
    <w:p w14:paraId="341AA2F1" w14:textId="77777777" w:rsidR="00D3599E" w:rsidRPr="000B49E3" w:rsidRDefault="00D3599E" w:rsidP="000B49E3">
      <w:pPr>
        <w:spacing w:after="0" w:line="240" w:lineRule="auto"/>
        <w:jc w:val="both"/>
        <w:rPr>
          <w:rFonts w:ascii="Times New Roman" w:hAnsi="Times New Roman"/>
          <w:color w:val="000000" w:themeColor="text1"/>
          <w:sz w:val="16"/>
          <w:szCs w:val="16"/>
        </w:rPr>
      </w:pPr>
    </w:p>
    <w:p w14:paraId="7CE9CD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February 28, 1928 The contract for the XPY-1 flying boat was issued to the Consolidated Aircraft Corporation. This aircraft, which was designed for alternate installation of two or three engines, was the first large monoplane flying boat procured by the Navy, and was the initial configuration which evolved into the PBY Catalina (1090).</w:t>
      </w:r>
    </w:p>
    <w:p w14:paraId="307781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73C272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 xml:space="preserve">28 </w:t>
      </w:r>
      <w:r w:rsidRPr="000B49E3">
        <w:rPr>
          <w:rFonts w:ascii="Times New Roman" w:hAnsi="Times New Roman"/>
          <w:color w:val="000000" w:themeColor="text1"/>
          <w:sz w:val="16"/>
          <w:szCs w:val="16"/>
        </w:rPr>
        <w:t>февраля</w:t>
      </w:r>
      <w:r w:rsidRPr="000B49E3">
        <w:rPr>
          <w:rFonts w:ascii="Times New Roman" w:hAnsi="Times New Roman"/>
          <w:color w:val="000000" w:themeColor="text1"/>
          <w:sz w:val="16"/>
          <w:szCs w:val="16"/>
          <w:lang w:val="en-US"/>
        </w:rPr>
        <w:t xml:space="preserve"> 1928 </w:t>
      </w:r>
      <w:r w:rsidRPr="000B49E3">
        <w:rPr>
          <w:rFonts w:ascii="Times New Roman" w:hAnsi="Times New Roman"/>
          <w:color w:val="000000" w:themeColor="text1"/>
          <w:sz w:val="16"/>
          <w:szCs w:val="16"/>
        </w:rPr>
        <w:t>былвыданконтракт</w:t>
      </w:r>
      <w:r w:rsidRPr="000B49E3">
        <w:rPr>
          <w:rFonts w:ascii="Times New Roman" w:hAnsi="Times New Roman"/>
          <w:color w:val="000000" w:themeColor="text1"/>
          <w:sz w:val="16"/>
          <w:szCs w:val="16"/>
          <w:lang w:val="en-US"/>
        </w:rPr>
        <w:t xml:space="preserve"> Consolidated Aircraft Corporation </w:t>
      </w:r>
      <w:r w:rsidRPr="000B49E3">
        <w:rPr>
          <w:rFonts w:ascii="Times New Roman" w:hAnsi="Times New Roman"/>
          <w:color w:val="000000" w:themeColor="text1"/>
          <w:sz w:val="16"/>
          <w:szCs w:val="16"/>
        </w:rPr>
        <w:t>напостройкулл</w:t>
      </w:r>
      <w:r w:rsidRPr="000B49E3">
        <w:rPr>
          <w:rFonts w:ascii="Times New Roman" w:hAnsi="Times New Roman"/>
          <w:color w:val="000000" w:themeColor="text1"/>
          <w:sz w:val="16"/>
          <w:szCs w:val="16"/>
          <w:lang w:val="en-US"/>
        </w:rPr>
        <w:t xml:space="preserve"> XPY-1 - </w:t>
      </w:r>
      <w:r w:rsidRPr="000B49E3">
        <w:rPr>
          <w:rFonts w:ascii="Times New Roman" w:hAnsi="Times New Roman"/>
          <w:color w:val="000000" w:themeColor="text1"/>
          <w:sz w:val="16"/>
          <w:szCs w:val="16"/>
        </w:rPr>
        <w:t>прообраз</w:t>
      </w:r>
      <w:r w:rsidRPr="000B49E3">
        <w:rPr>
          <w:rFonts w:ascii="Times New Roman" w:hAnsi="Times New Roman"/>
          <w:color w:val="000000" w:themeColor="text1"/>
          <w:sz w:val="16"/>
          <w:szCs w:val="16"/>
          <w:lang w:val="en-US"/>
        </w:rPr>
        <w:t xml:space="preserve"> PBY Catalina (1090).</w:t>
      </w:r>
    </w:p>
    <w:p w14:paraId="05A787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070A0F9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803E16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EA06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29 февраля по 14 мая 1928 в НИИ ВВС проходили испытания серийного самолета Р.3. М.5. № 4006</w:t>
      </w:r>
    </w:p>
    <w:p w14:paraId="28065D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серийного самолета Р.3. М.5. № 4006</w:t>
      </w:r>
    </w:p>
    <w:p w14:paraId="173109F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291000 от 18 февраля 1928 года</w:t>
      </w:r>
    </w:p>
    <w:p w14:paraId="4F5856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29 февраля 1928 года</w:t>
      </w:r>
    </w:p>
    <w:p w14:paraId="0B00D2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14 мая 1928 года</w:t>
      </w:r>
    </w:p>
    <w:p w14:paraId="39A4F5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086BB56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Признать возможным допустить серию самолетов Р..3. М.5. к эксплуатации в строевых частях (6930).</w:t>
      </w:r>
    </w:p>
    <w:p w14:paraId="2719F75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2D2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февраля 1928 года в НИИ ВВС проходили испытания самолета Р3-ЛД с увеличенным стабилизатором, которые проходили с 18 февраля 1928 (6924).</w:t>
      </w:r>
    </w:p>
    <w:p w14:paraId="7AB4B3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6486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29 февраля 1928 НТК УВВС СЗ N 29182 направил в ЦАГИ для срочного заключения ТУ на поставку моторов Юпитер 9 серии 6. Поступила в ЦАГИ 1 марта 1928 за N 235 (351).</w:t>
      </w:r>
    </w:p>
    <w:p w14:paraId="08998F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2EE440" w14:textId="77777777" w:rsidR="00E05E2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FF72761" w14:textId="77777777" w:rsidR="00E05E2E" w:rsidRPr="000B49E3" w:rsidRDefault="00E05E2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AE984E" w14:textId="77777777" w:rsidR="00B10384" w:rsidRPr="000B49E3" w:rsidRDefault="00B1038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февраля 1928 года Утвержденное ЦИК и СНК СССР Положение о государственных синдикатах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 (18416).</w:t>
      </w:r>
    </w:p>
    <w:p w14:paraId="6015C53F" w14:textId="77777777" w:rsidR="00B10384" w:rsidRPr="000B49E3" w:rsidRDefault="00B10384" w:rsidP="000B49E3">
      <w:pPr>
        <w:spacing w:after="0" w:line="240" w:lineRule="auto"/>
        <w:jc w:val="both"/>
        <w:rPr>
          <w:rFonts w:ascii="Times New Roman" w:hAnsi="Times New Roman"/>
          <w:color w:val="000000" w:themeColor="text1"/>
          <w:sz w:val="16"/>
          <w:szCs w:val="16"/>
        </w:rPr>
      </w:pPr>
    </w:p>
    <w:p w14:paraId="3E3CE4B8" w14:textId="77777777" w:rsidR="00E05E2E" w:rsidRPr="000B49E3" w:rsidRDefault="00E05E2E" w:rsidP="000B49E3">
      <w:pPr>
        <w:pStyle w:val="rtejustify"/>
        <w:spacing w:before="0" w:after="0"/>
        <w:rPr>
          <w:color w:val="000000" w:themeColor="text1"/>
          <w:sz w:val="16"/>
          <w:szCs w:val="16"/>
        </w:rPr>
      </w:pPr>
      <w:r w:rsidRPr="000B49E3">
        <w:rPr>
          <w:rStyle w:val="af0"/>
          <w:i w:val="0"/>
          <w:color w:val="000000" w:themeColor="text1"/>
          <w:sz w:val="16"/>
          <w:szCs w:val="16"/>
        </w:rPr>
        <w:t>29 февраля 1928. Протокол Реввоенсовета № 13.</w:t>
      </w:r>
      <w:r w:rsidRPr="000B49E3">
        <w:rPr>
          <w:color w:val="000000" w:themeColor="text1"/>
          <w:sz w:val="16"/>
          <w:szCs w:val="16"/>
        </w:rPr>
        <w:t xml:space="preserve"> 1. Мобзаявку Наркомвоенмора на год ведения войны по материальной части артиллерии и ручному оружию. (Тухачевский). 6. О введении на вооружение детонирующего шнура образца 1927 г. (Дыбенко, Халепский). (РГВА. Ф. 4. Оп. 18. Д. 13. Л. Л. 88, 89) (12342).</w:t>
      </w:r>
    </w:p>
    <w:p w14:paraId="411F30B9" w14:textId="77777777" w:rsidR="00E05E2E" w:rsidRPr="000B49E3" w:rsidRDefault="00E05E2E" w:rsidP="000B49E3">
      <w:pPr>
        <w:pStyle w:val="rtejustify"/>
        <w:spacing w:before="0" w:after="0"/>
        <w:rPr>
          <w:rStyle w:val="af0"/>
          <w:i w:val="0"/>
          <w:color w:val="000000" w:themeColor="text1"/>
          <w:sz w:val="16"/>
          <w:szCs w:val="16"/>
        </w:rPr>
      </w:pPr>
    </w:p>
    <w:p w14:paraId="649D06CA" w14:textId="77777777" w:rsidR="00126C6B"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771A6E90" w14:textId="77777777" w:rsidR="00126C6B" w:rsidRPr="000B49E3" w:rsidRDefault="00126C6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107BD4"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29 февраля 1928 г. Протокол РВС №13 закрытого заседания</w:t>
      </w:r>
    </w:p>
    <w:p w14:paraId="2F6B550D"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Мобзаявка Наркомвоенмора на год ведения войны по материальной части артиллерии и ручному оружию. </w:t>
      </w:r>
      <w:r w:rsidRPr="000B49E3">
        <w:rPr>
          <w:rFonts w:ascii="Times New Roman" w:hAnsi="Times New Roman"/>
          <w:bCs/>
          <w:iCs/>
          <w:color w:val="000000" w:themeColor="text1"/>
          <w:sz w:val="16"/>
          <w:szCs w:val="16"/>
        </w:rPr>
        <w:t>(Тухачевский, Дыбенко и Постников, прения — Ефимов, Пугачев, Ворошилов, Лепин, Постников, Бубнов, Дыбенко, Каменев, Уншлихт)</w:t>
      </w:r>
      <w:r w:rsidRPr="000B49E3">
        <w:rPr>
          <w:rFonts w:ascii="Times New Roman" w:hAnsi="Times New Roman"/>
          <w:bCs/>
          <w:color w:val="000000" w:themeColor="text1"/>
          <w:sz w:val="16"/>
          <w:szCs w:val="16"/>
        </w:rPr>
        <w:t>.</w:t>
      </w:r>
    </w:p>
    <w:p w14:paraId="43AA8FD1"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О введении на вооружение детонирующего шнура образца 1927 г. </w:t>
      </w:r>
      <w:r w:rsidRPr="000B49E3">
        <w:rPr>
          <w:rFonts w:ascii="Times New Roman" w:hAnsi="Times New Roman"/>
          <w:bCs/>
          <w:iCs/>
          <w:color w:val="000000" w:themeColor="text1"/>
          <w:sz w:val="16"/>
          <w:szCs w:val="16"/>
        </w:rPr>
        <w:t>(Дыбенко и Халепский)</w:t>
      </w:r>
      <w:r w:rsidRPr="000B49E3">
        <w:rPr>
          <w:rFonts w:ascii="Times New Roman" w:hAnsi="Times New Roman"/>
          <w:bCs/>
          <w:color w:val="000000" w:themeColor="text1"/>
          <w:sz w:val="16"/>
          <w:szCs w:val="16"/>
        </w:rPr>
        <w:t>.</w:t>
      </w:r>
    </w:p>
    <w:p w14:paraId="015C1255"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О разрешении ЛВО производить носку металлических касок в стрелковых войсках. </w:t>
      </w:r>
      <w:r w:rsidRPr="000B49E3">
        <w:rPr>
          <w:rFonts w:ascii="Times New Roman" w:hAnsi="Times New Roman"/>
          <w:bCs/>
          <w:iCs/>
          <w:color w:val="000000" w:themeColor="text1"/>
          <w:sz w:val="16"/>
          <w:szCs w:val="16"/>
        </w:rPr>
        <w:t>(Дыбенко, прения — Уншлихт, Каменев, Тухачевский, Левичев)</w:t>
      </w:r>
      <w:r w:rsidRPr="000B49E3">
        <w:rPr>
          <w:rFonts w:ascii="Times New Roman" w:hAnsi="Times New Roman"/>
          <w:bCs/>
          <w:color w:val="000000" w:themeColor="text1"/>
          <w:sz w:val="16"/>
          <w:szCs w:val="16"/>
        </w:rPr>
        <w:t>.</w:t>
      </w:r>
    </w:p>
    <w:p w14:paraId="4437EC58"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О создании комиссии для рассмотрения вопросов, подлежащих внесению в РЗ СТО. </w:t>
      </w:r>
      <w:r w:rsidRPr="000B49E3">
        <w:rPr>
          <w:rFonts w:ascii="Times New Roman" w:hAnsi="Times New Roman"/>
          <w:bCs/>
          <w:iCs/>
          <w:color w:val="000000" w:themeColor="text1"/>
          <w:sz w:val="16"/>
          <w:szCs w:val="16"/>
        </w:rPr>
        <w:t>(Тухачевский)</w:t>
      </w:r>
      <w:r w:rsidRPr="000B49E3">
        <w:rPr>
          <w:rFonts w:ascii="Times New Roman" w:hAnsi="Times New Roman"/>
          <w:bCs/>
          <w:color w:val="000000" w:themeColor="text1"/>
          <w:sz w:val="16"/>
          <w:szCs w:val="16"/>
        </w:rPr>
        <w:t xml:space="preserve"> (17150).</w:t>
      </w:r>
    </w:p>
    <w:p w14:paraId="3072BEEB" w14:textId="77777777" w:rsidR="00126C6B" w:rsidRPr="000B49E3" w:rsidRDefault="00126C6B" w:rsidP="000B49E3">
      <w:pPr>
        <w:spacing w:after="0" w:line="240" w:lineRule="auto"/>
        <w:jc w:val="both"/>
        <w:rPr>
          <w:rFonts w:ascii="Times New Roman" w:hAnsi="Times New Roman"/>
          <w:bCs/>
          <w:color w:val="000000" w:themeColor="text1"/>
          <w:sz w:val="16"/>
          <w:szCs w:val="16"/>
        </w:rPr>
      </w:pPr>
    </w:p>
    <w:p w14:paraId="3D12FF3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CD66DA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93A47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февраля 1928 года было утверждено Положение о государственных синдикатах, в котором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w:t>
      </w:r>
    </w:p>
    <w:p w14:paraId="7BCC9E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Аналогичные процессы затронули во второй половине 1920-х годов и другие формы реализации государственной собственности. Замедлились темпы акционирования, уменьшилась мощность создаваемых АО, а также доля торгово-промышленной группы среди них. В системе централизованно-плановых отношений акционерные общества с участием государственного капитала фактически приравнивались к государственным предприятиям. Они были обязаны помещать 60% основного и резервного капитала в государственные бумаги, регистрировать свои внебиржевые сделки и т.п. Одновременно с процессом перехода АО в разряд “чисто” государственных предприятий, шел и процесс сближения акционерной организационной формы с синдикатской, то есть с государственным паевым объединением (11575).</w:t>
      </w:r>
    </w:p>
    <w:p w14:paraId="73F3C5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F4780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2ACDB0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A411C0" w14:textId="77777777" w:rsidR="00DB3CAF" w:rsidRPr="000B49E3" w:rsidRDefault="00DB3CA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 концу февраля 1928 года головной «Фоккер ДХ1» завода № 39 с серийным № 4793, разбитый в ходе заводских испытаний 13 января 1928 года на посадке по обычному для ДХ1 сценарию, повторно восстановили, при этом пришлось изго</w:t>
      </w:r>
      <w:r w:rsidRPr="000B49E3">
        <w:rPr>
          <w:rFonts w:ascii="Times New Roman" w:hAnsi="Times New Roman"/>
          <w:color w:val="0070C0"/>
          <w:sz w:val="16"/>
          <w:szCs w:val="16"/>
        </w:rPr>
        <w:softHyphen/>
        <w:t>товить новый фюзеляж, заменить винт, мотор, вертикальное оперение и подкос крыла. 19 марта был выполнен второй первый вылет, а 4 мая «Фоккер ДХ1» № 4793 поступил на ис</w:t>
      </w:r>
      <w:r w:rsidRPr="000B49E3">
        <w:rPr>
          <w:rFonts w:ascii="Times New Roman" w:hAnsi="Times New Roman"/>
          <w:color w:val="0070C0"/>
          <w:sz w:val="16"/>
          <w:szCs w:val="16"/>
        </w:rPr>
        <w:softHyphen/>
        <w:t>пытания в НИИ ВВС. Ведущим летчиком-ис</w:t>
      </w:r>
      <w:r w:rsidRPr="000B49E3">
        <w:rPr>
          <w:rFonts w:ascii="Times New Roman" w:hAnsi="Times New Roman"/>
          <w:color w:val="0070C0"/>
          <w:sz w:val="16"/>
          <w:szCs w:val="16"/>
        </w:rPr>
        <w:softHyphen/>
        <w:t>пытателем назначили В.О. Писаренко. «Новую» машину исследовали самым тща</w:t>
      </w:r>
      <w:r w:rsidRPr="000B49E3">
        <w:rPr>
          <w:rFonts w:ascii="Times New Roman" w:hAnsi="Times New Roman"/>
          <w:color w:val="0070C0"/>
          <w:sz w:val="16"/>
          <w:szCs w:val="16"/>
        </w:rPr>
        <w:softHyphen/>
        <w:t>тельным образом, пожалуй, даже серьезнее, чем образцовый № 2100 в 1924 году. Вес пу</w:t>
      </w:r>
      <w:r w:rsidRPr="000B49E3">
        <w:rPr>
          <w:rFonts w:ascii="Times New Roman" w:hAnsi="Times New Roman"/>
          <w:color w:val="0070C0"/>
          <w:sz w:val="16"/>
          <w:szCs w:val="16"/>
        </w:rPr>
        <w:softHyphen/>
        <w:t>стого самолета составил 1010 кг, что было на 25 кг больше среднего веса голландских «Фоккеров». На 14 кг оказался тяжелее оте</w:t>
      </w:r>
      <w:r w:rsidRPr="000B49E3">
        <w:rPr>
          <w:rFonts w:ascii="Times New Roman" w:hAnsi="Times New Roman"/>
          <w:color w:val="0070C0"/>
          <w:sz w:val="16"/>
          <w:szCs w:val="16"/>
        </w:rPr>
        <w:softHyphen/>
        <w:t>чественный мотор М-6 и еще 11 кг отнесли за счет увеличения веса конструкции. Центров</w:t>
      </w:r>
      <w:r w:rsidRPr="000B49E3">
        <w:rPr>
          <w:rFonts w:ascii="Times New Roman" w:hAnsi="Times New Roman"/>
          <w:color w:val="0070C0"/>
          <w:sz w:val="16"/>
          <w:szCs w:val="16"/>
        </w:rPr>
        <w:softHyphen/>
        <w:t>ка в полетной конфигурации с нагрузкой в 350 кг составляла 34,6 % САХ, при этом противокапотажный угол составил 12 градусов 40 минут.</w:t>
      </w:r>
    </w:p>
    <w:p w14:paraId="1E49C10D" w14:textId="77777777" w:rsidR="00DB3CAF" w:rsidRPr="000B49E3" w:rsidRDefault="00DB3CA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ходе испытаний у земли была достигну</w:t>
      </w:r>
      <w:r w:rsidRPr="000B49E3">
        <w:rPr>
          <w:rFonts w:ascii="Times New Roman" w:hAnsi="Times New Roman"/>
          <w:color w:val="0070C0"/>
          <w:sz w:val="16"/>
          <w:szCs w:val="16"/>
        </w:rPr>
        <w:softHyphen/>
        <w:t>та максимальная скорость 214 км/ч при на режиме работы мотора 1800 оборотов в ми</w:t>
      </w:r>
      <w:r w:rsidRPr="000B49E3">
        <w:rPr>
          <w:rFonts w:ascii="Times New Roman" w:hAnsi="Times New Roman"/>
          <w:color w:val="0070C0"/>
          <w:sz w:val="16"/>
          <w:szCs w:val="16"/>
        </w:rPr>
        <w:softHyphen/>
        <w:t>нуту. «Раскрутив» двигатель до 1850 об/мин Виктор Осипович сумел разогнать свой «Фок</w:t>
      </w:r>
      <w:r w:rsidRPr="000B49E3">
        <w:rPr>
          <w:rFonts w:ascii="Times New Roman" w:hAnsi="Times New Roman"/>
          <w:color w:val="0070C0"/>
          <w:sz w:val="16"/>
          <w:szCs w:val="16"/>
        </w:rPr>
        <w:softHyphen/>
        <w:t>кер» до 222 км/ч. Минимальная скорость, при которой самолет мог совершать горизонталь</w:t>
      </w:r>
      <w:r w:rsidRPr="000B49E3">
        <w:rPr>
          <w:rFonts w:ascii="Times New Roman" w:hAnsi="Times New Roman"/>
          <w:color w:val="0070C0"/>
          <w:sz w:val="16"/>
          <w:szCs w:val="16"/>
        </w:rPr>
        <w:softHyphen/>
        <w:t>ный полет, составила 127 км/ч. Для опреде</w:t>
      </w:r>
      <w:r w:rsidRPr="000B49E3">
        <w:rPr>
          <w:rFonts w:ascii="Times New Roman" w:hAnsi="Times New Roman"/>
          <w:color w:val="0070C0"/>
          <w:sz w:val="16"/>
          <w:szCs w:val="16"/>
        </w:rPr>
        <w:softHyphen/>
        <w:t>ления крейсерской скорости 21 мая 1928 года был выполнен перелет по маршруту Москва-Коломна-Серпухов-Москва продол</w:t>
      </w:r>
      <w:r w:rsidRPr="000B49E3">
        <w:rPr>
          <w:rFonts w:ascii="Times New Roman" w:hAnsi="Times New Roman"/>
          <w:color w:val="0070C0"/>
          <w:sz w:val="16"/>
          <w:szCs w:val="16"/>
        </w:rPr>
        <w:softHyphen/>
        <w:t>жительностью 2 часа на высоте 1700 метров. Средняя скорость по маршруту составила 155,5 км/ч при оборотах мотора 1400 об/мин. Более или менее приличную ско</w:t>
      </w:r>
      <w:r w:rsidRPr="000B49E3">
        <w:rPr>
          <w:rFonts w:ascii="Times New Roman" w:hAnsi="Times New Roman"/>
          <w:color w:val="0070C0"/>
          <w:sz w:val="16"/>
          <w:szCs w:val="16"/>
        </w:rPr>
        <w:softHyphen/>
        <w:t>рость ДХ1 № 4793 сохранял до высоты 4 км, где он мог разогнаться до 203 км/ч, выше максимальная скорость начинала серьезно уменьшаться. На высоте 5300 метров, кото</w:t>
      </w:r>
      <w:r w:rsidRPr="000B49E3">
        <w:rPr>
          <w:rFonts w:ascii="Times New Roman" w:hAnsi="Times New Roman"/>
          <w:color w:val="0070C0"/>
          <w:sz w:val="16"/>
          <w:szCs w:val="16"/>
        </w:rPr>
        <w:softHyphen/>
        <w:t>рую определили в качестве практического потолка, самолет имел вертикальную ско</w:t>
      </w:r>
      <w:r w:rsidRPr="000B49E3">
        <w:rPr>
          <w:rFonts w:ascii="Times New Roman" w:hAnsi="Times New Roman"/>
          <w:color w:val="0070C0"/>
          <w:sz w:val="16"/>
          <w:szCs w:val="16"/>
        </w:rPr>
        <w:softHyphen/>
        <w:t>рость 0,29 м/с и горизонтальную не выше 167 км/ч. Высоту 5 км машина набирала за 29,4 минуты, до достижения потолка требовалось еще 7 с лишним минут. Разбег на взлете про</w:t>
      </w:r>
      <w:r w:rsidRPr="000B49E3">
        <w:rPr>
          <w:rFonts w:ascii="Times New Roman" w:hAnsi="Times New Roman"/>
          <w:color w:val="0070C0"/>
          <w:sz w:val="16"/>
          <w:szCs w:val="16"/>
        </w:rPr>
        <w:softHyphen/>
        <w:t>исходил за 8-10 секунд, пробег занимал 12</w:t>
      </w:r>
      <w:r w:rsidRPr="000B49E3">
        <w:rPr>
          <w:rFonts w:ascii="Times New Roman" w:hAnsi="Times New Roman"/>
          <w:color w:val="0070C0"/>
          <w:sz w:val="16"/>
          <w:szCs w:val="16"/>
        </w:rPr>
        <w:softHyphen/>
        <w:t>16 секунд.</w:t>
      </w:r>
    </w:p>
    <w:p w14:paraId="0E7FE272" w14:textId="77777777" w:rsidR="00DB3CAF" w:rsidRPr="000B49E3" w:rsidRDefault="00DB3CA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высоте 1000 метров левый и правый виражи головной «Фоккер» завода № 39 вы</w:t>
      </w:r>
      <w:r w:rsidRPr="000B49E3">
        <w:rPr>
          <w:rFonts w:ascii="Times New Roman" w:hAnsi="Times New Roman"/>
          <w:color w:val="0070C0"/>
          <w:sz w:val="16"/>
          <w:szCs w:val="16"/>
        </w:rPr>
        <w:softHyphen/>
        <w:t>полнял за 14 секунд, восьмерку - за 28, мертвую петлю - за тринадцать с половиной секунд. Левую бочку он крутил за 3 секунды, правую - на полсекунды быстрее. При пере</w:t>
      </w:r>
      <w:r w:rsidRPr="000B49E3">
        <w:rPr>
          <w:rFonts w:ascii="Times New Roman" w:hAnsi="Times New Roman"/>
          <w:color w:val="0070C0"/>
          <w:sz w:val="16"/>
          <w:szCs w:val="16"/>
        </w:rPr>
        <w:softHyphen/>
        <w:t>вороте через крыло с 1500 метров потеря высоты составляла 50 метров. Штопорил В.О. Писаренко с высоты в 2 километра. Притрех витках правого штопора самолет терял около 300 метров, на левом происходило за</w:t>
      </w:r>
      <w:r w:rsidRPr="000B49E3">
        <w:rPr>
          <w:rFonts w:ascii="Times New Roman" w:hAnsi="Times New Roman"/>
          <w:color w:val="0070C0"/>
          <w:sz w:val="16"/>
          <w:szCs w:val="16"/>
        </w:rPr>
        <w:softHyphen/>
        <w:t>паздывание на полтора витка, и самолет вы</w:t>
      </w:r>
      <w:r w:rsidRPr="000B49E3">
        <w:rPr>
          <w:rFonts w:ascii="Times New Roman" w:hAnsi="Times New Roman"/>
          <w:color w:val="0070C0"/>
          <w:sz w:val="16"/>
          <w:szCs w:val="16"/>
        </w:rPr>
        <w:softHyphen/>
        <w:t>ходил в горизонтальный полет на 150 мет</w:t>
      </w:r>
      <w:r w:rsidRPr="000B49E3">
        <w:rPr>
          <w:rFonts w:ascii="Times New Roman" w:hAnsi="Times New Roman"/>
          <w:color w:val="0070C0"/>
          <w:sz w:val="16"/>
          <w:szCs w:val="16"/>
        </w:rPr>
        <w:softHyphen/>
        <w:t>ров ниже.</w:t>
      </w:r>
    </w:p>
    <w:p w14:paraId="5B1EF745" w14:textId="77777777" w:rsidR="00DB3CAF" w:rsidRPr="000B49E3" w:rsidRDefault="00DB3CA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Самолет облетали И.Ф. Козлов, М.М. Гро</w:t>
      </w:r>
      <w:r w:rsidRPr="000B49E3">
        <w:rPr>
          <w:rFonts w:ascii="Times New Roman" w:hAnsi="Times New Roman"/>
          <w:color w:val="0070C0"/>
          <w:sz w:val="16"/>
          <w:szCs w:val="16"/>
        </w:rPr>
        <w:softHyphen/>
        <w:t>мов и А.Б. Юмашев, причем, в те годы в НИИ ВВС при облете использовали своеобразный чек-лист или опросник. Пилотам в свободной форме надо было оценить машину по более чем тридцати пунктам. Правда, на большую часть из этих вопросов ответ летчиков облета в нашем случае был краток: «Нормально для самолета Фоккер ДХ1». Такой ответ относил</w:t>
      </w:r>
      <w:r w:rsidRPr="000B49E3">
        <w:rPr>
          <w:rFonts w:ascii="Times New Roman" w:hAnsi="Times New Roman"/>
          <w:color w:val="0070C0"/>
          <w:sz w:val="16"/>
          <w:szCs w:val="16"/>
        </w:rPr>
        <w:softHyphen/>
        <w:t>ся к вопросам по положению органов управ</w:t>
      </w:r>
      <w:r w:rsidRPr="000B49E3">
        <w:rPr>
          <w:rFonts w:ascii="Times New Roman" w:hAnsi="Times New Roman"/>
          <w:color w:val="0070C0"/>
          <w:sz w:val="16"/>
          <w:szCs w:val="16"/>
        </w:rPr>
        <w:softHyphen/>
        <w:t>ления и реакции на их отклонение на различ</w:t>
      </w:r>
      <w:r w:rsidRPr="000B49E3">
        <w:rPr>
          <w:rFonts w:ascii="Times New Roman" w:hAnsi="Times New Roman"/>
          <w:color w:val="0070C0"/>
          <w:sz w:val="16"/>
          <w:szCs w:val="16"/>
        </w:rPr>
        <w:softHyphen/>
        <w:t>ных режимах полета, тенденциях к срыву в штопор, расположению арматуры в кабине и удобству пользования ею, тактических воз</w:t>
      </w:r>
      <w:r w:rsidRPr="000B49E3">
        <w:rPr>
          <w:rFonts w:ascii="Times New Roman" w:hAnsi="Times New Roman"/>
          <w:color w:val="0070C0"/>
          <w:sz w:val="16"/>
          <w:szCs w:val="16"/>
        </w:rPr>
        <w:softHyphen/>
        <w:t>можностях и особенностях машины, а также поведению самолета при выполнении раз</w:t>
      </w:r>
      <w:r w:rsidRPr="000B49E3">
        <w:rPr>
          <w:rFonts w:ascii="Times New Roman" w:hAnsi="Times New Roman"/>
          <w:color w:val="0070C0"/>
          <w:sz w:val="16"/>
          <w:szCs w:val="16"/>
        </w:rPr>
        <w:softHyphen/>
        <w:t>личных фигур высшего пилотажа. На некото</w:t>
      </w:r>
      <w:r w:rsidRPr="000B49E3">
        <w:rPr>
          <w:rFonts w:ascii="Times New Roman" w:hAnsi="Times New Roman"/>
          <w:color w:val="0070C0"/>
          <w:sz w:val="16"/>
          <w:szCs w:val="16"/>
        </w:rPr>
        <w:softHyphen/>
        <w:t>рые вопросы были даны несколько более развернутые ответы. Так было указано, что самолет начинает слушаться руля направле</w:t>
      </w:r>
      <w:r w:rsidRPr="000B49E3">
        <w:rPr>
          <w:rFonts w:ascii="Times New Roman" w:hAnsi="Times New Roman"/>
          <w:color w:val="0070C0"/>
          <w:sz w:val="16"/>
          <w:szCs w:val="16"/>
        </w:rPr>
        <w:softHyphen/>
        <w:t>ния при 600 об/ мин, причем скорость движе</w:t>
      </w:r>
      <w:r w:rsidRPr="000B49E3">
        <w:rPr>
          <w:rFonts w:ascii="Times New Roman" w:hAnsi="Times New Roman"/>
          <w:color w:val="0070C0"/>
          <w:sz w:val="16"/>
          <w:szCs w:val="16"/>
        </w:rPr>
        <w:softHyphen/>
        <w:t>ния самолета в этот момент не затрудняла со</w:t>
      </w:r>
      <w:r w:rsidRPr="000B49E3">
        <w:rPr>
          <w:rFonts w:ascii="Times New Roman" w:hAnsi="Times New Roman"/>
          <w:color w:val="0070C0"/>
          <w:sz w:val="16"/>
          <w:szCs w:val="16"/>
        </w:rPr>
        <w:softHyphen/>
        <w:t>провождение машины механиком. С брошен</w:t>
      </w:r>
      <w:r w:rsidRPr="000B49E3">
        <w:rPr>
          <w:rFonts w:ascii="Times New Roman" w:hAnsi="Times New Roman"/>
          <w:color w:val="0070C0"/>
          <w:sz w:val="16"/>
          <w:szCs w:val="16"/>
        </w:rPr>
        <w:softHyphen/>
        <w:t>ной ручкой ДХ1 № 4793 мог лететь непродол</w:t>
      </w:r>
      <w:r w:rsidRPr="000B49E3">
        <w:rPr>
          <w:rFonts w:ascii="Times New Roman" w:hAnsi="Times New Roman"/>
          <w:color w:val="0070C0"/>
          <w:sz w:val="16"/>
          <w:szCs w:val="16"/>
        </w:rPr>
        <w:softHyphen/>
        <w:t>жительное время, после чего сваливался на крыло. Вибрировал он, как и обычные «Фок</w:t>
      </w:r>
      <w:r w:rsidRPr="000B49E3">
        <w:rPr>
          <w:rFonts w:ascii="Times New Roman" w:hAnsi="Times New Roman"/>
          <w:color w:val="0070C0"/>
          <w:sz w:val="16"/>
          <w:szCs w:val="16"/>
        </w:rPr>
        <w:softHyphen/>
        <w:t>керы ДХЬъ всем корпусом.</w:t>
      </w:r>
    </w:p>
    <w:p w14:paraId="4E00F353" w14:textId="77777777" w:rsidR="00DB3CAF" w:rsidRPr="000B49E3" w:rsidRDefault="00DB3CA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Наиболее полный ответ был дан на вопрос о поведении самолета в штопоре. Дословно: «Самолет входит в штопор нормально; при штопоре наблюдаются следующие ненор</w:t>
      </w:r>
      <w:r w:rsidRPr="000B49E3">
        <w:rPr>
          <w:rFonts w:ascii="Times New Roman" w:hAnsi="Times New Roman"/>
          <w:color w:val="0070C0"/>
          <w:sz w:val="16"/>
          <w:szCs w:val="16"/>
        </w:rPr>
        <w:softHyphen/>
        <w:t>мальности: а) непостоянство поведения за</w:t>
      </w:r>
      <w:r w:rsidRPr="000B49E3">
        <w:rPr>
          <w:rFonts w:ascii="Times New Roman" w:hAnsi="Times New Roman"/>
          <w:color w:val="0070C0"/>
          <w:sz w:val="16"/>
          <w:szCs w:val="16"/>
        </w:rPr>
        <w:softHyphen/>
        <w:t>ключается в том, что в одном случае само</w:t>
      </w:r>
      <w:r w:rsidRPr="000B49E3">
        <w:rPr>
          <w:rFonts w:ascii="Times New Roman" w:hAnsi="Times New Roman"/>
          <w:color w:val="0070C0"/>
          <w:sz w:val="16"/>
          <w:szCs w:val="16"/>
        </w:rPr>
        <w:softHyphen/>
        <w:t>лет делает штопор нормально, в других же при тех же условиях, запаздывает при выхо</w:t>
      </w:r>
      <w:r w:rsidRPr="000B49E3">
        <w:rPr>
          <w:rFonts w:ascii="Times New Roman" w:hAnsi="Times New Roman"/>
          <w:color w:val="0070C0"/>
          <w:sz w:val="16"/>
          <w:szCs w:val="16"/>
        </w:rPr>
        <w:softHyphen/>
        <w:t>де. б) запаздывание при выходе после 3-5 витков штопора - до 3-х витков. в) тенден</w:t>
      </w:r>
      <w:r w:rsidRPr="000B49E3">
        <w:rPr>
          <w:rFonts w:ascii="Times New Roman" w:hAnsi="Times New Roman"/>
          <w:color w:val="0070C0"/>
          <w:sz w:val="16"/>
          <w:szCs w:val="16"/>
        </w:rPr>
        <w:softHyphen/>
        <w:t>ция к переходу в плоский штопор с типичны</w:t>
      </w:r>
      <w:r w:rsidRPr="000B49E3">
        <w:rPr>
          <w:rFonts w:ascii="Times New Roman" w:hAnsi="Times New Roman"/>
          <w:color w:val="0070C0"/>
          <w:sz w:val="16"/>
          <w:szCs w:val="16"/>
        </w:rPr>
        <w:softHyphen/>
        <w:t>ми для этого явлениями, как-то: увеличение нагрузки на ручку, оттягивание ее в сторо</w:t>
      </w:r>
      <w:r w:rsidRPr="000B49E3">
        <w:rPr>
          <w:rFonts w:ascii="Times New Roman" w:hAnsi="Times New Roman"/>
          <w:color w:val="0070C0"/>
          <w:sz w:val="16"/>
          <w:szCs w:val="16"/>
        </w:rPr>
        <w:softHyphen/>
        <w:t>ну, прижимание летчика к борту самолета, и постепенным подъемом носа к линии гори</w:t>
      </w:r>
      <w:r w:rsidRPr="000B49E3">
        <w:rPr>
          <w:rFonts w:ascii="Times New Roman" w:hAnsi="Times New Roman"/>
          <w:color w:val="0070C0"/>
          <w:sz w:val="16"/>
          <w:szCs w:val="16"/>
        </w:rPr>
        <w:softHyphen/>
        <w:t>зонта, причем эти явления редко наблю</w:t>
      </w:r>
      <w:r w:rsidRPr="000B49E3">
        <w:rPr>
          <w:rFonts w:ascii="Times New Roman" w:hAnsi="Times New Roman"/>
          <w:color w:val="0070C0"/>
          <w:sz w:val="16"/>
          <w:szCs w:val="16"/>
        </w:rPr>
        <w:softHyphen/>
        <w:t>даются при вводе самолета в штопор».</w:t>
      </w:r>
    </w:p>
    <w:p w14:paraId="15838827" w14:textId="77777777" w:rsidR="00DB3CAF" w:rsidRPr="000B49E3" w:rsidRDefault="00DB3CA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заключении к отчету было записано, что вследствие ненормального поведения самолета, особенно при продолжительном штопо</w:t>
      </w:r>
      <w:r w:rsidRPr="000B49E3">
        <w:rPr>
          <w:rFonts w:ascii="Times New Roman" w:hAnsi="Times New Roman"/>
          <w:color w:val="0070C0"/>
          <w:sz w:val="16"/>
          <w:szCs w:val="16"/>
        </w:rPr>
        <w:softHyphen/>
        <w:t>ре, штопоры по специальному заданию про</w:t>
      </w:r>
      <w:r w:rsidRPr="000B49E3">
        <w:rPr>
          <w:rFonts w:ascii="Times New Roman" w:hAnsi="Times New Roman"/>
          <w:color w:val="0070C0"/>
          <w:sz w:val="16"/>
          <w:szCs w:val="16"/>
        </w:rPr>
        <w:softHyphen/>
        <w:t>изводить не следует. Случайный срыв в што</w:t>
      </w:r>
      <w:r w:rsidRPr="000B49E3">
        <w:rPr>
          <w:rFonts w:ascii="Times New Roman" w:hAnsi="Times New Roman"/>
          <w:color w:val="0070C0"/>
          <w:sz w:val="16"/>
          <w:szCs w:val="16"/>
        </w:rPr>
        <w:softHyphen/>
        <w:t>пор до 2-3 витков, по мнению специалистов НИИ ВВС, опасности не представлял (22722).</w:t>
      </w:r>
    </w:p>
    <w:p w14:paraId="720B0134" w14:textId="77777777" w:rsidR="00DB3CAF" w:rsidRPr="000B49E3" w:rsidRDefault="00DB3CAF" w:rsidP="000B49E3">
      <w:pPr>
        <w:spacing w:after="0" w:line="240" w:lineRule="auto"/>
        <w:jc w:val="both"/>
        <w:rPr>
          <w:rFonts w:ascii="Times New Roman" w:hAnsi="Times New Roman"/>
          <w:color w:val="0070C0"/>
          <w:sz w:val="16"/>
          <w:szCs w:val="16"/>
        </w:rPr>
      </w:pPr>
    </w:p>
    <w:p w14:paraId="1C5BE1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февраля 1928 г. завершили производство М-600 - М-13, опоздав против плановых сро</w:t>
      </w:r>
      <w:r w:rsidRPr="000B49E3">
        <w:rPr>
          <w:rFonts w:ascii="Times New Roman" w:hAnsi="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Испытания шли с апреля того же года и продолжались до начала 1930 г.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0B49E3">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0BDB68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Серийное производство планировалось на ГАЗ № 6 (Рыбинск), но фак</w:t>
      </w:r>
      <w:r w:rsidRPr="000B49E3">
        <w:rPr>
          <w:rFonts w:ascii="Times New Roman" w:hAnsi="Times New Roman"/>
          <w:color w:val="000000" w:themeColor="text1"/>
          <w:sz w:val="16"/>
          <w:szCs w:val="16"/>
        </w:rPr>
        <w:softHyphen/>
        <w:t>тически его не начинали. Изготовлены 2 экз.</w:t>
      </w:r>
    </w:p>
    <w:p w14:paraId="7B38497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3967EA4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62942D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150/170 мм;</w:t>
      </w:r>
    </w:p>
    <w:p w14:paraId="69AC8E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36,0 л;</w:t>
      </w:r>
    </w:p>
    <w:p w14:paraId="1BF5A6F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3A1360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М-13, первый вариант конструкции, изготовлен в 2 экз., испытывал</w:t>
      </w:r>
      <w:r w:rsidRPr="000B49E3">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147CD5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М-13М, проект модификации с элементами конструкции мотора Райт Т4 «Тайфун».</w:t>
      </w:r>
    </w:p>
    <w:p w14:paraId="141778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637886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- 2ГМ-13, модернизированный вариант проекта катерного двигателя с</w:t>
      </w:r>
    </w:p>
    <w:p w14:paraId="21BA74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ПЦН, мощность до 1000 л.с.</w:t>
      </w:r>
    </w:p>
    <w:p w14:paraId="0926DB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Предлагался для использования на самолетах Р-5, МРТ-1, И-3 и тор</w:t>
      </w:r>
      <w:r w:rsidRPr="000B49E3">
        <w:rPr>
          <w:rFonts w:ascii="Times New Roman" w:hAnsi="Times New Roman"/>
          <w:color w:val="000000" w:themeColor="text1"/>
          <w:sz w:val="16"/>
          <w:szCs w:val="16"/>
        </w:rPr>
        <w:softHyphen/>
        <w:t>педных катерах (11852).</w:t>
      </w:r>
    </w:p>
    <w:p w14:paraId="32BE17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D6C8E" w14:textId="77777777" w:rsidR="003A1997" w:rsidRPr="000B49E3" w:rsidRDefault="003A199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F5A6119" w14:textId="77777777" w:rsidR="003A1997" w:rsidRPr="000B49E3" w:rsidRDefault="003A199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4BC9EE" w14:textId="77777777" w:rsidR="003A1997" w:rsidRPr="000B49E3" w:rsidRDefault="003A199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февраля 1928 г., между ЭТЗСТ и Мортехупром были согласованы сроки разработки и поставки флоту образцов и серийных партий всех типов радиоустановок заказа «Блокада». При этом крайним сроком для установки станций в 1,5 кВт был определен март 1931 г. Общая же сумма заказа была определена в 3,389 млн. руб. Одновременно были установлены условные наименования для обозначения всех типов радиоаппаратуры, которые должны были применяться в открытой переписке (приложение 3.5) (18297).</w:t>
      </w:r>
    </w:p>
    <w:p w14:paraId="4B8EA519" w14:textId="77777777" w:rsidR="003A1997" w:rsidRPr="000B49E3" w:rsidRDefault="003A1997" w:rsidP="000B49E3">
      <w:pPr>
        <w:spacing w:after="0" w:line="240" w:lineRule="auto"/>
        <w:jc w:val="both"/>
        <w:rPr>
          <w:rFonts w:ascii="Times New Roman" w:hAnsi="Times New Roman"/>
          <w:color w:val="000000" w:themeColor="text1"/>
          <w:sz w:val="16"/>
          <w:szCs w:val="16"/>
        </w:rPr>
      </w:pPr>
    </w:p>
    <w:p w14:paraId="3A6090AA" w14:textId="77777777" w:rsidR="003A1997" w:rsidRPr="000B49E3" w:rsidRDefault="003A199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59AA8C5" w14:textId="77777777" w:rsidR="003A1997" w:rsidRPr="000B49E3" w:rsidRDefault="003A199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494D55" w14:textId="77777777" w:rsidR="003A1997" w:rsidRPr="000B49E3" w:rsidRDefault="003A199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февраля 1928 года, стремясь предотвратить общее сокращение посевных площадей, СНК СССР принял в постановление о мерах по расширению яровых посевов. Для того, чтобы его выполнить, местные органы прибегли к новому витку административных мер. Так, была использована статья Земельного кодекса, которая предоставляла право земельным комиссиям отбирать земли на срок севооборота в том случае, если она беспричинно пустует. Зажиточных крестьян, имевших рабочий скот и сельскохозяйственные машины, обязывали обрабатывать землю тех малообеспеченных крестьян, которые не имели тягловой силы. Соответствующие договоры заключались через комитеты крестьянской взаимопомощи, которые должны были гарантировать оплату за произведенную работу. Однако впоследствии эти комитеты отказались от платы, а сами бедняки не имели средств. Зажиточные крестьяне оказались обманутыми и, когда в следующую посевную кампанию их пытались снова обязать проделать ту же работу, они категорически отказались (18416).</w:t>
      </w:r>
    </w:p>
    <w:p w14:paraId="4C287F75" w14:textId="77777777" w:rsidR="003A1997" w:rsidRPr="000B49E3" w:rsidRDefault="003A1997" w:rsidP="000B49E3">
      <w:pPr>
        <w:spacing w:after="0" w:line="240" w:lineRule="auto"/>
        <w:jc w:val="both"/>
        <w:rPr>
          <w:rFonts w:ascii="Times New Roman" w:hAnsi="Times New Roman"/>
          <w:color w:val="000000" w:themeColor="text1"/>
          <w:sz w:val="16"/>
          <w:szCs w:val="16"/>
        </w:rPr>
      </w:pPr>
    </w:p>
    <w:p w14:paraId="48AE939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C607A1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37CE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сделали дублер АНТ-4 (92,348).</w:t>
      </w:r>
    </w:p>
    <w:p w14:paraId="13EE1C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D84B86"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Начиная с февраля 1928 го</w:t>
      </w:r>
      <w:r w:rsidRPr="000B49E3">
        <w:rPr>
          <w:rFonts w:ascii="Times New Roman" w:hAnsi="Times New Roman"/>
          <w:color w:val="000000" w:themeColor="text1"/>
          <w:sz w:val="16"/>
          <w:szCs w:val="16"/>
        </w:rPr>
        <w:softHyphen/>
        <w:t>да, конструктивные чертежи И-4 начали пере</w:t>
      </w:r>
      <w:r w:rsidRPr="000B49E3">
        <w:rPr>
          <w:rFonts w:ascii="Times New Roman" w:hAnsi="Times New Roman"/>
          <w:color w:val="000000" w:themeColor="text1"/>
          <w:sz w:val="16"/>
          <w:szCs w:val="16"/>
        </w:rPr>
        <w:softHyphen/>
        <w:t>даваться на авиазавод №22, где в то время уже строились разведчики Р-3 (АНТ-3) и готовил</w:t>
      </w:r>
      <w:r w:rsidRPr="000B49E3">
        <w:rPr>
          <w:rFonts w:ascii="Times New Roman" w:hAnsi="Times New Roman"/>
          <w:color w:val="000000" w:themeColor="text1"/>
          <w:sz w:val="16"/>
          <w:szCs w:val="16"/>
        </w:rPr>
        <w:softHyphen/>
        <w:t>ся к производству ТБ-1 (АНТ-4). Так как И-4 «дублер» продолжал испытания в НИИ ВВС до апреля 1929 г. в серийные самолеты вноси</w:t>
      </w:r>
      <w:r w:rsidRPr="000B49E3">
        <w:rPr>
          <w:rFonts w:ascii="Times New Roman" w:hAnsi="Times New Roman"/>
          <w:color w:val="000000" w:themeColor="text1"/>
          <w:sz w:val="16"/>
          <w:szCs w:val="16"/>
        </w:rPr>
        <w:softHyphen/>
        <w:t>лись все усовершенствования, реализованные на этом втором опытном экземпляре.</w:t>
      </w:r>
    </w:p>
    <w:p w14:paraId="74D61996"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уже говорилось ранее, И-4 был полно</w:t>
      </w:r>
      <w:r w:rsidRPr="000B49E3">
        <w:rPr>
          <w:rFonts w:ascii="Times New Roman" w:hAnsi="Times New Roman"/>
          <w:color w:val="000000" w:themeColor="text1"/>
          <w:sz w:val="16"/>
          <w:szCs w:val="16"/>
        </w:rPr>
        <w:softHyphen/>
        <w:t>стью цельнометаллическим самолетом, мож</w:t>
      </w:r>
      <w:r w:rsidRPr="000B49E3">
        <w:rPr>
          <w:rFonts w:ascii="Times New Roman" w:hAnsi="Times New Roman"/>
          <w:color w:val="000000" w:themeColor="text1"/>
          <w:sz w:val="16"/>
          <w:szCs w:val="16"/>
        </w:rPr>
        <w:softHyphen/>
        <w:t>но даже сказать, что он был весь дюралюми</w:t>
      </w:r>
      <w:r w:rsidRPr="000B49E3">
        <w:rPr>
          <w:rFonts w:ascii="Times New Roman" w:hAnsi="Times New Roman"/>
          <w:color w:val="000000" w:themeColor="text1"/>
          <w:sz w:val="16"/>
          <w:szCs w:val="16"/>
        </w:rPr>
        <w:softHyphen/>
        <w:t>ниевый, ибо сталь использовалась лишь в от</w:t>
      </w:r>
      <w:r w:rsidRPr="000B49E3">
        <w:rPr>
          <w:rFonts w:ascii="Times New Roman" w:hAnsi="Times New Roman"/>
          <w:color w:val="000000" w:themeColor="text1"/>
          <w:sz w:val="16"/>
          <w:szCs w:val="16"/>
        </w:rPr>
        <w:softHyphen/>
        <w:t>дельных крепежных узлах и пирамиде шасси. Фюзеляж в носовой части состоял из четы</w:t>
      </w:r>
      <w:r w:rsidRPr="000B49E3">
        <w:rPr>
          <w:rFonts w:ascii="Times New Roman" w:hAnsi="Times New Roman"/>
          <w:color w:val="000000" w:themeColor="text1"/>
          <w:sz w:val="16"/>
          <w:szCs w:val="16"/>
        </w:rPr>
        <w:softHyphen/>
        <w:t>рех силовых лонжеронов. Сразу за креплени</w:t>
      </w:r>
      <w:r w:rsidRPr="000B49E3">
        <w:rPr>
          <w:rFonts w:ascii="Times New Roman" w:hAnsi="Times New Roman"/>
          <w:color w:val="000000" w:themeColor="text1"/>
          <w:sz w:val="16"/>
          <w:szCs w:val="16"/>
        </w:rPr>
        <w:softHyphen/>
        <w:t>ем нижнего крыла лонжеронов становилось три: снизу вдоль продольной оси шел один лонжерон, поэтому сечение хвостовой части фюзеляжа было треугольное. В поперечном сечении фюзеляжа использовалось 7 рам, 8 раскосов и ряд подкрепляющих шпангоутов.</w:t>
      </w:r>
    </w:p>
    <w:p w14:paraId="54A07B63"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Верхнее крыло пристыковывалось по</w:t>
      </w:r>
      <w:r w:rsidRPr="000B49E3">
        <w:rPr>
          <w:rFonts w:ascii="Times New Roman" w:hAnsi="Times New Roman"/>
          <w:color w:val="000000" w:themeColor="text1"/>
          <w:sz w:val="16"/>
          <w:szCs w:val="16"/>
        </w:rPr>
        <w:softHyphen/>
        <w:t>чти вплотную к фюзеляжу на двух коротких стойках и одном центральном пилоне, вну</w:t>
      </w:r>
      <w:r w:rsidRPr="000B49E3">
        <w:rPr>
          <w:rFonts w:ascii="Times New Roman" w:hAnsi="Times New Roman"/>
          <w:color w:val="000000" w:themeColor="text1"/>
          <w:sz w:val="16"/>
          <w:szCs w:val="16"/>
        </w:rPr>
        <w:softHyphen/>
        <w:t>три которого проходил оптический прицел ОП-1. Справа от козырька пилота крепился так называемый механический визир (при</w:t>
      </w:r>
      <w:r w:rsidRPr="000B49E3">
        <w:rPr>
          <w:rFonts w:ascii="Times New Roman" w:hAnsi="Times New Roman"/>
          <w:color w:val="000000" w:themeColor="text1"/>
          <w:sz w:val="16"/>
          <w:szCs w:val="16"/>
        </w:rPr>
        <w:softHyphen/>
        <w:t>цел с мушкой и концентрическим кольцом), при использовании которого на И-4 пользо</w:t>
      </w:r>
      <w:r w:rsidRPr="000B49E3">
        <w:rPr>
          <w:rFonts w:ascii="Times New Roman" w:hAnsi="Times New Roman"/>
          <w:color w:val="000000" w:themeColor="text1"/>
          <w:sz w:val="16"/>
          <w:szCs w:val="16"/>
        </w:rPr>
        <w:softHyphen/>
        <w:t>вались определением «Прицел Вахмистрова». Верхнее крыло состояло из трех лонжеронов и 8 стрингеров. Нижнее крыло — из двух лон</w:t>
      </w:r>
      <w:r w:rsidRPr="000B49E3">
        <w:rPr>
          <w:rFonts w:ascii="Times New Roman" w:hAnsi="Times New Roman"/>
          <w:color w:val="000000" w:themeColor="text1"/>
          <w:sz w:val="16"/>
          <w:szCs w:val="16"/>
        </w:rPr>
        <w:softHyphen/>
        <w:t>жеронов и 4 стрингеров. Вся внешняя повер</w:t>
      </w:r>
      <w:r w:rsidRPr="000B49E3">
        <w:rPr>
          <w:rFonts w:ascii="Times New Roman" w:hAnsi="Times New Roman"/>
          <w:color w:val="000000" w:themeColor="text1"/>
          <w:sz w:val="16"/>
          <w:szCs w:val="16"/>
        </w:rPr>
        <w:softHyphen/>
        <w:t>хность самолета на крыле, фюзеляже и опере</w:t>
      </w:r>
      <w:r w:rsidRPr="000B49E3">
        <w:rPr>
          <w:rFonts w:ascii="Times New Roman" w:hAnsi="Times New Roman"/>
          <w:color w:val="000000" w:themeColor="text1"/>
          <w:sz w:val="16"/>
          <w:szCs w:val="16"/>
        </w:rPr>
        <w:softHyphen/>
        <w:t>нии обшивалась гофрированными листами. Исключением был верх хвостовой части фю</w:t>
      </w:r>
      <w:r w:rsidRPr="000B49E3">
        <w:rPr>
          <w:rFonts w:ascii="Times New Roman" w:hAnsi="Times New Roman"/>
          <w:color w:val="000000" w:themeColor="text1"/>
          <w:sz w:val="16"/>
          <w:szCs w:val="16"/>
        </w:rPr>
        <w:softHyphen/>
        <w:t>зеляжа и законцовки крыла и оперения.</w:t>
      </w:r>
    </w:p>
    <w:p w14:paraId="2BAA7463"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Топливная система включала два цилин</w:t>
      </w:r>
      <w:r w:rsidRPr="000B49E3">
        <w:rPr>
          <w:rFonts w:ascii="Times New Roman" w:hAnsi="Times New Roman"/>
          <w:color w:val="000000" w:themeColor="text1"/>
          <w:sz w:val="16"/>
          <w:szCs w:val="16"/>
        </w:rPr>
        <w:softHyphen/>
        <w:t>дрических бензобака, установленных один над другим в фюзеляже сразу за двигателем. На первом опытном экземпляре в баки мож</w:t>
      </w:r>
      <w:r w:rsidRPr="000B49E3">
        <w:rPr>
          <w:rFonts w:ascii="Times New Roman" w:hAnsi="Times New Roman"/>
          <w:color w:val="000000" w:themeColor="text1"/>
          <w:sz w:val="16"/>
          <w:szCs w:val="16"/>
        </w:rPr>
        <w:softHyphen/>
        <w:t>но было залить 344 кг бензина. На втором опытном И-4бис верхний бак вмешал 203 кг, нижний бак — 200 кг, общий вес горючего при полной заправке составлял 403 кг. В серий</w:t>
      </w:r>
      <w:r w:rsidRPr="000B49E3">
        <w:rPr>
          <w:rFonts w:ascii="Times New Roman" w:hAnsi="Times New Roman"/>
          <w:color w:val="000000" w:themeColor="text1"/>
          <w:sz w:val="16"/>
          <w:szCs w:val="16"/>
        </w:rPr>
        <w:softHyphen/>
        <w:t>ных И-4, согласно инструкции по эксплуата</w:t>
      </w:r>
      <w:r w:rsidRPr="000B49E3">
        <w:rPr>
          <w:rFonts w:ascii="Times New Roman" w:hAnsi="Times New Roman"/>
          <w:color w:val="000000" w:themeColor="text1"/>
          <w:sz w:val="16"/>
          <w:szCs w:val="16"/>
        </w:rPr>
        <w:softHyphen/>
        <w:t>ции, максимальный вес горючего составлял 316 кг (верхний бак 155 кг, нижний — 161 кг).</w:t>
      </w:r>
    </w:p>
    <w:p w14:paraId="453FB143"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Первые серийные И-4 предполагалось вы</w:t>
      </w:r>
      <w:r w:rsidRPr="000B49E3">
        <w:rPr>
          <w:rFonts w:ascii="Times New Roman" w:hAnsi="Times New Roman"/>
          <w:color w:val="000000" w:themeColor="text1"/>
          <w:sz w:val="16"/>
          <w:szCs w:val="16"/>
        </w:rPr>
        <w:softHyphen/>
        <w:t>пустить в конце 1928 года, однако на практи</w:t>
      </w:r>
      <w:r w:rsidRPr="000B49E3">
        <w:rPr>
          <w:rFonts w:ascii="Times New Roman" w:hAnsi="Times New Roman"/>
          <w:color w:val="000000" w:themeColor="text1"/>
          <w:sz w:val="16"/>
          <w:szCs w:val="16"/>
        </w:rPr>
        <w:softHyphen/>
        <w:t>ке они начали летать лишь в середине 1929 года. В основном они оснащались француз</w:t>
      </w:r>
      <w:r w:rsidRPr="000B49E3">
        <w:rPr>
          <w:rFonts w:ascii="Times New Roman" w:hAnsi="Times New Roman"/>
          <w:color w:val="000000" w:themeColor="text1"/>
          <w:sz w:val="16"/>
          <w:szCs w:val="16"/>
        </w:rPr>
        <w:softHyphen/>
        <w:t>скими двигателями Гном-Рон Юпитер-У1 мощностью 420 л.с. (серия 9ас1). Приобрете</w:t>
      </w:r>
      <w:r w:rsidRPr="000B49E3">
        <w:rPr>
          <w:rFonts w:ascii="Times New Roman" w:hAnsi="Times New Roman"/>
          <w:color w:val="000000" w:themeColor="text1"/>
          <w:sz w:val="16"/>
          <w:szCs w:val="16"/>
        </w:rPr>
        <w:softHyphen/>
        <w:t>ние этих двигателей и лицензии на их произ</w:t>
      </w:r>
      <w:r w:rsidRPr="000B49E3">
        <w:rPr>
          <w:rFonts w:ascii="Times New Roman" w:hAnsi="Times New Roman"/>
          <w:color w:val="000000" w:themeColor="text1"/>
          <w:sz w:val="16"/>
          <w:szCs w:val="16"/>
        </w:rPr>
        <w:softHyphen/>
        <w:t>водство было поручено В.Я. Климову и пред</w:t>
      </w:r>
      <w:r w:rsidRPr="000B49E3">
        <w:rPr>
          <w:rFonts w:ascii="Times New Roman" w:hAnsi="Times New Roman"/>
          <w:color w:val="000000" w:themeColor="text1"/>
          <w:sz w:val="16"/>
          <w:szCs w:val="16"/>
        </w:rPr>
        <w:softHyphen/>
        <w:t>ставителю ЦАГИ И.И. Погосскому. Извест</w:t>
      </w:r>
      <w:r w:rsidRPr="000B49E3">
        <w:rPr>
          <w:rFonts w:ascii="Times New Roman" w:hAnsi="Times New Roman"/>
          <w:color w:val="000000" w:themeColor="text1"/>
          <w:sz w:val="16"/>
          <w:szCs w:val="16"/>
        </w:rPr>
        <w:softHyphen/>
        <w:t>но, что первый заказ на «Юпитеры» состоял</w:t>
      </w:r>
      <w:r w:rsidRPr="000B49E3">
        <w:rPr>
          <w:rFonts w:ascii="Times New Roman" w:hAnsi="Times New Roman"/>
          <w:color w:val="000000" w:themeColor="text1"/>
          <w:sz w:val="16"/>
          <w:szCs w:val="16"/>
        </w:rPr>
        <w:softHyphen/>
        <w:t>ся в ноябре 1926 года, а через 7 месяцев пер</w:t>
      </w:r>
      <w:r w:rsidRPr="000B49E3">
        <w:rPr>
          <w:rFonts w:ascii="Times New Roman" w:hAnsi="Times New Roman"/>
          <w:color w:val="000000" w:themeColor="text1"/>
          <w:sz w:val="16"/>
          <w:szCs w:val="16"/>
        </w:rPr>
        <w:softHyphen/>
        <w:t>вая партия была доставлена в Москву. После заключения в 1928 году договора о лицензи</w:t>
      </w:r>
      <w:r w:rsidRPr="000B49E3">
        <w:rPr>
          <w:rFonts w:ascii="Times New Roman" w:hAnsi="Times New Roman"/>
          <w:color w:val="000000" w:themeColor="text1"/>
          <w:sz w:val="16"/>
          <w:szCs w:val="16"/>
        </w:rPr>
        <w:softHyphen/>
        <w:t>онном строительстве эти двигатели под обо</w:t>
      </w:r>
      <w:r w:rsidRPr="000B49E3">
        <w:rPr>
          <w:rFonts w:ascii="Times New Roman" w:hAnsi="Times New Roman"/>
          <w:color w:val="000000" w:themeColor="text1"/>
          <w:sz w:val="16"/>
          <w:szCs w:val="16"/>
        </w:rPr>
        <w:softHyphen/>
        <w:t>значением М-22 мощностью 480 л.с. строи</w:t>
      </w:r>
      <w:r w:rsidRPr="000B49E3">
        <w:rPr>
          <w:rFonts w:ascii="Times New Roman" w:hAnsi="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w:t>
      </w:r>
    </w:p>
    <w:p w14:paraId="37803321"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 первых И-4 производства за</w:t>
      </w:r>
      <w:r w:rsidRPr="000B49E3">
        <w:rPr>
          <w:rFonts w:ascii="Times New Roman" w:hAnsi="Times New Roman"/>
          <w:color w:val="000000" w:themeColor="text1"/>
          <w:sz w:val="16"/>
          <w:szCs w:val="16"/>
        </w:rPr>
        <w:softHyphen/>
        <w:t>вода №22 состояло из двух синхронных пу</w:t>
      </w:r>
      <w:r w:rsidRPr="000B49E3">
        <w:rPr>
          <w:rFonts w:ascii="Times New Roman" w:hAnsi="Times New Roman"/>
          <w:color w:val="000000" w:themeColor="text1"/>
          <w:sz w:val="16"/>
          <w:szCs w:val="16"/>
        </w:rPr>
        <w:softHyphen/>
        <w:t>леметов «Виккерс» образца 1924 года. В 1930 году на самолетах начали устанавливать оте</w:t>
      </w:r>
      <w:r w:rsidRPr="000B49E3">
        <w:rPr>
          <w:rFonts w:ascii="Times New Roman" w:hAnsi="Times New Roman"/>
          <w:color w:val="000000" w:themeColor="text1"/>
          <w:sz w:val="16"/>
          <w:szCs w:val="16"/>
        </w:rPr>
        <w:softHyphen/>
        <w:t>чественные пулеметы ПВ-1 калибра 7,62 мм (12295).</w:t>
      </w:r>
    </w:p>
    <w:p w14:paraId="4C364005"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5842E1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состоялся первый полет У-2 - Громов М.М. - второй, а первый был неудачным (217,22).</w:t>
      </w:r>
    </w:p>
    <w:p w14:paraId="18C446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- 7 января.</w:t>
      </w:r>
    </w:p>
    <w:p w14:paraId="3CDBD6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CE10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доработанный Р-ЗМ5 закончил повторные испытания в НИИ, которые начались ноябре 1927. На Р-3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744EB9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38F8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был закончен полноразмерный деревянный макет ТБ-2 Н.Н.П. и его до мая рассматривало несколько комиссий (4621, 9).</w:t>
      </w:r>
    </w:p>
    <w:p w14:paraId="2395D9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BC2C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был подготовлен Дневник работ НИИ ВВС на 1 февраля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D23D68" w:rsidRPr="000B49E3" w14:paraId="27DA8A2D" w14:textId="77777777">
        <w:tc>
          <w:tcPr>
            <w:tcW w:w="3888" w:type="dxa"/>
          </w:tcPr>
          <w:p w14:paraId="3BF9FE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1872" w:type="dxa"/>
          </w:tcPr>
          <w:p w14:paraId="00AADB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задания и дата</w:t>
            </w:r>
          </w:p>
        </w:tc>
        <w:tc>
          <w:tcPr>
            <w:tcW w:w="4838" w:type="dxa"/>
          </w:tcPr>
          <w:p w14:paraId="35B97C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каком состоянии находится задание</w:t>
            </w:r>
          </w:p>
        </w:tc>
      </w:tr>
      <w:tr w:rsidR="00D23D68" w:rsidRPr="000B49E3" w14:paraId="57D15D58" w14:textId="77777777">
        <w:tc>
          <w:tcPr>
            <w:tcW w:w="3888" w:type="dxa"/>
          </w:tcPr>
          <w:p w14:paraId="05F39D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МУР в Ленинграде</w:t>
            </w:r>
          </w:p>
        </w:tc>
        <w:tc>
          <w:tcPr>
            <w:tcW w:w="1872" w:type="dxa"/>
          </w:tcPr>
          <w:p w14:paraId="6DDC67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13137</w:t>
            </w:r>
          </w:p>
          <w:p w14:paraId="3B7845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1927 года</w:t>
            </w:r>
          </w:p>
        </w:tc>
        <w:tc>
          <w:tcPr>
            <w:tcW w:w="4838" w:type="dxa"/>
          </w:tcPr>
          <w:p w14:paraId="0FFF7F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23BF092E" w14:textId="77777777">
        <w:tc>
          <w:tcPr>
            <w:tcW w:w="3888" w:type="dxa"/>
          </w:tcPr>
          <w:p w14:paraId="15F6E8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истребителя Р 20</w:t>
            </w:r>
          </w:p>
        </w:tc>
        <w:tc>
          <w:tcPr>
            <w:tcW w:w="1872" w:type="dxa"/>
          </w:tcPr>
          <w:p w14:paraId="3C4F3AD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30937</w:t>
            </w:r>
          </w:p>
          <w:p w14:paraId="469180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1927 года</w:t>
            </w:r>
          </w:p>
        </w:tc>
        <w:tc>
          <w:tcPr>
            <w:tcW w:w="4838" w:type="dxa"/>
          </w:tcPr>
          <w:p w14:paraId="56F22D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55CDC90A" w14:textId="77777777">
        <w:tc>
          <w:tcPr>
            <w:tcW w:w="3888" w:type="dxa"/>
          </w:tcPr>
          <w:p w14:paraId="72CFF9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морского разведчика ДОРНЬЕ-ВАЛЬ</w:t>
            </w:r>
          </w:p>
        </w:tc>
        <w:tc>
          <w:tcPr>
            <w:tcW w:w="1872" w:type="dxa"/>
          </w:tcPr>
          <w:p w14:paraId="2F957B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14BDF0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3584F25B" w14:textId="77777777">
        <w:tc>
          <w:tcPr>
            <w:tcW w:w="3888" w:type="dxa"/>
          </w:tcPr>
          <w:p w14:paraId="52A669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с мотором Л.Д.</w:t>
            </w:r>
          </w:p>
        </w:tc>
        <w:tc>
          <w:tcPr>
            <w:tcW w:w="1872" w:type="dxa"/>
          </w:tcPr>
          <w:p w14:paraId="5526C6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32002</w:t>
            </w:r>
          </w:p>
          <w:p w14:paraId="4BA372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1927 года</w:t>
            </w:r>
          </w:p>
        </w:tc>
        <w:tc>
          <w:tcPr>
            <w:tcW w:w="4838" w:type="dxa"/>
          </w:tcPr>
          <w:p w14:paraId="587C59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Исследование наилучшего положения центра тяжести закончено и дан отчет по проведенной работе. Перед НИИ поставлено новое исследование с измененным горизонтальным оперением</w:t>
            </w:r>
          </w:p>
        </w:tc>
      </w:tr>
      <w:tr w:rsidR="00D23D68" w:rsidRPr="000B49E3" w14:paraId="2C6E5502" w14:textId="77777777">
        <w:tc>
          <w:tcPr>
            <w:tcW w:w="3888" w:type="dxa"/>
          </w:tcPr>
          <w:p w14:paraId="48526F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Юп. 450 НР</w:t>
            </w:r>
          </w:p>
        </w:tc>
        <w:tc>
          <w:tcPr>
            <w:tcW w:w="1872" w:type="dxa"/>
          </w:tcPr>
          <w:p w14:paraId="1D8728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52DE3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51A6FA3A" w14:textId="77777777">
        <w:tc>
          <w:tcPr>
            <w:tcW w:w="3888" w:type="dxa"/>
          </w:tcPr>
          <w:p w14:paraId="1FBFEB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с измененной системой бензопитания</w:t>
            </w:r>
          </w:p>
        </w:tc>
        <w:tc>
          <w:tcPr>
            <w:tcW w:w="1872" w:type="dxa"/>
          </w:tcPr>
          <w:p w14:paraId="20ADA8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31546</w:t>
            </w:r>
          </w:p>
          <w:p w14:paraId="4120C6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1927 года</w:t>
            </w:r>
          </w:p>
        </w:tc>
        <w:tc>
          <w:tcPr>
            <w:tcW w:w="4838" w:type="dxa"/>
          </w:tcPr>
          <w:p w14:paraId="215EEC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продолжается с новыми положениями центра тяжести. Информационный доклад сделан 1-ой секцией 2 февраля 1928 года</w:t>
            </w:r>
          </w:p>
        </w:tc>
      </w:tr>
      <w:tr w:rsidR="00D23D68" w:rsidRPr="000B49E3" w14:paraId="65F3664B" w14:textId="77777777">
        <w:tc>
          <w:tcPr>
            <w:tcW w:w="3888" w:type="dxa"/>
          </w:tcPr>
          <w:p w14:paraId="0DDA64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Конструирование моторной установки на самолете Ф.С.У для мотора БМВ IV и замена мотора РОН на самолете АВРО с мотором М11 и переконструирование шасси</w:t>
            </w:r>
          </w:p>
        </w:tc>
        <w:tc>
          <w:tcPr>
            <w:tcW w:w="1872" w:type="dxa"/>
          </w:tcPr>
          <w:p w14:paraId="0E561A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32001</w:t>
            </w:r>
          </w:p>
          <w:p w14:paraId="185189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1927 года</w:t>
            </w:r>
          </w:p>
        </w:tc>
        <w:tc>
          <w:tcPr>
            <w:tcW w:w="4838" w:type="dxa"/>
          </w:tcPr>
          <w:p w14:paraId="0B12A9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Конструирование новой моторной установки на самолетах Ф.СУ и У.1 закончено</w:t>
            </w:r>
          </w:p>
        </w:tc>
      </w:tr>
      <w:tr w:rsidR="00D23D68" w:rsidRPr="000B49E3" w14:paraId="4C8225EF" w14:textId="77777777">
        <w:tc>
          <w:tcPr>
            <w:tcW w:w="3888" w:type="dxa"/>
          </w:tcPr>
          <w:p w14:paraId="45A842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Дополнительное испытание самолета Р.3.М.5.</w:t>
            </w:r>
          </w:p>
        </w:tc>
        <w:tc>
          <w:tcPr>
            <w:tcW w:w="1872" w:type="dxa"/>
          </w:tcPr>
          <w:p w14:paraId="631E7B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2363F3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029B8688" w14:textId="77777777">
        <w:tc>
          <w:tcPr>
            <w:tcW w:w="3888" w:type="dxa"/>
          </w:tcPr>
          <w:p w14:paraId="37F61B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серийного самолета И.2. в Ленинграде</w:t>
            </w:r>
          </w:p>
        </w:tc>
        <w:tc>
          <w:tcPr>
            <w:tcW w:w="1872" w:type="dxa"/>
          </w:tcPr>
          <w:p w14:paraId="7798BA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392605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Ожидается извещение Авиатреста о готовности серии к испытанию</w:t>
            </w:r>
          </w:p>
        </w:tc>
      </w:tr>
    </w:tbl>
    <w:p w14:paraId="2384D0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(6958, 33-37).</w:t>
      </w:r>
    </w:p>
    <w:p w14:paraId="394332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E633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года через торгпредство в Берлине заказали для общества "Добролет" один трехмоторный "Юнкерс" с колесным и поплавковым шасси. Он предназначался для линии Иркутск-Якутск. Но в августе заказ аннулировали и вместо G.24 купили три одномоторных W.33. (3224,17).</w:t>
      </w:r>
    </w:p>
    <w:p w14:paraId="574B67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CB48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был создан опытный завод 25, в конструкторское бюро которого был развернут ОСС ЦКБ Авиатреста. Н.Н.П. ратовал за такой завод еще в 1925 в записке 31 декабря 1925, что надо не КБ при заводе, а завод при КБ (228,73).</w:t>
      </w:r>
    </w:p>
    <w:p w14:paraId="4B9C5A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4352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ОСС Н.Н.П. перевели с серийного завода № 1 на опытный завод № 25 (б. Моска) (9651,51).</w:t>
      </w:r>
    </w:p>
    <w:p w14:paraId="59CED8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F4731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Отдел сухопутного самолетострое</w:t>
      </w:r>
      <w:r w:rsidRPr="000B49E3">
        <w:rPr>
          <w:rFonts w:ascii="Times New Roman" w:hAnsi="Times New Roman"/>
          <w:color w:val="000000" w:themeColor="text1"/>
          <w:sz w:val="16"/>
          <w:szCs w:val="16"/>
        </w:rPr>
        <w:softHyphen/>
        <w:t>ния перебазировался на завод № 25 в Москве, став ядром его конструкторского бюро. 28 февраля 1928 г. последо</w:t>
      </w:r>
      <w:r w:rsidRPr="000B49E3">
        <w:rPr>
          <w:rFonts w:ascii="Times New Roman" w:hAnsi="Times New Roman"/>
          <w:color w:val="000000" w:themeColor="text1"/>
          <w:sz w:val="16"/>
          <w:szCs w:val="16"/>
        </w:rPr>
        <w:softHyphen/>
        <w:t>вал приказ о назначении Н.Н.Поликарпова техническим директором и главным конструктором ГАЗ № 25. К сожалению, некоторые инженеры не захотели рас</w:t>
      </w:r>
      <w:r w:rsidRPr="000B49E3">
        <w:rPr>
          <w:rFonts w:ascii="Times New Roman" w:hAnsi="Times New Roman"/>
          <w:color w:val="000000" w:themeColor="text1"/>
          <w:sz w:val="16"/>
          <w:szCs w:val="16"/>
        </w:rPr>
        <w:softHyphen/>
        <w:t>ставаться с заводом № 1, в частности В.В.Калинин, что явилось большой потерей для коллектива (10667).</w:t>
      </w:r>
    </w:p>
    <w:p w14:paraId="193A33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421E9"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ДРП предлагали попробовать еще на трехмоторном немецком бомбардировщике ЮГ-1. На этом самолете намеревались смонтировать 76-мм безот</w:t>
      </w:r>
      <w:r w:rsidRPr="000B49E3">
        <w:rPr>
          <w:rFonts w:ascii="Times New Roman" w:hAnsi="Times New Roman"/>
          <w:color w:val="000000" w:themeColor="text1"/>
          <w:sz w:val="16"/>
          <w:szCs w:val="16"/>
        </w:rPr>
        <w:softHyphen/>
        <w:t>катную гаубицу. Но затея сорвалась - ЮГ-1 имелось немного и Управление ВВС дать один из них для экспериментов отказалось (12613).</w:t>
      </w:r>
    </w:p>
    <w:p w14:paraId="12F5E12E"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7DCC6D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0B49E3">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0B49E3">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0B49E3">
        <w:rPr>
          <w:rFonts w:ascii="Times New Roman" w:hAnsi="Times New Roman"/>
          <w:color w:val="000000" w:themeColor="text1"/>
          <w:sz w:val="16"/>
          <w:szCs w:val="16"/>
        </w:rPr>
        <w:softHyphen/>
        <w:t>цесса «Либерти»), качественному (сохранение общей компоновки с форси</w:t>
      </w:r>
      <w:r w:rsidRPr="000B49E3">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267EFA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F68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Чл. Правления Авиатреста Макаровский и УС Техсовета Калинин писали в 1-ю секцию НК УВВС письмо N 25/1307 "О покрытии самолетов":</w:t>
      </w:r>
    </w:p>
    <w:p w14:paraId="7D1406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 о применении для окраски самолетов (в частности учебных) покрытия алюминиевым порошком был поднят Правлением в предложении окраски серебристым тоном всего самолета с целью, как некоторого выигрыша в весе, так и придания самолету более эстетического вида.</w:t>
      </w:r>
    </w:p>
    <w:p w14:paraId="0437B2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переговорах с Постоянным Членом НК Гуровым, последний пояснил, что окраска алюминиевым порошком, принципиально могла бы быть допущена лишь для нижних поверхностей крыльев, остальные же части самолета должны сохранять темную окраску с целью уменьшения видимости самолета на фоне земли.</w:t>
      </w:r>
    </w:p>
    <w:p w14:paraId="67C2EE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Постановка вопроса в такой плоскости для Правления интереса не представляет и если точка зрения Гурова разделится НК, то дальнейшее решение вопроса о применении покрытия алюминиевым порошком представляется на усмотрение НК." (2338,90).</w:t>
      </w:r>
    </w:p>
    <w:p w14:paraId="3C44BE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54D23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5104A4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1072DB" w14:textId="77777777" w:rsidR="009F7CD8" w:rsidRPr="000B49E3" w:rsidRDefault="009F7CD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феврале 1928 г. председатель Сектора обороны Госплана К. А. Мехоношин пригласил начштаба Тухачевского на заседание Сектора, назначенное на 14 февраля. Предполагалось обсудить проблему соблюдения интересов обороны в пятилетнем плане. На этом заседании Сектор обороны подверг критике первый вариант пятилетнего плана развития советской экономики за недостаточное внимание к вопросам обороны и «механический» подход к включению их в план. Оборона должна была занять достойное место в планах экономического строительства, не противореча при этом главным целям пятилетки. В то же время было подчёркнуто, что оборонные задачи имеют свою специфику, касающуюся объема производства и темпов роста определённых отраслей промышленности, создание новых отраслей, развитие транспорта и т.д. (9089).</w:t>
      </w:r>
    </w:p>
    <w:p w14:paraId="041306DE" w14:textId="77777777" w:rsidR="009F7CD8" w:rsidRPr="000B49E3" w:rsidRDefault="009F7CD8" w:rsidP="000B49E3">
      <w:pPr>
        <w:spacing w:after="0" w:line="240" w:lineRule="auto"/>
        <w:jc w:val="both"/>
        <w:rPr>
          <w:rFonts w:ascii="Times New Roman" w:hAnsi="Times New Roman"/>
          <w:color w:val="0070C0"/>
          <w:sz w:val="16"/>
          <w:szCs w:val="16"/>
        </w:rPr>
      </w:pPr>
    </w:p>
    <w:p w14:paraId="4CFDC97A" w14:textId="77777777" w:rsidR="007B7478" w:rsidRPr="000B49E3" w:rsidRDefault="007B74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Комиссия, созданная жюри для проверки данных, содержащихся в поданных на конкурс предложениях во главе с профессором О.А. Зейде. выехала в Ленинград и скрупулезно проверила все материалы, проверила контрольные эксперименты получения дивинила из спирта. Эксперты установили, что выход дивинила из спирта на два процента превышает ту цифру (18 %), которая была приведена в материалах, представленных на конкурс.</w:t>
      </w:r>
    </w:p>
    <w:p w14:paraId="3F271EB1" w14:textId="77777777" w:rsidR="007B7478" w:rsidRPr="000B49E3" w:rsidRDefault="007B74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Предложение «В единении – сила» профессора Б.В. Бызова было признано не удовлетворяющим условиям конкурса. Предложение «Диолефин» группы С.В. Лебедева жюри также признало не удовлетворяющим условиям конкурса для получения премии (100 тыс. или 50 тыс. руб.).</w:t>
      </w:r>
    </w:p>
    <w:p w14:paraId="5AD1502E" w14:textId="77777777" w:rsidR="007B7478" w:rsidRPr="000B49E3" w:rsidRDefault="007B74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Вместе с тем, жюри признало предложение «Диолефин» весьма ценным, достойным поощрительной премии и дальнейшей разработки.</w:t>
      </w:r>
    </w:p>
    <w:p w14:paraId="2AFDD36C" w14:textId="77777777" w:rsidR="007B7478" w:rsidRPr="000B49E3" w:rsidRDefault="007B74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Научно-техническое управление, а затем президиум ВСНХ утвердили ходатайство жюри о премировании предложения С.В. Лебедева в размере 25000 руб. Полученную премию участники конкурса разделили на десять равных частей: три части, по единодушному мнению, получил Сергей Васильевич, а по одной части – каждый из семи его помощников.</w:t>
      </w:r>
    </w:p>
    <w:p w14:paraId="66A4A07C" w14:textId="77777777" w:rsidR="007B7478" w:rsidRPr="000B49E3" w:rsidRDefault="007B74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Научно-техническое управление BCHX приняло также важное решение о необходимости дальнейшего развития исследований Лебедева и создания для этой цели лаборатории по синтезу каучука (18298).</w:t>
      </w:r>
    </w:p>
    <w:p w14:paraId="54ADB579" w14:textId="77777777" w:rsidR="007B7478" w:rsidRPr="000B49E3" w:rsidRDefault="007B7478" w:rsidP="000B49E3">
      <w:pPr>
        <w:spacing w:after="0" w:line="240" w:lineRule="auto"/>
        <w:jc w:val="both"/>
        <w:rPr>
          <w:rFonts w:ascii="Times New Roman" w:hAnsi="Times New Roman"/>
          <w:color w:val="000000" w:themeColor="text1"/>
          <w:sz w:val="16"/>
          <w:szCs w:val="16"/>
        </w:rPr>
      </w:pPr>
    </w:p>
    <w:p w14:paraId="2717C989" w14:textId="77777777" w:rsidR="007B7478" w:rsidRPr="000B49E3" w:rsidRDefault="007B74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с немецким конструктором Й. Фольмером, имевшим значительный опыт создания и постановки на производство танков, был подписан договор на разработку маневренного колесно-гусеничного танка массой 8 т. Технический проект был готов в июне 1930 г., а чертежи переданы в Опытно-конструкторское и испытательное бюро УММ РККА (многие технические решения этого проекта нашли свое применение при дальнейшем проектировании и строительстве отечественных танков). В сентябре 1929 г. Нарком Ворошилов и начальник штаба рейхсвера Хаммерштейн обсудили вопрос организации в СССР танкового КБ. 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569B59CB" w14:textId="77777777" w:rsidR="007B7478" w:rsidRPr="000B49E3" w:rsidRDefault="007B74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20D0B676" w14:textId="77777777" w:rsidR="007B7478" w:rsidRPr="000B49E3" w:rsidRDefault="007B7478" w:rsidP="000B49E3">
      <w:pPr>
        <w:spacing w:after="0" w:line="240" w:lineRule="auto"/>
        <w:jc w:val="both"/>
        <w:rPr>
          <w:rFonts w:ascii="Times New Roman" w:hAnsi="Times New Roman"/>
          <w:color w:val="000000" w:themeColor="text1"/>
          <w:sz w:val="16"/>
          <w:szCs w:val="16"/>
        </w:rPr>
      </w:pPr>
    </w:p>
    <w:p w14:paraId="01F48E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с немецким конструктором И.Фольмером, обладавшим значительным опытом в области создания и постановки на производство различных типов танков, был заключен договор на разработку колесно-гусеничного маневренного танка массой 8 т (9527,61).</w:t>
      </w:r>
    </w:p>
    <w:p w14:paraId="1DFA89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8BFBF6" w14:textId="77777777" w:rsidR="00D3599E" w:rsidRPr="000B49E3" w:rsidRDefault="00D359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феврале 1928 года с немецким конструктором Фольмером, обладавшим значительным опытом в области создания и постановки на производство различных типов </w:t>
      </w:r>
      <w:hyperlink r:id="rId22"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ов, был заключен договор на разработку маневренного колесно-гусеничного </w:t>
      </w:r>
      <w:hyperlink r:id="rId23"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а массой 8 тонн. Технический проект машины, который обошелся СССР в $70000, был принят у Фольмера в июне 1930 года. На машине с противопульным бронированием, выполненным из 8-мм и 15-мм броневых листов, предусматривалась установка двигателя конструкции Фольмера мощностью 125 л.с. Он должен был обеспечить </w:t>
      </w:r>
      <w:hyperlink r:id="rId24"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у максимальную скорость на колесном ходу 50 км/ч и на гусеничном 25 км/ч. Время перехода с гусеничного на колесный должно было составлять около 4 минут. Танк предполагалось вооружить модернизированной 37-мм пушкой и двумя пулеметами. Экипаж машины должен был состоять из трех человек. Поскольку чертежи </w:t>
      </w:r>
      <w:hyperlink r:id="rId25"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а Фольмера были получены после подписания договора на приобретение двух колесно-гусеничных </w:t>
      </w:r>
      <w:hyperlink r:id="rId26"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ов американского конструктора Дж.У.Кристи и предоставления всесторонней технической помощи по ним, от постройки </w:t>
      </w:r>
      <w:hyperlink r:id="rId27"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а Фольмера отказались. Чертежи </w:t>
      </w:r>
      <w:hyperlink r:id="rId28"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а были переданы в Опытно-конструкторское и испытательное бюро УММ РККА для дальнейшего использования, а массовыми колесно-гусеничными </w:t>
      </w:r>
      <w:hyperlink r:id="rId29"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ами в СССР стали </w:t>
      </w:r>
      <w:hyperlink r:id="rId30"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и с подвеской системы Кристи (15619).</w:t>
      </w:r>
    </w:p>
    <w:p w14:paraId="284DE96E" w14:textId="77777777" w:rsidR="00D3599E" w:rsidRPr="000B49E3" w:rsidRDefault="00D3599E" w:rsidP="000B49E3">
      <w:pPr>
        <w:spacing w:after="0" w:line="240" w:lineRule="auto"/>
        <w:jc w:val="both"/>
        <w:rPr>
          <w:rFonts w:ascii="Times New Roman" w:hAnsi="Times New Roman"/>
          <w:color w:val="000000" w:themeColor="text1"/>
          <w:sz w:val="16"/>
          <w:szCs w:val="16"/>
        </w:rPr>
      </w:pPr>
    </w:p>
    <w:p w14:paraId="5000EB5D" w14:textId="77777777" w:rsidR="00D3599E" w:rsidRPr="000B49E3" w:rsidRDefault="00D359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на завод поступил заказ на изготовление в 1928-1929 гг. 108 танков. Первоначально Т-18 серийно выпускался только заводом «Большевик», но с апреля 1929 г. к нему подключили Мотовилихинский машзавод. При этом двигатели поступали с «Большевика». Освоение выпуска Т-18 этим заводом продолжалось в 1929-1930 гг. Всего было выпущено 959 машин. Последнюю модификацию танк прошёл в 1938 г. (Т-18М) (15132).</w:t>
      </w:r>
    </w:p>
    <w:p w14:paraId="4E5236C9" w14:textId="77777777" w:rsidR="00D3599E" w:rsidRPr="000B49E3" w:rsidRDefault="00D3599E" w:rsidP="000B49E3">
      <w:pPr>
        <w:spacing w:after="0" w:line="240" w:lineRule="auto"/>
        <w:jc w:val="both"/>
        <w:rPr>
          <w:rFonts w:ascii="Times New Roman" w:hAnsi="Times New Roman"/>
          <w:color w:val="000000" w:themeColor="text1"/>
          <w:sz w:val="16"/>
          <w:szCs w:val="16"/>
        </w:rPr>
      </w:pPr>
    </w:p>
    <w:p w14:paraId="430C9B5B" w14:textId="77777777" w:rsidR="00E76832" w:rsidRPr="000B49E3" w:rsidRDefault="00E7683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был принят заказ на станцию «Зарница» и первоначально направлен для разработки в Военный отдел ЦРЛ. Однако Военный отдел отказался от выполнения этой задачи, ссылаясь на чрезвычайную сложность дополнительных технических требований, выдвинутых Мортехупром. В июне 1928 г. работа была поручена Морскому отделу. В апреле 1929 г. два образца станции «Зарница» были отправлены для испытаний на Черное море. Не ожидая окончания испытаний, Мортехупр предложил заводу им. Коминтерна выпустить серию радиостанций, и они поступили в производство в ноябре 1929 г. Между тем испытания проходили очень тяжело, прежде всего, по вине самого УВМС, которое крайне нерегулярно предоставляло катера для испытаний. В результате программа испытаний так и не была выполнена, хотя образцы были построены и пущена в производство серия. В 1930 г. испытания образцов опять задержались более чем на два месяца. А в октябре того же года эти образцы были сданы вместе со всей серией в 45 радиостанцией. Более того, уже в самый разгар изготовления серийных станций, в июне 1930 г., НТК УВМС потребовал изменить техусловия на «Зарницу», включив в них требование обеспечения связи с радиостанциями гидросамолетов. И подобные коллизии сопровождали процесс разработки почти всех радиостанций из заказа «Блокада» (18297).</w:t>
      </w:r>
    </w:p>
    <w:p w14:paraId="55B0BFD5" w14:textId="77777777" w:rsidR="00E76832" w:rsidRPr="000B49E3" w:rsidRDefault="00E76832" w:rsidP="000B49E3">
      <w:pPr>
        <w:spacing w:after="0" w:line="240" w:lineRule="auto"/>
        <w:jc w:val="both"/>
        <w:rPr>
          <w:rFonts w:ascii="Times New Roman" w:hAnsi="Times New Roman"/>
          <w:color w:val="000000" w:themeColor="text1"/>
          <w:sz w:val="16"/>
          <w:szCs w:val="16"/>
        </w:rPr>
      </w:pPr>
    </w:p>
    <w:p w14:paraId="78BC3D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на межведомст венном совещании в НКПиТ были выработаны и согласованы временные ТТТ к аппаратам для изготовления опытной партии (ЦГА СПб., ф. 478, оп. 1, д. 16, л. 6.). 1928 г. стал решающим в истории разработки телеграфного аппарата сис темы Шорина. 30 июля А.Ф. Шорин подал официальную заявку на разработан ный им стартстопный телеграфный аппарат (Архив ВИМАИВиВС, ф. 60, оп.1, д. 74, л. 14.). В своей докладной записке на имя председателя Правления ЭТЗСТ от 21 августа 1928 г. Шорин отмечал, что соз данный аппарат дает возможность заменить все существующие типы аппаратов и, таким образом, осуществить стандартизацию телеграфной аппаратуры (ЦГА СПб., ф. 945, оп. 3, д. 61, л. 42.). Руководство ВТУ форсировало поступление аппаратов Шорина на воору жение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687EDA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8076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вопрос "О работе Остехбюро" разбирался на заседании РВС с участием Нарком- военмора К.Е. Ворошилова, начальника управления ВВС Баранова и начальника Морских сил РККА Р.А. Муклевича. РВС постановил:</w:t>
      </w:r>
    </w:p>
    <w:p w14:paraId="0C4CDD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К работам Остехбюро, которые могут быть приняты на широкие войсковые испытания немедленно или после некоторых дополнительных испытаний, отнести:...</w:t>
      </w:r>
    </w:p>
    <w:p w14:paraId="7BC98C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Мина, сбрасываемая с самолетов.</w:t>
      </w:r>
    </w:p>
    <w:p w14:paraId="7E32F8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Высокое торпедометание...</w:t>
      </w:r>
    </w:p>
    <w:p w14:paraId="048120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II. Из числа работ, предъявленных Остехбюро к сдаче, две работы, а именно:..</w:t>
      </w:r>
    </w:p>
    <w:p w14:paraId="68CE8A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Низкое торпедометание - признать требующими дальнейшего выяснения и испытаний" (12002).</w:t>
      </w:r>
    </w:p>
    <w:p w14:paraId="56ABBB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3DAE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на базе Бюро мощного радиостроения НИИ связи РККА, переведенного в Ленинград для строительства мощной радиостанции, была образована ОРПУ (Отраслевая радиолаборатория передающих устройств (ОРПУ) КМРС, Институт мощного радиостроения № 33 НКОП, НИИ-33 НКАП / г. Ленинград/). Завод им. Коминтерна («АО беспроволочных телеграфов и телефонов системы С.М. Айзенштейна», Русское общество беспроволочных телеграфов и телефонов (РОБТиТ),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/г. Петербург ул. Лопухинская, 14А (1909 г.)/ /(197129) 197376  г. Санкт-Петербург наб. р. Крестовки, 3 тел. 234-29-45/) стал Опытным производством ОРПУ, Минц назначен зам. гл. инженера завода. Затем (в ~1930 г.) ОРПУ вместе с заводом им. Коминтерна вошла в состав ЦРЛ. В 1935 г. ОРПУ вошла в состав Комбината мощного радиостроения, созданного на базе завода им. Коминтерна. В ~1936 г. ЦРЛ реорганизована в ОРПУ КМРС и ИРПА. По решению СНК № СО-2195 от 15.07.1937 г. и пр. № 0175 от 10.08.1937 г. предприятия № 3, 4 и 5 завода № 208 были объединены в институт мощного радиостроения - институт № 33 5ГУ НКОП (сначала планировалось назвать его «5-й институт»), пр. № 308 от 2.09.1937 г. утверждено Положение об институте, в 12.1938 г. - в ведении 5ГУ.</w:t>
      </w:r>
      <w:r w:rsidRPr="000B49E3">
        <w:rPr>
          <w:rFonts w:ascii="Times New Roman" w:hAnsi="Times New Roman"/>
          <w:color w:val="000000" w:themeColor="text1"/>
          <w:sz w:val="16"/>
          <w:szCs w:val="16"/>
          <w:vertAlign w:val="superscript"/>
        </w:rPr>
        <w:t>139</w:t>
      </w:r>
    </w:p>
    <w:p w14:paraId="7A4BE9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Разработка радиостанции ВЦСПС мощностью 100 кВт. В 1931 г. начато проектирование радиостанции им. Коминтерна мощностью 500 кВт, построена в 1933 г. В 1936 г. начата разработка самой мощной в мире радиостанции РВ-96 для передач на Дальний Восток, США и Австралию. В 1937 г. Минц находился в командировке в США, после чего был арестован. Сначала сидел в Бутырской тюрьме, затем переведен в НИИ радиопромышленности НКВД.</w:t>
      </w:r>
    </w:p>
    <w:p w14:paraId="4D51F1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Велись теоретические и ОКР по разработке радионавигационных наземных радиомаяков ближней навигации, систем привода самолетов на аэродром и их посадки, оборудования радиосвязи в </w:t>
      </w:r>
      <w:r w:rsidRPr="000B49E3">
        <w:rPr>
          <w:rFonts w:ascii="Times New Roman" w:hAnsi="Times New Roman"/>
          <w:color w:val="000000" w:themeColor="text1"/>
          <w:sz w:val="16"/>
          <w:szCs w:val="16"/>
          <w:lang w:val="en-US"/>
        </w:rPr>
        <w:t>KB</w:t>
      </w:r>
      <w:r w:rsidRPr="000B49E3">
        <w:rPr>
          <w:rFonts w:ascii="Times New Roman" w:hAnsi="Times New Roman"/>
          <w:color w:val="000000" w:themeColor="text1"/>
          <w:sz w:val="16"/>
          <w:szCs w:val="16"/>
        </w:rPr>
        <w:t xml:space="preserve"> и УКВ диапазонах.</w:t>
      </w:r>
      <w:r w:rsidRPr="000B49E3">
        <w:rPr>
          <w:rFonts w:ascii="Times New Roman" w:hAnsi="Times New Roman"/>
          <w:color w:val="000000" w:themeColor="text1"/>
          <w:sz w:val="16"/>
          <w:szCs w:val="16"/>
          <w:vertAlign w:val="superscript"/>
        </w:rPr>
        <w:t>101</w:t>
      </w:r>
      <w:r w:rsidRPr="000B49E3">
        <w:rPr>
          <w:rFonts w:ascii="Times New Roman" w:hAnsi="Times New Roman"/>
          <w:color w:val="000000" w:themeColor="text1"/>
          <w:sz w:val="16"/>
          <w:szCs w:val="16"/>
        </w:rPr>
        <w:t xml:space="preserve"> В 1937-39 г. разрабатывалось радиоприемное устройство «Буква» для РУС-1 (Е.В. Виланд, Н.А. Гуревич).</w:t>
      </w:r>
    </w:p>
    <w:p w14:paraId="5B97F0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 175с от 11.07.1939 г. на базе НИИ-33 НКАП образован опытный завод № 327 в системе 7ГУ НКАП. В 1940 г. он, видимо, передан в НКЭП.</w:t>
      </w:r>
    </w:p>
    <w:p w14:paraId="6EFA29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(1928 г.-)- А.Л. Минц;</w:t>
      </w:r>
      <w:r w:rsidRPr="000B49E3">
        <w:rPr>
          <w:rFonts w:ascii="Times New Roman" w:hAnsi="Times New Roman"/>
          <w:color w:val="000000" w:themeColor="text1"/>
          <w:sz w:val="16"/>
          <w:szCs w:val="16"/>
          <w:vertAlign w:val="superscript"/>
        </w:rPr>
        <w:t>104</w:t>
      </w:r>
      <w:r w:rsidRPr="000B49E3">
        <w:rPr>
          <w:rFonts w:ascii="Times New Roman" w:hAnsi="Times New Roman"/>
          <w:color w:val="000000" w:themeColor="text1"/>
          <w:sz w:val="16"/>
          <w:szCs w:val="16"/>
        </w:rPr>
        <w:t xml:space="preserve"> и.о. (29.08-09.1937 г.)- Т.И. Чернов; (21.09.1937-16.11.1938 г.)- В.А. Севастьянов (снят за бесхозяйственность), (16.11.1938-39 г.)- Д.Н. Румянцев.</w:t>
      </w:r>
    </w:p>
    <w:p w14:paraId="0E231D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(29.08.1937 г.-)- А.Л. Минц..</w:t>
      </w:r>
    </w:p>
    <w:p w14:paraId="742FAA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конструкторы: Н.А. Бегун (СЕВ «Бамбук»),</w:t>
      </w:r>
    </w:p>
    <w:p w14:paraId="63BE9C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(-1937 г.)- А.Я. Брейтбарт.</w:t>
      </w:r>
    </w:p>
    <w:p w14:paraId="22755B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лабораторий: (-1939 г.)- С.С. Кошко.</w:t>
      </w:r>
    </w:p>
    <w:p w14:paraId="0B4F2F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Заведующий КБ отдела радиовещательных передатчиков (1937 г.)-  Г.Ф. Никольский.</w:t>
      </w:r>
    </w:p>
    <w:p w14:paraId="77E3AF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Начальники групп: (1937 г.-)- А.А. Пистолькорс.</w:t>
      </w:r>
    </w:p>
    <w:p w14:paraId="74E0C8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Создано: радиоустройство слепой посадки: СПН-3 «Ночь-1» для ДБ-3 (1938); радиомаяк «Полюс» (1938); приемник «Буква» (193 9).</w:t>
      </w:r>
      <w:r w:rsidRPr="000B49E3">
        <w:rPr>
          <w:rFonts w:ascii="Times New Roman" w:hAnsi="Times New Roman"/>
          <w:color w:val="000000" w:themeColor="text1"/>
          <w:sz w:val="16"/>
          <w:szCs w:val="16"/>
          <w:vertAlign w:val="superscript"/>
        </w:rPr>
        <w:t>130</w:t>
      </w:r>
    </w:p>
    <w:p w14:paraId="6E7A9E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Радиоэкспериментальный институт</w:t>
      </w:r>
    </w:p>
    <w:p w14:paraId="7121F6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 Ленинград/</w:t>
      </w:r>
    </w:p>
    <w:p w14:paraId="3EF372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 в ~1934 г. на базе ЦРЛ. В 1935 г. объединен с ЛЭФИ в НИИ-9.</w:t>
      </w:r>
    </w:p>
    <w:p w14:paraId="1C8D68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(1934-35 г.)- А. Г. Громов.</w:t>
      </w:r>
      <w:r w:rsidRPr="000B49E3">
        <w:rPr>
          <w:rFonts w:ascii="Times New Roman" w:hAnsi="Times New Roman"/>
          <w:color w:val="000000" w:themeColor="text1"/>
          <w:sz w:val="16"/>
          <w:szCs w:val="16"/>
          <w:vertAlign w:val="superscript"/>
        </w:rPr>
        <w:t>130</w:t>
      </w:r>
    </w:p>
    <w:p w14:paraId="77F1FE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ВНИИ РПА им. А.С. Попова МРП</w:t>
      </w:r>
    </w:p>
    <w:p w14:paraId="19C08D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/197129  г. Ленинград/</w:t>
      </w:r>
    </w:p>
    <w:p w14:paraId="0B1056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являлся опытно-производственной базой ВНИИРПА (1973 г.).</w:t>
      </w:r>
    </w:p>
    <w:p w14:paraId="0CC3B0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составе завода цехи (1973 г.): механо-заготовительные № 1, 5, инструментальный (44 ед. оборудования).</w:t>
      </w:r>
    </w:p>
    <w:p w14:paraId="4A5C0F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территории (1973 г.)- 0,5 га.</w:t>
      </w:r>
    </w:p>
    <w:p w14:paraId="48CB2A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(1972 г.)- 636 чел., (1973 г.)- 631 чел., (1.01.1974 г.)- 614 чел.</w:t>
      </w:r>
    </w:p>
    <w:p w14:paraId="3518B6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(1973 г.)- М.М. Зимнев.</w:t>
      </w:r>
    </w:p>
    <w:p w14:paraId="1021D3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ППО (1973 г.)- Волкова.</w:t>
      </w:r>
    </w:p>
    <w:p w14:paraId="7CC7B0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звукоусилительная станция ЗС-1000а, ЗУС-150-2; стойка звукосилительной станции СЗС-2; система диспетчерской радиосвязи «Экран» для телецентров, центральная аппаратная АЦ-2 (аппаратура ТТЦ); регуляторы уровня РУМ-1, РУ-10, -23; шумомер Ш-71; нормализатор шумового спектра НШС-1; пульт звукорежиссера П-41; усилитель УО-21; радиоприемники: «Атмосфера», «Сюрприз», «Этюд», «Телетон», «Синхротрон-8», «Ленинград -002», автомобильный А-695 (1945-); магнитола «Ленинград-003»; электрофон «Феникс-002-Квадро»; тюнер «Сонет-103-Квадро»; микрофоны: МК-6, -12, -15, электретные МКЭ-2, -3; громкоговорители: 1ГД-42, 2ГД-36, -42, 10ГД-29, -30, 5ГРД-11; звуковые колонки 1К 35, 25КЗ-8, для пассажирских самолетов; модулятор МОД-12 (1973) (11982).</w:t>
      </w:r>
    </w:p>
    <w:p w14:paraId="13C3365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09773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D2F1BE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34E12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1928 г. был подписан британско-трансиорданский союзный договор, который, однако, еще не отменял мандат (3871).</w:t>
      </w:r>
    </w:p>
    <w:p w14:paraId="15326B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62451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700C0A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EC47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февраля по март 1928 л Рыбажук и Комаренко проводили испытания Не-5 Хейнкеля, первый из которых с номером 27 прибыл в Севастополь в декабре 1927. Для испытаний создали комиссию во главе с нач. авиации ЧФ В.К.Лавровым (1795,24).</w:t>
      </w:r>
    </w:p>
    <w:p w14:paraId="2D6C8D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7EA6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w:t>
      </w:r>
      <w:r w:rsidRPr="000B49E3">
        <w:rPr>
          <w:rFonts w:ascii="Times New Roman" w:hAnsi="Times New Roman"/>
          <w:color w:val="000000" w:themeColor="text1"/>
          <w:sz w:val="16"/>
          <w:szCs w:val="16"/>
        </w:rPr>
        <w:softHyphen/>
        <w:t>рале — мае 1928 г. проект двигателя М-16 («ЛИБЕРТИ I»), использовавшего один ряд цилиндров от М-14 и пред</w:t>
      </w:r>
      <w:r w:rsidRPr="000B49E3">
        <w:rPr>
          <w:rFonts w:ascii="Times New Roman" w:hAnsi="Times New Roman"/>
          <w:color w:val="000000" w:themeColor="text1"/>
          <w:sz w:val="16"/>
          <w:szCs w:val="16"/>
        </w:rPr>
        <w:softHyphen/>
        <w:t>назначающегося для «переходных» учебно-боевых самолетов, был выполнен в ОМО ЦКБ на заводе № 24. Данных о постройке опытных образцов нет.</w:t>
      </w:r>
    </w:p>
    <w:p w14:paraId="6DB310A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0993FC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6-цилиндровый, рядный, четырехтактный, водяного охлаждения;</w:t>
      </w:r>
    </w:p>
    <w:p w14:paraId="0D53BF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200/250 л.с.;</w:t>
      </w:r>
    </w:p>
    <w:p w14:paraId="60E80C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130/170 мм;</w:t>
      </w:r>
    </w:p>
    <w:p w14:paraId="4121CB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6,0;</w:t>
      </w:r>
    </w:p>
    <w:p w14:paraId="487949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6FF883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250 кг (проектный) (11852).</w:t>
      </w:r>
    </w:p>
    <w:p w14:paraId="2BE854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069B4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77F4EA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FA2D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феврале-марте 1928 г. началось изготовление танкетки, заказанной в 1927 и разрабатываемой на заводе “Большевик” и НАМИ. Постройка подтверждена РВС Союза - январь 1929г. (как промежуточного типа).</w:t>
      </w:r>
    </w:p>
    <w:p w14:paraId="5DC07F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сдачи 1929 г., май месяц — для заводских и общевойсковых испытаний (11210).</w:t>
      </w:r>
    </w:p>
    <w:p w14:paraId="3CF625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2F896" w14:textId="77777777" w:rsidR="009F7CD8" w:rsidRPr="000B49E3" w:rsidRDefault="009F7CD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феврале-марте 1928 в НАМИ приступили к изготовле</w:t>
      </w:r>
      <w:r w:rsidRPr="000B49E3">
        <w:rPr>
          <w:rFonts w:ascii="Times New Roman" w:hAnsi="Times New Roman"/>
          <w:color w:val="0070C0"/>
          <w:sz w:val="16"/>
          <w:szCs w:val="16"/>
        </w:rPr>
        <w:softHyphen/>
        <w:t>нию танкетки (22518).</w:t>
      </w:r>
    </w:p>
    <w:p w14:paraId="3357613E" w14:textId="77777777" w:rsidR="009F7CD8" w:rsidRPr="000B49E3" w:rsidRDefault="009F7CD8" w:rsidP="000B49E3">
      <w:pPr>
        <w:spacing w:after="0" w:line="240" w:lineRule="auto"/>
        <w:jc w:val="both"/>
        <w:rPr>
          <w:rFonts w:ascii="Times New Roman" w:hAnsi="Times New Roman"/>
          <w:color w:val="0070C0"/>
          <w:sz w:val="16"/>
          <w:szCs w:val="16"/>
        </w:rPr>
      </w:pPr>
    </w:p>
    <w:p w14:paraId="4A1959AC"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9920941"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79E06D" w14:textId="77777777" w:rsidR="00091636" w:rsidRPr="000B49E3" w:rsidRDefault="0009163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К марту 1928 года необходимого для постройки первой партии танков оборудования всё ещё не было. Между тем, к 23 танкам, предусмотренным планом, добавился ещё один: выпуск второго Т-16 отменён не был. Тогда же, в марте 1928 года, снова было решено строить Т-18 в Перми. По артиллерийскому вооружению повторилась ситуация, сложившаяся при производстве «Рено-Русского». На заводе №8 им. Калинина ремонтировались 5-ствольные пушки Hotchkiss, стволы от которых и брались для танковых пушек.</w:t>
      </w:r>
    </w:p>
    <w:p w14:paraId="18A378F6" w14:textId="77777777" w:rsidR="00091636" w:rsidRPr="000B49E3" w:rsidRDefault="0009163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Аппетиты военных продолжали расти. В начале апреля начальник снабжения РККА П.Е. Дыбенко предложил увеличить объём выпуска на 28–29 годы с 85 до 110 Т-18. Заводское руководство в ответ сообщило, что для выполнения такой задачи понадобятся дополнительные станки и рабочие. В результате план остался прежним.</w:t>
      </w:r>
    </w:p>
    <w:p w14:paraId="52643429" w14:textId="77777777" w:rsidR="00091636" w:rsidRPr="000B49E3" w:rsidRDefault="0009163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В это же время завод получил задание разработать технический проект танка сопровождения Т-19. Эта машина, создание которой инициировало командование Красной армии, должна была развивать максимальную скорость 25 км/ч. Тогда же, в апреле 1928 года, «Большевик» загрузили работой по теме манёвренного танка Т-12: в Ленинграде предполагалось выпускать двигатели для этой машины (17724).</w:t>
      </w:r>
    </w:p>
    <w:p w14:paraId="6931DB9D" w14:textId="77777777" w:rsidR="00091636" w:rsidRPr="000B49E3" w:rsidRDefault="00091636" w:rsidP="000B49E3">
      <w:pPr>
        <w:spacing w:after="0" w:line="240" w:lineRule="auto"/>
        <w:jc w:val="both"/>
        <w:rPr>
          <w:rFonts w:ascii="Times New Roman" w:hAnsi="Times New Roman"/>
          <w:color w:val="000000" w:themeColor="text1"/>
          <w:sz w:val="16"/>
          <w:szCs w:val="16"/>
        </w:rPr>
      </w:pPr>
    </w:p>
    <w:p w14:paraId="38C3044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C8712D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EBC6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марта 1928 состоялось заседание Техсекции НТК УВВС, на коем было решено в срочном порядке провести постройку самолета улучшенного Р-1 М-5 или вернее Р-4 М-5 с перецентровкой такового, причем срок выпуска его на аэродром был намечен 15 мая с.г. В своем постановлении НТК УВВС квалифицирует эту работу как первоочередную по опытному строительству...(2338,121).</w:t>
      </w:r>
    </w:p>
    <w:p w14:paraId="741822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E218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марта 1928 прошло заседание 1-ой секции НТК (протокол № 12/) по самолету Р4-М5, который являлся дальнейшим развитием самолета Р1-М5 серийного производства (6940).</w:t>
      </w:r>
    </w:p>
    <w:p w14:paraId="68E39E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17F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были подготовлены Сведения о выполнении заданий на 1 марта 1928 года технического отдела 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D23D68" w:rsidRPr="000B49E3" w14:paraId="18848C2F" w14:textId="77777777">
        <w:tc>
          <w:tcPr>
            <w:tcW w:w="3888" w:type="dxa"/>
          </w:tcPr>
          <w:p w14:paraId="28E21F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1872" w:type="dxa"/>
          </w:tcPr>
          <w:p w14:paraId="05E919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задания и дата</w:t>
            </w:r>
          </w:p>
        </w:tc>
        <w:tc>
          <w:tcPr>
            <w:tcW w:w="4838" w:type="dxa"/>
          </w:tcPr>
          <w:p w14:paraId="5A876D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каком состоянии находится задание</w:t>
            </w:r>
          </w:p>
        </w:tc>
      </w:tr>
      <w:tr w:rsidR="00D23D68" w:rsidRPr="000B49E3" w14:paraId="65692A59" w14:textId="77777777">
        <w:tc>
          <w:tcPr>
            <w:tcW w:w="3888" w:type="dxa"/>
          </w:tcPr>
          <w:p w14:paraId="300295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МУР в Ленинграде</w:t>
            </w:r>
          </w:p>
        </w:tc>
        <w:tc>
          <w:tcPr>
            <w:tcW w:w="1872" w:type="dxa"/>
          </w:tcPr>
          <w:p w14:paraId="6E298D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13137</w:t>
            </w:r>
          </w:p>
          <w:p w14:paraId="4B3274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1927 года</w:t>
            </w:r>
          </w:p>
        </w:tc>
        <w:tc>
          <w:tcPr>
            <w:tcW w:w="4838" w:type="dxa"/>
          </w:tcPr>
          <w:p w14:paraId="699DCA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73BB4697" w14:textId="77777777">
        <w:tc>
          <w:tcPr>
            <w:tcW w:w="3888" w:type="dxa"/>
          </w:tcPr>
          <w:p w14:paraId="0E8A8D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истребителя Р 20</w:t>
            </w:r>
          </w:p>
        </w:tc>
        <w:tc>
          <w:tcPr>
            <w:tcW w:w="1872" w:type="dxa"/>
          </w:tcPr>
          <w:p w14:paraId="744FE5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30937</w:t>
            </w:r>
          </w:p>
          <w:p w14:paraId="381EC2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1927 года</w:t>
            </w:r>
          </w:p>
        </w:tc>
        <w:tc>
          <w:tcPr>
            <w:tcW w:w="4838" w:type="dxa"/>
          </w:tcPr>
          <w:p w14:paraId="0F0FFF2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31569A63" w14:textId="77777777">
        <w:tc>
          <w:tcPr>
            <w:tcW w:w="3888" w:type="dxa"/>
          </w:tcPr>
          <w:p w14:paraId="728FF2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морского разведчика ДОРНЬЕ-ВАЛЬ</w:t>
            </w:r>
          </w:p>
        </w:tc>
        <w:tc>
          <w:tcPr>
            <w:tcW w:w="1872" w:type="dxa"/>
          </w:tcPr>
          <w:p w14:paraId="1748F6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516A8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1EA1D3FA" w14:textId="77777777">
        <w:tc>
          <w:tcPr>
            <w:tcW w:w="3888" w:type="dxa"/>
          </w:tcPr>
          <w:p w14:paraId="626DA0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с измененной системой бензопитания</w:t>
            </w:r>
          </w:p>
        </w:tc>
        <w:tc>
          <w:tcPr>
            <w:tcW w:w="1872" w:type="dxa"/>
          </w:tcPr>
          <w:p w14:paraId="22B72F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31546</w:t>
            </w:r>
          </w:p>
          <w:p w14:paraId="68A90F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1927 года</w:t>
            </w:r>
          </w:p>
        </w:tc>
        <w:tc>
          <w:tcPr>
            <w:tcW w:w="4838" w:type="dxa"/>
          </w:tcPr>
          <w:p w14:paraId="38BF51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доведено до положения центра тяжести в 39%. На дальнейшее испытание с еще большим центром тяжести испрашивается соглашение 1 секции НТК</w:t>
            </w:r>
          </w:p>
        </w:tc>
      </w:tr>
      <w:tr w:rsidR="00D23D68" w:rsidRPr="000B49E3" w14:paraId="0252FA38" w14:textId="77777777">
        <w:tc>
          <w:tcPr>
            <w:tcW w:w="3888" w:type="dxa"/>
          </w:tcPr>
          <w:p w14:paraId="414DDA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Конструирование моторной установки на самолете У.1 (Ф.С.IУ)</w:t>
            </w:r>
          </w:p>
        </w:tc>
        <w:tc>
          <w:tcPr>
            <w:tcW w:w="1872" w:type="dxa"/>
          </w:tcPr>
          <w:p w14:paraId="62B932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32001</w:t>
            </w:r>
          </w:p>
        </w:tc>
        <w:tc>
          <w:tcPr>
            <w:tcW w:w="4838" w:type="dxa"/>
          </w:tcPr>
          <w:p w14:paraId="75E236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75F0F6FC" w14:textId="77777777">
        <w:tc>
          <w:tcPr>
            <w:tcW w:w="3888" w:type="dxa"/>
          </w:tcPr>
          <w:p w14:paraId="4455DEB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в комиссии по испытанию гражданского самолета К-3 (санитарного)</w:t>
            </w:r>
          </w:p>
        </w:tc>
        <w:tc>
          <w:tcPr>
            <w:tcW w:w="1872" w:type="dxa"/>
          </w:tcPr>
          <w:p w14:paraId="2D4E82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55359</w:t>
            </w:r>
          </w:p>
        </w:tc>
        <w:tc>
          <w:tcPr>
            <w:tcW w:w="4838" w:type="dxa"/>
          </w:tcPr>
          <w:p w14:paraId="37E20B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2824373E" w14:textId="77777777">
        <w:tc>
          <w:tcPr>
            <w:tcW w:w="3888" w:type="dxa"/>
          </w:tcPr>
          <w:p w14:paraId="38402A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Специспытание серийного самолета И.2. в Ленинграде</w:t>
            </w:r>
          </w:p>
        </w:tc>
        <w:tc>
          <w:tcPr>
            <w:tcW w:w="1872" w:type="dxa"/>
          </w:tcPr>
          <w:p w14:paraId="10BD24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28890с</w:t>
            </w:r>
          </w:p>
          <w:p w14:paraId="43346C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января 1928 года</w:t>
            </w:r>
          </w:p>
        </w:tc>
        <w:tc>
          <w:tcPr>
            <w:tcW w:w="4838" w:type="dxa"/>
          </w:tcPr>
          <w:p w14:paraId="4D4341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r>
      <w:tr w:rsidR="00D23D68" w:rsidRPr="000B49E3" w14:paraId="280DF080" w14:textId="77777777">
        <w:tc>
          <w:tcPr>
            <w:tcW w:w="3888" w:type="dxa"/>
          </w:tcPr>
          <w:p w14:paraId="106807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Специспытание серийного самолета У.1.М.2. в Ленинграде</w:t>
            </w:r>
          </w:p>
        </w:tc>
        <w:tc>
          <w:tcPr>
            <w:tcW w:w="1872" w:type="dxa"/>
          </w:tcPr>
          <w:p w14:paraId="02072C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61517</w:t>
            </w:r>
          </w:p>
          <w:p w14:paraId="684EC8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ноября 1927 года</w:t>
            </w:r>
          </w:p>
        </w:tc>
        <w:tc>
          <w:tcPr>
            <w:tcW w:w="4838" w:type="dxa"/>
          </w:tcPr>
          <w:p w14:paraId="315BC1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r>
      <w:tr w:rsidR="00D23D68" w:rsidRPr="000B49E3" w14:paraId="3614E509" w14:textId="77777777">
        <w:tc>
          <w:tcPr>
            <w:tcW w:w="3888" w:type="dxa"/>
          </w:tcPr>
          <w:p w14:paraId="39D037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Дальнейшее испытание самолета Р.3.Л.Д. на качество центровки с увеличенной площадью стабилизатора</w:t>
            </w:r>
          </w:p>
        </w:tc>
        <w:tc>
          <w:tcPr>
            <w:tcW w:w="1872" w:type="dxa"/>
          </w:tcPr>
          <w:p w14:paraId="03F174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29042</w:t>
            </w:r>
          </w:p>
          <w:p w14:paraId="6111E1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ноября 1927 года</w:t>
            </w:r>
          </w:p>
        </w:tc>
        <w:tc>
          <w:tcPr>
            <w:tcW w:w="4838" w:type="dxa"/>
          </w:tcPr>
          <w:p w14:paraId="05FC2B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2FA48267" w14:textId="77777777">
        <w:tc>
          <w:tcPr>
            <w:tcW w:w="3888" w:type="dxa"/>
          </w:tcPr>
          <w:p w14:paraId="5AA364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головного серийного самолета Р.3.М.5.</w:t>
            </w:r>
          </w:p>
        </w:tc>
        <w:tc>
          <w:tcPr>
            <w:tcW w:w="1872" w:type="dxa"/>
          </w:tcPr>
          <w:p w14:paraId="4952B7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29100с</w:t>
            </w:r>
          </w:p>
          <w:p w14:paraId="054AE4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ноября 1927 года</w:t>
            </w:r>
          </w:p>
        </w:tc>
        <w:tc>
          <w:tcPr>
            <w:tcW w:w="4838" w:type="dxa"/>
          </w:tcPr>
          <w:p w14:paraId="2525A1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взвешен. Определен центр тяжести. Сделан техосмотр. Сделан информационный доклад в 1 секции НТК 1 марта 1928 года</w:t>
            </w:r>
          </w:p>
        </w:tc>
      </w:tr>
      <w:tr w:rsidR="00D23D68" w:rsidRPr="000B49E3" w14:paraId="76D0D705" w14:textId="77777777">
        <w:tc>
          <w:tcPr>
            <w:tcW w:w="3888" w:type="dxa"/>
          </w:tcPr>
          <w:p w14:paraId="552B81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Полное испытание морского самолета РОМ в Севастополе</w:t>
            </w:r>
          </w:p>
        </w:tc>
        <w:tc>
          <w:tcPr>
            <w:tcW w:w="1872" w:type="dxa"/>
          </w:tcPr>
          <w:p w14:paraId="01124F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368A68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r>
      <w:tr w:rsidR="00D23D68" w:rsidRPr="000B49E3" w14:paraId="662708B0" w14:textId="77777777">
        <w:tc>
          <w:tcPr>
            <w:tcW w:w="3888" w:type="dxa"/>
          </w:tcPr>
          <w:p w14:paraId="44D5E03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У.2.М.11.</w:t>
            </w:r>
          </w:p>
        </w:tc>
        <w:tc>
          <w:tcPr>
            <w:tcW w:w="1872" w:type="dxa"/>
          </w:tcPr>
          <w:p w14:paraId="5C0677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7F25BF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r>
    </w:tbl>
    <w:p w14:paraId="02852D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(43-46).</w:t>
      </w:r>
    </w:p>
    <w:p w14:paraId="4A284D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0B04A" w14:textId="77777777" w:rsidR="00245476" w:rsidRPr="000B49E3" w:rsidRDefault="0024547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 марта</w:t>
      </w:r>
      <w:r w:rsidRPr="000B49E3">
        <w:rPr>
          <w:rFonts w:ascii="Times New Roman" w:hAnsi="Times New Roman"/>
          <w:color w:val="000000" w:themeColor="text1"/>
          <w:sz w:val="16"/>
          <w:szCs w:val="16"/>
        </w:rPr>
        <w:t xml:space="preserve"> в 1928 году основана газодинамическая лаборатория (ГДЛ) - первая советская организация по разработке ракетных двигателей и ракет (15055).</w:t>
      </w:r>
    </w:p>
    <w:p w14:paraId="0C17B2B8" w14:textId="77777777" w:rsidR="00245476" w:rsidRPr="000B49E3" w:rsidRDefault="00245476" w:rsidP="000B49E3">
      <w:pPr>
        <w:spacing w:after="0" w:line="240" w:lineRule="auto"/>
        <w:jc w:val="both"/>
        <w:rPr>
          <w:rFonts w:ascii="Times New Roman" w:hAnsi="Times New Roman"/>
          <w:color w:val="000000" w:themeColor="text1"/>
          <w:sz w:val="16"/>
          <w:szCs w:val="16"/>
        </w:rPr>
      </w:pPr>
    </w:p>
    <w:p w14:paraId="042FFA4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FA19A4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5A7CAB7" w14:textId="77777777" w:rsidR="00245476" w:rsidRPr="000B49E3" w:rsidRDefault="00245476" w:rsidP="000B49E3">
      <w:pPr>
        <w:pStyle w:val="ae"/>
        <w:shd w:val="clear" w:color="auto" w:fill="FFFFFF"/>
        <w:spacing w:before="0" w:after="0"/>
        <w:jc w:val="both"/>
        <w:rPr>
          <w:color w:val="000000" w:themeColor="text1"/>
          <w:sz w:val="16"/>
          <w:szCs w:val="16"/>
        </w:rPr>
      </w:pPr>
      <w:r w:rsidRPr="000B49E3">
        <w:rPr>
          <w:rStyle w:val="af0"/>
          <w:bCs/>
          <w:i w:val="0"/>
          <w:color w:val="000000" w:themeColor="text1"/>
          <w:sz w:val="16"/>
          <w:szCs w:val="16"/>
        </w:rPr>
        <w:t>1 марта 1928 г.</w:t>
      </w:r>
      <w:r w:rsidRPr="000B49E3">
        <w:rPr>
          <w:color w:val="000000" w:themeColor="text1"/>
          <w:sz w:val="16"/>
          <w:szCs w:val="16"/>
        </w:rPr>
        <w:t xml:space="preserve"> Испытания стрельбой 76 мм химических и осколочно-химических артиллерийских гранат ядовитого дыма на полигоне Кузьминках (Москва). Часть гранат не разорвалась, однако причины не были установлены, поскольку ни одна неразорвавшаяся химическая граната не была найдена (17133).</w:t>
      </w:r>
    </w:p>
    <w:p w14:paraId="0118A82C" w14:textId="77777777" w:rsidR="00245476" w:rsidRPr="000B49E3" w:rsidRDefault="00245476" w:rsidP="000B49E3">
      <w:pPr>
        <w:pStyle w:val="ae"/>
        <w:shd w:val="clear" w:color="auto" w:fill="FFFFFF"/>
        <w:spacing w:before="0" w:after="0"/>
        <w:jc w:val="both"/>
        <w:rPr>
          <w:color w:val="000000" w:themeColor="text1"/>
          <w:sz w:val="16"/>
          <w:szCs w:val="16"/>
        </w:rPr>
      </w:pPr>
    </w:p>
    <w:p w14:paraId="29F863B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марта 1928 года письмом ЦРЛ в правление Электротехнического треста за</w:t>
      </w:r>
      <w:r w:rsidRPr="000B49E3">
        <w:rPr>
          <w:rFonts w:ascii="Times New Roman" w:hAnsi="Times New Roman"/>
          <w:color w:val="000000" w:themeColor="text1"/>
          <w:sz w:val="16"/>
          <w:szCs w:val="16"/>
        </w:rPr>
        <w:softHyphen/>
        <w:t>водов слабого тока от сообщалось, что "..Цен</w:t>
      </w:r>
      <w:r w:rsidRPr="000B49E3">
        <w:rPr>
          <w:rFonts w:ascii="Times New Roman" w:hAnsi="Times New Roman"/>
          <w:color w:val="000000" w:themeColor="text1"/>
          <w:sz w:val="16"/>
          <w:szCs w:val="16"/>
        </w:rPr>
        <w:softHyphen/>
        <w:t>тральной радиолабораторией закончена на заводе им. Козицкого разработка образца профессионального приёмника на короткие волны IIKB-6 взамен старого типа /IKB-3, уже пешком разошед</w:t>
      </w:r>
      <w:r w:rsidRPr="000B49E3">
        <w:rPr>
          <w:rFonts w:ascii="Times New Roman" w:hAnsi="Times New Roman"/>
          <w:color w:val="000000" w:themeColor="text1"/>
          <w:sz w:val="16"/>
          <w:szCs w:val="16"/>
        </w:rPr>
        <w:softHyphen/>
        <w:t>шегося. Приемник IIKB-6 имеет диапазон 12 300 м, построен по схеме Реймарца, даёт весьма топкие настройки и является основ</w:t>
      </w:r>
      <w:r w:rsidRPr="000B49E3">
        <w:rPr>
          <w:rFonts w:ascii="Times New Roman" w:hAnsi="Times New Roman"/>
          <w:color w:val="000000" w:themeColor="text1"/>
          <w:sz w:val="16"/>
          <w:szCs w:val="16"/>
        </w:rPr>
        <w:softHyphen/>
        <w:t>ным образцом приёмника для коротких воли на ближайшее время... " (11481).</w:t>
      </w:r>
    </w:p>
    <w:p w14:paraId="39166B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26004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8E6450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F289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 марта 1928 г. военные приняли всего четыре Р-ЗМ5. Один передали в Московский военный округ, один - в Северо-Кавказский, еще по одному - в Во- енно-воздушную академию и НИИ ВВС. Фактически таким образом проводились войсковые испытания. Но к 1 июня уже удалось сдать в общей сложности 21 машину; большую их часть получил 20-й авиаотряд ВВС Московского округа. Остальные раскидали поштучно и мелкими партиями в разные округа, использовав как штабные самолеты командиров авиабригад и для ознакомления личного состава с новой техникой (11985).</w:t>
      </w:r>
    </w:p>
    <w:p w14:paraId="278D7A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92EB53" w14:textId="77777777" w:rsidR="006672B8"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45AB6DB" w14:textId="77777777" w:rsidR="006672B8" w:rsidRPr="000B49E3" w:rsidRDefault="006672B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725B204" w14:textId="77777777" w:rsidR="006672B8" w:rsidRPr="000B49E3" w:rsidRDefault="006672B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1 марта  1928  года в циркулярном письме «О весенней посевной кампании» Сталин провозгласил курс на интенсивную коллективизацию. Когда местные власти стали активно применять статью 107-ю и стали конфисковывать имущество кулаков, то зерно шло государству в счет недополученных налогов и хлебозаготовок, а остальное конфискованное имущество уже удобно было использовать для создания материальной базы колхозов. </w:t>
      </w:r>
    </w:p>
    <w:p w14:paraId="7C2B4813" w14:textId="77777777" w:rsidR="006672B8" w:rsidRPr="000B49E3" w:rsidRDefault="006672B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eastAsia="Times New Roman" w:hAnsi="Times New Roman"/>
          <w:color w:val="000000" w:themeColor="text1"/>
          <w:sz w:val="16"/>
          <w:szCs w:val="16"/>
          <w:lang w:eastAsia="ru-RU"/>
        </w:rPr>
        <w:t xml:space="preserve">Крестьяне новую политику партии восприняли настороженно, враждебно и «закрылись» в деревнях и селах - перестали не только продавать государству, но и перестали возить свою продукцию на городские рынки. Это был их ответ и даже шантаж. Они это уже проходили при Ленине и заставили его смягчить политику, оставить их в относительном покое и пойти на уступки. Способ был простой, но очень эффективный - в городах через неделю уже почувствовался дефицит продуктов питания, а ещё через неделю - с 15 марта советские власти были вынуждены в городах нормировать продовольствие, чтобы прокормить рабочих были введены ограничения и гарантированный минимум на потребление хлеба - «заборные книжки». В ответ негодующий Сталин, обозленная Советская власть с особым пристрастием занялись весенней хлебозаготовкой (17215). </w:t>
      </w:r>
    </w:p>
    <w:p w14:paraId="2378EE3A" w14:textId="77777777" w:rsidR="006672B8" w:rsidRPr="000B49E3" w:rsidRDefault="006672B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57DB2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За</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рубежом</w:t>
      </w:r>
      <w:r w:rsidRPr="000B49E3">
        <w:rPr>
          <w:rFonts w:ascii="Times New Roman" w:hAnsi="Times New Roman"/>
          <w:i/>
          <w:iCs/>
          <w:color w:val="000000" w:themeColor="text1"/>
          <w:sz w:val="16"/>
          <w:szCs w:val="16"/>
          <w:lang w:val="en-US"/>
        </w:rPr>
        <w:t>:</w:t>
      </w:r>
    </w:p>
    <w:p w14:paraId="527EFD7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CCFD0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March 1-9, 1928. USAAC Lt. Burnie R. Dallas and Beckwith Havens make the first transcontinental flight in an amphibious airplane. Total flight time in the Loening Amphibian is 32 hours, 45 minutes (1089).</w:t>
      </w:r>
    </w:p>
    <w:p w14:paraId="7B6E21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4B0F9D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в США был выполнен первый трансконтинентальный перелет на гидроплане за 32:45 (1089).</w:t>
      </w:r>
    </w:p>
    <w:p w14:paraId="312890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790979" w14:textId="77777777" w:rsidR="00596CE5" w:rsidRPr="000B49E3" w:rsidRDefault="00596CE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 марта 1928 Британский авианосец HMS Courgaeous становится первым авианосцем с поперечным аэрофинишерами (20807).</w:t>
      </w:r>
    </w:p>
    <w:p w14:paraId="196D2B38" w14:textId="77777777" w:rsidR="00596CE5" w:rsidRPr="000B49E3" w:rsidRDefault="00596CE5" w:rsidP="000B49E3">
      <w:pPr>
        <w:spacing w:after="0" w:line="240" w:lineRule="auto"/>
        <w:jc w:val="both"/>
        <w:rPr>
          <w:rFonts w:ascii="Times New Roman" w:hAnsi="Times New Roman"/>
          <w:color w:val="0070C0"/>
          <w:sz w:val="16"/>
          <w:szCs w:val="16"/>
        </w:rPr>
      </w:pPr>
    </w:p>
    <w:p w14:paraId="7C2C838A" w14:textId="77777777" w:rsidR="00245476" w:rsidRPr="000B49E3" w:rsidRDefault="0024547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 марта</w:t>
      </w:r>
      <w:r w:rsidRPr="000B49E3">
        <w:rPr>
          <w:rFonts w:ascii="Times New Roman" w:hAnsi="Times New Roman"/>
          <w:color w:val="000000" w:themeColor="text1"/>
          <w:sz w:val="16"/>
          <w:szCs w:val="16"/>
        </w:rPr>
        <w:t xml:space="preserve"> в 1928 году в США доктор Герберт Эванс открывает шестой витамин, соответственно и названный витамином F (15055).</w:t>
      </w:r>
    </w:p>
    <w:p w14:paraId="52BF4662" w14:textId="77777777" w:rsidR="00245476" w:rsidRPr="000B49E3" w:rsidRDefault="00245476" w:rsidP="000B49E3">
      <w:pPr>
        <w:spacing w:after="0" w:line="240" w:lineRule="auto"/>
        <w:jc w:val="both"/>
        <w:rPr>
          <w:rFonts w:ascii="Times New Roman" w:hAnsi="Times New Roman"/>
          <w:color w:val="000000" w:themeColor="text1"/>
          <w:sz w:val="16"/>
          <w:szCs w:val="16"/>
        </w:rPr>
      </w:pPr>
    </w:p>
    <w:p w14:paraId="0EFC042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53925B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C6993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г. в НИИ ВВС поступил на испытания самолет У-2 М-11 (6909, 95-96).</w:t>
      </w:r>
    </w:p>
    <w:p w14:paraId="69399B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09AD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 по 6 марта 1928 года в НИИ ВВС проходили испытания самолета МР-1 (6924).</w:t>
      </w:r>
    </w:p>
    <w:p w14:paraId="2853DC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2EC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дир. Завода № 25 Журавлев и Зав. ОПО № 1 Н.Н.П. писали письмо № 338/ск Техдиректору Авиатреста:</w:t>
      </w:r>
    </w:p>
    <w:p w14:paraId="068104F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дополнение к нашему отношению от 25 Февраля 28 г. за № 315/ск. доводим до В/сведения, что 1.Ш-с.г. состоялось заседание в Технической Секции НТК УВВС, на коем было решено, в срочном порядка провести пост</w:t>
      </w:r>
      <w:r w:rsidRPr="000B49E3">
        <w:rPr>
          <w:rFonts w:ascii="Times New Roman" w:hAnsi="Times New Roman"/>
          <w:color w:val="000000" w:themeColor="text1"/>
          <w:sz w:val="16"/>
          <w:szCs w:val="16"/>
        </w:rPr>
        <w:softHyphen/>
        <w:t>ройку самолета улучшенного Р1-М5 или вернее, Р4-М5 с перецентровкой такового, при чем срок выпуска его на Аэродром был намечен к.15 Мая с. г. В своем поста</w:t>
      </w:r>
      <w:r w:rsidRPr="000B49E3">
        <w:rPr>
          <w:rFonts w:ascii="Times New Roman" w:hAnsi="Times New Roman"/>
          <w:color w:val="000000" w:themeColor="text1"/>
          <w:sz w:val="16"/>
          <w:szCs w:val="16"/>
        </w:rPr>
        <w:softHyphen/>
        <w:t>новлении НТК УНВС квалифицирует эту работу, как ра</w:t>
      </w:r>
      <w:r w:rsidRPr="000B49E3">
        <w:rPr>
          <w:rFonts w:ascii="Times New Roman" w:hAnsi="Times New Roman"/>
          <w:color w:val="000000" w:themeColor="text1"/>
          <w:sz w:val="16"/>
          <w:szCs w:val="16"/>
        </w:rPr>
        <w:softHyphen/>
        <w:t>боту первсочередную между другими работами по опыт</w:t>
      </w:r>
      <w:r w:rsidRPr="000B49E3">
        <w:rPr>
          <w:rFonts w:ascii="Times New Roman" w:hAnsi="Times New Roman"/>
          <w:color w:val="000000" w:themeColor="text1"/>
          <w:sz w:val="16"/>
          <w:szCs w:val="16"/>
        </w:rPr>
        <w:softHyphen/>
        <w:t>ному строительству.</w:t>
      </w:r>
    </w:p>
    <w:p w14:paraId="1EA8970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Вам известно программа нашего завода по опыт</w:t>
      </w:r>
      <w:r w:rsidRPr="000B49E3">
        <w:rPr>
          <w:rFonts w:ascii="Times New Roman" w:hAnsi="Times New Roman"/>
          <w:color w:val="000000" w:themeColor="text1"/>
          <w:sz w:val="16"/>
          <w:szCs w:val="16"/>
        </w:rPr>
        <w:softHyphen/>
        <w:t>ному строительству на 1927/28 год была дана настоль</w:t>
      </w:r>
      <w:r w:rsidRPr="000B49E3">
        <w:rPr>
          <w:rFonts w:ascii="Times New Roman" w:hAnsi="Times New Roman"/>
          <w:color w:val="000000" w:themeColor="text1"/>
          <w:sz w:val="16"/>
          <w:szCs w:val="16"/>
        </w:rPr>
        <w:softHyphen/>
        <w:t>ко большая, что и завод и члены Технического Совета неоднократно высказывали свои опасения о соблюдении сроков по таковой. Наши усилия расширить штат, как конструкторов, так и нужных нам категорий рабочих разбиваются о полное отсутствие таковых на Бирже. Вследствие чего штат нашего завода имеет совершенно определенную емкость, при чем узкими местами его являются, как выше указывалось Чертежно-Конструкторское Бюро и медницкая бригада. Однако, обстоятельства вынуждают не толькоб работать по установленной программе, но и выполнять еще светпхпрограммные работы, как то Р1-БМВ4 и Р4-М5.</w:t>
      </w:r>
    </w:p>
    <w:p w14:paraId="44B6C7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Вполне очевидно, что при имеющемся штате, выполнение программных работ влечет за собою неизбежное...(2338,116).</w:t>
      </w:r>
    </w:p>
    <w:p w14:paraId="331CD3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DD4F6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C3C83F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9EF7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Зам. Нач. ГВПУ Судаков и Нач. Общего отдела Шиляев писали письмо № В100019/сс Пред. Правления Комцветфонда</w:t>
      </w:r>
    </w:p>
    <w:p w14:paraId="558D2E6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копии: Пред. Правления Орудтреста, РУЖа, Патрубвзрыва, Вохимтреста и Авиатреста</w:t>
      </w:r>
    </w:p>
    <w:p w14:paraId="243AEB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 Мобупра</w:t>
      </w:r>
    </w:p>
    <w:p w14:paraId="037800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 ЭКУ НКВД</w:t>
      </w:r>
    </w:p>
    <w:p w14:paraId="2DADF4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имеющимся в ГВПУ сведениям, на Зав. Оперативно-техническим отделом Комцветфонда Чернова В.А. возложено руководство работой по выяснению цветного металла, подлежащего изъятию в в Комцветфонд и, в частности, по выяснению возможности перевода цветного металла из мобзапасов в лит. “Э”.</w:t>
      </w:r>
    </w:p>
    <w:p w14:paraId="058628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 как ГВПУ, по некоторым веским соображениям, считает нежелательным допуск упомянутого Чернова на военные заводы, а также ознакомление его со сведениями по мобзапасам военной промышленности, прошу вышеуказанную работу возложить на вполне доверенное лицо, по возможности, члена ВКП(б).</w:t>
      </w:r>
    </w:p>
    <w:p w14:paraId="06C208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Одновременно, Правлениям всех Трестов военнеой промышленности немедленно дать распоряжение по аппарату треста, а также и заводов о воспрещении давать гр. Чернову какие бы то ни было сведения и впредь не пропускать его на ззавод (2311,115).</w:t>
      </w:r>
    </w:p>
    <w:p w14:paraId="5CDB17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26FD7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Жизнь и внутренняя политика:</w:t>
      </w:r>
    </w:p>
    <w:p w14:paraId="5ED6A6F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D0C2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года Политбюро еще раз ставит в повестку дня вопрос о создании комиссии по “Шахтинскому делу”, оставляя в ней прежний состав: Рыкова, Орджоникидзе, Сталина, Молотова, Куйбышева. Но в данном случае комиссии было предоставлено право окончательного решения срочных вопросов от имени Политбюро по делу с последующим докладом. Решением Политбюро от 13 марта 1928 года прежний состав комиссии по “Шахтинскому делу” был дополнен Ворошиловым (11248).</w:t>
      </w:r>
    </w:p>
    <w:p w14:paraId="42C18D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549C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года в своем письме от Молотов и Сталин сообщили членам Политбюро о заслушанном сообщение сотрудников ОГПУ - Ягоды, Евдокимова, Зотова о специалистах контрреволюционерах Шахтинского региона. В письме было высказано предположение, что группа специалистов связана с русскими контрреволюционерами в эмиграции, с немецкими капиталистами и немецкими контрреволюционерами. Со слов сотрудников ОГПУ показания арестованных не оставляли никаких сомнений в серьезности этого дела. Для полного раскрытия его был необходим арест ряда инженеров, как в Москве, где якобы имелся центр контрреволюционеров, так и в Харькове. Повторно предлагалось организовать соответствующее судебное разбирательство к моменту выборов в Германии (11248).</w:t>
      </w:r>
    </w:p>
    <w:p w14:paraId="46FD1D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6DF80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0D1E0B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A7A0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была подготовлена выписка из протокола заседания Правления Авиатреста от 24 февраля 1928 об отпуске 7000 руб. ВВА на проектирование Параболы с мотором 100 нр (2374,70).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23D68" w:rsidRPr="000B49E3" w14:paraId="169AF072" w14:textId="77777777">
        <w:tc>
          <w:tcPr>
            <w:tcW w:w="5605" w:type="dxa"/>
            <w:tcBorders>
              <w:top w:val="single" w:sz="12" w:space="0" w:color="auto"/>
            </w:tcBorders>
          </w:tcPr>
          <w:p w14:paraId="1FC839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605" w:type="dxa"/>
            <w:tcBorders>
              <w:top w:val="single" w:sz="12" w:space="0" w:color="auto"/>
            </w:tcBorders>
          </w:tcPr>
          <w:p w14:paraId="5F5338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6DB6B2BD" w14:textId="77777777">
        <w:tc>
          <w:tcPr>
            <w:tcW w:w="5605" w:type="dxa"/>
            <w:tcBorders>
              <w:bottom w:val="single" w:sz="12" w:space="0" w:color="auto"/>
            </w:tcBorders>
          </w:tcPr>
          <w:p w14:paraId="5106FA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 отпуске средств на проектирование опытного с-та “Парабола” с мотором в 199 нр</w:t>
            </w:r>
          </w:p>
        </w:tc>
        <w:tc>
          <w:tcPr>
            <w:tcW w:w="5605" w:type="dxa"/>
            <w:tcBorders>
              <w:bottom w:val="single" w:sz="12" w:space="0" w:color="auto"/>
            </w:tcBorders>
          </w:tcPr>
          <w:p w14:paraId="13B512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Отпустить в текущем операционном году Осоавиахим ВВА на проектирование опытного с-та типа “Парабола” с мотором 100 нр 7000 руб. За счет резерва по опытному строительству</w:t>
            </w:r>
          </w:p>
          <w:p w14:paraId="2490EA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Порядок оплаты установить согласно договора от 21 февраля, заключенного между НКТ УВВС и Осоавиахимом ВВА РККА</w:t>
            </w:r>
          </w:p>
          <w:p w14:paraId="66733B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Дальнейшее участие Авиатреста в ассигновании кредитов на постройку этого с-та - обсудить особо при разработке проекта и всех необходимых чертежей и утверждения их НТК УВВС</w:t>
            </w:r>
          </w:p>
        </w:tc>
      </w:tr>
    </w:tbl>
    <w:p w14:paraId="14F3FE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(2374,70).</w:t>
      </w:r>
    </w:p>
    <w:p w14:paraId="6F7A99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5182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в сборочном цехе харьковского завода состоялся торжественный митинг, посвященный началу производства К-4 с БМВ-4 (70,138).</w:t>
      </w:r>
    </w:p>
    <w:p w14:paraId="4B0CDC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8 марта 1928</w:t>
      </w:r>
    </w:p>
    <w:p w14:paraId="477463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23DE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л Добролета М.С.Бабушкин, летавший на разведку морского зверя, обнаружил норвежских промышленников, унесенных штормом на небольшой льдине. Сбросил теплую одежду, продукты и записку, а затем навел л Седов (438,583).</w:t>
      </w:r>
    </w:p>
    <w:p w14:paraId="162DB3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4FD6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были гос. испытаны ракеты Н.И.Тихомирова и В.А.Артемьева (92,16) на Ленинградском научно-испытательном артиллерийском полигоне из трубы - первая в мире ракета на бездымном порохе (177,314) - 1300 м (177,154). Потом лаборатория стала ГДЛ (361,75).</w:t>
      </w:r>
    </w:p>
    <w:p w14:paraId="7BF0C8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45AF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г. на Ленинградском научно-испытательном полигоне произведен пуск первой в мире ракеты на бездымном порохе - 82-х мм ракетного снаряда, разработанного Н.И.Тихомировым и В.А. Артемьевым. Ракета пролетела 1300 м. (6395).</w:t>
      </w:r>
    </w:p>
    <w:p w14:paraId="0F6D7A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735D9" w14:textId="77777777" w:rsidR="00245476" w:rsidRPr="000B49E3" w:rsidRDefault="0024547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 марта</w:t>
      </w:r>
      <w:r w:rsidRPr="000B49E3">
        <w:rPr>
          <w:rFonts w:ascii="Times New Roman" w:hAnsi="Times New Roman"/>
          <w:color w:val="000000" w:themeColor="text1"/>
          <w:sz w:val="16"/>
          <w:szCs w:val="16"/>
        </w:rPr>
        <w:t xml:space="preserve"> в 1928 году на Ленинградском научно-испытательном артиллерийском полигоне впервые в мире проведены стрельбы активно-реактивными минами ни бездымном тротил-пироксилиновом порохе. Это был прототип реактивных снарядов знаменитой «катюши», сконструированный талантливыми русскими инженерами Н.И.Тихомировым, В.А.Артемьевым, С.Г.Филипповым и С.А.Сериковым. 82-мм ракетный снаряд пролетел 1300 м (15057).</w:t>
      </w:r>
    </w:p>
    <w:p w14:paraId="27D9AECF" w14:textId="77777777" w:rsidR="00245476" w:rsidRPr="000B49E3" w:rsidRDefault="00245476" w:rsidP="000B49E3">
      <w:pPr>
        <w:spacing w:after="0" w:line="240" w:lineRule="auto"/>
        <w:jc w:val="both"/>
        <w:rPr>
          <w:rFonts w:ascii="Times New Roman" w:hAnsi="Times New Roman"/>
          <w:color w:val="000000" w:themeColor="text1"/>
          <w:sz w:val="16"/>
          <w:szCs w:val="16"/>
        </w:rPr>
      </w:pPr>
    </w:p>
    <w:p w14:paraId="6514011B" w14:textId="77777777" w:rsidR="00245476" w:rsidRPr="000B49E3" w:rsidRDefault="00245476"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г. состоялись успешные стрельбы реактивными снарядами на бездымном порохе. Вот что писал в своих воспоминаниях об этом В.А.Артемьев:</w:t>
      </w:r>
    </w:p>
    <w:p w14:paraId="4B7B54B4" w14:textId="77777777" w:rsidR="00245476" w:rsidRPr="000B49E3" w:rsidRDefault="00245476"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«Первая стрельба активно-реактивными снарядами из миномета Ван-Дерена, с получением положительных результатов, была произведена 3 марта 1928 г. При стрельбе одним активным зарядом дальность получалась около 300 м., а при совмещении с половинным реактивным зарядом дальность была получена 1300 м. Этой стрельбой не только в СССР, но практически во всем мире был осуществлен ракетный снаряд на бездымном порохе.. (15252).</w:t>
      </w:r>
    </w:p>
    <w:p w14:paraId="556D6CCF" w14:textId="77777777" w:rsidR="00245476" w:rsidRPr="000B49E3" w:rsidRDefault="00245476" w:rsidP="000B49E3">
      <w:pPr>
        <w:shd w:val="clear" w:color="auto" w:fill="FFFFFF"/>
        <w:spacing w:after="0" w:line="240" w:lineRule="auto"/>
        <w:jc w:val="both"/>
        <w:rPr>
          <w:rFonts w:ascii="Times New Roman" w:hAnsi="Times New Roman"/>
          <w:color w:val="000000" w:themeColor="text1"/>
          <w:sz w:val="16"/>
          <w:szCs w:val="16"/>
        </w:rPr>
      </w:pPr>
    </w:p>
    <w:p w14:paraId="61F41E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Начато серийное производство самолетов К-4 (10674).</w:t>
      </w:r>
    </w:p>
    <w:p w14:paraId="6D50B9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F1422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E838D2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7CA4F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состоялось обсуждение проекта танкетки КБ ОАТ под руководством Зав. моторной лаборатории А.П.Кушка при участии Л.Я.Пальмена, а также и С.А.Гинзбурга и Э.Гроте. В качестве базы использовали ходовую часть Т-16, а бронекорпус взяли от легкого разведывательного танка Лилипут. Двигатель - половинка двигателя Т-16, гусеница - резинометаллическая. Получила индекс - Т-17, иногда называли как и предшественника - Лилипут (4243,29).</w:t>
      </w:r>
    </w:p>
    <w:p w14:paraId="275FA9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F614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марта 1928 г. под руководством зав. моторной лаборатории А. Кушка при участии Л. Пальмен, а также инженеров С. Гинзбурга и Э. Гроте состоялась защита проекта новой танкетки. В качестве базы для нее использовали узлы ходо</w:t>
      </w:r>
      <w:r w:rsidRPr="000B49E3">
        <w:rPr>
          <w:rFonts w:ascii="Times New Roman" w:hAnsi="Times New Roman"/>
          <w:color w:val="000000" w:themeColor="text1"/>
          <w:sz w:val="16"/>
          <w:szCs w:val="16"/>
        </w:rPr>
        <w:softHyphen/>
        <w:t>вой части и трансмиссии опытного танка сопровождения Т-16. Бронекорпус был заимствован от отклоненного танка “Лилипут”. В качестве силового агрегата использовался двухцилиндровый двигатель воздушного охлаждения конст</w:t>
      </w:r>
      <w:r w:rsidRPr="000B49E3">
        <w:rPr>
          <w:rFonts w:ascii="Times New Roman" w:hAnsi="Times New Roman"/>
          <w:color w:val="000000" w:themeColor="text1"/>
          <w:sz w:val="16"/>
          <w:szCs w:val="16"/>
        </w:rPr>
        <w:softHyphen/>
        <w:t>рукции А. Микулина, являвшийся как бы “половинкой” двигателя Т-16. Гусеничная цепь была резинометаллической тросового типа, на манер ходовой части БА А. Кегресса. Корпус танкетки, получившей индекс Т-17 (часто име</w:t>
      </w:r>
      <w:r w:rsidRPr="000B49E3">
        <w:rPr>
          <w:rFonts w:ascii="Times New Roman" w:hAnsi="Times New Roman"/>
          <w:color w:val="000000" w:themeColor="text1"/>
          <w:sz w:val="16"/>
          <w:szCs w:val="16"/>
        </w:rPr>
        <w:softHyphen/>
        <w:t>новавшейся, как и предшественник, — “Лилипут”), был клепаный на каркасе. В рубке располагался водитель, яв</w:t>
      </w:r>
      <w:r w:rsidRPr="000B49E3">
        <w:rPr>
          <w:rFonts w:ascii="Times New Roman" w:hAnsi="Times New Roman"/>
          <w:color w:val="000000" w:themeColor="text1"/>
          <w:sz w:val="16"/>
          <w:szCs w:val="16"/>
        </w:rPr>
        <w:softHyphen/>
        <w:t>лявшийся одновременно и стрелком из пулемета, который монтировался немного правее продольной оси (был разра</w:t>
      </w:r>
      <w:r w:rsidRPr="000B49E3">
        <w:rPr>
          <w:rFonts w:ascii="Times New Roman" w:hAnsi="Times New Roman"/>
          <w:color w:val="000000" w:themeColor="text1"/>
          <w:sz w:val="16"/>
          <w:szCs w:val="16"/>
        </w:rPr>
        <w:softHyphen/>
        <w:t>ботан также пушечный вариант танкетки) (10733,84).</w:t>
      </w:r>
    </w:p>
    <w:p w14:paraId="4A70CE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2674B" w14:textId="77777777" w:rsidR="00D773F8" w:rsidRPr="000B49E3" w:rsidRDefault="00D773F8"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3 марта 1928 года под руководством заведующего моторной лаборатории А.П. Кушка при участии Л.Я. Лальмена, а также инженеров С.А. Гинзбурга и Э. Гроте состоялась защита проекта новой танкетки. В качестве базы для нее использовали узлы ходовой части и трансмиссии опытного танка сопровождения Т-16. Бронекорпус был заимствован от танка "Лилипут". В качестве силового агрегата использовался двухцилиндровый двигатель воздушного охлаждения, являвшийся как бы "половинкой" двигателя Т-16. Гусеничная цепь была резинометаллической. Корпус танкетки, получившей индекс Т-17 (часто именовавшейся как и предшественник - "Лилипут"), был клепаный на каркасе. В рубке располагался водитель, являвшийся одновременно и стрелком из пулемета, который монтировался правее продольной оси (был также пушечный вариант танкетки). Изготовление первого образца Т-17 затянулось, и он был готов лишь к осени 1929 года. Несмотря на неполадки, танкетка была испытана пробегом в январе 1930 г.,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(Приложение 6).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45618502" w14:textId="77777777" w:rsidR="00D773F8" w:rsidRPr="000B49E3" w:rsidRDefault="00D773F8" w:rsidP="000B49E3">
      <w:pPr>
        <w:spacing w:after="0" w:line="240" w:lineRule="auto"/>
        <w:jc w:val="both"/>
        <w:rPr>
          <w:rFonts w:ascii="Times New Roman" w:hAnsi="Times New Roman"/>
          <w:color w:val="000000" w:themeColor="text1"/>
          <w:sz w:val="16"/>
          <w:szCs w:val="16"/>
          <w:shd w:val="clear" w:color="auto" w:fill="FFFFFF"/>
        </w:rPr>
      </w:pPr>
    </w:p>
    <w:p w14:paraId="4938729F" w14:textId="77777777" w:rsidR="00D773F8" w:rsidRPr="000B49E3" w:rsidRDefault="00D773F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марта 1928 г. в плане реализации предложений «комиссии Федорова» приказом по ЭТЗСТ № 169 от для проведения разработок по заказу «Блокада» был создан специализированный Морской отдел треста. Размещался он на заводе им. Коминтерна, который был наиболее подходящим по своему лабораторному оборудованию и по производственным площадям для производства проектировочных работ и работ по изготовлению образцов. Туда из ЦРЛ была переброшена часть оборудования и переведено на постоянную работу несколько инженеров и техников. В составе отдела было сформировано конструкторское бюро, первоначально насчитывавшее пятерых инженеров-конструкторов2. Руководителем отдела и всего заказа «Блокада» по настоянию Мортехупра был назначен Н.Н. Циклинский, бывшего до этого директором ЦРЛ, а по своему прежнему роду деятельности на заводе им. Коминтерна хорошо знавшему специфику военноморского радиостроительства. Его заместителем был назначен В.А.Гуров. Работы по разработке мощных радиостанций («Ураган», «Шторм» и «Шквал») осуществляла группа во главе с С.И. Зилитинкевичем, в которую входили Г.А. Зейтленок, Л.Е. Штиллерман, техники Чернов и Сафронов. Разработку остальных станций вели: «Радуга» – А.Г. Леонов и </w:t>
      </w:r>
      <w:r w:rsidRPr="000B49E3">
        <w:rPr>
          <w:rFonts w:ascii="Times New Roman" w:hAnsi="Times New Roman"/>
          <w:color w:val="000000" w:themeColor="text1"/>
          <w:sz w:val="16"/>
          <w:szCs w:val="16"/>
        </w:rPr>
        <w:lastRenderedPageBreak/>
        <w:t>А.Ю. Бах, «Мираж» – Мушкин и Коновалов, «Штиль» – И.С. Кукес, «Бурун» – Е.С. Грессель. Работы над станцией «Зарница» были переданы Военному отделу ЦРЛ3. Что касается УКВ радиостанции «Туман», то заказ на ее разработку был выдан Мортехупром Остехбюро, по образцу которого серийное производство планировалось на предприятиях треста (18297).</w:t>
      </w:r>
    </w:p>
    <w:p w14:paraId="15920FE3" w14:textId="77777777" w:rsidR="00D773F8" w:rsidRPr="000B49E3" w:rsidRDefault="00D773F8" w:rsidP="000B49E3">
      <w:pPr>
        <w:spacing w:after="0" w:line="240" w:lineRule="auto"/>
        <w:jc w:val="both"/>
        <w:rPr>
          <w:rFonts w:ascii="Times New Roman" w:hAnsi="Times New Roman"/>
          <w:color w:val="000000" w:themeColor="text1"/>
          <w:sz w:val="16"/>
          <w:szCs w:val="16"/>
        </w:rPr>
      </w:pPr>
    </w:p>
    <w:p w14:paraId="1F782DF1" w14:textId="77777777" w:rsidR="00B75DBD" w:rsidRPr="000B49E3" w:rsidRDefault="00B75DBD"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марта 1928. Постановление РЗ СТО СССР о разграничении между ведомствами перевозок грузов во время войны (РГАЭ. Ф. 3429. Оп. 16. Д. 1. Л. 18?17) (12415).</w:t>
      </w:r>
    </w:p>
    <w:p w14:paraId="60872C0C" w14:textId="77777777" w:rsidR="00B75DBD" w:rsidRPr="000B49E3" w:rsidRDefault="00B75DBD" w:rsidP="000B49E3">
      <w:pPr>
        <w:spacing w:after="0" w:line="240" w:lineRule="auto"/>
        <w:jc w:val="both"/>
        <w:rPr>
          <w:rFonts w:ascii="Times New Roman" w:hAnsi="Times New Roman"/>
          <w:color w:val="000000" w:themeColor="text1"/>
          <w:sz w:val="16"/>
          <w:szCs w:val="16"/>
          <w:u w:color="002060"/>
        </w:rPr>
      </w:pPr>
    </w:p>
    <w:p w14:paraId="3CB1BCB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A1E26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77FB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марта 1928 В Москве на Ходынке состоялась церемония по поводу передачи КВФ части самолетов, построенных на деньги фонда "Наш ответ Чемберлену". В том числе был и санитарный К-3 - с красной надписью РОКК-1 и красным крестом (70,138).</w:t>
      </w:r>
    </w:p>
    <w:p w14:paraId="6FED26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E60FF5" w14:textId="77777777" w:rsidR="00245476" w:rsidRPr="000B49E3" w:rsidRDefault="00245476" w:rsidP="000B49E3">
      <w:pPr>
        <w:spacing w:after="0" w:line="240" w:lineRule="auto"/>
        <w:jc w:val="both"/>
        <w:rPr>
          <w:rStyle w:val="ucoz-forum-post"/>
          <w:rFonts w:ascii="Times New Roman" w:hAnsi="Times New Roman"/>
          <w:color w:val="000000" w:themeColor="text1"/>
          <w:sz w:val="16"/>
          <w:szCs w:val="16"/>
        </w:rPr>
      </w:pPr>
      <w:r w:rsidRPr="000B49E3">
        <w:rPr>
          <w:rStyle w:val="ucoz-forum-post"/>
          <w:rFonts w:ascii="Times New Roman" w:hAnsi="Times New Roman"/>
          <w:color w:val="000000" w:themeColor="text1"/>
          <w:sz w:val="16"/>
          <w:szCs w:val="16"/>
        </w:rPr>
        <w:t>4 марта 1928 года. На Центральном аэродроме в Москве в составе эскадрильи «Наш ответ Чемберлену» представителям Воздушного Флота был передан санитарный самолёт К-3 (разработчик: Калинин).</w:t>
      </w:r>
    </w:p>
    <w:p w14:paraId="4FFF172C" w14:textId="77777777" w:rsidR="00245476" w:rsidRPr="000B49E3" w:rsidRDefault="00245476" w:rsidP="000B49E3">
      <w:pPr>
        <w:spacing w:after="0" w:line="240" w:lineRule="auto"/>
        <w:jc w:val="both"/>
        <w:rPr>
          <w:rStyle w:val="ucoz-forum-post"/>
          <w:rFonts w:ascii="Times New Roman" w:hAnsi="Times New Roman"/>
          <w:color w:val="000000" w:themeColor="text1"/>
          <w:sz w:val="16"/>
          <w:szCs w:val="16"/>
        </w:rPr>
      </w:pPr>
      <w:r w:rsidRPr="000B49E3">
        <w:rPr>
          <w:rStyle w:val="ucoz-forum-post"/>
          <w:rFonts w:ascii="Times New Roman" w:hAnsi="Times New Roman"/>
          <w:color w:val="000000" w:themeColor="text1"/>
          <w:sz w:val="16"/>
          <w:szCs w:val="16"/>
        </w:rPr>
        <w:t>Самолёту присвоили наименование РОКК-1, определив место службы в транспортно-экспедиционном пункте управления санитарной службы. В 1928-1930 годах на нем доставили в больницы из труднодоступных районов 30 человек. Тогда это расценивалось как большое достижение (15058).</w:t>
      </w:r>
    </w:p>
    <w:p w14:paraId="0828E5DA" w14:textId="77777777" w:rsidR="00245476" w:rsidRPr="000B49E3" w:rsidRDefault="00245476" w:rsidP="000B49E3">
      <w:pPr>
        <w:spacing w:after="0" w:line="240" w:lineRule="auto"/>
        <w:jc w:val="both"/>
        <w:rPr>
          <w:rStyle w:val="ucoz-forum-post"/>
          <w:rFonts w:ascii="Times New Roman" w:hAnsi="Times New Roman"/>
          <w:color w:val="000000" w:themeColor="text1"/>
          <w:sz w:val="16"/>
          <w:szCs w:val="16"/>
        </w:rPr>
      </w:pPr>
    </w:p>
    <w:p w14:paraId="06B37CE3" w14:textId="77777777" w:rsidR="00596CE5" w:rsidRPr="000B49E3" w:rsidRDefault="00596CE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 марта 1928 года самолет К-3, к этому времени включенный в состав эскадрильи «Наш ответ Чемберлену», принял участие в торжественных мероприятиях на Центральном аэродроме Москвы. Самолет передали воздушному флоту для введения в полноценную эксплуатацию. После сдачи машина получила новое обозначение – РОКК-1. Ей предстояло служить в транспортно-экспедиционном корпусе Управления санитарной службы. Предполагалось, что «Санитарка» будет выполнять полеты в разных регионах, в зависимости от возникающей необходимости (21370).</w:t>
      </w:r>
    </w:p>
    <w:p w14:paraId="2ECACF8F" w14:textId="77777777" w:rsidR="00596CE5" w:rsidRPr="000B49E3" w:rsidRDefault="00596CE5" w:rsidP="000B49E3">
      <w:pPr>
        <w:spacing w:after="0" w:line="240" w:lineRule="auto"/>
        <w:jc w:val="both"/>
        <w:rPr>
          <w:rFonts w:ascii="Times New Roman" w:hAnsi="Times New Roman"/>
          <w:color w:val="0070C0"/>
          <w:sz w:val="16"/>
          <w:szCs w:val="16"/>
        </w:rPr>
      </w:pPr>
    </w:p>
    <w:p w14:paraId="2406A122" w14:textId="77777777" w:rsidR="0024547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D604D06" w14:textId="77777777" w:rsidR="00245476" w:rsidRPr="000B49E3" w:rsidRDefault="0024547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77B772" w14:textId="77777777" w:rsidR="00245476" w:rsidRPr="000B49E3" w:rsidRDefault="00245476" w:rsidP="000B49E3">
      <w:pPr>
        <w:spacing w:after="0" w:line="240" w:lineRule="auto"/>
        <w:jc w:val="both"/>
        <w:rPr>
          <w:rStyle w:val="ucoz-forum-post"/>
          <w:rFonts w:ascii="Times New Roman" w:hAnsi="Times New Roman"/>
          <w:color w:val="000000" w:themeColor="text1"/>
          <w:sz w:val="16"/>
          <w:szCs w:val="16"/>
        </w:rPr>
      </w:pPr>
      <w:r w:rsidRPr="000B49E3">
        <w:rPr>
          <w:rStyle w:val="ucoz-forum-post"/>
          <w:rFonts w:ascii="Times New Roman" w:hAnsi="Times New Roman"/>
          <w:color w:val="000000" w:themeColor="text1"/>
          <w:sz w:val="16"/>
          <w:szCs w:val="16"/>
        </w:rPr>
        <w:t>4 марта 1928 года состоялся первый полет прототипа легкой летающей лодки В-1E, который почти не отличался от второго экземпляра В-ID (с двигателем "Уосп"), но имел несколько более тяжелую конструкцию и потому уступал ему в летных данных. Несмотря на более позднее обозначение, самолет был построен раньше, чем B-1D, и имел более ранний заводской номер - 1027; Впоследствии прототип также был продан в Канаду и зарегистрирован как G-CATY. Затем была начата постройка серии из десяти машин. После завершения постройки пятого экземпляра самолет переименовали в Модель-204, чтобы подчеркнуть, что это новая конструкция, а не развитие первоначального В-1 (15058).</w:t>
      </w:r>
    </w:p>
    <w:p w14:paraId="25C56935" w14:textId="77777777" w:rsidR="00245476" w:rsidRPr="000B49E3" w:rsidRDefault="00245476" w:rsidP="000B49E3">
      <w:pPr>
        <w:spacing w:after="0" w:line="240" w:lineRule="auto"/>
        <w:jc w:val="both"/>
        <w:rPr>
          <w:rStyle w:val="ucoz-forum-post"/>
          <w:rFonts w:ascii="Times New Roman" w:hAnsi="Times New Roman"/>
          <w:color w:val="000000" w:themeColor="text1"/>
          <w:sz w:val="16"/>
          <w:szCs w:val="16"/>
        </w:rPr>
      </w:pPr>
    </w:p>
    <w:p w14:paraId="2161D31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0EC2C7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71B4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марта 1928 Директор завода 25 Журавлев и Зав. ОПО 1 Н.Н.П. писали письмо N 338ск Тех. директору Авиатреста:</w:t>
      </w:r>
    </w:p>
    <w:p w14:paraId="08146D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дополнение к нашему отношению от 25 февраля 1928 N 315ск доводим до Вашего сведения, что 1 марта с.г. состоялось заседание Техсекции НТК УВВС, на коем было решено в срочном порядке провести постройку самолета улучшенного Р-1 М-5 или вернее Р-4 М-5 с перецентровкой такового, причем срок выпуска его на аэродром был намечен 15 мая с.г. В своем постановлении НТК УВВС квалифицирует эту работу как первоочередную по опытному строительству...(2338,121).</w:t>
      </w:r>
    </w:p>
    <w:p w14:paraId="12BD66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6BA94C" w14:textId="77777777" w:rsidR="00596CE5" w:rsidRPr="000B49E3" w:rsidRDefault="00596CE5" w:rsidP="000B49E3">
      <w:pPr>
        <w:spacing w:after="0" w:line="240" w:lineRule="auto"/>
        <w:jc w:val="both"/>
        <w:rPr>
          <w:rFonts w:ascii="Times New Roman" w:hAnsi="Times New Roman"/>
          <w:color w:val="0070C0"/>
          <w:sz w:val="16"/>
          <w:szCs w:val="16"/>
        </w:rPr>
      </w:pPr>
      <w:bookmarkStart w:id="22" w:name="_Hlk79043179"/>
      <w:r w:rsidRPr="000B49E3">
        <w:rPr>
          <w:rFonts w:ascii="Times New Roman" w:hAnsi="Times New Roman"/>
          <w:color w:val="0070C0"/>
          <w:sz w:val="16"/>
          <w:szCs w:val="16"/>
        </w:rPr>
        <w:t>5 марта 1928 г. начальник 5 отдела УСС УВВС РРКА Фрадкин писал советскому военному атташе при полпредстве СССР в Италии К.И. Янсону: «Нынешним летом предполагается облет северных азиатских и европейских берегов СССР. Этот полет решено совершить на Дорнье-Валь. Самолет в упакованном виде, морем должен дойти, кажется, до Владивостока и оттуда дальше по воздуху» (РГВА. Ф. 29. Оп. 27. Д. 1053. Переписка с советскими представителями. Л. 1.) (21410).</w:t>
      </w:r>
    </w:p>
    <w:p w14:paraId="114AA3E0" w14:textId="77777777" w:rsidR="00596CE5" w:rsidRPr="000B49E3" w:rsidRDefault="00596CE5" w:rsidP="000B49E3">
      <w:pPr>
        <w:spacing w:after="0" w:line="240" w:lineRule="auto"/>
        <w:jc w:val="both"/>
        <w:rPr>
          <w:rFonts w:ascii="Times New Roman" w:hAnsi="Times New Roman"/>
          <w:color w:val="0070C0"/>
          <w:sz w:val="16"/>
          <w:szCs w:val="16"/>
        </w:rPr>
      </w:pPr>
    </w:p>
    <w:bookmarkEnd w:id="22"/>
    <w:p w14:paraId="0711B66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D907ED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5DDE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марта 1928 года правление Южмаштреста по извещению Главного уп</w:t>
      </w:r>
      <w:r w:rsidRPr="000B49E3">
        <w:rPr>
          <w:rFonts w:ascii="Times New Roman" w:hAnsi="Times New Roman"/>
          <w:color w:val="000000" w:themeColor="text1"/>
          <w:sz w:val="16"/>
          <w:szCs w:val="16"/>
        </w:rPr>
        <w:softHyphen/>
        <w:t>равления металлической промышленности предложи</w:t>
      </w:r>
      <w:r w:rsidRPr="000B49E3">
        <w:rPr>
          <w:rFonts w:ascii="Times New Roman" w:hAnsi="Times New Roman"/>
          <w:color w:val="000000" w:themeColor="text1"/>
          <w:sz w:val="16"/>
          <w:szCs w:val="16"/>
        </w:rPr>
        <w:softHyphen/>
        <w:t>ло ХПЗ начать работы по проектированию и разработке танков. Заводу было предложено пополнить штат тракторного конструкторского бюро еще 12-ю конструкторами. Учитывая особую важность предстоящих работ, пополне</w:t>
      </w:r>
      <w:r w:rsidRPr="000B49E3">
        <w:rPr>
          <w:rFonts w:ascii="Times New Roman" w:hAnsi="Times New Roman"/>
          <w:color w:val="000000" w:themeColor="text1"/>
          <w:sz w:val="16"/>
          <w:szCs w:val="16"/>
        </w:rPr>
        <w:softHyphen/>
        <w:t>ние КБ сотрудниками предлагалось начать немедленно. Разрешалось и в дальнейшем по мере необходимости увеличивать штат и финансировать все работы в необходимых суммах, для разворачивания работ по танкам (11504).</w:t>
      </w:r>
    </w:p>
    <w:p w14:paraId="1B1F9F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0B46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855FF4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3021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марта 1928 года Политбюро ЦК ВКП(б) решило замешанных в “Шахтинском деле” немцев арестовать. Англичан решили не трогать, по-видимому, в связи с тем, что выборы в английский Парламент не планировались, а отношения с Англией и без того были непростыми. Англичан решили допросить и освободить (11248).</w:t>
      </w:r>
    </w:p>
    <w:p w14:paraId="4F703E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091BCB" w14:textId="77777777" w:rsidR="00901ED5" w:rsidRPr="000B49E3" w:rsidRDefault="00901ED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марта 1928. Газета "Вечерняя Москва" сообщала: "За последние два месяца в Москве наблюдается значительное свертывание частной рыночной торговли. Особенно это заметно в области мануфактурной торговли, где число палаток сократилось с 254 до 184. Свертывание частной мануфактурной торговли объясняется прекращением снабжения ее государственными организациями. Оставшиеся частники торгуют сейчас, главным образом, изделиями кустарей" (18718).</w:t>
      </w:r>
    </w:p>
    <w:p w14:paraId="187BEE86" w14:textId="77777777" w:rsidR="00901ED5" w:rsidRPr="000B49E3" w:rsidRDefault="00901ED5" w:rsidP="000B49E3">
      <w:pPr>
        <w:spacing w:after="0" w:line="240" w:lineRule="auto"/>
        <w:jc w:val="both"/>
        <w:rPr>
          <w:rFonts w:ascii="Times New Roman" w:hAnsi="Times New Roman"/>
          <w:color w:val="000000" w:themeColor="text1"/>
          <w:sz w:val="16"/>
          <w:szCs w:val="16"/>
        </w:rPr>
      </w:pPr>
    </w:p>
    <w:p w14:paraId="657A51D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0A3543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E1AB87" w14:textId="77777777" w:rsidR="00955578" w:rsidRPr="000B49E3" w:rsidRDefault="009555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5 марта</w:t>
      </w:r>
      <w:r w:rsidRPr="000B49E3">
        <w:rPr>
          <w:rFonts w:ascii="Times New Roman" w:hAnsi="Times New Roman"/>
          <w:color w:val="000000" w:themeColor="text1"/>
          <w:sz w:val="16"/>
          <w:szCs w:val="16"/>
        </w:rPr>
        <w:t xml:space="preserve"> в 1928 году первый полёт транспортного самолёта </w:t>
      </w:r>
      <w:hyperlink r:id="rId31" w:tgtFrame="_blank" w:history="1">
        <w:r w:rsidRPr="000B49E3">
          <w:rPr>
            <w:rFonts w:ascii="Times New Roman" w:hAnsi="Times New Roman"/>
            <w:color w:val="000000" w:themeColor="text1"/>
            <w:sz w:val="16"/>
            <w:szCs w:val="16"/>
          </w:rPr>
          <w:t xml:space="preserve">«Inflexible» </w:t>
        </w:r>
      </w:hyperlink>
      <w:r w:rsidRPr="000B49E3">
        <w:rPr>
          <w:rFonts w:ascii="Times New Roman" w:hAnsi="Times New Roman"/>
          <w:color w:val="000000" w:themeColor="text1"/>
          <w:sz w:val="16"/>
          <w:szCs w:val="16"/>
        </w:rPr>
        <w:t>(разработчик: Beardmore, Великобритания). Самолёт стал результат совместной работы между Dr.Rohrbach и командой инженеров концерна «Beardmore» во главе с W.S Shackleton. Однако основные изменения были внесены после продувки масштабной модели. «Inflexible» был дальнейшим развитием самолётов, разработанных в «Rohrbach-Metall-Flugzeugbau» и представлял собой высокоплан с цельнометаллическим фюзеляжем. Изюминкой проекта была дисковые тормоза, разработанные тогда никому не известным Kurt Tank (позже ведущий конструктор «Focke-Wulf»).Единственный экземпляр самолёта (Serial Number J7557) был оснащен тремя двигателями «Rolls-Royce» «Condor» мощностью 650 л.с. Его максимальная скорость на испытаниях составила всего 175 км\ч. Был продемонстрирован военным на авиабазе «RAF Pageant» в 1928 году. Но дальше этого дело не пошло, и самолёт остался в «Martlesham Heath» до 1930 года, где использовался для исследований воздействия коррозии на металлический корпус (15059).</w:t>
      </w:r>
    </w:p>
    <w:p w14:paraId="507E17B5" w14:textId="77777777" w:rsidR="00955578" w:rsidRPr="000B49E3" w:rsidRDefault="00955578" w:rsidP="000B49E3">
      <w:pPr>
        <w:spacing w:after="0" w:line="240" w:lineRule="auto"/>
        <w:jc w:val="both"/>
        <w:rPr>
          <w:rFonts w:ascii="Times New Roman" w:hAnsi="Times New Roman"/>
          <w:color w:val="000000" w:themeColor="text1"/>
          <w:sz w:val="16"/>
          <w:szCs w:val="16"/>
        </w:rPr>
      </w:pPr>
    </w:p>
    <w:p w14:paraId="10FFE61E"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 марта 1928 первый полет Beardmore (20807).</w:t>
      </w:r>
    </w:p>
    <w:p w14:paraId="442BD940" w14:textId="77777777" w:rsidR="00E173C2" w:rsidRPr="000B49E3" w:rsidRDefault="00E173C2" w:rsidP="000B49E3">
      <w:pPr>
        <w:spacing w:after="0" w:line="240" w:lineRule="auto"/>
        <w:jc w:val="both"/>
        <w:rPr>
          <w:rFonts w:ascii="Times New Roman" w:hAnsi="Times New Roman"/>
          <w:color w:val="0070C0"/>
          <w:sz w:val="16"/>
          <w:szCs w:val="16"/>
        </w:rPr>
      </w:pPr>
    </w:p>
    <w:p w14:paraId="106067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марта 1928 А.Гитлер победил в Баварии (2100).</w:t>
      </w:r>
    </w:p>
    <w:p w14:paraId="5D6B9C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45D02C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F40457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B5B0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года в НИИ ВВС закончились испытания самолета МР-1, которые проходили с 2 марта 1928 (6924).</w:t>
      </w:r>
    </w:p>
    <w:p w14:paraId="583D7F6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4CF1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на заседании Коллегии ЦАГИ А.Н.Т. сказал, что он берет заказ Я.И.А. на пассажирский самолет (71,179).</w:t>
      </w:r>
    </w:p>
    <w:p w14:paraId="04DD65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8627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после устранения недостатков М-13 предъявили повторно.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0B49E3">
        <w:rPr>
          <w:rFonts w:ascii="Times New Roman" w:hAnsi="Times New Roman"/>
          <w:color w:val="000000" w:themeColor="text1"/>
          <w:sz w:val="16"/>
          <w:szCs w:val="16"/>
        </w:rPr>
        <w:softHyphen/>
        <w:t>тер. Работу продолжили со вторым двигателем. Испытания М-13 вели до начала 1930 г. Уже к концу 1928 г. М-13 устарел. При практически той же мощ</w:t>
      </w:r>
      <w:r w:rsidRPr="000B49E3">
        <w:rPr>
          <w:rFonts w:ascii="Times New Roman" w:hAnsi="Times New Roman"/>
          <w:color w:val="000000" w:themeColor="text1"/>
          <w:sz w:val="16"/>
          <w:szCs w:val="16"/>
        </w:rPr>
        <w:softHyphen/>
        <w:t>ности он оказался и тяжелее, и больше по габаритам, чем немецкий ВМ</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 VI, запускавшийся в СССР в производство как М-17. Именно по</w:t>
      </w:r>
      <w:r w:rsidRPr="000B49E3">
        <w:rPr>
          <w:rFonts w:ascii="Times New Roman" w:hAnsi="Times New Roman"/>
          <w:color w:val="000000" w:themeColor="text1"/>
          <w:sz w:val="16"/>
          <w:szCs w:val="16"/>
        </w:rPr>
        <w:softHyphen/>
        <w:t>следний начали осваивать в Рыбинске. На государственные испытания М-13 не выставлялся (11852)</w:t>
      </w:r>
    </w:p>
    <w:p w14:paraId="01AD0C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66D70F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637BD0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150/170 мм;</w:t>
      </w:r>
    </w:p>
    <w:p w14:paraId="1FF194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36,0 л;</w:t>
      </w:r>
    </w:p>
    <w:p w14:paraId="11E822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мощность, степень сжатия и вес в зависимости от модификации. Известны модификации:</w:t>
      </w:r>
    </w:p>
    <w:p w14:paraId="116D13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 первый вариант конструкции, изготовлен в 2 экз., испытывал</w:t>
      </w:r>
      <w:r w:rsidRPr="000B49E3">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208B08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М-13М, проект модификации с элементами конструкции мотора Райт Т4 «Тайфун».</w:t>
      </w:r>
    </w:p>
    <w:p w14:paraId="10E1772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34A43E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- 2ГМ-13, модернизированный вариант проекта катерного двигателя с</w:t>
      </w:r>
    </w:p>
    <w:p w14:paraId="1C0A041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ПЦН, мощность до 1000 л.с.</w:t>
      </w:r>
    </w:p>
    <w:p w14:paraId="474B69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Предлагался для использования на самолетах Р-5, МРТ-1, И-3 и тор</w:t>
      </w:r>
      <w:r w:rsidRPr="000B49E3">
        <w:rPr>
          <w:rFonts w:ascii="Times New Roman" w:hAnsi="Times New Roman"/>
          <w:color w:val="000000" w:themeColor="text1"/>
          <w:sz w:val="16"/>
          <w:szCs w:val="16"/>
        </w:rPr>
        <w:softHyphen/>
        <w:t>педных катерах (11852).</w:t>
      </w:r>
    </w:p>
    <w:p w14:paraId="332105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D19E6B" w14:textId="77777777" w:rsidR="00955578" w:rsidRPr="000B49E3" w:rsidRDefault="00955578"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6 и 9 марта 1928 г.</w:t>
      </w:r>
      <w:r w:rsidRPr="000B49E3">
        <w:rPr>
          <w:color w:val="000000" w:themeColor="text1"/>
          <w:sz w:val="16"/>
          <w:szCs w:val="16"/>
        </w:rPr>
        <w:t xml:space="preserve"> Опыты по распылению ОВ над полигоном в Кузьминках (Москва) с самолета с высоты 1200 м из прибора ВАП-2 (в каждом случае 120 кг ОВ). Самолет Р-1 взлетал с аэродрома в Ухтомском и возвращался туда же. В обоих случаях ОВ не попало на опытное поле полигона (17133).</w:t>
      </w:r>
    </w:p>
    <w:p w14:paraId="48B73262" w14:textId="77777777" w:rsidR="00955578" w:rsidRPr="000B49E3" w:rsidRDefault="00955578" w:rsidP="000B49E3">
      <w:pPr>
        <w:pStyle w:val="ae"/>
        <w:shd w:val="clear" w:color="auto" w:fill="FFFFFF"/>
        <w:spacing w:before="0" w:after="0"/>
        <w:jc w:val="both"/>
        <w:rPr>
          <w:color w:val="000000" w:themeColor="text1"/>
          <w:sz w:val="16"/>
          <w:szCs w:val="16"/>
        </w:rPr>
      </w:pPr>
    </w:p>
    <w:p w14:paraId="3714A65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E3DBE5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1BC7A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 9 марта 1928 года на военно-химическом полигоне в Кузьминках (Москва) проводились опыты с выливными авиационными приборами (ВАПами). В те дни были выполнены опыты по распылению ОВ с самолета с высоты 1200 м из прибора ВАП-2 (в каждом случае выливалось по 180 кг ОВ). Самолет Р-1 взлетал с аэродрома в Ухтомской и возвращался туда же. В обоих случаях ОВ не попало на опытное поле полигона (9065).</w:t>
      </w:r>
    </w:p>
    <w:p w14:paraId="06BD31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1A0B6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93353F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2A03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коммунисты атаковали Пекин (2100).</w:t>
      </w:r>
    </w:p>
    <w:p w14:paraId="43CB8F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3EDFDE" w14:textId="77777777" w:rsidR="00901ED5" w:rsidRPr="000B49E3" w:rsidRDefault="00901ED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E1F4F1E" w14:textId="77777777" w:rsidR="00901ED5" w:rsidRPr="000B49E3" w:rsidRDefault="00901ED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2B1B53" w14:textId="77777777" w:rsidR="00901ED5" w:rsidRPr="000B49E3" w:rsidRDefault="00901ED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С этого дня скорость движения легковых автомобилей по улицам Москвы была ограничена в черте Камер-Коллежского вала - до 40 км в час, за пределами Камер-Коллежского вала - до 50 км в час. На перекрестках улиц и при пересечении трамвайных путей скорость движения не должна была превышать 10 км в час (18718).</w:t>
      </w:r>
    </w:p>
    <w:p w14:paraId="6AC4086E" w14:textId="77777777" w:rsidR="00901ED5" w:rsidRPr="000B49E3" w:rsidRDefault="00901ED5" w:rsidP="000B49E3">
      <w:pPr>
        <w:spacing w:after="0" w:line="240" w:lineRule="auto"/>
        <w:jc w:val="both"/>
        <w:rPr>
          <w:rFonts w:ascii="Times New Roman" w:hAnsi="Times New Roman"/>
          <w:color w:val="000000" w:themeColor="text1"/>
          <w:sz w:val="16"/>
          <w:szCs w:val="16"/>
        </w:rPr>
      </w:pPr>
    </w:p>
    <w:p w14:paraId="7D845686" w14:textId="77777777" w:rsidR="00901ED5" w:rsidRPr="000B49E3" w:rsidRDefault="00901ED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г. Постановлением и постановление СНК РСФСР от 8 октября 1927 г. было дополнено: в промысловых районах (Перечень определялся по согласованию НКЗ РСФСР, Народным комиссариатом финансов РСФСР, Комитетом содействия народностям северных окраин при Президиуме ВЦИК) разрешалось приобретать нарезное огнестрельное оружие без специального разрешения, но в обязательном порядке его необходимо было зарегистрировать в компетентных органах, приобретать и хранить охотничье гладкоствольное огнестрельное и холодное оружие - без получения разрешения и последующей регистрации.</w:t>
      </w:r>
    </w:p>
    <w:p w14:paraId="58F84877" w14:textId="77777777" w:rsidR="00901ED5" w:rsidRPr="000B49E3" w:rsidRDefault="00901ED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 соответствии с инструкцией НКВД РСФСР № 153 в отношении спортивного оружия стали действовать правила разрешительной системы. Исключение было сделано для лиц, относившихся к начальствующему составу РККА и РККФ, приобретавших спортивное оружие без специального разрешения. Инструкция установила порядок приобретения и хранения спортивного оружия и пользования им:</w:t>
      </w:r>
    </w:p>
    <w:p w14:paraId="4800EBC0" w14:textId="77777777" w:rsidR="00901ED5" w:rsidRPr="000B49E3" w:rsidRDefault="00901ED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стрелковые организации Осовиахима и «Динамо», профессиональные и охотничьи организации могли приобретать, хранить малокалиберные винтовки, револьверы и пистолеты, а также пользоваться ими без разрешения, однако должны были уведомить органы ОГПУ о количестве приобретенного оружия;</w:t>
      </w:r>
    </w:p>
    <w:p w14:paraId="6660FB84" w14:textId="77777777" w:rsidR="00901ED5" w:rsidRPr="000B49E3" w:rsidRDefault="00901ED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отдельные граждане могли приобретать, хранить малокалиберные винтовки и пользоваться ими в порядке, установленном для охотничьего нарезного оружия; спортивные малокалиберные пистолеты и револьверы можно было приобрести и хранить только с разрешения органов ОГПУ</w:t>
      </w:r>
      <w:bookmarkStart w:id="23" w:name="annot_15"/>
      <w:r w:rsidRPr="000B49E3">
        <w:rPr>
          <w:rFonts w:ascii="Times New Roman" w:hAnsi="Times New Roman"/>
          <w:color w:val="000000" w:themeColor="text1"/>
          <w:sz w:val="16"/>
          <w:szCs w:val="16"/>
        </w:rPr>
        <w:t xml:space="preserve"> (18514)</w:t>
      </w:r>
      <w:bookmarkEnd w:id="23"/>
      <w:r w:rsidRPr="000B49E3">
        <w:rPr>
          <w:rFonts w:ascii="Times New Roman" w:hAnsi="Times New Roman"/>
          <w:color w:val="000000" w:themeColor="text1"/>
          <w:sz w:val="16"/>
          <w:szCs w:val="16"/>
        </w:rPr>
        <w:t>.</w:t>
      </w:r>
    </w:p>
    <w:p w14:paraId="319DDDD5" w14:textId="77777777" w:rsidR="00901ED5" w:rsidRPr="000B49E3" w:rsidRDefault="00901ED5" w:rsidP="000B49E3">
      <w:pPr>
        <w:spacing w:after="0" w:line="240" w:lineRule="auto"/>
        <w:jc w:val="both"/>
        <w:rPr>
          <w:rFonts w:ascii="Times New Roman" w:hAnsi="Times New Roman"/>
          <w:color w:val="000000" w:themeColor="text1"/>
          <w:sz w:val="16"/>
          <w:szCs w:val="16"/>
        </w:rPr>
      </w:pPr>
    </w:p>
    <w:p w14:paraId="1053F6E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034543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2906A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марта 1928 ЦАГИ вышел с предложением об использовании серийных Р-3 для перевозки почты после конструктивных переделок кабин пилота и наблюдателя. Предложения приняли и первый модифицированный Р-3 М-5 (ПС-3) вышел на линию Москва-Иркутск в 1929. Всего переоборудовали около 30 и они эксплуатировались до 1933 (4832,6).</w:t>
      </w:r>
    </w:p>
    <w:p w14:paraId="295FD3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46DD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марта 1928 г. в ЦАГИ разработали проект переделки Р-ЗМ5 в почтовый самолет под маркой ПС-3 (или П-3). В том же году машина была построена и передана обществу "Добролет". С 1929 г. она эксплуатировалась на линии Москва - Иркутск (11985).</w:t>
      </w:r>
    </w:p>
    <w:p w14:paraId="259DBD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8E509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марта 1928 второй самолет У-2 М-11 передали в НИИ ВВС. Авиа</w:t>
      </w:r>
      <w:r w:rsidRPr="000B49E3">
        <w:rPr>
          <w:rFonts w:ascii="Times New Roman" w:hAnsi="Times New Roman"/>
          <w:color w:val="000000" w:themeColor="text1"/>
          <w:sz w:val="16"/>
          <w:szCs w:val="16"/>
        </w:rPr>
        <w:softHyphen/>
        <w:t>конструктор А.С.Яковлев вспоминал:</w:t>
      </w:r>
    </w:p>
    <w:p w14:paraId="01B604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ангара только что выкатили новый самолет У-2... - его готовили к первому полету. Конструктор самолета Николай Николаевич Поликарпов стоит у своего пер</w:t>
      </w:r>
      <w:r w:rsidRPr="000B49E3">
        <w:rPr>
          <w:rFonts w:ascii="Times New Roman" w:hAnsi="Times New Roman"/>
          <w:color w:val="000000" w:themeColor="text1"/>
          <w:sz w:val="16"/>
          <w:szCs w:val="16"/>
        </w:rPr>
        <w:softHyphen/>
        <w:t>венца и разговаривает с Михаилом Михайловичем Гро</w:t>
      </w:r>
      <w:r w:rsidRPr="000B49E3">
        <w:rPr>
          <w:rFonts w:ascii="Times New Roman" w:hAnsi="Times New Roman"/>
          <w:color w:val="000000" w:themeColor="text1"/>
          <w:sz w:val="16"/>
          <w:szCs w:val="16"/>
        </w:rPr>
        <w:softHyphen/>
        <w:t>мовым. Громов, в летном комбинезоне, неторопливо и уверенно готовится к полету: прилаживает шлем, про</w:t>
      </w:r>
      <w:r w:rsidRPr="000B49E3">
        <w:rPr>
          <w:rFonts w:ascii="Times New Roman" w:hAnsi="Times New Roman"/>
          <w:color w:val="000000" w:themeColor="text1"/>
          <w:sz w:val="16"/>
          <w:szCs w:val="16"/>
        </w:rPr>
        <w:softHyphen/>
        <w:t>тирает очки, внимательно слушает конструктора.</w:t>
      </w:r>
    </w:p>
    <w:p w14:paraId="3EC628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Поликарпов - крепкий, плотный, с открытым рус</w:t>
      </w:r>
      <w:r w:rsidRPr="000B49E3">
        <w:rPr>
          <w:rFonts w:ascii="Times New Roman" w:hAnsi="Times New Roman"/>
          <w:color w:val="000000" w:themeColor="text1"/>
          <w:sz w:val="16"/>
          <w:szCs w:val="16"/>
        </w:rPr>
        <w:softHyphen/>
        <w:t>ским лицом, живыми глазами - явно нервничает. Он что-то поясняет летчику перед ответственным полетом. Под конец ему, видимо, хочется пошутить, может быть, вывести себя из напряженного состояния: он похлопы</w:t>
      </w:r>
      <w:r w:rsidRPr="000B49E3">
        <w:rPr>
          <w:rFonts w:ascii="Times New Roman" w:hAnsi="Times New Roman"/>
          <w:color w:val="000000" w:themeColor="text1"/>
          <w:sz w:val="16"/>
          <w:szCs w:val="16"/>
        </w:rPr>
        <w:softHyphen/>
        <w:t>вает по крылу самолета, как купец добротный товар, и, кивая на мотор М-11, смеется.</w:t>
      </w:r>
    </w:p>
    <w:p w14:paraId="53158F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Да ведь это моторчик-то какой? Разве там лошади</w:t>
      </w:r>
      <w:r w:rsidRPr="000B49E3">
        <w:rPr>
          <w:rFonts w:ascii="Times New Roman" w:hAnsi="Times New Roman"/>
          <w:color w:val="000000" w:themeColor="text1"/>
          <w:sz w:val="16"/>
          <w:szCs w:val="16"/>
        </w:rPr>
        <w:softHyphen/>
        <w:t>ные, там ведь собачьи силы! - говорит он, подчеркивая этими словами малую мощность мотора.</w:t>
      </w:r>
    </w:p>
    <w:p w14:paraId="7D201B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Громов забирается в кабину, запускает мотор.</w:t>
      </w:r>
    </w:p>
    <w:p w14:paraId="53D3D6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Ну, ни пуха, ни пера!</w:t>
      </w:r>
    </w:p>
    <w:p w14:paraId="00CE69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Через несколько минут У-2 в воздухе”.</w:t>
      </w:r>
    </w:p>
    <w:p w14:paraId="09AF6C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Громова на У-2 летали другие летчики. Их оценки были только положительными. “Самолет при</w:t>
      </w:r>
      <w:r w:rsidRPr="000B49E3">
        <w:rPr>
          <w:rFonts w:ascii="Times New Roman" w:hAnsi="Times New Roman"/>
          <w:color w:val="000000" w:themeColor="text1"/>
          <w:sz w:val="16"/>
          <w:szCs w:val="16"/>
        </w:rPr>
        <w:softHyphen/>
        <w:t>вел в восторг его испытателей и руководителей. Для всех оказалась приятной новостью его статическая про</w:t>
      </w:r>
      <w:r w:rsidRPr="000B49E3">
        <w:rPr>
          <w:rFonts w:ascii="Times New Roman" w:hAnsi="Times New Roman"/>
          <w:color w:val="000000" w:themeColor="text1"/>
          <w:sz w:val="16"/>
          <w:szCs w:val="16"/>
        </w:rPr>
        <w:softHyphen/>
        <w:t>дольная устойчивость (хотя этого термина тогда еще не знали). При большом угле атаки и потере скорости са-молет опускал нос и вновь набирал скорость, при пол</w:t>
      </w:r>
      <w:r w:rsidRPr="000B49E3">
        <w:rPr>
          <w:rFonts w:ascii="Times New Roman" w:hAnsi="Times New Roman"/>
          <w:color w:val="000000" w:themeColor="text1"/>
          <w:sz w:val="16"/>
          <w:szCs w:val="16"/>
        </w:rPr>
        <w:softHyphen/>
        <w:t>ном газе шел вверх, при небольших оборотах двигателя опускал нос и шел со снижением. Самолет не входил в штопор, а будучи введен намеренно (и при том с боль</w:t>
      </w:r>
      <w:r w:rsidRPr="000B49E3">
        <w:rPr>
          <w:rFonts w:ascii="Times New Roman" w:hAnsi="Times New Roman"/>
          <w:color w:val="000000" w:themeColor="text1"/>
          <w:sz w:val="16"/>
          <w:szCs w:val="16"/>
        </w:rPr>
        <w:softHyphen/>
        <w:t>шим усилием), быстро выходил из него при нейтраль</w:t>
      </w:r>
      <w:r w:rsidRPr="000B49E3">
        <w:rPr>
          <w:rFonts w:ascii="Times New Roman" w:hAnsi="Times New Roman"/>
          <w:color w:val="000000" w:themeColor="text1"/>
          <w:sz w:val="16"/>
          <w:szCs w:val="16"/>
        </w:rPr>
        <w:softHyphen/>
        <w:t>ном положении ручки управления, позволял даже бросать на короткое время ручку. Все это было настоль</w:t>
      </w:r>
      <w:r w:rsidRPr="000B49E3">
        <w:rPr>
          <w:rFonts w:ascii="Times New Roman" w:hAnsi="Times New Roman"/>
          <w:color w:val="000000" w:themeColor="text1"/>
          <w:sz w:val="16"/>
          <w:szCs w:val="16"/>
        </w:rPr>
        <w:softHyphen/>
        <w:t>ко непривычно и противоречило устоявшейся практике полетов на других самолетах, строгих в пилотировании и часто опасных в смысле штопора, что новому самоле</w:t>
      </w:r>
      <w:r w:rsidRPr="000B49E3">
        <w:rPr>
          <w:rFonts w:ascii="Times New Roman" w:hAnsi="Times New Roman"/>
          <w:color w:val="000000" w:themeColor="text1"/>
          <w:sz w:val="16"/>
          <w:szCs w:val="16"/>
        </w:rPr>
        <w:softHyphen/>
        <w:t>ту сразу же было обеспечено общее признание”, - писал об У-2 В.Б.Шавров.</w:t>
      </w:r>
    </w:p>
    <w:p w14:paraId="29D655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Еще несколько строк из воспоминаний Громова: “Машина прощала очень грубые ошибки и их можно было легко исправить... Наша авиация получила луч</w:t>
      </w:r>
      <w:r w:rsidRPr="000B49E3">
        <w:rPr>
          <w:rFonts w:ascii="Times New Roman" w:hAnsi="Times New Roman"/>
          <w:color w:val="000000" w:themeColor="text1"/>
          <w:sz w:val="16"/>
          <w:szCs w:val="16"/>
        </w:rPr>
        <w:softHyphen/>
        <w:t>ший в мире учебный самолет, на котором многие поко</w:t>
      </w:r>
      <w:r w:rsidRPr="000B49E3">
        <w:rPr>
          <w:rFonts w:ascii="Times New Roman" w:hAnsi="Times New Roman"/>
          <w:color w:val="000000" w:themeColor="text1"/>
          <w:sz w:val="16"/>
          <w:szCs w:val="16"/>
        </w:rPr>
        <w:softHyphen/>
        <w:t>ления нашей молодежи прошли начальное обучение летному искусству”. Однако если к самолету претензий не было, то рабо</w:t>
      </w:r>
      <w:r w:rsidRPr="000B49E3">
        <w:rPr>
          <w:rFonts w:ascii="Times New Roman" w:hAnsi="Times New Roman"/>
          <w:color w:val="000000" w:themeColor="text1"/>
          <w:sz w:val="16"/>
          <w:szCs w:val="16"/>
        </w:rPr>
        <w:softHyphen/>
        <w:t>та двигателя, еще не изжившего “детские болезни”, на первых порах вызывала нарекания (10667).</w:t>
      </w:r>
    </w:p>
    <w:p w14:paraId="1E95B3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19EE3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DD47C5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BB251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марта 1928 удовлетворенное результатом УВВС разрешило заводу ГАЗ-5 отправить 13 самолетов Р-3 в строевые части. Все машины были укомплектованы отечественными моторами М-5. Замена их на более легкий "Либерти" строжайше запрещалась из-за опасного изменения центровки. Дефекты, выявленные на первых серийных машинах, предполагалось устранить на 2-й серии, головным самолетом которой считался Р-ЗМ5 № 4006. Требовалось улучшить костыль, сразу поставить повернутые выхлопные патрубки и внести ряд мелких изменений, улучшающих условия эксплуатации, например, заменить кресло пилота на регулируемое по высоте. Но большинство этих решений не реализовали, видимо потому, что к этому времени уже было решено выпуск Р-ЗМ5 прекратить, заменив его модификацией под французский мотор "Лоррэн-Дитрих". Первоначальный замысел выпустить 30 Р-ЗМ5 не был осуществлен. Всего выпустили 22 такие машины, считая два головных образца (11985).</w:t>
      </w:r>
    </w:p>
    <w:p w14:paraId="12E1CB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3E1E4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91D4C9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0FDD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8 марта по 8 мая 1928 проходили испытания серийного самолета Р1 М5 № 3214</w:t>
      </w:r>
    </w:p>
    <w:p w14:paraId="3FAF5F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испытаний серийного самолета Р1 М5 № 3214</w:t>
      </w:r>
    </w:p>
    <w:p w14:paraId="45E1C4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Задание НТК за № 5021/с от 28 ноября 1928 года</w:t>
      </w:r>
    </w:p>
    <w:p w14:paraId="012F62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Р1 М5 заводской № 3214 с мотором М5 за № 233.</w:t>
      </w:r>
    </w:p>
    <w:p w14:paraId="11D5B6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Винт ГАЗ за № 11101.</w:t>
      </w:r>
    </w:p>
    <w:p w14:paraId="4EB803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Общее заключение:</w:t>
      </w:r>
    </w:p>
    <w:p w14:paraId="046275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Переделки в самолете Р1 М5 № 3214 являются целесообразными и улучшающими конструктивные качества самолета.</w:t>
      </w:r>
    </w:p>
    <w:p w14:paraId="503422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Бензопроводную схему с моторной помпой НИИ считает желательной для внедрения в последующей серии.</w:t>
      </w:r>
    </w:p>
    <w:p w14:paraId="7B2D5A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Р1 М5 № 3214 можно считать допустимым как серийную продукцию (7395).</w:t>
      </w:r>
    </w:p>
    <w:p w14:paraId="16082A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513A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марта 1928 года зам. начальника ВВС Алкснис писал письмо Меженинову, Ливенскому, Петрожицкому, Вишневу</w:t>
      </w:r>
    </w:p>
    <w:p w14:paraId="113FCC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Через 10 дней ЦАГИ обещает представить НТК на рассмотрение и утверждение эскизный проект 9-ти местной пассажирской машины в соответствии с нашими техническими требованиями.</w:t>
      </w:r>
    </w:p>
    <w:p w14:paraId="578B80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w:t>
      </w:r>
    </w:p>
    <w:p w14:paraId="1DC7D304"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Рассмотреть проект без задержек и откладывания.</w:t>
      </w:r>
    </w:p>
    <w:p w14:paraId="15F6FD86"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заседание НТК по рассмотрению эскизного проекта обязательно пригласить представителей наших гражданских обществ воздушных сообщений, в том числе и директора Дерулуфта с Советской стороны Давыдова и представителей президиума Осоавиахима.</w:t>
      </w:r>
    </w:p>
    <w:p w14:paraId="3F68B2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этому же времени ЦАГИ обещал представить условия конструирования (стоимость, срок и т.д.) этой машины.</w:t>
      </w:r>
    </w:p>
    <w:p w14:paraId="2E97BA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Сообщается для сведения и руководства (7797, 9).</w:t>
      </w:r>
    </w:p>
    <w:p w14:paraId="0DE409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41E5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марта 1928 в Харькове была заложена первая серия 8 местного К-4 (1019).</w:t>
      </w:r>
    </w:p>
    <w:p w14:paraId="7B0404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3 марта 1928</w:t>
      </w:r>
    </w:p>
    <w:p w14:paraId="64284E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4F268B" w14:textId="77777777" w:rsidR="00B75DBD"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C86AA44" w14:textId="77777777" w:rsidR="00B75DBD" w:rsidRPr="000B49E3" w:rsidRDefault="00B75DB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3ED1A4" w14:textId="77777777" w:rsidR="00B75DBD" w:rsidRPr="000B49E3" w:rsidRDefault="00B75DBD"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8 марта</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 13. 1. Предложение Госплана. (Политбюро... Т. 1. С. 597) (12416).</w:t>
      </w:r>
    </w:p>
    <w:p w14:paraId="55FD3973" w14:textId="77777777" w:rsidR="00B75DBD" w:rsidRPr="000B49E3" w:rsidRDefault="00B75DBD" w:rsidP="000B49E3">
      <w:pPr>
        <w:spacing w:after="0" w:line="240" w:lineRule="auto"/>
        <w:jc w:val="both"/>
        <w:rPr>
          <w:rFonts w:ascii="Times New Roman" w:hAnsi="Times New Roman"/>
          <w:color w:val="000000" w:themeColor="text1"/>
          <w:sz w:val="16"/>
          <w:szCs w:val="16"/>
          <w:u w:color="002060"/>
        </w:rPr>
      </w:pPr>
    </w:p>
    <w:p w14:paraId="6E91C572"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марта 1928 г. — Заключение комиссии Сектора обороны Госплана СССР по промфинплану 1927/28 г. в соответствии с требованиями обороны</w:t>
      </w:r>
    </w:p>
    <w:p w14:paraId="695089FE"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 комиссии Сектора обороны Госплана СССР по промфинплану 1927/28 г. в соответствии с требованиями обороны</w:t>
      </w:r>
    </w:p>
    <w:p w14:paraId="51CABE8C"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8 марта 1928 г.¹*</w:t>
      </w:r>
    </w:p>
    <w:p w14:paraId="69FCE290"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258CA91F"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Госплан СССР впервые в этом году приступает к оценке строительства народного хозяйства под углом зрения соответствия его требованиям обороны. Поэтому исчерпывающего заключения по промфинплану на 1927/28 г. Сектор обороны, естественно, дать еще не может, тем более что не закончена еще работа по контрольным цифрам первого года войны, которые одни только полностью обеспечивают возможность проверки хозяйственных планов с точки зрения внедрения в них интересов обороны. Сектор обороны может лишь в самых общих чертах отметить следующие моменты: 1927/28 г. в общем дает значительный сдвиг в области приближения строительства народного хозяйства к удовлетворению нужд обороны. Однако наряду с этим промфинплан 1927/28 г. не разрешает целого ряда предложенных правительством заданий по усилению нашей обороноспособности. В частности, надлежит обратить внимание правительства на нижеследующее:</w:t>
      </w:r>
    </w:p>
    <w:p w14:paraId="2040D8F0"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1. Основная директива правительства о накоплении валютных, хлебофуражных, топливных, импортных и прочих запасов не выполнена; объем производства и темп роста промпродукции к концу операционного года почти оголяет страну от указанных резервов.</w:t>
      </w:r>
    </w:p>
    <w:p w14:paraId="72CF3E62"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2. Капитальные вложения в топливную промышленность настолько малы, что создают угрозу дефицита угля и падения импорта нефти уже и 1928/29 г.</w:t>
      </w:r>
    </w:p>
    <w:p w14:paraId="13993595"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3. Металлопромышленность будет испытывать увеличение затруднений по выплавке качественного металла и с удовлетворением заказов НКПС на бандажи и колесные материалы. Потребность народного хозяйства в металле удовлетворяется на 86,4%, в том числе: по белой жести — на 64%, по оцинкованному железу — на 82%, по рельсам — на 89%, по сортовому железу — на 82%. Потребность железнодорожного транспорта в 1916 г. поглощала 40% проката, между тем 1927/28 г. дает для транспорта 16,9%.</w:t>
      </w:r>
    </w:p>
    <w:p w14:paraId="77A951E5"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Станко- и моторостроение недостаточны, особенно последнее, что отсрочивает вопрос о моторизации страны и армии со всеми вытекающими отсюда отрицательными последствиями. Надо сказать, что ни одно из вновь поставленных производств еще не устраняет их зависимости от заграницы, достаточно сказать о производстве инструментария, тракторов и т. д., которые без дополнительного импорта полуфабрикатов работать не могут.</w:t>
      </w:r>
    </w:p>
    <w:p w14:paraId="35B7A3F2"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Капитальные вложения на добычу и обработку цветных металлов в 1927/28 г. дают резкое снижение темпа (25,7 млн. руб. вместо 41 млн. руб. прошлого года) и не обеспечивают более или менее заметного роста продукции, а по некоторым трестам, как «Арммедь», даже могут повлечь сокращение производства. Потребность страны в цветных металлах может быть удовлетворена лишь в размере 43,7%, в том числе: по меди — на 42%, по цинку — на 14,5%, по свинцу — на 18,3%, по олову — на 2,5%, по алюминию — 0%. Между тем строительство новых заводов по алюминию, олову и свинцу, особенно по первым двум, из года в год откладывается, что резко нарушает требования обороны. Следует отметить и отсутствие в стране производства ферросплавов.</w:t>
      </w:r>
    </w:p>
    <w:p w14:paraId="6119482A"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Неудовлетворительно стоит вопрос и с авто- и авиастроительством. К строительству крупного автозавода в 1927/28 г. приступлено, вероятно, не будет, а имеющиеся у нас заводы полукустарного типа, выпускающие машины колоссальной стоимости и реализующие их с огромными убытками (по 8 тыс. руб. на каждой машине в среднем), для обороны заметного значения не имеют. Авиапромышленность развита не достаточно и страдает дефектами конструктивного характера. Минусом является и то обстоятельство, что отсутствует производство приборов зажигания.</w:t>
      </w:r>
    </w:p>
    <w:p w14:paraId="21F25784"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Состояние металлопромышленности таково, что требуется форсированное переоборудование и расширение мартеновских цехов, требуется форсирование изыскательных работ в области обнаружения и изучения новых месторождений цветных металлов и редких элементов, так как развивающееся производство цветных металлов не обеспечено рудными базами.</w:t>
      </w:r>
    </w:p>
    <w:p w14:paraId="691417C7"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4. Химическая промышленность, давая значительный рост, все же страдает недостаточностью производств по синтезу аммиака и получению аммиачной селитры, по красителям и т. д.</w:t>
      </w:r>
    </w:p>
    <w:p w14:paraId="42E1094E"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5. Электропромышленность все еще дает огромный убыток и страдает недостаточностью производств электрооборудования и радиоаппаратуры²*.</w:t>
      </w:r>
    </w:p>
    <w:p w14:paraId="4E2ED146"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6. Текстильная промышленность, давая наибольший темп роста продукции в текущем операционном году, лишь впервые приступает к строительству небольших заводов технических сукон и искусственного вискозного волокна. Однако интересы обороны требуют скорейшей постановки новых производств нитроцеллюлозного и ацетатного волокна, которые, значительно усиливая наши ресурсы в области получения взрывчатых веществ, являются наилучшим суррогатом волокнистых веществ.</w:t>
      </w:r>
    </w:p>
    <w:p w14:paraId="751F3F65"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7. Судостроение в 1927/28 г. дает резкий скачок вниз. Наше морское побережье совершенно не обеспечивается даже каботажным плаванием, особенно на Каспии и Дальнем Востоке, и недостаточность его тормозит советизацию последнего.</w:t>
      </w:r>
    </w:p>
    <w:p w14:paraId="4AD00525"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8. Сухопутный транспорт делает в этом году заметный сдвиг в области подготовки к мобилизации, но развитие его не покрывает как требований обороны, так и требований экономики. Приграничная полоса путями сообщения в достаточной мере не обеспечена, выходов из Сибири недостаточно, связь с Кавказом и Закавказьем не вполне обеспечена. Электрификация путей подвигается весьма медленно, вернее, почти совершенно не подвигается.</w:t>
      </w:r>
    </w:p>
    <w:p w14:paraId="2962353C"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9. Рынок зернофуража и объемистого фуража остается не урегулированным, посевы овса недостаточны, что ставит мобилизованную армию [в] крайне тяжелое положение. При нормальных условиях проработки промфинпланов, т. е. таких, которые давали бы возможность углубленного изучения технико-экономических типов производства народного хозяйства, в промфинпланы 1927/28 г. можно было бы внести весьма существенные коррективы, которые известным образом могли бы еще более приблизить к достижению в кратчайший срок обороноспособности по сравнению с тем, что стране удастся достигнуть к концу текущего операционного года, но все же Сектор обороны считает, что многое может быть осуществлено в этом отношении. К таким осуществимым в пределах нашего бюджета мероприятиям можно было бы отнести:</w:t>
      </w:r>
    </w:p>
    <w:p w14:paraId="37A0FBA4"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1. Согласиться с предложением Госплана от 28 февраля за № 18/1 в отношении дополнительного отпуска 10 млн. руб. на работы по ускорению бурения скважин, проходки новых угольных шахт и увеличению добычи минерального топлива.</w:t>
      </w:r>
    </w:p>
    <w:p w14:paraId="35E288F0"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2. Увеличить ассигнования на развитие цветной металлургии на 9,81 млн. руб. (из коих 1,6 млн. руб. включить в резерв ВСНХ) и производство неотложных работ, обеспечивающих дальнейший рост продукции.</w:t>
      </w:r>
    </w:p>
    <w:p w14:paraId="4EAC282B"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3. Форсировать разведки районов залегания угля на Урале (Алапаевский и Кизеловский) и изучение возможности его коксования, а также форсировать газификацию подмосковного бассейна использования ценнейших для обороны побочных продуктов коксования.</w:t>
      </w:r>
    </w:p>
    <w:p w14:paraId="3D8DD050"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4. Форсировать разведки районов залегания руд цветных металлов и редких элементов.</w:t>
      </w:r>
    </w:p>
    <w:p w14:paraId="047D6CFA"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5. Усилить научно-исследовательские и опытные работы по изысканию способов обработки низкокачественного сырья и суррогатов и постановке новых производств по станко-, моторо-, автостроению, по электро- и радиооборудованию, выплавке алюминия, олова, цинка, получению искусственного волокна, искусственного каучука, химикалий, медикаментов (особенно йода) и т. д.</w:t>
      </w:r>
    </w:p>
    <w:p w14:paraId="5ACA531D"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lastRenderedPageBreak/>
        <w:t>6. Привлечь места к более интенсивному грунтовому дорожному строительству.</w:t>
      </w:r>
    </w:p>
    <w:p w14:paraId="1EE36464"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7. Вести более усиленным темпом работы по стандартизации военной ассимиляции производств и по утилизации отходов и отбросов производств.</w:t>
      </w:r>
    </w:p>
    <w:p w14:paraId="148F168A"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Все эти пожелания далеко не исчерпывают всего того, на что необходимо усилить внимание при строительстве народного хозяйства в этом году, но лишь указывают на те звенья хозяйственной цепи, которые при соответствующей обработке, при относительно небольших затратах могут быстро поднять страну на более высокий технический уровень и сообщить ей ту потенцию, которая даст нам возможность сопротивления внешним разрушительным силам.</w:t>
      </w:r>
    </w:p>
    <w:p w14:paraId="5060672D" w14:textId="77777777" w:rsidR="00B75DBD" w:rsidRPr="000B49E3" w:rsidRDefault="00B75DBD" w:rsidP="000B49E3">
      <w:pPr>
        <w:pStyle w:val="rteright"/>
        <w:spacing w:before="0" w:after="0"/>
        <w:jc w:val="both"/>
        <w:rPr>
          <w:color w:val="000000" w:themeColor="text1"/>
          <w:sz w:val="16"/>
          <w:szCs w:val="16"/>
        </w:rPr>
      </w:pPr>
      <w:r w:rsidRPr="000B49E3">
        <w:rPr>
          <w:rStyle w:val="af0"/>
          <w:i w:val="0"/>
          <w:color w:val="000000" w:themeColor="text1"/>
          <w:sz w:val="16"/>
          <w:szCs w:val="16"/>
        </w:rPr>
        <w:t xml:space="preserve">Председатель I комиссии Сектора обороны Госплана СССР </w:t>
      </w:r>
    </w:p>
    <w:p w14:paraId="1D630849" w14:textId="77777777" w:rsidR="00B75DBD" w:rsidRPr="000B49E3" w:rsidRDefault="00B75DBD"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7B419150"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Датируется по содержанию.</w:t>
      </w:r>
    </w:p>
    <w:p w14:paraId="1D709E21"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xml:space="preserve">* В справке, подготовленной Сектором обороны Госплана СССР, отмечались следующие особенности </w:t>
      </w:r>
      <w:r w:rsidRPr="000B49E3">
        <w:rPr>
          <w:rStyle w:val="af0"/>
          <w:i w:val="0"/>
          <w:color w:val="000000" w:themeColor="text1"/>
          <w:sz w:val="16"/>
          <w:szCs w:val="16"/>
        </w:rPr>
        <w:t>мобилизации электропромышленности</w:t>
      </w:r>
      <w:r w:rsidRPr="000B49E3">
        <w:rPr>
          <w:color w:val="000000" w:themeColor="text1"/>
          <w:sz w:val="16"/>
          <w:szCs w:val="16"/>
        </w:rPr>
        <w:t xml:space="preserve"> в случае войны: «электропромышленность страны расположена в 4 районах — Северо-западная область (Ленинград), Центрально-промышленный район (Москва и Нижний Новгород), Украина (Харьков) и Урал (ст. Баранча, завод Вольта). Наибольший удельный вес приходится на Ленинград, где сосредоточены уникальные производства, имеющие большое значение в военное время. При выпадении Ленинграда по отдельным видам производства получится следующая картина: 1. Машиностроение может быть пополнено выпуском в других местах. Из гражданских производств уникальными являются турбогенераторы, производство которых можно будет наладить в Харькове при условии дооснащения Харьковского завода и получения импортного оборудования. 2. Кабельное производство возможно перебросить в Москву. 3. Производство слабого тока выпадет целиком, так как организация производства радиостанций и радиоимущества на новом месте потребует не меньше года. 4. Аккумуляторное производство (свинцовое) дублируется на Саратовском заводе, и при переброске заводов в Саратов производство сможет развернуться через полгода. Щелочные аккумуляторы выпадают целиком. Таким образом, необходимо проработать детальный план эвакуации и предусмотреть для этого все необходимое, чтобы в случае угрозы Ленинграду обеспечить возможность в кратчайший срок развернуть производства на новом месте. Развитие электропромышленности в мирное время должно идти по максимальному высвобождению от заграничной зависимости и возможному развитию ее вне Ленинграда». Для решения этой задачи Президиум ВСНХ СССР предложил проведение ряда срочных мероприятий, в том числе: постройку нового радиозавода в Нижнем Новгороде; расширение завода им. Козицкого; проведение в 1927/28 г. научно-исследовательских работ по согласованной с НКВМ СССР программе; расширение центральной радиолаборатории и др. (ГА РФ. Ф. Р</w:t>
      </w:r>
      <w:r w:rsidRPr="000B49E3">
        <w:rPr>
          <w:color w:val="000000" w:themeColor="text1"/>
          <w:sz w:val="16"/>
          <w:szCs w:val="16"/>
        </w:rPr>
        <w:noBreakHyphen/>
        <w:t>8418. Оп. 2. Д. 20. Л. 3</w:t>
      </w:r>
      <w:r w:rsidRPr="000B49E3">
        <w:rPr>
          <w:color w:val="000000" w:themeColor="text1"/>
          <w:sz w:val="16"/>
          <w:szCs w:val="16"/>
        </w:rPr>
        <w:noBreakHyphen/>
        <w:t>6; РГАЭ. Ф. 4372. Оп. 91. Д. 264. Л. 116</w:t>
      </w:r>
      <w:r w:rsidRPr="000B49E3">
        <w:rPr>
          <w:color w:val="000000" w:themeColor="text1"/>
          <w:sz w:val="16"/>
          <w:szCs w:val="16"/>
        </w:rPr>
        <w:noBreakHyphen/>
        <w:t>92.).</w:t>
      </w:r>
    </w:p>
    <w:p w14:paraId="046F1968"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РГАЭ. Ф. 4372. Оп. 91. Д. 160. Л. 53—51. Копия.</w:t>
      </w:r>
    </w:p>
    <w:p w14:paraId="352E4DD9"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4372. Оп. 91. Д. 160. Л. 53—51. Копия. </w:t>
      </w:r>
    </w:p>
    <w:p w14:paraId="4C6D57F8"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140-143 (12386).</w:t>
      </w:r>
    </w:p>
    <w:p w14:paraId="19D4B2A4"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0FD6067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0C392C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E273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марта 1928 года Политбюро ЦКВКП(б) принимает предложенный Сталиным, Бухариным и Молотовым проект обращения ЦК ко всем организациям ВКП(б), всем коммунистам хозяйственникам всем ответственным работникам промышленности и профессорам, ответственным работникам РКИ и ОГПУ “Об экономической контрреволюции в южных районах углепромышленности”. Принятие этого обращения объясняет многое. Прежде всего, это была попытка борьбы с бесхозяйственностью. Надо было наводить порядок. Экономические методы в плане наведения порядка были не эффективны, носили половинчатый характер. Политбюро решило применить репрессивные меры, которые раньше неплохо помогали. По-видимому, это и есть основная причина повышенного внимания Политбюро к “Шахтинскому делу” (11248).</w:t>
      </w:r>
    </w:p>
    <w:p w14:paraId="4F797A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6B58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B35263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079E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марта 1928 Авиатрест писал Пред. НТК УВВС (копия дир. завода 25) письмо N 41/1613:</w:t>
      </w:r>
    </w:p>
    <w:p w14:paraId="4C638C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связи с конструированием бомбардировщика ТБ-2 2БМВ-6 представляется рациональным командировать двух конструкторов завода 25 в Ленинград для ознакомления со схемами моторных установок, фюзеляжа, управления и оборудования существующих машин этого типа (АНТ-4, Фарман-Голиаф, Виккерс-Вими, Хендли-Пейдж, Юнкерс) со снятием соответствующих эскизов.</w:t>
      </w:r>
    </w:p>
    <w:p w14:paraId="221460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Предлагая командировать для указанной цели тт. С.С.Попова и С.М.Локермана, Правление Авиатреста просит Вашего представления соответствующему отделу УВВС о выдаче этим лицам разрешения и пропуска на осмотр, снятие размеров и зарисовку указанных машин в целом и в деталях в тех военных частях, где таковые находятся." (2362,7).</w:t>
      </w:r>
    </w:p>
    <w:p w14:paraId="02D1A4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AB7B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9/10 марта 1928 Нач. ГВПУ Толоконцев и Пом. Нач. ГВПУ Михайлов писали письмо N В2010100сс Урываеву в Авиатрест (копия в МПУ ВСНХ СССР на 24099608сс) о том, что согласно постановлению СТО от 20 февраля (протокол 15) ГВПУ предлагает Авиатресту проработать совместно с УВВС РККА вопрос о развитии авиапромышленности в согласии с постановлением СТО и представить доклад 15 апреля с.г. В докладе необходимо наметить мероприятия (2311,123).</w:t>
      </w:r>
    </w:p>
    <w:p w14:paraId="30ACC3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постановления СТО от 20-го Февраля с.г. (протокол № 153), ГВПУ предлагает Вам проработать совместно с УВВС РККА вопрос о развитии авиапромышленности в согласии с указанным выше постановлением СТО. Составлен</w:t>
      </w:r>
      <w:r w:rsidRPr="000B49E3">
        <w:rPr>
          <w:rFonts w:ascii="Times New Roman" w:hAnsi="Times New Roman"/>
          <w:color w:val="000000" w:themeColor="text1"/>
          <w:sz w:val="16"/>
          <w:szCs w:val="16"/>
        </w:rPr>
        <w:softHyphen/>
        <w:t>ный Вами доклад надлежит представить в ГВПУ к 15 апреля с.г.</w:t>
      </w:r>
    </w:p>
    <w:p w14:paraId="6ED8B1F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докладе необходимо также наметить мероприятия для проведения в жизнь нижеследующих положений:</w:t>
      </w:r>
    </w:p>
    <w:p w14:paraId="0A30A5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Ускорить прохождение работ, как по новому опытному строительству, так и по вве</w:t>
      </w:r>
      <w:r w:rsidRPr="000B49E3">
        <w:rPr>
          <w:rFonts w:ascii="Times New Roman" w:hAnsi="Times New Roman"/>
          <w:color w:val="000000" w:themeColor="text1"/>
          <w:sz w:val="16"/>
          <w:szCs w:val="16"/>
        </w:rPr>
        <w:softHyphen/>
        <w:t>дению улучшений в конструкциях, уже состоящих на производстве.</w:t>
      </w:r>
    </w:p>
    <w:p w14:paraId="073CA13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Увязать выпуск изделий самолетостро</w:t>
      </w:r>
      <w:r w:rsidRPr="000B49E3">
        <w:rPr>
          <w:rFonts w:ascii="Times New Roman" w:hAnsi="Times New Roman"/>
          <w:color w:val="000000" w:themeColor="text1"/>
          <w:sz w:val="16"/>
          <w:szCs w:val="16"/>
        </w:rPr>
        <w:softHyphen/>
        <w:t>ительных заводов с моторостроительными (вклю</w:t>
      </w:r>
      <w:r w:rsidRPr="000B49E3">
        <w:rPr>
          <w:rFonts w:ascii="Times New Roman" w:hAnsi="Times New Roman"/>
          <w:color w:val="000000" w:themeColor="text1"/>
          <w:sz w:val="16"/>
          <w:szCs w:val="16"/>
        </w:rPr>
        <w:softHyphen/>
        <w:t>чая авиамоторы зав. "Большевик").</w:t>
      </w:r>
    </w:p>
    <w:p w14:paraId="3C0158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Предусмотреть перенос производства самолетов с завода № 23 на завод № 1.</w:t>
      </w:r>
    </w:p>
    <w:p w14:paraId="1AAD16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Предусмотреть развертывание производства магнето и свечей на заводе № 12.</w:t>
      </w:r>
    </w:p>
    <w:p w14:paraId="7D3475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Осветить и увязать развитие авиастроительства с базой снабжения в целом.</w:t>
      </w:r>
    </w:p>
    <w:p w14:paraId="6097007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Предусмотреть расчеты по размерам ассигновании необходимых для постановки и раз</w:t>
      </w:r>
      <w:r w:rsidRPr="000B49E3">
        <w:rPr>
          <w:rFonts w:ascii="Times New Roman" w:hAnsi="Times New Roman"/>
          <w:color w:val="000000" w:themeColor="text1"/>
          <w:sz w:val="16"/>
          <w:szCs w:val="16"/>
        </w:rPr>
        <w:softHyphen/>
        <w:t>вития: новых производств (2311,123).</w:t>
      </w:r>
    </w:p>
    <w:p w14:paraId="1BFA10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4B6F9A" w14:textId="77777777" w:rsidR="00B75DBD"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0055E4E" w14:textId="77777777" w:rsidR="00B75DBD" w:rsidRPr="000B49E3" w:rsidRDefault="00B75DB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FFBDBD" w14:textId="77777777" w:rsidR="00B75DBD" w:rsidRPr="000B49E3" w:rsidRDefault="00B75DBD" w:rsidP="000B49E3">
      <w:pPr>
        <w:pStyle w:val="rtejustify"/>
        <w:spacing w:before="0" w:after="0"/>
        <w:rPr>
          <w:color w:val="000000" w:themeColor="text1"/>
          <w:sz w:val="16"/>
          <w:szCs w:val="16"/>
        </w:rPr>
      </w:pPr>
      <w:r w:rsidRPr="000B49E3">
        <w:rPr>
          <w:rStyle w:val="af0"/>
          <w:i w:val="0"/>
          <w:color w:val="000000" w:themeColor="text1"/>
          <w:sz w:val="16"/>
          <w:szCs w:val="16"/>
        </w:rPr>
        <w:t>9 марта 1928. Протокол Реввоенсовета № 16.</w:t>
      </w:r>
      <w:r w:rsidRPr="000B49E3">
        <w:rPr>
          <w:color w:val="000000" w:themeColor="text1"/>
          <w:sz w:val="16"/>
          <w:szCs w:val="16"/>
        </w:rPr>
        <w:t xml:space="preserve"> 2. Обеспечение РККА тракторами, танками и бронемашинами. (Ефимов). (РГВА. Ф. 4. Оп. 18. Д. 13. Л. 102</w:t>
      </w:r>
      <w:r w:rsidRPr="000B49E3">
        <w:rPr>
          <w:color w:val="000000" w:themeColor="text1"/>
          <w:sz w:val="16"/>
          <w:szCs w:val="16"/>
        </w:rPr>
        <w:noBreakHyphen/>
        <w:t>104) (12342).</w:t>
      </w:r>
    </w:p>
    <w:p w14:paraId="161EC89D" w14:textId="77777777" w:rsidR="00B75DBD" w:rsidRPr="000B49E3" w:rsidRDefault="00B75DBD" w:rsidP="000B49E3">
      <w:pPr>
        <w:pStyle w:val="rtejustify"/>
        <w:spacing w:before="0" w:after="0"/>
        <w:rPr>
          <w:rStyle w:val="af0"/>
          <w:i w:val="0"/>
          <w:color w:val="000000" w:themeColor="text1"/>
          <w:sz w:val="16"/>
          <w:szCs w:val="16"/>
        </w:rPr>
      </w:pPr>
    </w:p>
    <w:p w14:paraId="5EE17163" w14:textId="77777777" w:rsidR="00E173C2" w:rsidRPr="000B49E3" w:rsidRDefault="00E173C2"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9 марта 1928 года РВС санкционировал разработку принципиально нового маневренного танка, а уже в августе был готов технический проект "Маневренного танка с двигателем "Испано" (20203).</w:t>
      </w:r>
    </w:p>
    <w:p w14:paraId="09C7C041" w14:textId="77777777" w:rsidR="00E173C2" w:rsidRPr="000B49E3" w:rsidRDefault="00E173C2" w:rsidP="000B49E3">
      <w:pPr>
        <w:spacing w:after="0" w:line="240" w:lineRule="auto"/>
        <w:jc w:val="both"/>
        <w:rPr>
          <w:rFonts w:ascii="Times New Roman" w:hAnsi="Times New Roman"/>
          <w:color w:val="0070C0"/>
          <w:sz w:val="16"/>
          <w:szCs w:val="16"/>
          <w:shd w:val="clear" w:color="auto" w:fill="FFFFFF"/>
        </w:rPr>
      </w:pPr>
    </w:p>
    <w:p w14:paraId="3602F76B" w14:textId="77777777" w:rsidR="00126C6B"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ADA892E" w14:textId="77777777" w:rsidR="00126C6B" w:rsidRPr="000B49E3" w:rsidRDefault="00126C6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CD843A"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9 марта 1928 г. Протокол РВС №16</w:t>
      </w:r>
    </w:p>
    <w:p w14:paraId="135668BC"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Основы построения Полевого управления войск в военное время. (Тухачевский, прения — Ворошилов, Дыбенко, Левичев, Баранов, Ефимов и Муклевич).</w:t>
      </w:r>
    </w:p>
    <w:p w14:paraId="74FCA898"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 Обеспечение РККА тракторами, танками и бронемашинами. (Ефимов, прения — Постников, Дыбенко, Уншлихт, Левичев, Каменев, Тухаческий, Ворошилов).</w:t>
      </w:r>
    </w:p>
    <w:p w14:paraId="1BDCC72E"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О мобзапасах топографических карт. (Аксенов, прения — Ворошилов, Тухачевский, Дыбенко, Лепин).</w:t>
      </w:r>
    </w:p>
    <w:p w14:paraId="7FD20234"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4. О постройке 12-дециметровой батареи в Севастополе. (Муклевич, прения — Ворошилов, Тухачевский, Римский-Корсаков).</w:t>
      </w:r>
    </w:p>
    <w:p w14:paraId="36AB8492"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5. О работе комиссии тов. Каменева С.С. (Каменев, прения — Ворошилов, Тухачевский, Венцов, Лепин, Ефимов) (17150).</w:t>
      </w:r>
    </w:p>
    <w:p w14:paraId="6D099C4B"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w:t>
      </w:r>
      <w:r w:rsidRPr="000B49E3">
        <w:rPr>
          <w:rFonts w:ascii="Times New Roman" w:hAnsi="Times New Roman"/>
          <w:bCs/>
          <w:iCs/>
          <w:color w:val="000000" w:themeColor="text1"/>
          <w:sz w:val="16"/>
          <w:szCs w:val="16"/>
        </w:rPr>
        <w:t>Приложение №1</w:t>
      </w:r>
      <w:r w:rsidRPr="000B49E3">
        <w:rPr>
          <w:rFonts w:ascii="Times New Roman" w:hAnsi="Times New Roman"/>
          <w:bCs/>
          <w:color w:val="000000" w:themeColor="text1"/>
          <w:sz w:val="16"/>
          <w:szCs w:val="16"/>
        </w:rPr>
        <w:t>.] Основы построения Полевого управления войск в военное время (17150).</w:t>
      </w:r>
    </w:p>
    <w:p w14:paraId="24BDDF7C" w14:textId="77777777" w:rsidR="00126C6B" w:rsidRPr="000B49E3" w:rsidRDefault="00126C6B" w:rsidP="000B49E3">
      <w:pPr>
        <w:spacing w:after="0" w:line="240" w:lineRule="auto"/>
        <w:jc w:val="both"/>
        <w:rPr>
          <w:rFonts w:ascii="Times New Roman" w:hAnsi="Times New Roman"/>
          <w:bCs/>
          <w:color w:val="000000" w:themeColor="text1"/>
          <w:sz w:val="16"/>
          <w:szCs w:val="16"/>
        </w:rPr>
      </w:pPr>
    </w:p>
    <w:p w14:paraId="233363C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5887B7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F4CB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марта 1928 года комиссия Политбюро по “Шахтинскому делу” поручила просмотр проекта извещения прокурора, подкомиссии в составе Янсона, Молотова, Сталина, Куйбышева и Бухарина. Проект извещения был переработан основательно. Он весь испещрен пометками, часть текста вычеркнута. Это говорит о том, что процессу уделялось большое внимание, так как он был первым в череде процессов о вредительстве. Не было еще достаточного опыта организации таких гласных, показательных процессов. Необходимо было, по возможности не опускаясь до конкретики, найти лаконичные фразы, показывающие суть дела, но, не раскрывая конкретики, так как оставались опасения, что сведения не соответствующие действительности могли вызвать недоверие к подготавливаемому процессу. Так были вычеркнуты фразы о времени образования организации в 1919-1920 г.г., о предстоящем кризисе угольной промышленности в 1930 году, если бы не было вскрыто вредительство и др. В это время Евдокимов из Ростова-на-Дону сообщает о подготовке для процесса 31 гражданина СССР и 5 немцев. Каким образом велась эта подготовка можно только предполагать. Сообщалось так же о том кто и какие показания дал, кто еще не сознался. Так удалось выяснить, что Отто Эрнестон - бывший </w:t>
      </w:r>
      <w:r w:rsidRPr="000B49E3">
        <w:rPr>
          <w:rFonts w:ascii="Times New Roman" w:hAnsi="Times New Roman"/>
          <w:color w:val="000000" w:themeColor="text1"/>
          <w:sz w:val="16"/>
          <w:szCs w:val="16"/>
        </w:rPr>
        <w:lastRenderedPageBreak/>
        <w:t>социал-демократ два года состоял членом Дрезденской организации “Стальной шлем”, из которой вышел перед отъездом в СССР, что было вне сомнения отягчающим обстоятельством (11248).</w:t>
      </w:r>
    </w:p>
    <w:p w14:paraId="4D35E6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E874A7" w14:textId="77777777" w:rsidR="00955578" w:rsidRPr="000B49E3" w:rsidRDefault="00955578"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9 марта</w:t>
      </w:r>
      <w:r w:rsidRPr="000B49E3">
        <w:rPr>
          <w:rFonts w:ascii="Times New Roman" w:hAnsi="Times New Roman"/>
          <w:color w:val="000000" w:themeColor="text1"/>
          <w:sz w:val="16"/>
          <w:szCs w:val="16"/>
        </w:rPr>
        <w:t xml:space="preserve"> в 1928 году сообщение прокурора Верховного суда СССР о раскрытии контрреволюционной организации, занимающейся вредительством в каменноугольной промышленности Шахтинского района Донбасса ("шахтинское дело") (15063).</w:t>
      </w:r>
    </w:p>
    <w:p w14:paraId="1BCFF5C0" w14:textId="77777777" w:rsidR="00955578" w:rsidRPr="000B49E3" w:rsidRDefault="00955578" w:rsidP="000B49E3">
      <w:pPr>
        <w:spacing w:after="0" w:line="240" w:lineRule="auto"/>
        <w:jc w:val="both"/>
        <w:rPr>
          <w:rFonts w:ascii="Times New Roman" w:hAnsi="Times New Roman"/>
          <w:color w:val="000000" w:themeColor="text1"/>
          <w:sz w:val="16"/>
          <w:szCs w:val="16"/>
        </w:rPr>
      </w:pPr>
    </w:p>
    <w:p w14:paraId="14137A61"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 xml:space="preserve">9  марта   1928  г. </w:t>
      </w:r>
      <w:r w:rsidRPr="000B49E3">
        <w:rPr>
          <w:rFonts w:ascii="Times New Roman" w:eastAsia="Times New Roman" w:hAnsi="Times New Roman"/>
          <w:bCs/>
          <w:color w:val="000000" w:themeColor="text1"/>
          <w:sz w:val="16"/>
          <w:szCs w:val="16"/>
          <w:lang w:eastAsia="ru-RU"/>
        </w:rPr>
        <w:t>Сообщение прокурора Верховного суда СССР</w:t>
      </w:r>
    </w:p>
    <w:p w14:paraId="4A4A947C"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На Северном Кавказе, в Шахтинском районе Донбасса, органами ОГПУ при полном содействии рабочих раскрыта контрреволюционная организация, поставившая себе целью дезорганизацию и разрушение каменноугольной  промышленности  этого района. Руководящий центр этой организации, как подтверждается несомненными данными следствия, находится за границей и состоит из бывших капиталистических собственников и акционеров каменноугольных предприятий Донецкого бассейна, имеющих тесные связи с отдельными агентами некоторых германских промышленных фирм и польской контрразведкой.</w:t>
      </w:r>
    </w:p>
    <w:p w14:paraId="2A2F2A32"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Тщательный анализ многочисленных дезорганизующих промышленность явлений (пожары, взрывы, порча машин, завалы шахт) привел к обнаружению контрреволюционных преступников. Последующий арест преступников, показания обвиняемых и свидетелей, данные экспертизы дали обильный материал, с точностью устанавливающий состав, цели, средства и способы деятельности разветвленной заговорщической организации.</w:t>
      </w:r>
    </w:p>
    <w:p w14:paraId="6E728F23"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Эта организация вовлекла в свой состав, помимо бывших капиталистических собственников и акционеров предприятий, группу инженеров-специалистов, техников, штейгеров, ряд служащих, причем оказалось, что они систематически получали жалование от своих бывших хозяев и специальные суммы от агентов заграничного шпионажа, а многие из них были раньше агентами белой контрразведки.</w:t>
      </w:r>
    </w:p>
    <w:p w14:paraId="3BEA1CCA"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Следствием установлено, что работа этой контрреволюционной организации, действовавшей в течение ряда лет, выразилась в злостном саботаже и скрытой дезорганизаторской деятельности, в подрыве каменноугольного хозяйства методами нерационального строительства, ненужных затрат капитала, понижения качества продукции, повышения себестоимости, а также в прямом разрушении шахт, рудников, заводов и т.д. При этом задача злоумышленников в случае интервенции, на которую они неизменно рассчитывали, состояла в том, чтобы организовать катастрофический срыв всей промышленности, резко понизить обороноспособность страны и тем помочь интервентам одолеть сопротивление Рабоче — Крестьянской Красной  Армии .</w:t>
      </w:r>
    </w:p>
    <w:p w14:paraId="1F5F3A97"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Совершенно объективными данными следствия установлено, что всюду, где членам организации удалось в качестве инженеров и служащих подчинить своему влиянию хозяйственный аппарат предприятия, неизменно повторялись нижеследующие явления: мощные пласты и доходные шахты, которые могли давать десятки миллионов пудов хорошего угля, выводились из строя, затоплялись, умышленно взрывались и заваливались. Наоборот, разрабатывались убыточные шахты, с плохим углем, который был явно негоден и при употреблении портил паровозы.</w:t>
      </w:r>
    </w:p>
    <w:p w14:paraId="23577817"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В целях срыва промышленности и дискредитирования социалистической рационализации производства была в высшей степени тонко разработана и проводилась в жизнь система вредительства именно под видом рационализации производства.</w:t>
      </w:r>
    </w:p>
    <w:p w14:paraId="6DA6DDE6"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Закупалось за границей ненужное оборудование, иногда устарелые машины, иногда, наоборот, самые новейшие, применение которых заводами было невозможно по техническим условиям южноугольного района. Так, например, в Америке были закуплены врубовые машины, пригодные лишь для твердых пластов, и пущены в работу на мягких пластах. Заказы производились со специальной целью их несвоевременного выполнения. Часто выписывались совершенно ненужные механизмы, отдельные части механизмов выписывались разновременно. Переоборудование шахт всюду, где контрреволюционерам удавалось поставить во главе дела своих людей, производилось злостно — халатно, что приводило к многочисленным несчастиям, авариям и разрушениям. Установлено, что всюду, где организация саботажников сумела поставить своих людей, состояние продукции и финансовая мощь предприятия катастрофически падали. Заговорщики стремились всеми мерами к ухудшению положения рабочего на шахтах. Жилища не ремонтировались, опасные работы производились с преступной небрежностью и с прямым нарушением элементарных правил безопасности. При расчетах рабочие нередко обсчитывались, оскорблялись, сознательно провоцировались на стачки. “Неудобных” рабочих увольняли. Заговорщики проникли и в инженерно-техническую секцию профсоюза, что давало им возможность устранять от руководства и работы рабочих-выдвиженцев, коммунистов и честных специалистов, преданных делу социалистического строительства.</w:t>
      </w:r>
    </w:p>
    <w:p w14:paraId="359BAEB3"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Следствием установлено, что участники организации финансировались заграничным белогвардейским центром.</w:t>
      </w:r>
    </w:p>
    <w:p w14:paraId="3089E378" w14:textId="77777777" w:rsidR="00D12C36" w:rsidRPr="000B49E3" w:rsidRDefault="00D12C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Преступники арестованы и содержатся под стражей. Обвинение предъявляется им по ст. 58/11 и 58/7. По окончании следствия дело будет передано в Верховный суд СССР (172</w:t>
      </w:r>
      <w:r w:rsidR="007D3DB1" w:rsidRPr="000B49E3">
        <w:rPr>
          <w:rFonts w:ascii="Times New Roman" w:eastAsia="Times New Roman" w:hAnsi="Times New Roman"/>
          <w:iCs/>
          <w:color w:val="000000" w:themeColor="text1"/>
          <w:sz w:val="16"/>
          <w:szCs w:val="16"/>
          <w:lang w:eastAsia="ru-RU"/>
        </w:rPr>
        <w:t>1</w:t>
      </w:r>
      <w:r w:rsidRPr="000B49E3">
        <w:rPr>
          <w:rFonts w:ascii="Times New Roman" w:eastAsia="Times New Roman" w:hAnsi="Times New Roman"/>
          <w:iCs/>
          <w:color w:val="000000" w:themeColor="text1"/>
          <w:sz w:val="16"/>
          <w:szCs w:val="16"/>
          <w:lang w:eastAsia="ru-RU"/>
        </w:rPr>
        <w:t>0).</w:t>
      </w:r>
    </w:p>
    <w:p w14:paraId="34E82F49" w14:textId="77777777" w:rsidR="00D12C36" w:rsidRPr="000B49E3" w:rsidRDefault="00D12C36" w:rsidP="000B49E3">
      <w:pPr>
        <w:spacing w:after="0" w:line="240" w:lineRule="auto"/>
        <w:jc w:val="both"/>
        <w:rPr>
          <w:rFonts w:ascii="Times New Roman" w:hAnsi="Times New Roman"/>
          <w:color w:val="000000" w:themeColor="text1"/>
          <w:sz w:val="16"/>
          <w:szCs w:val="16"/>
        </w:rPr>
      </w:pPr>
    </w:p>
    <w:p w14:paraId="4A6AE24E" w14:textId="77777777" w:rsidR="00BA576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1789B90" w14:textId="77777777" w:rsidR="00BA5763" w:rsidRPr="000B49E3" w:rsidRDefault="00BA576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AF492E5" w14:textId="77777777" w:rsidR="00BA5763" w:rsidRPr="000B49E3" w:rsidRDefault="00BA57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9 марта</w:t>
      </w:r>
      <w:r w:rsidRPr="000B49E3">
        <w:rPr>
          <w:rFonts w:ascii="Times New Roman" w:hAnsi="Times New Roman"/>
          <w:color w:val="000000" w:themeColor="text1"/>
          <w:sz w:val="16"/>
          <w:szCs w:val="16"/>
        </w:rPr>
        <w:t xml:space="preserve"> в 1928 году экипажем в составе трех человек (Тиффри, Ланг и Гюрсин) была предпринята попытка совершить перелет из Бельгии в Бельгийское Конго на самолёте </w:t>
      </w:r>
      <w:hyperlink r:id="rId32" w:tgtFrame="_blank" w:history="1">
        <w:r w:rsidRPr="000B49E3">
          <w:rPr>
            <w:rFonts w:ascii="Times New Roman" w:hAnsi="Times New Roman"/>
            <w:color w:val="000000" w:themeColor="text1"/>
            <w:sz w:val="16"/>
            <w:szCs w:val="16"/>
          </w:rPr>
          <w:t>«А.С.A.Z.» «С.2».</w:t>
        </w:r>
      </w:hyperlink>
      <w:r w:rsidRPr="000B49E3">
        <w:rPr>
          <w:rFonts w:ascii="Times New Roman" w:hAnsi="Times New Roman"/>
          <w:color w:val="000000" w:themeColor="text1"/>
          <w:sz w:val="16"/>
          <w:szCs w:val="16"/>
        </w:rPr>
        <w:t xml:space="preserve"> Это был цельнометаллический двухместный истребитель-разведчик, построенный бельгийской фирмой «Ateliers de Construction Aeronautique de Zeebrugge». Самолет был полностью изготовлен из дюралюминия. Интересной особенностью самолёта являлась взаимозаменяемость всех четырех плоскостей крыла. Пилот и наблюдатель размещались тандемом. Вооружение состояло из одного стреляющего через втулку воздушного винта пулемёта «Vickers» калибра 7,7 мм и двух пулемётов «Lewis» на подвижной турели, смонтированной над сиденьем наблюдателя. Предусматривалась возможность установки фоторазведывательного оборудования. Но самолёт из-за перегрузки вынужден был выполнить посадку во Франции для ремонта. В конечном итоге «С. 2» списали 25 января 1933 года (15063).</w:t>
      </w:r>
    </w:p>
    <w:p w14:paraId="63B41BC7" w14:textId="77777777" w:rsidR="00BA5763" w:rsidRPr="000B49E3" w:rsidRDefault="00BA5763" w:rsidP="000B49E3">
      <w:pPr>
        <w:spacing w:after="0" w:line="240" w:lineRule="auto"/>
        <w:jc w:val="both"/>
        <w:rPr>
          <w:rFonts w:ascii="Times New Roman" w:hAnsi="Times New Roman"/>
          <w:color w:val="000000" w:themeColor="text1"/>
          <w:sz w:val="16"/>
          <w:szCs w:val="16"/>
        </w:rPr>
      </w:pPr>
    </w:p>
    <w:p w14:paraId="0F9A9C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978EF3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7CDE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1928 закончились заводские испытания первого летного И-3 Н.Н.П., которые начались 1 февраля 1928 (первый полет был выполнен 21 февраля М.М.Г.) и машина была передана на гос. испытания, которые шли до 14 апреля 1928 (3410,16).</w:t>
      </w:r>
    </w:p>
    <w:p w14:paraId="24739A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0C25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1928 г. И-3 передали в НИИ ВВС. Государственные испытания продолжались до 14 апреля 1928 г. В целом о машине сложилось весьма положи</w:t>
      </w:r>
      <w:r w:rsidRPr="000B49E3">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0B49E3">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0B49E3">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0B49E3">
        <w:rPr>
          <w:rFonts w:ascii="Times New Roman" w:hAnsi="Times New Roman"/>
          <w:color w:val="000000" w:themeColor="text1"/>
          <w:sz w:val="16"/>
          <w:szCs w:val="16"/>
        </w:rPr>
        <w:softHyphen/>
        <w:t>вая устойчивость на максимальной скорости. Послед</w:t>
      </w:r>
      <w:r w:rsidRPr="000B49E3">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27010B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488EB"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10 марта 1928 заводские испытания маши</w:t>
      </w:r>
      <w:r w:rsidRPr="000B49E3">
        <w:rPr>
          <w:rFonts w:ascii="Times New Roman" w:hAnsi="Times New Roman"/>
          <w:color w:val="000000" w:themeColor="text1"/>
          <w:sz w:val="16"/>
          <w:szCs w:val="16"/>
        </w:rPr>
        <w:softHyphen/>
        <w:t>ны были закончены и ее передали для даль</w:t>
      </w:r>
      <w:r w:rsidRPr="000B49E3">
        <w:rPr>
          <w:rFonts w:ascii="Times New Roman" w:hAnsi="Times New Roman"/>
          <w:color w:val="000000" w:themeColor="text1"/>
          <w:sz w:val="16"/>
          <w:szCs w:val="16"/>
        </w:rPr>
        <w:softHyphen/>
        <w:t>нейшего тестирования в НИИ ВВС. Воен</w:t>
      </w:r>
      <w:r w:rsidRPr="000B49E3">
        <w:rPr>
          <w:rFonts w:ascii="Times New Roman" w:hAnsi="Times New Roman"/>
          <w:color w:val="000000" w:themeColor="text1"/>
          <w:sz w:val="16"/>
          <w:szCs w:val="16"/>
        </w:rPr>
        <w:softHyphen/>
        <w:t>ные испытатели проверяли И-3 до 14 апре</w:t>
      </w:r>
      <w:r w:rsidRPr="000B49E3">
        <w:rPr>
          <w:rFonts w:ascii="Times New Roman" w:hAnsi="Times New Roman"/>
          <w:color w:val="000000" w:themeColor="text1"/>
          <w:sz w:val="16"/>
          <w:szCs w:val="16"/>
        </w:rPr>
        <w:softHyphen/>
        <w:t>ли 1928 года и в основном были согласны с мнением Громова. Летчикам нравилась про</w:t>
      </w:r>
      <w:r w:rsidRPr="000B49E3">
        <w:rPr>
          <w:rFonts w:ascii="Times New Roman" w:hAnsi="Times New Roman"/>
          <w:color w:val="000000" w:themeColor="text1"/>
          <w:sz w:val="16"/>
          <w:szCs w:val="16"/>
        </w:rPr>
        <w:softHyphen/>
        <w:t>стота пилотирования, поведение при взле</w:t>
      </w:r>
      <w:r w:rsidRPr="000B49E3">
        <w:rPr>
          <w:rFonts w:ascii="Times New Roman" w:hAnsi="Times New Roman"/>
          <w:color w:val="000000" w:themeColor="text1"/>
          <w:sz w:val="16"/>
          <w:szCs w:val="16"/>
        </w:rPr>
        <w:softHyphen/>
        <w:t>те и посадке, большая устойчивость при вы</w:t>
      </w:r>
      <w:r w:rsidRPr="000B49E3">
        <w:rPr>
          <w:rFonts w:ascii="Times New Roman" w:hAnsi="Times New Roman"/>
          <w:color w:val="000000" w:themeColor="text1"/>
          <w:sz w:val="16"/>
          <w:szCs w:val="16"/>
        </w:rPr>
        <w:softHyphen/>
        <w:t>полнении фигур пилотажа, значительные го</w:t>
      </w:r>
      <w:r w:rsidRPr="000B49E3">
        <w:rPr>
          <w:rFonts w:ascii="Times New Roman" w:hAnsi="Times New Roman"/>
          <w:color w:val="000000" w:themeColor="text1"/>
          <w:sz w:val="16"/>
          <w:szCs w:val="16"/>
        </w:rPr>
        <w:softHyphen/>
        <w:t>ризонтальная и вертикальная скорости. К недостаткам отнесли малую путевую устой</w:t>
      </w:r>
      <w:r w:rsidRPr="000B49E3">
        <w:rPr>
          <w:rFonts w:ascii="Times New Roman" w:hAnsi="Times New Roman"/>
          <w:color w:val="000000" w:themeColor="text1"/>
          <w:sz w:val="16"/>
          <w:szCs w:val="16"/>
        </w:rPr>
        <w:softHyphen/>
        <w:t>чивость на максимальных скоростях поле</w:t>
      </w:r>
      <w:r w:rsidRPr="000B49E3">
        <w:rPr>
          <w:rFonts w:ascii="Times New Roman" w:hAnsi="Times New Roman"/>
          <w:color w:val="000000" w:themeColor="text1"/>
          <w:sz w:val="16"/>
          <w:szCs w:val="16"/>
        </w:rPr>
        <w:softHyphen/>
        <w:t>та (устраненную увеличением площади и из</w:t>
      </w:r>
      <w:r w:rsidRPr="000B49E3">
        <w:rPr>
          <w:rFonts w:ascii="Times New Roman" w:hAnsi="Times New Roman"/>
          <w:color w:val="000000" w:themeColor="text1"/>
          <w:sz w:val="16"/>
          <w:szCs w:val="16"/>
        </w:rPr>
        <w:softHyphen/>
        <w:t>менением формы киля) и некоторую инер</w:t>
      </w:r>
      <w:r w:rsidRPr="000B49E3">
        <w:rPr>
          <w:rFonts w:ascii="Times New Roman" w:hAnsi="Times New Roman"/>
          <w:color w:val="000000" w:themeColor="text1"/>
          <w:sz w:val="16"/>
          <w:szCs w:val="16"/>
        </w:rPr>
        <w:softHyphen/>
        <w:t xml:space="preserve">тность при переходе с фигуры на фигуру. В </w:t>
      </w:r>
      <w:r w:rsidRPr="000B49E3">
        <w:rPr>
          <w:rStyle w:val="MicrosoftSansSerif"/>
          <w:rFonts w:ascii="Times New Roman" w:hAnsi="Times New Roman"/>
          <w:i w:val="0"/>
          <w:color w:val="000000" w:themeColor="text1"/>
          <w:spacing w:val="0"/>
          <w:sz w:val="16"/>
          <w:szCs w:val="16"/>
        </w:rPr>
        <w:t>Силовая установка</w:t>
      </w:r>
      <w:r w:rsidRPr="000B49E3">
        <w:rPr>
          <w:rFonts w:ascii="Times New Roman" w:hAnsi="Times New Roman"/>
          <w:color w:val="000000" w:themeColor="text1"/>
          <w:sz w:val="16"/>
          <w:szCs w:val="16"/>
        </w:rPr>
        <w:t xml:space="preserve"> остальном самолет вполне удовлетворял за- </w:t>
      </w:r>
      <w:r w:rsidRPr="000B49E3">
        <w:rPr>
          <w:rStyle w:val="MicrosoftSansSerif"/>
          <w:rFonts w:ascii="Times New Roman" w:hAnsi="Times New Roman"/>
          <w:i w:val="0"/>
          <w:color w:val="000000" w:themeColor="text1"/>
          <w:spacing w:val="0"/>
          <w:sz w:val="16"/>
          <w:szCs w:val="16"/>
        </w:rPr>
        <w:t>И-3 с двигателем</w:t>
      </w:r>
      <w:r w:rsidRPr="000B49E3">
        <w:rPr>
          <w:rFonts w:ascii="Times New Roman" w:hAnsi="Times New Roman"/>
          <w:color w:val="000000" w:themeColor="text1"/>
          <w:sz w:val="16"/>
          <w:szCs w:val="16"/>
        </w:rPr>
        <w:t xml:space="preserve"> казчиков и признавался ими удовлетвори- </w:t>
      </w:r>
      <w:r w:rsidRPr="000B49E3">
        <w:rPr>
          <w:rStyle w:val="MicrosoftSansSerif"/>
          <w:rFonts w:ascii="Times New Roman" w:hAnsi="Times New Roman"/>
          <w:i w:val="0"/>
          <w:color w:val="000000" w:themeColor="text1"/>
          <w:spacing w:val="0"/>
          <w:sz w:val="16"/>
          <w:szCs w:val="16"/>
        </w:rPr>
        <w:t>М-17</w:t>
      </w:r>
      <w:r w:rsidRPr="000B49E3">
        <w:rPr>
          <w:rFonts w:ascii="Times New Roman" w:hAnsi="Times New Roman"/>
          <w:color w:val="000000" w:themeColor="text1"/>
          <w:sz w:val="16"/>
          <w:szCs w:val="16"/>
        </w:rPr>
        <w:t xml:space="preserve"> тельным для снабжения ВВС (12295).</w:t>
      </w:r>
    </w:p>
    <w:p w14:paraId="0AA5A3C6"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0F8894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1928 Пред. Правления Авиатреста Урываев писал письмо N 22сс Нач. УВВС П.И.Б. (копия Нач. ГВПУ ВСНХ А.Ф.Толоконцеву о том, что подмоторная установка под ЛД для Р-3 до 10 марта не утверждена НТК УВВС и это срывает работу завода 22 и сдачу 27 машин (2311,122).</w:t>
      </w:r>
    </w:p>
    <w:p w14:paraId="05C568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Настоящим ставлю Вас в известность, что подмоторная установка для машины Р-3 с Лоррен-Дитрих до 10 марта с.г. не утверждена НТК УВВС.</w:t>
      </w:r>
    </w:p>
    <w:p w14:paraId="013526B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Такое положение ставит в совершенно невозможное положение работу завода № 22, на котором имеются собранными по 10 марта 27 машин Р-3, не имеющие моторной установки.</w:t>
      </w:r>
    </w:p>
    <w:p w14:paraId="6F1B27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создавшегося положения, я настаиваю на том, чтобы:</w:t>
      </w:r>
    </w:p>
    <w:p w14:paraId="7FCA1E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27 машин и те, которые будут изготовлены в дальнейшем до получения утвержденной установки от НТК УВВС были приняты и посвидетельствезаны пред"явлением и в соответствующей сумме были оплачены.</w:t>
      </w:r>
    </w:p>
    <w:p w14:paraId="07F664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Настаиваю на немедленном утвержденнии установки и предоставлении возможности дальнейшей работы.</w:t>
      </w:r>
    </w:p>
    <w:p w14:paraId="1284C1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Если в течение марта не будет дана моторная установка заводу в таком состоянии, чтобы можно было не задерживая выпускать машины, категорически настаиваю на том, чтобы все машины были забраны УВВС в свои склады, иначе работа завода по разворачиванию бомбовоза парализована.</w:t>
      </w:r>
    </w:p>
    <w:p w14:paraId="09FA16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Должен поставить Вас в известность, что взятые Трестом обязательства по договору на эту машину мы считаем нарушенными не по вине Треста и не несем ответственности за несоблюдение сроков.</w:t>
      </w:r>
    </w:p>
    <w:p w14:paraId="5A3A21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Ваш ответ по настоящему вопросу прошу сообщить лично мне в кратчайший срок (2311,122).</w:t>
      </w:r>
    </w:p>
    <w:p w14:paraId="031842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B6193C" w14:textId="77777777" w:rsidR="00B843E2" w:rsidRPr="000B49E3" w:rsidRDefault="00B843E2" w:rsidP="000B49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1928, после ряда попы</w:t>
      </w:r>
      <w:r w:rsidRPr="000B49E3">
        <w:rPr>
          <w:rFonts w:ascii="Times New Roman" w:hAnsi="Times New Roman"/>
          <w:color w:val="000000" w:themeColor="text1"/>
          <w:sz w:val="16"/>
          <w:szCs w:val="16"/>
        </w:rPr>
        <w:softHyphen/>
        <w:t>ток создать бронированный штурмовик, НТК ВВС РККА утвердил ТТТ на по</w:t>
      </w:r>
      <w:r w:rsidRPr="000B49E3">
        <w:rPr>
          <w:rFonts w:ascii="Times New Roman" w:hAnsi="Times New Roman"/>
          <w:color w:val="000000" w:themeColor="text1"/>
          <w:sz w:val="16"/>
          <w:szCs w:val="16"/>
        </w:rPr>
        <w:softHyphen/>
        <w:t>стройку двух типов штурмовых само</w:t>
      </w:r>
      <w:r w:rsidRPr="000B49E3">
        <w:rPr>
          <w:rFonts w:ascii="Times New Roman" w:hAnsi="Times New Roman"/>
          <w:color w:val="000000" w:themeColor="text1"/>
          <w:sz w:val="16"/>
          <w:szCs w:val="16"/>
        </w:rPr>
        <w:softHyphen/>
        <w:t xml:space="preserve">летов: </w:t>
      </w:r>
      <w:r w:rsidRPr="000B49E3">
        <w:rPr>
          <w:rFonts w:ascii="Times New Roman" w:hAnsi="Times New Roman"/>
          <w:color w:val="000000" w:themeColor="text1"/>
          <w:sz w:val="16"/>
          <w:szCs w:val="16"/>
        </w:rPr>
        <w:lastRenderedPageBreak/>
        <w:t>одномоторного легкого скорост</w:t>
      </w:r>
      <w:r w:rsidRPr="000B49E3">
        <w:rPr>
          <w:rFonts w:ascii="Times New Roman" w:hAnsi="Times New Roman"/>
          <w:color w:val="000000" w:themeColor="text1"/>
          <w:sz w:val="16"/>
          <w:szCs w:val="16"/>
        </w:rPr>
        <w:softHyphen/>
        <w:t>ного и двухмоторного с усиленным бро</w:t>
      </w:r>
      <w:r w:rsidRPr="000B49E3">
        <w:rPr>
          <w:rFonts w:ascii="Times New Roman" w:hAnsi="Times New Roman"/>
          <w:color w:val="000000" w:themeColor="text1"/>
          <w:sz w:val="16"/>
          <w:szCs w:val="16"/>
        </w:rPr>
        <w:softHyphen/>
        <w:t>нированном (6269).</w:t>
      </w:r>
    </w:p>
    <w:p w14:paraId="68F308E2" w14:textId="77777777" w:rsidR="00B843E2" w:rsidRPr="000B49E3" w:rsidRDefault="00B843E2" w:rsidP="000B49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A8C122" w14:textId="77777777" w:rsidR="000F5FA6" w:rsidRPr="000B49E3" w:rsidRDefault="000F5FA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10 марта</w:t>
      </w:r>
      <w:r w:rsidRPr="000B49E3">
        <w:rPr>
          <w:rFonts w:ascii="Times New Roman" w:hAnsi="Times New Roman"/>
          <w:color w:val="000000" w:themeColor="text1"/>
          <w:sz w:val="16"/>
          <w:szCs w:val="16"/>
        </w:rPr>
        <w:t xml:space="preserve"> в 1928 году НК УВВС КА утвердил ТТТ на постройку двух типов штурмовых самолетов: одномоторного легкого скоростного и двухмоторного с усиленным бронированием. Проектирование двухмоторного тяжелого бронированного штурмовика под обозначением </w:t>
      </w:r>
      <w:hyperlink r:id="rId33" w:tgtFrame="_blank" w:history="1">
        <w:r w:rsidRPr="000B49E3">
          <w:rPr>
            <w:rFonts w:ascii="Times New Roman" w:hAnsi="Times New Roman"/>
            <w:color w:val="000000" w:themeColor="text1"/>
            <w:sz w:val="16"/>
            <w:szCs w:val="16"/>
          </w:rPr>
          <w:t xml:space="preserve">«ТШ-Б» («ТШ-1») </w:t>
        </w:r>
      </w:hyperlink>
      <w:r w:rsidRPr="000B49E3">
        <w:rPr>
          <w:rFonts w:ascii="Times New Roman" w:hAnsi="Times New Roman"/>
          <w:color w:val="000000" w:themeColor="text1"/>
          <w:sz w:val="16"/>
          <w:szCs w:val="16"/>
        </w:rPr>
        <w:t xml:space="preserve">было поручено ЦАГИ, а одномоторного </w:t>
      </w:r>
      <w:hyperlink r:id="rId34" w:tgtFrame="_blank" w:history="1">
        <w:r w:rsidRPr="000B49E3">
          <w:rPr>
            <w:rFonts w:ascii="Times New Roman" w:hAnsi="Times New Roman"/>
            <w:color w:val="000000" w:themeColor="text1"/>
            <w:sz w:val="16"/>
            <w:szCs w:val="16"/>
          </w:rPr>
          <w:t xml:space="preserve">«ЛШ-1» </w:t>
        </w:r>
      </w:hyperlink>
      <w:r w:rsidRPr="000B49E3">
        <w:rPr>
          <w:rFonts w:ascii="Times New Roman" w:hAnsi="Times New Roman"/>
          <w:color w:val="000000" w:themeColor="text1"/>
          <w:sz w:val="16"/>
          <w:szCs w:val="16"/>
        </w:rPr>
        <w:t>- ЦКБ завода № 39 имениВ.Р.Менжинского (15064).</w:t>
      </w:r>
    </w:p>
    <w:p w14:paraId="3B0618EF" w14:textId="77777777" w:rsidR="000F5FA6" w:rsidRPr="000B49E3" w:rsidRDefault="000F5FA6" w:rsidP="000B49E3">
      <w:pPr>
        <w:spacing w:after="0" w:line="240" w:lineRule="auto"/>
        <w:jc w:val="both"/>
        <w:rPr>
          <w:rFonts w:ascii="Times New Roman" w:hAnsi="Times New Roman"/>
          <w:color w:val="000000" w:themeColor="text1"/>
          <w:sz w:val="16"/>
          <w:szCs w:val="16"/>
        </w:rPr>
      </w:pPr>
    </w:p>
    <w:p w14:paraId="03853EBF" w14:textId="77777777" w:rsidR="00E173C2" w:rsidRPr="000B49E3" w:rsidRDefault="00E173C2" w:rsidP="000B49E3">
      <w:pPr>
        <w:shd w:val="clear" w:color="auto" w:fill="FFFFFF"/>
        <w:spacing w:after="0" w:line="240" w:lineRule="auto"/>
        <w:jc w:val="both"/>
        <w:rPr>
          <w:rFonts w:ascii="Times New Roman" w:hAnsi="Times New Roman"/>
          <w:color w:val="0070C0"/>
          <w:sz w:val="16"/>
          <w:szCs w:val="16"/>
        </w:rPr>
      </w:pPr>
      <w:bookmarkStart w:id="24" w:name="_Hlk56761028"/>
      <w:r w:rsidRPr="000B49E3">
        <w:rPr>
          <w:rFonts w:ascii="Times New Roman" w:hAnsi="Times New Roman"/>
          <w:color w:val="0070C0"/>
          <w:sz w:val="16"/>
          <w:szCs w:val="16"/>
        </w:rPr>
        <w:t xml:space="preserve">10 </w:t>
      </w:r>
      <w:r w:rsidRPr="000B49E3">
        <w:rPr>
          <w:rFonts w:ascii="Times New Roman" w:eastAsia="Times New Roman" w:hAnsi="Times New Roman"/>
          <w:color w:val="0070C0"/>
          <w:sz w:val="16"/>
          <w:szCs w:val="16"/>
        </w:rPr>
        <w:t>марта 1928 г. после ряда попыток создать бронированный штурмо</w:t>
      </w:r>
      <w:r w:rsidRPr="000B49E3">
        <w:rPr>
          <w:rFonts w:ascii="Times New Roman" w:eastAsia="Times New Roman" w:hAnsi="Times New Roman"/>
          <w:color w:val="0070C0"/>
          <w:sz w:val="16"/>
          <w:szCs w:val="16"/>
        </w:rPr>
        <w:softHyphen/>
        <w:t>вик НТК ВВС РККА утвердил ТТТ на постройку двух типов штурмовых са</w:t>
      </w:r>
      <w:r w:rsidRPr="000B49E3">
        <w:rPr>
          <w:rFonts w:ascii="Times New Roman" w:eastAsia="Times New Roman" w:hAnsi="Times New Roman"/>
          <w:color w:val="0070C0"/>
          <w:sz w:val="16"/>
          <w:szCs w:val="16"/>
        </w:rPr>
        <w:softHyphen/>
        <w:t>молетов: одномоторного легкого скоростного и двухмоторного с усиленным бронированием. Через два года (30 ноября 1930 г.) требования к двухмотор</w:t>
      </w:r>
      <w:r w:rsidRPr="000B49E3">
        <w:rPr>
          <w:rFonts w:ascii="Times New Roman" w:eastAsia="Times New Roman" w:hAnsi="Times New Roman"/>
          <w:color w:val="0070C0"/>
          <w:sz w:val="16"/>
          <w:szCs w:val="16"/>
        </w:rPr>
        <w:softHyphen/>
        <w:t>ному штурмовику были пересмотрены. Проработка этих вариантов проводи</w:t>
      </w:r>
      <w:r w:rsidRPr="000B49E3">
        <w:rPr>
          <w:rFonts w:ascii="Times New Roman" w:eastAsia="Times New Roman" w:hAnsi="Times New Roman"/>
          <w:color w:val="0070C0"/>
          <w:sz w:val="16"/>
          <w:szCs w:val="16"/>
        </w:rPr>
        <w:softHyphen/>
        <w:t>лась параллельно (20186).</w:t>
      </w:r>
    </w:p>
    <w:p w14:paraId="29C4DEA2" w14:textId="77777777" w:rsidR="00E173C2" w:rsidRPr="000B49E3" w:rsidRDefault="00E173C2" w:rsidP="000B49E3">
      <w:pPr>
        <w:shd w:val="clear" w:color="auto" w:fill="FFFFFF"/>
        <w:spacing w:after="0" w:line="240" w:lineRule="auto"/>
        <w:jc w:val="both"/>
        <w:rPr>
          <w:rFonts w:ascii="Times New Roman" w:hAnsi="Times New Roman"/>
          <w:color w:val="0070C0"/>
          <w:sz w:val="16"/>
          <w:szCs w:val="16"/>
        </w:rPr>
      </w:pPr>
    </w:p>
    <w:bookmarkEnd w:id="24"/>
    <w:p w14:paraId="009DBE01"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10 марта 1928 г. Научно-технический комитет УВВС утвердил тактико-техниче</w:t>
      </w:r>
      <w:r w:rsidRPr="000B49E3">
        <w:rPr>
          <w:rFonts w:ascii="Times New Roman" w:hAnsi="Times New Roman"/>
          <w:color w:val="0070C0"/>
          <w:sz w:val="16"/>
          <w:szCs w:val="16"/>
          <w:lang w:eastAsia="ru-RU" w:bidi="ru-RU"/>
        </w:rPr>
        <w:softHyphen/>
        <w:t>ские требования на постройку двух типов бронированных самолетов поля боя: од</w:t>
      </w:r>
      <w:r w:rsidRPr="000B49E3">
        <w:rPr>
          <w:rFonts w:ascii="Times New Roman" w:hAnsi="Times New Roman"/>
          <w:color w:val="0070C0"/>
          <w:sz w:val="16"/>
          <w:szCs w:val="16"/>
          <w:lang w:eastAsia="ru-RU" w:bidi="ru-RU"/>
        </w:rPr>
        <w:softHyphen/>
        <w:t>номоторного легкого и двухмоторного с усиленным бронированием. Проработка этих вариантов проводилась параллельно.</w:t>
      </w:r>
    </w:p>
    <w:p w14:paraId="3E8ED4FA"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Через два года требования к удар</w:t>
      </w:r>
      <w:r w:rsidRPr="000B49E3">
        <w:rPr>
          <w:rFonts w:ascii="Times New Roman" w:hAnsi="Times New Roman"/>
          <w:color w:val="0070C0"/>
          <w:sz w:val="16"/>
          <w:szCs w:val="16"/>
          <w:lang w:eastAsia="ru-RU" w:bidi="ru-RU"/>
        </w:rPr>
        <w:softHyphen/>
        <w:t>ным самолетам этого класса были пе</w:t>
      </w:r>
      <w:r w:rsidRPr="000B49E3">
        <w:rPr>
          <w:rFonts w:ascii="Times New Roman" w:hAnsi="Times New Roman"/>
          <w:color w:val="0070C0"/>
          <w:sz w:val="16"/>
          <w:szCs w:val="16"/>
          <w:lang w:eastAsia="ru-RU" w:bidi="ru-RU"/>
        </w:rPr>
        <w:softHyphen/>
        <w:t>ресмотрены. К этому времени ВВС уточ</w:t>
      </w:r>
      <w:r w:rsidRPr="000B49E3">
        <w:rPr>
          <w:rFonts w:ascii="Times New Roman" w:hAnsi="Times New Roman"/>
          <w:color w:val="0070C0"/>
          <w:sz w:val="16"/>
          <w:szCs w:val="16"/>
          <w:lang w:eastAsia="ru-RU" w:bidi="ru-RU"/>
        </w:rPr>
        <w:softHyphen/>
        <w:t>нили систему боевых сил авиации на пе</w:t>
      </w:r>
      <w:r w:rsidRPr="000B49E3">
        <w:rPr>
          <w:rFonts w:ascii="Times New Roman" w:hAnsi="Times New Roman"/>
          <w:color w:val="0070C0"/>
          <w:sz w:val="16"/>
          <w:szCs w:val="16"/>
          <w:lang w:eastAsia="ru-RU" w:bidi="ru-RU"/>
        </w:rPr>
        <w:softHyphen/>
        <w:t>риод до 1934-35 гг. Как следует из доку</w:t>
      </w:r>
      <w:r w:rsidRPr="000B49E3">
        <w:rPr>
          <w:rFonts w:ascii="Times New Roman" w:hAnsi="Times New Roman"/>
          <w:color w:val="0070C0"/>
          <w:sz w:val="16"/>
          <w:szCs w:val="16"/>
          <w:lang w:eastAsia="ru-RU" w:bidi="ru-RU"/>
        </w:rPr>
        <w:softHyphen/>
        <w:t>ментов, помимо других типов самолетов, планировалось иметь: легкие скоростные штурмовики (ЛШ), бронированные штур</w:t>
      </w:r>
      <w:r w:rsidRPr="000B49E3">
        <w:rPr>
          <w:rFonts w:ascii="Times New Roman" w:hAnsi="Times New Roman"/>
          <w:color w:val="0070C0"/>
          <w:sz w:val="16"/>
          <w:szCs w:val="16"/>
          <w:lang w:eastAsia="ru-RU" w:bidi="ru-RU"/>
        </w:rPr>
        <w:softHyphen/>
        <w:t>мовики - легкий (ЛБШ) и тяжелый (ТШ), а также химические штурмовики («бое</w:t>
      </w:r>
      <w:r w:rsidRPr="000B49E3">
        <w:rPr>
          <w:rFonts w:ascii="Times New Roman" w:hAnsi="Times New Roman"/>
          <w:color w:val="0070C0"/>
          <w:sz w:val="16"/>
          <w:szCs w:val="16"/>
          <w:lang w:eastAsia="ru-RU" w:bidi="ru-RU"/>
        </w:rPr>
        <w:softHyphen/>
        <w:t>вики») - легкий (ЛХБ) и тяжелый (ХБ).</w:t>
      </w:r>
    </w:p>
    <w:p w14:paraId="088D3F89"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Легкие штурмовики предполага</w:t>
      </w:r>
      <w:r w:rsidRPr="000B49E3">
        <w:rPr>
          <w:rFonts w:ascii="Times New Roman" w:hAnsi="Times New Roman"/>
          <w:color w:val="0070C0"/>
          <w:sz w:val="16"/>
          <w:szCs w:val="16"/>
          <w:lang w:eastAsia="ru-RU" w:bidi="ru-RU"/>
        </w:rPr>
        <w:softHyphen/>
        <w:t>лось создавать на основе проектируемых и серийных истребителей. Бронирован</w:t>
      </w:r>
      <w:r w:rsidRPr="000B49E3">
        <w:rPr>
          <w:rFonts w:ascii="Times New Roman" w:hAnsi="Times New Roman"/>
          <w:color w:val="0070C0"/>
          <w:sz w:val="16"/>
          <w:szCs w:val="16"/>
          <w:lang w:eastAsia="ru-RU" w:bidi="ru-RU"/>
        </w:rPr>
        <w:softHyphen/>
        <w:t>ные штурмовики должны быть специаль</w:t>
      </w:r>
      <w:r w:rsidRPr="000B49E3">
        <w:rPr>
          <w:rFonts w:ascii="Times New Roman" w:hAnsi="Times New Roman"/>
          <w:color w:val="0070C0"/>
          <w:sz w:val="16"/>
          <w:szCs w:val="16"/>
          <w:lang w:eastAsia="ru-RU" w:bidi="ru-RU"/>
        </w:rPr>
        <w:softHyphen/>
        <w:t>ной постройки или строиться на базе су- шествующих разведчиков, легких и тяже</w:t>
      </w:r>
      <w:r w:rsidRPr="000B49E3">
        <w:rPr>
          <w:rFonts w:ascii="Times New Roman" w:hAnsi="Times New Roman"/>
          <w:color w:val="0070C0"/>
          <w:sz w:val="16"/>
          <w:szCs w:val="16"/>
          <w:lang w:eastAsia="ru-RU" w:bidi="ru-RU"/>
        </w:rPr>
        <w:softHyphen/>
        <w:t>лых бомбардировщиков, а химические боевики - максимально унифицироваться с самолетами гражданского воздушного флота соответствующего тоннажа.</w:t>
      </w:r>
    </w:p>
    <w:p w14:paraId="2DCB1900"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Легкие штурмовики и химические бо</w:t>
      </w:r>
      <w:r w:rsidRPr="000B49E3">
        <w:rPr>
          <w:rFonts w:ascii="Times New Roman" w:hAnsi="Times New Roman"/>
          <w:color w:val="0070C0"/>
          <w:sz w:val="16"/>
          <w:szCs w:val="16"/>
          <w:lang w:eastAsia="ru-RU" w:bidi="ru-RU"/>
        </w:rPr>
        <w:softHyphen/>
        <w:t>евики планировалось строить одномотор</w:t>
      </w:r>
      <w:r w:rsidRPr="000B49E3">
        <w:rPr>
          <w:rFonts w:ascii="Times New Roman" w:hAnsi="Times New Roman"/>
          <w:color w:val="0070C0"/>
          <w:sz w:val="16"/>
          <w:szCs w:val="16"/>
          <w:lang w:eastAsia="ru-RU" w:bidi="ru-RU"/>
        </w:rPr>
        <w:softHyphen/>
        <w:t>ными одно- или двухместными, а тяже</w:t>
      </w:r>
      <w:r w:rsidRPr="000B49E3">
        <w:rPr>
          <w:rFonts w:ascii="Times New Roman" w:hAnsi="Times New Roman"/>
          <w:color w:val="0070C0"/>
          <w:sz w:val="16"/>
          <w:szCs w:val="16"/>
          <w:lang w:eastAsia="ru-RU" w:bidi="ru-RU"/>
        </w:rPr>
        <w:softHyphen/>
        <w:t>лые - двухмоторными трех- или четырех</w:t>
      </w:r>
      <w:r w:rsidRPr="000B49E3">
        <w:rPr>
          <w:rFonts w:ascii="Times New Roman" w:hAnsi="Times New Roman"/>
          <w:color w:val="0070C0"/>
          <w:sz w:val="16"/>
          <w:szCs w:val="16"/>
          <w:lang w:eastAsia="ru-RU" w:bidi="ru-RU"/>
        </w:rPr>
        <w:softHyphen/>
        <w:t>местными.</w:t>
      </w:r>
    </w:p>
    <w:p w14:paraId="638AF19C"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Боевой радиус действия штурмови</w:t>
      </w:r>
      <w:r w:rsidRPr="000B49E3">
        <w:rPr>
          <w:rFonts w:ascii="Times New Roman" w:hAnsi="Times New Roman"/>
          <w:color w:val="0070C0"/>
          <w:sz w:val="16"/>
          <w:szCs w:val="16"/>
          <w:lang w:eastAsia="ru-RU" w:bidi="ru-RU"/>
        </w:rPr>
        <w:softHyphen/>
        <w:t>ков всех типов на высоте 1000 м и скоро</w:t>
      </w:r>
      <w:r w:rsidRPr="000B49E3">
        <w:rPr>
          <w:rFonts w:ascii="Times New Roman" w:hAnsi="Times New Roman"/>
          <w:color w:val="0070C0"/>
          <w:sz w:val="16"/>
          <w:szCs w:val="16"/>
          <w:lang w:eastAsia="ru-RU" w:bidi="ru-RU"/>
        </w:rPr>
        <w:softHyphen/>
        <w:t>сти полета 0,8 максимальной устанавли</w:t>
      </w:r>
      <w:r w:rsidRPr="000B49E3">
        <w:rPr>
          <w:rFonts w:ascii="Times New Roman" w:hAnsi="Times New Roman"/>
          <w:color w:val="0070C0"/>
          <w:sz w:val="16"/>
          <w:szCs w:val="16"/>
          <w:lang w:eastAsia="ru-RU" w:bidi="ru-RU"/>
        </w:rPr>
        <w:softHyphen/>
        <w:t>вался в переделах 150-250 км, рабочие высоты - от бреющей высоты до 2000</w:t>
      </w:r>
      <w:r w:rsidRPr="000B49E3">
        <w:rPr>
          <w:rFonts w:ascii="Times New Roman" w:hAnsi="Times New Roman"/>
          <w:color w:val="0070C0"/>
          <w:sz w:val="16"/>
          <w:szCs w:val="16"/>
          <w:lang w:eastAsia="ru-RU" w:bidi="ru-RU"/>
        </w:rPr>
        <w:softHyphen/>
        <w:t>3000 м, а максимальные скорости - 250</w:t>
      </w:r>
      <w:r w:rsidRPr="000B49E3">
        <w:rPr>
          <w:rFonts w:ascii="Times New Roman" w:hAnsi="Times New Roman"/>
          <w:color w:val="0070C0"/>
          <w:sz w:val="16"/>
          <w:szCs w:val="16"/>
          <w:lang w:eastAsia="ru-RU" w:bidi="ru-RU"/>
        </w:rPr>
        <w:softHyphen/>
        <w:t>300 км/ч.</w:t>
      </w:r>
    </w:p>
    <w:p w14:paraId="6463DAFE"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В состав вооружения штурмовиков входили пулеметы, бомбы (калибр от 1 до 50 кг - для легких штурмовиков, и до 250 кг - для тяжелого штурмовика), зажи</w:t>
      </w:r>
      <w:r w:rsidRPr="000B49E3">
        <w:rPr>
          <w:rFonts w:ascii="Times New Roman" w:hAnsi="Times New Roman"/>
          <w:color w:val="0070C0"/>
          <w:sz w:val="16"/>
          <w:szCs w:val="16"/>
          <w:lang w:eastAsia="ru-RU" w:bidi="ru-RU"/>
        </w:rPr>
        <w:softHyphen/>
        <w:t>гательные средства и отравляющие веще</w:t>
      </w:r>
      <w:r w:rsidRPr="000B49E3">
        <w:rPr>
          <w:rFonts w:ascii="Times New Roman" w:hAnsi="Times New Roman"/>
          <w:color w:val="0070C0"/>
          <w:sz w:val="16"/>
          <w:szCs w:val="16"/>
          <w:lang w:eastAsia="ru-RU" w:bidi="ru-RU"/>
        </w:rPr>
        <w:softHyphen/>
        <w:t>ства. Боекомплект к пулеметам включал 500 и 750 патронов для пулеметов, стре</w:t>
      </w:r>
      <w:r w:rsidRPr="000B49E3">
        <w:rPr>
          <w:rFonts w:ascii="Times New Roman" w:hAnsi="Times New Roman"/>
          <w:color w:val="0070C0"/>
          <w:sz w:val="16"/>
          <w:szCs w:val="16"/>
          <w:lang w:eastAsia="ru-RU" w:bidi="ru-RU"/>
        </w:rPr>
        <w:softHyphen/>
        <w:t>ляющих вперед и назад, соответственно.</w:t>
      </w:r>
    </w:p>
    <w:p w14:paraId="65D51CA3"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Если бронированные штурмовики должны были действовать по живой силе и технике противника как на поле боя, так и в его ближайшем тылу, то легкий штур</w:t>
      </w:r>
      <w:r w:rsidRPr="000B49E3">
        <w:rPr>
          <w:rFonts w:ascii="Times New Roman" w:hAnsi="Times New Roman"/>
          <w:color w:val="0070C0"/>
          <w:sz w:val="16"/>
          <w:szCs w:val="16"/>
          <w:lang w:eastAsia="ru-RU" w:bidi="ru-RU"/>
        </w:rPr>
        <w:softHyphen/>
        <w:t>мовик - преимущественно по целям за пределами поля боя и лишь в исключи</w:t>
      </w:r>
      <w:r w:rsidRPr="000B49E3">
        <w:rPr>
          <w:rFonts w:ascii="Times New Roman" w:hAnsi="Times New Roman"/>
          <w:color w:val="0070C0"/>
          <w:sz w:val="16"/>
          <w:szCs w:val="16"/>
          <w:lang w:eastAsia="ru-RU" w:bidi="ru-RU"/>
        </w:rPr>
        <w:softHyphen/>
        <w:t>тельных случаях на поле боя. Предполага</w:t>
      </w:r>
      <w:r w:rsidRPr="000B49E3">
        <w:rPr>
          <w:rFonts w:ascii="Times New Roman" w:hAnsi="Times New Roman"/>
          <w:color w:val="0070C0"/>
          <w:sz w:val="16"/>
          <w:szCs w:val="16"/>
          <w:lang w:eastAsia="ru-RU" w:bidi="ru-RU"/>
        </w:rPr>
        <w:softHyphen/>
        <w:t>лось, что удары будут наноситься главным образом с бреющего полета с последую</w:t>
      </w:r>
      <w:r w:rsidRPr="000B49E3">
        <w:rPr>
          <w:rFonts w:ascii="Times New Roman" w:hAnsi="Times New Roman"/>
          <w:color w:val="0070C0"/>
          <w:sz w:val="16"/>
          <w:szCs w:val="16"/>
          <w:lang w:eastAsia="ru-RU" w:bidi="ru-RU"/>
        </w:rPr>
        <w:softHyphen/>
        <w:t>щим быстрым уходом с использованием складок местности и естественных прег</w:t>
      </w:r>
      <w:r w:rsidRPr="000B49E3">
        <w:rPr>
          <w:rFonts w:ascii="Times New Roman" w:hAnsi="Times New Roman"/>
          <w:color w:val="0070C0"/>
          <w:sz w:val="16"/>
          <w:szCs w:val="16"/>
          <w:lang w:eastAsia="ru-RU" w:bidi="ru-RU"/>
        </w:rPr>
        <w:softHyphen/>
        <w:t>рад. Легкий штурмовик, кроме этого, мог наносить удары и с пикирования.</w:t>
      </w:r>
    </w:p>
    <w:p w14:paraId="3BB8754D"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В ряду основных, к штурмовикам предъявлялись требования большого ди</w:t>
      </w:r>
      <w:r w:rsidRPr="000B49E3">
        <w:rPr>
          <w:rFonts w:ascii="Times New Roman" w:hAnsi="Times New Roman"/>
          <w:color w:val="0070C0"/>
          <w:sz w:val="16"/>
          <w:szCs w:val="16"/>
          <w:lang w:eastAsia="ru-RU" w:bidi="ru-RU"/>
        </w:rPr>
        <w:softHyphen/>
        <w:t>апазона скоростей, высокой маневрен</w:t>
      </w:r>
      <w:r w:rsidRPr="000B49E3">
        <w:rPr>
          <w:rFonts w:ascii="Times New Roman" w:hAnsi="Times New Roman"/>
          <w:color w:val="0070C0"/>
          <w:sz w:val="16"/>
          <w:szCs w:val="16"/>
          <w:lang w:eastAsia="ru-RU" w:bidi="ru-RU"/>
        </w:rPr>
        <w:softHyphen/>
        <w:t>ности в горизонтальной и вертикальной плоскости на всех рабочих высотах и ско</w:t>
      </w:r>
      <w:r w:rsidRPr="000B49E3">
        <w:rPr>
          <w:rFonts w:ascii="Times New Roman" w:hAnsi="Times New Roman"/>
          <w:color w:val="0070C0"/>
          <w:sz w:val="16"/>
          <w:szCs w:val="16"/>
          <w:lang w:eastAsia="ru-RU" w:bidi="ru-RU"/>
        </w:rPr>
        <w:softHyphen/>
        <w:t>ростях, а также хорошие взлетно-поса</w:t>
      </w:r>
      <w:r w:rsidRPr="000B49E3">
        <w:rPr>
          <w:rFonts w:ascii="Times New Roman" w:hAnsi="Times New Roman"/>
          <w:color w:val="0070C0"/>
          <w:sz w:val="16"/>
          <w:szCs w:val="16"/>
          <w:lang w:eastAsia="ru-RU" w:bidi="ru-RU"/>
        </w:rPr>
        <w:softHyphen/>
        <w:t>дочные качества, обеспечивающие воз</w:t>
      </w:r>
      <w:r w:rsidRPr="000B49E3">
        <w:rPr>
          <w:rFonts w:ascii="Times New Roman" w:hAnsi="Times New Roman"/>
          <w:color w:val="0070C0"/>
          <w:sz w:val="16"/>
          <w:szCs w:val="16"/>
          <w:lang w:eastAsia="ru-RU" w:bidi="ru-RU"/>
        </w:rPr>
        <w:softHyphen/>
        <w:t>можность применения самолетов с поле</w:t>
      </w:r>
      <w:r w:rsidRPr="000B49E3">
        <w:rPr>
          <w:rFonts w:ascii="Times New Roman" w:hAnsi="Times New Roman"/>
          <w:color w:val="0070C0"/>
          <w:sz w:val="16"/>
          <w:szCs w:val="16"/>
          <w:lang w:eastAsia="ru-RU" w:bidi="ru-RU"/>
        </w:rPr>
        <w:softHyphen/>
        <w:t>вых площадок ограниченных размеров. Броня должна защищать экипаж, мотор, бензо- и маслобаки от ружейно-пулемет</w:t>
      </w:r>
      <w:r w:rsidRPr="000B49E3">
        <w:rPr>
          <w:rFonts w:ascii="Times New Roman" w:hAnsi="Times New Roman"/>
          <w:color w:val="0070C0"/>
          <w:sz w:val="16"/>
          <w:szCs w:val="16"/>
          <w:lang w:eastAsia="ru-RU" w:bidi="ru-RU"/>
        </w:rPr>
        <w:softHyphen/>
        <w:t>ного огня с земли и осколков зенитных снарядов. Для тяжелых штурмовиков счи</w:t>
      </w:r>
      <w:r w:rsidRPr="000B49E3">
        <w:rPr>
          <w:rFonts w:ascii="Times New Roman" w:hAnsi="Times New Roman"/>
          <w:color w:val="0070C0"/>
          <w:sz w:val="16"/>
          <w:szCs w:val="16"/>
          <w:lang w:eastAsia="ru-RU" w:bidi="ru-RU"/>
        </w:rPr>
        <w:softHyphen/>
        <w:t>талось желательным использование съем</w:t>
      </w:r>
      <w:r w:rsidRPr="000B49E3">
        <w:rPr>
          <w:rFonts w:ascii="Times New Roman" w:hAnsi="Times New Roman"/>
          <w:color w:val="0070C0"/>
          <w:sz w:val="16"/>
          <w:szCs w:val="16"/>
          <w:lang w:eastAsia="ru-RU" w:bidi="ru-RU"/>
        </w:rPr>
        <w:softHyphen/>
        <w:t>ной брони, что позволяло применять са</w:t>
      </w:r>
      <w:r w:rsidRPr="000B49E3">
        <w:rPr>
          <w:rFonts w:ascii="Times New Roman" w:hAnsi="Times New Roman"/>
          <w:color w:val="0070C0"/>
          <w:sz w:val="16"/>
          <w:szCs w:val="16"/>
          <w:lang w:eastAsia="ru-RU" w:bidi="ru-RU"/>
        </w:rPr>
        <w:softHyphen/>
        <w:t>молет без брони в качестве дальнего раз</w:t>
      </w:r>
      <w:r w:rsidRPr="000B49E3">
        <w:rPr>
          <w:rFonts w:ascii="Times New Roman" w:hAnsi="Times New Roman"/>
          <w:color w:val="0070C0"/>
          <w:sz w:val="16"/>
          <w:szCs w:val="16"/>
          <w:lang w:eastAsia="ru-RU" w:bidi="ru-RU"/>
        </w:rPr>
        <w:softHyphen/>
        <w:t>ведчика и тяжелого бомбардировщика. Боевая высота в этом случае повыша</w:t>
      </w:r>
      <w:r w:rsidRPr="000B49E3">
        <w:rPr>
          <w:rFonts w:ascii="Times New Roman" w:hAnsi="Times New Roman"/>
          <w:color w:val="0070C0"/>
          <w:sz w:val="16"/>
          <w:szCs w:val="16"/>
          <w:lang w:eastAsia="ru-RU" w:bidi="ru-RU"/>
        </w:rPr>
        <w:softHyphen/>
        <w:t>лась до 5000 м.</w:t>
      </w:r>
    </w:p>
    <w:p w14:paraId="2E78EDE1"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Предполагалось, что легкие брони</w:t>
      </w:r>
      <w:r w:rsidRPr="000B49E3">
        <w:rPr>
          <w:rFonts w:ascii="Times New Roman" w:hAnsi="Times New Roman"/>
          <w:color w:val="0070C0"/>
          <w:sz w:val="16"/>
          <w:szCs w:val="16"/>
          <w:lang w:eastAsia="ru-RU" w:bidi="ru-RU"/>
        </w:rPr>
        <w:softHyphen/>
        <w:t>рованные штурмовики будут иметь че</w:t>
      </w:r>
      <w:r w:rsidRPr="000B49E3">
        <w:rPr>
          <w:rFonts w:ascii="Times New Roman" w:hAnsi="Times New Roman"/>
          <w:color w:val="0070C0"/>
          <w:sz w:val="16"/>
          <w:szCs w:val="16"/>
          <w:lang w:eastAsia="ru-RU" w:bidi="ru-RU"/>
        </w:rPr>
        <w:softHyphen/>
        <w:t>тыре пулемета для стрельбы вперед - в одноместном варианте, и два пулемета для стрельбы вперед-вниз и два пуле</w:t>
      </w:r>
      <w:r w:rsidRPr="000B49E3">
        <w:rPr>
          <w:rFonts w:ascii="Times New Roman" w:hAnsi="Times New Roman"/>
          <w:color w:val="0070C0"/>
          <w:sz w:val="16"/>
          <w:szCs w:val="16"/>
          <w:lang w:eastAsia="ru-RU" w:bidi="ru-RU"/>
        </w:rPr>
        <w:softHyphen/>
        <w:t>мета на турели у летнаба - в двухместном варианте, а также 200 кг (в перегрузку 400 кг) бомб или отравляющих веществ. Вместо бомб предполагалось подвеши</w:t>
      </w:r>
      <w:r w:rsidRPr="000B49E3">
        <w:rPr>
          <w:rFonts w:ascii="Times New Roman" w:hAnsi="Times New Roman"/>
          <w:color w:val="0070C0"/>
          <w:sz w:val="16"/>
          <w:szCs w:val="16"/>
          <w:lang w:eastAsia="ru-RU" w:bidi="ru-RU"/>
        </w:rPr>
        <w:softHyphen/>
        <w:t>вать пару штурмовых пулеметных батарей по 4-6 пулеметов каждая.</w:t>
      </w:r>
    </w:p>
    <w:p w14:paraId="704AA195"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Тяжелый бронированный штурмовик вооружался 4-6 пулеметами для стрельбы по воздушным и наземным целям: 1-2 - для стрельбы в передней полусфере, 1-2 - для стрельбы в верхней задней по</w:t>
      </w:r>
      <w:r w:rsidRPr="000B49E3">
        <w:rPr>
          <w:rFonts w:ascii="Times New Roman" w:hAnsi="Times New Roman"/>
          <w:color w:val="0070C0"/>
          <w:sz w:val="16"/>
          <w:szCs w:val="16"/>
          <w:lang w:eastAsia="ru-RU" w:bidi="ru-RU"/>
        </w:rPr>
        <w:softHyphen/>
        <w:t>лусфере, и 1-2 - для стрельбы в нижней задней полусфере. Бомбардировочное и химическое вооружение включало 800 кг бомб или отравляющих веществ. Для об</w:t>
      </w:r>
      <w:r w:rsidRPr="000B49E3">
        <w:rPr>
          <w:rFonts w:ascii="Times New Roman" w:hAnsi="Times New Roman"/>
          <w:color w:val="0070C0"/>
          <w:sz w:val="16"/>
          <w:szCs w:val="16"/>
          <w:lang w:eastAsia="ru-RU" w:bidi="ru-RU"/>
        </w:rPr>
        <w:softHyphen/>
        <w:t>стрела наземных целей предполагалось использовать автоматическую пушку ка</w:t>
      </w:r>
      <w:r w:rsidRPr="000B49E3">
        <w:rPr>
          <w:rFonts w:ascii="Times New Roman" w:hAnsi="Times New Roman"/>
          <w:color w:val="0070C0"/>
          <w:sz w:val="16"/>
          <w:szCs w:val="16"/>
          <w:lang w:eastAsia="ru-RU" w:bidi="ru-RU"/>
        </w:rPr>
        <w:softHyphen/>
        <w:t>либра 20-37 мм, установленную под углом вниз. Дополнительно в счет бомбовой на</w:t>
      </w:r>
      <w:r w:rsidRPr="000B49E3">
        <w:rPr>
          <w:rFonts w:ascii="Times New Roman" w:hAnsi="Times New Roman"/>
          <w:color w:val="0070C0"/>
          <w:sz w:val="16"/>
          <w:szCs w:val="16"/>
          <w:lang w:eastAsia="ru-RU" w:bidi="ru-RU"/>
        </w:rPr>
        <w:softHyphen/>
        <w:t>грузки планировалось подвешивать под фюзеляж платформу с 10-12 отклоняе</w:t>
      </w:r>
      <w:r w:rsidRPr="000B49E3">
        <w:rPr>
          <w:rFonts w:ascii="Times New Roman" w:hAnsi="Times New Roman"/>
          <w:color w:val="0070C0"/>
          <w:sz w:val="16"/>
          <w:szCs w:val="16"/>
          <w:lang w:eastAsia="ru-RU" w:bidi="ru-RU"/>
        </w:rPr>
        <w:softHyphen/>
        <w:t>мыми вниз пулеметами.</w:t>
      </w:r>
    </w:p>
    <w:p w14:paraId="7A25D0F4"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На легкий штурмовик рассчитывали установить 2-4 синхронных пулемета для стрельбы через винт и обеспечить подвеску до 125-200 кг бомбовой на</w:t>
      </w:r>
      <w:r w:rsidRPr="000B49E3">
        <w:rPr>
          <w:rFonts w:ascii="Times New Roman" w:hAnsi="Times New Roman"/>
          <w:color w:val="0070C0"/>
          <w:sz w:val="16"/>
          <w:szCs w:val="16"/>
          <w:lang w:eastAsia="ru-RU" w:bidi="ru-RU"/>
        </w:rPr>
        <w:softHyphen/>
        <w:t>грузки (главным образом мелких бомб ка</w:t>
      </w:r>
      <w:r w:rsidRPr="000B49E3">
        <w:rPr>
          <w:rFonts w:ascii="Times New Roman" w:hAnsi="Times New Roman"/>
          <w:color w:val="0070C0"/>
          <w:sz w:val="16"/>
          <w:szCs w:val="16"/>
          <w:lang w:eastAsia="ru-RU" w:bidi="ru-RU"/>
        </w:rPr>
        <w:softHyphen/>
        <w:t>либра 1-2 кг в кассетах). Вместо бомб и двух синхронных пулеметов допускалась подвеска двух батарей по четыре пуле</w:t>
      </w:r>
      <w:r w:rsidRPr="000B49E3">
        <w:rPr>
          <w:rFonts w:ascii="Times New Roman" w:hAnsi="Times New Roman"/>
          <w:color w:val="0070C0"/>
          <w:sz w:val="16"/>
          <w:szCs w:val="16"/>
          <w:lang w:eastAsia="ru-RU" w:bidi="ru-RU"/>
        </w:rPr>
        <w:softHyphen/>
        <w:t>мета каждая для стрельбы вперед.</w:t>
      </w:r>
    </w:p>
    <w:p w14:paraId="17CE1C5A" w14:textId="77777777" w:rsidR="00E173C2" w:rsidRPr="000B49E3" w:rsidRDefault="00E173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Химические боевики предназнача</w:t>
      </w:r>
      <w:r w:rsidRPr="000B49E3">
        <w:rPr>
          <w:rFonts w:ascii="Times New Roman" w:hAnsi="Times New Roman"/>
          <w:color w:val="0070C0"/>
          <w:sz w:val="16"/>
          <w:szCs w:val="16"/>
          <w:lang w:eastAsia="ru-RU" w:bidi="ru-RU"/>
        </w:rPr>
        <w:softHyphen/>
        <w:t>лись для действий отравляющими веще</w:t>
      </w:r>
      <w:r w:rsidRPr="000B49E3">
        <w:rPr>
          <w:rFonts w:ascii="Times New Roman" w:hAnsi="Times New Roman"/>
          <w:color w:val="0070C0"/>
          <w:sz w:val="16"/>
          <w:szCs w:val="16"/>
          <w:lang w:eastAsia="ru-RU" w:bidi="ru-RU"/>
        </w:rPr>
        <w:softHyphen/>
        <w:t>ствами по живой силе противника, за</w:t>
      </w:r>
      <w:r w:rsidRPr="000B49E3">
        <w:rPr>
          <w:rFonts w:ascii="Times New Roman" w:hAnsi="Times New Roman"/>
          <w:color w:val="0070C0"/>
          <w:sz w:val="16"/>
          <w:szCs w:val="16"/>
          <w:lang w:eastAsia="ru-RU" w:bidi="ru-RU"/>
        </w:rPr>
        <w:softHyphen/>
        <w:t>ражению районов сосредоточения его войск, станций, аэродромов и матчасти на них и т.д. Кроме того, при необходимо</w:t>
      </w:r>
      <w:r w:rsidRPr="000B49E3">
        <w:rPr>
          <w:rFonts w:ascii="Times New Roman" w:hAnsi="Times New Roman"/>
          <w:color w:val="0070C0"/>
          <w:sz w:val="16"/>
          <w:szCs w:val="16"/>
          <w:lang w:eastAsia="ru-RU" w:bidi="ru-RU"/>
        </w:rPr>
        <w:softHyphen/>
        <w:t>сти боевики планировалось привлекать для транспортировки горючего для своих частей. Требовались высокие максималь</w:t>
      </w:r>
      <w:r w:rsidRPr="000B49E3">
        <w:rPr>
          <w:rFonts w:ascii="Times New Roman" w:hAnsi="Times New Roman"/>
          <w:color w:val="0070C0"/>
          <w:sz w:val="16"/>
          <w:szCs w:val="16"/>
          <w:lang w:eastAsia="ru-RU" w:bidi="ru-RU"/>
        </w:rPr>
        <w:softHyphen/>
        <w:t>ные скорости полета и хорошие взлетно</w:t>
      </w:r>
      <w:r w:rsidRPr="000B49E3">
        <w:rPr>
          <w:rFonts w:ascii="Times New Roman" w:hAnsi="Times New Roman"/>
          <w:color w:val="0070C0"/>
          <w:sz w:val="16"/>
          <w:szCs w:val="16"/>
          <w:lang w:eastAsia="ru-RU" w:bidi="ru-RU"/>
        </w:rPr>
        <w:softHyphen/>
        <w:t>посадочные качества. Легкий химиче</w:t>
      </w:r>
      <w:r w:rsidRPr="000B49E3">
        <w:rPr>
          <w:rFonts w:ascii="Times New Roman" w:hAnsi="Times New Roman"/>
          <w:color w:val="0070C0"/>
          <w:sz w:val="16"/>
          <w:szCs w:val="16"/>
          <w:lang w:eastAsia="ru-RU" w:bidi="ru-RU"/>
        </w:rPr>
        <w:softHyphen/>
        <w:t>ский боевик должен был нести один пу</w:t>
      </w:r>
      <w:r w:rsidRPr="000B49E3">
        <w:rPr>
          <w:rFonts w:ascii="Times New Roman" w:hAnsi="Times New Roman"/>
          <w:color w:val="0070C0"/>
          <w:sz w:val="16"/>
          <w:szCs w:val="16"/>
          <w:lang w:eastAsia="ru-RU" w:bidi="ru-RU"/>
        </w:rPr>
        <w:softHyphen/>
        <w:t>лемет для стрельбы вперед, один пулемет для стрельбы назад и выливные или ды</w:t>
      </w:r>
      <w:r w:rsidRPr="000B49E3">
        <w:rPr>
          <w:rFonts w:ascii="Times New Roman" w:hAnsi="Times New Roman"/>
          <w:color w:val="0070C0"/>
          <w:sz w:val="16"/>
          <w:szCs w:val="16"/>
          <w:lang w:eastAsia="ru-RU" w:bidi="ru-RU"/>
        </w:rPr>
        <w:softHyphen/>
        <w:t>мовые авиаприборы на 200 кг отравляю</w:t>
      </w:r>
      <w:r w:rsidRPr="000B49E3">
        <w:rPr>
          <w:rFonts w:ascii="Times New Roman" w:hAnsi="Times New Roman"/>
          <w:color w:val="0070C0"/>
          <w:sz w:val="16"/>
          <w:szCs w:val="16"/>
          <w:lang w:eastAsia="ru-RU" w:bidi="ru-RU"/>
        </w:rPr>
        <w:softHyphen/>
        <w:t>щих веществ. Вооружение тяжелого хими</w:t>
      </w:r>
      <w:r w:rsidRPr="000B49E3">
        <w:rPr>
          <w:rFonts w:ascii="Times New Roman" w:hAnsi="Times New Roman"/>
          <w:color w:val="0070C0"/>
          <w:sz w:val="16"/>
          <w:szCs w:val="16"/>
          <w:lang w:eastAsia="ru-RU" w:bidi="ru-RU"/>
        </w:rPr>
        <w:softHyphen/>
        <w:t>ческого боевика включало два пулемета для стрельбы назад - по одному в верх</w:t>
      </w:r>
      <w:r w:rsidRPr="000B49E3">
        <w:rPr>
          <w:rFonts w:ascii="Times New Roman" w:hAnsi="Times New Roman"/>
          <w:color w:val="0070C0"/>
          <w:sz w:val="16"/>
          <w:szCs w:val="16"/>
          <w:lang w:eastAsia="ru-RU" w:bidi="ru-RU"/>
        </w:rPr>
        <w:softHyphen/>
        <w:t>ней и нижней полусфере, и 2000 кг отрав</w:t>
      </w:r>
      <w:r w:rsidRPr="000B49E3">
        <w:rPr>
          <w:rFonts w:ascii="Times New Roman" w:hAnsi="Times New Roman"/>
          <w:color w:val="0070C0"/>
          <w:sz w:val="16"/>
          <w:szCs w:val="16"/>
          <w:lang w:eastAsia="ru-RU" w:bidi="ru-RU"/>
        </w:rPr>
        <w:softHyphen/>
        <w:t>ляющих веществ.</w:t>
      </w:r>
    </w:p>
    <w:p w14:paraId="592257F9" w14:textId="77777777" w:rsidR="00E173C2" w:rsidRPr="000B49E3" w:rsidRDefault="00E173C2"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Следует сказать, что требования к штурмовикам были довольно противоре</w:t>
      </w:r>
      <w:r w:rsidRPr="000B49E3">
        <w:rPr>
          <w:rFonts w:ascii="Times New Roman" w:hAnsi="Times New Roman"/>
          <w:color w:val="0070C0"/>
          <w:sz w:val="16"/>
          <w:szCs w:val="16"/>
          <w:lang w:eastAsia="ru-RU" w:bidi="ru-RU"/>
        </w:rPr>
        <w:softHyphen/>
        <w:t>чивыми и весьма трудными для реали</w:t>
      </w:r>
      <w:r w:rsidRPr="000B49E3">
        <w:rPr>
          <w:rFonts w:ascii="Times New Roman" w:hAnsi="Times New Roman"/>
          <w:color w:val="0070C0"/>
          <w:sz w:val="16"/>
          <w:szCs w:val="16"/>
          <w:lang w:eastAsia="ru-RU" w:bidi="ru-RU"/>
        </w:rPr>
        <w:softHyphen/>
        <w:t>зации. С одной стороны, в одномоторном бронированном штурмовике («линейный самолет») необходимо было «обеспечить большой диапазон скоростей, чтобы ис</w:t>
      </w:r>
      <w:r w:rsidRPr="000B49E3">
        <w:rPr>
          <w:rFonts w:ascii="Times New Roman" w:hAnsi="Times New Roman"/>
          <w:color w:val="0070C0"/>
          <w:sz w:val="16"/>
          <w:szCs w:val="16"/>
          <w:lang w:eastAsia="ru-RU" w:bidi="ru-RU"/>
        </w:rPr>
        <w:softHyphen/>
        <w:t>пользовать верхний предел скорости для штурмовых действий и нижний предел скорости для наблюдения за полем боя», а с другой стороны, хорошее бронирова</w:t>
      </w:r>
      <w:r w:rsidRPr="000B49E3">
        <w:rPr>
          <w:rFonts w:ascii="Times New Roman" w:hAnsi="Times New Roman"/>
          <w:color w:val="0070C0"/>
          <w:sz w:val="16"/>
          <w:szCs w:val="16"/>
          <w:lang w:eastAsia="ru-RU" w:bidi="ru-RU"/>
        </w:rPr>
        <w:softHyphen/>
        <w:t>ние и мощное вооружение. И все это при условии высокой маневренности на ма</w:t>
      </w:r>
      <w:r w:rsidRPr="000B49E3">
        <w:rPr>
          <w:rFonts w:ascii="Times New Roman" w:hAnsi="Times New Roman"/>
          <w:color w:val="0070C0"/>
          <w:sz w:val="16"/>
          <w:szCs w:val="16"/>
          <w:lang w:eastAsia="ru-RU" w:bidi="ru-RU"/>
        </w:rPr>
        <w:softHyphen/>
        <w:t>лых высотах и сохранения приемлемых взлетно-посадочных характеристик, необ</w:t>
      </w:r>
      <w:r w:rsidRPr="000B49E3">
        <w:rPr>
          <w:rFonts w:ascii="Times New Roman" w:hAnsi="Times New Roman"/>
          <w:color w:val="0070C0"/>
          <w:sz w:val="16"/>
          <w:szCs w:val="16"/>
          <w:lang w:eastAsia="ru-RU" w:bidi="ru-RU"/>
        </w:rPr>
        <w:softHyphen/>
        <w:t>ходимых для действий с плохо подготов</w:t>
      </w:r>
      <w:r w:rsidRPr="000B49E3">
        <w:rPr>
          <w:rFonts w:ascii="Times New Roman" w:hAnsi="Times New Roman"/>
          <w:color w:val="0070C0"/>
          <w:sz w:val="16"/>
          <w:szCs w:val="16"/>
          <w:lang w:eastAsia="ru-RU" w:bidi="ru-RU"/>
        </w:rPr>
        <w:softHyphen/>
        <w:t>ленных площадок вблизи линии фронта. Для «тяжелого бронированного само</w:t>
      </w:r>
      <w:r w:rsidRPr="000B49E3">
        <w:rPr>
          <w:rFonts w:ascii="Times New Roman" w:hAnsi="Times New Roman"/>
          <w:color w:val="0070C0"/>
          <w:sz w:val="16"/>
          <w:szCs w:val="16"/>
          <w:lang w:eastAsia="ru-RU" w:bidi="ru-RU"/>
        </w:rPr>
        <w:softHyphen/>
        <w:t>лета» требовалось обеспечить высокую огневую мощь и защиту от огня с земли и атак истребителей противника и однов</w:t>
      </w:r>
      <w:r w:rsidRPr="000B49E3">
        <w:rPr>
          <w:rFonts w:ascii="Times New Roman" w:hAnsi="Times New Roman"/>
          <w:color w:val="0070C0"/>
          <w:sz w:val="16"/>
          <w:szCs w:val="16"/>
          <w:lang w:eastAsia="ru-RU" w:bidi="ru-RU"/>
        </w:rPr>
        <w:softHyphen/>
        <w:t>ременно достаточную «подвижность» над полем боя и дальность полета. Как отме</w:t>
      </w:r>
      <w:r w:rsidRPr="000B49E3">
        <w:rPr>
          <w:rFonts w:ascii="Times New Roman" w:hAnsi="Times New Roman"/>
          <w:color w:val="0070C0"/>
          <w:sz w:val="16"/>
          <w:szCs w:val="16"/>
          <w:lang w:eastAsia="ru-RU" w:bidi="ru-RU"/>
        </w:rPr>
        <w:softHyphen/>
        <w:t>чал комбриг Лапчинский, «между специа</w:t>
      </w:r>
      <w:r w:rsidRPr="000B49E3">
        <w:rPr>
          <w:rFonts w:ascii="Times New Roman" w:hAnsi="Times New Roman"/>
          <w:color w:val="0070C0"/>
          <w:sz w:val="16"/>
          <w:szCs w:val="16"/>
          <w:lang w:eastAsia="ru-RU" w:bidi="ru-RU"/>
        </w:rPr>
        <w:softHyphen/>
        <w:t>лизацией и универсализмом необходимо найти здоровую границу».</w:t>
      </w:r>
    </w:p>
    <w:p w14:paraId="1595DCE7" w14:textId="77777777" w:rsidR="00E173C2" w:rsidRPr="000B49E3" w:rsidRDefault="00E173C2"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Как следует из документов, проекти</w:t>
      </w:r>
      <w:r w:rsidRPr="000B49E3">
        <w:rPr>
          <w:rFonts w:ascii="Times New Roman" w:hAnsi="Times New Roman"/>
          <w:color w:val="0070C0"/>
          <w:sz w:val="16"/>
          <w:szCs w:val="16"/>
          <w:lang w:eastAsia="ru-RU" w:bidi="ru-RU"/>
        </w:rPr>
        <w:softHyphen/>
        <w:t>рование бронированного двухмоторного тяжелого штурмовика было поручено ЦАГИ, а бронированного одномоторного легкого - ЦКБ при заводе №39 (21062).</w:t>
      </w:r>
    </w:p>
    <w:p w14:paraId="31483D8B" w14:textId="77777777" w:rsidR="00E173C2" w:rsidRPr="000B49E3" w:rsidRDefault="00E173C2" w:rsidP="000B49E3">
      <w:pPr>
        <w:spacing w:after="0" w:line="240" w:lineRule="auto"/>
        <w:jc w:val="both"/>
        <w:rPr>
          <w:rFonts w:ascii="Times New Roman" w:hAnsi="Times New Roman"/>
          <w:color w:val="0070C0"/>
          <w:sz w:val="16"/>
          <w:szCs w:val="16"/>
        </w:rPr>
      </w:pPr>
    </w:p>
    <w:p w14:paraId="73F74B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1928 из НТК УВВС СЗ N 2928с были направлены в ЦАГИ ТТТ к самолетам: а) сухопутному истребителю одно и двухместному, разведчику армейскому и корпусному, штурмовику, бомбардировщику, б) морским - разведчику дальнему и ближнему, ближнему бомбардировщику, тяжелому и легкому торпедоносцу. Приложение - 53 л. (351). В т.ч. к двум вариантам штурмовика. Учитывая, что эти ТТТ стали основой для разработки бронированных штурмовиков в ЦКБ два и ЦКБ ЦАГИ, а также проектов, разработанных в АГОС и то, что в разработке ТТТ непосредственное участие принял С.В.И., на них следует остановиться более подробно. Поступила в ЦАГИ 14 марта и получила N 285 (351).</w:t>
      </w:r>
    </w:p>
    <w:p w14:paraId="711E6D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Перспективные самолеты (1928).</w:t>
      </w:r>
    </w:p>
    <w:p w14:paraId="374D89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сухопутные:</w:t>
      </w:r>
    </w:p>
    <w:p w14:paraId="34B3AA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истребитель одноместный</w:t>
      </w:r>
    </w:p>
    <w:p w14:paraId="6BA544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истребитель двухместному</w:t>
      </w:r>
    </w:p>
    <w:p w14:paraId="3E53A2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 армейский</w:t>
      </w:r>
    </w:p>
    <w:p w14:paraId="298283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 корпусный</w:t>
      </w:r>
    </w:p>
    <w:p w14:paraId="0EEB56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штурмовик</w:t>
      </w:r>
    </w:p>
    <w:p w14:paraId="75531A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бомбардировщик</w:t>
      </w:r>
    </w:p>
    <w:p w14:paraId="1026F9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морские:</w:t>
      </w:r>
    </w:p>
    <w:p w14:paraId="422BCD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разведчику дальний</w:t>
      </w:r>
    </w:p>
    <w:p w14:paraId="258784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 ближний</w:t>
      </w:r>
    </w:p>
    <w:p w14:paraId="5AF0B5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ближнему бомбардировщик</w:t>
      </w:r>
    </w:p>
    <w:p w14:paraId="5F6615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тяжелый торпедоносец</w:t>
      </w:r>
    </w:p>
    <w:p w14:paraId="6A5AFF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легкий торпедоносец</w:t>
      </w:r>
    </w:p>
    <w:p w14:paraId="3FF717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"ШТУРМОВИКИ</w:t>
      </w:r>
    </w:p>
    <w:p w14:paraId="054871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Назначение</w:t>
      </w:r>
    </w:p>
    <w:p w14:paraId="472B9B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ТТТ штурмовая авиация содействует проведению земных и воздушных операций, замедляя движение войск противника, поражая его живую силу и разрушая легкую (то есть пока еще не танки) материальную часть.</w:t>
      </w:r>
    </w:p>
    <w:p w14:paraId="6EFE2A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Штурмовая авиация в наибольшей мере приспособлена для тактического взаимодействия с войсками по нападению на подвижные (пехота, мотопехота, конница) земные цели.</w:t>
      </w:r>
    </w:p>
    <w:p w14:paraId="27BB21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Условия работы</w:t>
      </w:r>
    </w:p>
    <w:p w14:paraId="511260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Одним из условий, обеспечивающих успех выполнения штурмовиками задач является внезапность нападения, чему должны прежде всего соответствовать летные качества штурмовиков и огневая мощь их.</w:t>
      </w:r>
    </w:p>
    <w:p w14:paraId="491037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Необходимость быстрого выбора и верного выбора цели для атаки и направления без промедления огня по этим целям, находящимся иногда на значительном расстоянии от фронта, - выдвигают требования к хорошему обзору (да, С.В.И. сам не выполнил) в отношении земли. Работа в условиях мощного огневого противодействия с земли требует от конструкции самолета особой живучести (это С.В.И. постарался на Ил-2 сделать).</w:t>
      </w:r>
    </w:p>
    <w:p w14:paraId="0E248D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тесного взаимодействия боевиков с земными войсками и другими родами боевых воздушных сил, необходимых для полного использования результатов, достигнутых работой штурмовиков, обязательны действия штурмовиков с близких к фронту аэродромов (то есть на Ил-2 дальность не нужна).</w:t>
      </w:r>
    </w:p>
    <w:p w14:paraId="2B5586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Быстротечность атаки требует разрешения поставленной тактической задачи в короткое время, - отсюда требование к особой мощности огня (бомбового и пулеметного) (опять как на БШ и порядок и отсутствие пушек - пушки, наверное, хороши против самолетов на истребителях, а по земле - не ясно. Хотя, не ясно, почему тогда не 6 или 8) и прицельности его (отсюда ПБП). Работа штурмовых самолетов при подходе к цели и действиях на малых высотах требуют достаточной маневренности (путаница в том, что подход - на малой, а атака - оказалось хороша с пологого пикирования. Не ясно, не явилась ли плохая устойчивость Ил-2 результатом борьбы за хорошую маневренность).</w:t>
      </w:r>
    </w:p>
    <w:p w14:paraId="0B0FE1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Выполнению штурмовиками своих задач неприятель будет пытаться помешать во что бы то ни стало и воздушный бой является для них постоянной угрозой (понятно, что нужна защита сзади, а отказался, так как казалось, что вся тактика перевернулась).</w:t>
      </w:r>
    </w:p>
    <w:p w14:paraId="7B3E0A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Работа штурмовиков ведется главным образом без прикрытия истребителей (да, видно истребителями и убедили С.В.И. отказаться от стрелка) и, во всяком случае, без непосредственной охраны таковыми, отсюда требования к оборонительному вооружению и расчету боеприпасов, обеспечивающих кроме атак по земным целям также собственную оборону при полете на работу и при возвращении с таковой (да, на БШ патронов было много).</w:t>
      </w:r>
    </w:p>
    <w:p w14:paraId="162505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меткости и действительности атак по живым целям, нанесения материального урона противнику, требуется работа на незначительных высотах, отсюда приспособленность мотора к работе на незначительных высотах в жаркое время (отсюда - наверное С.В.И. сам просил АМ-38).</w:t>
      </w:r>
    </w:p>
    <w:p w14:paraId="253F7A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Классификация и основные требования</w:t>
      </w:r>
    </w:p>
    <w:p w14:paraId="0F50EB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 работы штурмовиков и требования к наименьшей уязвимости их от земного огня вызывают необходимость создания штурмовиков по двум вариантам:</w:t>
      </w:r>
    </w:p>
    <w:p w14:paraId="2E5DD1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1-й - легкий одномоторный самолет с высокими летными качествами, уменьшающими возможность поражения с земли, металлический, многолонжеронный, желательно безрастяжечный (ну прямо Ил-2) с хорошим обзором на землю (а вот этого - не было);</w:t>
      </w:r>
    </w:p>
    <w:p w14:paraId="6049D0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(вряд ли БШ можно считать легким, но и как о тяжелом о нем С.В.И. не пишет).</w:t>
      </w:r>
    </w:p>
    <w:p w14:paraId="0AE0D7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2-й - 2-х моторный бронированный самолет с конструкцией, обеспечивающей наибольшую живучесть.</w:t>
      </w:r>
    </w:p>
    <w:p w14:paraId="6EB0C8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(наверное, достал эти ТТТ из шкафчика в 1936-1937. Интересно, а ЦКБ-60 не по этой же логике и не из шкафа ли).</w:t>
      </w:r>
    </w:p>
    <w:p w14:paraId="0F18A3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Изучение этих двух вариантов конструкций должно идти параллельно, причем поскольку сейчас штурмовиков первого варианта нет, таковой должен быть создан (наверное отсюда и ЛШ); второй вариант, как имеющий сложные и не проработанные вопросы бронирования и пулеметного вооружения, представляется возможным испытать путем использования одного из существующих или имеющих быть построенными подходящими самолетами (351).</w:t>
      </w:r>
    </w:p>
    <w:p w14:paraId="3F3EC4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Последовательность требований</w:t>
      </w:r>
    </w:p>
    <w:p w14:paraId="65F6EE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1-го варианта штурмовиков необходимо соблюсти требования в следующей последовательности:</w:t>
      </w:r>
    </w:p>
    <w:p w14:paraId="4D17F8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огневая мощь (преимущественно бомбами (то есть Ил-2 - первый);</w:t>
      </w:r>
    </w:p>
    <w:p w14:paraId="2B9EE6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горизонтальная скорость;</w:t>
      </w:r>
    </w:p>
    <w:p w14:paraId="09F39A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вертикальная скорость;</w:t>
      </w:r>
    </w:p>
    <w:p w14:paraId="618214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посадочная скорость</w:t>
      </w:r>
    </w:p>
    <w:p w14:paraId="56528B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2-го варианта штурмовиков последовательность требования выразится:</w:t>
      </w:r>
    </w:p>
    <w:p w14:paraId="37BC5F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огневая мощь (преимущественно бомбами (то есть Ил-6 - второй);</w:t>
      </w:r>
    </w:p>
    <w:p w14:paraId="50A27F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горизонтальная скорость;</w:t>
      </w:r>
    </w:p>
    <w:p w14:paraId="04EFCA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посадочная скорость</w:t>
      </w:r>
    </w:p>
    <w:p w14:paraId="7E3ED2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 и его размещение</w:t>
      </w:r>
    </w:p>
    <w:p w14:paraId="4B1F0E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1-го варианта (общим весом в 255.5 кг).</w:t>
      </w:r>
    </w:p>
    <w:p w14:paraId="0175C0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- 4 управляемых пулемета под крыльями (ЛШ - видно из-за того, что не получилось С.В.И. и отказался потом от МВ) и два на турели для стрельбы по земным целям (Ил-2 потом эту возможность подтвердил) и для обороны от воздушного противника.</w:t>
      </w:r>
    </w:p>
    <w:p w14:paraId="1D723D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Патронов 1000 шт для передних пулеметов и 12 магазинов для задних</w:t>
      </w:r>
    </w:p>
    <w:p w14:paraId="42BBDC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 не меньше 400 кг (все же Ил-2 - первый) (весом в 10 кг и меньше) в кассетах, позволяющих нагрузку бомбами весом в 10 кг и более мелкими (не смешанных) (на практике это удалось немцам).</w:t>
      </w:r>
    </w:p>
    <w:p w14:paraId="3BF55D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Прицелы для стрельбы с малых высот</w:t>
      </w:r>
    </w:p>
    <w:p w14:paraId="4EFF0B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1-го варианта (общим весом в 331.5 кг).</w:t>
      </w:r>
    </w:p>
    <w:p w14:paraId="297914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пулемета вперед в башенной установке (?) и 2 на турели для стрельбы по земным целям и для обороны от воздушного противника</w:t>
      </w:r>
    </w:p>
    <w:p w14:paraId="251671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Патронов 2000 шт для передних (с перезарядкой) и 12 магазинов для задних).</w:t>
      </w:r>
    </w:p>
    <w:p w14:paraId="691822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 в кассетах на 500 кг (весом 10 кг и меньше).</w:t>
      </w:r>
    </w:p>
    <w:p w14:paraId="5E00E8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Специальное оборудование</w:t>
      </w:r>
    </w:p>
    <w:p w14:paraId="63E110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Приборы</w:t>
      </w:r>
    </w:p>
    <w:p w14:paraId="4C36C7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Аэронавигационное оборудование</w:t>
      </w:r>
    </w:p>
    <w:p w14:paraId="6C9306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Приборы</w:t>
      </w:r>
    </w:p>
    <w:p w14:paraId="5F6C59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Вспомогательное оборудование</w:t>
      </w:r>
    </w:p>
    <w:p w14:paraId="5AAD96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Оборудование. Для штурмовиков 2-го варианта прибавляется...броня весом, примерно 1000 кг).</w:t>
      </w:r>
    </w:p>
    <w:p w14:paraId="507F62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Фигурность</w:t>
      </w:r>
    </w:p>
    <w:p w14:paraId="41ED31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Штурмовик 1 варианта должен допускать длительное крутое (60 гр) пикирование с последующим резким выравниванием</w:t>
      </w:r>
    </w:p>
    <w:p w14:paraId="438259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Тактические требования</w:t>
      </w:r>
    </w:p>
    <w:p w14:paraId="7AC21B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первого варианта запас горючего на 2 часа работы мотора при номинальной мощности у земли и с баками на 3 часа при номинальной мощности. Скорость у земли 210 (Ил-2 - проходил).</w:t>
      </w:r>
    </w:p>
    <w:p w14:paraId="039A05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второго варианта запас горючего на 2 часа работы мотора при номинальной мощности у земли и с баками на 3 часа при номинальной мощности. Скорость у земли 190 (351).</w:t>
      </w:r>
    </w:p>
    <w:p w14:paraId="46C0FD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(важно, что можно сопоставить с ТТТ к БШ в 1938 - поглядеть различия).</w:t>
      </w:r>
    </w:p>
    <w:p w14:paraId="74D448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(видно т.к. не было новых ТТТ С.В.И. работал по этим и чуть-чуть ошибся в мелочах).</w:t>
      </w:r>
    </w:p>
    <w:p w14:paraId="0EFEAE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7B13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1928 г., НТК ВВС РККА утвердил ТТТ на постройку двух типов бронированных штурмовых самолетов, призванных обеспечить успех этих операций - одномоторного легкого скоростного и двухмоторного. В основу сформированных ТТТ легли результаты работы НТК, начатой еще в 1924 г. при формировании Программы опытного самолетостроения на 1924-25 гг. Несмотря на значительные усилия таких талантливых авиаконструкторов как Н. Н. Поликарпов, А. Н. Туполев, С. А. Кочеригин, большой объем изыскательских и опытно-конструкторских работ, ни один советский бронированный штурмовик, создаваемый в последующее десятилетие, довести до требуемого уровня так и не удалось - главным образом из-за отсутствия мощных моторов с хорошей удельной отдачей, а также брони и других конструкционных материалов с высокими удельными весовыми и прочностными характеристиками. В результате все без исключения опытные штурмовики имели низкую тяговооруженность. Кроме того, так и не удалось решить проблему надежного охлаждения моторов, помещенных в броню. Следующим крупным недостатком тех штурмовиков была очень низкая боевая эффективность из-за плохого обзора. В то время практически единственным тактическим приемом самолетов этого назначения являлась атака наземных целей с бреющего полета, тогда как угол обзора вперед-вниз был крайне малым. Например, у туполевского ТШ-2 он составлял 1°, и пилот при полете на высоте 15 м мог видеть только цели, находившиеся на удалении не менее 1000 м. При этом ни о какой прицельной стрельбе из пулеметов говорить не приходилось. Из-за этого, несмотря на обилие проектов - ИЛ-400б, ОЛ-1, ТШ-1, ТШ-2, ТШ-3, ШОН, ЛШ-1, ШР-3 - авиачасти Красной армии по-прежнему оснащались серийными самолетами-разведчиками, приспособленными для ведения штурмовых действий (Р-5Ш, Р-5ССС, P-Z) (3451).</w:t>
      </w:r>
    </w:p>
    <w:p w14:paraId="1BB4F6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7191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1928 г. НК УВВС КА утвердил ТТТ на постройку двух типов штурмовых самолетов: одномоторного легкого скоростного и двухмоторного с усиленным бронированием. Проработка этих вариантов проводилась параллельно. Разработанные требования полностью отражали взгляды видных советских военных специалистов (В. К. Триандафилова, А. И. Егорова и других военачальников) на роль и место штурмовой авиации в разрабатывавшихся в это время глубокой наступательной и оборонительной операциях.</w:t>
      </w:r>
    </w:p>
    <w:p w14:paraId="07D781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глубокой наступательной операции советские стратеги предполагали синхронно накрыть оборону противника на всю ее глубину всем имеющимся арсеналом боевых средств (авиабомбами, огнем артиллерии, атакой пехоты, поддержанной танками и авиацией, а также высадкой многочисленных десантов в районах сосредоточения крупных резервов), чем обеспечить быстрый прорыв тактической обороны противника, и далее стремительным вводом в образовавшуюся брешь мотомеханизированных и танковых соединений, поддерживаемых штурмовой авиацией, развить тактический успех в оперативный.</w:t>
      </w:r>
    </w:p>
    <w:p w14:paraId="719CB2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свою очередь, в противовес глубокой наступательной операции оборонительная операция Красной армии предполагала активными действиями глубокоэшелонированной обороны с широким привлечением авиации, в том числе и штурмовой, вымотать, обескровить и материально истощить основные ударные силы противника, а затем обеспечить благоприятные условия для перехода своих подвижных мотобронетанковых групп в контрнаступление на решающем направлении с целью поражения всей группировки противника.</w:t>
      </w:r>
    </w:p>
    <w:p w14:paraId="238633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этими задачами легкий одномоторный скоростной штурмовик предназначался для поражения маршевых колонн пехоты и конницы противника, его артиллерийских и минометных батарей на позициях и на марше, уничтожение самолетов на аэродромах и средств ПВО и т. д., а тяжелый двухмоторный с усиленным бронированием - главным образом для уничтожения хорошо защищенных наземных целей на поле боя, в том числе наступающих танков.</w:t>
      </w:r>
    </w:p>
    <w:p w14:paraId="6E6B16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Проектирование двухмоторного тяжелого бронированного штурмовика под обозначением ТШ-1 было поручено ЦАГИ, а одномоторного ЛШ-1 - ЦКБ завода № 39 им. В. Р. Менжинского (9649).</w:t>
      </w:r>
    </w:p>
    <w:p w14:paraId="1D4DB3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F40A7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554307D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78FD5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10 и 16 марта 1928. Из протокола заседания Политбюро N 12, 1928 г.</w:t>
      </w:r>
    </w:p>
    <w:p w14:paraId="340959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Предложение Комиссии Внешних Сношений при ВЦСПС </w:t>
      </w:r>
    </w:p>
    <w:p w14:paraId="65B4FF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Разрешить бюро фракции ВЦСПС оказание помощи горнякам Пенсильвании и Колорадо в размере 5 тысяч долларов (11652).</w:t>
      </w:r>
    </w:p>
    <w:p w14:paraId="6BBAA1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1CDAB7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A384BC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C0C1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марта 1928 на пленуме ЦК КП(б)У Л. Каганович назвал наркома образования Шумского лидером украинского буржуазного национализма (4962).</w:t>
      </w:r>
    </w:p>
    <w:p w14:paraId="69C397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74F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марта 1928 Литвинов из Берлина информировал Сталина и Чичерина об озлоблениях в промышленных кругах, в связи с арестами немецких инженеров в СССР по Шахтинскому делу. Причем тягчайшие последствия для отношений предсказывались не только с Германией, но и с американским промышленным миром. По-видимому, в связи с возникающими сомнениями в объективности следствия, Литвинов предложил создать авторитетную комиссию для определения вины арестованных немцев. Гарантируя присутствие при допросах представителя Народного комиссариата иностранных дел (11248).</w:t>
      </w:r>
    </w:p>
    <w:p w14:paraId="3AE330A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CEA840" w14:textId="77777777" w:rsidR="000F5FA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B196575" w14:textId="77777777" w:rsidR="000F5FA6" w:rsidRPr="000B49E3" w:rsidRDefault="000F5FA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B606C4" w14:textId="77777777" w:rsidR="00383BD9" w:rsidRPr="000B49E3" w:rsidRDefault="00383BD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12 марта 1928, пытаясь установить новый мировой рекорд скорости, южноафриканский летчик- лейтенант Сэмюэл М. «Кинки» Кинкид, командир Королевских ВВС и удостоенный наград ас времен Первой мировой войны, погибает, когда его гидросамолет Supermarine S.5 N221 , вдруг нос ныряет в Солента, недалеко от остров Уайт (20807).</w:t>
      </w:r>
    </w:p>
    <w:p w14:paraId="612E33DD" w14:textId="77777777" w:rsidR="00383BD9" w:rsidRPr="000B49E3" w:rsidRDefault="00383BD9" w:rsidP="000B49E3">
      <w:pPr>
        <w:spacing w:after="0" w:line="240" w:lineRule="auto"/>
        <w:jc w:val="both"/>
        <w:rPr>
          <w:rFonts w:ascii="Times New Roman" w:hAnsi="Times New Roman"/>
          <w:color w:val="0070C0"/>
          <w:sz w:val="16"/>
          <w:szCs w:val="16"/>
        </w:rPr>
      </w:pPr>
    </w:p>
    <w:p w14:paraId="48561AE9" w14:textId="77777777" w:rsidR="000F5FA6" w:rsidRPr="000B49E3" w:rsidRDefault="000F5FA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12 марта</w:t>
      </w:r>
      <w:r w:rsidRPr="000B49E3">
        <w:rPr>
          <w:rFonts w:ascii="Times New Roman" w:hAnsi="Times New Roman"/>
          <w:color w:val="000000" w:themeColor="text1"/>
          <w:sz w:val="16"/>
          <w:szCs w:val="16"/>
        </w:rPr>
        <w:t xml:space="preserve"> в 1928 году первое в мире </w:t>
      </w:r>
      <w:hyperlink r:id="rId35" w:tgtFrame="_blank" w:history="1">
        <w:r w:rsidRPr="000B49E3">
          <w:rPr>
            <w:rFonts w:ascii="Times New Roman" w:hAnsi="Times New Roman"/>
            <w:color w:val="000000" w:themeColor="text1"/>
            <w:sz w:val="16"/>
            <w:szCs w:val="16"/>
          </w:rPr>
          <w:t xml:space="preserve">испытание гоночного автомобиля с пороховыми стартовой и маршевой ракетами в качестве двигателя. </w:t>
        </w:r>
      </w:hyperlink>
      <w:r w:rsidRPr="000B49E3">
        <w:rPr>
          <w:rFonts w:ascii="Times New Roman" w:hAnsi="Times New Roman"/>
          <w:color w:val="000000" w:themeColor="text1"/>
          <w:sz w:val="16"/>
          <w:szCs w:val="16"/>
        </w:rPr>
        <w:t>Его сконструировал на базе автомобиля «Opel» «RAK.1» немецкий конструктор ракетной техники и пропагандист идеи межпланетных полётов Валье (Valier) Макс. В ходе испытаний автомобиль разогнался до 75 км/ч. В 1929 создал и испытал гоночный автомобиль с 24 твёрдотопливными ракетами, развивавший скорость 230 км/ч (15066).</w:t>
      </w:r>
    </w:p>
    <w:p w14:paraId="2A533B95" w14:textId="77777777" w:rsidR="000F5FA6" w:rsidRPr="000B49E3" w:rsidRDefault="000F5FA6" w:rsidP="000B49E3">
      <w:pPr>
        <w:spacing w:after="0" w:line="240" w:lineRule="auto"/>
        <w:jc w:val="both"/>
        <w:rPr>
          <w:rFonts w:ascii="Times New Roman" w:hAnsi="Times New Roman"/>
          <w:color w:val="000000" w:themeColor="text1"/>
          <w:sz w:val="16"/>
          <w:szCs w:val="16"/>
        </w:rPr>
      </w:pPr>
    </w:p>
    <w:p w14:paraId="56217BE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D9C00C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D779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состоялось техническое совещание руководителей групп отдела АГОС о ходе работ по АНТ-5 (1077,117).</w:t>
      </w:r>
    </w:p>
    <w:p w14:paraId="1968E3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7DA3B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Пред. Правления Авиатреста Урываев писал письмо N 23сс Нач. УВВС П.И.Б. (копия Нач. ГВПУ ВСНХ А.Ф.Толоконцеву) о том, что для проработки доклада, согласно постановлению РЗ СТО от 20 февраля, Авиатресту необходимо иметь совершенно твердые данные по потребностям ВВС и их заявке (2311).</w:t>
      </w:r>
    </w:p>
    <w:p w14:paraId="3A2724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проработки доклада, согласно Постановлении Распределительного С.Т.О. от 20 февраля с.г. Тресту необходимо иметь совершенно твердые данные от УВВС по следующим вопросам:</w:t>
      </w:r>
    </w:p>
    <w:p w14:paraId="0ABDD85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подробно будет разбиваться Ваза потребность максимум на пятилетие по всем видам самолетов и моторов, как ныне строящимся, так и предполагаемым к постройке в период пятилетия. Рзабивка должна быть дана отдельно по металлическим, деревянным и смешанным конструкциям, включая и сварные. Равным образом потребность в самолетах должна быть указана отдельно по морским и отдельно по сухопутным с отдельной разбивкой, в свою очередь, на типы: истребителей, разведчиков, бомбовозов и проч.</w:t>
      </w:r>
    </w:p>
    <w:p w14:paraId="3021B2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Необходимы Ваши соображения о том, в каком количестве и в течение какого периода времени Вы намерены держать на снабжена существую» типы самолетов и лоторов, особенно Р-1 и М-5 и М-6.</w:t>
      </w:r>
    </w:p>
    <w:p w14:paraId="17CFDF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Ваши соображения о целесообразности расположния я Москве или около Москвы вновь необходимых к постройке заводов самолетного и моторного, если просчеты более подробные покажут необходимость постройки последнего.</w:t>
      </w:r>
    </w:p>
    <w:p w14:paraId="1CBFFC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Подтвердить, что размер Вашей заявки, изложенной в докладе в СТО, представленном к заседанию 20 февраля с.г., остается без изменения в ту или другую сторону.</w:t>
      </w:r>
    </w:p>
    <w:p w14:paraId="0C37C0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Прошу не задержать ввиду краткости данного Правительством срока проработки всего вопроса (2311).</w:t>
      </w:r>
    </w:p>
    <w:p w14:paraId="51EE16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5D98C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г. Пом. Начупр по техчасти и Шпаковский и Зав. Производстводственного п/отдела и Самойлов писали письмо № 132/3с Упр. Заводом № 39</w:t>
      </w:r>
    </w:p>
    <w:p w14:paraId="75F54A2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целях своевременного выпуска самолесов ФДХ1 в годном для эхсплоатации виде сообщаем Вам следующее:</w:t>
      </w:r>
    </w:p>
    <w:p w14:paraId="5E2B1E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На самолетах должны ставиться пулеметы типа П.В.1, взамен ранее ставящихся пулеметов Виккерс образца 24 года.</w:t>
      </w:r>
    </w:p>
    <w:p w14:paraId="373453C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Заводу надлежит устанавливать самые пулеметы, а пулеустановка (синхронизатор, включение его на моторе и связь синхронизатора с мотором) может быть вьшолнена или заводом № 39 , если он за это возьмется, что не обязательно, или должна быть выполнена Авиатрестом.</w:t>
      </w:r>
    </w:p>
    <w:p w14:paraId="6D7F64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Освещение на самолетах необязательно.</w:t>
      </w:r>
    </w:p>
    <w:p w14:paraId="4B47B5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Компаса надлежит ставить "Авиаприбор" типа "Кемпбель Беннет"' после примерной установки ком</w:t>
      </w:r>
      <w:r w:rsidRPr="000B49E3">
        <w:rPr>
          <w:rFonts w:ascii="Times New Roman" w:hAnsi="Times New Roman"/>
          <w:color w:val="000000" w:themeColor="text1"/>
          <w:sz w:val="16"/>
          <w:szCs w:val="16"/>
        </w:rPr>
        <w:softHyphen/>
        <w:t>пасов надлежит пригласить предсгавителя из Н.К. и утвердить установку его на самолете.</w:t>
      </w:r>
    </w:p>
    <w:p w14:paraId="19141E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Прочее оборудованае: бензиновые часы, мано</w:t>
      </w:r>
      <w:r w:rsidRPr="000B49E3">
        <w:rPr>
          <w:rFonts w:ascii="Times New Roman" w:hAnsi="Times New Roman"/>
          <w:color w:val="000000" w:themeColor="text1"/>
          <w:sz w:val="16"/>
          <w:szCs w:val="16"/>
        </w:rPr>
        <w:softHyphen/>
        <w:t>метры, краны и прочее будет Вам предоставлено час</w:t>
      </w:r>
      <w:r w:rsidRPr="000B49E3">
        <w:rPr>
          <w:rFonts w:ascii="Times New Roman" w:hAnsi="Times New Roman"/>
          <w:color w:val="000000" w:themeColor="text1"/>
          <w:sz w:val="16"/>
          <w:szCs w:val="16"/>
        </w:rPr>
        <w:softHyphen/>
        <w:t>тью из РАМ № 1, частью должно быть использовано из числа имеющихся у вас прибороз. В этом отношении Техчастью Пром"а приняты соответствующие меры.</w:t>
      </w:r>
    </w:p>
    <w:p w14:paraId="33D785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Обращаем Ваше внимание на небрежное решение вопроса замены наконечников для гибких залов.</w:t>
      </w:r>
    </w:p>
    <w:p w14:paraId="6E1A63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установке в частях нормальных включателей стрельбы для мотора И-С на сам. ФДХ1 наконечяики валов и гайки для них не подойдут и их придется перепаивать, поэтому просят обратить на это внимание и принять соответствующие меры (8904,43).</w:t>
      </w:r>
    </w:p>
    <w:p w14:paraId="056082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8A8A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г. Пом. Начупр по техчасти и Шпаковский и Зав. Производстводственного п/отдела и Самойлов писали письмо № 133/3с 2 секции НК УВВС РККА</w:t>
      </w:r>
    </w:p>
    <w:p w14:paraId="77E475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Настоящим просиям дать Ваше заключение по существу нижеизложенного:</w:t>
      </w:r>
    </w:p>
    <w:p w14:paraId="1279F1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на заводе № 39 выпускаются</w:t>
      </w:r>
    </w:p>
    <w:p w14:paraId="6B42D9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ФДХ1 с мотором И-С. Самолеты восстанавливаются заново и должны быть закончены к 15 апреля с.г.</w:t>
      </w:r>
    </w:p>
    <w:p w14:paraId="7E9B29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будут снабжены приборами и вооружением следующим образом:</w:t>
      </w:r>
    </w:p>
    <w:p w14:paraId="218568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На самолетах буддут установлены компаса "Авиоприбор".</w:t>
      </w:r>
    </w:p>
    <w:p w14:paraId="161602E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Освещения не будет вовсе.</w:t>
      </w:r>
    </w:p>
    <w:p w14:paraId="657AB0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Пулеметы нами затребованы и будут устанозлены либо Виккерс 24 г или ПВ1.</w:t>
      </w:r>
    </w:p>
    <w:p w14:paraId="2EC4F6F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Изготовление синхронизаторов и включающах пулеметы механизмов нами не модег быть произведено для пулеметов типа ПВ1 и мы должны будем передать это на заказ Авиатресту.</w:t>
      </w:r>
    </w:p>
    <w:p w14:paraId="5543A5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Для пулеметов Виккерс 24 года мы можем сделать пулеустановку только типа Фоккер ДХI. Почему с нашей стороны кажется проще установка Виккерс 24г.</w:t>
      </w:r>
    </w:p>
    <w:p w14:paraId="1F3A4A7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Просим ответить на поставленный вопрос возможно скорее и сообщить следует ли вообще при ремонтеи восстановлении самолетов ФДХ1 под И-С ставать вместо Виккерса пулеметы ПВ1 (8904,42).</w:t>
      </w:r>
    </w:p>
    <w:p w14:paraId="1A473B9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564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Помначупра по техчасти и Шпаковский и Инженер по моторам Назаров писали письмо № 4/4574 в НТК УВВС:</w:t>
      </w:r>
    </w:p>
    <w:p w14:paraId="64B7C8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Управление Промвоздух для нтужд Об”единения ремонтирует масляные манометры  американские </w:t>
      </w:r>
      <w:r w:rsidRPr="000B49E3">
        <w:rPr>
          <w:rFonts w:ascii="Times New Roman" w:hAnsi="Times New Roman"/>
          <w:color w:val="000000" w:themeColor="text1"/>
          <w:sz w:val="16"/>
          <w:szCs w:val="16"/>
          <w:lang w:val="en-US"/>
        </w:rPr>
        <w:t>VD</w:t>
      </w:r>
      <w:r w:rsidRPr="000B49E3">
        <w:rPr>
          <w:rFonts w:ascii="Times New Roman" w:hAnsi="Times New Roman"/>
          <w:color w:val="000000" w:themeColor="text1"/>
          <w:sz w:val="16"/>
          <w:szCs w:val="16"/>
        </w:rPr>
        <w:t xml:space="preserve"> ‘</w:t>
      </w:r>
      <w:r w:rsidRPr="000B49E3">
        <w:rPr>
          <w:rFonts w:ascii="Times New Roman" w:hAnsi="Times New Roman"/>
          <w:color w:val="000000" w:themeColor="text1"/>
          <w:sz w:val="16"/>
          <w:szCs w:val="16"/>
          <w:lang w:val="en-US"/>
        </w:rPr>
        <w:t>UnitedBrossfoundersEngineers</w:t>
      </w:r>
      <w:r w:rsidRPr="000B49E3">
        <w:rPr>
          <w:rFonts w:ascii="Times New Roman" w:hAnsi="Times New Roman"/>
          <w:color w:val="000000" w:themeColor="text1"/>
          <w:sz w:val="16"/>
          <w:szCs w:val="16"/>
        </w:rPr>
        <w:t xml:space="preserve"> ...” со шкалой на 150- 160 фунтов.</w:t>
      </w:r>
    </w:p>
    <w:p w14:paraId="799DA9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 манометры подвергаются переделке шка</w:t>
      </w:r>
      <w:r w:rsidRPr="000B49E3">
        <w:rPr>
          <w:rFonts w:ascii="Times New Roman" w:hAnsi="Times New Roman"/>
          <w:color w:val="000000" w:themeColor="text1"/>
          <w:sz w:val="16"/>
          <w:szCs w:val="16"/>
        </w:rPr>
        <w:softHyphen/>
        <w:t>лы на показания</w:t>
      </w:r>
      <w:r w:rsidRPr="000B49E3">
        <w:rPr>
          <w:rFonts w:ascii="Times New Roman" w:hAnsi="Times New Roman"/>
          <w:smallCaps/>
          <w:color w:val="000000" w:themeColor="text1"/>
          <w:sz w:val="16"/>
          <w:szCs w:val="16"/>
        </w:rPr>
        <w:t xml:space="preserve"> в</w:t>
      </w:r>
      <w:r w:rsidRPr="000B49E3">
        <w:rPr>
          <w:rFonts w:ascii="Times New Roman" w:hAnsi="Times New Roman"/>
          <w:color w:val="000000" w:themeColor="text1"/>
          <w:sz w:val="16"/>
          <w:szCs w:val="16"/>
        </w:rPr>
        <w:t xml:space="preserve"> атмосферах до 10 атм.</w:t>
      </w:r>
    </w:p>
    <w:p w14:paraId="308014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Устанавливаться манометры будут на самоле</w:t>
      </w:r>
      <w:r w:rsidRPr="000B49E3">
        <w:rPr>
          <w:rFonts w:ascii="Times New Roman" w:hAnsi="Times New Roman"/>
          <w:color w:val="000000" w:themeColor="text1"/>
          <w:sz w:val="16"/>
          <w:szCs w:val="16"/>
        </w:rPr>
        <w:softHyphen/>
        <w:t>ты с моторами Испапо- Сюиза 300</w:t>
      </w:r>
    </w:p>
    <w:p w14:paraId="3C9A46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Управление Промвоздух просит разрешить д/этой переделки шкалы изменения тех.условий на рем. моторов по пункту 17; люфтованйе стрелки допустить до 2% от максимального показания прибора;</w:t>
      </w:r>
    </w:p>
    <w:p w14:paraId="05922283" w14:textId="77777777" w:rsidR="00B843E2" w:rsidRPr="000B49E3" w:rsidRDefault="00B843E2" w:rsidP="000B49E3">
      <w:pPr>
        <w:tabs>
          <w:tab w:val="left" w:pos="291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пункту 27: деления шкалы допустить че</w:t>
      </w:r>
      <w:r w:rsidRPr="000B49E3">
        <w:rPr>
          <w:rFonts w:ascii="Times New Roman" w:hAnsi="Times New Roman"/>
          <w:color w:val="000000" w:themeColor="text1"/>
          <w:sz w:val="16"/>
          <w:szCs w:val="16"/>
        </w:rPr>
        <w:softHyphen/>
        <w:t>рез 0,25 атмосфер.</w:t>
      </w:r>
    </w:p>
    <w:p w14:paraId="5242BC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Указанные величины являются возможными при существующих размерах шкалы.</w:t>
      </w:r>
    </w:p>
    <w:p w14:paraId="654299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Разрешение данного вопроса просим ускорить, т.к. он связан с выпуском самолетов (8904,25).</w:t>
      </w:r>
    </w:p>
    <w:p w14:paraId="47142EC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52B30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BAAD24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35109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года прежний состав комиссии по “Шахтинскому делу” был дополнен Ворошиловым (11248).</w:t>
      </w:r>
    </w:p>
    <w:p w14:paraId="76D96C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E1B6F0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D7E4E6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92CB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взрыв плотины на р Санта-Клара в Калифорнии стал причиной гибели 450 чел. (3907,151).</w:t>
      </w:r>
    </w:p>
    <w:p w14:paraId="77A2CB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6D6E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марта 1928 жительница Онтарио Элен Воллок стала первой женщиной, получившей лицензию на управление самолетом (4962).</w:t>
      </w:r>
    </w:p>
    <w:p w14:paraId="703A5C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B1E3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BF3119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F710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C 14 марта по 1 апреля 1928 в НИИ ВВС испытывался головной истребитель И-3 БМВ-6, построенный заводом 25 и предназначенный для постройки на 1 заводе (2371).</w:t>
      </w:r>
    </w:p>
    <w:p w14:paraId="5F4D13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00F6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14 марта по 13 апреля 1928 в НИИ ВВС проходили испытания самолета И3-БМВVIZ первого экз.</w:t>
      </w:r>
    </w:p>
    <w:p w14:paraId="5EF31E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Объяснительная записка по второму летному экземпляру самолета И3-БМВVIZ</w:t>
      </w:r>
    </w:p>
    <w:p w14:paraId="2FE827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78489A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 заводских летных испытаний были проделаны все фигуры.</w:t>
      </w:r>
    </w:p>
    <w:p w14:paraId="145D21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53D4901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Вместо мотора БМВVI поставлен мотор БМВVIZ.</w:t>
      </w:r>
    </w:p>
    <w:p w14:paraId="1CA9D1B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39DF85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p w14:paraId="4F14D47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6D278E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21874A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5E4EED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150B66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Прохождение испытаний второго экземпляра самолета И3 БМВ VI</w:t>
      </w:r>
    </w:p>
    <w:p w14:paraId="7178A8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3CE9FF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7EC87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48209B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25FB6E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D194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14 марта по 1 апреля 1928 в НИИ ВВС проходили испытания самолета И-3 БМВ 6-а постройки ОПО1 (6939).</w:t>
      </w:r>
    </w:p>
    <w:p w14:paraId="382D63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1DC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года в НИИ ВВС закончились заводские испытания самолета И3 завода 25, которые проходили с 14 февраля 1928 (6924).</w:t>
      </w:r>
    </w:p>
    <w:p w14:paraId="1F79ED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307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14 марта по 13 апреля 1928 года в НИИ ВВС проходили испытания самолета И3 завода 25 (6924).</w:t>
      </w:r>
    </w:p>
    <w:p w14:paraId="5A9D7F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3361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года в НИИ ВВС поступил для испытания И2-БМВVI. – Одноместный истребитель. Был испытан к 13 апреля 1928 (6998).</w:t>
      </w:r>
    </w:p>
    <w:p w14:paraId="393E88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054E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Зам. Директора ЦАГИ Озеров Г.А. и Зав. ЭАО Юрьев Б.Н. писали письмо:</w:t>
      </w:r>
    </w:p>
    <w:p w14:paraId="79A0D9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АВИАТРЕСТУ</w:t>
      </w:r>
    </w:p>
    <w:p w14:paraId="2AC1A6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ответ на отношение Авиатреста от 7/Ш за № 2265/с расчет самолета И1-М5, ЦАГИ сообщает нижеследующее.</w:t>
      </w:r>
    </w:p>
    <w:p w14:paraId="622510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самого последнего времени Институт проблемой штопора почти не занимался, что вызывалось в первую очередь отсутст</w:t>
      </w:r>
      <w:r w:rsidRPr="000B49E3">
        <w:rPr>
          <w:rFonts w:ascii="Times New Roman" w:hAnsi="Times New Roman"/>
          <w:color w:val="000000" w:themeColor="text1"/>
          <w:sz w:val="16"/>
          <w:szCs w:val="16"/>
        </w:rPr>
        <w:softHyphen/>
        <w:t>вием потребных на разработку этого вопроса нужных средств. В последние годы проблема штопора снова привлекла внимание научных работников всех стран. Однако несмотря на значитель</w:t>
      </w:r>
      <w:r w:rsidRPr="000B49E3">
        <w:rPr>
          <w:rFonts w:ascii="Times New Roman" w:hAnsi="Times New Roman"/>
          <w:color w:val="000000" w:themeColor="text1"/>
          <w:sz w:val="16"/>
          <w:szCs w:val="16"/>
        </w:rPr>
        <w:softHyphen/>
        <w:t>ное количество исследований по этому вопросу все же до сих пор даже не удалось создать общепризнанной теории этого явле</w:t>
      </w:r>
      <w:r w:rsidRPr="000B49E3">
        <w:rPr>
          <w:rFonts w:ascii="Times New Roman" w:hAnsi="Times New Roman"/>
          <w:color w:val="000000" w:themeColor="text1"/>
          <w:sz w:val="16"/>
          <w:szCs w:val="16"/>
        </w:rPr>
        <w:softHyphen/>
        <w:t>ния. Оно весьма сложно, как с механической точки зрения, так и с аэродинамической, так как задача сводить к движению твер</w:t>
      </w:r>
      <w:r w:rsidRPr="000B49E3">
        <w:rPr>
          <w:rFonts w:ascii="Times New Roman" w:hAnsi="Times New Roman"/>
          <w:color w:val="000000" w:themeColor="text1"/>
          <w:sz w:val="16"/>
          <w:szCs w:val="16"/>
        </w:rPr>
        <w:softHyphen/>
        <w:t>дого тела вязкой сопротивляющейся жидкости и имеющегося 6 сте</w:t>
      </w:r>
      <w:r w:rsidRPr="000B49E3">
        <w:rPr>
          <w:rFonts w:ascii="Times New Roman" w:hAnsi="Times New Roman"/>
          <w:color w:val="000000" w:themeColor="text1"/>
          <w:sz w:val="16"/>
          <w:szCs w:val="16"/>
        </w:rPr>
        <w:softHyphen/>
        <w:t>пеней свободы. В Англии была создана несколько лет тому назад специальная комиссия по этому вопросу, которая должна решить вопрос, как с теоретической и эксперимен</w:t>
      </w:r>
      <w:r w:rsidRPr="000B49E3">
        <w:rPr>
          <w:rFonts w:ascii="Times New Roman" w:hAnsi="Times New Roman"/>
          <w:color w:val="000000" w:themeColor="text1"/>
          <w:sz w:val="16"/>
          <w:szCs w:val="16"/>
        </w:rPr>
        <w:softHyphen/>
        <w:t>тальной стороны, так и выработать методы расчета, но и она пока ограничилась лишь напечатанием книги с изложением общей теория этого явления и описания некоторых лабораторных опытов.</w:t>
      </w:r>
    </w:p>
    <w:p w14:paraId="42E943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ЦАГИ создана такая же комиссия лишь в текущем году. Эта комиссия уже наметила план работы и начала предварительные опыты с моделями самолета. Однако сложность явления я отсутст</w:t>
      </w:r>
      <w:r w:rsidRPr="000B49E3">
        <w:rPr>
          <w:rFonts w:ascii="Times New Roman" w:hAnsi="Times New Roman"/>
          <w:color w:val="000000" w:themeColor="text1"/>
          <w:sz w:val="16"/>
          <w:szCs w:val="16"/>
        </w:rPr>
        <w:softHyphen/>
        <w:t>вие каких бы то ни было разработанных методов лабораторного испытания и полный неясности закономерности перенова данных опытов со штопорами с малых моделей на самолеты в натуру не позволят даже сразу развернуть работу в широком масштабе. Поэтому разработка методов расчета самолета на штопор может быть сделана лишь путем:</w:t>
      </w:r>
    </w:p>
    <w:p w14:paraId="09D2E4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теоретического исследования вопроса,</w:t>
      </w:r>
    </w:p>
    <w:p w14:paraId="7A868B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опытных исследований над моделями для получения рае” четных коэффициентов в теоретических формулах,</w:t>
      </w:r>
    </w:p>
    <w:p w14:paraId="16A35C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полетных испытаний машин в натуру на штопор с предва</w:t>
      </w:r>
      <w:r w:rsidRPr="000B49E3">
        <w:rPr>
          <w:rFonts w:ascii="Times New Roman" w:hAnsi="Times New Roman"/>
          <w:color w:val="000000" w:themeColor="text1"/>
          <w:sz w:val="16"/>
          <w:szCs w:val="16"/>
        </w:rPr>
        <w:softHyphen/>
        <w:t>рительными испытаниями их моделеи|</w:t>
      </w:r>
    </w:p>
    <w:p w14:paraId="142976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лишь на основании всех этих исследований можно будет разработать технические расчеты самолета на штопор.</w:t>
      </w:r>
    </w:p>
    <w:p w14:paraId="15A1F3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работа эта несомненно продлится несколько лет и в настоящее время преждевременно говорить о расчете того или иного самолета "на штопор".</w:t>
      </w:r>
    </w:p>
    <w:p w14:paraId="010D83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полного решения этого вопроса ЦАГИ может рекомендовать лишь метод, применяемым им самим, именно у построенной первой машины менять положение центра тяжести /обычно перенесением вперед/ при помощи подвижных грузов до получения удовлетворитель</w:t>
      </w:r>
      <w:r w:rsidRPr="000B49E3">
        <w:rPr>
          <w:rFonts w:ascii="Times New Roman" w:hAnsi="Times New Roman"/>
          <w:color w:val="000000" w:themeColor="text1"/>
          <w:sz w:val="16"/>
          <w:szCs w:val="16"/>
        </w:rPr>
        <w:softHyphen/>
        <w:t>ного результата и в головной машине помещать его в наиболее выгодное положение.</w:t>
      </w:r>
    </w:p>
    <w:p w14:paraId="7E8118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2517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31BF62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BF31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14 марта 1928 г. ведущие ученые-химики страны, среди которых были академики А.Н. Бах, Э.В. Брицке, Н.Д. Зелинский, Н.С. Курнаков, Д.Н. Прянишников, А.Е. Фаворский и А.С. Ферсман, обратились к советскому правительству со специальной запиской о путях развития народного хозяйства и, прежде всего, его широкой химизации. Инициатива ученых легла в основу постановления СНК СССР от 28 апреля 1928 г. «О мероприятиях по химизации народного хозяйства Союза ССР», в котором впервые была определена роль химической науки и промышленности как одного из решающих факторов индустриализации страны, поставлены задачи детальной научно-технической и экономической разработки важнейших проблем в области химических производств.</w:t>
      </w:r>
    </w:p>
    <w:p w14:paraId="7BE094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Большое внимание было уделено форсированному снижению импорта и в перспективе полному от него отказу. В постановлении, в частности, говорилось: «В плане капитального строительства на 1928–1929 гг. предусмотреть максимальное развертывание отечественного химического машиностроения».</w:t>
      </w:r>
    </w:p>
    <w:p w14:paraId="71A751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Значительную роль в развитии химической науки и промышленности сыграл Комитет по химизации народного хозяйства СССР во главе с Я.Э. Рудзутаком, образованный 28 апреля 1928 г. (11713).</w:t>
      </w:r>
    </w:p>
    <w:p w14:paraId="3AE8DD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904341" w14:textId="77777777" w:rsidR="005B0E18" w:rsidRPr="000B49E3" w:rsidRDefault="005B0E1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г. тресту были окончательно выданы утвержденные начальником Мортехупра технические задания на радиопередатчики мощностью в 7,5 кВт, 1,5 кВт и 0,75 кВт (18297).</w:t>
      </w:r>
    </w:p>
    <w:p w14:paraId="4370DE0B" w14:textId="77777777" w:rsidR="005B0E18" w:rsidRPr="000B49E3" w:rsidRDefault="005B0E18" w:rsidP="000B49E3">
      <w:pPr>
        <w:spacing w:after="0" w:line="240" w:lineRule="auto"/>
        <w:jc w:val="both"/>
        <w:rPr>
          <w:rFonts w:ascii="Times New Roman" w:hAnsi="Times New Roman"/>
          <w:color w:val="000000" w:themeColor="text1"/>
          <w:sz w:val="16"/>
          <w:szCs w:val="16"/>
        </w:rPr>
      </w:pPr>
    </w:p>
    <w:p w14:paraId="5C032622"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FDAD3E5"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6D42A7" w14:textId="77777777" w:rsidR="00383BD9" w:rsidRPr="000B49E3" w:rsidRDefault="00383BD9" w:rsidP="000B49E3">
      <w:pPr>
        <w:shd w:val="clear" w:color="auto" w:fill="FFFFFF"/>
        <w:spacing w:after="0" w:line="240" w:lineRule="auto"/>
        <w:jc w:val="both"/>
        <w:rPr>
          <w:rStyle w:val="750"/>
          <w:rFonts w:ascii="Times New Roman" w:hAnsi="Times New Roman" w:cs="Times New Roman"/>
          <w:color w:val="0070C0"/>
          <w:sz w:val="16"/>
          <w:szCs w:val="16"/>
        </w:rPr>
      </w:pPr>
      <w:r w:rsidRPr="000B49E3">
        <w:rPr>
          <w:rStyle w:val="750"/>
          <w:rFonts w:ascii="Times New Roman" w:hAnsi="Times New Roman" w:cs="Times New Roman"/>
          <w:color w:val="0070C0"/>
          <w:sz w:val="16"/>
          <w:szCs w:val="16"/>
        </w:rPr>
        <w:t>14 марта 1928 легкий танк</w:t>
      </w:r>
      <w:r w:rsidRPr="000B49E3">
        <w:rPr>
          <w:rFonts w:ascii="Times New Roman" w:hAnsi="Times New Roman"/>
          <w:color w:val="0070C0"/>
          <w:sz w:val="16"/>
          <w:szCs w:val="16"/>
        </w:rPr>
        <w:t xml:space="preserve"> в</w:t>
      </w:r>
      <w:r w:rsidRPr="000B49E3">
        <w:rPr>
          <w:rStyle w:val="750"/>
          <w:rFonts w:ascii="Times New Roman" w:hAnsi="Times New Roman" w:cs="Times New Roman"/>
          <w:color w:val="0070C0"/>
          <w:sz w:val="16"/>
          <w:szCs w:val="16"/>
        </w:rPr>
        <w:t>первые упомяну</w:t>
      </w:r>
      <w:r w:rsidRPr="000B49E3">
        <w:rPr>
          <w:rStyle w:val="750"/>
          <w:rFonts w:ascii="Times New Roman" w:hAnsi="Times New Roman" w:cs="Times New Roman"/>
          <w:color w:val="0070C0"/>
          <w:sz w:val="16"/>
          <w:szCs w:val="16"/>
        </w:rPr>
        <w:softHyphen/>
        <w:t>ли, а 14 апреля танк появился в про</w:t>
      </w:r>
      <w:r w:rsidRPr="000B49E3">
        <w:rPr>
          <w:rStyle w:val="750"/>
          <w:rFonts w:ascii="Times New Roman" w:hAnsi="Times New Roman" w:cs="Times New Roman"/>
          <w:color w:val="0070C0"/>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0B49E3">
        <w:rPr>
          <w:rStyle w:val="750"/>
          <w:rFonts w:ascii="Times New Roman" w:hAnsi="Times New Roman" w:cs="Times New Roman"/>
          <w:color w:val="0070C0"/>
          <w:sz w:val="16"/>
          <w:szCs w:val="16"/>
          <w:lang w:val="en-US"/>
        </w:rPr>
        <w:t>Kleintraktor</w:t>
      </w:r>
      <w:r w:rsidRPr="000B49E3">
        <w:rPr>
          <w:rStyle w:val="750"/>
          <w:rFonts w:ascii="Times New Roman" w:hAnsi="Times New Roman" w:cs="Times New Roman"/>
          <w:color w:val="0070C0"/>
          <w:sz w:val="16"/>
          <w:szCs w:val="16"/>
        </w:rPr>
        <w:t xml:space="preserve"> (малый трактор). В 1930 году должны были проходить испыта</w:t>
      </w:r>
      <w:r w:rsidRPr="000B49E3">
        <w:rPr>
          <w:rStyle w:val="750"/>
          <w:rFonts w:ascii="Times New Roman" w:hAnsi="Times New Roman" w:cs="Times New Roman"/>
          <w:color w:val="0070C0"/>
          <w:sz w:val="16"/>
          <w:szCs w:val="16"/>
        </w:rPr>
        <w:softHyphen/>
        <w:t>ния, а годом спустя планировалось изгото</w:t>
      </w:r>
      <w:r w:rsidRPr="000B49E3">
        <w:rPr>
          <w:rStyle w:val="750"/>
          <w:rFonts w:ascii="Times New Roman" w:hAnsi="Times New Roman" w:cs="Times New Roman"/>
          <w:color w:val="0070C0"/>
          <w:sz w:val="16"/>
          <w:szCs w:val="16"/>
        </w:rPr>
        <w:softHyphen/>
        <w:t>вить 17 танков стоимостью 50тысяч рейхсма</w:t>
      </w:r>
      <w:r w:rsidRPr="000B49E3">
        <w:rPr>
          <w:rStyle w:val="750"/>
          <w:rFonts w:ascii="Times New Roman" w:hAnsi="Times New Roman" w:cs="Times New Roman"/>
          <w:color w:val="0070C0"/>
          <w:sz w:val="16"/>
          <w:szCs w:val="16"/>
        </w:rPr>
        <w:softHyphen/>
        <w:t xml:space="preserve">рок каждый. Как и в случае с </w:t>
      </w:r>
      <w:r w:rsidRPr="000B49E3">
        <w:rPr>
          <w:rStyle w:val="750"/>
          <w:rFonts w:ascii="Times New Roman" w:hAnsi="Times New Roman" w:cs="Times New Roman"/>
          <w:color w:val="0070C0"/>
          <w:sz w:val="16"/>
          <w:szCs w:val="16"/>
          <w:lang w:val="en-US"/>
        </w:rPr>
        <w:t>GroBtraktor</w:t>
      </w:r>
      <w:r w:rsidRPr="000B49E3">
        <w:rPr>
          <w:rStyle w:val="750"/>
          <w:rFonts w:ascii="Times New Roman" w:hAnsi="Times New Roman" w:cs="Times New Roman"/>
          <w:color w:val="0070C0"/>
          <w:sz w:val="16"/>
          <w:szCs w:val="16"/>
        </w:rPr>
        <w:t xml:space="preserve">, поначалу разработчик </w:t>
      </w:r>
      <w:r w:rsidRPr="000B49E3">
        <w:rPr>
          <w:rStyle w:val="750"/>
          <w:rFonts w:ascii="Times New Roman" w:hAnsi="Times New Roman" w:cs="Times New Roman"/>
          <w:color w:val="0070C0"/>
          <w:sz w:val="16"/>
          <w:szCs w:val="16"/>
          <w:lang w:val="en-US"/>
        </w:rPr>
        <w:t>Kleintraktor</w:t>
      </w:r>
      <w:r w:rsidRPr="000B49E3">
        <w:rPr>
          <w:rStyle w:val="750"/>
          <w:rFonts w:ascii="Times New Roman" w:hAnsi="Times New Roman" w:cs="Times New Roman"/>
          <w:color w:val="0070C0"/>
          <w:sz w:val="16"/>
          <w:szCs w:val="16"/>
        </w:rPr>
        <w:t xml:space="preserve"> был один - </w:t>
      </w:r>
      <w:r w:rsidRPr="000B49E3">
        <w:rPr>
          <w:rStyle w:val="750"/>
          <w:rFonts w:ascii="Times New Roman" w:hAnsi="Times New Roman" w:cs="Times New Roman"/>
          <w:color w:val="0070C0"/>
          <w:sz w:val="16"/>
          <w:szCs w:val="16"/>
          <w:lang w:val="en-US"/>
        </w:rPr>
        <w:t>Krupp</w:t>
      </w:r>
      <w:r w:rsidRPr="000B49E3">
        <w:rPr>
          <w:rStyle w:val="750"/>
          <w:rFonts w:ascii="Times New Roman" w:hAnsi="Times New Roman" w:cs="Times New Roman"/>
          <w:color w:val="0070C0"/>
          <w:sz w:val="16"/>
          <w:szCs w:val="16"/>
        </w:rPr>
        <w:t>. Руководили разработкой танка Георг Хагеллох и Эрих Вольферт, они же зани</w:t>
      </w:r>
      <w:r w:rsidRPr="000B49E3">
        <w:rPr>
          <w:rStyle w:val="750"/>
          <w:rFonts w:ascii="Times New Roman" w:hAnsi="Times New Roman" w:cs="Times New Roman"/>
          <w:color w:val="0070C0"/>
          <w:sz w:val="16"/>
          <w:szCs w:val="16"/>
        </w:rPr>
        <w:softHyphen/>
        <w:t xml:space="preserve">мались и </w:t>
      </w:r>
      <w:r w:rsidRPr="000B49E3">
        <w:rPr>
          <w:rStyle w:val="750"/>
          <w:rFonts w:ascii="Times New Roman" w:hAnsi="Times New Roman" w:cs="Times New Roman"/>
          <w:color w:val="0070C0"/>
          <w:sz w:val="16"/>
          <w:szCs w:val="16"/>
          <w:lang w:val="en-US"/>
        </w:rPr>
        <w:t>GroBtraktor</w:t>
      </w:r>
      <w:r w:rsidRPr="000B49E3">
        <w:rPr>
          <w:rStyle w:val="750"/>
          <w:rFonts w:ascii="Times New Roman" w:hAnsi="Times New Roman" w:cs="Times New Roman"/>
          <w:color w:val="0070C0"/>
          <w:sz w:val="16"/>
          <w:szCs w:val="16"/>
        </w:rPr>
        <w:t xml:space="preserve">. Несмотря на то, что </w:t>
      </w:r>
      <w:r w:rsidRPr="000B49E3">
        <w:rPr>
          <w:rStyle w:val="750"/>
          <w:rFonts w:ascii="Times New Roman" w:hAnsi="Times New Roman" w:cs="Times New Roman"/>
          <w:color w:val="0070C0"/>
          <w:sz w:val="16"/>
          <w:szCs w:val="16"/>
          <w:lang w:val="en-US"/>
        </w:rPr>
        <w:t>Krupp</w:t>
      </w:r>
      <w:r w:rsidRPr="000B49E3">
        <w:rPr>
          <w:rStyle w:val="750"/>
          <w:rFonts w:ascii="Times New Roman" w:hAnsi="Times New Roman" w:cs="Times New Roman"/>
          <w:color w:val="0070C0"/>
          <w:sz w:val="16"/>
          <w:szCs w:val="16"/>
        </w:rPr>
        <w:t xml:space="preserve"> во время Первой мировой войны танки не выпускал, опыт разработки там уже имел</w:t>
      </w:r>
      <w:r w:rsidRPr="000B49E3">
        <w:rPr>
          <w:rStyle w:val="750"/>
          <w:rFonts w:ascii="Times New Roman" w:hAnsi="Times New Roman" w:cs="Times New Roman"/>
          <w:color w:val="0070C0"/>
          <w:sz w:val="16"/>
          <w:szCs w:val="16"/>
        </w:rPr>
        <w:softHyphen/>
        <w:t>ся. Хагеллох и Вольферт в свое время занима</w:t>
      </w:r>
      <w:r w:rsidRPr="000B49E3">
        <w:rPr>
          <w:rStyle w:val="750"/>
          <w:rFonts w:ascii="Times New Roman" w:hAnsi="Times New Roman" w:cs="Times New Roman"/>
          <w:color w:val="0070C0"/>
          <w:sz w:val="16"/>
          <w:szCs w:val="16"/>
        </w:rPr>
        <w:softHyphen/>
        <w:t xml:space="preserve">лись легким танком </w:t>
      </w:r>
      <w:r w:rsidRPr="000B49E3">
        <w:rPr>
          <w:rStyle w:val="750"/>
          <w:rFonts w:ascii="Times New Roman" w:hAnsi="Times New Roman" w:cs="Times New Roman"/>
          <w:color w:val="0070C0"/>
          <w:sz w:val="16"/>
          <w:szCs w:val="16"/>
          <w:lang w:val="en-US"/>
        </w:rPr>
        <w:t>Kleiner</w:t>
      </w:r>
      <w:r w:rsidRPr="000B49E3">
        <w:rPr>
          <w:rStyle w:val="750"/>
          <w:rFonts w:ascii="Times New Roman" w:hAnsi="Times New Roman" w:cs="Times New Roman"/>
          <w:color w:val="0070C0"/>
          <w:sz w:val="16"/>
          <w:szCs w:val="16"/>
        </w:rPr>
        <w:t xml:space="preserve"> </w:t>
      </w:r>
      <w:r w:rsidRPr="000B49E3">
        <w:rPr>
          <w:rStyle w:val="750"/>
          <w:rFonts w:ascii="Times New Roman" w:hAnsi="Times New Roman" w:cs="Times New Roman"/>
          <w:color w:val="0070C0"/>
          <w:sz w:val="16"/>
          <w:szCs w:val="16"/>
          <w:lang w:val="en-US"/>
        </w:rPr>
        <w:t>Sturmwagen</w:t>
      </w:r>
      <w:r w:rsidRPr="000B49E3">
        <w:rPr>
          <w:rStyle w:val="750"/>
          <w:rFonts w:ascii="Times New Roman" w:hAnsi="Times New Roman" w:cs="Times New Roman"/>
          <w:color w:val="0070C0"/>
          <w:sz w:val="16"/>
          <w:szCs w:val="16"/>
        </w:rPr>
        <w:t>, кото</w:t>
      </w:r>
      <w:r w:rsidRPr="000B49E3">
        <w:rPr>
          <w:rStyle w:val="750"/>
          <w:rFonts w:ascii="Times New Roman" w:hAnsi="Times New Roman" w:cs="Times New Roman"/>
          <w:color w:val="0070C0"/>
          <w:sz w:val="16"/>
          <w:szCs w:val="16"/>
        </w:rPr>
        <w:softHyphen/>
        <w:t xml:space="preserve">рый, впрочем, проиграл </w:t>
      </w:r>
      <w:r w:rsidRPr="000B49E3">
        <w:rPr>
          <w:rStyle w:val="750"/>
          <w:rFonts w:ascii="Times New Roman" w:hAnsi="Times New Roman" w:cs="Times New Roman"/>
          <w:color w:val="0070C0"/>
          <w:sz w:val="16"/>
          <w:szCs w:val="16"/>
          <w:lang w:val="en-US"/>
        </w:rPr>
        <w:t>LK</w:t>
      </w:r>
      <w:r w:rsidRPr="000B49E3">
        <w:rPr>
          <w:rStyle w:val="750"/>
          <w:rFonts w:ascii="Times New Roman" w:hAnsi="Times New Roman" w:cs="Times New Roman"/>
          <w:color w:val="0070C0"/>
          <w:sz w:val="16"/>
          <w:szCs w:val="16"/>
        </w:rPr>
        <w:t>-</w:t>
      </w:r>
      <w:r w:rsidRPr="000B49E3">
        <w:rPr>
          <w:rStyle w:val="750"/>
          <w:rFonts w:ascii="Times New Roman" w:hAnsi="Times New Roman" w:cs="Times New Roman"/>
          <w:color w:val="0070C0"/>
          <w:sz w:val="16"/>
          <w:szCs w:val="16"/>
          <w:lang w:val="en-US"/>
        </w:rPr>
        <w:t>II</w:t>
      </w:r>
      <w:r w:rsidRPr="000B49E3">
        <w:rPr>
          <w:rStyle w:val="750"/>
          <w:rFonts w:ascii="Times New Roman" w:hAnsi="Times New Roman" w:cs="Times New Roman"/>
          <w:color w:val="0070C0"/>
          <w:sz w:val="16"/>
          <w:szCs w:val="16"/>
        </w:rPr>
        <w:t>. Действовал конструкторский коллектив не самостоятель</w:t>
      </w:r>
      <w:r w:rsidRPr="000B49E3">
        <w:rPr>
          <w:rStyle w:val="750"/>
          <w:rFonts w:ascii="Times New Roman" w:hAnsi="Times New Roman" w:cs="Times New Roman"/>
          <w:color w:val="0070C0"/>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0B49E3">
        <w:rPr>
          <w:rStyle w:val="750"/>
          <w:rFonts w:ascii="Times New Roman" w:hAnsi="Times New Roman" w:cs="Times New Roman"/>
          <w:color w:val="0070C0"/>
          <w:sz w:val="16"/>
          <w:szCs w:val="16"/>
        </w:rPr>
        <w:softHyphen/>
        <w:t>строении. Именно Книпкамп часто продавли</w:t>
      </w:r>
      <w:r w:rsidRPr="000B49E3">
        <w:rPr>
          <w:rStyle w:val="750"/>
          <w:rFonts w:ascii="Times New Roman" w:hAnsi="Times New Roman" w:cs="Times New Roman"/>
          <w:color w:val="0070C0"/>
          <w:sz w:val="16"/>
          <w:szCs w:val="16"/>
        </w:rPr>
        <w:softHyphen/>
        <w:t>вал идеи, позднее реализовывавшиеся в тан</w:t>
      </w:r>
      <w:r w:rsidRPr="000B49E3">
        <w:rPr>
          <w:rStyle w:val="750"/>
          <w:rFonts w:ascii="Times New Roman" w:hAnsi="Times New Roman" w:cs="Times New Roman"/>
          <w:color w:val="0070C0"/>
          <w:sz w:val="16"/>
          <w:szCs w:val="16"/>
        </w:rPr>
        <w:softHyphen/>
        <w:t xml:space="preserve">ках. Особенно это касалось конструкции ходовой части. </w:t>
      </w:r>
    </w:p>
    <w:p w14:paraId="14A2ED18" w14:textId="77777777" w:rsidR="00383BD9" w:rsidRPr="000B49E3" w:rsidRDefault="00383BD9" w:rsidP="000B49E3">
      <w:pPr>
        <w:shd w:val="clear" w:color="auto" w:fill="FFFFFF"/>
        <w:spacing w:after="0" w:line="240" w:lineRule="auto"/>
        <w:jc w:val="both"/>
        <w:rPr>
          <w:rStyle w:val="77"/>
          <w:rFonts w:ascii="Times New Roman" w:hAnsi="Times New Roman" w:cs="Times New Roman"/>
          <w:color w:val="0070C0"/>
          <w:sz w:val="16"/>
          <w:szCs w:val="16"/>
        </w:rPr>
      </w:pPr>
      <w:r w:rsidRPr="000B49E3">
        <w:rPr>
          <w:rStyle w:val="77"/>
          <w:rFonts w:ascii="Times New Roman" w:hAnsi="Times New Roman" w:cs="Times New Roman"/>
          <w:color w:val="0070C0"/>
          <w:sz w:val="16"/>
          <w:szCs w:val="16"/>
        </w:rPr>
        <w:t xml:space="preserve">Обозначение </w:t>
      </w:r>
      <w:r w:rsidRPr="000B49E3">
        <w:rPr>
          <w:rStyle w:val="77"/>
          <w:rFonts w:ascii="Times New Roman" w:hAnsi="Times New Roman" w:cs="Times New Roman"/>
          <w:color w:val="0070C0"/>
          <w:sz w:val="16"/>
          <w:szCs w:val="16"/>
          <w:lang w:val="en-US"/>
        </w:rPr>
        <w:t>KLeintraktor</w:t>
      </w:r>
      <w:r w:rsidRPr="000B49E3">
        <w:rPr>
          <w:rStyle w:val="77"/>
          <w:rFonts w:ascii="Times New Roman" w:hAnsi="Times New Roman" w:cs="Times New Roman"/>
          <w:color w:val="0070C0"/>
          <w:sz w:val="16"/>
          <w:szCs w:val="16"/>
        </w:rPr>
        <w:t xml:space="preserve"> продержалось недолго. Уже в мае его сменили на </w:t>
      </w:r>
      <w:r w:rsidRPr="000B49E3">
        <w:rPr>
          <w:rStyle w:val="77"/>
          <w:rFonts w:ascii="Times New Roman" w:hAnsi="Times New Roman" w:cs="Times New Roman"/>
          <w:color w:val="0070C0"/>
          <w:sz w:val="16"/>
          <w:szCs w:val="16"/>
          <w:lang w:val="en-US"/>
        </w:rPr>
        <w:t>Leichttrak</w:t>
      </w:r>
      <w:r w:rsidRPr="000B49E3">
        <w:rPr>
          <w:rStyle w:val="77"/>
          <w:rFonts w:ascii="Times New Roman" w:hAnsi="Times New Roman" w:cs="Times New Roman"/>
          <w:color w:val="0070C0"/>
          <w:sz w:val="16"/>
          <w:szCs w:val="16"/>
        </w:rPr>
        <w:t xml:space="preserve">- </w:t>
      </w:r>
      <w:r w:rsidRPr="000B49E3">
        <w:rPr>
          <w:rStyle w:val="77"/>
          <w:rFonts w:ascii="Times New Roman" w:hAnsi="Times New Roman" w:cs="Times New Roman"/>
          <w:color w:val="0070C0"/>
          <w:sz w:val="16"/>
          <w:szCs w:val="16"/>
          <w:lang w:val="en-US"/>
        </w:rPr>
        <w:t>tor</w:t>
      </w:r>
      <w:r w:rsidRPr="000B49E3">
        <w:rPr>
          <w:rStyle w:val="77"/>
          <w:rFonts w:ascii="Times New Roman" w:hAnsi="Times New Roman" w:cs="Times New Roman"/>
          <w:color w:val="0070C0"/>
          <w:sz w:val="16"/>
          <w:szCs w:val="16"/>
        </w:rPr>
        <w:t xml:space="preserve"> (легкий трактор), поскольку началась работа над более легкой машиной, позже превратившейся сначала в </w:t>
      </w:r>
      <w:r w:rsidRPr="000B49E3">
        <w:rPr>
          <w:rStyle w:val="77"/>
          <w:rFonts w:ascii="Times New Roman" w:hAnsi="Times New Roman" w:cs="Times New Roman"/>
          <w:color w:val="0070C0"/>
          <w:sz w:val="16"/>
          <w:szCs w:val="16"/>
          <w:lang w:val="en-US"/>
        </w:rPr>
        <w:t>La</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S</w:t>
      </w:r>
      <w:r w:rsidRPr="000B49E3">
        <w:rPr>
          <w:rStyle w:val="77"/>
          <w:rFonts w:ascii="Times New Roman" w:hAnsi="Times New Roman" w:cs="Times New Roman"/>
          <w:color w:val="0070C0"/>
          <w:sz w:val="16"/>
          <w:szCs w:val="16"/>
        </w:rPr>
        <w:t xml:space="preserve">., а затем в </w:t>
      </w:r>
      <w:r w:rsidRPr="000B49E3">
        <w:rPr>
          <w:rStyle w:val="77"/>
          <w:rFonts w:ascii="Times New Roman" w:hAnsi="Times New Roman" w:cs="Times New Roman"/>
          <w:color w:val="0070C0"/>
          <w:sz w:val="16"/>
          <w:szCs w:val="16"/>
          <w:lang w:val="en-US"/>
        </w:rPr>
        <w:t>Pz</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Kpfw</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I</w:t>
      </w:r>
      <w:r w:rsidRPr="000B49E3">
        <w:rPr>
          <w:rStyle w:val="77"/>
          <w:rFonts w:ascii="Times New Roman" w:hAnsi="Times New Roman" w:cs="Times New Roman"/>
          <w:color w:val="0070C0"/>
          <w:sz w:val="16"/>
          <w:szCs w:val="16"/>
        </w:rPr>
        <w:t xml:space="preserve">. Первоначальная спецификация на </w:t>
      </w:r>
      <w:r w:rsidRPr="000B49E3">
        <w:rPr>
          <w:rStyle w:val="77"/>
          <w:rFonts w:ascii="Times New Roman" w:hAnsi="Times New Roman" w:cs="Times New Roman"/>
          <w:color w:val="0070C0"/>
          <w:sz w:val="16"/>
          <w:szCs w:val="16"/>
          <w:lang w:val="en-US"/>
        </w:rPr>
        <w:t>Leichttraktor</w:t>
      </w:r>
      <w:r w:rsidRPr="000B49E3">
        <w:rPr>
          <w:rStyle w:val="77"/>
          <w:rFonts w:ascii="Times New Roman" w:hAnsi="Times New Roman" w:cs="Times New Roman"/>
          <w:color w:val="0070C0"/>
          <w:sz w:val="16"/>
          <w:szCs w:val="16"/>
        </w:rPr>
        <w:t xml:space="preserve"> (сокращенно </w:t>
      </w:r>
      <w:r w:rsidRPr="000B49E3">
        <w:rPr>
          <w:rStyle w:val="77"/>
          <w:rFonts w:ascii="Times New Roman" w:hAnsi="Times New Roman" w:cs="Times New Roman"/>
          <w:color w:val="0070C0"/>
          <w:sz w:val="16"/>
          <w:szCs w:val="16"/>
          <w:lang w:val="en-US"/>
        </w:rPr>
        <w:t>L</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Tr</w:t>
      </w:r>
      <w:r w:rsidRPr="000B49E3">
        <w:rPr>
          <w:rStyle w:val="77"/>
          <w:rFonts w:ascii="Times New Roman" w:hAnsi="Times New Roman" w:cs="Times New Roman"/>
          <w:color w:val="0070C0"/>
          <w:sz w:val="16"/>
          <w:szCs w:val="16"/>
        </w:rPr>
        <w:t>.) подразуме</w:t>
      </w:r>
      <w:r w:rsidRPr="000B49E3">
        <w:rPr>
          <w:rStyle w:val="77"/>
          <w:rFonts w:ascii="Times New Roman" w:hAnsi="Times New Roman" w:cs="Times New Roman"/>
          <w:color w:val="0070C0"/>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0B49E3">
        <w:rPr>
          <w:rStyle w:val="77"/>
          <w:rFonts w:ascii="Times New Roman" w:hAnsi="Times New Roman" w:cs="Times New Roman"/>
          <w:color w:val="0070C0"/>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0B49E3">
        <w:rPr>
          <w:rStyle w:val="77"/>
          <w:rFonts w:ascii="Times New Roman" w:hAnsi="Times New Roman" w:cs="Times New Roman"/>
          <w:color w:val="0070C0"/>
          <w:sz w:val="16"/>
          <w:szCs w:val="16"/>
        </w:rPr>
        <w:softHyphen/>
        <w:t xml:space="preserve">товочного калибра. Первоначально </w:t>
      </w:r>
      <w:r w:rsidRPr="000B49E3">
        <w:rPr>
          <w:rStyle w:val="77"/>
          <w:rFonts w:ascii="Times New Roman" w:hAnsi="Times New Roman" w:cs="Times New Roman"/>
          <w:color w:val="0070C0"/>
          <w:sz w:val="16"/>
          <w:szCs w:val="16"/>
          <w:lang w:val="en-US"/>
        </w:rPr>
        <w:t>KLeinetraktor</w:t>
      </w:r>
      <w:r w:rsidRPr="000B49E3">
        <w:rPr>
          <w:rStyle w:val="77"/>
          <w:rFonts w:ascii="Times New Roman" w:hAnsi="Times New Roman" w:cs="Times New Roman"/>
          <w:color w:val="0070C0"/>
          <w:sz w:val="16"/>
          <w:szCs w:val="16"/>
        </w:rPr>
        <w:t xml:space="preserve"> предполагался двухместным, но в спе</w:t>
      </w:r>
      <w:r w:rsidRPr="000B49E3">
        <w:rPr>
          <w:rStyle w:val="77"/>
          <w:rFonts w:ascii="Times New Roman" w:hAnsi="Times New Roman" w:cs="Times New Roman"/>
          <w:color w:val="0070C0"/>
          <w:sz w:val="16"/>
          <w:szCs w:val="16"/>
        </w:rPr>
        <w:softHyphen/>
        <w:t>цификациях от 26 мая 1928 года экипаж составлял уже 3-4 человека. В качестве вооружения предполагалась 37-мм противо</w:t>
      </w:r>
      <w:r w:rsidRPr="000B49E3">
        <w:rPr>
          <w:rStyle w:val="77"/>
          <w:rFonts w:ascii="Times New Roman" w:hAnsi="Times New Roman" w:cs="Times New Roman"/>
          <w:color w:val="0070C0"/>
          <w:sz w:val="16"/>
          <w:szCs w:val="16"/>
        </w:rPr>
        <w:softHyphen/>
        <w:t xml:space="preserve">танковая пушка, которую проектировали на </w:t>
      </w:r>
      <w:r w:rsidRPr="000B49E3">
        <w:rPr>
          <w:rStyle w:val="77"/>
          <w:rFonts w:ascii="Times New Roman" w:hAnsi="Times New Roman" w:cs="Times New Roman"/>
          <w:color w:val="0070C0"/>
          <w:sz w:val="16"/>
          <w:szCs w:val="16"/>
          <w:lang w:val="en-US"/>
        </w:rPr>
        <w:t>RheinmetaLL</w:t>
      </w:r>
      <w:r w:rsidRPr="000B49E3">
        <w:rPr>
          <w:rStyle w:val="77"/>
          <w:rFonts w:ascii="Times New Roman" w:hAnsi="Times New Roman" w:cs="Times New Roman"/>
          <w:color w:val="0070C0"/>
          <w:sz w:val="16"/>
          <w:szCs w:val="16"/>
        </w:rPr>
        <w:t>, а также пулемет. Новинкой было то, что пушку с пулеметом планировали ста</w:t>
      </w:r>
      <w:r w:rsidRPr="000B49E3">
        <w:rPr>
          <w:rStyle w:val="77"/>
          <w:rFonts w:ascii="Times New Roman" w:hAnsi="Times New Roman" w:cs="Times New Roman"/>
          <w:color w:val="0070C0"/>
          <w:sz w:val="16"/>
          <w:szCs w:val="16"/>
        </w:rPr>
        <w:softHyphen/>
        <w:t xml:space="preserve">вить в спаренной установке разработки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rPr>
        <w:t xml:space="preserve">. У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rPr>
        <w:t xml:space="preserve"> к тому моменту уже был опыт создания аналогичной установки для </w:t>
      </w:r>
      <w:r w:rsidRPr="000B49E3">
        <w:rPr>
          <w:rStyle w:val="77"/>
          <w:rFonts w:ascii="Times New Roman" w:hAnsi="Times New Roman" w:cs="Times New Roman"/>
          <w:color w:val="0070C0"/>
          <w:sz w:val="16"/>
          <w:szCs w:val="16"/>
          <w:lang w:val="en-US"/>
        </w:rPr>
        <w:t>GroBtraktor</w:t>
      </w:r>
      <w:r w:rsidRPr="000B49E3">
        <w:rPr>
          <w:rStyle w:val="77"/>
          <w:rFonts w:ascii="Times New Roman" w:hAnsi="Times New Roman" w:cs="Times New Roman"/>
          <w:color w:val="0070C0"/>
          <w:sz w:val="16"/>
          <w:szCs w:val="16"/>
        </w:rPr>
        <w:t>. В качестве дополнительного обору</w:t>
      </w:r>
      <w:r w:rsidRPr="000B49E3">
        <w:rPr>
          <w:rStyle w:val="77"/>
          <w:rFonts w:ascii="Times New Roman" w:hAnsi="Times New Roman" w:cs="Times New Roman"/>
          <w:color w:val="0070C0"/>
          <w:sz w:val="16"/>
          <w:szCs w:val="16"/>
        </w:rPr>
        <w:softHyphen/>
        <w:t>дования танк получал прибор дымопуска, систему защиты от отравляющих веществ и радиостанцию с телеграфом (19890).</w:t>
      </w:r>
    </w:p>
    <w:p w14:paraId="496E5ED3" w14:textId="77777777" w:rsidR="00383BD9" w:rsidRPr="000B49E3" w:rsidRDefault="00383BD9" w:rsidP="000B49E3">
      <w:pPr>
        <w:shd w:val="clear" w:color="auto" w:fill="FFFFFF"/>
        <w:spacing w:after="0" w:line="240" w:lineRule="auto"/>
        <w:jc w:val="both"/>
        <w:rPr>
          <w:rFonts w:ascii="Times New Roman" w:hAnsi="Times New Roman"/>
          <w:color w:val="0070C0"/>
          <w:sz w:val="16"/>
          <w:szCs w:val="16"/>
        </w:rPr>
      </w:pPr>
    </w:p>
    <w:p w14:paraId="08FFE777" w14:textId="77777777" w:rsidR="00091636" w:rsidRPr="000B49E3" w:rsidRDefault="000916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14 марта 1928 года в Германии Armeewagen 20 — средний танк - переименовали в Großtraktor (большой трактор). Концептуально новая машина не имела аналогов, хотя внешне чем-то напоминала сильно уменьшенный французский тяжёлый танк FCM 2C. Немцы извлекли уроки из боёв Первой мировой войны и внимательно следили за тенденциями в мировом танкостроении. Новый танк должен был развивать скорость порядка 40 км/ч, что обеспечивало ему высокую мобильность на поле боя.</w:t>
      </w:r>
    </w:p>
    <w:p w14:paraId="5C5F69AA" w14:textId="77777777" w:rsidR="00091636" w:rsidRPr="000B49E3" w:rsidRDefault="000916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Вооружение, состоявшее из 75-мм короткоствольной пушки, напрямую указывало на то, что основным врагом этого танка должна была стать пехота и лёгкие укрепления. Примерно ту же функцию выполняли английские </w:t>
      </w:r>
      <w:hyperlink r:id="rId36" w:history="1">
        <w:r w:rsidRPr="000B49E3">
          <w:rPr>
            <w:rStyle w:val="a5"/>
            <w:rFonts w:ascii="Times New Roman" w:eastAsia="Times New Roman" w:hAnsi="Times New Roman"/>
            <w:color w:val="000000" w:themeColor="text1"/>
            <w:sz w:val="16"/>
            <w:szCs w:val="16"/>
            <w:lang w:eastAsia="ru-RU"/>
          </w:rPr>
          <w:t>Medium Tank Mk.I</w:t>
        </w:r>
      </w:hyperlink>
      <w:r w:rsidRPr="000B49E3">
        <w:rPr>
          <w:rFonts w:ascii="Times New Roman" w:eastAsia="Times New Roman" w:hAnsi="Times New Roman"/>
          <w:color w:val="000000" w:themeColor="text1"/>
          <w:sz w:val="16"/>
          <w:szCs w:val="16"/>
          <w:lang w:eastAsia="ru-RU"/>
        </w:rPr>
        <w:t xml:space="preserve">CS и </w:t>
      </w:r>
      <w:hyperlink r:id="rId37" w:history="1">
        <w:r w:rsidRPr="000B49E3">
          <w:rPr>
            <w:rStyle w:val="a5"/>
            <w:rFonts w:ascii="Times New Roman" w:eastAsia="Times New Roman" w:hAnsi="Times New Roman"/>
            <w:color w:val="000000" w:themeColor="text1"/>
            <w:sz w:val="16"/>
            <w:szCs w:val="16"/>
            <w:lang w:eastAsia="ru-RU"/>
          </w:rPr>
          <w:t>Mk.II</w:t>
        </w:r>
      </w:hyperlink>
      <w:r w:rsidRPr="000B49E3">
        <w:rPr>
          <w:rFonts w:ascii="Times New Roman" w:eastAsia="Times New Roman" w:hAnsi="Times New Roman"/>
          <w:color w:val="000000" w:themeColor="text1"/>
          <w:sz w:val="16"/>
          <w:szCs w:val="16"/>
          <w:lang w:eastAsia="ru-RU"/>
        </w:rPr>
        <w:t>CS, с которых концепцию «гаубичного танка» немцы и скопировали. Между тем, основная масса новых английских средних танков имела 47-мм пушки, которые выполняли противотанковые функции. Вполне логично, что помимо средних танков немцы должны были разрабатывать и другие боевые машины (17654).</w:t>
      </w:r>
    </w:p>
    <w:p w14:paraId="536589C1" w14:textId="77777777" w:rsidR="00091636" w:rsidRPr="000B49E3" w:rsidRDefault="00091636"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96299A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6ACEAF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BEDD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марта 1928 г. в НИИ ВВС поступил на испытания самолет И-3 БМВ-6 (6909, 95-96).</w:t>
      </w:r>
    </w:p>
    <w:p w14:paraId="2F37B9D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1A4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марта 1928 ЦАГИ письмом N 165 в Авиатрест сообщила мнение по расчету И1-М5 (2342,153).</w:t>
      </w:r>
    </w:p>
    <w:p w14:paraId="765DA2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41A7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марта 1928 на Кузьминском было проведено испытание осколочно-химических бомб калибра 8 кг. С высоты 2000 м на цель было сброшено шесть бомб, не попала ни одна (9065).</w:t>
      </w:r>
    </w:p>
    <w:p w14:paraId="4EB3CA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6258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марта 1928 НТК УВВС по журналу N 20 утвердил список типовых марок приборов и аэронавигационных принадлежностей, подлежащих установке на самолеты (351).</w:t>
      </w:r>
    </w:p>
    <w:p w14:paraId="71E76A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E1F221" w14:textId="77777777" w:rsidR="00B75DBD"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812C077" w14:textId="77777777" w:rsidR="00B75DBD" w:rsidRPr="000B49E3" w:rsidRDefault="00B75DB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6E8552" w14:textId="77777777" w:rsidR="00B75DBD" w:rsidRPr="000B49E3" w:rsidRDefault="00B75DBD"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15 марта</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СНК СССР о порядке исполнения смет расходов подготовительного к войне периода, мобилизационного периода и военного времени (ГА РФ. Ф. Р?8418. Оп. 28; РГАЭ. Ф. 3429. Оп. 16. Д. 1. Л. 21?19) (12415).</w:t>
      </w:r>
    </w:p>
    <w:p w14:paraId="44FD90CD" w14:textId="77777777" w:rsidR="00B75DBD" w:rsidRPr="000B49E3" w:rsidRDefault="00B75DBD"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Постановление РЗ СТО СССР о реализации и финансировании изобретений Остехбюро (ГА РФ. Ф. Р?8418. Оп. 2. Д. 27. Л. 1?2) (12415).</w:t>
      </w:r>
    </w:p>
    <w:p w14:paraId="4EA8E588" w14:textId="77777777" w:rsidR="00B75DBD" w:rsidRPr="000B49E3" w:rsidRDefault="00B75DBD" w:rsidP="000B49E3">
      <w:pPr>
        <w:spacing w:after="0" w:line="240" w:lineRule="auto"/>
        <w:jc w:val="both"/>
        <w:rPr>
          <w:rFonts w:ascii="Times New Roman" w:hAnsi="Times New Roman"/>
          <w:color w:val="000000" w:themeColor="text1"/>
          <w:sz w:val="16"/>
          <w:szCs w:val="16"/>
          <w:u w:color="002060"/>
        </w:rPr>
      </w:pPr>
    </w:p>
    <w:p w14:paraId="5A476EE0" w14:textId="77777777" w:rsidR="005B0E18" w:rsidRPr="000B49E3" w:rsidRDefault="005B0E1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марта 1928. О сукноткацких станках системы "Шваббе", которые с конца 1927 года стал выпускать Московский машиностроительный завод имени Калинина, газета "Рабочая Москва" сообщала: "Специальная комиссия из представителей промышленных организаций обследовало качества выпущенного станка и изучила его в работе. Оказалось, что конструкция этого станка имеет большие преимущества по сравнению с немецким "Шваббе". Новый станок не только лучше, но и дешевле немецкого" (18718).</w:t>
      </w:r>
    </w:p>
    <w:p w14:paraId="0175760C" w14:textId="77777777" w:rsidR="005B0E18" w:rsidRPr="000B49E3" w:rsidRDefault="005B0E18" w:rsidP="000B49E3">
      <w:pPr>
        <w:spacing w:after="0" w:line="240" w:lineRule="auto"/>
        <w:jc w:val="both"/>
        <w:rPr>
          <w:rFonts w:ascii="Times New Roman" w:hAnsi="Times New Roman"/>
          <w:color w:val="000000" w:themeColor="text1"/>
          <w:sz w:val="16"/>
          <w:szCs w:val="16"/>
        </w:rPr>
      </w:pPr>
    </w:p>
    <w:p w14:paraId="123E68B4" w14:textId="77777777" w:rsidR="004F40ED"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7F4379A9" w14:textId="77777777" w:rsidR="004F40ED" w:rsidRPr="000B49E3" w:rsidRDefault="004F40E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9F3D8B" w14:textId="77777777" w:rsidR="004F40ED" w:rsidRPr="000B49E3" w:rsidRDefault="004F40E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15 марта</w:t>
      </w:r>
      <w:r w:rsidRPr="000B49E3">
        <w:rPr>
          <w:rFonts w:ascii="Times New Roman" w:hAnsi="Times New Roman"/>
          <w:color w:val="000000" w:themeColor="text1"/>
          <w:sz w:val="16"/>
          <w:szCs w:val="16"/>
        </w:rPr>
        <w:t xml:space="preserve"> в 1928 году началось партийное и судебное «дело» «Внутриармейской оппозиции», группы руководителей, преподавателей и слушателей Военно—политической академии (с 1938 до 1991 Военно—политическая академия имени B.И.Ленина) и политработников Белорусского военного округа, необоснованно обвинённых в антипартийной (а по сути – в патриотической) деятельности и репрессированных (15069).</w:t>
      </w:r>
    </w:p>
    <w:p w14:paraId="2A08EA5E" w14:textId="77777777" w:rsidR="004F40ED" w:rsidRPr="000B49E3" w:rsidRDefault="004F40ED" w:rsidP="000B49E3">
      <w:pPr>
        <w:spacing w:after="0" w:line="240" w:lineRule="auto"/>
        <w:jc w:val="both"/>
        <w:rPr>
          <w:rFonts w:ascii="Times New Roman" w:hAnsi="Times New Roman"/>
          <w:color w:val="000000" w:themeColor="text1"/>
          <w:sz w:val="16"/>
          <w:szCs w:val="16"/>
        </w:rPr>
      </w:pPr>
    </w:p>
    <w:p w14:paraId="3313EF1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EC72DA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2E33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марта 1928 года Политбюро ЦКВКП(б), в целях ускорение подготовки Донбасского дела для судебного разбирательства, предложило Крыленко, ввиду возложения на него обязанностей обвинителя, ознакомиться со всеми имеющимися следственными материалами. Менжинскому, Янсону и Куйбышеву поручалось в недельный срок ознакомиться со списком всех арестованных инженеров в Донбассе, разбить их на категории по степени виновности и установить возможность освобождения тех из них, по отношению к которым не было достаточных улик. После ознакомления со списком арестованных вышеуказанные товарищи 23 марта решили на своем заседании освободить обвиняемых инженеров Светличного, Черненко и Митолфанова, которые были необходимы для Ломова, о чем проинформировали Сталина и Рыкова (11248).</w:t>
      </w:r>
    </w:p>
    <w:p w14:paraId="398565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98D9DB" w14:textId="77777777" w:rsidR="00EA3838" w:rsidRPr="000B49E3" w:rsidRDefault="00EA383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15  марта   1928  г. Справка информотдела МК ВКП (б) </w:t>
      </w:r>
      <w:r w:rsidRPr="000B49E3">
        <w:rPr>
          <w:rFonts w:ascii="Times New Roman" w:eastAsia="Times New Roman" w:hAnsi="Times New Roman"/>
          <w:bCs/>
          <w:color w:val="000000" w:themeColor="text1"/>
          <w:sz w:val="16"/>
          <w:szCs w:val="16"/>
          <w:lang w:eastAsia="ru-RU"/>
        </w:rPr>
        <w:t>"О настроениях в связи с раскрытием контрреволюционного заговора в Донбассе" </w:t>
      </w:r>
    </w:p>
    <w:p w14:paraId="7BEA96DF" w14:textId="77777777" w:rsidR="00EA3838" w:rsidRPr="000B49E3" w:rsidRDefault="00EA383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Среди коммунистов настроение вполне здоровое. Все товарищи требуют по отношению к контрреволюционерам самых суровых мер. Отдельные товарищи требуют немедленно принять меры к усилению контроля над местными специалистами и проверки отдельных недостатков, связанных с работой спецов: на заводе Ильича партийцы высказались о необходимости бдительней смотреть за работой спецов, и в частности поинтересоваться работой бывшего хозяина в тресте. Они также считают необходимым проверить невыполнение заказов на заграничное оборудование для завода. Товарищи считают, что "дело не ограничивается Донбассом", что </w:t>
      </w:r>
      <w:r w:rsidRPr="000B49E3">
        <w:rPr>
          <w:rFonts w:ascii="Times New Roman" w:eastAsia="Times New Roman" w:hAnsi="Times New Roman"/>
          <w:color w:val="000000" w:themeColor="text1"/>
          <w:sz w:val="16"/>
          <w:szCs w:val="16"/>
          <w:lang w:eastAsia="ru-RU"/>
        </w:rPr>
        <w:lastRenderedPageBreak/>
        <w:t xml:space="preserve">необходимо обратить внимание на местные непорядки и, в частности, на непорядки в пожарной охране. Такие же моменты отмечаются на заводе "Красный пролетарий", фабрике бывш. Циндель. </w:t>
      </w:r>
    </w:p>
    <w:p w14:paraId="71AAF3ED" w14:textId="77777777" w:rsidR="00EA3838" w:rsidRPr="000B49E3" w:rsidRDefault="00EA383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На отдельных предприятиях наблюдается спецеедство. На Арматурном заводе некоторые моменты спецеедства наблюдались и ранее, а теперь говорят: "Надо половину всех спецов перестрелять". На заводе формы 8 рабочие говорят: "Нечего носиться с ними, без них обойдемся". В партячейке Мосстроя говорят, что нужно произвести чистку специалистов по аппарату. </w:t>
      </w:r>
    </w:p>
    <w:p w14:paraId="465CC24F" w14:textId="77777777" w:rsidR="00EA3838" w:rsidRPr="000B49E3" w:rsidRDefault="00EA383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Есть и примерно такие настроения. "Некоторые положения оппозиции о наличии термидорианских элементов в стране оказались верными, но выводы отсюда оппозиция сделала неправильные". Среди исключенных оппозиционеров такие оттенки: "Оппозиция оказалась целиком права в вопросах оценки сил в стране (Верман, Липкин - "Парижская коммуна"). Вот по отношению к кому надо делать второй Октябрь" (Ермиров - завод Ильича); "Хозяйственники вообще и наши, заводские, в частности, попали под влияние спецов". Беспартийные рабочие требуют не менее суровых мер: "Мало головы оторвать им", "вешать их, контрреволюционеров, надо", "их бы всех надо расстреливать без суда". Отмечается значительное недовольство тем, что государственные и общественные организации столько лет не смогли раскрыть заговор ("Красный пролетарий", "Парижская коммуна", форма 8, "Новая заря", фабрика Циндель). Тот факт, что столько времени просмотрели, говорит о том, что коммунисты недостаточно бдительно смотрели, стало быть, надо на хозяйственную работу посылать вполне проверенных коммунистов ("Новая заря"). "Ни черта ГПУ не стоит. ЧК лучше работала". </w:t>
      </w:r>
    </w:p>
    <w:p w14:paraId="6F972A3C" w14:textId="77777777" w:rsidR="00EA3838" w:rsidRPr="000B49E3" w:rsidRDefault="00EA383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Среди специалистов отмечается в общем несколько подавленное настроение. Есть опасения - не началась бы волна спецеедства и репрессии среди интеллигенции. Высказывались опасения, как бы передача широкой огласки этих фактов не вызвала отрицательного отношения ко всем специалистам ("Новая заря"). Имеют место факты собраний спецов для протеста, пассивности в отдельных случаях, проявления национально-шовинистических настроений среди специалистов ("Случившееся в Донбассе объясняется тем, что там работает много нерусских инженеров"), отрицательно высказываются к ввозу специалистов из-за рубежа. Были также и высказывания против репрессивных мер против специалистов. Доктор Нечаев в больнице Тимирязева сказал так: "Судя даже по газетам, у них всюду неудачи, а в результате они все на нашу голову валят". </w:t>
      </w:r>
    </w:p>
    <w:p w14:paraId="153C4253" w14:textId="77777777" w:rsidR="00EA3838" w:rsidRPr="000B49E3" w:rsidRDefault="00EA383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Старков Б.А. Переход к "политике разгрома": ("Шахтинское дело")// Историки отвечают на вопросы. М., 1990. Вып. 2. С. 255-256 (17210).</w:t>
      </w:r>
      <w:r w:rsidRPr="000B49E3">
        <w:rPr>
          <w:rFonts w:ascii="Times New Roman" w:eastAsia="Times New Roman" w:hAnsi="Times New Roman"/>
          <w:color w:val="000000" w:themeColor="text1"/>
          <w:sz w:val="16"/>
          <w:szCs w:val="16"/>
          <w:lang w:eastAsia="ru-RU"/>
        </w:rPr>
        <w:t> </w:t>
      </w:r>
    </w:p>
    <w:p w14:paraId="43C92DD0" w14:textId="77777777" w:rsidR="00EA3838" w:rsidRPr="000B49E3" w:rsidRDefault="00EA383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7EF5F3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52505A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5743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трем часам дня 15 марта 1928 года диковинная машина на базе “Опеля” мощностью с двигателем в 4 лошадиные силы была готова к старту.</w:t>
      </w:r>
    </w:p>
    <w:p w14:paraId="16C6FD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последнюю минуту между участниками опыта возник спор по поводу того, кому ехать первым. В конце концов эта почетная задача была возложена на бывшего автомобильного гонщика Курта Фолькхарта, работавшего испытателем в компании “Опель”. В качестве меры предосторожности для первой поездки была использована только одна трубчатая ракета и одна ракета-брандер.</w:t>
      </w:r>
    </w:p>
    <w:p w14:paraId="6B0512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Курт Фолькхарт занял свое место у руля. Поскольку никакого специального зажигательного приспособления еще не имелось, то зажигание ракет было произведено с помощью общеупотребительного в пиротехнике бикфордова шнура.</w:t>
      </w:r>
    </w:p>
    <w:p w14:paraId="3CB0DE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Расположившиеся в укрытии представители “Опеля” застыли, в тревоге ожидая, когда же догорит бикфордов шнур. Фолькхарт сидел, нагнувшись, за рулем и готовился ощутить себя человеком-ракетой – вроде тех, которыми выстреливают из пушки в цирке. Только Зандер и Валье были поглощены совершенно иными заботами: они сомневались, смогут ли вообще эти две ракеты с общей силой тяги в 100 кг сдвинуть с места автомобиль, весящий вместе с водителем около 600 кг…</w:t>
      </w:r>
    </w:p>
    <w:p w14:paraId="684E32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Наконец огонь добрался до ракет, с громким шипением из них вырвались мощные клубы дыма, сквозь которые едва удавалось разглядеть языки пламени. Автомобиль, мягко тронувшись с места, пришел в движение. В тот момент, когда он развил скорость беглого шага (5 – 6 км/ч), трубчатая ракета догорела. Ракеты со сплошной набивкой хватило только на то, чтобы еще в течение полуминуты толкать автомобиль со скоростью парового катка. Весь пробег продлился 35 секунд, в течение которых автомобиль проехал примерно 150 метров. Несмотря на столь невзрачный результат, это была первая в истории поездка с использованием ракет.</w:t>
      </w:r>
    </w:p>
    <w:p w14:paraId="1AE402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Фриц фон Опель отнесся к первому опыту юмористически, начал подтрунивать над ракетчиками. Тогда Зандер и Валье решили пожертвовать одной из 50-миллиметровых ракет, запустив ее в воздух обычным способом. Когда она с быстротой артиллерийского снаряда за две секунды достигла высоты примерно в 400 метров, доверие автомобилистов к ракете как двигателю вновь возросло.</w:t>
      </w:r>
    </w:p>
    <w:p w14:paraId="384F54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Примерно через час после первого “пробега” автомобиль подготовили ко второму опыту. На этот раз были использованы одна трубчатая ракета силой тяги в 80 кг и 90-миллиметровая ракета такой же конструкции силой тяги в 220 кг.</w:t>
      </w:r>
    </w:p>
    <w:p w14:paraId="5677AE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Фолькхарт снова сел за руль, и шнур был подожжен. Для того чтобы сберечь часть энергии ракет, автомобиль предварительно был приведен в движение обычным мотором со скоростью в 30 км/ч. Через 18 секунд после зажигания шнура Фолькхарт выключил мотор и пустил автомобиль свободным ходом. И точно по расчету, спустя 20 секунд после зажигания шнура огонь добрался до ракет. На этот раз автомобиль сделал быстрый рывок вперед со значительным ускорением – подобно стреле, выпущенной из лука. За полторы секунды скорость его движения возросла с 30 до 75 км/ч.</w:t>
      </w:r>
    </w:p>
    <w:p w14:paraId="486A72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Уже во время этой пробной поездки Фолькхарт ощутил перегрузку, обусловленную ускорением, и заметил, что сила тяги ракетного автомобиля оказалась по меньшей мере равной силе тяги наиболее мощных гоночных машин.</w:t>
      </w:r>
    </w:p>
    <w:p w14:paraId="36B82E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“Еще 10 секунд такого разгона, и я побил бы мировой рекорд скорости”, – заявил испытатель, слезая с автомобиля.</w:t>
      </w:r>
    </w:p>
    <w:p w14:paraId="52E1E0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Последующий расчет подтвердил правильность этого предположения (11688).</w:t>
      </w:r>
    </w:p>
    <w:p w14:paraId="3E6605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8D342D" w14:textId="77777777" w:rsidR="00602986" w:rsidRPr="000B49E3" w:rsidRDefault="0060298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C1782DA" w14:textId="77777777" w:rsidR="00602986" w:rsidRPr="000B49E3" w:rsidRDefault="0060298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341E20" w14:textId="77777777" w:rsidR="00602986" w:rsidRPr="000B49E3" w:rsidRDefault="00602986" w:rsidP="000B49E3">
      <w:pPr>
        <w:shd w:val="clear" w:color="auto" w:fill="FFFFFF"/>
        <w:spacing w:after="0" w:line="240" w:lineRule="auto"/>
        <w:jc w:val="both"/>
        <w:rPr>
          <w:rFonts w:ascii="Times New Roman" w:hAnsi="Times New Roman"/>
          <w:color w:val="0070C0"/>
          <w:sz w:val="16"/>
          <w:szCs w:val="16"/>
        </w:rPr>
      </w:pPr>
      <w:r w:rsidRPr="000B49E3">
        <w:rPr>
          <w:rFonts w:ascii="Times New Roman" w:eastAsia="Times New Roman" w:hAnsi="Times New Roman"/>
          <w:color w:val="0070C0"/>
          <w:sz w:val="16"/>
          <w:szCs w:val="16"/>
          <w:lang w:eastAsia="ru-RU"/>
        </w:rPr>
        <w:t>В середине марта 1928 Реввоенсовет смог утвердить нормы убыли боеприпасов и боевой техники в течение первого года войны, что в значительной мере позволило завершить исчисление мобзаявки НКВМ (22725).</w:t>
      </w:r>
    </w:p>
    <w:p w14:paraId="7774ABFB" w14:textId="77777777" w:rsidR="00602986" w:rsidRPr="000B49E3" w:rsidRDefault="00602986" w:rsidP="000B49E3">
      <w:pPr>
        <w:shd w:val="clear" w:color="auto" w:fill="FFFFFF"/>
        <w:spacing w:after="0" w:line="240" w:lineRule="auto"/>
        <w:jc w:val="both"/>
        <w:rPr>
          <w:rFonts w:ascii="Times New Roman" w:hAnsi="Times New Roman"/>
          <w:color w:val="0070C0"/>
          <w:sz w:val="16"/>
          <w:szCs w:val="16"/>
        </w:rPr>
      </w:pPr>
    </w:p>
    <w:p w14:paraId="51F6ADD9" w14:textId="77777777" w:rsidR="00602986" w:rsidRPr="000B49E3" w:rsidRDefault="0060298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В середине марта 1928 года три FIAT 3000 стоимостью 1800 фунтов стерлингов каждый (машины имели серийные номера 107, 108 и 109) прибыли на склад №37 в Москве.</w:t>
      </w:r>
    </w:p>
    <w:p w14:paraId="7F784CCC" w14:textId="77777777" w:rsidR="00602986" w:rsidRPr="000B49E3" w:rsidRDefault="00602986" w:rsidP="000B49E3">
      <w:pPr>
        <w:pStyle w:val="ae"/>
        <w:shd w:val="clear" w:color="auto" w:fill="FFFFFF"/>
        <w:spacing w:before="0" w:after="0"/>
        <w:jc w:val="both"/>
        <w:rPr>
          <w:color w:val="000000" w:themeColor="text1"/>
          <w:sz w:val="16"/>
          <w:szCs w:val="16"/>
        </w:rPr>
      </w:pPr>
      <w:r w:rsidRPr="000B49E3">
        <w:rPr>
          <w:color w:val="000000" w:themeColor="text1"/>
          <w:sz w:val="16"/>
          <w:szCs w:val="16"/>
        </w:rPr>
        <w:t>FIAT 3000 прибыли в СССР уже после принятия МС-1 на вооружение Красной армии. По боевой эффективности МС-1 превосходил итальянские аналоги, хотя уступал им в скорости и надёжности (17727).</w:t>
      </w:r>
    </w:p>
    <w:p w14:paraId="45272EB0" w14:textId="77777777" w:rsidR="00602986" w:rsidRPr="000B49E3" w:rsidRDefault="00602986" w:rsidP="000B49E3">
      <w:pPr>
        <w:spacing w:after="0" w:line="240" w:lineRule="auto"/>
        <w:jc w:val="both"/>
        <w:rPr>
          <w:rFonts w:ascii="Times New Roman" w:eastAsia="Times New Roman" w:hAnsi="Times New Roman"/>
          <w:color w:val="000000" w:themeColor="text1"/>
          <w:sz w:val="16"/>
          <w:szCs w:val="16"/>
          <w:lang w:eastAsia="ru-RU"/>
        </w:rPr>
      </w:pPr>
    </w:p>
    <w:p w14:paraId="6AEABCD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A5BCF0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217B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марта 1928 года в НИИ ВВС закончились испытания самолета Хе-5, которые проходили с 2 февраля 1928 (6924).</w:t>
      </w:r>
    </w:p>
    <w:p w14:paraId="028926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морского разведчика не испытано:</w:t>
      </w:r>
    </w:p>
    <w:p w14:paraId="62A5E34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Повторный потолок.</w:t>
      </w:r>
    </w:p>
    <w:p w14:paraId="110DDF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Управляемость (6924).</w:t>
      </w:r>
    </w:p>
    <w:p w14:paraId="5C341E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0F6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марта 1928 состоялось заседание Правления Авиатреста (протокол 37) по вопросу рассмотрения штатов, сметы и сроков работ по опытному сухопутному самолетостроению в текущем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D23D68" w:rsidRPr="000B49E3" w14:paraId="6EE77383" w14:textId="77777777">
        <w:tc>
          <w:tcPr>
            <w:tcW w:w="1951" w:type="dxa"/>
            <w:tcBorders>
              <w:top w:val="single" w:sz="12" w:space="0" w:color="auto"/>
            </w:tcBorders>
          </w:tcPr>
          <w:p w14:paraId="1243D9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9321" w:type="dxa"/>
            <w:tcBorders>
              <w:top w:val="single" w:sz="12" w:space="0" w:color="auto"/>
            </w:tcBorders>
          </w:tcPr>
          <w:p w14:paraId="5001C4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7A703DB6" w14:textId="77777777">
        <w:tc>
          <w:tcPr>
            <w:tcW w:w="1951" w:type="dxa"/>
            <w:tcBorders>
              <w:bottom w:val="single" w:sz="12" w:space="0" w:color="auto"/>
            </w:tcBorders>
          </w:tcPr>
          <w:p w14:paraId="40476B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Рассмотрение штатов, сметы и сроков работ по опытному сухопутному самолетостроению</w:t>
            </w:r>
          </w:p>
          <w:p w14:paraId="0EF940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Макаровский</w:t>
            </w:r>
          </w:p>
        </w:tc>
        <w:tc>
          <w:tcPr>
            <w:tcW w:w="9321" w:type="dxa"/>
            <w:tcBorders>
              <w:bottom w:val="single" w:sz="12" w:space="0" w:color="auto"/>
            </w:tcBorders>
          </w:tcPr>
          <w:p w14:paraId="0B2F4A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Штаты завода № 25, представленные Заводоуправлением, утвердить со следующими поправками: сократить одну единицу в делопроизводственной группе, фельдшера и шофера, добавить одного пожарника.</w:t>
            </w:r>
          </w:p>
          <w:p w14:paraId="305C31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Принять на текущий год следующий план работ, а именно:</w:t>
            </w:r>
          </w:p>
          <w:p w14:paraId="5BD6D1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БМВ-6 - 1 1/2 экз. - к 1 июня</w:t>
            </w:r>
          </w:p>
          <w:p w14:paraId="5B35D2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ТБ-2 - 1 1/2 экз. - к 1 сентября</w:t>
            </w:r>
          </w:p>
          <w:p w14:paraId="3AE2FC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 БМВ-6 - 1 1/2 экз. - к 1 октября</w:t>
            </w:r>
          </w:p>
          <w:p w14:paraId="310AD6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 М-6 - 2 экз. - в марте и апреле</w:t>
            </w:r>
          </w:p>
          <w:p w14:paraId="07CBBD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И-3 - 2 экз. - в мае</w:t>
            </w:r>
          </w:p>
          <w:p w14:paraId="2E2B47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Р-5 - 2 экз.</w:t>
            </w:r>
          </w:p>
          <w:p w14:paraId="4D68F9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Р-4 М-5 - в конце мая</w:t>
            </w:r>
          </w:p>
          <w:p w14:paraId="4F4444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Расход по 2 экз. У-2, сметой не предусмотренный, принять на резерв по опытному строительству</w:t>
            </w:r>
          </w:p>
          <w:p w14:paraId="090E6F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Для ускорения выполнения работ по П-2, Р-4, Р-5 разрешить заводу производство сверурочных работ на март и апрель в количестве 4000 час.</w:t>
            </w:r>
          </w:p>
          <w:p w14:paraId="09DF89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5. Предложить заводеу ни под каким видом из утвержденных ассигнований не выходить, т.к. никаких дополнительных средств правлением разрешено не будет.</w:t>
            </w:r>
          </w:p>
          <w:p w14:paraId="5F98C6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Для проведения необходимых опытных работ по улучшению разведчика Р-4 отпустить с завода № 1 фюзеляж и коробку крыльев</w:t>
            </w:r>
          </w:p>
          <w:p w14:paraId="030151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Ввиду незначительности леса, полтребного для выполнения опытных работ по заводу № 25 разрешить заводу отбор сухого леса из наличного запаса завода № 1</w:t>
            </w:r>
          </w:p>
          <w:p w14:paraId="64A3C9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Отпустить заводу 30.000 руб. для выпуска 2-х местного истребителя к 1/Х-28 г. (2338,121).</w:t>
            </w:r>
          </w:p>
        </w:tc>
      </w:tr>
    </w:tbl>
    <w:p w14:paraId="3EFC72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D168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марта 1928 Торгпредство во Франции писало письмо Пред. Авиатреста Урываеву, Нач. УВВС П.И.Б. и Главконцесском при СНК Ксандрову об обстоятельствах и ходе переговоров с фирмой Гном-Рон по вопросу Юпитеров. Хотели повысить цену лицензии, но не платить роялти (2311,171).</w:t>
      </w:r>
    </w:p>
    <w:p w14:paraId="7D9C38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торгпреду ссср во франции</w:t>
      </w:r>
    </w:p>
    <w:p w14:paraId="6D3EEBF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председателю "авМотреста" т. УРЫВАЕВУ</w:t>
      </w:r>
    </w:p>
    <w:p w14:paraId="21EFA0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smallCaps/>
          <w:color w:val="000000" w:themeColor="text1"/>
          <w:sz w:val="16"/>
          <w:szCs w:val="16"/>
        </w:rPr>
        <w:t>н-ку уввс т. баранову.</w:t>
      </w:r>
    </w:p>
    <w:p w14:paraId="00E852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ГЛАВКОНЦВССКОМ при СЕК СССР Т .КСАНДРШУ.</w:t>
      </w:r>
    </w:p>
    <w:p w14:paraId="6BB2BB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Сообщаем ход и обстоятельства переговоров о фирмою "Гном в Рон", по которым нам даны были полномочия от Правления "Авиатреста” совещанием при Главконцесскома. Послед</w:t>
      </w:r>
      <w:r w:rsidRPr="000B49E3">
        <w:rPr>
          <w:rFonts w:ascii="Times New Roman" w:hAnsi="Times New Roman"/>
          <w:color w:val="000000" w:themeColor="text1"/>
          <w:sz w:val="16"/>
          <w:szCs w:val="16"/>
        </w:rPr>
        <w:softHyphen/>
        <w:t>ние сводились к следующему:</w:t>
      </w:r>
    </w:p>
    <w:p w14:paraId="42D932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возможность повысить цену за лицензию до 300.000-350.000 дол.</w:t>
      </w:r>
    </w:p>
    <w:p w14:paraId="2170733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настаивать на безусловной передаче нам фирмою па</w:t>
      </w:r>
      <w:r w:rsidRPr="000B49E3">
        <w:rPr>
          <w:rFonts w:ascii="Times New Roman" w:hAnsi="Times New Roman"/>
          <w:color w:val="000000" w:themeColor="text1"/>
          <w:sz w:val="16"/>
          <w:szCs w:val="16"/>
        </w:rPr>
        <w:softHyphen/>
        <w:t>тентов;</w:t>
      </w:r>
    </w:p>
    <w:p w14:paraId="7200C2D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не принимать условий фирмы о %-ных отчислениях;</w:t>
      </w:r>
    </w:p>
    <w:p w14:paraId="2240C03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добиваться права продажи моторов в ряд восточных стран;</w:t>
      </w:r>
    </w:p>
    <w:p w14:paraId="291A40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 использовать, как меру заинтересовать фирму, име</w:t>
      </w:r>
      <w:r w:rsidRPr="000B49E3">
        <w:rPr>
          <w:rFonts w:ascii="Times New Roman" w:hAnsi="Times New Roman"/>
          <w:color w:val="000000" w:themeColor="text1"/>
          <w:sz w:val="16"/>
          <w:szCs w:val="16"/>
        </w:rPr>
        <w:softHyphen/>
        <w:t>ющиеся в плане нашего строительства предположения покупки "Юпитеров" до 800 шт. в течение бдижайших 5-ти лет;</w:t>
      </w:r>
    </w:p>
    <w:p w14:paraId="6F2DA9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 добиться принятая фирмою нашего проекта договора, как базы окончательных переговоров.</w:t>
      </w:r>
    </w:p>
    <w:p w14:paraId="45DD53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трех совещания с ответственными представителями фирмы - Коммерческим директором г. Вайлем и инженером г. Даннеманом, мы считаем предварительные переговоры закон</w:t>
      </w:r>
      <w:r w:rsidRPr="000B49E3">
        <w:rPr>
          <w:rFonts w:ascii="Times New Roman" w:hAnsi="Times New Roman"/>
          <w:color w:val="000000" w:themeColor="text1"/>
          <w:sz w:val="16"/>
          <w:szCs w:val="16"/>
        </w:rPr>
        <w:softHyphen/>
        <w:t>ченными на следующем:</w:t>
      </w:r>
    </w:p>
    <w:p w14:paraId="56D549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цена лицензии - 850.000 долл. без каких бы то ни было %-ных отчислений при условии заказа 160 мото</w:t>
      </w:r>
      <w:r w:rsidRPr="000B49E3">
        <w:rPr>
          <w:rFonts w:ascii="Times New Roman" w:hAnsi="Times New Roman"/>
          <w:color w:val="000000" w:themeColor="text1"/>
          <w:sz w:val="16"/>
          <w:szCs w:val="16"/>
        </w:rPr>
        <w:softHyphen/>
        <w:t>ров типа У1 по цене 6.400 амдоллаоов (или 7.160 долларов о редуктором типа Фарман)</w:t>
      </w:r>
    </w:p>
    <w:p w14:paraId="4F7528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фирма согласна на передачу всех патентов без осо</w:t>
      </w:r>
      <w:r w:rsidRPr="000B49E3">
        <w:rPr>
          <w:rFonts w:ascii="Times New Roman" w:hAnsi="Times New Roman"/>
          <w:color w:val="000000" w:themeColor="text1"/>
          <w:sz w:val="16"/>
          <w:szCs w:val="16"/>
        </w:rPr>
        <w:softHyphen/>
        <w:t>бой платы и дает право использования ими по оконча</w:t>
      </w:r>
      <w:r w:rsidRPr="000B49E3">
        <w:rPr>
          <w:rFonts w:ascii="Times New Roman" w:hAnsi="Times New Roman"/>
          <w:color w:val="000000" w:themeColor="text1"/>
          <w:sz w:val="16"/>
          <w:szCs w:val="16"/>
        </w:rPr>
        <w:softHyphen/>
        <w:t>нии срока договора безвозмездно;</w:t>
      </w:r>
    </w:p>
    <w:p w14:paraId="5C9AFB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фирма предоставляет нам право продажи нами постро</w:t>
      </w:r>
      <w:r w:rsidRPr="000B49E3">
        <w:rPr>
          <w:rFonts w:ascii="Times New Roman" w:hAnsi="Times New Roman"/>
          <w:color w:val="000000" w:themeColor="text1"/>
          <w:sz w:val="16"/>
          <w:szCs w:val="16"/>
        </w:rPr>
        <w:softHyphen/>
        <w:t>енных моторов в Монголии и Афганистане (вопрос о полосе Кит. Вост. ж.д. остался открытым), но отказа</w:t>
      </w:r>
      <w:r w:rsidRPr="000B49E3">
        <w:rPr>
          <w:rFonts w:ascii="Times New Roman" w:hAnsi="Times New Roman"/>
          <w:color w:val="000000" w:themeColor="text1"/>
          <w:sz w:val="16"/>
          <w:szCs w:val="16"/>
        </w:rPr>
        <w:softHyphen/>
        <w:t>лась дать это право на Турцию, Персию и Китай. На первую - потому, что с Турцией ведутся такие же переговоры, а на вторые - не принципиально, а лииь постольку самой фирме “Гном и Рон" предоставлено право распоряжения лишь в Европе и в тех Азиатских странах, на которые она для нас получила разрешение Бристоля. Фирма может получить у Англии для ...((2311,171).</w:t>
      </w:r>
    </w:p>
    <w:p w14:paraId="40A054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CD682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0227E6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574EFD" w14:textId="77777777" w:rsidR="00B75DBD" w:rsidRPr="000B49E3" w:rsidRDefault="00B75DBD" w:rsidP="000B49E3">
      <w:pPr>
        <w:pStyle w:val="rtejustify"/>
        <w:spacing w:before="0" w:after="0"/>
        <w:rPr>
          <w:color w:val="000000" w:themeColor="text1"/>
          <w:sz w:val="16"/>
          <w:szCs w:val="16"/>
        </w:rPr>
      </w:pPr>
      <w:r w:rsidRPr="000B49E3">
        <w:rPr>
          <w:rStyle w:val="af0"/>
          <w:i w:val="0"/>
          <w:color w:val="000000" w:themeColor="text1"/>
          <w:sz w:val="16"/>
          <w:szCs w:val="16"/>
        </w:rPr>
        <w:t>16 марта 1928. Протокол Реввоенсовета № 17.</w:t>
      </w:r>
      <w:r w:rsidRPr="000B49E3">
        <w:rPr>
          <w:color w:val="000000" w:themeColor="text1"/>
          <w:sz w:val="16"/>
          <w:szCs w:val="16"/>
        </w:rPr>
        <w:t xml:space="preserve"> 1. Мобзаявка на развертывание и на год ведения войны. (Каменев С. С.). (РГВА. Ф. 4. Оп. 18. Д. 13. Л. 127, 128) (12342).</w:t>
      </w:r>
    </w:p>
    <w:p w14:paraId="3E7E3480" w14:textId="77777777" w:rsidR="00B75DBD" w:rsidRPr="000B49E3" w:rsidRDefault="00B75DBD" w:rsidP="000B49E3">
      <w:pPr>
        <w:pStyle w:val="rtejustify"/>
        <w:spacing w:before="0" w:after="0"/>
        <w:rPr>
          <w:rStyle w:val="af0"/>
          <w:i w:val="0"/>
          <w:color w:val="000000" w:themeColor="text1"/>
          <w:sz w:val="16"/>
          <w:szCs w:val="16"/>
        </w:rPr>
      </w:pPr>
    </w:p>
    <w:p w14:paraId="0AB0DE42"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bCs/>
          <w:color w:val="000000" w:themeColor="text1"/>
          <w:sz w:val="16"/>
          <w:szCs w:val="16"/>
          <w:lang w:eastAsia="ru-RU"/>
        </w:rPr>
        <w:t>16 марта  1928  РВС СССР утвердил Нормы расхода боеприпасов на единицу вооружения, и уточненные в 1930 г. (в шт.)</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328"/>
      </w:tblGrid>
      <w:tr w:rsidR="00D23D68" w:rsidRPr="000B49E3" w14:paraId="5EE03158" w14:textId="77777777" w:rsidTr="008C3BE2">
        <w:trPr>
          <w:tblCellSpacing w:w="0" w:type="dxa"/>
        </w:trPr>
        <w:tc>
          <w:tcPr>
            <w:tcW w:w="0" w:type="auto"/>
            <w:shd w:val="clear" w:color="auto" w:fill="auto"/>
            <w:vAlign w:val="center"/>
            <w:hideMark/>
          </w:tcPr>
          <w:tbl>
            <w:tblPr>
              <w:tblW w:w="5000" w:type="pct"/>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714"/>
              <w:gridCol w:w="1589"/>
              <w:gridCol w:w="1580"/>
              <w:gridCol w:w="4415"/>
            </w:tblGrid>
            <w:tr w:rsidR="00D23D68" w:rsidRPr="000B49E3" w14:paraId="0A1E195C" w14:textId="77777777" w:rsidTr="008C3BE2">
              <w:trPr>
                <w:tblCellSpacing w:w="7" w:type="dxa"/>
              </w:trPr>
              <w:tc>
                <w:tcPr>
                  <w:tcW w:w="0" w:type="auto"/>
                  <w:vMerge w:val="restart"/>
                  <w:shd w:val="clear" w:color="auto" w:fill="auto"/>
                  <w:vAlign w:val="center"/>
                  <w:hideMark/>
                </w:tcPr>
                <w:p w14:paraId="3E4B2F97"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bCs/>
                      <w:color w:val="000000" w:themeColor="text1"/>
                      <w:sz w:val="16"/>
                      <w:szCs w:val="16"/>
                      <w:lang w:eastAsia="ru-RU"/>
                    </w:rPr>
                    <w:t>Вооружение</w:t>
                  </w:r>
                </w:p>
              </w:tc>
              <w:tc>
                <w:tcPr>
                  <w:tcW w:w="0" w:type="auto"/>
                  <w:gridSpan w:val="2"/>
                  <w:shd w:val="clear" w:color="auto" w:fill="auto"/>
                  <w:vAlign w:val="center"/>
                  <w:hideMark/>
                </w:tcPr>
                <w:p w14:paraId="656D94BC"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bCs/>
                      <w:color w:val="000000" w:themeColor="text1"/>
                      <w:sz w:val="16"/>
                      <w:szCs w:val="16"/>
                      <w:lang w:eastAsia="ru-RU"/>
                    </w:rPr>
                    <w:t>Нормы  1928  г.</w:t>
                  </w:r>
                </w:p>
              </w:tc>
              <w:tc>
                <w:tcPr>
                  <w:tcW w:w="0" w:type="auto"/>
                  <w:vMerge w:val="restart"/>
                  <w:shd w:val="clear" w:color="auto" w:fill="auto"/>
                  <w:vAlign w:val="center"/>
                  <w:hideMark/>
                </w:tcPr>
                <w:p w14:paraId="37EFEB2E"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bCs/>
                      <w:color w:val="000000" w:themeColor="text1"/>
                      <w:sz w:val="16"/>
                      <w:szCs w:val="16"/>
                      <w:lang w:eastAsia="ru-RU"/>
                    </w:rPr>
                    <w:t>Уточненные нормы 1930 г.</w:t>
                  </w:r>
                </w:p>
              </w:tc>
            </w:tr>
            <w:tr w:rsidR="00D23D68" w:rsidRPr="000B49E3" w14:paraId="656839C7" w14:textId="77777777" w:rsidTr="008C3BE2">
              <w:trPr>
                <w:tblCellSpacing w:w="7" w:type="dxa"/>
              </w:trPr>
              <w:tc>
                <w:tcPr>
                  <w:tcW w:w="0" w:type="auto"/>
                  <w:vMerge/>
                  <w:vAlign w:val="center"/>
                  <w:hideMark/>
                </w:tcPr>
                <w:p w14:paraId="3FBF8323"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vAlign w:val="center"/>
                  <w:hideMark/>
                </w:tcPr>
                <w:p w14:paraId="3116AFB4"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bCs/>
                      <w:color w:val="000000" w:themeColor="text1"/>
                      <w:sz w:val="16"/>
                      <w:szCs w:val="16"/>
                      <w:lang w:eastAsia="ru-RU"/>
                    </w:rPr>
                    <w:t>суточная</w:t>
                  </w:r>
                </w:p>
              </w:tc>
              <w:tc>
                <w:tcPr>
                  <w:tcW w:w="0" w:type="auto"/>
                  <w:shd w:val="clear" w:color="auto" w:fill="auto"/>
                  <w:vAlign w:val="center"/>
                  <w:hideMark/>
                </w:tcPr>
                <w:p w14:paraId="4E5F6C00"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bCs/>
                      <w:color w:val="000000" w:themeColor="text1"/>
                      <w:sz w:val="16"/>
                      <w:szCs w:val="16"/>
                      <w:lang w:eastAsia="ru-RU"/>
                    </w:rPr>
                    <w:t>годовая*</w:t>
                  </w:r>
                </w:p>
              </w:tc>
              <w:tc>
                <w:tcPr>
                  <w:tcW w:w="0" w:type="auto"/>
                  <w:vMerge/>
                  <w:vAlign w:val="center"/>
                  <w:hideMark/>
                </w:tcPr>
                <w:p w14:paraId="3DBF0D26"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p>
              </w:tc>
            </w:tr>
            <w:tr w:rsidR="00D23D68" w:rsidRPr="000B49E3" w14:paraId="5C86C853" w14:textId="77777777" w:rsidTr="008C3BE2">
              <w:trPr>
                <w:tblCellSpacing w:w="7" w:type="dxa"/>
              </w:trPr>
              <w:tc>
                <w:tcPr>
                  <w:tcW w:w="0" w:type="auto"/>
                  <w:shd w:val="clear" w:color="auto" w:fill="FFFFFF"/>
                  <w:vAlign w:val="center"/>
                  <w:hideMark/>
                </w:tcPr>
                <w:p w14:paraId="6A7D725D"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76-мм пушка</w:t>
                  </w:r>
                </w:p>
              </w:tc>
              <w:tc>
                <w:tcPr>
                  <w:tcW w:w="0" w:type="auto"/>
                  <w:shd w:val="clear" w:color="auto" w:fill="FFFFFF"/>
                  <w:vAlign w:val="center"/>
                  <w:hideMark/>
                </w:tcPr>
                <w:p w14:paraId="69994947"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45</w:t>
                  </w:r>
                </w:p>
              </w:tc>
              <w:tc>
                <w:tcPr>
                  <w:tcW w:w="0" w:type="auto"/>
                  <w:shd w:val="clear" w:color="auto" w:fill="FFFFFF"/>
                  <w:vAlign w:val="center"/>
                  <w:hideMark/>
                </w:tcPr>
                <w:p w14:paraId="389D0D6C"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8100</w:t>
                  </w:r>
                </w:p>
              </w:tc>
              <w:tc>
                <w:tcPr>
                  <w:tcW w:w="0" w:type="auto"/>
                  <w:shd w:val="clear" w:color="auto" w:fill="FFFFFF"/>
                  <w:vAlign w:val="center"/>
                  <w:hideMark/>
                </w:tcPr>
                <w:p w14:paraId="7C18BFE6"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6600</w:t>
                  </w:r>
                </w:p>
              </w:tc>
            </w:tr>
            <w:tr w:rsidR="00D23D68" w:rsidRPr="000B49E3" w14:paraId="75137EFD" w14:textId="77777777" w:rsidTr="008C3BE2">
              <w:trPr>
                <w:tblCellSpacing w:w="7" w:type="dxa"/>
              </w:trPr>
              <w:tc>
                <w:tcPr>
                  <w:tcW w:w="0" w:type="auto"/>
                  <w:shd w:val="clear" w:color="auto" w:fill="FFFFFF"/>
                  <w:vAlign w:val="center"/>
                  <w:hideMark/>
                </w:tcPr>
                <w:p w14:paraId="39BFF60A"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107-мм пушка</w:t>
                  </w:r>
                </w:p>
              </w:tc>
              <w:tc>
                <w:tcPr>
                  <w:tcW w:w="0" w:type="auto"/>
                  <w:shd w:val="clear" w:color="auto" w:fill="FFFFFF"/>
                  <w:vAlign w:val="center"/>
                  <w:hideMark/>
                </w:tcPr>
                <w:p w14:paraId="144EA7F7"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30</w:t>
                  </w:r>
                </w:p>
              </w:tc>
              <w:tc>
                <w:tcPr>
                  <w:tcW w:w="0" w:type="auto"/>
                  <w:shd w:val="clear" w:color="auto" w:fill="FFFFFF"/>
                  <w:vAlign w:val="center"/>
                  <w:hideMark/>
                </w:tcPr>
                <w:p w14:paraId="288E6967"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5400</w:t>
                  </w:r>
                </w:p>
              </w:tc>
              <w:tc>
                <w:tcPr>
                  <w:tcW w:w="0" w:type="auto"/>
                  <w:shd w:val="clear" w:color="auto" w:fill="FFFFFF"/>
                  <w:vAlign w:val="center"/>
                  <w:hideMark/>
                </w:tcPr>
                <w:p w14:paraId="7A6E5082"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4800</w:t>
                  </w:r>
                </w:p>
              </w:tc>
            </w:tr>
            <w:tr w:rsidR="00D23D68" w:rsidRPr="000B49E3" w14:paraId="653A96F1" w14:textId="77777777" w:rsidTr="008C3BE2">
              <w:trPr>
                <w:tblCellSpacing w:w="7" w:type="dxa"/>
              </w:trPr>
              <w:tc>
                <w:tcPr>
                  <w:tcW w:w="0" w:type="auto"/>
                  <w:shd w:val="clear" w:color="auto" w:fill="FFFFFF"/>
                  <w:vAlign w:val="center"/>
                  <w:hideMark/>
                </w:tcPr>
                <w:p w14:paraId="07FBA22E"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122-мм гаубица</w:t>
                  </w:r>
                </w:p>
              </w:tc>
              <w:tc>
                <w:tcPr>
                  <w:tcW w:w="0" w:type="auto"/>
                  <w:shd w:val="clear" w:color="auto" w:fill="FFFFFF"/>
                  <w:vAlign w:val="center"/>
                  <w:hideMark/>
                </w:tcPr>
                <w:p w14:paraId="5B897256"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40</w:t>
                  </w:r>
                </w:p>
              </w:tc>
              <w:tc>
                <w:tcPr>
                  <w:tcW w:w="0" w:type="auto"/>
                  <w:shd w:val="clear" w:color="auto" w:fill="FFFFFF"/>
                  <w:vAlign w:val="center"/>
                  <w:hideMark/>
                </w:tcPr>
                <w:p w14:paraId="42F42CDA"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7200</w:t>
                  </w:r>
                </w:p>
              </w:tc>
              <w:tc>
                <w:tcPr>
                  <w:tcW w:w="0" w:type="auto"/>
                  <w:shd w:val="clear" w:color="auto" w:fill="FFFFFF"/>
                  <w:vAlign w:val="center"/>
                  <w:hideMark/>
                </w:tcPr>
                <w:p w14:paraId="2C697858"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6000</w:t>
                  </w:r>
                </w:p>
              </w:tc>
            </w:tr>
            <w:tr w:rsidR="00D23D68" w:rsidRPr="000B49E3" w14:paraId="2B3DE036" w14:textId="77777777" w:rsidTr="008C3BE2">
              <w:trPr>
                <w:tblCellSpacing w:w="7" w:type="dxa"/>
              </w:trPr>
              <w:tc>
                <w:tcPr>
                  <w:tcW w:w="0" w:type="auto"/>
                  <w:shd w:val="clear" w:color="auto" w:fill="FFFFFF"/>
                  <w:vAlign w:val="center"/>
                  <w:hideMark/>
                </w:tcPr>
                <w:p w14:paraId="13BD86A0"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152-мм гаубица</w:t>
                  </w:r>
                </w:p>
              </w:tc>
              <w:tc>
                <w:tcPr>
                  <w:tcW w:w="0" w:type="auto"/>
                  <w:shd w:val="clear" w:color="auto" w:fill="FFFFFF"/>
                  <w:vAlign w:val="center"/>
                  <w:hideMark/>
                </w:tcPr>
                <w:p w14:paraId="68E27141"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30</w:t>
                  </w:r>
                </w:p>
              </w:tc>
              <w:tc>
                <w:tcPr>
                  <w:tcW w:w="0" w:type="auto"/>
                  <w:shd w:val="clear" w:color="auto" w:fill="FFFFFF"/>
                  <w:vAlign w:val="center"/>
                  <w:hideMark/>
                </w:tcPr>
                <w:p w14:paraId="521FAF3E"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5400</w:t>
                  </w:r>
                </w:p>
              </w:tc>
              <w:tc>
                <w:tcPr>
                  <w:tcW w:w="0" w:type="auto"/>
                  <w:shd w:val="clear" w:color="auto" w:fill="FFFFFF"/>
                  <w:vAlign w:val="center"/>
                  <w:hideMark/>
                </w:tcPr>
                <w:p w14:paraId="2492B531"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4800</w:t>
                  </w:r>
                </w:p>
              </w:tc>
            </w:tr>
            <w:tr w:rsidR="00D23D68" w:rsidRPr="000B49E3" w14:paraId="4F6025BD" w14:textId="77777777" w:rsidTr="008C3BE2">
              <w:trPr>
                <w:tblCellSpacing w:w="7" w:type="dxa"/>
              </w:trPr>
              <w:tc>
                <w:tcPr>
                  <w:tcW w:w="0" w:type="auto"/>
                  <w:shd w:val="clear" w:color="auto" w:fill="FFFFFF"/>
                  <w:vAlign w:val="center"/>
                  <w:hideMark/>
                </w:tcPr>
                <w:p w14:paraId="7FCF2F10"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Винтовка активная</w:t>
                  </w:r>
                </w:p>
              </w:tc>
              <w:tc>
                <w:tcPr>
                  <w:tcW w:w="0" w:type="auto"/>
                  <w:shd w:val="clear" w:color="auto" w:fill="FFFFFF"/>
                  <w:vAlign w:val="center"/>
                  <w:hideMark/>
                </w:tcPr>
                <w:p w14:paraId="4A4D6289"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12</w:t>
                  </w:r>
                </w:p>
              </w:tc>
              <w:tc>
                <w:tcPr>
                  <w:tcW w:w="0" w:type="auto"/>
                  <w:shd w:val="clear" w:color="auto" w:fill="FFFFFF"/>
                  <w:vAlign w:val="center"/>
                  <w:hideMark/>
                </w:tcPr>
                <w:p w14:paraId="15CA0700"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2160</w:t>
                  </w:r>
                </w:p>
              </w:tc>
              <w:tc>
                <w:tcPr>
                  <w:tcW w:w="0" w:type="auto"/>
                  <w:shd w:val="clear" w:color="auto" w:fill="FFFFFF"/>
                  <w:vAlign w:val="center"/>
                  <w:hideMark/>
                </w:tcPr>
                <w:p w14:paraId="027B4DB1"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2160</w:t>
                  </w:r>
                </w:p>
              </w:tc>
            </w:tr>
            <w:tr w:rsidR="00D23D68" w:rsidRPr="000B49E3" w14:paraId="47FCAFB6" w14:textId="77777777" w:rsidTr="008C3BE2">
              <w:trPr>
                <w:tblCellSpacing w:w="7" w:type="dxa"/>
              </w:trPr>
              <w:tc>
                <w:tcPr>
                  <w:tcW w:w="0" w:type="auto"/>
                  <w:shd w:val="clear" w:color="auto" w:fill="FFFFFF"/>
                  <w:vAlign w:val="center"/>
                  <w:hideMark/>
                </w:tcPr>
                <w:p w14:paraId="3694A479"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Винтовка пассивная**</w:t>
                  </w:r>
                </w:p>
              </w:tc>
              <w:tc>
                <w:tcPr>
                  <w:tcW w:w="0" w:type="auto"/>
                  <w:shd w:val="clear" w:color="auto" w:fill="FFFFFF"/>
                  <w:vAlign w:val="center"/>
                  <w:hideMark/>
                </w:tcPr>
                <w:p w14:paraId="7F767425"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0,75</w:t>
                  </w:r>
                </w:p>
              </w:tc>
              <w:tc>
                <w:tcPr>
                  <w:tcW w:w="0" w:type="auto"/>
                  <w:shd w:val="clear" w:color="auto" w:fill="FFFFFF"/>
                  <w:vAlign w:val="center"/>
                  <w:hideMark/>
                </w:tcPr>
                <w:p w14:paraId="7E52A680"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135</w:t>
                  </w:r>
                </w:p>
              </w:tc>
              <w:tc>
                <w:tcPr>
                  <w:tcW w:w="0" w:type="auto"/>
                  <w:shd w:val="clear" w:color="auto" w:fill="FFFFFF"/>
                  <w:vAlign w:val="center"/>
                  <w:hideMark/>
                </w:tcPr>
                <w:p w14:paraId="43CA6E77"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w:t>
                  </w:r>
                </w:p>
              </w:tc>
            </w:tr>
            <w:tr w:rsidR="00D23D68" w:rsidRPr="000B49E3" w14:paraId="786F1B61" w14:textId="77777777" w:rsidTr="008C3BE2">
              <w:trPr>
                <w:tblCellSpacing w:w="7" w:type="dxa"/>
              </w:trPr>
              <w:tc>
                <w:tcPr>
                  <w:tcW w:w="0" w:type="auto"/>
                  <w:shd w:val="clear" w:color="auto" w:fill="FFFFFF"/>
                  <w:vAlign w:val="center"/>
                  <w:hideMark/>
                </w:tcPr>
                <w:p w14:paraId="43EDA2D9"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Ручной пулемет</w:t>
                  </w:r>
                </w:p>
              </w:tc>
              <w:tc>
                <w:tcPr>
                  <w:tcW w:w="0" w:type="auto"/>
                  <w:shd w:val="clear" w:color="auto" w:fill="FFFFFF"/>
                  <w:vAlign w:val="center"/>
                  <w:hideMark/>
                </w:tcPr>
                <w:p w14:paraId="0E8D2E7C"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375</w:t>
                  </w:r>
                </w:p>
              </w:tc>
              <w:tc>
                <w:tcPr>
                  <w:tcW w:w="0" w:type="auto"/>
                  <w:shd w:val="clear" w:color="auto" w:fill="FFFFFF"/>
                  <w:vAlign w:val="center"/>
                  <w:hideMark/>
                </w:tcPr>
                <w:p w14:paraId="593D01BE"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67500</w:t>
                  </w:r>
                </w:p>
              </w:tc>
              <w:tc>
                <w:tcPr>
                  <w:tcW w:w="0" w:type="auto"/>
                  <w:shd w:val="clear" w:color="auto" w:fill="FFFFFF"/>
                  <w:vAlign w:val="center"/>
                  <w:hideMark/>
                </w:tcPr>
                <w:p w14:paraId="1478C6CB"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67500</w:t>
                  </w:r>
                </w:p>
              </w:tc>
            </w:tr>
            <w:tr w:rsidR="00D23D68" w:rsidRPr="000B49E3" w14:paraId="566AC45E" w14:textId="77777777" w:rsidTr="008C3BE2">
              <w:trPr>
                <w:tblCellSpacing w:w="7" w:type="dxa"/>
              </w:trPr>
              <w:tc>
                <w:tcPr>
                  <w:tcW w:w="0" w:type="auto"/>
                  <w:shd w:val="clear" w:color="auto" w:fill="FFFFFF"/>
                  <w:vAlign w:val="center"/>
                  <w:hideMark/>
                </w:tcPr>
                <w:p w14:paraId="597A5CEF"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Станковый пулемет</w:t>
                  </w:r>
                </w:p>
              </w:tc>
              <w:tc>
                <w:tcPr>
                  <w:tcW w:w="0" w:type="auto"/>
                  <w:shd w:val="clear" w:color="auto" w:fill="FFFFFF"/>
                  <w:vAlign w:val="center"/>
                  <w:hideMark/>
                </w:tcPr>
                <w:p w14:paraId="464C310A"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750</w:t>
                  </w:r>
                </w:p>
              </w:tc>
              <w:tc>
                <w:tcPr>
                  <w:tcW w:w="0" w:type="auto"/>
                  <w:shd w:val="clear" w:color="auto" w:fill="FFFFFF"/>
                  <w:vAlign w:val="center"/>
                  <w:hideMark/>
                </w:tcPr>
                <w:p w14:paraId="74021BE7"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135500</w:t>
                  </w:r>
                </w:p>
              </w:tc>
              <w:tc>
                <w:tcPr>
                  <w:tcW w:w="0" w:type="auto"/>
                  <w:shd w:val="clear" w:color="auto" w:fill="FFFFFF"/>
                  <w:vAlign w:val="center"/>
                  <w:hideMark/>
                </w:tcPr>
                <w:p w14:paraId="0FF573DE"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135000</w:t>
                  </w:r>
                </w:p>
              </w:tc>
            </w:tr>
          </w:tbl>
          <w:p w14:paraId="58FC373E" w14:textId="77777777" w:rsidR="008C3BE2" w:rsidRPr="000B49E3" w:rsidRDefault="008C3BE2" w:rsidP="000B49E3">
            <w:pPr>
              <w:spacing w:after="0" w:line="240" w:lineRule="auto"/>
              <w:jc w:val="both"/>
              <w:rPr>
                <w:rFonts w:ascii="Times New Roman" w:eastAsia="Times New Roman" w:hAnsi="Times New Roman"/>
                <w:color w:val="000000" w:themeColor="text1"/>
                <w:sz w:val="16"/>
                <w:szCs w:val="16"/>
                <w:lang w:eastAsia="ru-RU"/>
              </w:rPr>
            </w:pPr>
          </w:p>
        </w:tc>
      </w:tr>
    </w:tbl>
    <w:p w14:paraId="59D1E56B" w14:textId="77777777" w:rsidR="008C3BE2" w:rsidRPr="000B49E3" w:rsidRDefault="008C3BE2" w:rsidP="000B49E3">
      <w:pPr>
        <w:autoSpaceDE w:val="0"/>
        <w:autoSpaceDN w:val="0"/>
        <w:adjustRightInd w:val="0"/>
        <w:spacing w:after="0" w:line="240" w:lineRule="auto"/>
        <w:jc w:val="both"/>
        <w:rPr>
          <w:rFonts w:ascii="Times New Roman" w:eastAsia="Times New Roman" w:hAnsi="Times New Roman"/>
          <w:bCs/>
          <w:color w:val="000000" w:themeColor="text1"/>
          <w:sz w:val="16"/>
          <w:szCs w:val="16"/>
          <w:lang w:eastAsia="ru-RU"/>
        </w:rPr>
      </w:pPr>
      <w:r w:rsidRPr="000B49E3">
        <w:rPr>
          <w:rFonts w:ascii="Times New Roman" w:eastAsia="Times New Roman" w:hAnsi="Times New Roman"/>
          <w:bCs/>
          <w:color w:val="000000" w:themeColor="text1"/>
          <w:sz w:val="16"/>
          <w:szCs w:val="16"/>
          <w:lang w:eastAsia="ru-RU"/>
        </w:rPr>
        <w:t>Примечания:</w:t>
      </w:r>
    </w:p>
    <w:p w14:paraId="645B1BA7" w14:textId="77777777" w:rsidR="008C3BE2" w:rsidRPr="000B49E3" w:rsidRDefault="008C3BE2" w:rsidP="000B49E3">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 годовая норма определялась из расчета 180 дней активных боевых действий в году;</w:t>
      </w:r>
    </w:p>
    <w:p w14:paraId="1640B115" w14:textId="77777777" w:rsidR="009D6BE9" w:rsidRPr="000B49E3" w:rsidRDefault="008C3BE2" w:rsidP="000B49E3">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 вооружение вспомогательных войск и частей</w:t>
      </w:r>
      <w:r w:rsidR="009D6BE9" w:rsidRPr="000B49E3">
        <w:rPr>
          <w:rFonts w:ascii="Times New Roman" w:eastAsia="Times New Roman" w:hAnsi="Times New Roman"/>
          <w:color w:val="000000" w:themeColor="text1"/>
          <w:sz w:val="16"/>
          <w:szCs w:val="16"/>
          <w:lang w:eastAsia="ru-RU"/>
        </w:rPr>
        <w:t>.</w:t>
      </w:r>
    </w:p>
    <w:p w14:paraId="4AD63D2F" w14:textId="77777777" w:rsidR="008C3BE2" w:rsidRPr="000B49E3" w:rsidRDefault="009D6BE9"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Нормы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были близки к нормам, выявленным боевой практикой русской артиллерии, и мало отличались от расчетных норм конца первой мировой войны. Учитывая сходные условия (примерно равное количество и одинаковое качество орудий, имевшихся в 1917 и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гг., сходное развитие железнодорожных коммуникаций, транспортных средств и др.) близость норм 1917 и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гг. воспринимается как закономерное явление. В то же время нормы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не соответствовали имевшимся запасам выстрелов, намного превышали возможности еще слабой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и в целом не имели необходимой экономической базы</w:t>
      </w:r>
      <w:r w:rsidR="008C3BE2" w:rsidRPr="000B49E3">
        <w:rPr>
          <w:rFonts w:ascii="Times New Roman" w:eastAsia="Times New Roman" w:hAnsi="Times New Roman"/>
          <w:color w:val="000000" w:themeColor="text1"/>
          <w:sz w:val="16"/>
          <w:szCs w:val="16"/>
          <w:lang w:eastAsia="ru-RU"/>
        </w:rPr>
        <w:t xml:space="preserve"> (17211).</w:t>
      </w:r>
    </w:p>
    <w:p w14:paraId="17F603A7" w14:textId="77777777" w:rsidR="008C3BE2" w:rsidRPr="000B49E3" w:rsidRDefault="008C3BE2" w:rsidP="000B49E3">
      <w:pPr>
        <w:autoSpaceDE w:val="0"/>
        <w:autoSpaceDN w:val="0"/>
        <w:adjustRightInd w:val="0"/>
        <w:spacing w:after="0" w:line="240" w:lineRule="auto"/>
        <w:jc w:val="both"/>
        <w:rPr>
          <w:rFonts w:ascii="Times New Roman" w:hAnsi="Times New Roman"/>
          <w:color w:val="000000" w:themeColor="text1"/>
          <w:sz w:val="16"/>
          <w:szCs w:val="16"/>
        </w:rPr>
      </w:pPr>
    </w:p>
    <w:p w14:paraId="75CC800E" w14:textId="77777777" w:rsidR="00602986" w:rsidRPr="000B49E3" w:rsidRDefault="00602986" w:rsidP="000B49E3">
      <w:pPr>
        <w:pStyle w:val="article-renderblock"/>
        <w:shd w:val="clear" w:color="auto" w:fill="FFFFFF"/>
        <w:spacing w:before="0" w:beforeAutospacing="0" w:after="0" w:afterAutospacing="0"/>
        <w:jc w:val="both"/>
        <w:rPr>
          <w:color w:val="0070C0"/>
          <w:sz w:val="16"/>
          <w:szCs w:val="16"/>
        </w:rPr>
      </w:pPr>
      <w:r w:rsidRPr="000B49E3">
        <w:rPr>
          <w:color w:val="0070C0"/>
          <w:sz w:val="16"/>
          <w:szCs w:val="16"/>
        </w:rPr>
        <w:t>16 марта 1928 года последовал заказ на разработку проекта танка, который получал индекс Т-19. Изначально данный индекс предполагал разработку боевой машины на базе Т-18 с увеличенной до 25 км/ч максимальной скоростью. Разработчиком машины числился не Технический отдел ГУВП, а завод "Большевик". Проект танка ожидался к 1 мая 1929 года, а рабочие чертежи мотора - к 1 сентября 1929 года. Поначалу требования к Т-19 выглядели весьма расплывчато, но это лишь потому, что по танку окончательно определились только в начале 1929 года. У "Большевика" имелось достаточное число работ и без Т-19. Первое время под данным индексом скрывался совсем другой танк, а тот Т-19, который всем известен, впервые упомянули в 12 февраля 1929 года.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4159A1D5" w14:textId="77777777" w:rsidR="00602986" w:rsidRPr="000B49E3" w:rsidRDefault="00602986" w:rsidP="000B49E3">
      <w:pPr>
        <w:pStyle w:val="article-renderblock"/>
        <w:shd w:val="clear" w:color="auto" w:fill="FFFFFF"/>
        <w:spacing w:before="0" w:beforeAutospacing="0" w:after="0" w:afterAutospacing="0"/>
        <w:jc w:val="both"/>
        <w:rPr>
          <w:color w:val="0070C0"/>
          <w:sz w:val="16"/>
          <w:szCs w:val="16"/>
        </w:rPr>
      </w:pPr>
    </w:p>
    <w:p w14:paraId="26A22EE3" w14:textId="77777777" w:rsidR="00602986" w:rsidRPr="000B49E3" w:rsidRDefault="0060298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16 марта 1928 года завод "Большевик" получил задание на проект модернизации Т-18, который получал обозначение Т-19. На тот момент главным требованием стало повышение скорости до 25 км/ч. "Большевик" приступил к работе, одновременно работая над изготовлением танков первой серии и подготовкой к производству Т-18 второй серии. Более конкретные задания по модернизации появились почти год спустя (20852).</w:t>
      </w:r>
    </w:p>
    <w:p w14:paraId="36ED9162" w14:textId="77777777" w:rsidR="00602986" w:rsidRPr="000B49E3" w:rsidRDefault="00602986"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53F6CD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марта 1928 года была утверждена пятилетняя программа речного судостроения. На заводах речного судо</w:t>
      </w:r>
      <w:r w:rsidRPr="000B49E3">
        <w:rPr>
          <w:rFonts w:ascii="Times New Roman" w:hAnsi="Times New Roman"/>
          <w:color w:val="000000" w:themeColor="text1"/>
          <w:sz w:val="16"/>
          <w:szCs w:val="16"/>
        </w:rPr>
        <w:softHyphen/>
        <w:t>строения предполагалось осуществить постройку 534 судов, из них 55 — в 1927/28 операционном году (до 1931 г. хозяйственная дея</w:t>
      </w:r>
      <w:r w:rsidRPr="000B49E3">
        <w:rPr>
          <w:rFonts w:ascii="Times New Roman" w:hAnsi="Times New Roman"/>
          <w:color w:val="000000" w:themeColor="text1"/>
          <w:sz w:val="16"/>
          <w:szCs w:val="16"/>
        </w:rPr>
        <w:softHyphen/>
        <w:t>тельность в стране осуществлялась по бюджетным или операцион</w:t>
      </w:r>
      <w:r w:rsidRPr="000B49E3">
        <w:rPr>
          <w:rFonts w:ascii="Times New Roman" w:hAnsi="Times New Roman"/>
          <w:color w:val="000000" w:themeColor="text1"/>
          <w:sz w:val="16"/>
          <w:szCs w:val="16"/>
        </w:rPr>
        <w:softHyphen/>
        <w:t>ным годам, начинавшимся с 1 октября (3898).</w:t>
      </w:r>
    </w:p>
    <w:p w14:paraId="3E3290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E16564" w14:textId="77777777" w:rsidR="00126C6B"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5FB8F2F" w14:textId="77777777" w:rsidR="00126C6B" w:rsidRPr="000B49E3" w:rsidRDefault="00126C6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B0E074"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16 марта 1928 г. Протокол РВС №17</w:t>
      </w:r>
    </w:p>
    <w:p w14:paraId="429FAEF0"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Мобзаявка на развертывание и на год ведения войны. </w:t>
      </w:r>
      <w:r w:rsidRPr="000B49E3">
        <w:rPr>
          <w:rFonts w:ascii="Times New Roman" w:hAnsi="Times New Roman"/>
          <w:bCs/>
          <w:iCs/>
          <w:color w:val="000000" w:themeColor="text1"/>
          <w:sz w:val="16"/>
          <w:szCs w:val="16"/>
        </w:rPr>
        <w:t>(Каменев, прения — Ворошилов, Тухачевский, Баранов, Муклевич, Постников, Дыбенко, Ефимов, Ольский, Венцов)</w:t>
      </w:r>
      <w:r w:rsidRPr="000B49E3">
        <w:rPr>
          <w:rFonts w:ascii="Times New Roman" w:hAnsi="Times New Roman"/>
          <w:bCs/>
          <w:color w:val="000000" w:themeColor="text1"/>
          <w:sz w:val="16"/>
          <w:szCs w:val="16"/>
        </w:rPr>
        <w:t xml:space="preserve"> (17150).</w:t>
      </w:r>
    </w:p>
    <w:p w14:paraId="0306FD24" w14:textId="77777777" w:rsidR="00126C6B" w:rsidRPr="000B49E3" w:rsidRDefault="00126C6B" w:rsidP="000B49E3">
      <w:pPr>
        <w:spacing w:after="0" w:line="240" w:lineRule="auto"/>
        <w:jc w:val="both"/>
        <w:rPr>
          <w:rFonts w:ascii="Times New Roman" w:hAnsi="Times New Roman"/>
          <w:bCs/>
          <w:color w:val="000000" w:themeColor="text1"/>
          <w:sz w:val="16"/>
          <w:szCs w:val="16"/>
        </w:rPr>
      </w:pPr>
    </w:p>
    <w:p w14:paraId="3E29FA4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B73A2C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3992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марта 1928 лидер националистов Нахас-паша был назначен премьер-министром Египта (3907,151).</w:t>
      </w:r>
    </w:p>
    <w:p w14:paraId="11C848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81F72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3F2EBA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94856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17-19 марта 1928 командир воздухоплавательного отряда И.В.Смелов с радистом Липмановым на аэростате 800 м продержался в воздухе 40:42 и пролетел свыше 1000 км. Впервые поддерживал постоянную двустороннюю радиосвязь (438,583).</w:t>
      </w:r>
    </w:p>
    <w:p w14:paraId="572FAE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BECABE" w14:textId="77777777" w:rsidR="00F02C64" w:rsidRPr="000B49E3" w:rsidRDefault="00F02C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17-19 марта 1928 г. пилот И.В. Смелов и радист Д. Липманов пробыли в воздухе 40 ч 32 мин, а 25-26 апреля 1928 г. аэронавт Елефтерьев выполнил полёт продолжительностью 45 ч 7 мин. (20120)</w:t>
      </w:r>
    </w:p>
    <w:p w14:paraId="47748BA7" w14:textId="77777777" w:rsidR="00F02C64" w:rsidRPr="000B49E3" w:rsidRDefault="00F02C64" w:rsidP="000B49E3">
      <w:pPr>
        <w:spacing w:after="0" w:line="240" w:lineRule="auto"/>
        <w:jc w:val="both"/>
        <w:rPr>
          <w:rFonts w:ascii="Times New Roman" w:hAnsi="Times New Roman"/>
          <w:color w:val="0070C0"/>
          <w:sz w:val="16"/>
          <w:szCs w:val="16"/>
        </w:rPr>
      </w:pPr>
    </w:p>
    <w:p w14:paraId="5D1E5B16" w14:textId="77777777" w:rsidR="00F02C64" w:rsidRPr="000B49E3" w:rsidRDefault="00F02C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17-19 марта 1928 г. Во время полета военного возду</w:t>
      </w:r>
      <w:r w:rsidRPr="000B49E3">
        <w:rPr>
          <w:rFonts w:ascii="Times New Roman" w:hAnsi="Times New Roman"/>
          <w:color w:val="0070C0"/>
          <w:sz w:val="16"/>
          <w:szCs w:val="16"/>
        </w:rPr>
        <w:softHyphen/>
        <w:t>хоплавателя Смелова и радиооператора коротко</w:t>
      </w:r>
      <w:r w:rsidRPr="000B49E3">
        <w:rPr>
          <w:rFonts w:ascii="Times New Roman" w:hAnsi="Times New Roman"/>
          <w:color w:val="0070C0"/>
          <w:sz w:val="16"/>
          <w:szCs w:val="16"/>
        </w:rPr>
        <w:softHyphen/>
        <w:t>волновика Липманова прошли первые в СССР опыты по установлению ра</w:t>
      </w:r>
      <w:r w:rsidRPr="000B49E3">
        <w:rPr>
          <w:rFonts w:ascii="Times New Roman" w:hAnsi="Times New Roman"/>
          <w:color w:val="0070C0"/>
          <w:sz w:val="16"/>
          <w:szCs w:val="16"/>
        </w:rPr>
        <w:softHyphen/>
        <w:t>диосвязи на КВ между свободным аэростатом и наземными радиостанциями. Аэростат объёмом 800 м3 изготовила ячей</w:t>
      </w:r>
      <w:r w:rsidRPr="000B49E3">
        <w:rPr>
          <w:rFonts w:ascii="Times New Roman" w:hAnsi="Times New Roman"/>
          <w:color w:val="0070C0"/>
          <w:sz w:val="16"/>
          <w:szCs w:val="16"/>
        </w:rPr>
        <w:softHyphen/>
        <w:t>ка Осоавиахима воздухоплавательного отряда из старых оболочек змейковых аэростатов под руководством командира отряда И.В. Смелова. Корзину шара приспособили для сна: в одной из её сторон сделали окно с откидывающейся наружу стенкой, в которую вделали перкале</w:t>
      </w:r>
      <w:r w:rsidRPr="000B49E3">
        <w:rPr>
          <w:rFonts w:ascii="Times New Roman" w:hAnsi="Times New Roman"/>
          <w:color w:val="0070C0"/>
          <w:sz w:val="16"/>
          <w:szCs w:val="16"/>
        </w:rPr>
        <w:softHyphen/>
        <w:t>вый мешок. Конструкцию аэростата одобрила специальная комиссия, принявшая его на воо</w:t>
      </w:r>
      <w:r w:rsidRPr="000B49E3">
        <w:rPr>
          <w:rFonts w:ascii="Times New Roman" w:hAnsi="Times New Roman"/>
          <w:color w:val="0070C0"/>
          <w:sz w:val="16"/>
          <w:szCs w:val="16"/>
        </w:rPr>
        <w:softHyphen/>
        <w:t>ружение.</w:t>
      </w:r>
    </w:p>
    <w:p w14:paraId="70993787" w14:textId="77777777" w:rsidR="00F02C64" w:rsidRPr="000B49E3" w:rsidRDefault="00F02C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Так как получить подходящую армейскую радиостанцию не удалось, Смелов обратился за помощью в президиум ОДР СССР, предоста</w:t>
      </w:r>
      <w:r w:rsidRPr="000B49E3">
        <w:rPr>
          <w:rFonts w:ascii="Times New Roman" w:hAnsi="Times New Roman"/>
          <w:color w:val="0070C0"/>
          <w:sz w:val="16"/>
          <w:szCs w:val="16"/>
        </w:rPr>
        <w:softHyphen/>
        <w:t>вивший ему радиостанцию и опытного опера</w:t>
      </w:r>
      <w:r w:rsidRPr="000B49E3">
        <w:rPr>
          <w:rFonts w:ascii="Times New Roman" w:hAnsi="Times New Roman"/>
          <w:color w:val="0070C0"/>
          <w:sz w:val="16"/>
          <w:szCs w:val="16"/>
        </w:rPr>
        <w:softHyphen/>
        <w:t>тора — Дмитрия Липманова. Президиум ОДР также обратился с радиообращением к ради</w:t>
      </w:r>
      <w:r w:rsidRPr="000B49E3">
        <w:rPr>
          <w:rFonts w:ascii="Times New Roman" w:hAnsi="Times New Roman"/>
          <w:color w:val="0070C0"/>
          <w:sz w:val="16"/>
          <w:szCs w:val="16"/>
        </w:rPr>
        <w:softHyphen/>
        <w:t>олюбителям с просьбой организовать непре</w:t>
      </w:r>
      <w:r w:rsidRPr="000B49E3">
        <w:rPr>
          <w:rFonts w:ascii="Times New Roman" w:hAnsi="Times New Roman"/>
          <w:color w:val="0070C0"/>
          <w:sz w:val="16"/>
          <w:szCs w:val="16"/>
        </w:rPr>
        <w:softHyphen/>
        <w:t>рывную связь с аэростатом, радиостанция кото</w:t>
      </w:r>
      <w:r w:rsidRPr="000B49E3">
        <w:rPr>
          <w:rFonts w:ascii="Times New Roman" w:hAnsi="Times New Roman"/>
          <w:color w:val="0070C0"/>
          <w:sz w:val="16"/>
          <w:szCs w:val="16"/>
        </w:rPr>
        <w:softHyphen/>
        <w:t>рого будет работать на волне 40 м с позывными «ЦСКВ». Полёт планировался длительностью не менее 24 часов, чтобы проверить работу ра</w:t>
      </w:r>
      <w:r w:rsidRPr="000B49E3">
        <w:rPr>
          <w:rFonts w:ascii="Times New Roman" w:hAnsi="Times New Roman"/>
          <w:color w:val="0070C0"/>
          <w:sz w:val="16"/>
          <w:szCs w:val="16"/>
        </w:rPr>
        <w:softHyphen/>
        <w:t>диостанции при восходе и заходе солнца, ночью и днём, с возможностью повторить эксперимен</w:t>
      </w:r>
      <w:r w:rsidRPr="000B49E3">
        <w:rPr>
          <w:rFonts w:ascii="Times New Roman" w:hAnsi="Times New Roman"/>
          <w:color w:val="0070C0"/>
          <w:sz w:val="16"/>
          <w:szCs w:val="16"/>
        </w:rPr>
        <w:softHyphen/>
        <w:t>ты на следующие сутки, а также проверить «зону молчания» (прохождение радиоволн) и опреде</w:t>
      </w:r>
      <w:r w:rsidRPr="000B49E3">
        <w:rPr>
          <w:rFonts w:ascii="Times New Roman" w:hAnsi="Times New Roman"/>
          <w:color w:val="0070C0"/>
          <w:sz w:val="16"/>
          <w:szCs w:val="16"/>
        </w:rPr>
        <w:softHyphen/>
        <w:t>лить слышимость передатчика в разных точках земного шара.</w:t>
      </w:r>
    </w:p>
    <w:p w14:paraId="40F41C65" w14:textId="77777777" w:rsidR="00F02C64" w:rsidRPr="000B49E3" w:rsidRDefault="00F02C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Радиостанция имела несложную конструк</w:t>
      </w:r>
      <w:r w:rsidRPr="000B49E3">
        <w:rPr>
          <w:rFonts w:ascii="Times New Roman" w:hAnsi="Times New Roman"/>
          <w:color w:val="0070C0"/>
          <w:sz w:val="16"/>
          <w:szCs w:val="16"/>
        </w:rPr>
        <w:softHyphen/>
        <w:t>цию, но её масса составляла 110 кг (в основном из-за аккумуляторов питания накала и сухих анодных батарей), а размеры не позволили эки</w:t>
      </w:r>
      <w:r w:rsidRPr="000B49E3">
        <w:rPr>
          <w:rFonts w:ascii="Times New Roman" w:hAnsi="Times New Roman"/>
          <w:color w:val="0070C0"/>
          <w:sz w:val="16"/>
          <w:szCs w:val="16"/>
        </w:rPr>
        <w:softHyphen/>
        <w:t>пажу воспользоваться оборудованием корзины для сна. Принимались меры предосторожности: передача не велась при подъёмах аэростата, что</w:t>
      </w:r>
      <w:r w:rsidRPr="000B49E3">
        <w:rPr>
          <w:rFonts w:ascii="Times New Roman" w:hAnsi="Times New Roman"/>
          <w:color w:val="0070C0"/>
          <w:sz w:val="16"/>
          <w:szCs w:val="16"/>
        </w:rPr>
        <w:softHyphen/>
        <w:t>бы искра в ключе или конденсаторе передатчика не вызвала взрыв гремучего газа, образованного смешением выходящего из аппендикса водоро</w:t>
      </w:r>
      <w:r w:rsidRPr="000B49E3">
        <w:rPr>
          <w:rFonts w:ascii="Times New Roman" w:hAnsi="Times New Roman"/>
          <w:color w:val="0070C0"/>
          <w:sz w:val="16"/>
          <w:szCs w:val="16"/>
        </w:rPr>
        <w:softHyphen/>
        <w:t>да с кислородом воздуха. Перед вылетом ключ изолировали, поместив его в оболочку шара-пи</w:t>
      </w:r>
      <w:r w:rsidRPr="000B49E3">
        <w:rPr>
          <w:rFonts w:ascii="Times New Roman" w:hAnsi="Times New Roman"/>
          <w:color w:val="0070C0"/>
          <w:sz w:val="16"/>
          <w:szCs w:val="16"/>
        </w:rPr>
        <w:softHyphen/>
        <w:t>лота, а передатчик настроили на полную мощ</w:t>
      </w:r>
      <w:r w:rsidRPr="000B49E3">
        <w:rPr>
          <w:rFonts w:ascii="Times New Roman" w:hAnsi="Times New Roman"/>
          <w:color w:val="0070C0"/>
          <w:sz w:val="16"/>
          <w:szCs w:val="16"/>
        </w:rPr>
        <w:softHyphen/>
        <w:t>ность.</w:t>
      </w:r>
    </w:p>
    <w:p w14:paraId="6FF22D53" w14:textId="77777777" w:rsidR="00F02C64" w:rsidRPr="000B49E3" w:rsidRDefault="00F02C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 марта в 17.15 аэростат поднялся из Кунце</w:t>
      </w:r>
      <w:r w:rsidRPr="000B49E3">
        <w:rPr>
          <w:rFonts w:ascii="Times New Roman" w:hAnsi="Times New Roman"/>
          <w:color w:val="0070C0"/>
          <w:sz w:val="16"/>
          <w:szCs w:val="16"/>
        </w:rPr>
        <w:softHyphen/>
        <w:t>ва. За три дня полёта Д. Липманов провел сеансы радиосвязи с Баку, Владивостоком, Ленинградом, Москвой, Нижним Новгородом, Томском, стан</w:t>
      </w:r>
      <w:r w:rsidRPr="000B49E3">
        <w:rPr>
          <w:rFonts w:ascii="Times New Roman" w:hAnsi="Times New Roman"/>
          <w:color w:val="0070C0"/>
          <w:sz w:val="16"/>
          <w:szCs w:val="16"/>
        </w:rPr>
        <w:softHyphen/>
        <w:t>циями на о. Диксон и Новой Земле, а также с ра</w:t>
      </w:r>
      <w:r w:rsidRPr="000B49E3">
        <w:rPr>
          <w:rFonts w:ascii="Times New Roman" w:hAnsi="Times New Roman"/>
          <w:color w:val="0070C0"/>
          <w:sz w:val="16"/>
          <w:szCs w:val="16"/>
        </w:rPr>
        <w:softHyphen/>
        <w:t>диолюбителями из Голландии и Франции, при</w:t>
      </w:r>
      <w:r w:rsidRPr="000B49E3">
        <w:rPr>
          <w:rFonts w:ascii="Times New Roman" w:hAnsi="Times New Roman"/>
          <w:color w:val="0070C0"/>
          <w:sz w:val="16"/>
          <w:szCs w:val="16"/>
        </w:rPr>
        <w:softHyphen/>
        <w:t>няв и передав только записанных радиограмм общим объёмом примерно 2500 слов. Проводил</w:t>
      </w:r>
      <w:r w:rsidRPr="000B49E3">
        <w:rPr>
          <w:rFonts w:ascii="Times New Roman" w:hAnsi="Times New Roman"/>
          <w:color w:val="0070C0"/>
          <w:sz w:val="16"/>
          <w:szCs w:val="16"/>
        </w:rPr>
        <w:softHyphen/>
        <w:t>ся обмен радиограммами с Осоавиахимом, ОДР, заместителем председателя РВС С.С. Каменевым, воздухоплавательным отрядом.</w:t>
      </w:r>
    </w:p>
    <w:p w14:paraId="38C1B2CD" w14:textId="77777777" w:rsidR="00F02C64" w:rsidRPr="000B49E3" w:rsidRDefault="00F02C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Москве связь с аэростатом поддерживал председатель секции коротких волн ОДР Палкин. Когда сигналы радиостанции аэростата не были слышны в Москве, он связывался с ней че</w:t>
      </w:r>
      <w:r w:rsidRPr="000B49E3">
        <w:rPr>
          <w:rFonts w:ascii="Times New Roman" w:hAnsi="Times New Roman"/>
          <w:color w:val="0070C0"/>
          <w:sz w:val="16"/>
          <w:szCs w:val="16"/>
        </w:rPr>
        <w:softHyphen/>
        <w:t>рез Баку и Ленинград. Пролетая над Смоленской губернией, аэронавты 18 марта запросили у на</w:t>
      </w:r>
      <w:r w:rsidRPr="000B49E3">
        <w:rPr>
          <w:rFonts w:ascii="Times New Roman" w:hAnsi="Times New Roman"/>
          <w:color w:val="0070C0"/>
          <w:sz w:val="16"/>
          <w:szCs w:val="16"/>
        </w:rPr>
        <w:softHyphen/>
        <w:t>чальника ВВС РККА П.И. Баранова разрешение на пересечение польской границы. Последний, однако, предписал продолжать полёт исключи</w:t>
      </w:r>
      <w:r w:rsidRPr="000B49E3">
        <w:rPr>
          <w:rFonts w:ascii="Times New Roman" w:hAnsi="Times New Roman"/>
          <w:color w:val="0070C0"/>
          <w:sz w:val="16"/>
          <w:szCs w:val="16"/>
        </w:rPr>
        <w:softHyphen/>
        <w:t>тельно в пределах советской территории. Израс</w:t>
      </w:r>
      <w:r w:rsidRPr="000B49E3">
        <w:rPr>
          <w:rFonts w:ascii="Times New Roman" w:hAnsi="Times New Roman"/>
          <w:color w:val="0070C0"/>
          <w:sz w:val="16"/>
          <w:szCs w:val="16"/>
        </w:rPr>
        <w:softHyphen/>
        <w:t>ходовав семь мешков балласта, аэронавты под</w:t>
      </w:r>
      <w:r w:rsidRPr="000B49E3">
        <w:rPr>
          <w:rFonts w:ascii="Times New Roman" w:hAnsi="Times New Roman"/>
          <w:color w:val="0070C0"/>
          <w:sz w:val="16"/>
          <w:szCs w:val="16"/>
        </w:rPr>
        <w:softHyphen/>
        <w:t>нялись на высоту 4000 м, где нашли воздушное течение, отнёсшее их от границы.</w:t>
      </w:r>
    </w:p>
    <w:p w14:paraId="79F540CE" w14:textId="77777777" w:rsidR="00F02C64" w:rsidRPr="000B49E3" w:rsidRDefault="00F02C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 марта в 10.00 шар спустился в 30 км от Ка</w:t>
      </w:r>
      <w:r w:rsidRPr="000B49E3">
        <w:rPr>
          <w:rFonts w:ascii="Times New Roman" w:hAnsi="Times New Roman"/>
          <w:color w:val="0070C0"/>
          <w:sz w:val="16"/>
          <w:szCs w:val="16"/>
        </w:rPr>
        <w:softHyphen/>
        <w:t>луги, пройдя за 40 ч 32 мин около 1200 км. Полёт подтвердил возможность организации двусто</w:t>
      </w:r>
      <w:r w:rsidRPr="000B49E3">
        <w:rPr>
          <w:rFonts w:ascii="Times New Roman" w:hAnsi="Times New Roman"/>
          <w:color w:val="0070C0"/>
          <w:sz w:val="16"/>
          <w:szCs w:val="16"/>
        </w:rPr>
        <w:softHyphen/>
        <w:t>ронней радиосвязи со свободным аэростатом, был установил новый всесоюзный рекорд про</w:t>
      </w:r>
      <w:r w:rsidRPr="000B49E3">
        <w:rPr>
          <w:rFonts w:ascii="Times New Roman" w:hAnsi="Times New Roman"/>
          <w:color w:val="0070C0"/>
          <w:sz w:val="16"/>
          <w:szCs w:val="16"/>
        </w:rPr>
        <w:softHyphen/>
        <w:t>должительности полёта (20120).</w:t>
      </w:r>
    </w:p>
    <w:p w14:paraId="50C412F9" w14:textId="77777777" w:rsidR="00F02C64" w:rsidRPr="000B49E3" w:rsidRDefault="00F02C64" w:rsidP="000B49E3">
      <w:pPr>
        <w:spacing w:after="0" w:line="240" w:lineRule="auto"/>
        <w:jc w:val="both"/>
        <w:rPr>
          <w:rFonts w:ascii="Times New Roman" w:hAnsi="Times New Roman"/>
          <w:color w:val="0070C0"/>
          <w:sz w:val="16"/>
          <w:szCs w:val="16"/>
        </w:rPr>
      </w:pPr>
    </w:p>
    <w:p w14:paraId="5B392E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BC00C7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AA3F57" w14:textId="77777777" w:rsidR="00C92A57" w:rsidRPr="000B49E3" w:rsidRDefault="00C92A5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марта 1928. Хлеб в Москве стал продаваться только по заборным книжкам, замененным позднее карточками (18718).</w:t>
      </w:r>
    </w:p>
    <w:p w14:paraId="0B4CC2DA" w14:textId="77777777" w:rsidR="00C92A57" w:rsidRPr="000B49E3" w:rsidRDefault="00C92A57" w:rsidP="000B49E3">
      <w:pPr>
        <w:spacing w:after="0" w:line="240" w:lineRule="auto"/>
        <w:jc w:val="both"/>
        <w:rPr>
          <w:rFonts w:ascii="Times New Roman" w:hAnsi="Times New Roman"/>
          <w:color w:val="000000" w:themeColor="text1"/>
          <w:sz w:val="16"/>
          <w:szCs w:val="16"/>
        </w:rPr>
      </w:pPr>
    </w:p>
    <w:p w14:paraId="1ADBDB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марта 1928-го Приказом АОУ № 65 от штаты ЭКУ пополнились (с 1 марта) еще и 10 отделением. Его функции состояли в расследовании преступлений, связанных с пожарами и вредительством на важнейших для страны предприятиях, и в предупреждении такого рода преступлений, а также в осуществлении непосредственного наблюдения за выполнением существующих директив в области обеспечения общей и противопожарной охраны соответствующих объектов. Начальником 10 отделения ЭКУ стал Я.И.Крамер (по совместительству с должностью начальника 3 отделения ЭКУ) (7557).</w:t>
      </w:r>
    </w:p>
    <w:p w14:paraId="7F78AB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35D22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17и 23 марта 1928. Из протокола заседания Политбюро N 16, 1928 г.</w:t>
      </w:r>
    </w:p>
    <w:p w14:paraId="36F1CE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Академии наук </w:t>
      </w:r>
    </w:p>
    <w:p w14:paraId="757AD9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Утвердить предложенный комиссией Политбюро проект постановления по вопросу о выборах академиков (11652).</w:t>
      </w:r>
    </w:p>
    <w:p w14:paraId="04E501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Постановление комиссии ПБ по выборам академиков </w:t>
      </w:r>
    </w:p>
    <w:p w14:paraId="608936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Увеличить число академиков в Академии Наук до 80 чел. </w:t>
      </w:r>
    </w:p>
    <w:p w14:paraId="0AFD8B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Разрешить Комиссии Политбюро по наблюдению за Академией Наук (Комиссия т. Енукидзе) выставить через различные научные и общественные учреждения намеченные ею кандидатуры в академики, переговорив предварительно с кандидатами непосредственно или через научные учреждения, от которых будут выставляться их кандидатуры. </w:t>
      </w:r>
    </w:p>
    <w:p w14:paraId="3BE4FD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Разрешить комиссии, в зависимости от обстоятельств, вносить изменения в представленный ею кандидатский список. </w:t>
      </w:r>
    </w:p>
    <w:p w14:paraId="5ADA85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Поручить ей выяснить возможность включения в список следующих лиц: Морозова, Аксельрод, Лященко, Костицина. </w:t>
      </w:r>
    </w:p>
    <w:p w14:paraId="0C406F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Просьбу т. Рязанова и т. Покровского о снятии их кандидатур отклонить и обязать их согласиться на избрание их в академики. </w:t>
      </w:r>
    </w:p>
    <w:p w14:paraId="1F1449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Признать необходимым подготовку почвы среди более близких к нам академиков для проведения намеченных кандидатов. </w:t>
      </w:r>
    </w:p>
    <w:p w14:paraId="6849D8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 проведении выборов организовать соответствующую кампанию в прессе. </w:t>
      </w:r>
    </w:p>
    <w:p w14:paraId="73F68F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Выборы организовать с таким расчетом, чтобы закончить их до осени. </w:t>
      </w:r>
    </w:p>
    <w:p w14:paraId="54ED51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Ответственность за организацию и проведение всей выборной кампании возложить персонально на тт. Криницкого и Горбунова. </w:t>
      </w:r>
    </w:p>
    <w:p w14:paraId="2F4F7C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Поручить т. Горбунову принять организационные меры к улучшению и укреплению аппарата Академии Наук. </w:t>
      </w:r>
    </w:p>
    <w:p w14:paraId="176300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8. Признать необходимым, чтобы один из вице-президентов Академии Наук был абсолютно советским человеком, и поручить Комиссии т. Енукидзе подыскать подходящего человека. </w:t>
      </w:r>
    </w:p>
    <w:p w14:paraId="4C0DC3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Признать возможным утверждение Ферсмана вице-президентом, при условии, что второй вице-президент будет абсолютно своим человеком. </w:t>
      </w:r>
    </w:p>
    <w:p w14:paraId="4706C3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проекта постановления комиссии Политбюро, рассмотренного 8 и 13 марта 1928 г. (11652).</w:t>
      </w:r>
    </w:p>
    <w:p w14:paraId="697EAB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76C74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6C7EFE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F4AFC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г. завершили деревянный макет Р-6 (под моторы "Испано") и после ряда доработок утвердили в июне. Первоначально срок его готовности задали как 7 октября 1927 г., но из-за многочисленных уточнений задания макет завершили с опоздангием.</w:t>
      </w:r>
    </w:p>
    <w:p w14:paraId="0ACF6C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новую машину военные возлагали большие надежды. Первоначально предполагалось уже за 1929/30 финансовый год (с мая по май) получить десять Р-6, а в следующие три - по 17 машин. При этом первая серия из пяти самолетов должна была быть готова к 1 декабря 1929 г. Опытный же образец Р-6 надлежало предъявить на испытания в НИИ ВВС к 1 июля.</w:t>
      </w:r>
    </w:p>
    <w:p w14:paraId="528CE1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Фактически УВВС предлагаю запуск самолета в серию, еще не имея образца. Постройка же последнего задерживалась, в том числе за счет недопоставки оборудования со стороны ВВС. В срок не прибыли турели, детали нижней выпускной башни, бомбовое вооружение, фотоаппаратура. Некоторые узлы заказывали за рубежом, во Франции. Это были колеса в сборе (диски и резина) и полуоси шасси (12036).</w:t>
      </w:r>
    </w:p>
    <w:p w14:paraId="01A11E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149DF5"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г. завершили работу над полноразмерным макетом Р-6. Он был сделан под моторы «Испано». Состоявшаяся макетная комиссия потребовала внести ряд изменений по компоновке кабин и оборудованию. Доработанный вариант окончательно утвердили в июне 1928.</w:t>
      </w:r>
    </w:p>
    <w:p w14:paraId="3AFC9101"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Окончательное техническое задание на «самолёт воздушного боя и армейский разведчик» базировалось на компромиссном решении, что приняли ещё в декабре. Термин «армейский» тогда означал «дальний» в отличие от корпусного разведчика, ближнего. Под это задание и подогнали проект машины. Конструированием отдельных частей Р-6 руководили: крыло и шасси - В.М. Петля- ков, фюзеляж - Н.И. Петров, оперение - Н.С. Некрасов, управление - А.А. Архангельский, мотоустановка - братья Е.И. и Н.И. Погосские.</w:t>
      </w:r>
    </w:p>
    <w:p w14:paraId="06539FE8"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Новый самолёт был очень похож на ТБ-1 - двухмоторный цельнометаллический свободнонесущий моноплан с неубирающимся шасси, гофрированной обшивкой и открытыми кабинами экипажа. Но размерами поменьше, вооружением послабее - пять 7,62-мм пулемётов (по два на турелях спереди и сзади и один - в выдвижной башне снизу), бомбоотсека не имелось совсем.</w:t>
      </w:r>
    </w:p>
    <w:p w14:paraId="512A3C7B"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готовности полноразмерного ма-кета определили на 7 октября 1927 г. но из-за многочисленных уточнений задания работу над ним завершить не удалось.</w:t>
      </w:r>
    </w:p>
    <w:p w14:paraId="5C5F132C"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новую машину УВВС возлагало большие надежды. Первоначально предполагалось уже в 1928/29 финансовом году (с 1 мая по 1 мая) получить десять Р-6, а в последующие три - по 17. При этом первая серия из пяти самолётов должна была быть готова к 1 декабря 1929 г. Опытный же образец надлежало предъявить на испытания в НИИ ВВС к 1 июля.</w:t>
      </w:r>
    </w:p>
    <w:p w14:paraId="466F6CAE"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Фактически военные предлагали за-пустить самолёт в серию, ещё не имея опытного образца. Постройка же послед-него задерживалась, в том числе за счёт недопоставки оборудования со стороны ВВС. В срок не прибыли турели (одну из них, Тур-6, заложили в проект нестандарт-ной - диаметром 1 м, а не 0,8 м), дета-ли нижней выпускной башни, бомбовое вооружение, фотоаппаратура. Колёса в сборе (диски и резина) и полуоси шасси заказали за рубежом, во Франции (12264).</w:t>
      </w:r>
    </w:p>
    <w:p w14:paraId="3BA9260E"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6325AE9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7A6D57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57A8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был закончен макет АНТ-7 (Р-6) под Испано и после доработок он был утвержден (346,34) в июне (2671,11).</w:t>
      </w:r>
    </w:p>
    <w:p w14:paraId="3BF166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F80D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ЦК ВКП(б) заслушал доклад партийной фракции ЦС Осоавиахима (388,55).</w:t>
      </w:r>
    </w:p>
    <w:p w14:paraId="653594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38889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был подготовлен доклад комиссии, назначенной приказом нач. ГАУ для обследования деятельности лаборатории Н.И.Тихомирова. “Реактивное действие струи выразилось в резком увеличении дальности полета. Выброшенные из миномета (при начальной скорости 62 м/с) две штатные мины массой 20.7 кг при угле возвышения 45 гр. Дали дальность падения около 250 м, мина же с реактивной камерой (ее масса на 10% превышала массу штатной мины) дала дальность полета около 1200 м. Реактивная мина имела правильный полет... Комиссия пришла к следующему общему заключению: работы Тихомирова по изучению реактивного действия пороховых газов вообще представляют собой значительный интерес. Продолжение их следует признать необходимым.” (5484,596).</w:t>
      </w:r>
    </w:p>
    <w:p w14:paraId="3811A5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0E250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1AE8FE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D434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1928-го Приказом АОУ № 66 в штаты СО (с 16 марта) было введено новое 8 отделение с функциями борьбы с троцкистской оппозицией и наблюдения за исключенными из партии (в сводках ОГПУ эта категория лиц проходила как "свои люди" в отличие от бывших чиновников, жандармов, помещиков и т.п., именовавшихся "бывшие люди"). 8 отделение возглавил А.Ф.Рутковский, освобожденный от должности начальника 5 отделения СО.</w:t>
      </w:r>
    </w:p>
    <w:p w14:paraId="77F069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этим же приказом в штат СО была вновь введена должность заместителя начальника СО, на которую был назначен Я.С.Агранов, а на освободившуюся должность помощника начальника СО был поставлен И.Ф.Решетов (вернувшийся из ПП ОГПУ по Дальне-Восточному краю, где с февраля 1926-го служил заместителем полпреда - начальником СОУ ПП); одновременно И.Ф.Решетов возглавил и 5 отделение СО (7557).</w:t>
      </w:r>
    </w:p>
    <w:p w14:paraId="5D1A84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63939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021D98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DA2E9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марта 1928 в НИИ ВВС закончились испытания опытного учебного самолета У-2м М-11, которые проходили с 27 февраля 1928.</w:t>
      </w:r>
    </w:p>
    <w:p w14:paraId="2DE215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опытного учебного самолета У-2м М-11</w:t>
      </w:r>
    </w:p>
    <w:p w14:paraId="55618DF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27 февраля 1928 года</w:t>
      </w:r>
    </w:p>
    <w:p w14:paraId="1A907B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20 марта 1928 года</w:t>
      </w:r>
    </w:p>
    <w:p w14:paraId="33EA21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У.2. без номера, постройки ГАЗ № 1 1928 года</w:t>
      </w:r>
    </w:p>
    <w:p w14:paraId="3826E1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46B0FE6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Представленный 2 экземпляр самолета У.2. М.11 имеет ряд недостатков, отмеченных в первом экземпляре.</w:t>
      </w:r>
    </w:p>
    <w:p w14:paraId="0F1C0D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рекомендует самолет на снабжение в качестве учебного после действительного устранения всех недостатков (6934).</w:t>
      </w:r>
    </w:p>
    <w:p w14:paraId="423B28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97ED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марта 1928 закончились испытания опытного учебного самолета У-2 М-11 в НИИ ВВС, которые проходили с 27 февраля 1928 или с 14 сентября 1927</w:t>
      </w:r>
    </w:p>
    <w:p w14:paraId="4972A8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испытаний опытного учебного самолета У-2 М-11</w:t>
      </w:r>
    </w:p>
    <w:p w14:paraId="4EB6DF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от 31 августа 1927 года</w:t>
      </w:r>
    </w:p>
    <w:p w14:paraId="589D00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14 сентября 1927 года – зачеркнуто, написано карандашом - 27 февраля 1928 года</w:t>
      </w:r>
    </w:p>
    <w:p w14:paraId="1A1A43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 20 октября 1927 года – зачеркнуто, написано карандашом - 20 марта 1928 года</w:t>
      </w:r>
    </w:p>
    <w:p w14:paraId="7CAC00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У-2 без № постройки ГАЗ № 1 1928 года</w:t>
      </w:r>
    </w:p>
    <w:p w14:paraId="6D93C4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Биплан, одномоторный, двухместный, деревянный (6907, 115).</w:t>
      </w:r>
    </w:p>
    <w:p w14:paraId="58EC86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3CB5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D9D89B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FBA51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марта 1928 года член коллегии ГУМП Оборин и зав. отделом Металлопрома Милюков предложили Воронкову из ХПЗ сообщить лично ход дел по проектированию маневренного танка. Но и в ГКБ ОАТ под руководством С.П.Шукалова работы подвигались медленно, поэтому правление Южмаштреста по извещению Главного уп</w:t>
      </w:r>
      <w:r w:rsidRPr="000B49E3">
        <w:rPr>
          <w:rFonts w:ascii="Times New Roman" w:hAnsi="Times New Roman"/>
          <w:color w:val="000000" w:themeColor="text1"/>
          <w:sz w:val="16"/>
          <w:szCs w:val="16"/>
        </w:rPr>
        <w:softHyphen/>
        <w:t>равления металлической промышленности от 5 марта 1928 года, предложи</w:t>
      </w:r>
      <w:r w:rsidRPr="000B49E3">
        <w:rPr>
          <w:rFonts w:ascii="Times New Roman" w:hAnsi="Times New Roman"/>
          <w:color w:val="000000" w:themeColor="text1"/>
          <w:sz w:val="16"/>
          <w:szCs w:val="16"/>
        </w:rPr>
        <w:softHyphen/>
        <w:t>ло ХПЗ начать работы по проектированию и разработке танков. Заводу было предложено пополнить штат тракторного конструкторского бюро еще 12-ю конструкторами. Учитывая особую важность предстоящих работ, пополне</w:t>
      </w:r>
      <w:r w:rsidRPr="000B49E3">
        <w:rPr>
          <w:rFonts w:ascii="Times New Roman" w:hAnsi="Times New Roman"/>
          <w:color w:val="000000" w:themeColor="text1"/>
          <w:sz w:val="16"/>
          <w:szCs w:val="16"/>
        </w:rPr>
        <w:softHyphen/>
        <w:t>ние КБ сотрудниками предлагалось начать немедленно. Разрешалось и в дальнейшем по мере необходимости увеличивать штат и финансировать все работы в необходимых суммах, для разворачивания работ по танкам (11504).</w:t>
      </w:r>
    </w:p>
    <w:p w14:paraId="49E326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5979A4"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марта 1928 года в трест точной механики поступают проект и смета организации часового производства, разработанные Пруссом. В отличие от Измалкова он предлагает развернуть строительство советской часовой фабрики на базе сборочных мастерских с последующим постепенным дооборудованием и вводом в действие фабричных цехов и отделов за счет прибыли от реализации часов, собранных из импортной фурнитуры. Доказывая, что постройка и полное оборудование фабрики потребуют несколько лет, в то время как в стране ощущается часовой голод (особенно в системе Наркомата путей сообщения, Наркомвоенмора и др.), Прусс отмечает, что, "оборудуя в порядке указанной постепенности цеха и отделения, через 2-3 года будем иметь в полном ходу совершенно законченное производство часов. Он считал, что немедленно следовало организовать школу часового дела в тресте Точмех, так как существующая школа совершенно недостаточна для подготовки необходимых фабрике квалифицированных работников, и что, "если мы безотлагательно приступим к делу, то в августе этого же года наш товар поступит уже к потребителю." Прусс также представил схему мастерских для сборки 500 часов в день при наличии 98 рабочих (12237).</w:t>
      </w:r>
    </w:p>
    <w:p w14:paraId="459C41C0"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16932CEF" w14:textId="77777777" w:rsidR="00C92A57" w:rsidRPr="000B49E3" w:rsidRDefault="00C92A5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272F798F" w14:textId="77777777" w:rsidR="00C92A57" w:rsidRPr="000B49E3" w:rsidRDefault="00C92A5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572748" w14:textId="77777777" w:rsidR="00C92A57" w:rsidRPr="000B49E3" w:rsidRDefault="00C92A5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марта 1928 г. в Москве состоялась беседа между К.Е. Ворошиловым и турецким послом Тевфик-беем. Были затронуты вопросы о поставке Советским Союзом некоторых видов оружия для турецкой армии (18261).</w:t>
      </w:r>
    </w:p>
    <w:p w14:paraId="218AE82C" w14:textId="77777777" w:rsidR="00C92A57" w:rsidRPr="000B49E3" w:rsidRDefault="00C92A57" w:rsidP="000B49E3">
      <w:pPr>
        <w:spacing w:after="0" w:line="240" w:lineRule="auto"/>
        <w:jc w:val="both"/>
        <w:rPr>
          <w:rFonts w:ascii="Times New Roman" w:hAnsi="Times New Roman"/>
          <w:color w:val="000000" w:themeColor="text1"/>
          <w:sz w:val="16"/>
          <w:szCs w:val="16"/>
        </w:rPr>
      </w:pPr>
    </w:p>
    <w:p w14:paraId="68F9B2D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E4F515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F0C2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НТК УВВС СЗ N 29368с направил в АГОС ЦАГИ в дополнение к письму 29135/с исправленный экземпляр ТТ на двухместный самолет под 2 ИС по 520 л.с. (самолет воздушного боя, армейский разведчик) - Р-6. Материалы поступили в ЦАГИ 26 марта 1928 за N 326 (351).</w:t>
      </w:r>
    </w:p>
    <w:p w14:paraId="566A91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6AAB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года НК УВВС выдал НИИ ВВС задание № 29365с на испытание самолета ФОККЕР Д.Х1 (6958).</w:t>
      </w:r>
    </w:p>
    <w:p w14:paraId="0447A3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6CF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Пом. Нач. Ш Отдела УСС Юрасов и Пом. Нач. Гриценко писали письмо № 18675 в Промвоздух на № 4/4141:</w:t>
      </w:r>
    </w:p>
    <w:p w14:paraId="7692B6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временной задержки в снабжении Промвоздуха недостающими приборами к выпускаемым с заводов ФС-1У и ФД-Х1 по согласованию со 2-м Отделом УСС разрешается Вам устанавливать таковые приборы путем перестановки с других ремонтных самолетов этих же систем, сроки ремонта каковых отнесены в последниюю очередь.</w:t>
      </w:r>
    </w:p>
    <w:p w14:paraId="757E2E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Полный список недостающих приборов для находящихся в ремонте самолетов ФС-1У и ФД-Х1 срочно представьте в Ш Отдел УСС (8904,48).</w:t>
      </w:r>
    </w:p>
    <w:p w14:paraId="04DB10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1A35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вышел приказ по Гос. тресту АП N 46, который объявил для сведения и руководства Приказ по ВСНХ N 39с от 29 февраля 1929 - по секретности (2342).</w:t>
      </w:r>
    </w:p>
    <w:p w14:paraId="7F8810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00C0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года на Кузьминском полигоне самолет сбросил четыре химические бомбы калибра 16 кг с высоты 1000 м, попала в цель одна (9065).</w:t>
      </w:r>
    </w:p>
    <w:p w14:paraId="11DC71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01E18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036A0A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BF37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года, во время первого испытательного пробега бронеавтомобиля Б-27 на дистанцию в 56 км по маршруту 2-й дом РВС СССР — Ильинка — Солянка — Хитров рынок — Воронцово Поле — Таганка — Смоленский рынок — Бородинский мост — 25-й километр Можайского шоссе и обратно на за</w:t>
      </w:r>
      <w:r w:rsidRPr="000B49E3">
        <w:rPr>
          <w:rFonts w:ascii="Times New Roman" w:hAnsi="Times New Roman"/>
          <w:color w:val="000000" w:themeColor="text1"/>
          <w:sz w:val="16"/>
          <w:szCs w:val="16"/>
        </w:rPr>
        <w:softHyphen/>
        <w:t>вод АМО, комиссией установлено:</w:t>
      </w:r>
    </w:p>
    <w:p w14:paraId="74CDD3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Машина на прямом участке мокрого шоссе развива</w:t>
      </w:r>
      <w:r w:rsidRPr="000B49E3">
        <w:rPr>
          <w:rFonts w:ascii="Times New Roman" w:hAnsi="Times New Roman"/>
          <w:color w:val="000000" w:themeColor="text1"/>
          <w:sz w:val="16"/>
          <w:szCs w:val="16"/>
        </w:rPr>
        <w:softHyphen/>
        <w:t>ет максимальную скорость в 45 км/ч, средняя скорость дви</w:t>
      </w:r>
      <w:r w:rsidRPr="000B49E3">
        <w:rPr>
          <w:rFonts w:ascii="Times New Roman" w:hAnsi="Times New Roman"/>
          <w:color w:val="000000" w:themeColor="text1"/>
          <w:sz w:val="16"/>
          <w:szCs w:val="16"/>
        </w:rPr>
        <w:softHyphen/>
        <w:t>жения по шоссе с большими участками в очень плохом со</w:t>
      </w:r>
      <w:r w:rsidRPr="000B49E3">
        <w:rPr>
          <w:rFonts w:ascii="Times New Roman" w:hAnsi="Times New Roman"/>
          <w:color w:val="000000" w:themeColor="text1"/>
          <w:sz w:val="16"/>
          <w:szCs w:val="16"/>
        </w:rPr>
        <w:softHyphen/>
        <w:t>стоянии равна 30 км/ч, скорость задним ходом составляет 13,5 км/ч.</w:t>
      </w:r>
    </w:p>
    <w:p w14:paraId="173994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Машина в состоянии преодолеть подъемы до 4 % на прямой передаче и подъемы до 9 % на третьей пере</w:t>
      </w:r>
      <w:r w:rsidRPr="000B49E3">
        <w:rPr>
          <w:rFonts w:ascii="Times New Roman" w:hAnsi="Times New Roman"/>
          <w:color w:val="000000" w:themeColor="text1"/>
          <w:sz w:val="16"/>
          <w:szCs w:val="16"/>
        </w:rPr>
        <w:softHyphen/>
        <w:t>даче.</w:t>
      </w:r>
    </w:p>
    <w:p w14:paraId="170888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Управление машиной как при движении передним, так и задним ходом удобно. В боковой люк справа от води</w:t>
      </w:r>
      <w:r w:rsidRPr="000B49E3">
        <w:rPr>
          <w:rFonts w:ascii="Times New Roman" w:hAnsi="Times New Roman"/>
          <w:color w:val="000000" w:themeColor="text1"/>
          <w:sz w:val="16"/>
          <w:szCs w:val="16"/>
        </w:rPr>
        <w:softHyphen/>
        <w:t>теля переднего руля видно правое переднее колесо.</w:t>
      </w:r>
    </w:p>
    <w:p w14:paraId="3D6E91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Использование башни и вооружения не встречает затруднений.</w:t>
      </w:r>
    </w:p>
    <w:p w14:paraId="55BDD1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Существующий головной убор (шлем или фуражка) команды не удобен, так как не предохраняет голову от уда</w:t>
      </w:r>
      <w:r w:rsidRPr="000B49E3">
        <w:rPr>
          <w:rFonts w:ascii="Times New Roman" w:hAnsi="Times New Roman"/>
          <w:color w:val="000000" w:themeColor="text1"/>
          <w:sz w:val="16"/>
          <w:szCs w:val="16"/>
        </w:rPr>
        <w:softHyphen/>
        <w:t>ров при толчках. Длинная шинель также мешает как по</w:t>
      </w:r>
      <w:r w:rsidRPr="000B49E3">
        <w:rPr>
          <w:rFonts w:ascii="Times New Roman" w:hAnsi="Times New Roman"/>
          <w:color w:val="000000" w:themeColor="text1"/>
          <w:sz w:val="16"/>
          <w:szCs w:val="16"/>
        </w:rPr>
        <w:softHyphen/>
        <w:t>садке команды в машину, так и управлению ею и вооруже</w:t>
      </w:r>
      <w:r w:rsidRPr="000B49E3">
        <w:rPr>
          <w:rFonts w:ascii="Times New Roman" w:hAnsi="Times New Roman"/>
          <w:color w:val="000000" w:themeColor="text1"/>
          <w:sz w:val="16"/>
          <w:szCs w:val="16"/>
        </w:rPr>
        <w:softHyphen/>
        <w:t>нием” (11284).</w:t>
      </w:r>
    </w:p>
    <w:p w14:paraId="6E1F76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9F590" w14:textId="77777777" w:rsidR="004F40ED" w:rsidRPr="000B49E3" w:rsidRDefault="004F40E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21 марта</w:t>
      </w:r>
      <w:r w:rsidRPr="000B49E3">
        <w:rPr>
          <w:rFonts w:ascii="Times New Roman" w:hAnsi="Times New Roman"/>
          <w:color w:val="000000" w:themeColor="text1"/>
          <w:sz w:val="16"/>
          <w:szCs w:val="16"/>
        </w:rPr>
        <w:t xml:space="preserve"> в 1928 году основано ОАО "Машпроект" город Новосибирск. Основным направлением деятельности предприятия являются проектные работы и расчеты, связанные со строительством новых, реконструкцией и техническим перевооружением действующих предприятий и организаций (15075).</w:t>
      </w:r>
    </w:p>
    <w:p w14:paraId="26EE803D" w14:textId="77777777" w:rsidR="004F40ED" w:rsidRPr="000B49E3" w:rsidRDefault="004F40ED" w:rsidP="000B49E3">
      <w:pPr>
        <w:spacing w:after="0" w:line="240" w:lineRule="auto"/>
        <w:jc w:val="both"/>
        <w:rPr>
          <w:rFonts w:ascii="Times New Roman" w:hAnsi="Times New Roman"/>
          <w:color w:val="000000" w:themeColor="text1"/>
          <w:sz w:val="16"/>
          <w:szCs w:val="16"/>
        </w:rPr>
      </w:pPr>
    </w:p>
    <w:p w14:paraId="26BA5F5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6E8EC9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C84D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комиссия по “Шахтинскому делу” решило всячески ускорить передачу дела в Верховный суд СССР для слушания дела в Москве. Крыленко обязали выехать в Ростов для составления следственного материала, окончив его подготовку в месячный срок. ГПУ Ростова и Харькова обязали содействовать Крыленко в его работе. Комиссия обязала ГПУ представить список лиц арестованных по “Шахтинскому делу” и места их заключения. Освобождение арестованных могло производиться только с согласия комиссии Политбюро по данному делу. Согласно договора с германским правительством, было разрешено свидание с арестованными немцами (11248).</w:t>
      </w:r>
    </w:p>
    <w:p w14:paraId="5F558E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4F16C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529B64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4257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марта 1928 на Кузьминском полигоне из четырех химических бомб калибра 16 кг, сброшенных с высоты 2000 метров, в цель попало две. И с высоты 3000 м из четырех таких же бомб, сброшенных в тот же день, в цель попало две (9065).</w:t>
      </w:r>
    </w:p>
    <w:p w14:paraId="28161D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7F490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5207C6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A529C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22 марта 1928 года по решению Президиума ВСНХ от был создан Тельбесстрой, на который возлагалось сооружение металлургического завода, угольных рудников в Осинниках и Араличевских железных рудников в Горной Шории (11539). </w:t>
      </w:r>
    </w:p>
    <w:p w14:paraId="4E57E1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C6B819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358762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B94A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марта 1928 состоялись крестьянские восстания в СССР (2100).</w:t>
      </w:r>
    </w:p>
    <w:p w14:paraId="067C25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BCB94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A1BC0B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BC04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марта 1928 состоялось заседание Правления Авиатреста (протокол 39/42):</w:t>
      </w:r>
    </w:p>
    <w:p w14:paraId="48F6C7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договоренности Пред. правления Авиатреста М.Г.Урываева с Нач. ВВС П.И.Б. 22 марта 1928 принять след. производственную программы на 1929/29 по предъявлению:</w:t>
      </w:r>
    </w:p>
    <w:p w14:paraId="3E41AA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 М-5 - 380</w:t>
      </w:r>
    </w:p>
    <w:p w14:paraId="7824D0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И-2бис М-5 - 20</w:t>
      </w:r>
    </w:p>
    <w:p w14:paraId="375E64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 М-5 - 50</w:t>
      </w:r>
    </w:p>
    <w:p w14:paraId="3B3267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БМВ-6 - 114</w:t>
      </w:r>
    </w:p>
    <w:p w14:paraId="17B591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БМВ-6 - 10</w:t>
      </w:r>
    </w:p>
    <w:p w14:paraId="2BA9B5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Р-3 ЛД - 50</w:t>
      </w:r>
    </w:p>
    <w:p w14:paraId="2891F2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 БМВ-4 - 30</w:t>
      </w:r>
    </w:p>
    <w:p w14:paraId="021F83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 М-6 - 30</w:t>
      </w:r>
    </w:p>
    <w:p w14:paraId="0E10E0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ТБ-1 - 27</w:t>
      </w:r>
    </w:p>
    <w:p w14:paraId="387658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У-1 М-2 - 50</w:t>
      </w:r>
    </w:p>
    <w:p w14:paraId="2F1CD2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 М-11 - 25</w:t>
      </w:r>
    </w:p>
    <w:p w14:paraId="7FCFC1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МУ-1 М-2 - 15</w:t>
      </w:r>
    </w:p>
    <w:p w14:paraId="603BC9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- 876</w:t>
      </w:r>
    </w:p>
    <w:p w14:paraId="70A119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моторам:</w:t>
      </w:r>
    </w:p>
    <w:p w14:paraId="6F4970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М-5 - 550</w:t>
      </w:r>
    </w:p>
    <w:p w14:paraId="6F63C0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М-6 - 80</w:t>
      </w:r>
    </w:p>
    <w:p w14:paraId="60DFE7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М-2 - 50</w:t>
      </w:r>
    </w:p>
    <w:p w14:paraId="08C79F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 или М-12 - 80</w:t>
      </w:r>
    </w:p>
    <w:p w14:paraId="6D469D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БМВ-6 - 30-80</w:t>
      </w:r>
    </w:p>
    <w:p w14:paraId="491ABA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М-14 - 20</w:t>
      </w:r>
    </w:p>
    <w:p w14:paraId="216A03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- 810-860 (2334,6).</w:t>
      </w:r>
    </w:p>
    <w:p w14:paraId="7B1326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C065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марта 1928 на Кузьминском полигоне с высоты 3000 м были сброшены четыре химбомбы калибра 32 кг, в цель не попала ни одна (9065).</w:t>
      </w:r>
    </w:p>
    <w:p w14:paraId="77FA8D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E8AF2F" w14:textId="77777777" w:rsidR="002604E6" w:rsidRPr="000B49E3" w:rsidRDefault="002604E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69590DE" w14:textId="77777777" w:rsidR="002604E6" w:rsidRPr="000B49E3" w:rsidRDefault="002604E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0AED86" w14:textId="77777777" w:rsidR="002604E6" w:rsidRPr="000B49E3" w:rsidRDefault="002604E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 23 марта 1928 в РВС СССР был представлен "План технического усовершенствования и развития средств вооружения" констатировал близкое завершение модернизации имеющихся образцов и впервые официально ставил "вопрос о разработке системы вооружения РККА и создании новых современных образцов вооружения (Как отмечает Д. Стоун, долгосрочный план заказов, утвержденный РВСС и июле 1927 г., "обходил молчанием производство и поставки авиации, артиллерии и танков, что даст основания считать, что эти важные вопросы оставались неразрешенными" (Stone D. Hammer and Rifle. P. 54).). В частности, намечалось иметь на военное время к концу пятилетки танков "до 2510 штук", самолетов – 4522 (План технического усовершенствования и развития средств вооружения (Там же. Л. 18-26) (документ подписан начальником II Управления Штаба РККА Ефимовым). В другом недатированном документе марта 1928 г. Ефимов приводил иные данные: 4358 самолетов (действующие, резерв, запасные) и около 1070 танков (30 батальонов средних и 3 батальона маневренных танков). Организационные мероприятия [не позднее 22.03.1928]. Л. 8.). Количество орудий на мобразвертывание определялось в 13650 (Справка II Управления Штаба РККА [март (?)] 1928//Там же. Л. 249.). Одновременно Штаб предлагал сократить стрелковые войска мирного времени на 17 тыс. человек. Это позволяло удержать численность армии мирного времени в существующих рамках (619 тыс. в 1929-1931 гг., 625 тыс. - в 1931-1933 гг.).</w:t>
      </w:r>
    </w:p>
    <w:p w14:paraId="3547099E" w14:textId="77777777" w:rsidR="002604E6" w:rsidRPr="000B49E3" w:rsidRDefault="002604E6" w:rsidP="000B49E3">
      <w:pPr>
        <w:spacing w:after="0" w:line="240" w:lineRule="auto"/>
        <w:jc w:val="both"/>
        <w:rPr>
          <w:rFonts w:ascii="Times New Roman" w:hAnsi="Times New Roman"/>
          <w:color w:val="0070C0"/>
          <w:sz w:val="16"/>
          <w:szCs w:val="16"/>
        </w:rPr>
      </w:pPr>
    </w:p>
    <w:p w14:paraId="0148C75F" w14:textId="77777777" w:rsidR="002604E6" w:rsidRPr="000B49E3" w:rsidRDefault="002604E6" w:rsidP="000B49E3">
      <w:pPr>
        <w:shd w:val="clear" w:color="auto" w:fill="FFFFFF"/>
        <w:spacing w:after="0" w:line="240" w:lineRule="auto"/>
        <w:jc w:val="both"/>
        <w:rPr>
          <w:rFonts w:ascii="Times New Roman" w:hAnsi="Times New Roman"/>
          <w:color w:val="0070C0"/>
          <w:sz w:val="16"/>
          <w:szCs w:val="16"/>
        </w:rPr>
      </w:pPr>
      <w:bookmarkStart w:id="25" w:name="_Hlk91143248"/>
      <w:r w:rsidRPr="000B49E3">
        <w:rPr>
          <w:rFonts w:ascii="Times New Roman" w:eastAsia="Times New Roman" w:hAnsi="Times New Roman"/>
          <w:color w:val="0070C0"/>
          <w:sz w:val="16"/>
          <w:szCs w:val="16"/>
          <w:lang w:eastAsia="ru-RU"/>
        </w:rPr>
        <w:t>23 марта 1928 г. Реввоенсовет Союза ограничился принятием серии оргмероприятий на четырехлетие 1929-1933 гг., отклонив другие положения проекта. Участникам Распорядительного заседания СТО в конце марта пришлось констатировать, что НКВМ не исполнил работу в срок и отложил рассмотрение мобзаявок на две недели (Выписка из протокола № 16 РЗ СТО от 26.03-1928 // Там же. Д 37. Л. 38. Со сшей стороны сектор обороны Госплана к тому времени подготовил первый вариант контрольных цифр народного хозяйства военного времени, которые подлежали увязке с мобилизационными планами, ожидаемыми от НКВМ (см. черновой вариант доклада помощника начальника II Управления Штаба РККА Мовчина наркомвоенмору Ворошилову, декабрь 1930. Л. 34).) По решению РВС СССР основные параметры подлежали переработке и согласованиям, Штабу предписывалось "расчет мобзаявки на развертывание и год ведения войны произвести по утвержденной правительспюм численности с учетом варианта № 12, не включая в пего, однако, потребности запасных частей и новых формирований первого года войны" (Протокол № 18 заседания РВС СССР от 23-03-1928 // Там же. Ф. 4- Оп. 18. I 13. Л. 130.). Постановление от 23 марта означало, таким образом, дальнейшее сокращение расчетной численности армии военного времени (па этот раз - за счет запасных частей). Требования к народному хозяйству к весне 1933 г. (срок введения мобрасписания № 12) должны были отныне основываться на численности армии в 2,8 млн человек (вместо первоначально предложенных Штабом 4,2 млн или 3.4 млн в действующей армии и запасных частях). РВС ограничил рост армии мирного времени 625 тыс. человек к 1933 г. и поручил Штабу и IV РККА изыскать пути для удержания числа пайков в этих пределах (</w:t>
      </w:r>
      <w:bookmarkStart w:id="26" w:name="_Hlk91142915"/>
      <w:r w:rsidRPr="000B49E3">
        <w:rPr>
          <w:rFonts w:ascii="Times New Roman" w:eastAsia="Times New Roman" w:hAnsi="Times New Roman"/>
          <w:color w:val="0070C0"/>
          <w:sz w:val="16"/>
          <w:szCs w:val="16"/>
          <w:lang w:eastAsia="ru-RU"/>
        </w:rPr>
        <w:t>Протокол № 18 заседания РВС СССР от 23-03-1928 // Там же. Ф. 4- Оп. 18. I 13. Л. 130.</w:t>
      </w:r>
      <w:bookmarkEnd w:id="26"/>
      <w:r w:rsidRPr="000B49E3">
        <w:rPr>
          <w:rFonts w:ascii="Times New Roman" w:eastAsia="Times New Roman" w:hAnsi="Times New Roman"/>
          <w:color w:val="0070C0"/>
          <w:sz w:val="16"/>
          <w:szCs w:val="16"/>
          <w:lang w:eastAsia="ru-RU"/>
        </w:rPr>
        <w:t xml:space="preserve"> Штаб предложил перевести около 10 тыс. человек вспомогательного персонала на операционные кредиты, т. с. вывести за пределы официальной численности личного состава (Доклад начальника Штаба РККА Тухачевского в РВС СССР, 12.04.1928 //Там же. Ф. 40442. On. 1. Д. 37. Л. 117-118).). Другой пункт постановления РВСС основывался на "Заключении" начальника снабжения РККА Дыбенко (Заключение Начальника Снабжения РККА Дыбенко по мероприятиям Штаба по развитию вооруженных сил па пятилетний период с 1929 по 1933 г., 28.03-1928 //Там же. Л. 6-57. Можно лишь догадываться, было ли представление Дыбенко детальных контдоводов в последний момент перед заседанием, рассчитанное на физическую невозможность для Штаба их своевременно опроверпгуть, его собственной инициативой или результатом подсказки свыше). "Исходя из существующих экономико-финансовых возможностей Союза" Управление снабжений РККА считало, что "отпуск средств по смете НКВМ может быть не выше 4,6 млрд руб. на ближайшее пятилетие"; соответственно следовало ограничить и статьи предполагаемых расходов. Наиболее болезненным из контрпредложений Дыбенко являлось сокращение действующих самолетов при мобразвертывании с 2050 до 1570 единиц. При этом никто в НКВМ и РВС СССР не подвергал сомнению исчисление стоимости программы Штаба (5450 млн руб.) и готовность плановых органов выделить ассигнования в таком объеме ("Госплан намечает нам дать около 5 миллиардов, - говорил Тухачевский на заседании РВС в конце апреля, - небывалый в истории случай, чтобы наши расчеты совпали. Обычно мы получаем меньше, чем предлагаем" (Стенограмма закрытого заседания РВС СССР, 27.04.1928 // Там же. Л. 327). С учетом предположений Госплана по снижению себестоимости и цен на промышленную продукцию 5000 млн руб. соответствовали 5450 млн руб. в ценах 1927-1928 гг.). Однако РВС все же поручил "комиссии в составе т. т. Тухачевского, Левичева, Постникова и Дыбенко пересмотреть на основе обмена мнений финансовое выражение пятилетнего плана" (Протокол № 18 заседания РВС СССР от 23.03-1928. Л. 130). Тухачевский проигнорировал настояния Дыбенко и его сторонников и отказался вносить изменения в ранее сделанные расчеты (См.: Доклад наачальника Штаба РККА Тухачевского в РВС СССР, 12.04.1928. - Л. 119.) (22725).</w:t>
      </w:r>
    </w:p>
    <w:bookmarkEnd w:id="25"/>
    <w:p w14:paraId="60153A3D" w14:textId="77777777" w:rsidR="002604E6" w:rsidRPr="000B49E3" w:rsidRDefault="002604E6" w:rsidP="000B49E3">
      <w:pPr>
        <w:spacing w:after="0" w:line="240" w:lineRule="auto"/>
        <w:jc w:val="both"/>
        <w:rPr>
          <w:rFonts w:ascii="Times New Roman" w:hAnsi="Times New Roman"/>
          <w:color w:val="0070C0"/>
          <w:sz w:val="16"/>
          <w:szCs w:val="16"/>
        </w:rPr>
      </w:pPr>
    </w:p>
    <w:p w14:paraId="6218AA89" w14:textId="77777777" w:rsidR="00126C6B"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67534194" w14:textId="77777777" w:rsidR="00126C6B" w:rsidRPr="000B49E3" w:rsidRDefault="00126C6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0AD7885" w14:textId="77777777" w:rsidR="00F20839" w:rsidRPr="000B49E3" w:rsidRDefault="00F20839"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23 марта 1928 Штаб, не выполнив директивы о пересчете мобзаявки, предъявил вместо этого на заседание РВС СССР доклад о "пятилетнем плане строительства вооруженных сил" - "продолжении плана по 1933 г., а также некоторых частных изменениях к плану 1926-1931 гг.". Предложения Штаба исходили из установки: "Добавление к плану двух основных лет, несмотря на то, что эти последние совпадают с периодом значительного развития производительных сил страны, нe предусматривает дальнейшего роста числа операционно-тактических единиц. Ввиду слабой материальной обеспеченности РККА все усилия сосредоточиваются на развитии техники и накоплении материальной части". При этом в докладе Тухачевского указывалось, что пятилетний план ВСНХ, "оставляющий далеко позади довоенный уровень, значительно расширяет базис войны",187. Это противоречие в принципиальных установках проявилось в предложении увеличить численность сил развертываемых по мобилизации (действующей армии), с 2,6 млн человек по утвержденному расписанию № 10 (1930-1932 гг.) до 2,8 млн по мобрасписанию № 12, вступающему в действие весной 1932 г.188 С переменным составом запасных войск общая численность РККА военного времени на конец пятилетки должна была составить 3,4 млн человек (Проект постановления РВС СССР [ранее 23.03.1928 // Там же. Л. 10. В этих цифрах не учитывался личный состав войск ОГПУ, охраны НКПС н конвойной стражи, а также формирования первого года войны (800 тыс. человек) (Там же. Л. 7-7 об.).) (22725).</w:t>
      </w:r>
    </w:p>
    <w:p w14:paraId="79F55FDA" w14:textId="77777777" w:rsidR="00F20839" w:rsidRPr="000B49E3" w:rsidRDefault="00F20839" w:rsidP="000B49E3">
      <w:pPr>
        <w:spacing w:after="0" w:line="240" w:lineRule="auto"/>
        <w:jc w:val="both"/>
        <w:rPr>
          <w:rFonts w:ascii="Times New Roman" w:hAnsi="Times New Roman"/>
          <w:color w:val="0070C0"/>
          <w:sz w:val="16"/>
          <w:szCs w:val="16"/>
        </w:rPr>
      </w:pPr>
    </w:p>
    <w:p w14:paraId="0007B59E"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23 марта 1928 г. Протокол РВС №18</w:t>
      </w:r>
    </w:p>
    <w:p w14:paraId="42CF22A0"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Основы построения Полевого управления войск в военное время. </w:t>
      </w:r>
      <w:r w:rsidRPr="000B49E3">
        <w:rPr>
          <w:rFonts w:ascii="Times New Roman" w:hAnsi="Times New Roman"/>
          <w:bCs/>
          <w:iCs/>
          <w:color w:val="000000" w:themeColor="text1"/>
          <w:sz w:val="16"/>
          <w:szCs w:val="16"/>
        </w:rPr>
        <w:t>(Тухачевский, прения — Ворошилов, Дыбенко, Баранов, Муклевич, Левичев, Ефимов)</w:t>
      </w:r>
      <w:r w:rsidRPr="000B49E3">
        <w:rPr>
          <w:rFonts w:ascii="Times New Roman" w:hAnsi="Times New Roman"/>
          <w:bCs/>
          <w:color w:val="000000" w:themeColor="text1"/>
          <w:sz w:val="16"/>
          <w:szCs w:val="16"/>
        </w:rPr>
        <w:t>.</w:t>
      </w:r>
    </w:p>
    <w:p w14:paraId="1F701EC2"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Пятилетний план строительства Вооруженных сил. </w:t>
      </w:r>
      <w:r w:rsidRPr="000B49E3">
        <w:rPr>
          <w:rFonts w:ascii="Times New Roman" w:hAnsi="Times New Roman"/>
          <w:bCs/>
          <w:iCs/>
          <w:color w:val="000000" w:themeColor="text1"/>
          <w:sz w:val="16"/>
          <w:szCs w:val="16"/>
        </w:rPr>
        <w:t>(Тухачевский, прения — Ворошилов, Левичев, Ольский, Каменев, Баранов, Постников, Муклевич, Дыбенко, Ефимов, Венцов)</w:t>
      </w:r>
      <w:r w:rsidRPr="000B49E3">
        <w:rPr>
          <w:rFonts w:ascii="Times New Roman" w:hAnsi="Times New Roman"/>
          <w:bCs/>
          <w:color w:val="000000" w:themeColor="text1"/>
          <w:sz w:val="16"/>
          <w:szCs w:val="16"/>
        </w:rPr>
        <w:t>.</w:t>
      </w:r>
    </w:p>
    <w:p w14:paraId="2B58B64B" w14:textId="77777777" w:rsidR="00126C6B" w:rsidRPr="000B49E3" w:rsidRDefault="00126C6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О порядке освежения неприкосновенных запасов вещевого имущества. </w:t>
      </w:r>
      <w:r w:rsidRPr="000B49E3">
        <w:rPr>
          <w:rFonts w:ascii="Times New Roman" w:hAnsi="Times New Roman"/>
          <w:bCs/>
          <w:iCs/>
          <w:color w:val="000000" w:themeColor="text1"/>
          <w:sz w:val="16"/>
          <w:szCs w:val="16"/>
        </w:rPr>
        <w:t>(Лоос)</w:t>
      </w:r>
      <w:r w:rsidRPr="000B49E3">
        <w:rPr>
          <w:rFonts w:ascii="Times New Roman" w:hAnsi="Times New Roman"/>
          <w:bCs/>
          <w:color w:val="000000" w:themeColor="text1"/>
          <w:sz w:val="16"/>
          <w:szCs w:val="16"/>
        </w:rPr>
        <w:t>* (17150).</w:t>
      </w:r>
    </w:p>
    <w:p w14:paraId="05562F78" w14:textId="77777777" w:rsidR="00126C6B" w:rsidRPr="000B49E3" w:rsidRDefault="00126C6B" w:rsidP="000B49E3">
      <w:pPr>
        <w:spacing w:after="0" w:line="240" w:lineRule="auto"/>
        <w:jc w:val="both"/>
        <w:rPr>
          <w:rFonts w:ascii="Times New Roman" w:hAnsi="Times New Roman"/>
          <w:bCs/>
          <w:color w:val="000000" w:themeColor="text1"/>
          <w:sz w:val="16"/>
          <w:szCs w:val="16"/>
        </w:rPr>
      </w:pPr>
    </w:p>
    <w:p w14:paraId="5667C85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67E735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1BF5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марта 1928 крепость Каменец-Подольска объявлена историко-культурным заповедником (4962).</w:t>
      </w:r>
    </w:p>
    <w:p w14:paraId="77B266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25A86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9B9CBE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7CF88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марта 1928 из Берлина доложили, что второй гидросамолет НЕ.5с с ВМВ 6 Е 7,3 N 289, который был изготовленный для СССР - морской разведчик - упакован и будет отправлен в Севастополь (1772,10).</w:t>
      </w:r>
    </w:p>
    <w:p w14:paraId="6FC1CE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14B9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проходили испытания первого гидросамолета НЕ.5с с ВМВ 6 Е 7,3, который был изготовленный для СССР. Машину готовил к испытаниям Р.Л.Бартини. На ней не было вооружения (1772,9).</w:t>
      </w:r>
    </w:p>
    <w:p w14:paraId="2B0B96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A1BB7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5A21EB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816C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27 и 31 марта 1928 проводились испытания Б-27 комис</w:t>
      </w:r>
      <w:r w:rsidRPr="000B49E3">
        <w:rPr>
          <w:rFonts w:ascii="Times New Roman" w:hAnsi="Times New Roman"/>
          <w:color w:val="000000" w:themeColor="text1"/>
          <w:sz w:val="16"/>
          <w:szCs w:val="16"/>
        </w:rPr>
        <w:softHyphen/>
        <w:t>сией, назначенной приказом №47/1 от 20 марта 1928 года по АУ снабжения РККА в составе председателя 7-й секции арткома Озерова, председателя 6-й секции арткома Бойно-Родзевича, постоянного члена арткома Рожкова, помощни</w:t>
      </w:r>
      <w:r w:rsidRPr="000B49E3">
        <w:rPr>
          <w:rFonts w:ascii="Times New Roman" w:hAnsi="Times New Roman"/>
          <w:color w:val="000000" w:themeColor="text1"/>
          <w:sz w:val="16"/>
          <w:szCs w:val="16"/>
        </w:rPr>
        <w:softHyphen/>
        <w:t>ка постоянного члена арткома Иванова Д., начальника 6-го отдела Валкаша, председателя приемной комиссии артпри-емки АУ РККА на автомобильных заводах Биге, помощни</w:t>
      </w:r>
      <w:r w:rsidRPr="000B49E3">
        <w:rPr>
          <w:rFonts w:ascii="Times New Roman" w:hAnsi="Times New Roman"/>
          <w:color w:val="000000" w:themeColor="text1"/>
          <w:sz w:val="16"/>
          <w:szCs w:val="16"/>
        </w:rPr>
        <w:softHyphen/>
        <w:t>ка начальника 5-го отдела Топилова, командира 3-го авто-броневого дивизиона Шереметьева и представителей: от инспекции пехоты и бронесил Деревцова, от инспекции кавалерии Вертоградского и от 2-го управления Штаба РККА Смирнова. В акте предварительного осмотра “броне</w:t>
      </w:r>
      <w:r w:rsidRPr="000B49E3">
        <w:rPr>
          <w:rFonts w:ascii="Times New Roman" w:hAnsi="Times New Roman"/>
          <w:color w:val="000000" w:themeColor="text1"/>
          <w:sz w:val="16"/>
          <w:szCs w:val="16"/>
        </w:rPr>
        <w:softHyphen/>
        <w:t>вой машины Б-27, исполненной по проекту постоянного члена арткома Рожкова на Государственных заводах АМО и Ижорском”, говорилось следующее:</w:t>
      </w:r>
    </w:p>
    <w:p w14:paraId="2B1F29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w:t>
      </w:r>
      <w:r w:rsidRPr="000B49E3">
        <w:rPr>
          <w:rFonts w:ascii="Times New Roman" w:hAnsi="Times New Roman"/>
          <w:color w:val="000000" w:themeColor="text1"/>
          <w:sz w:val="16"/>
          <w:szCs w:val="16"/>
        </w:rPr>
        <w:softHyphen/>
        <w:t>ния, рычагов перемены скоростей и тормозного и в уста</w:t>
      </w:r>
      <w:r w:rsidRPr="000B49E3">
        <w:rPr>
          <w:rFonts w:ascii="Times New Roman" w:hAnsi="Times New Roman"/>
          <w:color w:val="000000" w:themeColor="text1"/>
          <w:sz w:val="16"/>
          <w:szCs w:val="16"/>
        </w:rPr>
        <w:softHyphen/>
        <w:t>новке заднего поста управления.</w:t>
      </w:r>
    </w:p>
    <w:p w14:paraId="657F4E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Изготовленный Государственным Ижорским за</w:t>
      </w:r>
      <w:r w:rsidRPr="000B49E3">
        <w:rPr>
          <w:rFonts w:ascii="Times New Roman" w:hAnsi="Times New Roman"/>
          <w:color w:val="000000" w:themeColor="text1"/>
          <w:sz w:val="16"/>
          <w:szCs w:val="16"/>
        </w:rPr>
        <w:softHyphen/>
        <w:t>водом броневой корпус вмещает 4 человека: командира машины — он же стрелок, двух шоферов и одного помощ</w:t>
      </w:r>
      <w:r w:rsidRPr="000B49E3">
        <w:rPr>
          <w:rFonts w:ascii="Times New Roman" w:hAnsi="Times New Roman"/>
          <w:color w:val="000000" w:themeColor="text1"/>
          <w:sz w:val="16"/>
          <w:szCs w:val="16"/>
        </w:rPr>
        <w:softHyphen/>
        <w:t>ника.</w:t>
      </w:r>
    </w:p>
    <w:p w14:paraId="5FE415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w:t>
      </w:r>
      <w:r w:rsidRPr="000B49E3">
        <w:rPr>
          <w:rFonts w:ascii="Times New Roman" w:hAnsi="Times New Roman"/>
          <w:color w:val="000000" w:themeColor="text1"/>
          <w:sz w:val="16"/>
          <w:szCs w:val="16"/>
        </w:rPr>
        <w:softHyphen/>
        <w:t>томат системы Дегтярева, установленный вместе с шаровой установкой в гнездное устройство системы Шпагина рабо</w:t>
      </w:r>
      <w:r w:rsidRPr="000B49E3">
        <w:rPr>
          <w:rFonts w:ascii="Times New Roman" w:hAnsi="Times New Roman"/>
          <w:color w:val="000000" w:themeColor="text1"/>
          <w:sz w:val="16"/>
          <w:szCs w:val="16"/>
        </w:rPr>
        <w:softHyphen/>
        <w:t>ты Ковровского пулеметного завода.</w:t>
      </w:r>
    </w:p>
    <w:p w14:paraId="4C2B420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 проекту Рожкова пулеметное вооружение долж</w:t>
      </w:r>
      <w:r w:rsidRPr="000B49E3">
        <w:rPr>
          <w:rFonts w:ascii="Times New Roman" w:hAnsi="Times New Roman"/>
          <w:color w:val="000000" w:themeColor="text1"/>
          <w:sz w:val="16"/>
          <w:szCs w:val="16"/>
        </w:rPr>
        <w:softHyphen/>
        <w:t>но было состоять из спаренных перевернутых по предложе</w:t>
      </w:r>
      <w:r w:rsidRPr="000B49E3">
        <w:rPr>
          <w:rFonts w:ascii="Times New Roman" w:hAnsi="Times New Roman"/>
          <w:color w:val="000000" w:themeColor="text1"/>
          <w:sz w:val="16"/>
          <w:szCs w:val="16"/>
        </w:rPr>
        <w:softHyphen/>
        <w:t>нию Иванова Д. 2,5-линейных автоматов системы Федоро</w:t>
      </w:r>
      <w:r w:rsidRPr="000B49E3">
        <w:rPr>
          <w:rFonts w:ascii="Times New Roman" w:hAnsi="Times New Roman"/>
          <w:color w:val="000000" w:themeColor="text1"/>
          <w:sz w:val="16"/>
          <w:szCs w:val="16"/>
        </w:rPr>
        <w:softHyphen/>
        <w:t>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w:t>
      </w:r>
      <w:r w:rsidRPr="000B49E3">
        <w:rPr>
          <w:rFonts w:ascii="Times New Roman" w:hAnsi="Times New Roman"/>
          <w:color w:val="000000" w:themeColor="text1"/>
          <w:sz w:val="16"/>
          <w:szCs w:val="16"/>
        </w:rPr>
        <w:softHyphen/>
        <w:t>новке с временным плечевым упором.</w:t>
      </w:r>
    </w:p>
    <w:p w14:paraId="3290E1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Стеллажи броневого кузова оборудованы для уклад</w:t>
      </w:r>
      <w:r w:rsidRPr="000B49E3">
        <w:rPr>
          <w:rFonts w:ascii="Times New Roman" w:hAnsi="Times New Roman"/>
          <w:color w:val="000000" w:themeColor="text1"/>
          <w:sz w:val="16"/>
          <w:szCs w:val="16"/>
        </w:rPr>
        <w:softHyphen/>
        <w:t>ки 2775 патронов, уложенных в магазины автомата Федоро</w:t>
      </w:r>
      <w:r w:rsidRPr="000B49E3">
        <w:rPr>
          <w:rFonts w:ascii="Times New Roman" w:hAnsi="Times New Roman"/>
          <w:color w:val="000000" w:themeColor="text1"/>
          <w:sz w:val="16"/>
          <w:szCs w:val="16"/>
        </w:rPr>
        <w:softHyphen/>
        <w:t>ва и на 40 выстрелов к 37-мм пушке. Патронов к пулемету Дегтярева может поместиться в машине около 2000 в мага</w:t>
      </w:r>
      <w:r w:rsidRPr="000B49E3">
        <w:rPr>
          <w:rFonts w:ascii="Times New Roman" w:hAnsi="Times New Roman"/>
          <w:color w:val="000000" w:themeColor="text1"/>
          <w:sz w:val="16"/>
          <w:szCs w:val="16"/>
        </w:rPr>
        <w:softHyphen/>
        <w:t>зинах по 63 патрона.</w:t>
      </w:r>
    </w:p>
    <w:p w14:paraId="7B1C7F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Питание горючим производится при помощи вакуу</w:t>
      </w:r>
      <w:r w:rsidRPr="000B49E3">
        <w:rPr>
          <w:rFonts w:ascii="Times New Roman" w:hAnsi="Times New Roman"/>
          <w:color w:val="000000" w:themeColor="text1"/>
          <w:sz w:val="16"/>
          <w:szCs w:val="16"/>
        </w:rPr>
        <w:softHyphen/>
        <w:t>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w:t>
      </w:r>
      <w:r w:rsidRPr="000B49E3">
        <w:rPr>
          <w:rFonts w:ascii="Times New Roman" w:hAnsi="Times New Roman"/>
          <w:color w:val="000000" w:themeColor="text1"/>
          <w:sz w:val="16"/>
          <w:szCs w:val="16"/>
        </w:rPr>
        <w:softHyphen/>
        <w:t>нительный бачок бензин перекачивается при помощи на</w:t>
      </w:r>
      <w:r w:rsidRPr="000B49E3">
        <w:rPr>
          <w:rFonts w:ascii="Times New Roman" w:hAnsi="Times New Roman"/>
          <w:color w:val="000000" w:themeColor="text1"/>
          <w:sz w:val="16"/>
          <w:szCs w:val="16"/>
        </w:rPr>
        <w:softHyphen/>
        <w:t>соса двойного действия.</w:t>
      </w:r>
    </w:p>
    <w:p w14:paraId="0F61A0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Электрооборудование состоит из поставленных на свое место стартера и динамо” (11284).</w:t>
      </w:r>
    </w:p>
    <w:p w14:paraId="2F5B9F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0C2D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24 - 31 марта 1928 года специально назначенной комиссией артиллерийского управления проводились испытания Б-27.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w:t>
      </w:r>
    </w:p>
    <w:p w14:paraId="134487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w:t>
      </w:r>
    </w:p>
    <w:p w14:paraId="4716D3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Изготовленный Государственным Ижорским заводом броневой корпус вмещает 4 человека: командира машины — он же стрелок, двух шоферов и одного помощника.</w:t>
      </w:r>
    </w:p>
    <w:p w14:paraId="51BD41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w:t>
      </w:r>
    </w:p>
    <w:p w14:paraId="648A71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w:t>
      </w:r>
    </w:p>
    <w:p w14:paraId="2E3DDD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w:t>
      </w:r>
    </w:p>
    <w:p w14:paraId="16712C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w:t>
      </w:r>
    </w:p>
    <w:p w14:paraId="0EB5A6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Электрооборудование состоит из поставленных на свое место стартера и динамо...</w:t>
      </w:r>
    </w:p>
    <w:p w14:paraId="69AE55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w:t>
      </w:r>
    </w:p>
    <w:p w14:paraId="602305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марта 1928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w:t>
      </w:r>
    </w:p>
    <w:p w14:paraId="3A8CF2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w:t>
      </w:r>
    </w:p>
    <w:p w14:paraId="4C3DA7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w:t>
      </w:r>
    </w:p>
    <w:p w14:paraId="744FBA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w:t>
      </w:r>
    </w:p>
    <w:p w14:paraId="31A576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Запас горючего обеспечивает возможность движения машины на расстояние до 350 км.</w:t>
      </w:r>
    </w:p>
    <w:p w14:paraId="33C03B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w:t>
      </w:r>
    </w:p>
    <w:p w14:paraId="70B016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улучшению охлаждения пулеметов системы Дегтярева с целью обеспечения возможности беспрерывного ведения огня магазинами не менее чем до 1000 выстрелов;</w:t>
      </w:r>
    </w:p>
    <w:p w14:paraId="2E60B2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усовершенствованию шаровой пулеметной установки;</w:t>
      </w:r>
    </w:p>
    <w:p w14:paraId="4EA0F9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w:t>
      </w:r>
    </w:p>
    <w:p w14:paraId="108941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w:t>
      </w:r>
      <w:r w:rsidRPr="000B49E3">
        <w:rPr>
          <w:rFonts w:ascii="Times New Roman" w:hAnsi="Times New Roman"/>
          <w:color w:val="000000" w:themeColor="text1"/>
          <w:sz w:val="16"/>
          <w:szCs w:val="16"/>
        </w:rPr>
        <w:lastRenderedPageBreak/>
        <w:t xml:space="preserve">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7C90E1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D21B6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D23D68" w:rsidRPr="000B49E3" w14:paraId="3C4AF894" w14:textId="77777777">
        <w:trPr>
          <w:jc w:val="center"/>
        </w:trPr>
        <w:tc>
          <w:tcPr>
            <w:tcW w:w="4715" w:type="dxa"/>
            <w:tcBorders>
              <w:top w:val="single" w:sz="12" w:space="0" w:color="auto"/>
            </w:tcBorders>
          </w:tcPr>
          <w:p w14:paraId="7153C1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Масса</w:t>
            </w:r>
          </w:p>
        </w:tc>
        <w:tc>
          <w:tcPr>
            <w:tcW w:w="4800" w:type="dxa"/>
            <w:tcBorders>
              <w:top w:val="single" w:sz="12" w:space="0" w:color="auto"/>
            </w:tcBorders>
          </w:tcPr>
          <w:p w14:paraId="353B3A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4100 кг</w:t>
            </w:r>
          </w:p>
        </w:tc>
      </w:tr>
      <w:tr w:rsidR="00D23D68" w:rsidRPr="000B49E3" w14:paraId="42B7E06C" w14:textId="77777777">
        <w:trPr>
          <w:jc w:val="center"/>
        </w:trPr>
        <w:tc>
          <w:tcPr>
            <w:tcW w:w="4715" w:type="dxa"/>
          </w:tcPr>
          <w:p w14:paraId="232F0B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Экипаж</w:t>
            </w:r>
          </w:p>
        </w:tc>
        <w:tc>
          <w:tcPr>
            <w:tcW w:w="4800" w:type="dxa"/>
          </w:tcPr>
          <w:p w14:paraId="5ECB92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человека</w:t>
            </w:r>
          </w:p>
        </w:tc>
      </w:tr>
      <w:tr w:rsidR="00D23D68" w:rsidRPr="000B49E3" w14:paraId="2C7EB20B" w14:textId="77777777">
        <w:trPr>
          <w:jc w:val="center"/>
        </w:trPr>
        <w:tc>
          <w:tcPr>
            <w:tcW w:w="4715" w:type="dxa"/>
          </w:tcPr>
          <w:p w14:paraId="23296A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w:t>
            </w:r>
          </w:p>
        </w:tc>
        <w:tc>
          <w:tcPr>
            <w:tcW w:w="4800" w:type="dxa"/>
          </w:tcPr>
          <w:p w14:paraId="06DECD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4617 мм</w:t>
            </w:r>
          </w:p>
        </w:tc>
      </w:tr>
      <w:tr w:rsidR="00D23D68" w:rsidRPr="000B49E3" w14:paraId="182A5E1A" w14:textId="77777777">
        <w:trPr>
          <w:jc w:val="center"/>
        </w:trPr>
        <w:tc>
          <w:tcPr>
            <w:tcW w:w="4715" w:type="dxa"/>
          </w:tcPr>
          <w:p w14:paraId="138124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Ширина</w:t>
            </w:r>
          </w:p>
        </w:tc>
        <w:tc>
          <w:tcPr>
            <w:tcW w:w="4800" w:type="dxa"/>
          </w:tcPr>
          <w:p w14:paraId="5C5732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1710 мм</w:t>
            </w:r>
          </w:p>
        </w:tc>
      </w:tr>
      <w:tr w:rsidR="00D23D68" w:rsidRPr="000B49E3" w14:paraId="56273E23" w14:textId="77777777">
        <w:trPr>
          <w:jc w:val="center"/>
        </w:trPr>
        <w:tc>
          <w:tcPr>
            <w:tcW w:w="4715" w:type="dxa"/>
          </w:tcPr>
          <w:p w14:paraId="2C68BD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Высота</w:t>
            </w:r>
          </w:p>
        </w:tc>
        <w:tc>
          <w:tcPr>
            <w:tcW w:w="4800" w:type="dxa"/>
          </w:tcPr>
          <w:p w14:paraId="493D77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2520 мм</w:t>
            </w:r>
          </w:p>
        </w:tc>
      </w:tr>
      <w:tr w:rsidR="00D23D68" w:rsidRPr="000B49E3" w14:paraId="7FC1512B" w14:textId="77777777">
        <w:trPr>
          <w:jc w:val="center"/>
        </w:trPr>
        <w:tc>
          <w:tcPr>
            <w:tcW w:w="4715" w:type="dxa"/>
          </w:tcPr>
          <w:p w14:paraId="3A87B2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Клиренс</w:t>
            </w:r>
          </w:p>
        </w:tc>
        <w:tc>
          <w:tcPr>
            <w:tcW w:w="4800" w:type="dxa"/>
          </w:tcPr>
          <w:p w14:paraId="02D9FC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 мм</w:t>
            </w:r>
          </w:p>
        </w:tc>
      </w:tr>
      <w:tr w:rsidR="00D23D68" w:rsidRPr="000B49E3" w14:paraId="7DF846C7" w14:textId="77777777">
        <w:trPr>
          <w:jc w:val="center"/>
        </w:trPr>
        <w:tc>
          <w:tcPr>
            <w:tcW w:w="4715" w:type="dxa"/>
          </w:tcPr>
          <w:p w14:paraId="3653EA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Давление на грунт</w:t>
            </w:r>
          </w:p>
        </w:tc>
        <w:tc>
          <w:tcPr>
            <w:tcW w:w="4800" w:type="dxa"/>
          </w:tcPr>
          <w:p w14:paraId="4C5899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 кг/см2</w:t>
            </w:r>
          </w:p>
        </w:tc>
      </w:tr>
      <w:tr w:rsidR="00D23D68" w:rsidRPr="000B49E3" w14:paraId="58441DE7" w14:textId="77777777">
        <w:trPr>
          <w:jc w:val="center"/>
        </w:trPr>
        <w:tc>
          <w:tcPr>
            <w:tcW w:w="4715" w:type="dxa"/>
          </w:tcPr>
          <w:p w14:paraId="38C049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двигателя</w:t>
            </w:r>
          </w:p>
        </w:tc>
        <w:tc>
          <w:tcPr>
            <w:tcW w:w="4800" w:type="dxa"/>
          </w:tcPr>
          <w:p w14:paraId="43DB89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4-х цил., карб. АМО</w:t>
            </w:r>
          </w:p>
        </w:tc>
      </w:tr>
      <w:tr w:rsidR="00D23D68" w:rsidRPr="000B49E3" w14:paraId="44302E59" w14:textId="77777777">
        <w:trPr>
          <w:jc w:val="center"/>
        </w:trPr>
        <w:tc>
          <w:tcPr>
            <w:tcW w:w="4715" w:type="dxa"/>
          </w:tcPr>
          <w:p w14:paraId="483BF9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двигателя</w:t>
            </w:r>
          </w:p>
        </w:tc>
        <w:tc>
          <w:tcPr>
            <w:tcW w:w="4800" w:type="dxa"/>
          </w:tcPr>
          <w:p w14:paraId="3FD0B1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л.с.</w:t>
            </w:r>
          </w:p>
        </w:tc>
      </w:tr>
      <w:tr w:rsidR="00D23D68" w:rsidRPr="000B49E3" w14:paraId="3A947826" w14:textId="77777777">
        <w:trPr>
          <w:jc w:val="center"/>
        </w:trPr>
        <w:tc>
          <w:tcPr>
            <w:tcW w:w="4715" w:type="dxa"/>
          </w:tcPr>
          <w:p w14:paraId="076EDA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 шоссе</w:t>
            </w:r>
          </w:p>
        </w:tc>
        <w:tc>
          <w:tcPr>
            <w:tcW w:w="4800" w:type="dxa"/>
          </w:tcPr>
          <w:p w14:paraId="42C92B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30 км/ч</w:t>
            </w:r>
          </w:p>
        </w:tc>
      </w:tr>
      <w:tr w:rsidR="00D23D68" w:rsidRPr="000B49E3" w14:paraId="08D95F35" w14:textId="77777777">
        <w:trPr>
          <w:jc w:val="center"/>
        </w:trPr>
        <w:tc>
          <w:tcPr>
            <w:tcW w:w="4715" w:type="dxa"/>
          </w:tcPr>
          <w:p w14:paraId="6CD22B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Запас хода по шоссе</w:t>
            </w:r>
          </w:p>
        </w:tc>
        <w:tc>
          <w:tcPr>
            <w:tcW w:w="4800" w:type="dxa"/>
          </w:tcPr>
          <w:p w14:paraId="55D935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 км</w:t>
            </w:r>
          </w:p>
        </w:tc>
      </w:tr>
      <w:tr w:rsidR="00D23D68" w:rsidRPr="000B49E3" w14:paraId="7D5DEF6E" w14:textId="77777777">
        <w:trPr>
          <w:jc w:val="center"/>
        </w:trPr>
        <w:tc>
          <w:tcPr>
            <w:tcW w:w="4715" w:type="dxa"/>
          </w:tcPr>
          <w:p w14:paraId="16262A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Преодолеваемый подъем</w:t>
            </w:r>
          </w:p>
        </w:tc>
        <w:tc>
          <w:tcPr>
            <w:tcW w:w="4800" w:type="dxa"/>
          </w:tcPr>
          <w:p w14:paraId="513F1D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15°</w:t>
            </w:r>
          </w:p>
        </w:tc>
      </w:tr>
      <w:tr w:rsidR="00D23D68" w:rsidRPr="000B49E3" w14:paraId="678D2258" w14:textId="77777777">
        <w:trPr>
          <w:jc w:val="center"/>
        </w:trPr>
        <w:tc>
          <w:tcPr>
            <w:tcW w:w="4715" w:type="dxa"/>
          </w:tcPr>
          <w:p w14:paraId="17B752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tc>
        <w:tc>
          <w:tcPr>
            <w:tcW w:w="4800" w:type="dxa"/>
          </w:tcPr>
          <w:p w14:paraId="6ED7CA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37-мм пушка Гочкис, 7,62-мм пулемет ДТ</w:t>
            </w:r>
          </w:p>
        </w:tc>
      </w:tr>
      <w:tr w:rsidR="00D23D68" w:rsidRPr="000B49E3" w14:paraId="1BE7364C" w14:textId="77777777">
        <w:trPr>
          <w:jc w:val="center"/>
        </w:trPr>
        <w:tc>
          <w:tcPr>
            <w:tcW w:w="4715" w:type="dxa"/>
          </w:tcPr>
          <w:p w14:paraId="2C6B89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Боекомплект</w:t>
            </w:r>
          </w:p>
        </w:tc>
        <w:tc>
          <w:tcPr>
            <w:tcW w:w="4800" w:type="dxa"/>
          </w:tcPr>
          <w:p w14:paraId="34898C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 снарядов, 2016 патронов</w:t>
            </w:r>
          </w:p>
        </w:tc>
      </w:tr>
      <w:tr w:rsidR="00D23D68" w:rsidRPr="000B49E3" w14:paraId="4919187D" w14:textId="77777777">
        <w:trPr>
          <w:jc w:val="center"/>
        </w:trPr>
        <w:tc>
          <w:tcPr>
            <w:tcW w:w="4715" w:type="dxa"/>
            <w:tcBorders>
              <w:bottom w:val="single" w:sz="12" w:space="0" w:color="auto"/>
            </w:tcBorders>
          </w:tcPr>
          <w:p w14:paraId="101ACC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Бронирование</w:t>
            </w:r>
          </w:p>
        </w:tc>
        <w:tc>
          <w:tcPr>
            <w:tcW w:w="4800" w:type="dxa"/>
            <w:tcBorders>
              <w:bottom w:val="single" w:sz="12" w:space="0" w:color="auto"/>
            </w:tcBorders>
          </w:tcPr>
          <w:p w14:paraId="6F3115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мм</w:t>
            </w:r>
          </w:p>
        </w:tc>
      </w:tr>
    </w:tbl>
    <w:p w14:paraId="62CD45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(11861).</w:t>
      </w:r>
    </w:p>
    <w:p w14:paraId="77EE6F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1336F8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D4928D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AB081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24 и 30 марта 1928. Из протокола заседания Политбюро N 17, 1928 г.</w:t>
      </w:r>
    </w:p>
    <w:p w14:paraId="6062B4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издании сочинений Л. Толстого </w:t>
      </w:r>
    </w:p>
    <w:p w14:paraId="45C1D3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Принять следующее предложение комиссии Политбюро: </w:t>
      </w:r>
    </w:p>
    <w:p w14:paraId="37E3BA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Одобрить проект соглашения Государственного Издательства РСФСР с В. Г. Чертковым по изданию полного юбилейного собрания сочинений Л. Н. Толстого. </w:t>
      </w:r>
    </w:p>
    <w:p w14:paraId="3685AB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Ввести в состав Государственной Редакционной Комиссии (кроме тт. Луначарского, Покровского и Бонч-Бруевича) тов. Скворцова-Степанова, возложив на редкомиссию общее руководство и ответственность за издание юбилейного собрания сочинений Л. Н. Толстого. </w:t>
      </w:r>
    </w:p>
    <w:p w14:paraId="41110B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Поручить Государственной Редакционной Комиссии привлечь к редактированию полного собрания сочинений Л. Н. Толстого (в первую очередь для детального ознакомления с философско-публицистическими произведениями Л. Н. Толстого и для своевременной критической оценки их) научные марксистские силы по литературоведению и философии (11652).</w:t>
      </w:r>
    </w:p>
    <w:p w14:paraId="460015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C4EDD5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88CFDE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F4AD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марта 1928 г Кармона был избран президентом Португалии (3907,151).</w:t>
      </w:r>
    </w:p>
    <w:p w14:paraId="3CA959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EA170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A8359C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177A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состоялось техническое совещание руководителей групп отдела АГОС о ходе работ над АНТ-5 (1077,117).</w:t>
      </w:r>
    </w:p>
    <w:p w14:paraId="4BBD0F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0F69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года гл. инспектор ГВФ Вишнев отправил телефонограмму № 58222 в ЦАГИ</w:t>
      </w:r>
    </w:p>
    <w:p w14:paraId="7D4634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начальника ВВС Алкснис просит ускорить представление в НТК УВВС эскизного проекта 3-х моторного пассажирского самолета (7797, 11).</w:t>
      </w:r>
    </w:p>
    <w:p w14:paraId="095870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E5CC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года гл. инспектор ГВФ Вишнев писал письмо № 58225 в общество "Добролет"</w:t>
      </w:r>
    </w:p>
    <w:p w14:paraId="2AEE6E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Инспекция просит разработать технические условия, предъявляемые для специальных аэросъемочных самолетов, подлежащих конструированию в СССР, а также самолетов по борьбе с вредителями.</w:t>
      </w:r>
    </w:p>
    <w:p w14:paraId="181992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Просьба сообщить срок, к которому можно ожидать получения разработанных Вами условий (7797, 12).</w:t>
      </w:r>
    </w:p>
    <w:p w14:paraId="28174C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91A4B2" w14:textId="77777777" w:rsidR="00F20839" w:rsidRPr="000B49E3" w:rsidRDefault="00F20839"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27" w:name="_Hlk56761097"/>
      <w:bookmarkStart w:id="28" w:name="_Hlk83626497"/>
      <w:r w:rsidRPr="000B49E3">
        <w:rPr>
          <w:rFonts w:ascii="Times New Roman" w:eastAsia="Times New Roman" w:hAnsi="Times New Roman"/>
          <w:color w:val="0070C0"/>
          <w:sz w:val="16"/>
          <w:szCs w:val="16"/>
          <w:lang w:eastAsia="ru-RU"/>
        </w:rPr>
        <w:t>26 марта 1928 г. состоялось заседание РЗ СТО</w:t>
      </w:r>
    </w:p>
    <w:p w14:paraId="086836E8" w14:textId="77777777" w:rsidR="00F20839" w:rsidRPr="000B49E3" w:rsidRDefault="00F20839"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Протокол № 16 от 26 марта 1928 г.:</w:t>
      </w:r>
    </w:p>
    <w:p w14:paraId="210F0786" w14:textId="77777777" w:rsidR="00F20839" w:rsidRPr="000B49E3" w:rsidRDefault="00F20839"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расчетах, связанных с ликвидацией договора с фирмой "Юнкерс" (постановление РЗ СТО от 24.2.1928 г. к протоколу РЗ СТО № 16 от 26.3.1928г. по п. 10).</w:t>
      </w:r>
    </w:p>
    <w:p w14:paraId="58A05DB8" w14:textId="77777777" w:rsidR="00F20839" w:rsidRPr="000B49E3" w:rsidRDefault="00F20839"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стандартах изготовляемого для населения и пригодного для армии готового платья, обуви и шорных изделий (постановление РЗ СТО от 3.3.1928 г. к протоколу РЗ СТО № 16 от 26.3.1928 г. по п. 13).</w:t>
      </w:r>
    </w:p>
    <w:p w14:paraId="1B3844F9" w14:textId="77777777" w:rsidR="00F20839" w:rsidRPr="000B49E3" w:rsidRDefault="00F20839"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реализации и финансировании изобретений Особого технического бюро (постановление РЗ СТО от 15.3.1928 г. к протоколу РЗ СТО № 16 от 26.3.1928 г. по п. 16) (21568).</w:t>
      </w:r>
    </w:p>
    <w:p w14:paraId="58BAB1DD" w14:textId="77777777" w:rsidR="00F20839" w:rsidRPr="000B49E3" w:rsidRDefault="00F20839" w:rsidP="000B49E3">
      <w:pPr>
        <w:spacing w:after="0" w:line="240" w:lineRule="auto"/>
        <w:jc w:val="both"/>
        <w:rPr>
          <w:rFonts w:ascii="Times New Roman" w:hAnsi="Times New Roman"/>
          <w:color w:val="0070C0"/>
          <w:sz w:val="16"/>
          <w:szCs w:val="16"/>
        </w:rPr>
      </w:pPr>
    </w:p>
    <w:bookmarkEnd w:id="27"/>
    <w:bookmarkEnd w:id="28"/>
    <w:p w14:paraId="20DF27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на Кузьминском полигоне четыре бомбы с ипритом калибра 32 кг, сброшенные с высоты 1000 м, легли "около цели". При повторении этого опыта с четырьмя ипритными бомбами, выполненном в тот же день с высоты 2000 м, "все 4 бомбы в цель не попали". Третий опыт, осуществленный с высоты 3000 м, был более удачен: "две бомбы - в цель, две не замечены" (9065).</w:t>
      </w:r>
    </w:p>
    <w:p w14:paraId="2BE88D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92318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A81CAE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52AE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года вышло постановление, предполагающее заменить кратковременные заключения за небольшие проступки неоплачиваемыми исправительными работами "на стройках, предприятиях и лесоповале". Совнарком СССР постановил увеличить число исправительно-трудовых колоний (4962).</w:t>
      </w:r>
    </w:p>
    <w:p w14:paraId="4EF3CA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7D2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г. вышло Постановление ВЦИК и СНК “О карательной политике и состояния мест заключения”, которое нацеливало органы исполнения наказаний на выполнение в первую очередь хозяйственных задач (9041).</w:t>
      </w:r>
    </w:p>
    <w:p w14:paraId="36348B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D6068E" w14:textId="77777777" w:rsidR="007E38B1" w:rsidRPr="000B49E3" w:rsidRDefault="007E38B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г. по докладу НКЮ правительство дало ряд конкретных указаний к изменению и коренной реорганизации системы мер социальной защиты - о максимальном сокращении практики применения краткосрочного заключения и настойчивая необходимость полного осуществления приговоров к долгосрочным, и это привело к переходу от системы существующих мест заключения к системе концлагерей, организованных по типу лагерей ОГПУ, как гарантирующей реально проведение карательной политики и несомненное значительное снижение расходов по содержанию заключенных.  В связи с тем, что СНК своим постановлением от 1/03–29 г. и ВЦИК от 25/03–29 г. предложили ОГПУ в качестве единовременной меры изолировать в концлагеря ОГПУ около 8000 человек: воров, рецидивистов, уголовников, конокрадов и т п., ныне содержащихся в местах лишения свободы, перед нами стал вопрос о необходимости срочной организации нового концлагеря емкостью примерно в 10 000 человек. Увязывая такое положение с вышеизложенными соображениями, мы вносим в СНК следующие предложения: 1. Всех лиц, осужденных на срок от 3-х лет и выше, использовать для колонизации наших северных окраин и разработки имеющихся там природных богатств. 2. Для этой цели поручить ОГПУ организовать концлагеря по типу Соловецкого, избрав для них район Олонца, Ухты. 3. Емкость лагерей определить в 30 000 человек. Проведение этих предложений в жизнь даст возможность полностью устранить отмеченные правительством по докладу НКЮ от 26/III-28 г. недостатки и, в первую очередь, поведет к упразднению всех тюрем за исключением мест изоляции для следственных и пересыльных, с значительным снижением расходов по содержанию заключенных с 250 руб. в год на человека до 100 руб. Останавливаясь на вопросе срочного изыскания средств для организации нового лагеря в районе Олонца на 10 000 человек, как первого шага к осуществлению наших предложений, с одной стороны, и для исполнения постановления ВЦИК от 25/03 с. г., на организацию лагеря и содержание в течение одного года заключенных испрашивается правительственных ассигнований 2350 тыс. руб. до конца же бюджетного года потребуется 1200 тыс. руб. Приступить к организации указанного лагеря нужно не позднее середины мая текущего года. Считаем необходимым обратить внимание СНК, что в организации таких лагерей несомненно будут заинтересованы Союзные Республики. Наркомюст, Наркомвнудел. АПРФ. Ф. 3, Оп.58. Д. 165. Л. 62. Заверенная машинописная копия (18668).</w:t>
      </w:r>
    </w:p>
    <w:p w14:paraId="65C63845" w14:textId="77777777" w:rsidR="007E38B1" w:rsidRPr="000B49E3" w:rsidRDefault="007E38B1" w:rsidP="000B49E3">
      <w:pPr>
        <w:spacing w:after="0" w:line="240" w:lineRule="auto"/>
        <w:jc w:val="both"/>
        <w:rPr>
          <w:rFonts w:ascii="Times New Roman" w:hAnsi="Times New Roman"/>
          <w:color w:val="000000" w:themeColor="text1"/>
          <w:sz w:val="16"/>
          <w:szCs w:val="16"/>
        </w:rPr>
      </w:pPr>
    </w:p>
    <w:p w14:paraId="0069A2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26 марта 1928 г. вышло Постановление ВЦИК и СНК "О карательной политике и состоянии мест заключения". Данный документ нацеливал органы исполнения наказаний на выполнение в первую очередь хозяйственных задач. </w:t>
      </w:r>
    </w:p>
    <w:p w14:paraId="6F8192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Разработка реформы исправительно-трудовой системы СССР активно велась в недрах пенитенциарной системы и широко обсуждалась в ходе Первого всесоюзного совещания пенитенциарных деятелей, проходившего в Москве в конце 1928 г. Этот форум подвел итоги существования старой пенитенциарной системы СССР, опиравшейся на основы, заложенные в императорской России, и наметил возможные пути реформирования советского исправительно-трудового дела. Выводы, к которым пришли участники совещания, весьма важны для поисков ответа на вопрос о соотношении объективных и субъективных причин при рождении ГУЛАГ а. </w:t>
      </w:r>
    </w:p>
    <w:p w14:paraId="58D422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Отчетные доклады и выступления рисовали следующую картину. В РСФСР на разного рода работах было занято около 40 % заключенных. Основным способом хозяйственной деятельности по-прежнему оставались работы в мастерских, причем налицо была тенденция к концентрации производства. Эту тенденцию достаточно наглядно иллюстрируют данные таблицы 1, составленной по итогам докладов участников совещания: </w:t>
      </w:r>
    </w:p>
    <w:p w14:paraId="5D2C1B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Оборот предприятий мест заключения РСФСР составил в 1927 г. более 30 млн. рублей. Тем не менее, выступавшие ораторы были единодушны в своем признании недостаточности этих результатов. Группы мастерских по числу рабочих 1924 1928 1928 г. в процентах к 1924 г. До 15 рабочих 1291 430 33% От 15 до 30 рабочих 113 480 424.8 % Свыше 30 рабочих 19 260 1368 % Всего мастерских 1423 1170 82% </w:t>
      </w:r>
    </w:p>
    <w:p w14:paraId="00198D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Участники совещания сформулировали требование безусловной самоокупаемости труда осужденных и дали четкое определение этого понятия. Для нас очень важно ознакомиться с ним, ибо в новейшей историографии часты оживленные дискуссии вокруг данного понятия, но авторы зачастую вкладывают в него совершенно иной смысл, нежели тот, что имели в виду участники совещания 1928 года. </w:t>
      </w:r>
    </w:p>
    <w:p w14:paraId="6F643F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Самоокупаемость понималась участниками форума как бездефицитность госбюджета, выделенного на места заключения, т. е. государственные расходы должны были восполняться доходами от хозяйственной деятельности мест заключения. Ораторы прямо назвали неправильным взгляд, в соответствии с которым пенитенциарная система должна приносить чистую прибыль наподобие капиталистического предприятия. В качестве наилучшей меры к достижению самоокупаемости в рамках системы ИТУ в целом, Совещание постановило: "Вывести максимум заключенных из мест заключения в городах в сельскохозяйственные колонии и практически подойти к организации массовых внешних работ для лесных и горных разработок в отдаленных районах" (12107).</w:t>
      </w:r>
    </w:p>
    <w:p w14:paraId="73D412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CCBC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марта 1928 г. Секретарь ВЦИК А. С. Киселёв в докладе на заседании комфракции Президиума ВЦИК приводил многочисленные примеры, свидетельствующие, что в арсенал методов хлебозаготовок повсеместно входили не только пресечение продажи и перепродажи зерна по ценам, предлагаемым частными заготовителями, но обложение крестьянских дворов (не только кулацких, но середняцких и даже бедняцких) дополнительными налогами, принудительное размещение "займа восстановления крестьянского хозяйства", принуждение крестьян продавать даже остатки хлеба, предназначавшиеся на прокормление семьи и посев. Киселёв констатировал, что эти административные меры, применяемые впервые со времён гражданской войны, "совершенно испортили настроение крестьянства,... крестьяне говорят, неужели мы пришли к военному коммунизму... нет уверенности, что у тебя будет прочная база для того, чтобы в дальнейшем развивать свое хозяйство" (9492).</w:t>
      </w:r>
    </w:p>
    <w:p w14:paraId="2E665F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B95579" w14:textId="77777777" w:rsidR="00F20839" w:rsidRPr="000B49E3" w:rsidRDefault="00F2083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A10C618" w14:textId="77777777" w:rsidR="00F20839" w:rsidRPr="000B49E3" w:rsidRDefault="00F2083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6295D8" w14:textId="77777777" w:rsidR="00F20839" w:rsidRPr="000B49E3" w:rsidRDefault="00F2083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26 марта 1928 Государственный секретарь Италии по вопросам авиации Итало Бальбо основывает авиакомпанию Società Aerea Mediterranea (SAM) в качестве первого шага к захвату итальянскими фашистскими властями во всех итальянских авиакомпаниях и рационализации их маршрутов (20807).</w:t>
      </w:r>
    </w:p>
    <w:p w14:paraId="1D1B6227" w14:textId="77777777" w:rsidR="00F20839" w:rsidRPr="000B49E3" w:rsidRDefault="00F20839" w:rsidP="000B49E3">
      <w:pPr>
        <w:spacing w:after="0" w:line="240" w:lineRule="auto"/>
        <w:jc w:val="both"/>
        <w:rPr>
          <w:rFonts w:ascii="Times New Roman" w:hAnsi="Times New Roman"/>
          <w:color w:val="0070C0"/>
          <w:sz w:val="16"/>
          <w:szCs w:val="16"/>
        </w:rPr>
      </w:pPr>
    </w:p>
    <w:p w14:paraId="285FC03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Авиапромышленность:</w:t>
      </w:r>
    </w:p>
    <w:p w14:paraId="7C5D9B6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208D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марта 1928 пароход Карл Либкнехт повез в Севастополь второй гидросамолет НЕ.5с с ВМВ 6 Е 7,3 N 289, который был изготовленный для СССР - морской разведчик (1772,10).</w:t>
      </w:r>
    </w:p>
    <w:p w14:paraId="31D5A6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6FFF4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FA0EBB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8053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марта 1928 бронеавтомобиль Б-27 доставили на Кунцевский полигон Высшей стрелковой школы, где провели испыта</w:t>
      </w:r>
      <w:r w:rsidRPr="000B49E3">
        <w:rPr>
          <w:rFonts w:ascii="Times New Roman" w:hAnsi="Times New Roman"/>
          <w:color w:val="000000" w:themeColor="text1"/>
          <w:sz w:val="16"/>
          <w:szCs w:val="16"/>
        </w:rPr>
        <w:softHyphen/>
        <w:t>ние вооружения стрельбой по мишеням. В отчетном докла</w:t>
      </w:r>
      <w:r w:rsidRPr="000B49E3">
        <w:rPr>
          <w:rFonts w:ascii="Times New Roman" w:hAnsi="Times New Roman"/>
          <w:color w:val="000000" w:themeColor="text1"/>
          <w:sz w:val="16"/>
          <w:szCs w:val="16"/>
        </w:rPr>
        <w:softHyphen/>
        <w:t>де комиссии результаты стрельбы были оценены следую</w:t>
      </w:r>
      <w:r w:rsidRPr="000B49E3">
        <w:rPr>
          <w:rFonts w:ascii="Times New Roman" w:hAnsi="Times New Roman"/>
          <w:color w:val="000000" w:themeColor="text1"/>
          <w:sz w:val="16"/>
          <w:szCs w:val="16"/>
        </w:rPr>
        <w:softHyphen/>
        <w:t>щим образом:</w:t>
      </w:r>
    </w:p>
    <w:p w14:paraId="051F9F2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Пулемет системы Дегтярева с временным плечевым упором дает рассеивание при стрельбе на кучность (дистан</w:t>
      </w:r>
      <w:r w:rsidRPr="000B49E3">
        <w:rPr>
          <w:rFonts w:ascii="Times New Roman" w:hAnsi="Times New Roman"/>
          <w:color w:val="000000" w:themeColor="text1"/>
          <w:sz w:val="16"/>
          <w:szCs w:val="16"/>
        </w:rPr>
        <w:softHyphen/>
        <w:t>ция 100 шагов 100 патронами) очередями по 3-5 патронов площадь рассеивания 24 х 32 см и магазинами площадь рас</w:t>
      </w:r>
      <w:r w:rsidRPr="000B49E3">
        <w:rPr>
          <w:rFonts w:ascii="Times New Roman" w:hAnsi="Times New Roman"/>
          <w:color w:val="000000" w:themeColor="text1"/>
          <w:sz w:val="16"/>
          <w:szCs w:val="16"/>
        </w:rPr>
        <w:softHyphen/>
        <w:t>сеивания 23 х 21 см.</w:t>
      </w:r>
    </w:p>
    <w:p w14:paraId="2928A9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Магазин в 63 патрона непрерывным огнем выпуска</w:t>
      </w:r>
      <w:r w:rsidRPr="000B49E3">
        <w:rPr>
          <w:rFonts w:ascii="Times New Roman" w:hAnsi="Times New Roman"/>
          <w:color w:val="000000" w:themeColor="text1"/>
          <w:sz w:val="16"/>
          <w:szCs w:val="16"/>
        </w:rPr>
        <w:softHyphen/>
        <w:t>ется за 5 — 7 с.</w:t>
      </w:r>
    </w:p>
    <w:p w14:paraId="17FB7E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Мешок для улавливания гильз с горловиной, изго</w:t>
      </w:r>
      <w:r w:rsidRPr="000B49E3">
        <w:rPr>
          <w:rFonts w:ascii="Times New Roman" w:hAnsi="Times New Roman"/>
          <w:color w:val="000000" w:themeColor="text1"/>
          <w:sz w:val="16"/>
          <w:szCs w:val="16"/>
        </w:rPr>
        <w:softHyphen/>
        <w:t>товленной для Воздухофлота, при своевременном опорож</w:t>
      </w:r>
      <w:r w:rsidRPr="000B49E3">
        <w:rPr>
          <w:rFonts w:ascii="Times New Roman" w:hAnsi="Times New Roman"/>
          <w:color w:val="000000" w:themeColor="text1"/>
          <w:sz w:val="16"/>
          <w:szCs w:val="16"/>
        </w:rPr>
        <w:softHyphen/>
        <w:t>нении задержек не дает.</w:t>
      </w:r>
    </w:p>
    <w:p w14:paraId="263676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Крепление пулемета в шару не удачно.</w:t>
      </w:r>
    </w:p>
    <w:p w14:paraId="12692D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Поле зрения в шаровой установки пулемета и маски пушки не достаточно и требует увеличения применением оптического прицела.</w:t>
      </w:r>
    </w:p>
    <w:p w14:paraId="6813B52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Переход от пушки к пулемету и обратно производит</w:t>
      </w:r>
      <w:r w:rsidRPr="000B49E3">
        <w:rPr>
          <w:rFonts w:ascii="Times New Roman" w:hAnsi="Times New Roman"/>
          <w:color w:val="000000" w:themeColor="text1"/>
          <w:sz w:val="16"/>
          <w:szCs w:val="16"/>
        </w:rPr>
        <w:softHyphen/>
        <w:t>ся беспрепятственно и занимает при нахождении машины на месте 15 секунд.</w:t>
      </w:r>
    </w:p>
    <w:p w14:paraId="5718E9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Стрельба из пушки и пулемета с места удобна, с дви</w:t>
      </w:r>
      <w:r w:rsidRPr="000B49E3">
        <w:rPr>
          <w:rFonts w:ascii="Times New Roman" w:hAnsi="Times New Roman"/>
          <w:color w:val="000000" w:themeColor="text1"/>
          <w:sz w:val="16"/>
          <w:szCs w:val="16"/>
        </w:rPr>
        <w:softHyphen/>
        <w:t>жения стрельба не производилась” (11284).</w:t>
      </w:r>
    </w:p>
    <w:p w14:paraId="71D471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3C96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DF307C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7E4B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марта 1928 в Голландии выпущена первая в мире почтовая марка на футбольную тему (4962).</w:t>
      </w:r>
    </w:p>
    <w:p w14:paraId="1B23C1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072D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8D2166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B2D3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1928 в НИИ ВВС закончились испытания самолета Р.1.М.5. № 3009 ГАЗ № 1, которые проходили с 19 февраля 1927.</w:t>
      </w:r>
    </w:p>
    <w:p w14:paraId="0D750E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Полное испытание по программе разведчика (6949, 63).</w:t>
      </w:r>
    </w:p>
    <w:p w14:paraId="5EA834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5EC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28 марта 1928 года в НИИ ВВС проходили специспытания самолета Р1-М-5 завода 31 по программе разведчика (6924).</w:t>
      </w:r>
    </w:p>
    <w:p w14:paraId="767649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FAB1AA" w14:textId="77777777" w:rsidR="00B75DBD"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67E9F66" w14:textId="77777777" w:rsidR="00B75DBD" w:rsidRPr="000B49E3" w:rsidRDefault="00B75DB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2B5E153"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1928 г. — Служебная записка начальника Военно-химического управления Управления снабжения РККА Я. М. Фишмана председателю правления Военно-химического треста М. Хомутову о развитии противогазового производства</w:t>
      </w:r>
    </w:p>
    <w:p w14:paraId="2691FBC1"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Служебная записка начальника Военно-химического управления¹* Управления снабжения РККА Я. М. Фишмана председателю правления Военно-химического треста М. Хомутову о развитии противогазового производства</w:t>
      </w:r>
    </w:p>
    <w:p w14:paraId="4973E358"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28 марта 1928 г.</w:t>
      </w:r>
    </w:p>
    <w:p w14:paraId="7DE584B3"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6920D025"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Состояние противогазового производства в настоящее время не может считаться удовлетворительным как в отношении выполнения текущих заказов, так и в отношении мобилизационной готовности. Неудовлетворительным является оно и в отношении технического состояния сборочных мастерских (нерациональное распределение производственных процессов по заводам, отсутствие некоторых цехов, отсутствие механизации и проч.).</w:t>
      </w:r>
    </w:p>
    <w:p w14:paraId="2ADE04DE"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Противогазовое производство в настоящее время находится в двух организациях — Вохиму и Вохимтресте. Исторически такое положение создалось в силу неподготовленности промышленности. Это ненормальное положение в будущем не будет иметь места, и в 1928/29 г. Вохиму предполагает большую часть заказов на противогазы передать Вохимтресту. Но состояние Богородского снаряжательного завода в настоящее время таково, что он не может быть признан противогазовой базой для РККА, что засвидетельствовала и Комиссия т. </w:t>
      </w:r>
      <w:hyperlink r:id="rId38" w:history="1">
        <w:r w:rsidRPr="000B49E3">
          <w:rPr>
            <w:color w:val="000000" w:themeColor="text1"/>
            <w:sz w:val="16"/>
            <w:szCs w:val="16"/>
          </w:rPr>
          <w:t>Пугачева</w:t>
        </w:r>
      </w:hyperlink>
      <w:r w:rsidRPr="000B49E3">
        <w:rPr>
          <w:color w:val="000000" w:themeColor="text1"/>
          <w:sz w:val="16"/>
          <w:szCs w:val="16"/>
        </w:rPr>
        <w:t>.</w:t>
      </w:r>
    </w:p>
    <w:p w14:paraId="226D81EE"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Вохимтрест должен противогазовому делу уделить большее внимание, чем это имело место до сего времени. Из числа конкретных мероприятий, которые Вохимтресту надлежало бы провести уже в текущем году, можно назвать следующее: 1) рационализация сборочных мастерских Богородского завода; 2) организация штамповочного цеха на Богородском заводе; 3) радикальное улучшение постановки угольного производства на Богородском заводе; 4) расширение производства химпоглотителя на БСЗ; 5) организация противогазового отдела в Вохимтресте.</w:t>
      </w:r>
    </w:p>
    <w:p w14:paraId="5E1E53A9"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Таковы те мероприятия, которые, по мнению Вохиму, Вохимтрест должен провести в жизнь в этом году для того, чтобы он мог стать действительной базой противогазового производства для РККА. При сосредоточении валовых заказов в Вохимтресте Вохиму, со своей стороны, использует Тверской склад в качестве опытно-ремонтных мастерских и в качестве мобилизационного резерва на случай возникновения войны, а также для выполнения тех заказов, которые не в состоянии будет принять на себя Вохимтрест.</w:t>
      </w:r>
    </w:p>
    <w:p w14:paraId="4C7C702E"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Сообщая изложенное для Вашего сведения, прошу в срочном порядке сообщить Ваше принципиальное отношение к затронутым вопросам, с тем чтобы в дальнейшем обратиться к более детальному рассмотрению их.</w:t>
      </w:r>
    </w:p>
    <w:p w14:paraId="5CE8833B" w14:textId="77777777" w:rsidR="00B75DBD" w:rsidRPr="000B49E3" w:rsidRDefault="00B75DBD"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Начальник Военно-химического управления УС РККА </w:t>
      </w:r>
      <w:hyperlink r:id="rId39" w:history="1">
        <w:r w:rsidRPr="000B49E3">
          <w:rPr>
            <w:rStyle w:val="af0"/>
            <w:i w:val="0"/>
            <w:color w:val="000000" w:themeColor="text1"/>
            <w:sz w:val="16"/>
            <w:szCs w:val="16"/>
          </w:rPr>
          <w:t>Фишман</w:t>
        </w:r>
      </w:hyperlink>
    </w:p>
    <w:p w14:paraId="5EFF4533" w14:textId="77777777" w:rsidR="00B75DBD" w:rsidRPr="000B49E3" w:rsidRDefault="00B75DBD"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Примечание</w:t>
      </w:r>
      <w:r w:rsidRPr="000B49E3">
        <w:rPr>
          <w:color w:val="000000" w:themeColor="text1"/>
          <w:sz w:val="16"/>
          <w:szCs w:val="16"/>
        </w:rPr>
        <w:t>:</w:t>
      </w:r>
    </w:p>
    <w:p w14:paraId="020E9C68"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1* </w:t>
      </w:r>
      <w:r w:rsidRPr="000B49E3">
        <w:rPr>
          <w:rStyle w:val="af0"/>
          <w:i w:val="0"/>
          <w:color w:val="000000" w:themeColor="text1"/>
          <w:sz w:val="16"/>
          <w:szCs w:val="16"/>
        </w:rPr>
        <w:t>Военно-химическое управление (Вохиму)</w:t>
      </w:r>
      <w:r w:rsidRPr="000B49E3">
        <w:rPr>
          <w:color w:val="000000" w:themeColor="text1"/>
          <w:sz w:val="16"/>
          <w:szCs w:val="16"/>
        </w:rPr>
        <w:t xml:space="preserve"> было образовано приказом РВС СССР от 22 августа 1925 г. на базе химического отдела Артиллерийского управления. На Вохиму возлагались следующие функции: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 Приказом РВС СССР от 22 июля 1926 г. управление вошло в состав Управления снабжений РККА. Приказом РВС СССР от 26 августа 1927 г. в состав управления была включена инспекция химической подготовки ГУ РККА, на него возлагались функции военно-химической подготовки РККА. По положению о центральном аппарате Наркомвоенмора, объявленному приказом РВС СССР от 21 октября 1929 г. Военно-химическое управление оставалось в составе Управления снабжений РККА. В связи </w:t>
      </w:r>
      <w:r w:rsidRPr="000B49E3">
        <w:rPr>
          <w:rStyle w:val="af0"/>
          <w:i w:val="0"/>
          <w:color w:val="000000" w:themeColor="text1"/>
          <w:sz w:val="16"/>
          <w:szCs w:val="16"/>
        </w:rPr>
        <w:t>с</w:t>
      </w:r>
      <w:r w:rsidRPr="000B49E3">
        <w:rPr>
          <w:color w:val="000000" w:themeColor="text1"/>
          <w:sz w:val="16"/>
          <w:szCs w:val="16"/>
        </w:rPr>
        <w:t xml:space="preserve"> учреждением 20 ноября 1929 г. должности начальника вооружений РККА Вохиму передавалось в его подчинение. С 1 мая 1932 г. (приказ РВС СССР от 4 июля 1932 г.) управление становится центральным органом Наркомвоенмора СССР по руководству боевой и технической подготовкой химических войск, по военно-химической подготовке частей РККА. По положению об Наркомате обороны СССР от 22 ноября 1934 г. переименовано в Химическое управление РККА.</w:t>
      </w:r>
    </w:p>
    <w:p w14:paraId="05930452" w14:textId="77777777" w:rsidR="00B75DBD" w:rsidRPr="000B49E3" w:rsidRDefault="00B75DBD" w:rsidP="000B49E3">
      <w:pPr>
        <w:pStyle w:val="rtejustify"/>
        <w:spacing w:before="0" w:after="0"/>
        <w:rPr>
          <w:color w:val="000000" w:themeColor="text1"/>
          <w:sz w:val="16"/>
          <w:szCs w:val="16"/>
        </w:rPr>
      </w:pPr>
      <w:r w:rsidRPr="000B49E3">
        <w:rPr>
          <w:color w:val="000000" w:themeColor="text1"/>
          <w:sz w:val="16"/>
          <w:szCs w:val="16"/>
        </w:rPr>
        <w:t>РГАЭ. Ф. 8318. Оп. 1. Д. 190. Л. 191—191 об. Подлинник.</w:t>
      </w:r>
    </w:p>
    <w:p w14:paraId="74197CA7"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8318. Оп. 1. Д. 190. Л. 191—191 об. Подлинник. </w:t>
      </w:r>
    </w:p>
    <w:p w14:paraId="10D012B7"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143 (12387).</w:t>
      </w:r>
    </w:p>
    <w:p w14:paraId="196AAB02"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2C2F2BDE"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1928 г. Протокол заседания Постоянного мобилизационного совещания при Президиуме ВСНХ СССР. 1. Контрольные цифры первого года войны. 2. О расширении танкотракторного производства. 3. О снарядном цехе завода им. Владимира Ильича (РГАЭ. Ф. 3429. Оп. 16. Д. 3. Л. 68?69) (12417).</w:t>
      </w:r>
    </w:p>
    <w:p w14:paraId="28B2A9B5"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6925583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58B669E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908E1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1928 срок обязательной военной службы до одного года (3907,151).</w:t>
      </w:r>
    </w:p>
    <w:p w14:paraId="14C033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7E2E6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FC7F0A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68F7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1928 года Евдокимов из Ростова-на-Дону сообщал, что приехавшие из Москвы пять работников приступили к работе. Трое по указанию Крыленко оформляют дела, а двое ведут допросы, Было доложено о том, что отпечатано уже 9 томов дела и о проведенных очных ставках, которые прошли “хорошо”. Решением президиума ЦИК СССР от 28 марта 1928 года дело шахтинских рудников было передано для заслушивания в специальное судебное присутствие Верховного Суда СССР. В связи с тем, что в процессе следствия было установлено, что “Шахтинское дело” связано с делом Донуля было предложено объединить два дела в один процесс, ограничившись привлечением по делу верхушки Донугля и Щербиновским рудоуправлением. ОГПУ было предложено направить в Москву к 20-му апреля всех арестованных по материалам Донуля (11248).</w:t>
      </w:r>
    </w:p>
    <w:p w14:paraId="39FD6D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5B3534" w14:textId="77777777" w:rsidR="004F40ED"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За рубежом:</w:t>
      </w:r>
    </w:p>
    <w:p w14:paraId="2814E07D" w14:textId="77777777" w:rsidR="004F40ED" w:rsidRPr="000B49E3" w:rsidRDefault="004F40E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F4D1A9" w14:textId="77777777" w:rsidR="004F40ED" w:rsidRPr="000B49E3" w:rsidRDefault="004F40E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28 марта</w:t>
      </w:r>
      <w:r w:rsidRPr="000B49E3">
        <w:rPr>
          <w:rFonts w:ascii="Times New Roman" w:hAnsi="Times New Roman"/>
          <w:color w:val="000000" w:themeColor="text1"/>
          <w:sz w:val="16"/>
          <w:szCs w:val="16"/>
        </w:rPr>
        <w:t xml:space="preserve"> в 1928 году первый полёт лёгкого транспортного самолёта </w:t>
      </w:r>
      <w:hyperlink r:id="rId40" w:tgtFrame="_blank" w:history="1">
        <w:r w:rsidRPr="000B49E3">
          <w:rPr>
            <w:rFonts w:ascii="Times New Roman" w:hAnsi="Times New Roman"/>
            <w:color w:val="000000" w:themeColor="text1"/>
            <w:sz w:val="16"/>
            <w:szCs w:val="16"/>
          </w:rPr>
          <w:t xml:space="preserve">«DH.61» «Giant Moth» </w:t>
        </w:r>
      </w:hyperlink>
      <w:r w:rsidRPr="000B49E3">
        <w:rPr>
          <w:rFonts w:ascii="Times New Roman" w:hAnsi="Times New Roman"/>
          <w:color w:val="000000" w:themeColor="text1"/>
          <w:sz w:val="16"/>
          <w:szCs w:val="16"/>
        </w:rPr>
        <w:t>(разработчик: «de Havilland», Великобритания), построенного в Австралии. Эти самолёты были оснащены двигателем «Jupiter XI» мощностью 500 л.с. Вскоре после выпуска первые самолёты были переданы в эксплуатацию компании «MacRobertson Miller Aviation» для полетов на линии Адэлаида - Брокэн Хилл (15082).</w:t>
      </w:r>
    </w:p>
    <w:p w14:paraId="221C075B" w14:textId="77777777" w:rsidR="004F40ED" w:rsidRPr="000B49E3" w:rsidRDefault="004F40ED" w:rsidP="000B49E3">
      <w:pPr>
        <w:spacing w:after="0" w:line="240" w:lineRule="auto"/>
        <w:jc w:val="both"/>
        <w:rPr>
          <w:rFonts w:ascii="Times New Roman" w:hAnsi="Times New Roman"/>
          <w:color w:val="000000" w:themeColor="text1"/>
          <w:sz w:val="16"/>
          <w:szCs w:val="16"/>
        </w:rPr>
      </w:pPr>
    </w:p>
    <w:p w14:paraId="2852E21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EB7358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58DAB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29 марта 1928 по 14 мая 1928 проходили гос. испытания первого Р-3М-5 второй головной серии (189,4).</w:t>
      </w:r>
    </w:p>
    <w:p w14:paraId="46FFDC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C272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29 марта по 14 мая 1928 г. в НИИ испытывался самолет Р-3 № 4006 (летчики Писаренко и Юмашев, летнаб Шмидеркампф). Несмотря на увеличение веса за счет мотора, головной самолет 2-й серии прибавил и в скорости (до 201 км/ч), и в скороподъемности. Испытания прервала авария: при жесткой посадке ход амортизаторов был выбран полностью и удар передался на шпангоут фюзеляжа, деформировав его. Впоследствии ход амортизаторов существенно увеличили (11985).</w:t>
      </w:r>
    </w:p>
    <w:p w14:paraId="1EA131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E89F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марта 1928 года в НИИ ВВС закончились испытания самолета У2-М11 завода 25, которые проходили с 27 февраля 1928 (6924).</w:t>
      </w:r>
    </w:p>
    <w:p w14:paraId="7F43AF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A17C2B" w14:textId="77777777" w:rsidR="00DE5D12" w:rsidRPr="000B49E3" w:rsidRDefault="00DE5D12"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29 марта</w:t>
      </w:r>
      <w:r w:rsidRPr="000B49E3">
        <w:rPr>
          <w:rFonts w:ascii="Times New Roman" w:hAnsi="Times New Roman"/>
          <w:color w:val="000000" w:themeColor="text1"/>
          <w:sz w:val="16"/>
          <w:szCs w:val="16"/>
        </w:rPr>
        <w:t xml:space="preserve"> в 1928 году НТК ВВС постановил построить опытную серию самолётов </w:t>
      </w:r>
      <w:hyperlink r:id="rId41" w:tgtFrame="_blank" w:history="1">
        <w:r w:rsidRPr="000B49E3">
          <w:rPr>
            <w:rFonts w:ascii="Times New Roman" w:hAnsi="Times New Roman"/>
            <w:color w:val="000000" w:themeColor="text1"/>
            <w:sz w:val="16"/>
            <w:szCs w:val="16"/>
          </w:rPr>
          <w:t xml:space="preserve">«У-2» </w:t>
        </w:r>
      </w:hyperlink>
      <w:r w:rsidRPr="000B49E3">
        <w:rPr>
          <w:rFonts w:ascii="Times New Roman" w:hAnsi="Times New Roman"/>
          <w:color w:val="000000" w:themeColor="text1"/>
          <w:sz w:val="16"/>
          <w:szCs w:val="16"/>
        </w:rPr>
        <w:t>из 6 экземпляров на московском авиазаводе №25 для опытной эксплуатации в лётных школах (15083).</w:t>
      </w:r>
    </w:p>
    <w:p w14:paraId="6825640C" w14:textId="77777777" w:rsidR="00DE5D12" w:rsidRPr="000B49E3" w:rsidRDefault="00DE5D12" w:rsidP="000B49E3">
      <w:pPr>
        <w:spacing w:after="0" w:line="240" w:lineRule="auto"/>
        <w:jc w:val="both"/>
        <w:rPr>
          <w:rFonts w:ascii="Times New Roman" w:hAnsi="Times New Roman"/>
          <w:color w:val="000000" w:themeColor="text1"/>
          <w:sz w:val="16"/>
          <w:szCs w:val="16"/>
        </w:rPr>
      </w:pPr>
    </w:p>
    <w:p w14:paraId="7D7C05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марта 1928 НТК ВВС утвердил (журнал 16) результаты испытания У2-М12 (М11) – самолет первоначального обучения (6998).</w:t>
      </w:r>
    </w:p>
    <w:p w14:paraId="19F7D4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2C3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марта 1928 г. состоялось заседание 1-й секции НТК УВВС о результатах госиспытаний второго У-2 М-11. В постановлении, в частности, говорилось:</w:t>
      </w:r>
    </w:p>
    <w:p w14:paraId="405165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Признать, что на основании результатов испыта</w:t>
      </w:r>
      <w:r w:rsidRPr="000B49E3">
        <w:rPr>
          <w:rFonts w:ascii="Times New Roman" w:hAnsi="Times New Roman"/>
          <w:color w:val="000000" w:themeColor="text1"/>
          <w:sz w:val="16"/>
          <w:szCs w:val="16"/>
        </w:rPr>
        <w:softHyphen/>
        <w:t>ний самолет У2-М11 с летно-тактической стороны удов</w:t>
      </w:r>
      <w:r w:rsidRPr="000B49E3">
        <w:rPr>
          <w:rFonts w:ascii="Times New Roman" w:hAnsi="Times New Roman"/>
          <w:color w:val="000000" w:themeColor="text1"/>
          <w:sz w:val="16"/>
          <w:szCs w:val="16"/>
        </w:rPr>
        <w:softHyphen/>
        <w:t>летворяет техническим требованиям на него.</w:t>
      </w:r>
    </w:p>
    <w:p w14:paraId="0DBEE7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3....Построить опытную серию самолета У2-М11 в 6-ти экземплярах для передачи на эксплуатацию в шко</w:t>
      </w:r>
      <w:r w:rsidRPr="000B49E3">
        <w:rPr>
          <w:rFonts w:ascii="Times New Roman" w:hAnsi="Times New Roman"/>
          <w:color w:val="000000" w:themeColor="text1"/>
          <w:sz w:val="16"/>
          <w:szCs w:val="16"/>
        </w:rPr>
        <w:softHyphen/>
        <w:t>лы. По получении от школ вышеуказанных данных окончательно решить вопрос о массовом серийном про</w:t>
      </w:r>
      <w:r w:rsidRPr="000B49E3">
        <w:rPr>
          <w:rFonts w:ascii="Times New Roman" w:hAnsi="Times New Roman"/>
          <w:color w:val="000000" w:themeColor="text1"/>
          <w:sz w:val="16"/>
          <w:szCs w:val="16"/>
        </w:rPr>
        <w:softHyphen/>
        <w:t>изводстве самолетов У2-М11-М12 на замену АВРО”.</w:t>
      </w:r>
    </w:p>
    <w:p w14:paraId="6FC0DC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Опытная серия У-2 строилась на заводе № 25. Произ</w:t>
      </w:r>
      <w:r w:rsidRPr="000B49E3">
        <w:rPr>
          <w:rFonts w:ascii="Times New Roman" w:hAnsi="Times New Roman"/>
          <w:color w:val="000000" w:themeColor="text1"/>
          <w:sz w:val="16"/>
          <w:szCs w:val="16"/>
        </w:rPr>
        <w:softHyphen/>
        <w:t>водство моторов М-11 решили организовать на запо</w:t>
      </w:r>
      <w:r w:rsidRPr="000B49E3">
        <w:rPr>
          <w:rFonts w:ascii="Times New Roman" w:hAnsi="Times New Roman"/>
          <w:color w:val="000000" w:themeColor="text1"/>
          <w:sz w:val="16"/>
          <w:szCs w:val="16"/>
        </w:rPr>
        <w:softHyphen/>
        <w:t>рожском заводе № 29 (10667).</w:t>
      </w:r>
    </w:p>
    <w:p w14:paraId="54E816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B566A6" w14:textId="77777777" w:rsidR="00DE5D12" w:rsidRPr="000B49E3" w:rsidRDefault="00DE5D1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29 марта 1928 приняли шесть машин ЮГ-1 третьего заказа, а к 6 апреля — все. Всю эту партию использовали для пополнения 55-й аэ, формирования новой 62-й (минно-торпедной) аэ Балтфлота и создания резерва (15479).</w:t>
      </w:r>
    </w:p>
    <w:p w14:paraId="582FE930" w14:textId="77777777" w:rsidR="00DE5D12" w:rsidRPr="000B49E3" w:rsidRDefault="00DE5D12" w:rsidP="000B49E3">
      <w:pPr>
        <w:spacing w:after="0" w:line="240" w:lineRule="auto"/>
        <w:jc w:val="both"/>
        <w:rPr>
          <w:rFonts w:ascii="Times New Roman" w:hAnsi="Times New Roman"/>
          <w:color w:val="000000" w:themeColor="text1"/>
          <w:sz w:val="16"/>
          <w:szCs w:val="16"/>
        </w:rPr>
      </w:pPr>
    </w:p>
    <w:p w14:paraId="4111AC1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E036CB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6E35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29-31 марта 1928 года на Научно-исследовательском артиллерийском полигоне были проведены сравнительные испытания 45-мм пушек ММ Соколова и Лендера, 45-мм пушки БМ Лендера, 60-мм гаубицы Лендера, 65-мм гаубицы Дурляхера, 37-мм пушки Пюто и двух 76-мм динамореактивных (безоткатных) пушек. Кстати, хотя последние и показали куда более худшие результаты по сравнению с классическими орудиями (скорострельность, меткость и т.д.), но руководителю испытаний Тухачевскому больше всего понравились ДРП. Тухачевский написал резолюцию: "К дальнейшим опытам на АКУКС надо доработать ДРП с тем, чтобы уничтожить демаскирование. Срок доработки 1 августа. Поставить вопрос о совмещении зенитной пушки с противотанковой". Все батальонные артсистемы калибра 45-65 мм стреляли осколочными и бронебойными снарядами, а также картечью. Кроме того, на заводе "Большевик" была изготовлена серия надкалиберных ("надульных") мин 150 шт. весом 8 кг для 45-мм пушек и 50 шт. для 60-мм гаубиц. Тем не менее по не совсем понятным причинам Артиллерийское управление отказалось от принятия на вооружение надкалиберных мин. Тут следует напомнить, что в годы Великой отечественной войны немцы довольно широко применяли на восточном фронте надкалиберные снаряды (мины) как противотанковые (кумулятивные) из 37-мм пушек, так и тяжелые фугасные из 75-мм и 150-мм пехотных пушек. В целом испытания показали, что испытанные 45-65-мм орудия в основном соответствуют тактико-техническим заданиям начала 20-х годов, но для 30-х годов это уже довольно слабые системы, так как бороться они могли только со слабо бронированными танками (до 15 мм) и то на небольших расстояниях. Навесного огня они вести не могли. Если на поле боя они были достаточно мобильны, то слабость лафетов и отсутствие подрессоривания исключало движение механической тягой и оставалась пара лошадей, идущих шагом. Все это, плюс увлечение Тухачевского и К безоткатными орудиями привело к тому, что на вооружение была принята лишь 45-мм пушка ММ системы Лендера, получившая официальное название "45-мм батальонная гаубица обр. 1929 г." (3861).</w:t>
      </w:r>
    </w:p>
    <w:p w14:paraId="531099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E2AD00" w14:textId="77777777" w:rsidR="00DE5D12" w:rsidRPr="000B49E3" w:rsidRDefault="00DE5D1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29-31 марта 1928 года на НИАПе проводились сравнительные испытания 45-миллиметровых пушек малой мощности Лендера и Соколова, 45-миллиметровой пушки большой мощности Лендера, 60-миллиметровой гаубицы Лендера, 65-миллиметровой гаубицы Дурляхера, 37-миллиметровой пушки Пюто, а также двух 76-миллиметровых безоткатных (динамореактивных) пушек. Хотя последние образцы показали худшие результаты по сравнению с классическими орудиями (меткость, скорострельность и так далее), однако Тухачевскому, руководителю испытаний, больше всего понравились ДРП. «Гениальный теоретик» по такому случаю написал историческую резолюцию: «К дальнейшим опытам на АКУКС необходимо доработать ДРП для того, чтобы уничтожить демаскирование. Дата окончания доработки 1 августа 1928 года. Поставить вопрос о совмещении зенитной и противо</w:t>
      </w:r>
      <w:hyperlink r:id="rId42"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овой пушек» (15599).</w:t>
      </w:r>
    </w:p>
    <w:p w14:paraId="1913A7FA" w14:textId="77777777" w:rsidR="00DE5D12" w:rsidRPr="000B49E3" w:rsidRDefault="00DE5D12" w:rsidP="000B49E3">
      <w:pPr>
        <w:spacing w:after="0" w:line="240" w:lineRule="auto"/>
        <w:jc w:val="both"/>
        <w:rPr>
          <w:rFonts w:ascii="Times New Roman" w:hAnsi="Times New Roman"/>
          <w:color w:val="000000" w:themeColor="text1"/>
          <w:sz w:val="16"/>
          <w:szCs w:val="16"/>
        </w:rPr>
      </w:pPr>
    </w:p>
    <w:p w14:paraId="221FE6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марта 1928 г. Тухачевский впервые увидел стрельбу ДРП и был поражен увиденным. Только вот зачем назад летит струя раскаленных газов — это лишнее. И вот 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Михаил Николаевич столь уверовал в ДРП Курчевского, что решил перевооружить ими всю артиллерию Красной Армии, ВВС и ВМФ! (12091).</w:t>
      </w:r>
    </w:p>
    <w:p w14:paraId="3CDBB8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434466"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марта 1928 г., еще пока Курчевский сидел, Тухачевский впервые увидел стрельбу ДРП и был поражен увиденным. Только вот зачем назад летит струя раскаленных газов — это лишнее. И вот 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Комментарии, как говорится, излишни. Как не вспомнить Гоголя: «Легкость в мыслях необыкновенная» (12705).</w:t>
      </w:r>
    </w:p>
    <w:p w14:paraId="33A3D4B9"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p>
    <w:p w14:paraId="2F24849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70058D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5D40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состоянию на 30 марта 1928 года Список руководящего состава Управления и предприятий “Промвоздуха” включал:</w:t>
      </w:r>
    </w:p>
    <w:p w14:paraId="3B747C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Управление “Промвоздуха” – начальник Максимовский П.Н.</w:t>
      </w:r>
    </w:p>
    <w:p w14:paraId="7EEA7E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39 – управляющий Евстигнеев С.И.</w:t>
      </w:r>
    </w:p>
    <w:p w14:paraId="050C50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Ремавиазавод № 3 – управляющий Смольянов И.Д.</w:t>
      </w:r>
    </w:p>
    <w:p w14:paraId="446AE2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РВЗ № 6 – управляющий Бавтуто М.В.</w:t>
      </w:r>
    </w:p>
    <w:p w14:paraId="537D1A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РВМ № 1 – управляющий Фурлетов Н.И.</w:t>
      </w:r>
    </w:p>
    <w:p w14:paraId="016710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РВМ № 2 – управляющий Лысенков П.С.</w:t>
      </w:r>
    </w:p>
    <w:p w14:paraId="69F8B8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РВМ № 3 – управляющий Комов А.И.</w:t>
      </w:r>
    </w:p>
    <w:p w14:paraId="05CE1B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Механические мастерские № 4 – управляющий Прохазько К.И. (8898)</w:t>
      </w:r>
    </w:p>
    <w:p w14:paraId="4EF8338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DC99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марта 1928 Зам. Нач. ВВС Алкснис писал Нач. ГВПУ Толоконцеву письмо N 8604сс (копия Пред. Правления Авиатреста) о том, что есть данные, что переговоры по поводу Юпитера с Гном-Рон закончены и условия согласованы, но требуется их продолжить и надо послать Урываева (2311,184).</w:t>
      </w:r>
    </w:p>
    <w:p w14:paraId="04035C4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НАЧАЛЬНИКУ Г. В. П. У. тов. ТОЛОКОНЦЕВУ</w:t>
      </w:r>
    </w:p>
    <w:p w14:paraId="0FF8D1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Копия : ПРЕДСЕДАТЕЛЮ ПРАВЛЕНИЯ АВИАТРЕСТА.</w:t>
      </w:r>
    </w:p>
    <w:p w14:paraId="579C8C7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Мной получено сообщение от Уполномоченного Военведа в Париже тов. ПЕТРОВА о том, что предварительные условия на приобретение лицензии на постройку мотора ЮПИТЕР и технической помощи от ф. "ГНОМ и РОН” уже согласованы. Обсуждение этих условий велось в Москве и Пари</w:t>
      </w:r>
      <w:r w:rsidRPr="000B49E3">
        <w:rPr>
          <w:rFonts w:ascii="Times New Roman" w:hAnsi="Times New Roman"/>
          <w:color w:val="000000" w:themeColor="text1"/>
          <w:sz w:val="16"/>
          <w:szCs w:val="16"/>
        </w:rPr>
        <w:softHyphen/>
        <w:t>же по поручению РВС СССР и Главконцесскома.</w:t>
      </w:r>
    </w:p>
    <w:p w14:paraId="2BC646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УВВС считает необходимым доведение начатых переговоров до конца и незамедлительное подписа</w:t>
      </w:r>
      <w:r w:rsidRPr="000B49E3">
        <w:rPr>
          <w:rFonts w:ascii="Times New Roman" w:hAnsi="Times New Roman"/>
          <w:color w:val="000000" w:themeColor="text1"/>
          <w:sz w:val="16"/>
          <w:szCs w:val="16"/>
        </w:rPr>
        <w:softHyphen/>
        <w:t>ние договора с фирмой “ГНОМ и РОН". Для этой цели я считаю необходимым срочный выезд в Париж т.т. УРЫВАЕВА и МАКАРУКА, о чем прошу соот</w:t>
      </w:r>
      <w:r w:rsidRPr="000B49E3">
        <w:rPr>
          <w:rFonts w:ascii="Times New Roman" w:hAnsi="Times New Roman"/>
          <w:color w:val="000000" w:themeColor="text1"/>
          <w:sz w:val="16"/>
          <w:szCs w:val="16"/>
        </w:rPr>
        <w:softHyphen/>
        <w:t>ветствующих Ваших распоряжений.</w:t>
      </w:r>
    </w:p>
    <w:p w14:paraId="7078E0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ЗАМ. НАЧАЛЬНИКА ВОЕННЫХ ВОЗДУШНЫХ СИЛ Р.К.К.А. АЛКСНИС (2111,184).</w:t>
      </w:r>
    </w:p>
    <w:p w14:paraId="684B0D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46AC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30 марта 1928 г. позиции сторон по поводу приобретения лицензи на мотора “Юпитер” принципиально были согласованы. Но постановление СТО от 18 мая ограничило выделяемую валюту сум</w:t>
      </w:r>
      <w:r w:rsidRPr="000B49E3">
        <w:rPr>
          <w:rFonts w:ascii="Times New Roman" w:hAnsi="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0B49E3">
        <w:rPr>
          <w:rFonts w:ascii="Times New Roman" w:hAnsi="Times New Roman"/>
          <w:color w:val="000000" w:themeColor="text1"/>
          <w:sz w:val="16"/>
          <w:szCs w:val="16"/>
        </w:rPr>
        <w:softHyphen/>
        <w:t>сквой и Парижем, пока не был подписан обеими сторонами: председа</w:t>
      </w:r>
      <w:r w:rsidRPr="000B49E3">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0B49E3">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0B49E3">
        <w:rPr>
          <w:rFonts w:ascii="Times New Roman" w:hAnsi="Times New Roman"/>
          <w:color w:val="000000" w:themeColor="text1"/>
          <w:sz w:val="16"/>
          <w:szCs w:val="16"/>
        </w:rPr>
        <w:softHyphen/>
        <w:t>ции, чертежи приспособлений и специального инструмента, технологиче</w:t>
      </w:r>
      <w:r w:rsidRPr="000B49E3">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0B49E3">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0B49E3">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0B49E3">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0B49E3">
        <w:rPr>
          <w:rFonts w:ascii="Times New Roman" w:hAnsi="Times New Roman"/>
          <w:color w:val="000000" w:themeColor="text1"/>
          <w:sz w:val="16"/>
          <w:szCs w:val="16"/>
        </w:rPr>
        <w:softHyphen/>
        <w:t>шенствованиях. Все остальные лицензионные договора, с ВМ</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 или позд</w:t>
      </w:r>
      <w:r w:rsidRPr="000B49E3">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0B49E3">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0C6218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41003D"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AB2FE60" w14:textId="77777777" w:rsidR="00091636" w:rsidRPr="000B49E3" w:rsidRDefault="0009163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D57706" w14:textId="77777777" w:rsidR="00091636" w:rsidRPr="000B49E3" w:rsidRDefault="000916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марта 1928 была выпущена тысячная стандартная машина АМО Ф-15 (17494).</w:t>
      </w:r>
    </w:p>
    <w:p w14:paraId="1B440C54" w14:textId="77777777" w:rsidR="00091636" w:rsidRPr="000B49E3" w:rsidRDefault="00091636" w:rsidP="000B49E3">
      <w:pPr>
        <w:spacing w:after="0" w:line="240" w:lineRule="auto"/>
        <w:jc w:val="both"/>
        <w:rPr>
          <w:rFonts w:ascii="Times New Roman" w:hAnsi="Times New Roman"/>
          <w:color w:val="000000" w:themeColor="text1"/>
          <w:sz w:val="16"/>
          <w:szCs w:val="16"/>
        </w:rPr>
      </w:pPr>
    </w:p>
    <w:p w14:paraId="1C99C29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1CBE18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59869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30 марта 1928 года в связи с раскрытием “Шахтинского дела” состоялся Пленум Северо-Кавказского комитета ВКП(б). Основным докладчиком на пленуме был Полномочный представитель ОГПУ по СКК краю Евдокимов. В докладе он коснулся вопроса о разрыве в 1927 году отношений с Англией, связав этот факт с участившимися фактами поджогов, вредительством и другими подобными действиями, которые с подачи ГПУ стали называться диверсиями. Евдокимов отметил, что органы ГПУ стали суммировать, подбирать, квалифицировать и анализировать информацию по фактам диверсий. В результате было установлено, что наибольшее количество серьезных фактов вредительства и аварий падает на участки производства, которыми руководят лица, по выражению докладчика наиболее энергично вспоминающие “Боже царя храни”. Было отмечено, что, собирая факты об авариях, было опрошено на протяжении двух месяцев больше 600 человек рабочих. Была установлена злонамеренность во всех авариях. Вредителями оказались, по мнению ГПУ, бывшие шахтовладельцы. Установили, что члены этой организации в прошлом имели бескорыстную связь с царской контрразведкой. На протяжении всей службы не верили в перспективы развития отрасли при Советской власти, предполагая вести в дальнейшем борьбу с ней. Евдокимов доложил, что первые аресты были проведены в августе, но по его словам только в январе “удалось развязать языки ряда специалистов”. То есть только через пять месяцев. Было обращено внимание на эмигрантов, которые большое внимание уделяют концессионному вопросу. Их союз своей задачей ставил участие в освобождении России от советской власти и подготовку ее экономического восстановления. После того, как материалы предварительного следствия были доложены в Москве, были произведены дополнительные аресты “в целях перестраховки, без предварительной проработки” В результате, целый ряд арестованных стал сознаваться во вредительской деятельности, которая стала проводиться по идеологическим соображениям. По словам докладчика, работа в пользу старых хозяев привела к тому, что специалисты сами стали приходить к выводу о неэффективности экономической политики Советского государства. Было отмечено, что органы ГПУ первыми обратили внимание на зольность угля. Оказывается, в зависимости от качества угля при его сжигании выделяется определенное количество золы. Был сделан вывод, что шахтеры добывали уголь с большим процентом зольности, а так как в это время широко использовались паровые двигатели, то это “ударяло по котлам, по транспорту”. Далеко идущий вывод. Евдокимов довольно подробно обрисовал ведение “Шахтинского дела”, в заключении сделав выводы, согласно которым вредительство было бы локализовано, если бы хозяйственники не находились в плену у специалистов, учились бы быстрее и самостоятельно работать, были бы близки к рабочим и партийным органам. Другие выступающие, коснулись антисоветской деятельности специалистов, высказав опасение, что это касается не только “Шахтинского дела”, но и в целом руководства хозяйством. Так как в большинстве случаев хозяйственники осуществляют общее руководство, не обладая нужными знаниями. Поддержали Евдокимова, который указывал на необходимость пополнения работниками ОГПУ хозяйственников, предложив так же сделать это пополнение за счет партийных и профессиональных работников. В прениях некоторые выступающие хвалили сотрудников ГПУ за работу: “К нашему счастью мы еще имеем чекистов” и высказывались за усиления репрессий. “В последнее время, курс взят на смягчение репрессий. Думаю, что надо будет взять противоположный курс и сейчас надо сказать прямо, что, не расстрелявши несколько лиц, которые допустили грубейшие промахи, крупные растраты и бесхозяйственность, мы не достигнем соответствующих результатов в их искоренении”. Другие высказывали мысль, что “Шахтинское дело” принимает характер компании. Почему Вы на каждом предприятии стараетесь найти “Шахтинское дело”. “Может быть, действительно, стараются найти, выдумать, но надо посмотреть вокруг себя и если не контрреволюционные, то отдельные головотяпства выправлять нужно”. Крыленко напомнил присутствующим, что никто не должен пересматривать основные воззрения и методы, установленные ЦК партии по вопросу об отношении к специалистам. Директивы партии говорят о том, что специалисты нам должны служить, а не наоборот. В заключительном слове Евдокимов сказал: “Значение “Шахтинского дела” заключается в том, что мы должны все участки нашего хозяйственного фронта посмотреть, проверить в свете этого “Шахтинского дела”. “Шахтинское дело” - это наше поражение, а на поражениях надо учиться”. Мне кажется, что вопрос об отношении к специалистам должен быть для всех ясен, что без них мы не обойдемся. Андреев поддержал его “Одними своими руками построить социализм мы не можем, надо использовать специалистов.” ... “Я думаю, что есть, у нас, у хозяйственников, внутреннее недоверие к нашим органам ГПУ, что, дескать, они увлекаются своими исканиями преступлений, перебирают и т.д.. Такое недоверие есть. Я думаю, что это недоверие должно быть изжито. Это недоверие после того, какие успехи ГПУ имеет в деле раскрытия экономического контрреволюционного заговора, должно быть изжито и заменено большим вниманием ко всем указаниям этих наших организаций” (11248). </w:t>
      </w:r>
    </w:p>
    <w:p w14:paraId="131597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4F64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марта 1928 года по распоряжению крайкома от 23 марта состоялся объединенный Пленум Шахтинско-Донецкого окружкома ВКП(б) и окружной Контрольной комиссии первого созыва 17 окружной партконференции, где слушали доклад Д. Булатова о решении краевого партийного комитета по “Шахтинскому делу”. На пленуме присутствовало 600-700 человек, выступило в прениях около 20 человек. Было высказано мнение о неспособности Бюро наладить правильное внутри партийное руководство и руководство хозяйственной деятельностью. Многие выступающие в прениях недоумевали, почему крайком не снимает с работы первых лиц Окружкома. Были проведены перевыборы Бюро Окружкома. Позже Булатовым в записке Андрееву и Иванову было предложено заменить партийное руководство Окружкома и привлечь к ответственности дополнительно ряд работников (11248).</w:t>
      </w:r>
    </w:p>
    <w:p w14:paraId="06BCFF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9F590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B2835D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0A75F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марта 1928 на Шнейдеровских гонках итальянец Де-</w:t>
      </w:r>
      <w:r w:rsidR="00DE5D12" w:rsidRPr="000B49E3">
        <w:rPr>
          <w:rFonts w:ascii="Times New Roman" w:hAnsi="Times New Roman"/>
          <w:color w:val="000000" w:themeColor="text1"/>
          <w:sz w:val="16"/>
          <w:szCs w:val="16"/>
        </w:rPr>
        <w:t>Б</w:t>
      </w:r>
      <w:r w:rsidRPr="000B49E3">
        <w:rPr>
          <w:rFonts w:ascii="Times New Roman" w:hAnsi="Times New Roman"/>
          <w:color w:val="000000" w:themeColor="text1"/>
          <w:sz w:val="16"/>
          <w:szCs w:val="16"/>
        </w:rPr>
        <w:t>ернарди на базе 3 км на Макк М.52 установил мировой рекорд скорости в 512.776 км/час (4207, 57).</w:t>
      </w:r>
    </w:p>
    <w:p w14:paraId="10184F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A74A5E" w14:textId="77777777" w:rsidR="00DE5D12" w:rsidRPr="000B49E3" w:rsidRDefault="00DE5D12"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30 марта</w:t>
      </w:r>
      <w:r w:rsidRPr="000B49E3">
        <w:rPr>
          <w:rFonts w:ascii="Times New Roman" w:hAnsi="Times New Roman"/>
          <w:color w:val="000000" w:themeColor="text1"/>
          <w:sz w:val="16"/>
          <w:szCs w:val="16"/>
        </w:rPr>
        <w:t xml:space="preserve"> в 1928 году итальянский летчик - испытатель, майор Де Бернарди на базе 3 км устанавливает новый абсолютный рекорд скорости - 512,776 км/ч и становится первым летчиком планеты, преодолевшим 500-километровый рубеж скорости. Установил рекорд он на "Макки" «M.52R» («М.52 bis»). Единственный самолет «Макки» «М.52R», или «М.52бис» (M.52bis), представлял собой модификацию базового проекта «М.52». На самолете стоял тот же двигатель "Фиат" «AS-111» мощностью 1030 л.с. что и на «М.52». Практически теми же остались фюзеляж, оперение и поплавки. А вот крыло было сделано меньшего размаха с уменьшенной на 30% площадью. Почти на 100 кг была снижена и взлетная масса самолета. При этом удельная нагрузка на крыло (отношение массы самолета к площади крыла -важнейший критерий, характеризующий скоростные характеристики самолета) была самой высокой среди всех известных гоночных самолетов и достигала величины 145 кг/м2 (15084).</w:t>
      </w:r>
    </w:p>
    <w:p w14:paraId="1FDCA243" w14:textId="77777777" w:rsidR="00DE5D12" w:rsidRPr="000B49E3" w:rsidRDefault="00DE5D12" w:rsidP="000B49E3">
      <w:pPr>
        <w:spacing w:after="0" w:line="240" w:lineRule="auto"/>
        <w:jc w:val="both"/>
        <w:rPr>
          <w:rFonts w:ascii="Times New Roman" w:hAnsi="Times New Roman"/>
          <w:color w:val="000000" w:themeColor="text1"/>
          <w:sz w:val="16"/>
          <w:szCs w:val="16"/>
        </w:rPr>
      </w:pPr>
    </w:p>
    <w:p w14:paraId="0EBFDD16" w14:textId="77777777" w:rsidR="00F20839" w:rsidRPr="000B49E3" w:rsidRDefault="00F2083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марта 1928 Марио де Бернарди устанавливает новый рекорд скорости в 512,776 км / ч (318,625 миль / ч) в Венеции , Италия - первый - более 300 миль / ч (483 км / ч) и первый - более 500 км / ч (310,5 миль / ч). Он летает на Macchi M.52 bis (20807).</w:t>
      </w:r>
    </w:p>
    <w:p w14:paraId="71915341" w14:textId="77777777" w:rsidR="00F20839" w:rsidRPr="000B49E3" w:rsidRDefault="00F20839" w:rsidP="000B49E3">
      <w:pPr>
        <w:spacing w:after="0" w:line="240" w:lineRule="auto"/>
        <w:jc w:val="both"/>
        <w:rPr>
          <w:rFonts w:ascii="Times New Roman" w:hAnsi="Times New Roman"/>
          <w:color w:val="0070C0"/>
          <w:sz w:val="16"/>
          <w:szCs w:val="16"/>
        </w:rPr>
      </w:pPr>
    </w:p>
    <w:p w14:paraId="6E499AF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Авиапромышленность:</w:t>
      </w:r>
    </w:p>
    <w:p w14:paraId="18CAB92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2E6C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марта 1928 Управляющий заводом № 39 Евстигнеев, ГИ Карклин и Зав. Производством Белинский писали письмо № 105с в Управление Промвоздух на № 132/3с</w:t>
      </w:r>
    </w:p>
    <w:p w14:paraId="7400A3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сем сообщаем, что пулеметустановку (синхронизатор, включение его на моторе, и связь синхронизатора с мотором) мы на себя принять не можем и просим передать работу Авиатресту (8904,37).</w:t>
      </w:r>
    </w:p>
    <w:p w14:paraId="5781AC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CFF7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марта 1928 Е.Ф.Бурче (автор статьи "О постановке маскировочной службы в ВВС в ВВФ от 1926) и Н.Я.Воробьев-Москвин направили в НТК УВВС докладную записку о ходе работ по разработке маскировочных окрасок самолетов (2452,19).</w:t>
      </w:r>
    </w:p>
    <w:p w14:paraId="595C12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2BE93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B9E9A9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9CF1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марта 1928 машина Б-27 снова испытывалась пробегом на не</w:t>
      </w:r>
      <w:r w:rsidRPr="000B49E3">
        <w:rPr>
          <w:rFonts w:ascii="Times New Roman" w:hAnsi="Times New Roman"/>
          <w:color w:val="000000" w:themeColor="text1"/>
          <w:sz w:val="16"/>
          <w:szCs w:val="16"/>
        </w:rPr>
        <w:softHyphen/>
        <w:t>большую дистанцию, а затем была доставлена на завод для осмотра узлов и агрегатов. На этом предварительные испы</w:t>
      </w:r>
      <w:r w:rsidRPr="000B49E3">
        <w:rPr>
          <w:rFonts w:ascii="Times New Roman" w:hAnsi="Times New Roman"/>
          <w:color w:val="000000" w:themeColor="text1"/>
          <w:sz w:val="16"/>
          <w:szCs w:val="16"/>
        </w:rPr>
        <w:softHyphen/>
        <w:t>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w:t>
      </w:r>
    </w:p>
    <w:p w14:paraId="35D8CF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проведенных предварительных испыта</w:t>
      </w:r>
      <w:r w:rsidRPr="000B49E3">
        <w:rPr>
          <w:rFonts w:ascii="Times New Roman" w:hAnsi="Times New Roman"/>
          <w:color w:val="000000" w:themeColor="text1"/>
          <w:sz w:val="16"/>
          <w:szCs w:val="16"/>
        </w:rPr>
        <w:softHyphen/>
        <w:t>ний комиссия отмечает:</w:t>
      </w:r>
    </w:p>
    <w:p w14:paraId="59A8AE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Выбор для бронирования из числа машин, изготовля</w:t>
      </w:r>
      <w:r w:rsidRPr="000B49E3">
        <w:rPr>
          <w:rFonts w:ascii="Times New Roman" w:hAnsi="Times New Roman"/>
          <w:color w:val="000000" w:themeColor="text1"/>
          <w:sz w:val="16"/>
          <w:szCs w:val="16"/>
        </w:rPr>
        <w:softHyphen/>
        <w:t>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w:t>
      </w:r>
    </w:p>
    <w:p w14:paraId="374AE6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w:t>
      </w:r>
    </w:p>
    <w:p w14:paraId="4F75DB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Кузов броневой машины вполне жесткой конст</w:t>
      </w:r>
      <w:r w:rsidRPr="000B49E3">
        <w:rPr>
          <w:rFonts w:ascii="Times New Roman" w:hAnsi="Times New Roman"/>
          <w:color w:val="000000" w:themeColor="text1"/>
          <w:sz w:val="16"/>
          <w:szCs w:val="16"/>
        </w:rPr>
        <w:softHyphen/>
        <w:t>рукции может быть изготовлен заблаговременно отдельно от шасси и достаточен по размерам для размещения эки</w:t>
      </w:r>
      <w:r w:rsidRPr="000B49E3">
        <w:rPr>
          <w:rFonts w:ascii="Times New Roman" w:hAnsi="Times New Roman"/>
          <w:color w:val="000000" w:themeColor="text1"/>
          <w:sz w:val="16"/>
          <w:szCs w:val="16"/>
        </w:rPr>
        <w:softHyphen/>
        <w:t>пажа, вооружения и боеприпасов. При намеченном рас</w:t>
      </w:r>
      <w:r w:rsidRPr="000B49E3">
        <w:rPr>
          <w:rFonts w:ascii="Times New Roman" w:hAnsi="Times New Roman"/>
          <w:color w:val="000000" w:themeColor="text1"/>
          <w:sz w:val="16"/>
          <w:szCs w:val="16"/>
        </w:rPr>
        <w:softHyphen/>
        <w:t>положении наблюдательных щелей и люков броневой ку</w:t>
      </w:r>
      <w:r w:rsidRPr="000B49E3">
        <w:rPr>
          <w:rFonts w:ascii="Times New Roman" w:hAnsi="Times New Roman"/>
          <w:color w:val="000000" w:themeColor="text1"/>
          <w:sz w:val="16"/>
          <w:szCs w:val="16"/>
        </w:rPr>
        <w:softHyphen/>
        <w:t>зов обеспечивает удовлетворительное наблюдение за по</w:t>
      </w:r>
      <w:r w:rsidRPr="000B49E3">
        <w:rPr>
          <w:rFonts w:ascii="Times New Roman" w:hAnsi="Times New Roman"/>
          <w:color w:val="000000" w:themeColor="text1"/>
          <w:sz w:val="16"/>
          <w:szCs w:val="16"/>
        </w:rPr>
        <w:softHyphen/>
        <w:t>лем боя.</w:t>
      </w:r>
    </w:p>
    <w:p w14:paraId="776DE9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Размер пулеметного боекомплекта достаточен для ведения огня короткими очередями в течение 35—40 минут, а пушечного для успешного обстрела 5—6 целей на расстоя</w:t>
      </w:r>
      <w:r w:rsidRPr="000B49E3">
        <w:rPr>
          <w:rFonts w:ascii="Times New Roman" w:hAnsi="Times New Roman"/>
          <w:color w:val="000000" w:themeColor="text1"/>
          <w:sz w:val="16"/>
          <w:szCs w:val="16"/>
        </w:rPr>
        <w:softHyphen/>
        <w:t>нии до 1 км.</w:t>
      </w:r>
    </w:p>
    <w:p w14:paraId="4EA509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Запас горючего обеспечивает возможность движе</w:t>
      </w:r>
      <w:r w:rsidRPr="000B49E3">
        <w:rPr>
          <w:rFonts w:ascii="Times New Roman" w:hAnsi="Times New Roman"/>
          <w:color w:val="000000" w:themeColor="text1"/>
          <w:sz w:val="16"/>
          <w:szCs w:val="16"/>
        </w:rPr>
        <w:softHyphen/>
        <w:t>ния машины на расстояние до 350 км.</w:t>
      </w:r>
    </w:p>
    <w:p w14:paraId="2C713B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Признавая на основании вышеизложенного машину от</w:t>
      </w:r>
      <w:r w:rsidRPr="000B49E3">
        <w:rPr>
          <w:rFonts w:ascii="Times New Roman" w:hAnsi="Times New Roman"/>
          <w:color w:val="000000" w:themeColor="text1"/>
          <w:sz w:val="16"/>
          <w:szCs w:val="16"/>
        </w:rPr>
        <w:softHyphen/>
        <w:t>вечающую своему назначению, комиссия находит необходи</w:t>
      </w:r>
      <w:r w:rsidRPr="000B49E3">
        <w:rPr>
          <w:rFonts w:ascii="Times New Roman" w:hAnsi="Times New Roman"/>
          <w:color w:val="000000" w:themeColor="text1"/>
          <w:sz w:val="16"/>
          <w:szCs w:val="16"/>
        </w:rPr>
        <w:softHyphen/>
        <w:t>мым производство следующих дополнений и вооружений:</w:t>
      </w:r>
    </w:p>
    <w:p w14:paraId="0EF2DE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Помощника шофера и шофера заднего руля вооружить пистолетами-пулеметами для того чтобы броневик мог од</w:t>
      </w:r>
      <w:r w:rsidRPr="000B49E3">
        <w:rPr>
          <w:rFonts w:ascii="Times New Roman" w:hAnsi="Times New Roman"/>
          <w:color w:val="000000" w:themeColor="text1"/>
          <w:sz w:val="16"/>
          <w:szCs w:val="16"/>
        </w:rPr>
        <w:softHyphen/>
        <w:t>новременно вести обстрел трех целей.</w:t>
      </w:r>
    </w:p>
    <w:p w14:paraId="165D14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Артиллерийскому управлению необходимо теперь же приступить к следующим работам по:</w:t>
      </w:r>
    </w:p>
    <w:p w14:paraId="0BF9F6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улучшению охлаждения пулеметов системы Дегтя</w:t>
      </w:r>
      <w:r w:rsidRPr="000B49E3">
        <w:rPr>
          <w:rFonts w:ascii="Times New Roman" w:hAnsi="Times New Roman"/>
          <w:color w:val="000000" w:themeColor="text1"/>
          <w:sz w:val="16"/>
          <w:szCs w:val="16"/>
        </w:rPr>
        <w:softHyphen/>
        <w:t>рева с целью обеспечения возможности беспрерывного ве</w:t>
      </w:r>
      <w:r w:rsidRPr="000B49E3">
        <w:rPr>
          <w:rFonts w:ascii="Times New Roman" w:hAnsi="Times New Roman"/>
          <w:color w:val="000000" w:themeColor="text1"/>
          <w:sz w:val="16"/>
          <w:szCs w:val="16"/>
        </w:rPr>
        <w:softHyphen/>
        <w:t>дения огня магазинами не менее чем до 1000 выстрелов;</w:t>
      </w:r>
    </w:p>
    <w:p w14:paraId="0F665A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усовершенствованию шаровой пулеметной уста</w:t>
      </w:r>
      <w:r w:rsidRPr="000B49E3">
        <w:rPr>
          <w:rFonts w:ascii="Times New Roman" w:hAnsi="Times New Roman"/>
          <w:color w:val="000000" w:themeColor="text1"/>
          <w:sz w:val="16"/>
          <w:szCs w:val="16"/>
        </w:rPr>
        <w:softHyphen/>
        <w:t>новки;</w:t>
      </w:r>
    </w:p>
    <w:p w14:paraId="64AE33D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оборудованию шаровой установки и маски пушки оптическими прицелами.</w:t>
      </w:r>
    </w:p>
    <w:p w14:paraId="0A068E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w:t>
      </w:r>
      <w:r w:rsidRPr="000B49E3">
        <w:rPr>
          <w:rFonts w:ascii="Times New Roman" w:hAnsi="Times New Roman"/>
          <w:color w:val="000000" w:themeColor="text1"/>
          <w:sz w:val="16"/>
          <w:szCs w:val="16"/>
        </w:rPr>
        <w:softHyphen/>
        <w:t>вым дорогам на проходимость и выносливость”.</w:t>
      </w:r>
    </w:p>
    <w:p w14:paraId="38845A3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отметить, что не все члены комиссии согласи</w:t>
      </w:r>
      <w:r w:rsidRPr="000B49E3">
        <w:rPr>
          <w:rFonts w:ascii="Times New Roman" w:hAnsi="Times New Roman"/>
          <w:color w:val="000000" w:themeColor="text1"/>
          <w:sz w:val="16"/>
          <w:szCs w:val="16"/>
        </w:rPr>
        <w:softHyphen/>
        <w:t>лись с данной оценкой. Так, одни считали недостаточной скорость заднего хода, другие указывали на перегрузку шас</w:t>
      </w:r>
      <w:r w:rsidRPr="000B49E3">
        <w:rPr>
          <w:rFonts w:ascii="Times New Roman" w:hAnsi="Times New Roman"/>
          <w:color w:val="000000" w:themeColor="text1"/>
          <w:sz w:val="16"/>
          <w:szCs w:val="16"/>
        </w:rPr>
        <w:softHyphen/>
        <w:t>си, третьи отмечали слабость пулеметного огня и малый боекомплект по сравнению с двухбашенными “остинами” и “фи</w:t>
      </w:r>
      <w:r w:rsidRPr="000B49E3">
        <w:rPr>
          <w:rFonts w:ascii="Times New Roman" w:hAnsi="Times New Roman"/>
          <w:color w:val="000000" w:themeColor="text1"/>
          <w:sz w:val="16"/>
          <w:szCs w:val="16"/>
        </w:rPr>
        <w:softHyphen/>
        <w:t>атами”, которые могли брать до 10 000 патронов. Но все эти разногласия не помешали дальнейшим работам по Б-27 (11284).</w:t>
      </w:r>
    </w:p>
    <w:p w14:paraId="4886EE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72561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C5CE1E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5354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Я.И.Алкснис заказал Р-3 с БМВ-6 (189,7).</w:t>
      </w:r>
    </w:p>
    <w:p w14:paraId="11D8D1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EFA0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заместитель начальника УВВС Я.И.Алкснис отдал приказ о проработке модификации с мотором BMW VIZ 7,3.</w:t>
      </w:r>
    </w:p>
    <w:p w14:paraId="14FD72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Его создание мотивировалось необходимостью иметь вариант самолета под современный двигатель, который можно было бы строить на отечественных заводах. Дело в том, что "Лоррэн- Дитрих" закупили примерно в 100 экземплярах, что соответствовало потребностям мирного времени, но было совершенно недостаточно в случае перехода промышленности на мобилизационные планы с их резким приростом выпуска боевых самолетов. Лицензионное соглашение с фирмой BMW подписали еще в октябре 1927 г., потихоньку осваивая производство этих моторов, названных в СССР М-17. Таким образом, Р-3 с BMW VI являлся своеобразным мобилизационным резервом, машиной, которую при необходимости можно было быстро поставить на поток в случае обострения международной обстановки.</w:t>
      </w:r>
    </w:p>
    <w:p w14:paraId="5A2BC5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одном из вариантов пятилетнего плана предлагалось к середине 1933 г. выпустить 421 Р-3 с М-17.</w:t>
      </w:r>
    </w:p>
    <w:p w14:paraId="5C3166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ЦАГИ уже подготовил необходимые расчеты и чертежи. Габариты машины почти не изменились, лишь нос самолета вытянулся на 150 мм, поскольку немецкий двигатель был длиннее и уже французского. Очертания капота остались почти теми же, что и на Р-ЗЛД. Радиатор использовали лобовой, но иной формы, а на втулке воздушного винта поставили кок. В опытный экземпляр с мотором BMW переделали уже изрядно послуживший самолет № 4008, доработку закончили к 22 июня.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w:t>
      </w:r>
    </w:p>
    <w:p w14:paraId="6E35D3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21F72D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871E1E"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года выполнили основные расчёты и чертежи общей компоновки кабины пассажирской версии Р-6. Но тогда приоритет полностью отдали «крейсеру». К пассажирской модификации вернулись весной 1933 г.,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349B1DB2"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3DCF035D"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49C0EE7C"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0989F3E0"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0C5D90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началась постройка Р-5 и продолжалась до 25 августа 1928, когда первый экземпляр вывели на аэродном для заводских испытаний (10667,128).</w:t>
      </w:r>
    </w:p>
    <w:p w14:paraId="7C7494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F67B4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одновременно с проработкой задания на Р-6 УВВС были рассмотрены и чертежи пассажирской машины, но большой объем военных заказов помешал реализации (346,37).</w:t>
      </w:r>
    </w:p>
    <w:p w14:paraId="6887C2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49D4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была заказана серия из 6 У-2. Массовую постройку поручили заводу 23 КЛ (228,61).</w:t>
      </w:r>
    </w:p>
    <w:p w14:paraId="1A67F1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A119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 марта 1928 года и вплоть до начала Второй мировой войны авиазавод № 23 “Красный летчик” был монополистом по производству одного из самых массовых и известных советских самолетов биплан У-2 конструкции Н.Н. Поликарпова. Помимо основного, учебного двухместного варианта, существовали и другие модификации этого самолета: АП (аэроопылитель), предназначенный для сельскохозяйственных работ, с баком для порошкообразных материалов на месте второй кабины, за которым находилась еще одна кабина для техника; СП (спецприменения трехместный), конструктивно повторявший АП, но с установкой кабины вместо сельхозоборудования; санитарные С-1 и С-2; У-2 ВС (войсковая серия), учебно-боевой самолет, принятый на вооружение в 1933 году, который был вооружен двумя пулеметами и малокалиберными бомбами (Иванов В.П. Самолеты Н.Н. Поликарпова. М., 2004. С. 104-105.). Выпуск С-1 был прекращен в 1936 году и возобновлен </w:t>
      </w:r>
      <w:r w:rsidRPr="000B49E3">
        <w:rPr>
          <w:rFonts w:ascii="Times New Roman" w:hAnsi="Times New Roman"/>
          <w:color w:val="000000" w:themeColor="text1"/>
          <w:sz w:val="16"/>
          <w:szCs w:val="16"/>
        </w:rPr>
        <w:lastRenderedPageBreak/>
        <w:t>только три года спустя в модифицированном виде – С-2 – с более мощным двигателем и более просторным отсеком для больного. Именно из-за начавшейся войны с Финляндией завод № 23 изготовил их в 1940 году более чем в три раза по сравнению с первоначальным планом (РГАСПИ. Ф. 17. Оп. 162. Д. 30. Л. 59.) (11672).</w:t>
      </w:r>
    </w:p>
    <w:p w14:paraId="5F61C6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79A93B" w14:textId="77777777" w:rsidR="00F20839" w:rsidRPr="000B49E3" w:rsidRDefault="00F2083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марте 1928 г. санитарный самолет К-3 передали в состав эскадрильи «Наш ответ Чемберлену» ВВС РККА и обозначили РОКК-1, определив тем самым принадлежность к транспортно-экспедиционному пункту управления санитарной службы. Учитывая то, что в соответствии с международными конвенциями на самолеты, предназначенные для выполнения задач, связанных с медикосанитарным обслуживанием, требовалось нанесение дополнительных опознавательных знаков, на К-3 нарисовали красный крест на белом круге, а аббревиатуру РОКК-1 расположили над ним. Самолет эксплуатировался до 1931 г. (22818).</w:t>
      </w:r>
    </w:p>
    <w:p w14:paraId="0A5E07E4" w14:textId="77777777" w:rsidR="00F20839" w:rsidRPr="000B49E3" w:rsidRDefault="00F20839" w:rsidP="000B49E3">
      <w:pPr>
        <w:spacing w:after="0" w:line="240" w:lineRule="auto"/>
        <w:jc w:val="both"/>
        <w:rPr>
          <w:rFonts w:ascii="Times New Roman" w:hAnsi="Times New Roman"/>
          <w:color w:val="0070C0"/>
          <w:sz w:val="16"/>
          <w:szCs w:val="16"/>
        </w:rPr>
      </w:pPr>
    </w:p>
    <w:p w14:paraId="45129E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л Рыбажук и Комаренко закончили испытания Не-5 Хейнкеля, которые шли с февраля 1928. Для испытаний создали комиссию во главе с нач. авиации ЧФ В.К.Лавровым. Покупать не стали, т.к. еще в конце 1927 выдали Хейнкелю новые ТУ на HD-37 двухместные сухопутные истребители (1795,24).</w:t>
      </w:r>
    </w:p>
    <w:p w14:paraId="765B2E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0718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И.В.Четвериков с помощью И.А.Берлина устроился к Д.П.Г. Работал вместе с П.Д.Самсоновым и Н.И.Камовым. Чертили М.И.Гуревич, Д.А.Михайлов, Н.К.Скржинский (99,171).</w:t>
      </w:r>
    </w:p>
    <w:p w14:paraId="624815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70A0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пригласили П.Ришара - заключили контракт на два года и назвали Группа Р (80,416).</w:t>
      </w:r>
    </w:p>
    <w:p w14:paraId="35D341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486EF0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месяце 1928 Ришар, по согласовании с Авиатрестом и Упр. Воен. Возд. Сил приехал в Москву для уточнения всех вопросов, связанных с его дальнейшей работой в СССР и Правление Авиатреста, в лице т. Урываева приступило к переговорам с инж. Ришар и выработало примерное соглашение, на каковое Авиатрест мог бы пойти по приглашению Ришара (2311,237).</w:t>
      </w:r>
    </w:p>
    <w:p w14:paraId="478DD0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Есть мнение, что сначала пытались пригласить Рорбаха, но тот отказался (78,30).</w:t>
      </w:r>
    </w:p>
    <w:p w14:paraId="267E74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536B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в СССР приглашена группа французов во главе с П.Э. Ришаром, образовавшая ОКБ группы «Р». В 08.1928 г. оно преобразовано 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0759CD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1929 г. МОС ВАО переведено на завод № 22 и преобразовано в ОПО-4. В этом же году ОПО-4 объединён с ОПО-3. В 12.1930 г. Ришар вернулся на Родину, а группу иностранцев возглавлял Лявиль. Основной состав конструкторов перевели в ЦКБ (11982).</w:t>
      </w:r>
    </w:p>
    <w:p w14:paraId="1B2A30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9291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в СССР приглашена группа французов во главе с П.Э. Ришаром для работ по самолетостроению, образовавшая ОКБ группы «Р». В 08.1928 г. оно преобразовано в группу МОС ВАО (Морское опытное самолетостроение Всесоюзного авиаобъединения). Производственная база- завод № 28. В конце 1920-х  г. здесь работали Бериев, Королев, Шавров, Камов, Гуревич, Лавочкин, Четвериков. Проектировали ТОМ (МТБ-1).</w:t>
      </w:r>
    </w:p>
    <w:p w14:paraId="5DE141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1929 г. группа переведена на завод № 22 и преобразована в ОПО-4 ЦКБ (11982).</w:t>
      </w:r>
    </w:p>
    <w:p w14:paraId="25A871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09FC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заключили лицензионный договор на Гном-Рон - аналог Юпитер 6 (1060,46).</w:t>
      </w:r>
    </w:p>
    <w:p w14:paraId="7C23B7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42C3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года состоялось совещанием представителей ВВС и Авиатреста по рассмотрению чертежей М5 и ВВС высказал ряд замечаний (6998).</w:t>
      </w:r>
    </w:p>
    <w:p w14:paraId="79621C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3F410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в ОМО ЦКБ на заводе № 24 был подготовлен проект перевернутого варианта М-14. Проект его должен был быть выполнен еще в 1926 г., но из-за недостаточного финансирования произошла задержка. Опытный образец по плану хотели получить к 1 ноября 1928 г., но фактически он не изготовлялся.</w:t>
      </w:r>
    </w:p>
    <w:p w14:paraId="052B59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6B1FBA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перевернутый рядный У-образный, четырехтакт</w:t>
      </w:r>
      <w:r w:rsidRPr="000B49E3">
        <w:rPr>
          <w:rFonts w:ascii="Times New Roman" w:hAnsi="Times New Roman"/>
          <w:color w:val="000000" w:themeColor="text1"/>
          <w:sz w:val="16"/>
          <w:szCs w:val="16"/>
        </w:rPr>
        <w:softHyphen/>
        <w:t>ный, водяного охлаждения;</w:t>
      </w:r>
    </w:p>
    <w:p w14:paraId="3B3061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400/500 л.с.;</w:t>
      </w:r>
    </w:p>
    <w:p w14:paraId="4A2300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130/170 мм;</w:t>
      </w:r>
    </w:p>
    <w:p w14:paraId="3BD360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27,1 л;</w:t>
      </w:r>
    </w:p>
    <w:p w14:paraId="3731F2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6,0;</w:t>
      </w:r>
    </w:p>
    <w:p w14:paraId="122443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 (11852).</w:t>
      </w:r>
    </w:p>
    <w:p w14:paraId="143D49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3FE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марта 1928 г. прошли заводские испытания М-14. В сентябре — ноябре первый эк</w:t>
      </w:r>
      <w:r w:rsidRPr="000B49E3">
        <w:rPr>
          <w:rFonts w:ascii="Times New Roman" w:hAnsi="Times New Roman"/>
          <w:color w:val="000000" w:themeColor="text1"/>
          <w:sz w:val="16"/>
          <w:szCs w:val="16"/>
        </w:rPr>
        <w:softHyphen/>
        <w:t>земпляр проходил испытания в НИИ ВВС, завершившиеся аварией. От</w:t>
      </w:r>
      <w:r w:rsidRPr="000B49E3">
        <w:rPr>
          <w:rFonts w:ascii="Times New Roman" w:hAnsi="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BA70C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52A3C0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6F0AFA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450/480 л.с. (по проекту 450/500 л.с.);</w:t>
      </w:r>
    </w:p>
    <w:p w14:paraId="13483D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130/170 мм (по первоначальному про</w:t>
      </w:r>
      <w:r w:rsidRPr="000B49E3">
        <w:rPr>
          <w:rFonts w:ascii="Times New Roman" w:hAnsi="Times New Roman"/>
          <w:color w:val="000000" w:themeColor="text1"/>
          <w:sz w:val="16"/>
          <w:szCs w:val="16"/>
        </w:rPr>
        <w:softHyphen/>
        <w:t>екту 130/178 мм);</w:t>
      </w:r>
    </w:p>
    <w:p w14:paraId="55681E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27,1 л (по первоначальному проекту 28,2 л);</w:t>
      </w:r>
    </w:p>
    <w:p w14:paraId="166C2FF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6,0 (первоначально 5,4, у второго экземпляра 6,25);</w:t>
      </w:r>
    </w:p>
    <w:p w14:paraId="4F795E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7E3364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415 кг, позднее доведен до 407 кг.</w:t>
      </w:r>
    </w:p>
    <w:p w14:paraId="14A744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Мотор предлагался для использования на самолетах МРТ-1, Л-2, К-5.</w:t>
      </w:r>
    </w:p>
    <w:p w14:paraId="700688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45B304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B47E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марта по ноябрь 1928 г. изготовлялся опытный образец переделки М-5 под систему зажигания с магнето («М-5 С МАГНЕТО»), выполненная совмест</w:t>
      </w:r>
      <w:r w:rsidRPr="000B49E3">
        <w:rPr>
          <w:rFonts w:ascii="Times New Roman" w:hAnsi="Times New Roman"/>
          <w:color w:val="000000" w:themeColor="text1"/>
          <w:sz w:val="16"/>
          <w:szCs w:val="16"/>
        </w:rPr>
        <w:softHyphen/>
        <w:t>но заводом № 24 и ГЭЭИ. Ис</w:t>
      </w:r>
      <w:r w:rsidRPr="000B49E3">
        <w:rPr>
          <w:rFonts w:ascii="Times New Roman" w:hAnsi="Times New Roman"/>
          <w:color w:val="000000" w:themeColor="text1"/>
          <w:sz w:val="16"/>
          <w:szCs w:val="16"/>
        </w:rPr>
        <w:softHyphen/>
        <w:t>пытания проводились в декабре 1928 г. — феврале 1929 г. Серийно не выпускался.</w:t>
      </w:r>
    </w:p>
    <w:p w14:paraId="4A6C998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434997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794B6E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400/440 л.с.;</w:t>
      </w:r>
    </w:p>
    <w:p w14:paraId="5DCBE1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127/178 мм;</w:t>
      </w:r>
    </w:p>
    <w:p w14:paraId="719676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27,01 л;</w:t>
      </w:r>
    </w:p>
    <w:p w14:paraId="345EB3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5,4;</w:t>
      </w:r>
    </w:p>
    <w:p w14:paraId="301B0F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19305A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420 кг (11852).</w:t>
      </w:r>
    </w:p>
    <w:p w14:paraId="6F016F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292A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марте 1928 г. собрали опытный образец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18. Весь апрель его «доводили до ума», а в мае поставили на станок и приступили к испытаниям. Они привлекли внимание ВВС, и мотор об</w:t>
      </w:r>
      <w:r w:rsidRPr="000B49E3">
        <w:rPr>
          <w:rFonts w:ascii="Times New Roman" w:hAnsi="Times New Roman"/>
          <w:color w:val="000000" w:themeColor="text1"/>
          <w:sz w:val="16"/>
          <w:szCs w:val="16"/>
        </w:rPr>
        <w:softHyphen/>
        <w:t xml:space="preserve">рел полуофициальный статус и новое обозначение М-18. К этому времени уже возник замысел модернизировать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I8 и </w:t>
      </w:r>
      <w:r w:rsidRPr="000B49E3">
        <w:rPr>
          <w:rFonts w:ascii="Times New Roman" w:hAnsi="Times New Roman"/>
          <w:color w:val="000000" w:themeColor="text1"/>
          <w:sz w:val="16"/>
          <w:szCs w:val="16"/>
          <w:lang w:val="en-US"/>
        </w:rPr>
        <w:t>V</w:t>
      </w:r>
      <w:r w:rsidRPr="000B49E3">
        <w:rPr>
          <w:rFonts w:ascii="Times New Roman" w:hAnsi="Times New Roman"/>
          <w:color w:val="000000" w:themeColor="text1"/>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По сравнению с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18 диа</w:t>
      </w:r>
      <w:r w:rsidRPr="000B49E3">
        <w:rPr>
          <w:rFonts w:ascii="Times New Roman" w:hAnsi="Times New Roman"/>
          <w:color w:val="000000" w:themeColor="text1"/>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На завод</w:t>
      </w:r>
      <w:r w:rsidRPr="000B49E3">
        <w:rPr>
          <w:rFonts w:ascii="Times New Roman" w:hAnsi="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(11852).</w:t>
      </w:r>
    </w:p>
    <w:p w14:paraId="374CDC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1AA7A8F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 18-цшиндровый, рядный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-образный блочный (блоки под углом 40°), четырехтактный, водяного охлаждения;</w:t>
      </w:r>
    </w:p>
    <w:p w14:paraId="2D0A57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по проекту 670/800 л.с. (реально на испытаниях последних образцов достигли 630/818 л.с.);</w:t>
      </w:r>
    </w:p>
    <w:p w14:paraId="00CFDE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степень сжатия 6,4 (у первого экземпляра 5,5, далее — 6,35);</w:t>
      </w:r>
    </w:p>
    <w:p w14:paraId="41A624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125/160 мм;</w:t>
      </w:r>
    </w:p>
    <w:p w14:paraId="1DC39C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35,4 л;</w:t>
      </w:r>
    </w:p>
    <w:p w14:paraId="7446F3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610A48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575 кг (у первого экземпляра 563 кг, по проекту — 550 кг). На самолетах не устанавливался (11852).</w:t>
      </w:r>
    </w:p>
    <w:p w14:paraId="629EC7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8F4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УВВС выдало задание на двигатель водяного охлаж</w:t>
      </w:r>
      <w:r w:rsidRPr="000B49E3">
        <w:rPr>
          <w:rFonts w:ascii="Times New Roman" w:hAnsi="Times New Roman"/>
          <w:color w:val="000000" w:themeColor="text1"/>
          <w:sz w:val="16"/>
          <w:szCs w:val="16"/>
        </w:rPr>
        <w:softHyphen/>
        <w:t>дения М-28 мощностью 1500 л.с. Его создание хотели поручить заводу № 24, но Авиатрест уперся, отказываясь включить М-28 в свой план. Зато инициативу проявило Экономическое управление ОГПУ, занимав</w:t>
      </w:r>
      <w:r w:rsidRPr="000B49E3">
        <w:rPr>
          <w:rFonts w:ascii="Times New Roman" w:hAnsi="Times New Roman"/>
          <w:color w:val="000000" w:themeColor="text1"/>
          <w:sz w:val="16"/>
          <w:szCs w:val="16"/>
        </w:rPr>
        <w:softHyphen/>
        <w:t>шееся организацией труда заключенных. До этого использовали только их физический труд, теперь решили эксплуатировать и труд умственный. После «дела Промпартии» арестовали значительное количество опыт</w:t>
      </w:r>
      <w:r w:rsidRPr="000B49E3">
        <w:rPr>
          <w:rFonts w:ascii="Times New Roman" w:hAnsi="Times New Roman"/>
          <w:color w:val="000000" w:themeColor="text1"/>
          <w:sz w:val="16"/>
          <w:szCs w:val="16"/>
        </w:rPr>
        <w:softHyphen/>
        <w:t>ных инженеров и техников с дореволюционным опытом. Из них стали формировать тюремные конструкторские бюро, стимулируя работу заклю</w:t>
      </w:r>
      <w:r w:rsidRPr="000B49E3">
        <w:rPr>
          <w:rFonts w:ascii="Times New Roman" w:hAnsi="Times New Roman"/>
          <w:color w:val="000000" w:themeColor="text1"/>
          <w:sz w:val="16"/>
          <w:szCs w:val="16"/>
        </w:rPr>
        <w:softHyphen/>
        <w:t>ченных обещаниями сокращения срока или даже полного освобождения в случае удачи. Одно из таких бюро, моторостроительное, разместили на территории завода № 24. Там по заданию на М-28 с 1929 г. начали проектировать двигатель ФЭД («Феликс Эдмундович Дзержинский») Х-образной компоновки. Правда, мощность его была значительно ниже требований задания М-28 — все</w:t>
      </w:r>
      <w:r w:rsidRPr="000B49E3">
        <w:rPr>
          <w:rFonts w:ascii="Times New Roman" w:hAnsi="Times New Roman"/>
          <w:color w:val="000000" w:themeColor="text1"/>
          <w:sz w:val="16"/>
          <w:szCs w:val="16"/>
        </w:rPr>
        <w:softHyphen/>
        <w:t>го 900 л.с. Возможно, такое изменение задания было подтверждено офи</w:t>
      </w:r>
      <w:r w:rsidRPr="000B49E3">
        <w:rPr>
          <w:rFonts w:ascii="Times New Roman" w:hAnsi="Times New Roman"/>
          <w:color w:val="000000" w:themeColor="text1"/>
          <w:sz w:val="16"/>
          <w:szCs w:val="16"/>
        </w:rPr>
        <w:softHyphen/>
        <w:t>циально, но документов об этом не обнаружено. Проект разрабатывался А.А. Бессоновым, Л.Б. Эдельштейном, М.Г. Бортниковым и С.С. Балан</w:t>
      </w:r>
      <w:r w:rsidRPr="000B49E3">
        <w:rPr>
          <w:rFonts w:ascii="Times New Roman" w:hAnsi="Times New Roman"/>
          <w:color w:val="000000" w:themeColor="text1"/>
          <w:sz w:val="16"/>
          <w:szCs w:val="16"/>
        </w:rPr>
        <w:softHyphen/>
        <w:t>диным с использованием узлов и деталей мотора М-27. Фактически проектировалось одновременно несколько модификаций — с редуктором, с наддувом и даже дизель. История дизеля ФЭД-8 будет описана позднее в разделе о двигателях тяжелого топлива. После создания ИАМ дальнейшую работу по семейству ФЭД передали ему. В октябре 1931 г. Особое конструкторское бюро (ОКБ) ОГПУ пере</w:t>
      </w:r>
      <w:r w:rsidRPr="000B49E3">
        <w:rPr>
          <w:rFonts w:ascii="Times New Roman" w:hAnsi="Times New Roman"/>
          <w:color w:val="000000" w:themeColor="text1"/>
          <w:sz w:val="16"/>
          <w:szCs w:val="16"/>
        </w:rPr>
        <w:softHyphen/>
        <w:t>дало чертежи двигателя в ВАО (сменившее Авиатрест) и ИАМ. На заводе № 24 в это время уже имелись изготовленные опытные образцы моторов ФЭД и делались другие. Всего собрали десять экземпляров. По всей видимости, все они, или почти все, были разными. Сохрани</w:t>
      </w:r>
      <w:r w:rsidRPr="000B49E3">
        <w:rPr>
          <w:rFonts w:ascii="Times New Roman" w:hAnsi="Times New Roman"/>
          <w:color w:val="000000" w:themeColor="text1"/>
          <w:sz w:val="16"/>
          <w:szCs w:val="16"/>
        </w:rPr>
        <w:softHyphen/>
        <w:t>лись разрозненные материалы по ФЭД-1, ФЭД-3, ФЭД-8 и ФЭД-10. Ис</w:t>
      </w:r>
      <w:r w:rsidRPr="000B49E3">
        <w:rPr>
          <w:rFonts w:ascii="Times New Roman" w:hAnsi="Times New Roman"/>
          <w:color w:val="000000" w:themeColor="text1"/>
          <w:sz w:val="16"/>
          <w:szCs w:val="16"/>
        </w:rPr>
        <w:softHyphen/>
        <w:t>пытания ФЭД-1 начали еще осенью 1930 г.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0B49E3">
        <w:rPr>
          <w:rFonts w:ascii="Times New Roman" w:hAnsi="Times New Roman"/>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0B49E3">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0B49E3">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556EAE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 ФЭД-1:</w:t>
      </w:r>
    </w:p>
    <w:p w14:paraId="123815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24-цилиндровый, рядный Х-образный, четырехтактный, водяного охлаждения;</w:t>
      </w:r>
    </w:p>
    <w:p w14:paraId="0C9AF27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2F542F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 наддува;</w:t>
      </w:r>
    </w:p>
    <w:p w14:paraId="4BB4AF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135/160 мм;</w:t>
      </w:r>
    </w:p>
    <w:p w14:paraId="6DB109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55,0 л;</w:t>
      </w:r>
    </w:p>
    <w:p w14:paraId="3BD37B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по проекту 900 л.с. (11852).</w:t>
      </w:r>
    </w:p>
    <w:p w14:paraId="3B3BD44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AB878" w14:textId="77777777" w:rsidR="0096493D" w:rsidRPr="000B49E3" w:rsidRDefault="0096493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марте 1928 помначуправления по техчасти треста «Промвоздух» И.А. Шпаковский вел достаточно активные переговоры со 2-м управлением УВВС, НТК и заводом № 39 по составу оборудования строящихся истребителей. В частности, на самолетах хотели установить отечественные компасы «Авиоприбор» типа «Кемпбель Беннет». Освещения не планировалось вовсе. Прочее оборудование: бензиновые часы, манометры, краны и т.д. предоставлялось частью из РАМ № 1, частью должно было быть использовано из числа имеющихся на заводе приборов. В отношении вооружения И.А. Шпаковский заводу № 39 писал следующее: «На самолетах должны ставиться пулеметы типа П.В.1, взамен ранее ставящихся пулеметов Виккерс образца 24 года…Заводу надлежит устанавливать самые пулеметы, а пулеустановка (синхронизатор, включение его на моторе и связь синхронизатора с мотором) может быть выполнена или заводом № 39, если он за это возьмется, что не обязательно, или должна быть выполнена Авиатрестом… Обращаем Ваше внимание на небрежное решение вопроса замены наконечников для гибких валов (синхронизаторов). При установке в частях нормальных включателей стрельбы для мотора И-С на сам. ФДХ1 наконечники валов и гайки для них не подойдут и их придется перепаивать, поэтому просят обратить на это внимание и принять соответствующие меры». В тоже время, НТК и УВВС И.А. Шпаковский описывал положение дел немного иначе: «Пулеметы нами затребованы и будут установлены либо Виккерс 24г или ПВ1. Изготовление синхронизаторов и включающих пулеметы механизмов нами не может быть произведено для пулеметов типа ПВ1, и мы должны будем передать это на заказ Авиатресту. Для пулеметов Виккерс 24 года мы можем сделать пулеустановку только типа Фоккер ДХI, почему с нашей стороны кажется проще установка Виккерс 24 г. Просим ответить на поставленный вопрос возможно скорее и сообщить следует ли вообще при ремонте и восстановлении самолетов ФДХ1 под И-С ставать вместо Виккерса пулеметы ПВ1» (23030).</w:t>
      </w:r>
    </w:p>
    <w:p w14:paraId="57A3D239" w14:textId="77777777" w:rsidR="0096493D" w:rsidRPr="000B49E3" w:rsidRDefault="0096493D" w:rsidP="000B49E3">
      <w:pPr>
        <w:spacing w:after="0" w:line="240" w:lineRule="auto"/>
        <w:jc w:val="both"/>
        <w:rPr>
          <w:rFonts w:ascii="Times New Roman" w:hAnsi="Times New Roman"/>
          <w:color w:val="0070C0"/>
          <w:sz w:val="16"/>
          <w:szCs w:val="16"/>
        </w:rPr>
      </w:pPr>
    </w:p>
    <w:p w14:paraId="014C09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в Берлине У.Нобиле и Р.Л.Самойлович - основатель Арктического института - обсуждали планы совместной экспедиции на полюс. Хотели спустить группу исследователей (1029,7).</w:t>
      </w:r>
    </w:p>
    <w:p w14:paraId="5D08EB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A4233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вблизи Ленинграда были проведены успешные пуски ракет на порохе марки ПТП с дальностью полета 1.3-1.4 км (356,370).</w:t>
      </w:r>
    </w:p>
    <w:p w14:paraId="18B61E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AB00AF" w14:textId="77777777" w:rsidR="00DE5D12" w:rsidRPr="000B49E3" w:rsidRDefault="00DE5D12"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марте 1928 г. приступила к работе Комиссия, назначенная приказом начальника ГАУ для рассмотрения хода работ Лаборатории Тихомирова. Комиссию возглавил командующий войсками Ленинградского военного округа А.И.Корк. Результатом работы комиссии явилось заключение о необходимости продолжения работ: «Работы Тихомирова по изучению реактивного действия </w:t>
      </w:r>
      <w:r w:rsidRPr="000B49E3">
        <w:rPr>
          <w:rStyle w:val="highlight"/>
          <w:rFonts w:ascii="Times New Roman" w:hAnsi="Times New Roman"/>
          <w:color w:val="000000" w:themeColor="text1"/>
          <w:sz w:val="16"/>
          <w:szCs w:val="16"/>
        </w:rPr>
        <w:t> пороховых </w:t>
      </w:r>
      <w:r w:rsidRPr="000B49E3">
        <w:rPr>
          <w:rFonts w:ascii="Times New Roman" w:hAnsi="Times New Roman"/>
          <w:color w:val="000000" w:themeColor="text1"/>
          <w:sz w:val="16"/>
          <w:szCs w:val="16"/>
        </w:rPr>
        <w:t xml:space="preserve"> газов вообще представляют значительный интерес. Продолжение их следует считать необходимым» (15252).</w:t>
      </w:r>
    </w:p>
    <w:p w14:paraId="44460301" w14:textId="77777777" w:rsidR="00DE5D12" w:rsidRPr="000B49E3" w:rsidRDefault="00DE5D12" w:rsidP="000B49E3">
      <w:pPr>
        <w:shd w:val="clear" w:color="auto" w:fill="FFFFFF"/>
        <w:spacing w:after="0" w:line="240" w:lineRule="auto"/>
        <w:jc w:val="both"/>
        <w:rPr>
          <w:rFonts w:ascii="Times New Roman" w:hAnsi="Times New Roman"/>
          <w:color w:val="000000" w:themeColor="text1"/>
          <w:sz w:val="16"/>
          <w:szCs w:val="16"/>
        </w:rPr>
      </w:pPr>
    </w:p>
    <w:p w14:paraId="4CEE178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508770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CBD045" w14:textId="77777777" w:rsidR="00EA7441" w:rsidRPr="000B49E3" w:rsidRDefault="00EA7441" w:rsidP="000B49E3">
      <w:pPr>
        <w:spacing w:after="0" w:line="240" w:lineRule="auto"/>
        <w:jc w:val="both"/>
        <w:rPr>
          <w:rFonts w:ascii="Times New Roman" w:hAnsi="Times New Roman"/>
          <w:color w:val="000000" w:themeColor="text1"/>
          <w:sz w:val="16"/>
          <w:szCs w:val="16"/>
        </w:rPr>
      </w:pPr>
      <w:r w:rsidRPr="000B49E3">
        <w:rPr>
          <w:rStyle w:val="92"/>
          <w:rFonts w:ascii="Times New Roman" w:hAnsi="Times New Roman"/>
          <w:color w:val="000000" w:themeColor="text1"/>
          <w:sz w:val="16"/>
          <w:szCs w:val="16"/>
        </w:rPr>
        <w:t>В марте 1928 г. председатель Совнарко</w:t>
      </w:r>
      <w:r w:rsidRPr="000B49E3">
        <w:rPr>
          <w:rStyle w:val="92"/>
          <w:rFonts w:ascii="Times New Roman" w:hAnsi="Times New Roman"/>
          <w:color w:val="000000" w:themeColor="text1"/>
          <w:sz w:val="16"/>
          <w:szCs w:val="16"/>
        </w:rPr>
        <w:softHyphen/>
        <w:t>ма Рыков, который раньше возглавлял Комиссию Политбюро по обороне, подвергся критике за невнимание к машиностроению и металлургии. Специальная комиссия в составе нового председа</w:t>
      </w:r>
      <w:r w:rsidRPr="000B49E3">
        <w:rPr>
          <w:rStyle w:val="92"/>
          <w:rFonts w:ascii="Times New Roman" w:hAnsi="Times New Roman"/>
          <w:color w:val="000000" w:themeColor="text1"/>
          <w:sz w:val="16"/>
          <w:szCs w:val="16"/>
        </w:rPr>
        <w:softHyphen/>
        <w:t>теля ВСНХ Куйбышева, председателя Госплана Кржижановско</w:t>
      </w:r>
      <w:r w:rsidRPr="000B49E3">
        <w:rPr>
          <w:rStyle w:val="92"/>
          <w:rFonts w:ascii="Times New Roman" w:hAnsi="Times New Roman"/>
          <w:color w:val="000000" w:themeColor="text1"/>
          <w:sz w:val="16"/>
          <w:szCs w:val="16"/>
        </w:rPr>
        <w:softHyphen/>
        <w:t>го и наркома РКИ Орджоникидзе постановила удвоить в течение года объемы капитального строительства, направив усилия на строительство новых заводов. Возникшие при этом трудности списывались на действия “вредителей” и “</w:t>
      </w:r>
      <w:r w:rsidRPr="000B49E3">
        <w:rPr>
          <w:rStyle w:val="a60"/>
          <w:rFonts w:ascii="Times New Roman" w:hAnsi="Times New Roman"/>
          <w:color w:val="000000" w:themeColor="text1"/>
          <w:sz w:val="16"/>
          <w:szCs w:val="16"/>
        </w:rPr>
        <w:t>саботажников” (17200).</w:t>
      </w:r>
    </w:p>
    <w:p w14:paraId="7601906D" w14:textId="77777777" w:rsidR="00EA7441" w:rsidRPr="000B49E3" w:rsidRDefault="00EA7441" w:rsidP="000B49E3">
      <w:pPr>
        <w:spacing w:after="0" w:line="240" w:lineRule="auto"/>
        <w:jc w:val="both"/>
        <w:rPr>
          <w:rFonts w:ascii="Times New Roman" w:hAnsi="Times New Roman"/>
          <w:color w:val="000000" w:themeColor="text1"/>
          <w:sz w:val="16"/>
          <w:szCs w:val="16"/>
        </w:rPr>
      </w:pPr>
    </w:p>
    <w:p w14:paraId="350E89A1"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председатель Совнарко</w:t>
      </w:r>
      <w:r w:rsidRPr="000B49E3">
        <w:rPr>
          <w:rFonts w:ascii="Times New Roman" w:hAnsi="Times New Roman"/>
          <w:color w:val="000000" w:themeColor="text1"/>
          <w:sz w:val="16"/>
          <w:szCs w:val="16"/>
        </w:rPr>
        <w:softHyphen/>
        <w:t>ма Рыков, который раньше возглавлял Комиссию Политбюро по обороне, подвергся критике за невнимание к машиностроению и металлургии. Специальная комиссия в составе нового председа</w:t>
      </w:r>
      <w:r w:rsidRPr="000B49E3">
        <w:rPr>
          <w:rFonts w:ascii="Times New Roman" w:hAnsi="Times New Roman"/>
          <w:color w:val="000000" w:themeColor="text1"/>
          <w:sz w:val="16"/>
          <w:szCs w:val="16"/>
        </w:rPr>
        <w:softHyphen/>
        <w:t>теля ВСНХ Куйбышева, председателя Госплана Кржижановско</w:t>
      </w:r>
      <w:r w:rsidRPr="000B49E3">
        <w:rPr>
          <w:rFonts w:ascii="Times New Roman" w:hAnsi="Times New Roman"/>
          <w:color w:val="000000" w:themeColor="text1"/>
          <w:sz w:val="16"/>
          <w:szCs w:val="16"/>
        </w:rPr>
        <w:softHyphen/>
        <w:t>го и наркома РКИ Орджоникидзе постановила удвоить в течение года объемы капитального строительства, направив усилия на строительство новых заводов. Возникшие при этом трудности списывались на действия “вредителей” и “саботажников” (18393).</w:t>
      </w:r>
    </w:p>
    <w:p w14:paraId="09C2ABD9" w14:textId="77777777" w:rsidR="00455411" w:rsidRPr="000B49E3" w:rsidRDefault="00455411" w:rsidP="000B49E3">
      <w:pPr>
        <w:spacing w:after="0" w:line="240" w:lineRule="auto"/>
        <w:jc w:val="both"/>
        <w:rPr>
          <w:rFonts w:ascii="Times New Roman" w:hAnsi="Times New Roman"/>
          <w:color w:val="000000" w:themeColor="text1"/>
          <w:sz w:val="16"/>
          <w:szCs w:val="16"/>
        </w:rPr>
      </w:pPr>
    </w:p>
    <w:p w14:paraId="0C476CD1" w14:textId="77777777" w:rsidR="0017591B" w:rsidRPr="000B49E3" w:rsidRDefault="0017591B" w:rsidP="000B49E3">
      <w:pPr>
        <w:pStyle w:val="ae"/>
        <w:spacing w:before="0" w:after="0"/>
        <w:jc w:val="both"/>
        <w:rPr>
          <w:color w:val="000000" w:themeColor="text1"/>
          <w:sz w:val="16"/>
          <w:szCs w:val="16"/>
        </w:rPr>
      </w:pPr>
      <w:r w:rsidRPr="000B49E3">
        <w:rPr>
          <w:color w:val="000000" w:themeColor="text1"/>
          <w:sz w:val="16"/>
          <w:szCs w:val="16"/>
        </w:rPr>
        <w:t xml:space="preserve">В марте 1928 г. Тухачевский представил свои соображения по поводу плана развития промышленности СССР на 1927/28 г. Во первых, отметил он, ни плана мобилизации оборонной промышленности, ни какого-либо краткосрочного плана работы промышленности в первый период войны Мобилизационно-плановым управлением ВСНХ так и не было создано. Это обстоятельство мешало оценить план с точки зрения интересов обороны. Кроме того, представленный план, по мнению Тухачевского, не содержал необходимых сопоставлений между состоянием промышленности в 1927 г., в годы Первой мировой войны и предполагаемым уровнем будущей войны. </w:t>
      </w:r>
    </w:p>
    <w:p w14:paraId="2B263E42" w14:textId="77777777" w:rsidR="0017591B" w:rsidRPr="000B49E3" w:rsidRDefault="0017591B" w:rsidP="000B49E3">
      <w:pPr>
        <w:pStyle w:val="ae"/>
        <w:spacing w:before="0" w:after="0"/>
        <w:jc w:val="both"/>
        <w:rPr>
          <w:color w:val="000000" w:themeColor="text1"/>
          <w:sz w:val="16"/>
          <w:szCs w:val="16"/>
        </w:rPr>
      </w:pPr>
      <w:r w:rsidRPr="000B49E3">
        <w:rPr>
          <w:color w:val="000000" w:themeColor="text1"/>
          <w:sz w:val="16"/>
          <w:szCs w:val="16"/>
        </w:rPr>
        <w:t>Данные промышленного плана не совпадали с аналогичными данными, заложенными Госпланом в пятилетнем плане развития всего народного хозяйства, поэтому сделать какие-либо выводы о направлении общего развития из этого промышленного плана не представлялось возможным. Несмотря на это, Тухачевскому удалось, сравнив плановые задания по производству чёрных и цветных металлов с оборонными нуждами, дать качественную оценку этой части плана.</w:t>
      </w:r>
    </w:p>
    <w:p w14:paraId="752F2385" w14:textId="77777777" w:rsidR="0017591B" w:rsidRPr="000B49E3" w:rsidRDefault="0017591B" w:rsidP="000B49E3">
      <w:pPr>
        <w:pStyle w:val="ae"/>
        <w:spacing w:before="0" w:after="0"/>
        <w:jc w:val="both"/>
        <w:rPr>
          <w:color w:val="000000" w:themeColor="text1"/>
          <w:sz w:val="16"/>
          <w:szCs w:val="16"/>
        </w:rPr>
      </w:pPr>
      <w:r w:rsidRPr="000B49E3">
        <w:rPr>
          <w:color w:val="000000" w:themeColor="text1"/>
          <w:sz w:val="16"/>
          <w:szCs w:val="16"/>
        </w:rPr>
        <w:t xml:space="preserve">Целый ряд серьёзных несоответствий был выявлен и при рассмотрении в НКВМ годового плана развития оборонной промышленности на 1928/29 г. Учитывая недостаточный объём производства тротила и бездымного пороха, промышленность была в состоянии поставить лишь 9,8 млн. снарядов из 29,5 млн., запланированных военными в мобилизационной заявке. Не лучше обстояло дело и с орудийными стволами. В свою очередь, дефицит боеприпасов тормозил развитие систем вооружения. По мнению главы Второго (организационно-мобилизационного) управления Штаба РККА, недостаток пороха сводил на нет любые инвестиционные усилия в оборонной и гражданской промышленности </w:t>
      </w:r>
      <w:hyperlink r:id="rId43" w:history="1">
        <w:r w:rsidRPr="000B49E3">
          <w:rPr>
            <w:rStyle w:val="a11"/>
            <w:rFonts w:ascii="Times New Roman" w:hAnsi="Times New Roman" w:cs="Times New Roman"/>
            <w:color w:val="000000" w:themeColor="text1"/>
          </w:rPr>
          <w:t>{206}</w:t>
        </w:r>
      </w:hyperlink>
      <w:r w:rsidRPr="000B49E3">
        <w:rPr>
          <w:color w:val="000000" w:themeColor="text1"/>
          <w:sz w:val="16"/>
          <w:szCs w:val="16"/>
        </w:rPr>
        <w:t xml:space="preserve">. </w:t>
      </w:r>
    </w:p>
    <w:p w14:paraId="2C729257" w14:textId="77777777" w:rsidR="0017591B" w:rsidRPr="000B49E3" w:rsidRDefault="0017591B" w:rsidP="000B49E3">
      <w:pPr>
        <w:autoSpaceDE w:val="0"/>
        <w:autoSpaceDN w:val="0"/>
        <w:adjustRightInd w:val="0"/>
        <w:spacing w:after="0" w:line="240" w:lineRule="auto"/>
        <w:jc w:val="both"/>
        <w:rPr>
          <w:rFonts w:ascii="Times New Roman" w:hAnsi="Times New Roman"/>
          <w:color w:val="000000" w:themeColor="text1"/>
          <w:sz w:val="16"/>
          <w:szCs w:val="16"/>
        </w:rPr>
      </w:pPr>
    </w:p>
    <w:p w14:paraId="4264D2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в НИАП состоялось испытание доставленной из Германии 20 мм зенитной пушки со сгорающей гильзой. Не удачно (1116,42).</w:t>
      </w:r>
    </w:p>
    <w:p w14:paraId="30DFAF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04F95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марте 1928 года на НИАПе испытывалась доставленная из Германии 20-мм зенитная пушка со сгорающей гильзой. Патрон этой пушки состоял из осколочного снаряда весом 189 грамм и 22-граммовой гильзы, в которой было 17 гр. пороха и 5 гр. сгорающей оболочки. Увы, испытания выявили традиционную картину - гильза не хотела сгорать полностью, что вызывало постоянные задержки автомата (3861).</w:t>
      </w:r>
    </w:p>
    <w:p w14:paraId="581AE5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D0CC7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на НИАПе (у станции Ржевка под Ленин</w:t>
      </w:r>
      <w:r w:rsidRPr="000B49E3">
        <w:rPr>
          <w:rFonts w:ascii="Times New Roman" w:hAnsi="Times New Roman"/>
          <w:color w:val="000000" w:themeColor="text1"/>
          <w:sz w:val="16"/>
          <w:szCs w:val="16"/>
        </w:rPr>
        <w:softHyphen/>
        <w:t>градом) было проведено испытание германской пушки — 20-мм зенитного автомата со сгорающей гильзой. Патрон этой пушки состоял из осколочного снаряда весом 189 г и 22-граммовой гильзы, в которой было 17 г по</w:t>
      </w:r>
      <w:r w:rsidRPr="000B49E3">
        <w:rPr>
          <w:rFonts w:ascii="Times New Roman" w:hAnsi="Times New Roman"/>
          <w:color w:val="000000" w:themeColor="text1"/>
          <w:sz w:val="16"/>
          <w:szCs w:val="16"/>
        </w:rPr>
        <w:softHyphen/>
        <w:t>роха и 5 г сгорающей оболочки. Испытания выявили традиционную картину — гильза не сгорала полностью, что вызывало постоянные задержки автомата (10670,206).</w:t>
      </w:r>
    </w:p>
    <w:p w14:paraId="57405D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3A0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на НИАПе (у станции Ржевка под Ленин</w:t>
      </w:r>
      <w:r w:rsidRPr="000B49E3">
        <w:rPr>
          <w:rFonts w:ascii="Times New Roman" w:hAnsi="Times New Roman"/>
          <w:color w:val="000000" w:themeColor="text1"/>
          <w:sz w:val="16"/>
          <w:szCs w:val="16"/>
        </w:rPr>
        <w:softHyphen/>
        <w:t>градом) было проведено испытание крайне интересной гер</w:t>
      </w:r>
      <w:r w:rsidRPr="000B49E3">
        <w:rPr>
          <w:rFonts w:ascii="Times New Roman" w:hAnsi="Times New Roman"/>
          <w:color w:val="000000" w:themeColor="text1"/>
          <w:sz w:val="16"/>
          <w:szCs w:val="16"/>
        </w:rPr>
        <w:softHyphen/>
        <w:t>манской пушки — 20-мм зенитного автомата со сгорающей гильзой. Патрон этой пушки состоял из осколочного снаряда весом 189 г и 22-граммовой гильзы, в которой было 17 г по</w:t>
      </w:r>
      <w:r w:rsidRPr="000B49E3">
        <w:rPr>
          <w:rFonts w:ascii="Times New Roman" w:hAnsi="Times New Roman"/>
          <w:color w:val="000000" w:themeColor="text1"/>
          <w:sz w:val="16"/>
          <w:szCs w:val="16"/>
        </w:rPr>
        <w:softHyphen/>
        <w:t>роха и 5 г сгорающей оболочки. Увы, испытания выявили традиционную картину — гильза не хотела сгорать полнос</w:t>
      </w:r>
      <w:r w:rsidRPr="000B49E3">
        <w:rPr>
          <w:rFonts w:ascii="Times New Roman" w:hAnsi="Times New Roman"/>
          <w:color w:val="000000" w:themeColor="text1"/>
          <w:sz w:val="16"/>
          <w:szCs w:val="16"/>
        </w:rPr>
        <w:softHyphen/>
        <w:t>тью, что вызывало постоянные задержки автомата (10670).</w:t>
      </w:r>
    </w:p>
    <w:p w14:paraId="3233F5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78AB7" w14:textId="77777777" w:rsidR="00860774" w:rsidRPr="000B49E3" w:rsidRDefault="00860774" w:rsidP="000B49E3">
      <w:pPr>
        <w:pStyle w:val="ae"/>
        <w:spacing w:before="0" w:after="0"/>
        <w:jc w:val="both"/>
        <w:rPr>
          <w:color w:val="000000" w:themeColor="text1"/>
          <w:sz w:val="16"/>
          <w:szCs w:val="16"/>
        </w:rPr>
      </w:pPr>
      <w:r w:rsidRPr="000B49E3">
        <w:rPr>
          <w:color w:val="000000" w:themeColor="text1"/>
          <w:sz w:val="16"/>
          <w:szCs w:val="16"/>
        </w:rPr>
        <w:t>В марте 1928 Ковровскому заводу дается заказ на изготовление авиационного турельного пулемета, а в октябре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3541384B" w14:textId="77777777" w:rsidR="00860774" w:rsidRPr="000B49E3" w:rsidRDefault="00860774" w:rsidP="000B49E3">
      <w:pPr>
        <w:pStyle w:val="ae"/>
        <w:spacing w:before="0" w:after="0"/>
        <w:jc w:val="both"/>
        <w:rPr>
          <w:color w:val="000000" w:themeColor="text1"/>
          <w:sz w:val="16"/>
          <w:szCs w:val="16"/>
        </w:rPr>
      </w:pPr>
      <w:r w:rsidRPr="000B49E3">
        <w:rPr>
          <w:color w:val="000000" w:themeColor="text1"/>
          <w:sz w:val="16"/>
          <w:szCs w:val="16"/>
        </w:rPr>
        <w:t>В.А. Дегтярев поручает Г.С. Шпагину приспособить пехотный пулемет для вооружения танков, Шпагин предлагает новый тип танкового пулемета.</w:t>
      </w:r>
    </w:p>
    <w:p w14:paraId="2219565C" w14:textId="77777777" w:rsidR="00860774" w:rsidRPr="000B49E3" w:rsidRDefault="00860774" w:rsidP="000B49E3">
      <w:pPr>
        <w:pStyle w:val="ae"/>
        <w:spacing w:before="0" w:after="0"/>
        <w:jc w:val="both"/>
        <w:rPr>
          <w:color w:val="000000" w:themeColor="text1"/>
          <w:sz w:val="16"/>
          <w:szCs w:val="16"/>
        </w:rPr>
      </w:pPr>
      <w:r w:rsidRPr="000B49E3">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w:t>
      </w:r>
    </w:p>
    <w:p w14:paraId="4112DB58" w14:textId="77777777" w:rsidR="00860774" w:rsidRPr="000B49E3" w:rsidRDefault="00860774" w:rsidP="000B49E3">
      <w:pPr>
        <w:pStyle w:val="ae"/>
        <w:spacing w:before="0" w:after="0"/>
        <w:jc w:val="both"/>
        <w:rPr>
          <w:color w:val="000000" w:themeColor="text1"/>
          <w:sz w:val="16"/>
          <w:szCs w:val="16"/>
        </w:rPr>
      </w:pPr>
    </w:p>
    <w:p w14:paraId="0B7583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марте 1928 закончили сборку Б-27 на заводе АМО в Москве,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w:t>
      </w:r>
      <w:r w:rsidRPr="000B49E3">
        <w:rPr>
          <w:rFonts w:ascii="Times New Roman" w:hAnsi="Times New Roman"/>
          <w:color w:val="000000" w:themeColor="text1"/>
          <w:sz w:val="16"/>
          <w:szCs w:val="16"/>
        </w:rPr>
        <w:lastRenderedPageBreak/>
        <w:t xml:space="preserve">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363834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53439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D23D68" w:rsidRPr="000B49E3" w14:paraId="4E192B96" w14:textId="77777777">
        <w:trPr>
          <w:jc w:val="center"/>
        </w:trPr>
        <w:tc>
          <w:tcPr>
            <w:tcW w:w="4715" w:type="dxa"/>
            <w:tcBorders>
              <w:top w:val="single" w:sz="12" w:space="0" w:color="auto"/>
            </w:tcBorders>
          </w:tcPr>
          <w:p w14:paraId="5F9DB5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Масса</w:t>
            </w:r>
          </w:p>
        </w:tc>
        <w:tc>
          <w:tcPr>
            <w:tcW w:w="4800" w:type="dxa"/>
            <w:tcBorders>
              <w:top w:val="single" w:sz="12" w:space="0" w:color="auto"/>
            </w:tcBorders>
          </w:tcPr>
          <w:p w14:paraId="403F0E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4100 кг</w:t>
            </w:r>
          </w:p>
        </w:tc>
      </w:tr>
      <w:tr w:rsidR="00D23D68" w:rsidRPr="000B49E3" w14:paraId="246300D6" w14:textId="77777777">
        <w:trPr>
          <w:jc w:val="center"/>
        </w:trPr>
        <w:tc>
          <w:tcPr>
            <w:tcW w:w="4715" w:type="dxa"/>
          </w:tcPr>
          <w:p w14:paraId="36A9F7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Экипаж</w:t>
            </w:r>
          </w:p>
        </w:tc>
        <w:tc>
          <w:tcPr>
            <w:tcW w:w="4800" w:type="dxa"/>
          </w:tcPr>
          <w:p w14:paraId="319B0D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человека</w:t>
            </w:r>
          </w:p>
        </w:tc>
      </w:tr>
      <w:tr w:rsidR="00D23D68" w:rsidRPr="000B49E3" w14:paraId="48EEDAE5" w14:textId="77777777">
        <w:trPr>
          <w:jc w:val="center"/>
        </w:trPr>
        <w:tc>
          <w:tcPr>
            <w:tcW w:w="4715" w:type="dxa"/>
          </w:tcPr>
          <w:p w14:paraId="0523D0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w:t>
            </w:r>
          </w:p>
        </w:tc>
        <w:tc>
          <w:tcPr>
            <w:tcW w:w="4800" w:type="dxa"/>
          </w:tcPr>
          <w:p w14:paraId="4A0F52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4617 мм</w:t>
            </w:r>
          </w:p>
        </w:tc>
      </w:tr>
      <w:tr w:rsidR="00D23D68" w:rsidRPr="000B49E3" w14:paraId="7E492C58" w14:textId="77777777">
        <w:trPr>
          <w:jc w:val="center"/>
        </w:trPr>
        <w:tc>
          <w:tcPr>
            <w:tcW w:w="4715" w:type="dxa"/>
          </w:tcPr>
          <w:p w14:paraId="0E5065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Ширина</w:t>
            </w:r>
          </w:p>
        </w:tc>
        <w:tc>
          <w:tcPr>
            <w:tcW w:w="4800" w:type="dxa"/>
          </w:tcPr>
          <w:p w14:paraId="3D443F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1710 мм</w:t>
            </w:r>
          </w:p>
        </w:tc>
      </w:tr>
      <w:tr w:rsidR="00D23D68" w:rsidRPr="000B49E3" w14:paraId="70A82F4E" w14:textId="77777777">
        <w:trPr>
          <w:jc w:val="center"/>
        </w:trPr>
        <w:tc>
          <w:tcPr>
            <w:tcW w:w="4715" w:type="dxa"/>
          </w:tcPr>
          <w:p w14:paraId="583722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Высота</w:t>
            </w:r>
          </w:p>
        </w:tc>
        <w:tc>
          <w:tcPr>
            <w:tcW w:w="4800" w:type="dxa"/>
          </w:tcPr>
          <w:p w14:paraId="563956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2520 мм</w:t>
            </w:r>
          </w:p>
        </w:tc>
      </w:tr>
      <w:tr w:rsidR="00D23D68" w:rsidRPr="000B49E3" w14:paraId="540FD891" w14:textId="77777777">
        <w:trPr>
          <w:jc w:val="center"/>
        </w:trPr>
        <w:tc>
          <w:tcPr>
            <w:tcW w:w="4715" w:type="dxa"/>
          </w:tcPr>
          <w:p w14:paraId="7F2BAE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Клиренс</w:t>
            </w:r>
          </w:p>
        </w:tc>
        <w:tc>
          <w:tcPr>
            <w:tcW w:w="4800" w:type="dxa"/>
          </w:tcPr>
          <w:p w14:paraId="49DA3A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 мм</w:t>
            </w:r>
          </w:p>
        </w:tc>
      </w:tr>
      <w:tr w:rsidR="00D23D68" w:rsidRPr="000B49E3" w14:paraId="1925D36C" w14:textId="77777777">
        <w:trPr>
          <w:jc w:val="center"/>
        </w:trPr>
        <w:tc>
          <w:tcPr>
            <w:tcW w:w="4715" w:type="dxa"/>
          </w:tcPr>
          <w:p w14:paraId="7EF40E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Давление на грунт</w:t>
            </w:r>
          </w:p>
        </w:tc>
        <w:tc>
          <w:tcPr>
            <w:tcW w:w="4800" w:type="dxa"/>
          </w:tcPr>
          <w:p w14:paraId="73E451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 кг/см2</w:t>
            </w:r>
          </w:p>
        </w:tc>
      </w:tr>
      <w:tr w:rsidR="00D23D68" w:rsidRPr="000B49E3" w14:paraId="495CC996" w14:textId="77777777">
        <w:trPr>
          <w:jc w:val="center"/>
        </w:trPr>
        <w:tc>
          <w:tcPr>
            <w:tcW w:w="4715" w:type="dxa"/>
          </w:tcPr>
          <w:p w14:paraId="5B2C9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двигателя</w:t>
            </w:r>
          </w:p>
        </w:tc>
        <w:tc>
          <w:tcPr>
            <w:tcW w:w="4800" w:type="dxa"/>
          </w:tcPr>
          <w:p w14:paraId="579D51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4-х цил., карб. АМО</w:t>
            </w:r>
          </w:p>
        </w:tc>
      </w:tr>
      <w:tr w:rsidR="00D23D68" w:rsidRPr="000B49E3" w14:paraId="0BFB0EA4" w14:textId="77777777">
        <w:trPr>
          <w:jc w:val="center"/>
        </w:trPr>
        <w:tc>
          <w:tcPr>
            <w:tcW w:w="4715" w:type="dxa"/>
          </w:tcPr>
          <w:p w14:paraId="07AE6D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двигателя</w:t>
            </w:r>
          </w:p>
        </w:tc>
        <w:tc>
          <w:tcPr>
            <w:tcW w:w="4800" w:type="dxa"/>
          </w:tcPr>
          <w:p w14:paraId="499FA1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л.с.</w:t>
            </w:r>
          </w:p>
        </w:tc>
      </w:tr>
      <w:tr w:rsidR="00D23D68" w:rsidRPr="000B49E3" w14:paraId="420056E7" w14:textId="77777777">
        <w:trPr>
          <w:jc w:val="center"/>
        </w:trPr>
        <w:tc>
          <w:tcPr>
            <w:tcW w:w="4715" w:type="dxa"/>
          </w:tcPr>
          <w:p w14:paraId="396D67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 шоссе</w:t>
            </w:r>
          </w:p>
        </w:tc>
        <w:tc>
          <w:tcPr>
            <w:tcW w:w="4800" w:type="dxa"/>
          </w:tcPr>
          <w:p w14:paraId="353B60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30 км/ч</w:t>
            </w:r>
          </w:p>
        </w:tc>
      </w:tr>
      <w:tr w:rsidR="00D23D68" w:rsidRPr="000B49E3" w14:paraId="6FC78B4E" w14:textId="77777777">
        <w:trPr>
          <w:jc w:val="center"/>
        </w:trPr>
        <w:tc>
          <w:tcPr>
            <w:tcW w:w="4715" w:type="dxa"/>
          </w:tcPr>
          <w:p w14:paraId="2212BA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Запас хода по шоссе</w:t>
            </w:r>
          </w:p>
        </w:tc>
        <w:tc>
          <w:tcPr>
            <w:tcW w:w="4800" w:type="dxa"/>
          </w:tcPr>
          <w:p w14:paraId="4388BD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 км</w:t>
            </w:r>
          </w:p>
        </w:tc>
      </w:tr>
      <w:tr w:rsidR="00D23D68" w:rsidRPr="000B49E3" w14:paraId="43320895" w14:textId="77777777">
        <w:trPr>
          <w:jc w:val="center"/>
        </w:trPr>
        <w:tc>
          <w:tcPr>
            <w:tcW w:w="4715" w:type="dxa"/>
          </w:tcPr>
          <w:p w14:paraId="553815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Преодолеваемый подъем</w:t>
            </w:r>
          </w:p>
        </w:tc>
        <w:tc>
          <w:tcPr>
            <w:tcW w:w="4800" w:type="dxa"/>
          </w:tcPr>
          <w:p w14:paraId="6390C0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15°</w:t>
            </w:r>
          </w:p>
        </w:tc>
      </w:tr>
      <w:tr w:rsidR="00D23D68" w:rsidRPr="000B49E3" w14:paraId="591A2810" w14:textId="77777777">
        <w:trPr>
          <w:jc w:val="center"/>
        </w:trPr>
        <w:tc>
          <w:tcPr>
            <w:tcW w:w="4715" w:type="dxa"/>
          </w:tcPr>
          <w:p w14:paraId="71801B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Вооружение</w:t>
            </w:r>
          </w:p>
        </w:tc>
        <w:tc>
          <w:tcPr>
            <w:tcW w:w="4800" w:type="dxa"/>
          </w:tcPr>
          <w:p w14:paraId="5AB7D2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37-мм пушка Гочкис, 7,62-мм пулемет ДТ</w:t>
            </w:r>
          </w:p>
        </w:tc>
      </w:tr>
      <w:tr w:rsidR="00D23D68" w:rsidRPr="000B49E3" w14:paraId="76CACE4C" w14:textId="77777777">
        <w:trPr>
          <w:jc w:val="center"/>
        </w:trPr>
        <w:tc>
          <w:tcPr>
            <w:tcW w:w="4715" w:type="dxa"/>
          </w:tcPr>
          <w:p w14:paraId="5B7FD9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Боекомплект</w:t>
            </w:r>
          </w:p>
        </w:tc>
        <w:tc>
          <w:tcPr>
            <w:tcW w:w="4800" w:type="dxa"/>
          </w:tcPr>
          <w:p w14:paraId="52BEA4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 снарядов, 2016 патронов</w:t>
            </w:r>
          </w:p>
        </w:tc>
      </w:tr>
      <w:tr w:rsidR="00D23D68" w:rsidRPr="000B49E3" w14:paraId="79AAB97E" w14:textId="77777777">
        <w:trPr>
          <w:jc w:val="center"/>
        </w:trPr>
        <w:tc>
          <w:tcPr>
            <w:tcW w:w="4715" w:type="dxa"/>
            <w:tcBorders>
              <w:bottom w:val="single" w:sz="12" w:space="0" w:color="auto"/>
            </w:tcBorders>
          </w:tcPr>
          <w:p w14:paraId="5D5939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Бронирование</w:t>
            </w:r>
          </w:p>
        </w:tc>
        <w:tc>
          <w:tcPr>
            <w:tcW w:w="4800" w:type="dxa"/>
            <w:tcBorders>
              <w:bottom w:val="single" w:sz="12" w:space="0" w:color="auto"/>
            </w:tcBorders>
          </w:tcPr>
          <w:p w14:paraId="430032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мм</w:t>
            </w:r>
          </w:p>
        </w:tc>
      </w:tr>
    </w:tbl>
    <w:p w14:paraId="259B05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(11861).</w:t>
      </w:r>
    </w:p>
    <w:p w14:paraId="473824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F3C9850" w14:textId="77777777" w:rsidR="00F9702A" w:rsidRPr="000B49E3" w:rsidRDefault="00F9702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марте 1928 года, когда уже шли работы по организации серийного производства Т-18, прибыли три образца танка FIAT 3000 (21335).</w:t>
      </w:r>
    </w:p>
    <w:p w14:paraId="12AC035E" w14:textId="77777777" w:rsidR="00F9702A" w:rsidRPr="000B49E3" w:rsidRDefault="00F9702A"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4FD5E6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Тухачевский представил свои соображения по поводу плана развития промышленности СССР на 1927/28. Отметил, что ни плана мобилизации оборонной промышленности, ни краткосрочного плана работы промышленности в первый год войны Моб.-плановое управление ВСНХ не создало. Поэтому план было невозможно оценить с т.з. интересов обороны. Кроме того требовал сопоставлений плана, состояния промышленности в ПМВ, в 1927 и в будущей войне (9089,81).</w:t>
      </w:r>
    </w:p>
    <w:p w14:paraId="5BEC59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7AECE90" w14:textId="77777777" w:rsidR="00F9702A" w:rsidRPr="000B49E3" w:rsidRDefault="00F9702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марте 1928 г. Тухачевский представил свои соображения по поводу плана развития промышленности СССР на 1927/28 г. Во первых, отметил он, ни плана мобилизации оборонной промышленности, ни какого-либо краткосрочного плана работы промышленности в первый период войны Мобилизационно-плановым управлением ВСНХ так и не было создано. Это обстоятельство мешало оценить план с точки зрения интересов обороны. Кроме того, представленный план, по мнению Тухачевского, не содержал необходимых сопоставлений между состоянием промышленности в 1927 г., в годы Первой мировой войны и предполагаемым уровнем будущей войны.</w:t>
      </w:r>
    </w:p>
    <w:p w14:paraId="58372AAD" w14:textId="77777777" w:rsidR="00F9702A" w:rsidRPr="000B49E3" w:rsidRDefault="00F9702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Данные промышленного плана не совпадали с аналогичными данными, заложенными Госпланом в пятилетнем плане развития всего народного хозяйства, поэтому сделать какие-либо выводы о направлении общего развития из этого промышленного плана не представлялось возможным. Несмотря на это, Тухачевскому удалось, сравнив плановые задания по производству чёрных и цветных металлов с оборонными нуждами, дать качественную оценку этой части плана.</w:t>
      </w:r>
    </w:p>
    <w:p w14:paraId="576D09CF" w14:textId="77777777" w:rsidR="00F9702A" w:rsidRPr="000B49E3" w:rsidRDefault="00F9702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Целый ряд серьёзных несоответствий был выявлен и при рассмотрении в НКВМ годового плана развития оборонной промышленности на 1928/29 г. Учитывая недостаточный объём производства тротила и бездымного пороха, промышленность была в состоянии поставить лишь 9,8 млн. снарядов из 29,5 млн., запланированных военными в мобилизационной заявке. Не лучше обстояло дело и с орудийными стволами. В свою очередь, дефицит боеприпасов тормозил развитие систем вооружения. По мнению главы Второго (организационно-мобилизационного) управления Штаба РККА, недостаток пороха сводил на нет любые инвестиционные усилия в оборонной и гражданской промышленности (9089).</w:t>
      </w:r>
    </w:p>
    <w:p w14:paraId="0D1E37AC" w14:textId="77777777" w:rsidR="00F9702A" w:rsidRPr="000B49E3" w:rsidRDefault="00F9702A" w:rsidP="000B49E3">
      <w:pPr>
        <w:spacing w:after="0" w:line="240" w:lineRule="auto"/>
        <w:jc w:val="both"/>
        <w:rPr>
          <w:rFonts w:ascii="Times New Roman" w:hAnsi="Times New Roman"/>
          <w:color w:val="0070C0"/>
          <w:sz w:val="16"/>
          <w:szCs w:val="16"/>
        </w:rPr>
      </w:pPr>
    </w:p>
    <w:p w14:paraId="5B4A836C" w14:textId="77777777" w:rsidR="00F9702A" w:rsidRPr="000B49E3" w:rsidRDefault="00F9702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марте 1928 г. РВС СССР утвердил следующую потребность в танках на мобразвертывание 1933 г.: МС-1 - 950, маневренных танков - 1000, танков-"лилипутов" - 900. При этом оговаривалось, что окончательное решение о производстве "лилипутов" и их использовании (в отдельных частях или в стрелковых батальонах) будет принято после испытаний; в кратких версиях докладов "о пятилетке" фигурировала цифра 1075 танков. С учетом потребностей первого года войны (650,110 и 740 единиц соответственно) общее число танков должно было достигнуть 3450 (Справка II Управления Штаба РККА, март 1928 г. // РГВА Ф. 40442. On. 1. ДЗ-Л. 242). Решения РЗ СТО по этому вопросу неизвестны, однако, как отмечалось выше, 27 мая 1929 г. им была поставлена задачи располагать к концу пятилетки мощностями для производства 1500 танков в первый год войны, что соответстовало программе РВСС 1928 г. Поскольку убыль танков в год войны оценивалась в 100-400 (См., в частности: Письмо Тухачевского Сталину, 19.06.1930. С. 6 // Маршал М. Н. Тухачевский (1893-1937): Комплект документов из фондов РГВА / Сост. П. А Аптекарь, И. В. Успенский [РГВА отдел научного использования архивных фондов России). М., 1994 (копия изготовлена с экземпляра письма, хранящегося в ныне недоступном для исследователей архивном деле (РГВА Ф. 33987. Оп. 3. Д- 155))), постановление РЗ СТО предполагало, что по мобилизации должно быть выставлено число танков, не могущее значительно превышать эту цифру. Однако уже проект постановления Политбюро (июнь 1929 г.) включал указание: "Иметь к концу пятилетки разных типов танков 1975 единиц" (в 1929 г. СССР должен был располагать 60 новыми танками) (Первый проект постановления [Политбюро, не позднее 25.06.1929]- Л. 66.). В материалах Штаба РККА 1930 г. имеется ссылка на "танковую программу в 3500 танков в строю, утвержденную Правительством 6 мая 1929 г." (Доклад Начальника Штаба РККА Шапошникова в РВС СССР, 3.04.1930 // РГВА. Ф. 40442. Оп. 2. Д. 6. Л. 7. В данном случае понятие "в строю" включает формирования второй очереди (резерв). Термин "Политбюро" в официальных материалах Штаба РККА неизменно заменялся на "Правительство", хотя он применялся и к РЗ СТО). По другим данным, решение 6 мая предусматривало производство в течение первой пятилетки 5000 танков (Рыжаков А. К вопросу о строительстве бронетанковых войск Красной Армии в 30-е годы // ВИЖ. 1968. № 8. С. 106). Несоответствие между постановлениями от 6 и 27 мая выглядит малоправдоподобным, однако объяснить его на базе доступного документации невозможно. Трудно поэтому с уверенностью сказать, когда именно произошел крутой поворот в определении масштабов танковой программы - в начале мая или в первой половине июля 1929 г.</w:t>
      </w:r>
    </w:p>
    <w:p w14:paraId="54A09A14" w14:textId="77777777" w:rsidR="00F9702A" w:rsidRPr="000B49E3" w:rsidRDefault="00F9702A"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29" w:name="_Hlk91320133"/>
      <w:r w:rsidRPr="000B49E3">
        <w:rPr>
          <w:rFonts w:ascii="Times New Roman" w:eastAsia="Times New Roman" w:hAnsi="Times New Roman"/>
          <w:color w:val="0070C0"/>
          <w:sz w:val="16"/>
          <w:szCs w:val="16"/>
          <w:lang w:eastAsia="ru-RU"/>
        </w:rPr>
        <w:t>Политбюро "О состоянии обороны СССР" если не вводило, то по меньшей мере закрепляло и развивало пересмотр плана танкового вооружения, предписав "иметь к концу пятилетия в армии мирного времени в строю 1500 танков, создать резерв, вступающий в строй с началом войны, в 1500-2000 танков; иметь запас в 1500-2000 машин". Дополнительно на промышленность возлагалась задача "подготовиться к обеспечению постоянного действия указанного количества (4500-5500) танков во время войны". Между тем комиссия Ворошилова по военной промышленности обнаружила: "Действительное положение военной промышленности ни в какой мере не соответствует тому благоприятному освещению, которой тов. Толоконцевым давалось в ряде его докладов ЦК ВКП(б) и Правительству" и "...положение с подготовкой военной промьшленности к обороне находится в тяжелом и совершенно неудовлетворительном состоянии" (Проект Постановления Политбюро ЦК ВКП(б) по докладу о состоянии военной промышленности [между 7 и 10.07.1929] // РГВА Ф. 4. On. 1. Д 907. Л. 4. Эти оценки в основном были принята Политбюро и Президиумом ЦКК, Толоконцев был отстранен от руководства военной промышленностью (см.: Выписка из решения Президиума ЦКК о наложении взысканий и привлечении к ответственности руководящего состава военной промышленности [ 12.08.1929] // РГА СПИ. Ф. 17. Оп. 3. Д 753. Л. 10-11). 30 ноября 1929 г. Толоконцев был назначен председателем Объединения среднего машиностроения ВСНХ СССР, которое сыграло большую роль в развитии танкостроения (см.: S TON к D. R Op. cit. R 72))</w:t>
      </w:r>
      <w:bookmarkEnd w:id="29"/>
      <w:r w:rsidRPr="000B49E3">
        <w:rPr>
          <w:rFonts w:ascii="Times New Roman" w:eastAsia="Times New Roman" w:hAnsi="Times New Roman"/>
          <w:color w:val="0070C0"/>
          <w:sz w:val="16"/>
          <w:szCs w:val="16"/>
          <w:lang w:eastAsia="ru-RU"/>
        </w:rPr>
        <w:t xml:space="preserve"> (22725).</w:t>
      </w:r>
    </w:p>
    <w:p w14:paraId="3043D4EC" w14:textId="77777777" w:rsidR="00F9702A" w:rsidRPr="000B49E3" w:rsidRDefault="00F9702A" w:rsidP="000B49E3">
      <w:pPr>
        <w:spacing w:after="0" w:line="240" w:lineRule="auto"/>
        <w:jc w:val="both"/>
        <w:rPr>
          <w:rFonts w:ascii="Times New Roman" w:hAnsi="Times New Roman"/>
          <w:color w:val="0070C0"/>
          <w:sz w:val="16"/>
          <w:szCs w:val="16"/>
        </w:rPr>
      </w:pPr>
    </w:p>
    <w:p w14:paraId="153B7823"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марте 1928 года ОГПУ доложило И.В. Сталину о раскрытии чекистами "вредительской" организации в системе Донугля. Вот текст этого сообщения: </w:t>
      </w:r>
    </w:p>
    <w:p w14:paraId="257C8D57"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"Полномочным Представительством ОГПУ СКК открыта мощная организация, многие годы оперирующая в Донугле. Ввиду того, что означенное дело вышло из рамок данного района и дальнейшее развитие упирается в необходимость производства следствия в Харькове (Правление Донугля), в Москве (ВСНХ СССР) - нами дано распоряжение следствие по означенному делу сосредоточить в Москве, т. к. совершенно ясно из дела вытекает, что эта организация, имеющая Центр в Москве, руководит вредительством не только в угольной нашей промышленноcти, но и в др. отраслях народного хозяйства. </w:t>
      </w:r>
    </w:p>
    <w:p w14:paraId="3647060B"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Суть дела сводится к следующему: в Донецко-Грушевском, Власовском, Несветаевском, Щербиновском, Горловском и, вероятно, др. рудоуправлениях, а также в Правлении Донугля и ВСНХ СССР эта организация в течение ряда лет занималась и занимается систематическим разрушением Донугольского хозяйства. </w:t>
      </w:r>
    </w:p>
    <w:p w14:paraId="5DBF99C1"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Деятельность этой организации направляется из Польши (ДВОРЖАНЧИК, бывший акционер ДГРУ) и Германии (ШКАФ, бывший председатель Акционерного Общества ДГРУ). АУЭРБАХ и ИГНАТЬЕВ, бывшие акционеры ДГРУ, некоторыми членами Акционерного общества "РПИТ" и ПАРАМОНОВЫМ через Московский (ВСНХ СССР) и Харьковский - Правление Донугля в Центре. Задание из Германии получается как инженерами Донугля, командируемыми за границу, так равно передаются и специалистами германских фирм, приезжающими в СССР (МАЙЕР, OTTO, ВЕГНЕР от "А.Е.Г.", ВЕСЛЕР от "Ф. ЗЕЙФЕРТ", КОСТЕР и БАИШТЫВЕР от "КНАППА"). </w:t>
      </w:r>
    </w:p>
    <w:p w14:paraId="1A7A5F13"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Работа ведётся на средства, получаемые из-за границы, по показаниям инженера БЕРЕЗОВСКОГО и штейгера ГАВРИЩЕНКО, присылаемым из Польши и Германии. Организация ставит перед собой широкие задачи, различные на разных этапах развития самой организации. В 1919-1920 гг. задачи сводились к тому, чтобы при отступлении красных "сохранить в переходный момент имущество и оборудование рудников в полной ценности", но впоследствии программа организации стала значительно шире. </w:t>
      </w:r>
    </w:p>
    <w:p w14:paraId="639E2D33"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"...Уже в 1925-1926 гг. вопрос стал иначе, в плоскости нанесения прямого вреда сов. власти посредством приобретения ненужного имущества за границей, вкладывания капитала нерационально и заторможения его, его обращения, понижения качества продукции, повышения себестоимости продукции, увеличения зольности в угле, посредством этого нанесения в первую очередь вреда транспорту, уменьшения возможности конкуренции с заграницей и т.д. Всё это было направлено к подрыву хозяйства не только ДОНУГЛЯ, но и остальной индустрии СССР. Разговор в организации идёт уже не о сбережении ценностей для старых хозяев, а прямом вредительстве Советскому хозяйству" ("показания инженера БЕРЕЗОВСКОГО H.H.) </w:t>
      </w:r>
    </w:p>
    <w:p w14:paraId="4638DA70"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более полной увязкой специалистов ДОНУГЛЯ с заграницей с изменившейся обстановкой, осознанием своей силы и почти полной безнаказанности, по указке из-за границы организация в конце 1926 г. производит переоценку ценностей, - программа организации пересматривается, дополняется и увязывается с возможностью интервенции СССР. План, охватывающий деятельность организации в новом объёме, должен поступить из-за границы в 1928 г. Организации на места даны уже конкретные задания по проведению крупных аварий, выведению из строя крупных установок (котлов, электростанций, турбин и т.п.), но пока не указаны сроки выполнения. Инженер БЕРЕЗОВСКИЙ так характеризует третий этап работы организации:</w:t>
      </w:r>
    </w:p>
    <w:p w14:paraId="0E20DD85"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"...C 1927 г., я считаю, начался третий этап нашей работы, в смысле увязки всей нашей деятельности с интервенцией СССР. Третий этап - это вопрос о возможности интервенции. В связи с этим этапом должны были получиться более точные указания. Нами уже была проделана большая подготовительная работа на случай интервенции, нужно было обдумать каждому на месте, каким образом можно было нарушить деятельность предприятия, т.е. остановить его самодеятельность. </w:t>
      </w:r>
    </w:p>
    <w:p w14:paraId="1DDF0133"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Так как уголь является основой всего хозяйства, и в первую очередь транспорта, тяжёлой индустрии и химической промышленности, то нами ставился вопрос, по сути дела, о срыве всей промышленности СССР во время интервенции. Было дано задание на места изыскать возможность крупного вредительства, в смысле выведения из действия основных установок, котельных, турбин так, чтобы немедленно понизить темп добычи и тем самым вызвать кризис во всём хозяйстве. Поражения, наносимые рудникам, должны быть такими, чтобы после, в конце концов, их можно было бы восстановить - рудники не должны быть разрушены окончательно. Задачи третьего этапа сводились к тому, чтобы быстро и сильно понизить обороноспособность страны. Кроме этого, тут встала очень серьёзная задача, чтобы при переходе рудника обратно к белым сохранить их ценность от возможного разрушения таким способом, чтобы рудники совершенно не исчезли, дабы при приходе белых старые хозяева не очутились у разбитого корыта". </w:t>
      </w:r>
    </w:p>
    <w:p w14:paraId="0F3DB8C1"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осуществление поставленных задач организация произвела ряд действий, нанёсших колоссальный ущерб нашему хозяйству. На Донецко-Грушевском, Власовском, Несветаевском рудоуправлениях, посредством целого ряда мероприятий организация действовала на рабочих и толкала их на выступления против советской власти, партийных и профессиональных организаций, вызывала волнения и забастовки. Для этого при работах нарушались все правила по горной безопасности. Вентиляция в шахтах, вообще недостаточная, умышленно разрушалась. Широко, как система, проводились неправильные расценки, неправильные замеры сделанных работ, обсчёты рабочих. Рабочие жилища умышленно не ремонтировались и постепенно разрушались. Ремонт и новые постройки производились умышленно плохо. Обращение с рабочими было недопустимо грубое, вплоть до избиения. По показаниям ряда обвиняемых, такая деятельность специалистов вызвала не только недовольство рабочих, но и приводила во многих случаях к забастовкам. Ряд забастовок в 22-26 и 27 гг. вызваны умышленно. </w:t>
      </w:r>
    </w:p>
    <w:p w14:paraId="4DE57291"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крупные суммы денег производятся за границей закупки совершенно ненужного оборудования. Заказы проводятся так, что сроки заказов назначаются для выполнения или раньше, или позже необходимого времени, и поэтому крупные машины приходят из-за границы раньше, чем устроены даже для них временные помещения. Рудникам обещают новое оборудование, те не особенно поддерживают старое, оно разрушается, новое оборудование запаздывает, и очень сильно, и рудоуправление оказывается в безвыходном положении. Практикуется также присылка ненужных механизмов и задержка необходимых, разновременная присылка частей машин. Всё это приводит к крупным затратам, и в конечном счёте происходит в крупных размерах иммобилизация капитала ДОНУГЛЯ.</w:t>
      </w:r>
    </w:p>
    <w:p w14:paraId="76691630"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Организация умышленно неправильно использовала оборудование. Работа врубовых машин организовывалась так, что они не давали полного экономического эффекта. Врубовые машины, приспособленные для работы на твёрдых пластах, направлялись на мягкие угли, и наоборот. В одних и тех же условиях работы сосредотачивались машины самых разнообразных систем и марок, что требовало громадного количества запасных частей и большего количества лишней квалифицированной рабочей силы, вело к уменьшению добычи, большим затратам на ремонты и т.п. Вредительство в котельном и электрическом хозяйстве заключалось главным образом в том, чтобы при максимальных затратах топлива, рабочей силы и денежных средств дать наименьший эффект, т.е. дать как можно меньше энергии. </w:t>
      </w:r>
    </w:p>
    <w:p w14:paraId="388536C2"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Инженеры, входящие в организацию, занимались также и непосредственной порчей машин. По показаниям инженеров ЧЕРНОКНИЖНИКОВА, БЕРЕЗОВСКОГО, БАШКИНА, БАБЕНКО, САМОЙЛОВА, штейгера ГАВРИЩЕНКО и др., все они занимались непосредственной порчей машин, ими было произведено большое количество крупных и мелких аварий. Так, например, ГАВРИЩЕНКО умышленно разрушал лебёдки, делал попытку сжечь трансформатор и аппаратуру Власовской подстанции и т.д. Инженером ЧЕРНОКНИЖНИКОВЫМ путём перекачки воды из кочегарки выведена из строя турбина. По заданию ВЕРНЕРА, представителя фирмы АЕГ, инженером БАШКИНЫМ испорчена подъёмная машина. В-общем, организацией произведены сотни аварий. </w:t>
      </w:r>
    </w:p>
    <w:p w14:paraId="69928C1D"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Под видом рационализации организация умышленно проводила работы, приносящие крупный вред хозяйству. По показаниям БАШКИНА от 26/1-28 г., на шахте "АРТЁМ" электровозная откатка была устроена так, что чрезвычайно легко могло быть крушение. Там же транспортировка угля была рационализирована таким образом, что, кроме боя подвижного состава, ничего не давала. На шахте No 2 САМОЙЛОВЫМ В.Н. был произведён ряд ненужных работ, или работ, носивших разрушительный характер, и принесены крупные убытки хозяйству. Умышленно производились завалы посредством чрезмерного разгона уступа и плохого крепления. Умышленно вместо выдачи угля на-гора ежедневно оставляли большое количество под землёй. Была произведена большая вредительская работа посредством применения американского метода "система вилок" при добыче угля. Данная система может быть применена только при устойчивой кровле и хорошем креплении. На литере "А" этих условий не было. Такая деятельность организации дала крупные убытки. </w:t>
      </w:r>
    </w:p>
    <w:p w14:paraId="361613FF"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Организация умышленно пустила в эксплуатацию ряд нерентабельных шахт ("КРАСНЕНЬКАЯ", "ФРУНЗЕ", "ТАГРО" и "ЗЕМЛИЧКА") с затратой на их восстановление свыше 600 000 р., дающих очень незначительное количество угля (5 000 000), по качеству никуда не годного и не имеющего сбыта, и приносящих ежегодно убыток свыше 150 000 р., не считая работу механизмов и рабочую силу, могущих быть использованными на основных шахтах. </w:t>
      </w:r>
    </w:p>
    <w:p w14:paraId="0809E0DA"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Произвела умышленно завалы шахт: проходки им. КРАСИНА на ДГРУ (бывшая шахта ПОПОВКА), шахты No 5 на Власовке. Затопила шахту Ново-Азовскую и пыталась взорвать шахту им. ВОРОВСКОГО. Организацией затоплено большое количество наиболее мощных пластов. Так, например, на шахте "ОКТЯБРЬСКАЯ РЕВОЛЮЦИЯ" 2-й пласт, на шахте No 2 - Восточное крыло шахты, на шахте им. ВОРОВСКОГО - часть 2-го пласта, на шахте "МИРОВАЯ КОММУНА" - углубленческий пласт шахты и т.д., и производила откачку (вернее, задерживала её) по 5-7 лет. Из них откачаны только пласты на шахтах: им. ВОРОВСКОГО и "ОКТЯБРЬСКАЯ РЕВОЛЮЦИЯ", но работы на них не производятся до сих пор, и громадное количество других аналогичных случаев.</w:t>
      </w:r>
    </w:p>
    <w:p w14:paraId="7E03BC0C"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 показаниям некоторых арестованных, но ещё недостаточно проверенным, вместе с перевозкой из-за границы крупного оборудования будет перекидываться в СССР оружие. Точно так же, по непроверенным данным, имеются указания о переброске из-за границы денег для организации повстанческих отрядов в казачьих районах. </w:t>
      </w:r>
    </w:p>
    <w:p w14:paraId="705202AE"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Стимулы, побуждавшие специалистов выполнять приказания и поручения своих быв. хозяев, были как идеологического, так равно и материального порядка. Инженеры и техники, состоявшие в организации, почти регулярно получали ежемесячное дополнительное вознаграждение, обычно равняющееся месячному окладу жалованья, и, кроме того, получали единовременно суммы денег от 100 до 500 р. за выполнение отдельных поручений. Так, инженер БЕРЕЗОВСКИЙ, по его личным показаниям, передал КОЛГАНОВУ - главному инженеру ДГРУ, КУЗЬМЕ - главному инженеру Власовки, НЕКРАСОВУ - главному инженеру НЕСВЕТАЯ для работы около 200 000 р. Из этих денег БЕРЕЗОВСКИЙ оставил лично себе 20 000 р. Инженер БАШКИН показывает, что он от ГОРЛЕЦКОГО, БЕРЕЗОВСКОГО, КОЛГАНОВА и КУЗЬМЫ получил в разное время за диверсионную деятельность 16-17 тыс. р. По непроверенным данным, фамилии работающих в организации специалистов сообщались за границу, и там, по крайней мере на имя главных персонажей, вкладывались в банк значительные суммы как вознаграждение за контрреволюционную деятельность в СССР. </w:t>
      </w:r>
    </w:p>
    <w:p w14:paraId="153DC3D3" w14:textId="77777777" w:rsidR="00FF37B6" w:rsidRPr="000B49E3" w:rsidRDefault="00FF37B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более полного ознакомления Вас с данным делом при сём препровождаем Вам обзор по делу "ВРЕДИТЕЛИ", составленный ПП ОГПУ на СКК" {Лубянка. Сталин и ВЧК-ГПУ-ОГПУ-НКВД. Архив Сталина. Документы высших органов партийной и государственной власти. Январь 1922 - декабрь 1936 года. М., 2003. С. 148-152} (17466).</w:t>
      </w:r>
    </w:p>
    <w:p w14:paraId="7D8E3DCE" w14:textId="77777777" w:rsidR="00FF37B6" w:rsidRPr="000B49E3" w:rsidRDefault="00FF37B6" w:rsidP="000B49E3">
      <w:pPr>
        <w:spacing w:after="0" w:line="240" w:lineRule="auto"/>
        <w:jc w:val="both"/>
        <w:rPr>
          <w:rFonts w:ascii="Times New Roman" w:hAnsi="Times New Roman"/>
          <w:color w:val="000000" w:themeColor="text1"/>
          <w:sz w:val="16"/>
          <w:szCs w:val="16"/>
        </w:rPr>
      </w:pPr>
    </w:p>
    <w:p w14:paraId="54E604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заказ на изготовлен для ВТУ двадцати аппаратов секретного телефониро вания, получивших наименование ГЭС-4, был выдан заводу «Красная заря» (ЦГА СПб, ф. 1322, оп. 5, д. 44, л. 28.). Еще шесть аппаратов были изготовлены для войск пограничной охраны. По ре зультатам испытания ГЭС-4 в ходе осенних маневров войск РККА 1928 г. теле фонно-телеграфная секция Технического комитета ВТУ в декабре пришла к вы воду, что аппараты неприемлемы для эксплуатации на полевых линиях (ЦГА СПб, ф. 478, оп. 1, д. 5, л. 72.). Воен 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Суетина (ЦГА СПб, ф. 478, оп. 1, д. 7, л. 12.).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телефонный аппарат для секретного телефонирова ния. Проведенные сравнительные испытания с образцами НИИС показали даже некоторое превосходство разработок Военного отдела (ЦГА СПб, ф. 478, оп. 1, д. 8, л. 69.). Однако полигонные ис пытания приборов продемонстрировали чрезвычайную сложность их регулиро вания в условиях практической эксплуатации. В связи с этим работы по данному направлению телефонной связи, как в НИИС, так и в отделе Эльсница были пре кращены (Архив ВИМАИВиВС, ф. 57р, оп. 1, д. 12, л. 18.).</w:t>
      </w:r>
    </w:p>
    <w:p w14:paraId="17595E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9508F3" w14:textId="77777777" w:rsidR="00B75DBD" w:rsidRPr="000B49E3" w:rsidRDefault="00B75DB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года главный инженер МЭМЗ Михаил Федорович Измалков был командирован в Германию для изучения производства крупных часов (стенных и будильников) и для знакомства с заводами, выпускающими оборудование для часового производства. Вернувшись из поездки, Измалков в своем отчете предлагал для ускорения организации часового дела и создания исходных баз для его развития приобрести комплектное оборудование за границей путем покупки целой часовой фабрики с машинами, приспособлениями и инструментами. Производство карманных часов он рекомендовал начать с дешевых типов, на которых можно будет получить организационные и производственные навыки, и в первую очередь удовлетворить широкого потребителя, а специальные дорогие типы часов пока ввозить из-за границы (12237).</w:t>
      </w:r>
    </w:p>
    <w:p w14:paraId="22852F44" w14:textId="77777777" w:rsidR="00B75DBD" w:rsidRPr="000B49E3" w:rsidRDefault="00B75DBD" w:rsidP="000B49E3">
      <w:pPr>
        <w:spacing w:after="0" w:line="240" w:lineRule="auto"/>
        <w:jc w:val="both"/>
        <w:rPr>
          <w:rFonts w:ascii="Times New Roman" w:hAnsi="Times New Roman"/>
          <w:color w:val="000000" w:themeColor="text1"/>
          <w:sz w:val="16"/>
          <w:szCs w:val="16"/>
        </w:rPr>
      </w:pPr>
    </w:p>
    <w:p w14:paraId="6A7307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марте 1928 г. в Канаду и США была направлена новая комиссия по закупке лошадей под председательством К.А. Александрова в составе Е.Н. Долматова, М.И. Свидерникова и ветеринаров П.В. Гладкова и М.А. Поршнева. Однако в последний момент Долматов и Свидерский были отозваны и заменены в составе Комиссии И.К. Силиндриком и А.М. Бондарским. При отправке Комиссии не обошлось без накладок. По прибытию в Таллин ветеринары должны были ждать билетов в Берлин в посольстве, куда их должен был доставить соответствующий сотрудник. Гладков решил проявить инициативу и отправился в билетную кассу сам. Особой беды в том не было бы, если бы бравый ветеринар не вздумал маршировать через весь город в военной форме. Зрелище кавалериста в “будёновке”, шагающего на вокзал за билетом в Берлин, имело такой резонанс в соответствующих кругах, что в Берлине для Гладкова американской визы не нашлось. Тем не менее, проявив чудеса дипломатической расторопности и изворотливости, сотрудникам Амторга удалось обеспечить проезд членов Комиссии в Канаду. В 1928 г. предполагалось закупить </w:t>
      </w:r>
      <w:r w:rsidRPr="000B49E3">
        <w:rPr>
          <w:rFonts w:ascii="Times New Roman" w:hAnsi="Times New Roman"/>
          <w:color w:val="000000" w:themeColor="text1"/>
          <w:sz w:val="16"/>
          <w:szCs w:val="16"/>
        </w:rPr>
        <w:lastRenderedPageBreak/>
        <w:t>4400 лошадей, причём половину - в США. Из них 3000 предназначались в кавалерию, а остальные - в обоз. К покупке допускались лошади всех мастей, кроме пегих, причём кобыл должно было быть не менее 40% от всего поголовья. Возраст верховых лошадей должен был составлять от 3 до 7 лет, а упряжных - от 4 до 7. В Америке у Комиссии дело то же не заладилось. Из-за вышеописанных приключений с визами и билетами, приезд комиссии серьёзно задержался. Только в мае Александров один выехал на американский Запад, собираясь вызвать туда всю комиссию в случае успешных коммерческих переговоров. Фактически, закупочная деятельность началась только в августе. Сами закупки так же не обошлись без неудач. Под уже подписанную сделку в Монреаль был отправлен пароход. Однако поставщик в нарушение договора представил коней только упряжного типа. Сделку пришлось расторгать, но простаивающий в гавани корабль стоил денег за каждый день простоя, и денег не маленьких! Встал вопрос - “кто будет платить?” НКТ утверждал, что, раз Амторг нашёл такого контрагента, то пусть он и возмещает расходы, Амторг возражал, что специалистов по коневодству у него нет, комиссия, командированная Наркомторгом добиралась очень долго, что вынудило Амторг заключать договор о покупке лошадей без уточнения - какого типа они (кони) должны быть, и вообще - НКТ прислал нам своих уполномоченных? Вот пусть они и отвечают! Дело разбиралось в РКИ, но, как следует из материалов Амторга, счёт за простой судна Амторгу к уплате предъявлен не был (5745, 37).</w:t>
      </w:r>
    </w:p>
    <w:p w14:paraId="59E5B5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848EA3"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bookmarkStart w:id="30" w:name="_Hlk78632929"/>
      <w:r w:rsidRPr="000B49E3">
        <w:rPr>
          <w:rFonts w:ascii="Times New Roman" w:eastAsia="Times New Roman" w:hAnsi="Times New Roman"/>
          <w:color w:val="0070C0"/>
          <w:sz w:val="16"/>
          <w:szCs w:val="16"/>
          <w:lang w:eastAsia="ru-RU"/>
        </w:rPr>
        <w:t>В марте 1928 года когда договор с фирмой Бош был утрясен, подписан Совнаркомом и отправлен в Германию, случилось непредвиденное. В СССР по "шахтинскому делу" были арестованы работавшие в Донбассе инженеры из Германии. "Бош" тут же отказалась подписать договор в прежнем виде. Из торгпредства в Берлине в Москву ушла телеграмма: "Фирма отказывается подписать договор до полного урегулирования вопроса об арестованных немцах. Мы об этом своевременно телеграфировали и ждем директив".</w:t>
      </w:r>
    </w:p>
    <w:p w14:paraId="3260ADB3"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Фирма требовала для своих сотрудников гарантий полной неприкосновенности либо предлагала освободить ее от обязательства посылать их в СССР.</w:t>
      </w:r>
    </w:p>
    <w:p w14:paraId="41F4857F"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Проблему пытались решить на достаточно высоком уровне. Но исполняющий обязанности наркома иностранных дел Литвинов был непреклонен: "Совершенно очевидно, что о предоставлении иммунитета специалистам не может быть и речи. Это надо бы твердо заявить Бошу и спросить, какие же иные могут быть гарантии сверх наших заявлений, что без вины и нарушения наших законов специалисты подвергаться преследованиям не будут? Я при этом, конечно, имею в виду, что фирма 'Бош' является монополистом по магнето и что Вы вряд ли найдете конкурирующую фирму в этой области".</w:t>
      </w:r>
    </w:p>
    <w:p w14:paraId="5CB21EF8"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Никакие уговоры на фирму не действовали. И тогда парижскому торгпредству дали указание начать переговоры со швейцарцами. Одновременно было решено прекратить все закупки у "Бош".  (21396).</w:t>
      </w:r>
    </w:p>
    <w:p w14:paraId="385AF506"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p>
    <w:bookmarkEnd w:id="30"/>
    <w:p w14:paraId="5C7DB0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подряд на серийную постройку пограничных катеров (ПК) взяла част</w:t>
      </w:r>
      <w:r w:rsidRPr="000B49E3">
        <w:rPr>
          <w:rFonts w:ascii="Times New Roman" w:hAnsi="Times New Roman"/>
          <w:color w:val="000000" w:themeColor="text1"/>
          <w:sz w:val="16"/>
          <w:szCs w:val="16"/>
        </w:rPr>
        <w:softHyphen/>
        <w:t>ная верфь А. Л. Золотова в Ленинграде, которая еще до революции строила для военно-морского флота сторожевые катера. Заказанные пограничниками катера относились к 65-футовому типу "ЗК" (Золотовский катер). Эти деревянные катера длиной 19,8 м отличались высокой прочностью и мореходностью, выдерживали волнение до 6 балл. Устанавливаемые на них американские двигатели фирмы "Стерлинг" обеспечивали скорость хода 16 уз (по другим данным до 24). Катера вооружались одним 45-мм орудием или двумя пуле</w:t>
      </w:r>
      <w:r w:rsidRPr="000B49E3">
        <w:rPr>
          <w:rFonts w:ascii="Times New Roman" w:hAnsi="Times New Roman"/>
          <w:color w:val="000000" w:themeColor="text1"/>
          <w:sz w:val="16"/>
          <w:szCs w:val="16"/>
        </w:rPr>
        <w:softHyphen/>
        <w:t>метами (один из них крупнокалиберный).</w:t>
      </w:r>
    </w:p>
    <w:p w14:paraId="5CF0BA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36CE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Некоторое время спустя верфь Золотова была национализиро</w:t>
      </w:r>
      <w:r w:rsidRPr="000B49E3">
        <w:rPr>
          <w:rFonts w:ascii="Times New Roman" w:hAnsi="Times New Roman"/>
          <w:color w:val="000000" w:themeColor="text1"/>
          <w:sz w:val="16"/>
          <w:szCs w:val="16"/>
        </w:rPr>
        <w:softHyphen/>
        <w:t>вана и стала называться Судостроительной мастерской для по</w:t>
      </w:r>
      <w:r w:rsidRPr="000B49E3">
        <w:rPr>
          <w:rFonts w:ascii="Times New Roman" w:hAnsi="Times New Roman"/>
          <w:color w:val="000000" w:themeColor="text1"/>
          <w:sz w:val="16"/>
          <w:szCs w:val="16"/>
        </w:rPr>
        <w:softHyphen/>
        <w:t>стройки пограничных судов, а Золотов бьш зачислен в мастерскую консультантом. Производственная мощность мастерской составляла не более шести катеров типа "ЗК" в год. Кроме них верфь изготовляла еже</w:t>
      </w:r>
      <w:r w:rsidRPr="000B49E3">
        <w:rPr>
          <w:rFonts w:ascii="Times New Roman" w:hAnsi="Times New Roman"/>
          <w:color w:val="000000" w:themeColor="text1"/>
          <w:sz w:val="16"/>
          <w:szCs w:val="16"/>
        </w:rPr>
        <w:softHyphen/>
        <w:t>годно до 10 катеров типа "КМ" (катер малый), в основу проекта ко</w:t>
      </w:r>
      <w:r w:rsidRPr="000B49E3">
        <w:rPr>
          <w:rFonts w:ascii="Times New Roman" w:hAnsi="Times New Roman"/>
          <w:color w:val="000000" w:themeColor="text1"/>
          <w:sz w:val="16"/>
          <w:szCs w:val="16"/>
        </w:rPr>
        <w:softHyphen/>
        <w:t>торых был положен стальной полицейский катер, выпускавшийся одной из фирм Германии. В Ленинграде этот катер водоизмещени</w:t>
      </w:r>
      <w:r w:rsidRPr="000B49E3">
        <w:rPr>
          <w:rFonts w:ascii="Times New Roman" w:hAnsi="Times New Roman"/>
          <w:color w:val="000000" w:themeColor="text1"/>
          <w:sz w:val="16"/>
          <w:szCs w:val="16"/>
        </w:rPr>
        <w:softHyphen/>
        <w:t>ем около 7 т стали делать деревянным с диагональной обшивкой. "Каэмки" (так впоследствии стали называть такие катера) могли быть вооружены одним пулеметом и также поставлялись в основ</w:t>
      </w:r>
      <w:r w:rsidRPr="000B49E3">
        <w:rPr>
          <w:rFonts w:ascii="Times New Roman" w:hAnsi="Times New Roman"/>
          <w:color w:val="000000" w:themeColor="text1"/>
          <w:sz w:val="16"/>
          <w:szCs w:val="16"/>
        </w:rPr>
        <w:softHyphen/>
        <w:t>ном ОГПУ (3898).</w:t>
      </w:r>
    </w:p>
    <w:p w14:paraId="43AA3D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0C6C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руководство УВМС предлагало дополнительно включить в шестилетнюю программу военного судостроения постройку 20 сторожевых катеров или, по терминологии того времени, "искателей подводных лодок" (позднее прижился термин "охотники за подводными лодками"). Это пред</w:t>
      </w:r>
      <w:r w:rsidRPr="000B49E3">
        <w:rPr>
          <w:rFonts w:ascii="Times New Roman" w:hAnsi="Times New Roman"/>
          <w:color w:val="000000" w:themeColor="text1"/>
          <w:sz w:val="16"/>
          <w:szCs w:val="16"/>
        </w:rPr>
        <w:softHyphen/>
        <w:t>ложение, однако, в то время не прошло (3898).</w:t>
      </w:r>
    </w:p>
    <w:p w14:paraId="78B086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303B5E" w14:textId="77777777" w:rsidR="00455411" w:rsidRPr="000B49E3" w:rsidRDefault="0045541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0625759" w14:textId="77777777" w:rsidR="00455411" w:rsidRPr="000B49E3" w:rsidRDefault="0045541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BDAEC6"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Март 1928</w:t>
      </w:r>
    </w:p>
    <w:p w14:paraId="22E6B9AD"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Две статьи об авиационном военном инженере - механике</w:t>
      </w:r>
    </w:p>
    <w:p w14:paraId="086DD840"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«Мои первые впечатления С. Глазов Некоторые из товарищей просили меня поделиться моими первыми впечатлениями о пребывании в части. Охотно исполняю их просьбу. Первые впечатления неважные. Дал себя знать жилищный кризис. Одному устроиться можно, но вот с женой и ребенком никто не берет. Командиру эскадрильи, военкому, летному составу помещение предоставлялось, но мне отказали, хотя и была и сейчас есть свободная площадь. Обещают дать в казармах, за городом. «Там вам будет лучше», - говорят мне. Здание еще не отремонтировано, промерзлое, будет сыро и сейчас, и к весне; летом вокруг грязь (местные жители, впрочем, советуют не унывать: «купите, говорят, сапоги болотные жене и все тут; у нас вот один военный живет, так у него жена завсегда в сапогах ходит - иначе здесь нельзя, бричка предводителя тонула»). Пока что я нанял комнату за 45 р. в месяц, что тяжело отражается на моем бюджете. Надо отметить, что к инженеру-механику было проявлено меньше заботы, чем к остальному составу, это подействовало угнетающе. Возможно, что к нам еще относятся с недоверием, считают, что наши запросы мало чем отличаются от запросов практика-механика, практика-моториста, который не пользуется чертежным столом, счетной линейкой, технической библиотекой и проч. В то же время, не предоставляя жилплощади, не спрашивая, как я устроился, - мне предложили вести занятия в организуемой школе механиков и вести подготовку к занятиям по моторному делу с политсоставом. Есть ли у меня стол, стул и пр. - этим никто не интересовался. В выдаче летного обмундирования - кожаного костюма (реглана) и обшитых кожей теплых сапог мне отказали. Говорят: «не полагается». Если же я хочу подойти к самолету, ранее летного состава приходить на аэродром, ходить по аэродрому по колено в снегу, уходить позднее, то могу получить дубленый полушубок (кстати сказать, не положенный по штату инженеру-механику) и валенки. Правда, инженеру-механику полагаются чесанки, но они не практичны, быстро промокают и для чуть сырой погоды не годны. После я узнал, что если командир эскадрильи «хороший», то у него инженер-механик получает все. Вообще же летное обмундирование выдается только на полет, а после отбирается. В общем, я получил один хороший совет: ни на что не надеяться, комнату искать самому, на выдачу не рассчитывать, а скопить деньжонок и нужное обмундирование приобрести за свой счет, если я не хочу простудиться и испортить шинель. Получается несколько странно: военком получает полное обмундирование, которое во всяком случае ему менее необходимо, чем инженеру-механику; опять проглядывает отношение к инженеру-механику как к прежнему практику-мотористу. Чувствуется, что подготовка, полученная в Академии, несколько иная, чем та, которая нужна инженеру-механику – эксплуататору [Так в тексте] самолетов. Нам никто не показал: как правильно вести формуляр, как составляются акты, что в них главное, что второстепенное, работа в аварийных комиссиях не освещена, отчетность, зажигание «Делько», уход за аккумуляторами и много других чисто эксплуатационных данных. За все приходится браться очень часто впервые, нервничать из-за пустяков. Правда, ориентируешься довольно быстро, но все же неприятно, когда из-за пустяка получается задержка. Постараюсь ответить еще на один вопрос, нужен ли в части инженер-механик с высшим образованием или достаточно знать одно - как устранить быстро тот или иной каприз мотора и т.п. Отвечаю категорически: не только нужен, но необходим. Трудно себе представить, чтобы для эксплуатации многомиллионного имущества было достаточно практиков-механиков. Для этого нужен не только хозяйский глаз, но и глаз критический, наблюдающий, делающий выводы, пытающийся кое-что изменить, упростить, улучшить, а для этого нужны специальные знания, придется призвать на помощь счетную линейку, чертежный стол и наше евангелие - учебник строительной механики Подольского. Положим, вы замечаете, что в данной детали постоянно наблюдается трещина; вы внимательно исследуете ее природу, подсчитываете и приходите к выводу, что ее надо изменить так-то и так-то. Практик-механик десять раз ее сменит, но едва ли потрудится довести свои наблюдения до конца, проверить качество материала, сообщить НТК. У нас мало обращается внимания на правильное ведение формуляров, сама их форма страдает недостатками, а между тем формуляр - зеркало жизни самолета и мотора, при правильном ведении мы можем узнать, какие детали чаще всего меняются, продолжительность службы, как в целом самолета и мотора, так и отдельных деталей, можем удлинить срок их службы. Кто же будет накапливать эксплуатационный опыт, собирать различные данные и кому-то их передавать, кто будет лучшим инженером-конструктором на заводе, а не кабинетным ученым? Ясно, что только человек с высшим техническим образованием и знающий эксплуатацию. Товарищам, хотя и говорившим на выпускном вечере Академии зажигательные речи о том, что мы «оправдаем доверие на все 100 % и пойдем работать в части», тем не менее, одним из первых словчивших уйти в резерв и устроившихся на заводах, очень полезно было бы побыть в частях, познакомиться с эксплуатацией, особенно тем, кто вовсе не служил в авиации, а сейчас собирается конструировать самолеты. Наглядный опыт с постройкой планеров и авиэток показывает, что эти наши лучшие товарищи или хорошо знали эксплуатацию, или интересовались ею; нет еще случая, чтобы по одним книгам кто-либо сконструировал приличный планер или самолет. Возьмем преподавательский состав в школах. Что может дать механику или летчику человек, только знающий наизусть учебник. Мало… В эксплуатации много мелких, неожиданных причин, мешающих выпустить машину в воздух. Даже жук или пчела могут служить причиной задержки выпуска самолета. Непрошенных гостей необходимо бывает сначала «выселить в принудительном порядке», а потом уже считать машину готовой к полету. К чему же сводятся мои предложения?</w:t>
      </w:r>
    </w:p>
    <w:p w14:paraId="790DBDC7"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Необходимо в срочном порядке разработать положение об инженерах-механиках и вообще оканчивающих Академию. </w:t>
      </w:r>
    </w:p>
    <w:p w14:paraId="1F3673C8"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Закрепить за ними ряд должностей, где указать: «занимается только лицом с высшим техническим образованием». </w:t>
      </w:r>
    </w:p>
    <w:p w14:paraId="07047622"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3. Улучшить материальное положение. Товарищ, находящийся в части, несравненно больше тратит энергии и нервов, чем работающий на заводе или в научном учреждении, между тем разница в материальном положении большая. Кроме того, он несколько расквалифицируется, так как его работа не всегда совпадает с его специальностью. Если этого не будет сделано, то в частях мы будем наблюдать текучесть состава, многие будут стремиться уйти из части и никого насильно не удержишь, а если удержишь, то «невольник - не работник». Весной можно было наблюдать, как товарищ, говоривший всегда, что он пойдет в часть работать, заявлявший об этом официально, тем не менее, поразнюхав дело поближе, прилагал бешеную энергию и ударял в резерв, устраиваясь на заводе или научном учреждении, где он вдруг оказался крайне необходимым и незаменимым. </w:t>
      </w:r>
    </w:p>
    <w:p w14:paraId="5134ABDA"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Считать, что инженер - механик должен 80 % времени проводить на аэродроме, лично знать каждый самолет, внимательно наблюдать за всем, а для этого необходимо:</w:t>
      </w:r>
    </w:p>
    <w:p w14:paraId="6CB19831"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разгрузить от канцелярщины, упростить волокиту,</w:t>
      </w:r>
    </w:p>
    <w:p w14:paraId="7428935F"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снабжать летным обмундированием и инженерамеханика.</w:t>
      </w:r>
    </w:p>
    <w:p w14:paraId="53AAA237"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 может же человек подходить к машине в шинели, стоять 5 - 6 час. на морозе в сапогах, лазить по аэродрому по колено в снегу. А это бывает необходимо. </w:t>
      </w:r>
    </w:p>
    <w:p w14:paraId="541DF7D0"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Улучшить жилищные условия. Нельзя спокойно работать, когда рядом кричит ребенок и шипит примус. Инженеру - механику необходимо подготовиться к лекции механикам, обработать эксплуатационные заметки, почертить, подсчитать, написать статью, обдумать какую-либо конструкцию. Нельзя смотреть на инженера-механика как на инженера - механика прежнего - из опытных мотористов, у которого по большей части запросы ниже: он знает хорошо эксплуатацию и тем довольствуется. От теперешнего инженера - механика требуется инициатива, а не только отработанные часы, а для этого надо дать подходящие условия, сделать работу приятной. </w:t>
      </w:r>
    </w:p>
    <w:p w14:paraId="1CB8CC9E"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Поручить инженеру - механику разработку инструкций по уходу за самолетами и моторами, выяснение различных норм расхода, продолжительность службы частей мотора, выяснение комплектов запасных частей и многие другие вопросы. Не мешает ведение наблюдений по заданиям НТК. </w:t>
      </w:r>
    </w:p>
    <w:p w14:paraId="788E8C02"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Продвигать преподавательский состав для работы в научных учреждениях, заводах из числа инженеров - механиков, побывавших в частях, чтобы инженер - механик не старался скорей удрать из части из боязни, что его место будет занято. Известное количество мест забронировать за товарищами, вышедшими из частей. </w:t>
      </w:r>
    </w:p>
    <w:p w14:paraId="0F9E14ED"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8. За выслугу лет делать периодические надбавки к жалованью. </w:t>
      </w:r>
    </w:p>
    <w:p w14:paraId="3E9586AA"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Периодически назначать съезды инженеров - механиков ВВС для обмена опытом, выпускать труды съезда, разработать всевозможные инструкции и т.п. Не мешает вносить поправки в инструкции и пр. </w:t>
      </w:r>
    </w:p>
    <w:p w14:paraId="095BF4F0"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В программу Академии ввести специальный эксплуатационный курс, где суммированный опыт в частях преподносить молодым слушателям. Оканчивающий Академию должен хорошо знать эксплуатацию и не зашиваться на пустяках, как это бывало с нами. Но мы не виноваты - нас к этому не готовили. Желательно с окончившими вести связь, оказывать им помощь, вникать в их предложения и советы, пусть они будут даже мелкие.</w:t>
      </w:r>
    </w:p>
    <w:p w14:paraId="27D0521D"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Вот все, что я хотел сказать своим товарищам. В будущем надеюсь написать еще, вопросы есть» </w:t>
      </w:r>
    </w:p>
    <w:p w14:paraId="7DEADB7A"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«Военный инженер - механик ВВС С. Хорьков Мы с большим интересом ознакомились со статьей ст. инженера - механика N-ой эскадрильи т. Глазова «Мои первые впечатления», присланной в стенную газету Военной воздушной академии, и предлагаем эту статью вниманию читателей нашего журнала (сноска: Извиняемся перед т. Глазовым за использование его статьи в нашем журнале, не получив предварительно его согласия, на что ушло бы лишнее время). Как Военные Воздушные силы, так и авиапромышленность и научно-исследовательские учреждения испытывают большой голод в инженерах - механиках воздушного флота. Военная Воздушная Академия имени проф. Н.Е. Жуковского в текущем году выпускает две крупные партии военных инженеров - механиков воздушного флота. В служебном положении наших инженеров - механиков строя, в их бытовых и материальных условиях имеется целый ряд ненормальностей, отпугивающих их от службы в Военных воздушных силах и толкающих их на заводы и в научные институты. Совершенно своевременно на страницах «Вестника» поднять кампанию за строевого инженера - механика, которая позволит УВВС РККА на основе практического опыта правильно организовать техническую службу ВВС, уточнить положение технического состава и его взаимоотношения со строевым командованием и наметить пути руководства и связи центра с местами и обратно для наилучшей постановки технической эксплуатации ВВС. Вопросы, затронутые т Глазовым, необходимо развить в ряде статей. В настоящей же статье я ограничусь разбором основных моментов, указываемых т. Глазовым в его выводах. ОСНОВНЫЕ ВЫВОДЫ СТАТЬИ</w:t>
      </w:r>
    </w:p>
    <w:p w14:paraId="35F2D952"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«В строевых частях инженер-механик с высшим образованием не только нужен, но и необходим». И далее: «Всякий инженер - механик, работающий в авиапромышленности, научных учреждениях или школах, должен знать на деле техническую эксплуатацию ВВС, а для этого должен пройти через должность строевого инженера - механика». Наша страна сумела создать Военную Воздушную Академию и военного инженера - механика ВВС. Ни подобного учебного заведения, ни корпуса военных инженеров - механиков воздушного флота не имеет, кроме нас, ни одна страна в мире. Франция, имеющая величайший воздушный флот, только мечтает о корпусе военных инженеров - механиков. В наших руках это такой козырь, который грешно не использовать. Боеспособность нашего Воздушного флота, помимо количества и качества нашей материальной части (естественно, пока отсталой от заграницы), помимо подготовки и качества нашего командного и прочего личного состава, должна в сильнейшей степени покоиться на наиболее рациональной, наиболее экономной, наиболее полной, наиболее грамотной технической эксплуатации, обеспеченной квалифицированным инженерным составом. Это плюс, который должен компенсировать нашу материальную отсталость. Эти выводы, абсолютно верные, до сих пор еще плохо осознаны не только широкими массами нашего Воздушного флота, но и недостаточно восприняты и в стенах Военной Воздушной Академии. Выводы т. Глазова, восчувствовавшего их в практической деятельности, подтверждаются и нашими молодыми инженерами, ушедшими на производство. Наш молодой конструктор тов. Р., работающий в мощном конструкторском бюро, указывал мне, насколько чувствуется недостаток практического опыта в технической эксплуатации материальной части в действительных условиях нашего строя - отсюда трудно дать машину, удобную в эксплуатации и простую в ремонте, да и в производстве. Эти выводы нам нужно твердо закрепить и внедрить в умы наших работников. </w:t>
      </w:r>
    </w:p>
    <w:p w14:paraId="4087FE53"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Подготовка инженеров - механиков до сих пор страдала недочетами в области знаний по технической эксплуатации. В следующей статье мы постараемся очертить круг этих знаний, необходимых инженеру - механику, и те мероприятия, которые проводит наша Академия Военных Воздушных сил. </w:t>
      </w:r>
    </w:p>
    <w:p w14:paraId="3C348055"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Поскольку на должностях мл. и ст. инженеров - механиков эскадрилий у нас будет сидеть молодежь (не только в ближайшие годы, но и в дальнейшем - раз мы весь инженерный состав будем проводить через этот стаж), постольку остро стоит вопрос о руководстве их работой в строю. Никакое учебное заведение, в том числе и наша Академия, не может ставить себе целью натаскать своих питомцев на всех мелочах практической деятельности. Этих мелочей много, они крайне многообразны и изменяются с переменой материальной части. Академия должна дать солидное инженерное образование, конечно, не отвлеченное, а тесно связанное со всей нашей технической действительностью, которое позволит правильно подойти к любому практическому вопросу и грамотно его разрешить. В этой практической работе необходимы на местах руководство и помощь со стороны более старших и опытных инженеров, уже прошедших эту ступень. Идя дальше, мы, естественно, упремся в центр - в НК и Техническо-эксплуатационную инспекцию УВВС РККА. Попытки руководить непосредственно из центра разрозненными низовыми строевыми инженерами - механиками при существующей структуре (вернее, «бесструктурьи») технической службы заранее обречены на неудачу. С другой стороны, сейчас очень трудно центру использовать опыт мест. Во-первых, трудна эта непосредственная связь с низовыми инженерами, во-вторых, центру нужны не отдельные наблюдения такого маленького хозяйства, как эскадрильное, а подытоженные, подсуммированные выводы и наблюдения над более мощным техническим хозяйством, как бригадное и окружное. Например, поломка какой-нибудь детали в эскадрильи пройдет неотмеченной, так как их будет одна - две за какой-то промежуток времени. В масштабе же бригады, а тем более округа, сумма таких поломок будет, несомненно, отмечена и просигнализирована в центр. Необходимо восполнить недостающие ступеньки в лестнице строевых инженерных должностей ВВС и создать должности бригадных и окружных инженеров-механиков ВВС. Эти инженеры, аналогичные флагманским инженерам - механикам флота при командующих эскадрами и флотами, явятся руководителями и инспекторами технической службы на местах, консультантами строевого командования по всем техническим вопросам и «корреспонден- 495 тами» технической инспекции и НК (здесь, конечно, должно быть подчинение в специальном отношении). Одновременно они явятся и инспекторами и проводниками технической культуры и подготовки всех наших авиаспециалистов. Конечно, подобные должности нужно будет заполнять лишь по мере того, как будет у нас вырастать кадр опытных инженеров - механиков. Такая лестница инженерной службы со всеми нужными ступеньками обеспечит и правильное прохождение службы, и движение вверх, чего нет до сих пор, и что сильно отпугивает молодежь от строя. Мариноваться до конца своих дней на должности инженера-механика эскадрильи – удовольствие небольшое. </w:t>
      </w:r>
    </w:p>
    <w:p w14:paraId="452C0FF9"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Нам нужно как можно скорее уточнить положение об инженере-механике эскадрильи. Ст. инженер - механик должен быть правой рукой командира по технической части, понимая последнюю не как техническую отчетность, а как всю совокупность технических вопросов, стоящих перед эскадрильей. Вопрос этот крайне актуален и жизнь требует его разрешения» (Глазов С. Мои первые впечатления (Инженер-механик С.Глазов прибыл для прохождения службы в строевую авиачасть и делится впечатлениями) // Вестник воздушного флота. - № 3. - 1928. - С. 29 - 30.;  Хорьков С. Военный инженер-механик ВВС (Статья написана по поводу «Моих первых впечатлений» С. Глазова) // Вестник воздушного флота. - № 3. - 1928. - С. 31 - 32.) (19566).</w:t>
      </w:r>
    </w:p>
    <w:p w14:paraId="466DAE28" w14:textId="77777777" w:rsidR="00455411" w:rsidRPr="000B49E3" w:rsidRDefault="00455411" w:rsidP="000B49E3">
      <w:pPr>
        <w:spacing w:after="0" w:line="240" w:lineRule="auto"/>
        <w:jc w:val="both"/>
        <w:rPr>
          <w:rFonts w:ascii="Times New Roman" w:hAnsi="Times New Roman"/>
          <w:color w:val="000000" w:themeColor="text1"/>
          <w:sz w:val="16"/>
          <w:szCs w:val="16"/>
        </w:rPr>
      </w:pPr>
    </w:p>
    <w:p w14:paraId="78BF012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29D3AF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4EB2B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марте на открытом заседании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w:t>
      </w:r>
      <w:r w:rsidRPr="000B49E3">
        <w:rPr>
          <w:rFonts w:ascii="Times New Roman" w:hAnsi="Times New Roman"/>
          <w:color w:val="000000" w:themeColor="text1"/>
          <w:sz w:val="16"/>
          <w:szCs w:val="16"/>
        </w:rPr>
        <w:lastRenderedPageBreak/>
        <w:t>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 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 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7CFE57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70063F" w14:textId="77777777" w:rsidR="00455411" w:rsidRPr="000B49E3" w:rsidRDefault="004554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1928 г. Гербко, Розанов и Мышенков выступили на пленуме подсекции «МГЖД» Моссовета с рефератом о строительстве метро. Подсекция приняла по этому поводу резолюцию, в которой охарактеризовала сооружение метро как «абсолютно своевременное». Для ускорения работы необходимо было составить детальный проект первой линии, проинформировав об этом пролетариат Москвы на рабочих собраниях{225}.В начале мая 1928 г. на IX Всероссийском электротехническим съезде, на котором выступал Гербко, была принята резолюция с требованием незамедлительно начать возведение метрополитена{226} (18299).</w:t>
      </w:r>
    </w:p>
    <w:p w14:paraId="18AC67A5" w14:textId="77777777" w:rsidR="00455411" w:rsidRPr="000B49E3" w:rsidRDefault="00455411" w:rsidP="000B49E3">
      <w:pPr>
        <w:spacing w:after="0" w:line="240" w:lineRule="auto"/>
        <w:jc w:val="both"/>
        <w:rPr>
          <w:rFonts w:ascii="Times New Roman" w:hAnsi="Times New Roman"/>
          <w:color w:val="000000" w:themeColor="text1"/>
          <w:sz w:val="16"/>
          <w:szCs w:val="16"/>
        </w:rPr>
      </w:pPr>
    </w:p>
    <w:p w14:paraId="745F5B9E" w14:textId="77777777" w:rsidR="00DE6021" w:rsidRPr="000B49E3" w:rsidRDefault="00B843E2" w:rsidP="000B49E3">
      <w:pPr>
        <w:spacing w:after="0" w:line="240" w:lineRule="auto"/>
        <w:jc w:val="both"/>
        <w:rPr>
          <w:rFonts w:ascii="Times New Roman" w:hAnsi="Times New Roman"/>
          <w:color w:val="0070C0"/>
          <w:sz w:val="16"/>
          <w:szCs w:val="16"/>
        </w:rPr>
      </w:pPr>
      <w:r w:rsidRPr="000B49E3">
        <w:rPr>
          <w:rFonts w:ascii="Times New Roman" w:hAnsi="Times New Roman"/>
          <w:color w:val="000000" w:themeColor="text1"/>
          <w:sz w:val="16"/>
          <w:szCs w:val="16"/>
        </w:rPr>
        <w:t xml:space="preserve">В марте 1928 Нач. ОГПУ Северного Кавказа Ю.Г.Евдокимовым был раскрыт контрреволюционный заговор горных инженеров в г. Шахты. Прочли письма б. хозяев из-за границы и усмотрели там подрывные инструкции. Был какой-то шифр, разгадать не смогли, но по времени совпало с рядом несчастных случаев, вызванных разгильдяйством, пьянством рабочих и несоблюдением ТБ. Менжинский не принял всерьез и поручил за 2 недели разгадать шифр. Евдокимов обратился </w:t>
      </w:r>
      <w:bookmarkStart w:id="31" w:name="_Hlk76476394"/>
      <w:r w:rsidR="00DE6021" w:rsidRPr="000B49E3">
        <w:rPr>
          <w:rFonts w:ascii="Times New Roman" w:hAnsi="Times New Roman"/>
          <w:color w:val="0070C0"/>
          <w:sz w:val="16"/>
          <w:szCs w:val="16"/>
        </w:rPr>
        <w:t>В марте 1928</w:t>
      </w:r>
    </w:p>
    <w:p w14:paraId="094AA1DB"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 данным обследования дифференциальной зарплаты, средний месячный заработок в марте 1927 и марте 1928 года в промышленности составлял (в рублях):</w:t>
      </w:r>
    </w:p>
    <w:tbl>
      <w:tblPr>
        <w:tblW w:w="9072" w:type="dxa"/>
        <w:tblInd w:w="40" w:type="dxa"/>
        <w:shd w:val="clear" w:color="auto" w:fill="FFFFCE"/>
        <w:tblCellMar>
          <w:left w:w="0" w:type="dxa"/>
          <w:right w:w="0" w:type="dxa"/>
        </w:tblCellMar>
        <w:tblLook w:val="04A0" w:firstRow="1" w:lastRow="0" w:firstColumn="1" w:lastColumn="0" w:noHBand="0" w:noVBand="1"/>
      </w:tblPr>
      <w:tblGrid>
        <w:gridCol w:w="4994"/>
        <w:gridCol w:w="1362"/>
        <w:gridCol w:w="1344"/>
        <w:gridCol w:w="1372"/>
      </w:tblGrid>
      <w:tr w:rsidR="00DE6021" w:rsidRPr="000B49E3" w14:paraId="3B6008B7" w14:textId="77777777" w:rsidTr="00100D03">
        <w:trPr>
          <w:trHeight w:val="368"/>
        </w:trPr>
        <w:tc>
          <w:tcPr>
            <w:tcW w:w="4994" w:type="dxa"/>
            <w:tcBorders>
              <w:top w:val="single" w:sz="6" w:space="0" w:color="auto"/>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0F2FFFF1"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6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3F7A6890"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Март 1927 г.</w:t>
            </w:r>
          </w:p>
        </w:tc>
        <w:tc>
          <w:tcPr>
            <w:tcW w:w="1344"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60A3600"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Март 1928 г.</w:t>
            </w:r>
          </w:p>
        </w:tc>
        <w:tc>
          <w:tcPr>
            <w:tcW w:w="137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0C68819"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Измен. в %%</w:t>
            </w:r>
          </w:p>
        </w:tc>
      </w:tr>
      <w:tr w:rsidR="00DE6021" w:rsidRPr="000B49E3" w14:paraId="3A269785"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6E3B21F4"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Рабочие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D9286CC"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84,20</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94A3560"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95,32</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EEE61B1"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+17,3</w:t>
            </w:r>
          </w:p>
        </w:tc>
      </w:tr>
      <w:tr w:rsidR="00DE6021" w:rsidRPr="000B49E3" w14:paraId="047DF596"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758FA972"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том числе:</w:t>
            </w:r>
          </w:p>
          <w:p w14:paraId="23647C58"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Мужчины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6102EE3E"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93,27</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487ABC28"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108,70</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27911922"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+16,5</w:t>
            </w:r>
          </w:p>
        </w:tc>
      </w:tr>
      <w:tr w:rsidR="00DE6021" w:rsidRPr="000B49E3" w14:paraId="4E4C0FF6"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6F4332DD"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Женщины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00032B0B"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62,46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497080F"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75,24</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011CF0BC"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+20,4</w:t>
            </w:r>
          </w:p>
        </w:tc>
      </w:tr>
      <w:tr w:rsidR="00DE6021" w:rsidRPr="000B49E3" w14:paraId="2331B5B4"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570D2047"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Подростки</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D9C3190"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33,39</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C263F1F"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41,66</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25071FC"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+24,7</w:t>
            </w:r>
          </w:p>
        </w:tc>
      </w:tr>
      <w:tr w:rsidR="00DE6021" w:rsidRPr="000B49E3" w14:paraId="1212DD88"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4514761C"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Служащие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3D03E118"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131,96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8DF3626"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142,99</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062D473F"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+8,3</w:t>
            </w:r>
          </w:p>
        </w:tc>
      </w:tr>
      <w:tr w:rsidR="00DE6021" w:rsidRPr="000B49E3" w14:paraId="6E161042"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78C9733C"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Обслуж. Персонал</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356B3EA"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57,31</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041003C"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63,01</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8B2CAAD"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+10,0</w:t>
            </w:r>
          </w:p>
        </w:tc>
      </w:tr>
    </w:tbl>
    <w:p w14:paraId="5F7AA3C5"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Более четкие результаты в отношении подтягивания заработной платы низших групп можно отметить у служащих. По данным обследования дифференциальной заработной платы по союзу совторгслужащих за март 1927 г. и март 1928 г., она за это время у различных групп работников изменилась следующим образом:</w:t>
      </w:r>
    </w:p>
    <w:tbl>
      <w:tblPr>
        <w:tblW w:w="9072"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CE"/>
        <w:tblCellMar>
          <w:left w:w="0" w:type="dxa"/>
          <w:right w:w="0" w:type="dxa"/>
        </w:tblCellMar>
        <w:tblLook w:val="04A0" w:firstRow="1" w:lastRow="0" w:firstColumn="1" w:lastColumn="0" w:noHBand="0" w:noVBand="1"/>
      </w:tblPr>
      <w:tblGrid>
        <w:gridCol w:w="4064"/>
        <w:gridCol w:w="1843"/>
        <w:gridCol w:w="1417"/>
        <w:gridCol w:w="1748"/>
      </w:tblGrid>
      <w:tr w:rsidR="00DE6021" w:rsidRPr="000B49E3" w14:paraId="709C22DC" w14:textId="77777777" w:rsidTr="00100D03">
        <w:trPr>
          <w:trHeight w:val="328"/>
        </w:trPr>
        <w:tc>
          <w:tcPr>
            <w:tcW w:w="4064" w:type="dxa"/>
            <w:shd w:val="clear" w:color="auto" w:fill="auto"/>
            <w:tcMar>
              <w:top w:w="0" w:type="dxa"/>
              <w:left w:w="40" w:type="dxa"/>
              <w:bottom w:w="0" w:type="dxa"/>
              <w:right w:w="40" w:type="dxa"/>
            </w:tcMar>
            <w:hideMark/>
          </w:tcPr>
          <w:p w14:paraId="7EE996B4"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 </w:t>
            </w:r>
          </w:p>
        </w:tc>
        <w:tc>
          <w:tcPr>
            <w:tcW w:w="1843" w:type="dxa"/>
            <w:shd w:val="clear" w:color="auto" w:fill="auto"/>
            <w:tcMar>
              <w:top w:w="0" w:type="dxa"/>
              <w:left w:w="40" w:type="dxa"/>
              <w:bottom w:w="0" w:type="dxa"/>
              <w:right w:w="40" w:type="dxa"/>
            </w:tcMar>
            <w:vAlign w:val="center"/>
            <w:hideMark/>
          </w:tcPr>
          <w:p w14:paraId="624764EF"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Март 1927 г.</w:t>
            </w:r>
          </w:p>
        </w:tc>
        <w:tc>
          <w:tcPr>
            <w:tcW w:w="1417" w:type="dxa"/>
            <w:shd w:val="clear" w:color="auto" w:fill="auto"/>
            <w:tcMar>
              <w:top w:w="0" w:type="dxa"/>
              <w:left w:w="40" w:type="dxa"/>
              <w:bottom w:w="0" w:type="dxa"/>
              <w:right w:w="40" w:type="dxa"/>
            </w:tcMar>
            <w:vAlign w:val="center"/>
            <w:hideMark/>
          </w:tcPr>
          <w:p w14:paraId="67F8143E"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Март 1928 г.</w:t>
            </w:r>
          </w:p>
        </w:tc>
        <w:tc>
          <w:tcPr>
            <w:tcW w:w="1748" w:type="dxa"/>
            <w:shd w:val="clear" w:color="auto" w:fill="auto"/>
            <w:tcMar>
              <w:top w:w="0" w:type="dxa"/>
              <w:left w:w="40" w:type="dxa"/>
              <w:bottom w:w="0" w:type="dxa"/>
              <w:right w:w="40" w:type="dxa"/>
            </w:tcMar>
            <w:vAlign w:val="center"/>
            <w:hideMark/>
          </w:tcPr>
          <w:p w14:paraId="332D6C2F"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Изменения в %%</w:t>
            </w:r>
          </w:p>
        </w:tc>
      </w:tr>
      <w:tr w:rsidR="00DE6021" w:rsidRPr="000B49E3" w14:paraId="69811147" w14:textId="77777777" w:rsidTr="00100D03">
        <w:trPr>
          <w:trHeight w:val="328"/>
        </w:trPr>
        <w:tc>
          <w:tcPr>
            <w:tcW w:w="4064" w:type="dxa"/>
            <w:shd w:val="clear" w:color="auto" w:fill="auto"/>
            <w:tcMar>
              <w:top w:w="0" w:type="dxa"/>
              <w:left w:w="40" w:type="dxa"/>
              <w:bottom w:w="0" w:type="dxa"/>
              <w:right w:w="40" w:type="dxa"/>
            </w:tcMar>
            <w:vAlign w:val="bottom"/>
            <w:hideMark/>
          </w:tcPr>
          <w:p w14:paraId="30F23F52"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Высший персонал</w:t>
            </w:r>
          </w:p>
        </w:tc>
        <w:tc>
          <w:tcPr>
            <w:tcW w:w="1843" w:type="dxa"/>
            <w:shd w:val="clear" w:color="auto" w:fill="auto"/>
            <w:tcMar>
              <w:top w:w="0" w:type="dxa"/>
              <w:left w:w="40" w:type="dxa"/>
              <w:bottom w:w="0" w:type="dxa"/>
              <w:right w:w="40" w:type="dxa"/>
            </w:tcMar>
            <w:vAlign w:val="bottom"/>
            <w:hideMark/>
          </w:tcPr>
          <w:p w14:paraId="5873E7C2"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214,5</w:t>
            </w:r>
          </w:p>
        </w:tc>
        <w:tc>
          <w:tcPr>
            <w:tcW w:w="1417" w:type="dxa"/>
            <w:shd w:val="clear" w:color="auto" w:fill="auto"/>
            <w:tcMar>
              <w:top w:w="0" w:type="dxa"/>
              <w:left w:w="40" w:type="dxa"/>
              <w:bottom w:w="0" w:type="dxa"/>
              <w:right w:w="40" w:type="dxa"/>
            </w:tcMar>
            <w:vAlign w:val="bottom"/>
            <w:hideMark/>
          </w:tcPr>
          <w:p w14:paraId="718ED571"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220,6</w:t>
            </w:r>
          </w:p>
        </w:tc>
        <w:tc>
          <w:tcPr>
            <w:tcW w:w="1748" w:type="dxa"/>
            <w:shd w:val="clear" w:color="auto" w:fill="auto"/>
            <w:tcMar>
              <w:top w:w="0" w:type="dxa"/>
              <w:left w:w="40" w:type="dxa"/>
              <w:bottom w:w="0" w:type="dxa"/>
              <w:right w:w="40" w:type="dxa"/>
            </w:tcMar>
            <w:vAlign w:val="bottom"/>
            <w:hideMark/>
          </w:tcPr>
          <w:p w14:paraId="0F9F3356"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+2,8</w:t>
            </w:r>
          </w:p>
        </w:tc>
      </w:tr>
      <w:tr w:rsidR="00DE6021" w:rsidRPr="000B49E3" w14:paraId="547835E1" w14:textId="77777777" w:rsidTr="00100D03">
        <w:trPr>
          <w:trHeight w:val="328"/>
        </w:trPr>
        <w:tc>
          <w:tcPr>
            <w:tcW w:w="4064" w:type="dxa"/>
            <w:shd w:val="clear" w:color="auto" w:fill="auto"/>
            <w:tcMar>
              <w:top w:w="0" w:type="dxa"/>
              <w:left w:w="40" w:type="dxa"/>
              <w:bottom w:w="0" w:type="dxa"/>
              <w:right w:w="40" w:type="dxa"/>
            </w:tcMar>
            <w:vAlign w:val="bottom"/>
            <w:hideMark/>
          </w:tcPr>
          <w:p w14:paraId="1780C2FD"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Средний</w:t>
            </w:r>
          </w:p>
        </w:tc>
        <w:tc>
          <w:tcPr>
            <w:tcW w:w="1843" w:type="dxa"/>
            <w:shd w:val="clear" w:color="auto" w:fill="auto"/>
            <w:tcMar>
              <w:top w:w="0" w:type="dxa"/>
              <w:left w:w="40" w:type="dxa"/>
              <w:bottom w:w="0" w:type="dxa"/>
              <w:right w:w="40" w:type="dxa"/>
            </w:tcMar>
            <w:vAlign w:val="bottom"/>
            <w:hideMark/>
          </w:tcPr>
          <w:p w14:paraId="41C5107E"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87,9</w:t>
            </w:r>
          </w:p>
        </w:tc>
        <w:tc>
          <w:tcPr>
            <w:tcW w:w="1417" w:type="dxa"/>
            <w:shd w:val="clear" w:color="auto" w:fill="auto"/>
            <w:tcMar>
              <w:top w:w="0" w:type="dxa"/>
              <w:left w:w="40" w:type="dxa"/>
              <w:bottom w:w="0" w:type="dxa"/>
              <w:right w:w="40" w:type="dxa"/>
            </w:tcMar>
            <w:vAlign w:val="bottom"/>
            <w:hideMark/>
          </w:tcPr>
          <w:p w14:paraId="40168E89"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92,6</w:t>
            </w:r>
          </w:p>
        </w:tc>
        <w:tc>
          <w:tcPr>
            <w:tcW w:w="1748" w:type="dxa"/>
            <w:shd w:val="clear" w:color="auto" w:fill="auto"/>
            <w:tcMar>
              <w:top w:w="0" w:type="dxa"/>
              <w:left w:w="40" w:type="dxa"/>
              <w:bottom w:w="0" w:type="dxa"/>
              <w:right w:w="40" w:type="dxa"/>
            </w:tcMar>
            <w:vAlign w:val="bottom"/>
            <w:hideMark/>
          </w:tcPr>
          <w:p w14:paraId="3C66F2AA"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+4,9</w:t>
            </w:r>
          </w:p>
        </w:tc>
      </w:tr>
      <w:tr w:rsidR="00DE6021" w:rsidRPr="000B49E3" w14:paraId="73C277C9" w14:textId="77777777" w:rsidTr="00100D03">
        <w:trPr>
          <w:trHeight w:val="328"/>
        </w:trPr>
        <w:tc>
          <w:tcPr>
            <w:tcW w:w="4064" w:type="dxa"/>
            <w:shd w:val="clear" w:color="auto" w:fill="auto"/>
            <w:tcMar>
              <w:top w:w="0" w:type="dxa"/>
              <w:left w:w="40" w:type="dxa"/>
              <w:bottom w:w="0" w:type="dxa"/>
              <w:right w:w="40" w:type="dxa"/>
            </w:tcMar>
            <w:hideMark/>
          </w:tcPr>
          <w:p w14:paraId="22B7D594"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Низший</w:t>
            </w:r>
          </w:p>
        </w:tc>
        <w:tc>
          <w:tcPr>
            <w:tcW w:w="1843" w:type="dxa"/>
            <w:shd w:val="clear" w:color="auto" w:fill="auto"/>
            <w:tcMar>
              <w:top w:w="0" w:type="dxa"/>
              <w:left w:w="40" w:type="dxa"/>
              <w:bottom w:w="0" w:type="dxa"/>
              <w:right w:w="40" w:type="dxa"/>
            </w:tcMar>
            <w:hideMark/>
          </w:tcPr>
          <w:p w14:paraId="01894445"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51,5</w:t>
            </w:r>
          </w:p>
        </w:tc>
        <w:tc>
          <w:tcPr>
            <w:tcW w:w="1417" w:type="dxa"/>
            <w:shd w:val="clear" w:color="auto" w:fill="auto"/>
            <w:tcMar>
              <w:top w:w="0" w:type="dxa"/>
              <w:left w:w="40" w:type="dxa"/>
              <w:bottom w:w="0" w:type="dxa"/>
              <w:right w:w="40" w:type="dxa"/>
            </w:tcMar>
            <w:hideMark/>
          </w:tcPr>
          <w:p w14:paraId="0A0CB2B5"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56,7</w:t>
            </w:r>
          </w:p>
        </w:tc>
        <w:tc>
          <w:tcPr>
            <w:tcW w:w="1748" w:type="dxa"/>
            <w:shd w:val="clear" w:color="auto" w:fill="auto"/>
            <w:tcMar>
              <w:top w:w="0" w:type="dxa"/>
              <w:left w:w="40" w:type="dxa"/>
              <w:bottom w:w="0" w:type="dxa"/>
              <w:right w:w="40" w:type="dxa"/>
            </w:tcMar>
            <w:hideMark/>
          </w:tcPr>
          <w:p w14:paraId="2430809B"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+10,3</w:t>
            </w:r>
          </w:p>
        </w:tc>
      </w:tr>
      <w:tr w:rsidR="00DE6021" w:rsidRPr="000B49E3" w14:paraId="7B934032" w14:textId="77777777" w:rsidTr="00100D03">
        <w:trPr>
          <w:trHeight w:val="328"/>
        </w:trPr>
        <w:tc>
          <w:tcPr>
            <w:tcW w:w="4064" w:type="dxa"/>
            <w:shd w:val="clear" w:color="auto" w:fill="auto"/>
            <w:tcMar>
              <w:top w:w="0" w:type="dxa"/>
              <w:left w:w="40" w:type="dxa"/>
              <w:bottom w:w="0" w:type="dxa"/>
              <w:right w:w="40" w:type="dxa"/>
            </w:tcMar>
            <w:hideMark/>
          </w:tcPr>
          <w:p w14:paraId="067A486E"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Обслуживающий персонал</w:t>
            </w:r>
          </w:p>
        </w:tc>
        <w:tc>
          <w:tcPr>
            <w:tcW w:w="1843" w:type="dxa"/>
            <w:shd w:val="clear" w:color="auto" w:fill="auto"/>
            <w:tcMar>
              <w:top w:w="0" w:type="dxa"/>
              <w:left w:w="40" w:type="dxa"/>
              <w:bottom w:w="0" w:type="dxa"/>
              <w:right w:w="40" w:type="dxa"/>
            </w:tcMar>
            <w:hideMark/>
          </w:tcPr>
          <w:p w14:paraId="1C395D22"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50,9</w:t>
            </w:r>
          </w:p>
        </w:tc>
        <w:tc>
          <w:tcPr>
            <w:tcW w:w="1417" w:type="dxa"/>
            <w:shd w:val="clear" w:color="auto" w:fill="auto"/>
            <w:tcMar>
              <w:top w:w="0" w:type="dxa"/>
              <w:left w:w="40" w:type="dxa"/>
              <w:bottom w:w="0" w:type="dxa"/>
              <w:right w:w="40" w:type="dxa"/>
            </w:tcMar>
            <w:hideMark/>
          </w:tcPr>
          <w:p w14:paraId="5FB6AB87"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56,2</w:t>
            </w:r>
          </w:p>
        </w:tc>
        <w:tc>
          <w:tcPr>
            <w:tcW w:w="1748" w:type="dxa"/>
            <w:shd w:val="clear" w:color="auto" w:fill="auto"/>
            <w:tcMar>
              <w:top w:w="0" w:type="dxa"/>
              <w:left w:w="40" w:type="dxa"/>
              <w:bottom w:w="0" w:type="dxa"/>
              <w:right w:w="40" w:type="dxa"/>
            </w:tcMar>
            <w:hideMark/>
          </w:tcPr>
          <w:p w14:paraId="7DDF5380" w14:textId="77777777" w:rsidR="00DE6021" w:rsidRPr="000B49E3" w:rsidRDefault="00DE6021"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+12,0</w:t>
            </w:r>
          </w:p>
        </w:tc>
      </w:tr>
    </w:tbl>
    <w:p w14:paraId="5B12B12D" w14:textId="77777777" w:rsidR="00DE6021" w:rsidRPr="000B49E3" w:rsidRDefault="00DE60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(20291).</w:t>
      </w:r>
    </w:p>
    <w:p w14:paraId="772404A7" w14:textId="77777777" w:rsidR="00DE6021" w:rsidRPr="000B49E3" w:rsidRDefault="00DE6021" w:rsidP="000B49E3">
      <w:pPr>
        <w:spacing w:after="0" w:line="240" w:lineRule="auto"/>
        <w:jc w:val="both"/>
        <w:rPr>
          <w:rFonts w:ascii="Times New Roman" w:hAnsi="Times New Roman"/>
          <w:color w:val="0070C0"/>
          <w:sz w:val="16"/>
          <w:szCs w:val="16"/>
        </w:rPr>
      </w:pPr>
    </w:p>
    <w:bookmarkEnd w:id="31"/>
    <w:p w14:paraId="2910E6BB" w14:textId="3BD37DCB"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непосредственно к И.В.С. И.В.С. добился от ПБ, чтобы ему лично поручили разобраться с этим делом. Состряпали заговор, управляемый из Парижа, Берлина и Варшавы. Доложили на апрельском 1928 пленуме, но там шахтинское дело было лишь одним из звеньев цепи. В.В.С. говорил: "Было бы глупо полагать, что международный капитал оставил нас в покое. Нет, товарищи, это не правда. Классы существуют и существует международный капитал и он не может спокойно смотреть, как развивается страна, строящая социализм. Раньше международный капитал пытался свергнуть советскую власть с помощью прямой военной интервенции. Эта попытка провалилась. Теперь он пытается и будет пытаться в будущем ослабить нашу экономическую силу с помощью невидимой экономической интервенции, не всегда явно, но вполне серьезно организуя саботаж, планируя всевозможные кризисы в той или иной отрасли промышленности, тем самым обеспечивая возможность будущей военной интервенции. Все это - неотъемлемая часть классовой борьбы международного капитала против советской власти. О случайности не м.б. и речи." (3240).</w:t>
      </w:r>
    </w:p>
    <w:p w14:paraId="087059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337900" w14:textId="77777777" w:rsidR="00976D97" w:rsidRPr="000B49E3" w:rsidRDefault="00976D9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6B5E46C" w14:textId="77777777" w:rsidR="00976D97" w:rsidRPr="000B49E3" w:rsidRDefault="00976D9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B08BA88" w14:textId="77777777" w:rsidR="00976D97" w:rsidRPr="000B49E3" w:rsidRDefault="00976D97"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Мартом 1928 года датированы самые ранние сохранившиеся документы о немецких танках, хотя очевидно, что их разработка началась раньше. Первоначально лёгкий танк носил обозначение Kleintraktor (малый трактор). В данном случае это было не только кодовое обозначение, но и одна из трёх функций машины. Помимо танка, база Kleintraktor должна была использоваться для артиллерийского тягача и самоходной установки с вооружением в виде 37-мм противотанковой пушки 3.7 cm Tak, либо 77-мм полевой пушки 7.7 cm FK 96 n.A. Согласно планам моторизации, утверждённым 17 апреля 1928 года, первый готовый Kleintraktor ожидался к октябрю 1929 года. В 1930 году должны были проходить испытания, а годом спустя планировалось изготовить 17 танков стоимостью 50 тысяч рейхсмарок каждый.</w:t>
      </w:r>
    </w:p>
    <w:p w14:paraId="08E8CF32" w14:textId="77777777" w:rsidR="00976D97" w:rsidRPr="000B49E3" w:rsidRDefault="00976D97"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Концептуальные проработки, в которых участвовал Krupp, а также 6-е управление вооружений, ответственное за разработку бронетанковой техники, шли в течение весны 1928 года. Первоначальная концепция подразумевала создание двухместной боевой машины, оснащённой 60-сильным двигателем, который изначально создавался для грузовика. С ним максимальная скорость танка должна была составлять 40 км/ч. Впрочем, в конце апреля стало ясно, что для Kleintraktor этот мотор слабоват. Растущие аппетиты военных привели к тому, что танк явно стал выбиваться за рамки исходной концепции (17654).</w:t>
      </w:r>
    </w:p>
    <w:p w14:paraId="66617832" w14:textId="77777777" w:rsidR="00976D97" w:rsidRPr="000B49E3" w:rsidRDefault="00976D97"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444CF77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7BF9B1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AE17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 апреле 1928 г. инженер Агапов выполнил предварительный проект двухтактного двигателя с противоположно движущимися поршнями. Конструктор обещал очень большую по тем временам мощность 1400 л.с. при малой массе — из расчета 0,4 кг/л.с. Мотор Агапова имел три ци-| линдра, стоящих по треугольнику, три коленвала, шесть поршней. 5 февраля 1929 г. проект рассматривался техсоветом Авиатреста. Его признали интересным, но опытный образец строить не стали. Впоследствии многие решения проекта Агапова использовали в опытном двигателе М-200 (11852).</w:t>
      </w:r>
    </w:p>
    <w:p w14:paraId="6DD107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B078A" w14:textId="77777777" w:rsidR="00F9702A" w:rsidRPr="000B49E3" w:rsidRDefault="00F9702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 марта 1928 г. по июль 1929 г. ЦАГИ испытал 34 модели парашютов в аэродинамической трубе, провел опыты сбрасывания этих моделей в башнях с аэростата и провел серию испытаний материалов для изготовления парашютов на прочность, на воздухопроницаемость тканей (Архив ЦДА и К. Ф. 50. Оп. 1. Д. 4. Л. 9.).</w:t>
      </w:r>
      <w:r w:rsidRPr="000B49E3">
        <w:rPr>
          <w:rStyle w:val="affc"/>
          <w:rFonts w:ascii="Times New Roman" w:eastAsiaTheme="majorEastAsia" w:hAnsi="Times New Roman"/>
          <w:bCs/>
          <w:color w:val="0070C0"/>
          <w:sz w:val="16"/>
          <w:szCs w:val="16"/>
        </w:rPr>
        <w:t xml:space="preserve"> </w:t>
      </w:r>
      <w:r w:rsidRPr="000B49E3">
        <w:rPr>
          <w:rFonts w:ascii="Times New Roman" w:hAnsi="Times New Roman"/>
          <w:color w:val="0070C0"/>
          <w:sz w:val="16"/>
          <w:szCs w:val="16"/>
        </w:rPr>
        <w:t>(21402).</w:t>
      </w:r>
    </w:p>
    <w:p w14:paraId="466D2BFF" w14:textId="77777777" w:rsidR="00F9702A" w:rsidRPr="000B49E3" w:rsidRDefault="00F9702A" w:rsidP="000B49E3">
      <w:pPr>
        <w:spacing w:after="0" w:line="240" w:lineRule="auto"/>
        <w:jc w:val="both"/>
        <w:rPr>
          <w:rFonts w:ascii="Times New Roman" w:hAnsi="Times New Roman"/>
          <w:color w:val="0070C0"/>
          <w:sz w:val="16"/>
          <w:szCs w:val="16"/>
        </w:rPr>
      </w:pPr>
    </w:p>
    <w:p w14:paraId="0728C76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7704A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FA37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 апрелю 1928 НТК УВВС предложил нач. ВВС ЛВО, БВО и УВО используя Р-1 и Фоккер Д-11 в летний период организовать опыты в масштабе одного отряда с целью выяснения пригодности расцветок Бурче в условиях зеленых фонов. В мае разослали инструкции и фото. Хотели красить не менее 3-х машин каждого типа и </w:t>
      </w:r>
      <w:r w:rsidRPr="000B49E3">
        <w:rPr>
          <w:rFonts w:ascii="Times New Roman" w:hAnsi="Times New Roman"/>
          <w:color w:val="000000" w:themeColor="text1"/>
          <w:sz w:val="16"/>
          <w:szCs w:val="16"/>
        </w:rPr>
        <w:lastRenderedPageBreak/>
        <w:t>хотели сделать по 5 полетов. Краски д.б. покупать сами по сметам, оплачиваемым НТК. В середине июля 1928 вдруг испугались, что масляная краска испортит обшивку (2452,21).</w:t>
      </w:r>
    </w:p>
    <w:p w14:paraId="1C3622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DDA11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87AB3F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561F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1928 в НИИ ВВС закончились испытания самолета И-3 БМВ 6-а постройки ОПО1, которые проходили с 14 марта 1928 (6939).</w:t>
      </w:r>
    </w:p>
    <w:p w14:paraId="51095A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4C4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1928 в НИИ ВВС закончились испытания головного истребителя И-3 БМВ-6, построенный заводом 25 как образец для 1 завода, которые проходили с 14 марта 1928 (2371).</w:t>
      </w:r>
    </w:p>
    <w:p w14:paraId="59606D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Два экземпляра И-3 были выпущены весной и летом 1928. Серия и на вооружении (92,359). Весна - испытания И-3 (80,120).</w:t>
      </w:r>
    </w:p>
    <w:p w14:paraId="6358C2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 испытания с октября 1928 по июль 1929, так что, наверное, заводские.</w:t>
      </w:r>
    </w:p>
    <w:p w14:paraId="5F1DF2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DB64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Сведения о выполнении работ по заданиям НТК на 1 апреля 1928 года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D23D68" w:rsidRPr="000B49E3" w14:paraId="3AD2CC73" w14:textId="77777777">
        <w:tc>
          <w:tcPr>
            <w:tcW w:w="3888" w:type="dxa"/>
          </w:tcPr>
          <w:p w14:paraId="6DAED17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1872" w:type="dxa"/>
          </w:tcPr>
          <w:p w14:paraId="66A6AF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задания и дата</w:t>
            </w:r>
          </w:p>
        </w:tc>
        <w:tc>
          <w:tcPr>
            <w:tcW w:w="4838" w:type="dxa"/>
          </w:tcPr>
          <w:p w14:paraId="23A98E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каком состоянии находится задание</w:t>
            </w:r>
          </w:p>
        </w:tc>
      </w:tr>
      <w:tr w:rsidR="00D23D68" w:rsidRPr="000B49E3" w14:paraId="51C7C8FD" w14:textId="77777777">
        <w:tc>
          <w:tcPr>
            <w:tcW w:w="3888" w:type="dxa"/>
          </w:tcPr>
          <w:p w14:paraId="43FA36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МУР в Ленинграде</w:t>
            </w:r>
          </w:p>
        </w:tc>
        <w:tc>
          <w:tcPr>
            <w:tcW w:w="1872" w:type="dxa"/>
          </w:tcPr>
          <w:p w14:paraId="710C03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13137</w:t>
            </w:r>
          </w:p>
          <w:p w14:paraId="74F074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1927 года</w:t>
            </w:r>
          </w:p>
        </w:tc>
        <w:tc>
          <w:tcPr>
            <w:tcW w:w="4838" w:type="dxa"/>
          </w:tcPr>
          <w:p w14:paraId="47BA51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63776306" w14:textId="77777777">
        <w:tc>
          <w:tcPr>
            <w:tcW w:w="3888" w:type="dxa"/>
          </w:tcPr>
          <w:p w14:paraId="787675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истребителя Р 20</w:t>
            </w:r>
          </w:p>
        </w:tc>
        <w:tc>
          <w:tcPr>
            <w:tcW w:w="1872" w:type="dxa"/>
          </w:tcPr>
          <w:p w14:paraId="739484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30937</w:t>
            </w:r>
          </w:p>
          <w:p w14:paraId="23BDBD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1927 года</w:t>
            </w:r>
          </w:p>
        </w:tc>
        <w:tc>
          <w:tcPr>
            <w:tcW w:w="4838" w:type="dxa"/>
          </w:tcPr>
          <w:p w14:paraId="412C81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6DAC79AE" w14:textId="77777777">
        <w:tc>
          <w:tcPr>
            <w:tcW w:w="3888" w:type="dxa"/>
          </w:tcPr>
          <w:p w14:paraId="761EB8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морского разведчика ДОРНЬЕ-ВАЛЬ</w:t>
            </w:r>
          </w:p>
        </w:tc>
        <w:tc>
          <w:tcPr>
            <w:tcW w:w="1872" w:type="dxa"/>
          </w:tcPr>
          <w:p w14:paraId="138E0A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4B328F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r>
      <w:tr w:rsidR="00D23D68" w:rsidRPr="000B49E3" w14:paraId="5CC943EB" w14:textId="77777777">
        <w:tc>
          <w:tcPr>
            <w:tcW w:w="3888" w:type="dxa"/>
          </w:tcPr>
          <w:p w14:paraId="0CC506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 3214</w:t>
            </w:r>
          </w:p>
        </w:tc>
        <w:tc>
          <w:tcPr>
            <w:tcW w:w="1872" w:type="dxa"/>
          </w:tcPr>
          <w:p w14:paraId="7D95DF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31546</w:t>
            </w:r>
          </w:p>
          <w:p w14:paraId="79B088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1927 года</w:t>
            </w:r>
          </w:p>
        </w:tc>
        <w:tc>
          <w:tcPr>
            <w:tcW w:w="4838" w:type="dxa"/>
          </w:tcPr>
          <w:p w14:paraId="047D7A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 закончено. Продолжается испытание его как серийного самолета.</w:t>
            </w:r>
          </w:p>
        </w:tc>
      </w:tr>
      <w:tr w:rsidR="00D23D68" w:rsidRPr="000B49E3" w14:paraId="69D0C4C6" w14:textId="77777777">
        <w:tc>
          <w:tcPr>
            <w:tcW w:w="3888" w:type="dxa"/>
          </w:tcPr>
          <w:p w14:paraId="303F82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Специспытание серийного самолета И.2. в Ленинграде</w:t>
            </w:r>
          </w:p>
        </w:tc>
        <w:tc>
          <w:tcPr>
            <w:tcW w:w="1872" w:type="dxa"/>
          </w:tcPr>
          <w:p w14:paraId="0F8A23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28890с</w:t>
            </w:r>
          </w:p>
          <w:p w14:paraId="417C14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января 1928 года</w:t>
            </w:r>
          </w:p>
        </w:tc>
        <w:tc>
          <w:tcPr>
            <w:tcW w:w="4838" w:type="dxa"/>
          </w:tcPr>
          <w:p w14:paraId="5029AC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r>
      <w:tr w:rsidR="00D23D68" w:rsidRPr="000B49E3" w14:paraId="4592D3D0" w14:textId="77777777">
        <w:tc>
          <w:tcPr>
            <w:tcW w:w="3888" w:type="dxa"/>
          </w:tcPr>
          <w:p w14:paraId="0919DE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серийного самолета У.1.М.2. в Ленинграде</w:t>
            </w:r>
          </w:p>
        </w:tc>
        <w:tc>
          <w:tcPr>
            <w:tcW w:w="1872" w:type="dxa"/>
          </w:tcPr>
          <w:p w14:paraId="40848C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61517</w:t>
            </w:r>
          </w:p>
          <w:p w14:paraId="38092F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ноября 1927 года</w:t>
            </w:r>
          </w:p>
        </w:tc>
        <w:tc>
          <w:tcPr>
            <w:tcW w:w="4838" w:type="dxa"/>
          </w:tcPr>
          <w:p w14:paraId="537188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r>
      <w:tr w:rsidR="00D23D68" w:rsidRPr="000B49E3" w14:paraId="445C5476" w14:textId="77777777">
        <w:tc>
          <w:tcPr>
            <w:tcW w:w="3888" w:type="dxa"/>
          </w:tcPr>
          <w:p w14:paraId="2CD4B8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головного серийного самолета Р.3.М.5.</w:t>
            </w:r>
          </w:p>
        </w:tc>
        <w:tc>
          <w:tcPr>
            <w:tcW w:w="1872" w:type="dxa"/>
          </w:tcPr>
          <w:p w14:paraId="77AA08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29100с</w:t>
            </w:r>
          </w:p>
          <w:p w14:paraId="511FE5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ноября 1927 года</w:t>
            </w:r>
          </w:p>
        </w:tc>
        <w:tc>
          <w:tcPr>
            <w:tcW w:w="4838" w:type="dxa"/>
          </w:tcPr>
          <w:p w14:paraId="4FB741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Машина предъявлена заводом к испытанию с рядом не устраненных недостатков не позволяющих машину пустить в полет. Машина взвешена и определен центр тяжести. Недостатки исправляются заводом и ЦАГИ</w:t>
            </w:r>
          </w:p>
        </w:tc>
      </w:tr>
      <w:tr w:rsidR="00D23D68" w:rsidRPr="000B49E3" w14:paraId="7BD68D45" w14:textId="77777777">
        <w:tc>
          <w:tcPr>
            <w:tcW w:w="3888" w:type="dxa"/>
          </w:tcPr>
          <w:p w14:paraId="252110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Полное испытание морского самолета МР1 в Севастополе</w:t>
            </w:r>
          </w:p>
        </w:tc>
        <w:tc>
          <w:tcPr>
            <w:tcW w:w="1872" w:type="dxa"/>
          </w:tcPr>
          <w:p w14:paraId="008106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70F4D6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03536266" w14:textId="77777777">
        <w:tc>
          <w:tcPr>
            <w:tcW w:w="3888" w:type="dxa"/>
          </w:tcPr>
          <w:p w14:paraId="70F69D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Полное испытание самолета ХЕЙНКЕЛЬ.V-БМВVI 7,3</w:t>
            </w:r>
          </w:p>
        </w:tc>
        <w:tc>
          <w:tcPr>
            <w:tcW w:w="1872" w:type="dxa"/>
          </w:tcPr>
          <w:p w14:paraId="400362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5CD570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45E3ABE4" w14:textId="77777777">
        <w:tc>
          <w:tcPr>
            <w:tcW w:w="3888" w:type="dxa"/>
          </w:tcPr>
          <w:p w14:paraId="30F2A51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У2 М-11 второго экземпляра</w:t>
            </w:r>
          </w:p>
        </w:tc>
        <w:tc>
          <w:tcPr>
            <w:tcW w:w="1872" w:type="dxa"/>
          </w:tcPr>
          <w:p w14:paraId="67B357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6437B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r>
      <w:tr w:rsidR="00D23D68" w:rsidRPr="000B49E3" w14:paraId="7ACDC611" w14:textId="77777777">
        <w:tc>
          <w:tcPr>
            <w:tcW w:w="3888" w:type="dxa"/>
          </w:tcPr>
          <w:p w14:paraId="4A461D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И.3. БМВ VI</w:t>
            </w:r>
          </w:p>
        </w:tc>
        <w:tc>
          <w:tcPr>
            <w:tcW w:w="1872" w:type="dxa"/>
          </w:tcPr>
          <w:p w14:paraId="7EF013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5B161F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предъявлен к испытанию в незаконченном виде; требуется изменение вертикального оперения. Самолет не имеет устойчивости пути. Испытано: скорости, потолок – требует проверки, устойчивость – требует изменение площадей киля и руля направления, управляемость и фигуры – требует проверки</w:t>
            </w:r>
          </w:p>
        </w:tc>
      </w:tr>
      <w:tr w:rsidR="00D23D68" w:rsidRPr="000B49E3" w14:paraId="006CB729" w14:textId="77777777">
        <w:tc>
          <w:tcPr>
            <w:tcW w:w="3888" w:type="dxa"/>
          </w:tcPr>
          <w:p w14:paraId="433483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ФОККЕР Д.Х1.</w:t>
            </w:r>
          </w:p>
        </w:tc>
        <w:tc>
          <w:tcPr>
            <w:tcW w:w="1872" w:type="dxa"/>
          </w:tcPr>
          <w:p w14:paraId="50B4BC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29365с</w:t>
            </w:r>
          </w:p>
          <w:p w14:paraId="40B587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марта 1928 года</w:t>
            </w:r>
          </w:p>
        </w:tc>
        <w:tc>
          <w:tcPr>
            <w:tcW w:w="4838" w:type="dxa"/>
          </w:tcPr>
          <w:p w14:paraId="0F2B05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 завода не получен</w:t>
            </w:r>
          </w:p>
        </w:tc>
      </w:tr>
    </w:tbl>
    <w:p w14:paraId="65BB5C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(6958, 58).</w:t>
      </w:r>
    </w:p>
    <w:p w14:paraId="5FDEA5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727B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 апреля 1928 г. завершили два усовершенствованных М-12. С 12 мая их начали испытывать. Первый М-11 начали собирать с 1 июня,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0B49E3">
        <w:rPr>
          <w:rFonts w:ascii="Times New Roman" w:hAnsi="Times New Roman"/>
          <w:color w:val="000000" w:themeColor="text1"/>
          <w:sz w:val="16"/>
          <w:szCs w:val="16"/>
        </w:rPr>
        <w:softHyphen/>
        <w:t>ный коленчатый вал (с разъемом по конусу Морзе) в сочетании с разъем</w:t>
      </w:r>
      <w:r w:rsidRPr="000B49E3">
        <w:rPr>
          <w:rFonts w:ascii="Times New Roman" w:hAnsi="Times New Roman"/>
          <w:color w:val="000000" w:themeColor="text1"/>
          <w:sz w:val="16"/>
          <w:szCs w:val="16"/>
        </w:rPr>
        <w:softHyphen/>
        <w:t>ным главным шатуном (11852).</w:t>
      </w:r>
    </w:p>
    <w:p w14:paraId="71F3B9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394D50" w14:textId="77777777" w:rsidR="00837BFC" w:rsidRPr="000B49E3" w:rsidRDefault="00837BF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 сведениям на 1-ое апреля 1928 г. Осоавиахим: исчислено ориентировочно на основании учёта темпа роста по 26 организациям): Домов обороны – 19; клубов – 39; музеев – 19; уголков – 13670; пост. выставок – 85; библиотечек – 8490; хим. лабораторий – 320; кружков воен. знаний – 17900; военно-стрел. кружк. – 5400; стрелковых кружков – 7890; кружков по изуч. авиации и химии – 1100; кружков возд. спорта – 960; авиахимотрядов и команд – 820; разных команд (лыжн,, развед., санитарн.) – 360; стрелковых тиров – 3800.ПРИМЕЧАНИЕ: сравнение этих цифр с цифрами предыдущего  отчётного периода указывает на увеличение организации в среднем на 25 %» (21465).</w:t>
      </w:r>
    </w:p>
    <w:p w14:paraId="0A57C8B6" w14:textId="77777777" w:rsidR="00837BFC" w:rsidRPr="000B49E3" w:rsidRDefault="00837BFC"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2E2C335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0BB1F5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AD70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1928 года Ягода и Благонравов докладывали в Политбюро о раскрытии контрреволюционной организации в НКПС. Сталин по поводу сообщенных ему фактах, 6 июня 1928 года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 (11248).</w:t>
      </w:r>
    </w:p>
    <w:p w14:paraId="79D0CE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8CA94E"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1928 года Ягода и Благонравов докладывали в Политбюро о раскрытии контрреволюционной организации в НКПС.</w:t>
      </w:r>
    </w:p>
    <w:p w14:paraId="6147F0AC"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Сталин по поводу сообщенных ему фактах, 6 июня 1928 года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w:t>
      </w:r>
    </w:p>
    <w:p w14:paraId="1FE8E06F"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Уже 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w:t>
      </w:r>
    </w:p>
    <w:p w14:paraId="43F6D605"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совещании о вредительстве на железнодорожном транспорте, проходившем 19-20 июня 1928 года,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w:t>
      </w:r>
    </w:p>
    <w:p w14:paraId="6F7D5388"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w:t>
      </w:r>
    </w:p>
    <w:p w14:paraId="35FA80D1"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Почти все выступающие на совещании ставили вопрос, есть вредительство или нет? Однозначного ответа не было.</w:t>
      </w:r>
    </w:p>
    <w:p w14:paraId="662CA7DE"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w:t>
      </w:r>
    </w:p>
    <w:p w14:paraId="5A30D699"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Подводя итоги совещания, Алексеев сделал вывод: «никакого вредительства по существу нет, а есть бесхозяйственность» (17229).</w:t>
      </w:r>
    </w:p>
    <w:p w14:paraId="1EA59B74" w14:textId="77777777" w:rsidR="00C30E0D" w:rsidRPr="000B49E3" w:rsidRDefault="00C30E0D" w:rsidP="000B49E3">
      <w:pPr>
        <w:spacing w:after="0" w:line="240" w:lineRule="auto"/>
        <w:jc w:val="both"/>
        <w:rPr>
          <w:rFonts w:ascii="Times New Roman" w:hAnsi="Times New Roman"/>
          <w:color w:val="000000" w:themeColor="text1"/>
          <w:sz w:val="16"/>
          <w:szCs w:val="16"/>
        </w:rPr>
      </w:pPr>
    </w:p>
    <w:p w14:paraId="52496BE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5BCA68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CFDFAD8" w14:textId="77777777" w:rsidR="00837BFC" w:rsidRPr="000B49E3" w:rsidRDefault="00837BF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 апреля 1928 Императорский флот Японии формирует свою первую морскую авианосную организацию - Первую авианосную дивизию (20807).</w:t>
      </w:r>
    </w:p>
    <w:p w14:paraId="768CF6FA" w14:textId="77777777" w:rsidR="00837BFC" w:rsidRPr="000B49E3" w:rsidRDefault="00837BFC" w:rsidP="000B49E3">
      <w:pPr>
        <w:spacing w:after="0" w:line="240" w:lineRule="auto"/>
        <w:jc w:val="both"/>
        <w:rPr>
          <w:rFonts w:ascii="Times New Roman" w:hAnsi="Times New Roman"/>
          <w:color w:val="0070C0"/>
          <w:sz w:val="16"/>
          <w:szCs w:val="16"/>
        </w:rPr>
      </w:pPr>
    </w:p>
    <w:p w14:paraId="114D52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1928 Чан Кай Ши начал наступление на коммунистов (2100).</w:t>
      </w:r>
    </w:p>
    <w:p w14:paraId="5E5C06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6CA07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1557D3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B10A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апреля 1928 года в НИИ ВВС закончились испытания самолета У2-М11 завода 23, которые проходили с 13 февраля 1928 (6924).</w:t>
      </w:r>
    </w:p>
    <w:p w14:paraId="4DF2B5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96E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апреля 1928 года в НИИ ВВС закончились испытания самолета И2-М5 завода 23, которые проходили с 28 января 1928 (6924).</w:t>
      </w:r>
    </w:p>
    <w:p w14:paraId="7D44BF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844350" w14:textId="77777777" w:rsidR="0086077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A1727E8" w14:textId="77777777" w:rsidR="00860774" w:rsidRPr="000B49E3" w:rsidRDefault="0086077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62D2F0"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апреля 1928 г. — Справка Сектора обороны Госплана СССР в ВСНХ СССР о потребности армии в механическом транспорте и танках в военное время</w:t>
      </w:r>
    </w:p>
    <w:p w14:paraId="7B430AFD"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Справка Сектора обороны Госплана СССР в ВСНХ СССР о потребности армии в механическом транспорте и танках в военное время</w:t>
      </w:r>
    </w:p>
    <w:p w14:paraId="560988E4"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Вопрос сочетания работы неколейного механического транспорта (авто, трактора) с колейным и гужевым имеет исключительное значение в деле обороны страны. Вряд ли можно рассчитывать на успех, если подвижность армии будет находиться в зависимости от красноармейских ног и тащащегося конного обоза.</w:t>
      </w:r>
    </w:p>
    <w:p w14:paraId="46D56BC5"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Командование армий капиталистических стран занято разрешением вопросов механизации обозов армий, замены конной тяги механической, создания легких подвижных отрядов, способных решать особые задания тактического порядка — вот почему этому вопросу необходимо при проработке контрольных цифр на первый период войны уделить особое внимание.</w:t>
      </w:r>
    </w:p>
    <w:p w14:paraId="04942F59"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Автотранспорт.</w:t>
      </w:r>
      <w:r w:rsidRPr="000B49E3">
        <w:rPr>
          <w:color w:val="000000" w:themeColor="text1"/>
          <w:sz w:val="16"/>
          <w:szCs w:val="16"/>
        </w:rPr>
        <w:t xml:space="preserve"> Минимальная потребность РККА в автотранспорте определяется но мобразвертыванию: легковых — 1736 шт.; грузовых — 3823 шт., специальных-933 шт., мотоциклов — 2341 шт.; и на 1,5 года ведения войны: легковых — 1500 шт., грузовых — 2775 шт., специальных — 290 и мотоциклов — 2300 шт. Таким образом, общая потребность армии в автотранспорте в военное время составляет: легковых — 3236 шт., грузовых — 6598 шт., специальных — 1223 шт. и мотоциклов — 4641 шт. Источниками покрытия этой потребности являются: внутреннее автостроение — база пополнения армии и страны новыми машинами и запчастями, частичная мобилизация наличного гражданского автотранспорта страны и те запасы, которыми располагает армия и которые могут быть приняты в зачет как пригодные для несения службы в военное время.</w:t>
      </w:r>
    </w:p>
    <w:p w14:paraId="43E92773"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Рассмотрим в отдельности каждый из видов пополнения армии в военное время автотранспортом.</w:t>
      </w:r>
    </w:p>
    <w:p w14:paraId="629B3081"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Автостроение.</w:t>
      </w:r>
      <w:r w:rsidRPr="000B49E3">
        <w:rPr>
          <w:color w:val="000000" w:themeColor="text1"/>
          <w:sz w:val="16"/>
          <w:szCs w:val="16"/>
        </w:rPr>
        <w:t xml:space="preserve"> Касаясь мобзадания, данного автопромышленности на первый период войны, необходимо констатировать, что оно не увязано ни с потребностью армии, ни с теми производственными возможностями, которые может дать автопромышленность при условии соответствующих капитальных затрат и форсировании работ.</w:t>
      </w:r>
    </w:p>
    <w:p w14:paraId="76A0BADF"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В первый период войны 1,5 года по мобзаданию предусмотрен выпуск готовых 1,5</w:t>
      </w:r>
      <w:r w:rsidRPr="000B49E3">
        <w:rPr>
          <w:color w:val="000000" w:themeColor="text1"/>
          <w:sz w:val="16"/>
          <w:szCs w:val="16"/>
        </w:rPr>
        <w:noBreakHyphen/>
        <w:t>3 тон[ных] машин, который мало отличается от выпуска продукции мирного времени, в то время как по промфинплану 1927/28 г. при капитальных затратах по заводам автопромышленности в 6750 тыс. руб. намечен в 1928/29 г. выпуск готовых машин по заводу «АМО» 1,5 тыс. шт. и Ярославскому 250 шт. в одну смену, при установлении режима работ в 2</w:t>
      </w:r>
      <w:r w:rsidRPr="000B49E3">
        <w:rPr>
          <w:color w:val="000000" w:themeColor="text1"/>
          <w:sz w:val="16"/>
          <w:szCs w:val="16"/>
        </w:rPr>
        <w:noBreakHyphen/>
        <w:t>3 смены выпуск новых машин может быть увеличен. В первый год войны по мобзаданию предусмотрен капитальный ремонт 180 грузовых машин «Паккард», которыми к 1 апреля 1928 г. НКВМ не располагает, не даст в первый год войны, этого нет и в заявке НКВМ.</w:t>
      </w:r>
    </w:p>
    <w:p w14:paraId="0F2E0070"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Мобилизация.</w:t>
      </w:r>
      <w:r w:rsidRPr="000B49E3">
        <w:rPr>
          <w:color w:val="000000" w:themeColor="text1"/>
          <w:sz w:val="16"/>
          <w:szCs w:val="16"/>
        </w:rPr>
        <w:t xml:space="preserve"> Частичная мобилизация гражданского автотранспорта по проекту, внесенному НКВМ на утверждение СТО, дает возможность из общего наличия автотранспорта в стране 8067 легковых, 8097 грузовых, 2780 специальных и 6772 мотоциклов изъять 1753 шт. легковых, 3578 грузовых, 64 специальных и 2467 мотоциклов (1168 с к[олесами] и 1299 б[ез] к[олес]), оставшиеся не изъятые по мобилизации машины удовлетворяют заявленную наркоматами на военное время потребность ориентировочно: по легковым — 64%, грузовым — 55%, специальным — 100% и мото — 20%.</w:t>
      </w:r>
    </w:p>
    <w:p w14:paraId="72D3933D"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Наличие в РККА автотранспорта.</w:t>
      </w:r>
      <w:r w:rsidRPr="000B49E3">
        <w:rPr>
          <w:color w:val="000000" w:themeColor="text1"/>
          <w:sz w:val="16"/>
          <w:szCs w:val="16"/>
        </w:rPr>
        <w:t xml:space="preserve"> На 1 апреля 1928 г. приняты к зачету как мобилизационный запас подвижного состава, имеющийся в РККА, так и машины ходового эксплуатационного парка, которые пригодны для несения службы в военное время.</w:t>
      </w:r>
    </w:p>
    <w:p w14:paraId="39C48119"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Тракторы.</w:t>
      </w:r>
      <w:r w:rsidRPr="000B49E3">
        <w:rPr>
          <w:color w:val="000000" w:themeColor="text1"/>
          <w:sz w:val="16"/>
          <w:szCs w:val="16"/>
        </w:rPr>
        <w:t xml:space="preserve"> Потребность армии в тракторах по заявкам НКВМ определяется по мобразвертыванию и 1,5 года ведения войны — 2207 шт. гусеничных, которые предназначены главным образом для замены в артиллерии конной тяги механической. Потребность армии в тракторах для транспортных целей была первоначально определена НКВМ в 38 тыс. шт., но Сектор обороны Госплана СССР и Наркомзем РСФСР указали НКВМ на отсутствие в стране заявленного количества тракторов и невозможности использования в широком масштабе колесных тракторов без гусеничных приспособлений и прицепок, после чего НКВМ от мобилизации колесных тракторов отказался. Источниками покрытия потребности армии в тракторах в военное время являются: внутреннее тракторостроение, мобилизация тракторов из сельского хозяйства и те наличные ресурсы, которыми располагает армия.</w:t>
      </w:r>
    </w:p>
    <w:p w14:paraId="42997253"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Тракторостроение.</w:t>
      </w:r>
      <w:r w:rsidRPr="000B49E3">
        <w:rPr>
          <w:color w:val="000000" w:themeColor="text1"/>
          <w:sz w:val="16"/>
          <w:szCs w:val="16"/>
        </w:rPr>
        <w:t xml:space="preserve"> Мобзадание промышленности по колесным тракторам, поскольку таковые не обеспечиваются гусеничными приспособлениями и прицепками, с одной стороны, а с другой — отказа НКВМ от широкого использования колесных тракторов во время войны, надо признать не увязанным с потребностью НКВМ; что не касается запроектированных цифр по производству гусеничных тракторов, то их следует признать преуменьшенным по сравнению с реальными производственными возможностями промышленности и их возможно принять за время с 1 апреля по 1 октября 1929 г. 377 шт. (252 — «Коммунар» и 125 — «Большевик») против 216 запроектированных промышленностью по мобзаданию.</w:t>
      </w:r>
    </w:p>
    <w:p w14:paraId="13C3B69E"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Мобилизация тракторов.</w:t>
      </w:r>
      <w:r w:rsidRPr="000B49E3">
        <w:rPr>
          <w:color w:val="000000" w:themeColor="text1"/>
          <w:sz w:val="16"/>
          <w:szCs w:val="16"/>
        </w:rPr>
        <w:t xml:space="preserve"> Наличие в стране гусеничных тракторов, пригодных для использования в армии, дает возможность изъять по мобилизации до 260 шт. гусеничных тракторов. Колесные тракторы могут быть использованы для транспортных целей, но количественное их изъятие по мобилизации зависит от изготовления промышленностью гусеничных придатков и прицепок, производство коих мобзаданием не предусмотрено.</w:t>
      </w:r>
    </w:p>
    <w:p w14:paraId="5641846B"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Наличие тракторов в РККА.</w:t>
      </w:r>
      <w:r w:rsidRPr="000B49E3">
        <w:rPr>
          <w:color w:val="000000" w:themeColor="text1"/>
          <w:sz w:val="16"/>
          <w:szCs w:val="16"/>
        </w:rPr>
        <w:t xml:space="preserve"> Наличие тракторов в РККА, которые могут быть использованы для несения службы в военное время составляет 350 шт.</w:t>
      </w:r>
    </w:p>
    <w:p w14:paraId="2A81DF7A"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Танки.</w:t>
      </w:r>
      <w:r w:rsidRPr="000B49E3">
        <w:rPr>
          <w:color w:val="000000" w:themeColor="text1"/>
          <w:sz w:val="16"/>
          <w:szCs w:val="16"/>
        </w:rPr>
        <w:t xml:space="preserve"> Потребность РККА в танках сопровождения по мобразвертыванию и 1,5 года войны составляет 333 шт. Покрытие этой потребности производится внутренним производством, которое запроектировано в мобзадании промышленности за первый период войны в количестве 110 шт. и имеющимся в РККА наличием 82 шт.</w:t>
      </w:r>
    </w:p>
    <w:p w14:paraId="536726A8"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Обоз.</w:t>
      </w:r>
      <w:r w:rsidRPr="000B49E3">
        <w:rPr>
          <w:color w:val="000000" w:themeColor="text1"/>
          <w:sz w:val="16"/>
          <w:szCs w:val="16"/>
        </w:rPr>
        <w:t xml:space="preserve"> Потребность РККА в повозках милитаризованного образца разных типов на первый период войны ориентировочно составляет 254 тыс. шт.; двуколок всех образцов до 30 тыс. шт., походных кухонь всех образцов до 6 тыс. шт.; к этому количеству необходимо прибавить специально военный обоз.</w:t>
      </w:r>
    </w:p>
    <w:p w14:paraId="3742E4FB"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В мобзадании промышленности на первый период войны не приведены цифры продукции в натуральном выражении, а дана лишь стоимость производимого обоза в ценностном выражении, мало отличающаяся от продукции мирного времени.</w:t>
      </w:r>
    </w:p>
    <w:p w14:paraId="1C5744E2" w14:textId="77777777" w:rsidR="00DE5D12" w:rsidRPr="000B49E3" w:rsidRDefault="00DE5D12" w:rsidP="000B49E3">
      <w:pPr>
        <w:pStyle w:val="rtejustify"/>
        <w:spacing w:before="0" w:after="0"/>
        <w:rPr>
          <w:rStyle w:val="af0"/>
          <w:i w:val="0"/>
          <w:color w:val="000000" w:themeColor="text1"/>
          <w:sz w:val="16"/>
          <w:szCs w:val="16"/>
        </w:rPr>
      </w:pPr>
      <w:r w:rsidRPr="000B49E3">
        <w:rPr>
          <w:rStyle w:val="a7"/>
          <w:b w:val="0"/>
          <w:bCs w:val="0"/>
          <w:color w:val="000000" w:themeColor="text1"/>
          <w:sz w:val="16"/>
          <w:szCs w:val="16"/>
        </w:rPr>
        <w:t>Выводы</w:t>
      </w:r>
    </w:p>
    <w:p w14:paraId="5AFA4174"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Автотранспорт.</w:t>
      </w:r>
      <w:r w:rsidRPr="000B49E3">
        <w:rPr>
          <w:color w:val="000000" w:themeColor="text1"/>
          <w:sz w:val="16"/>
          <w:szCs w:val="16"/>
        </w:rPr>
        <w:t xml:space="preserve"> Минимальная потребность РККА в автотранспорте обеспечивается по легковым автомобилям 61,2%, грузовым — 81,5%, специальным — 36,7% и мотоциклам — 61,2% при условии увеличения производственной программы, как указано ниже. Мобзадание, данное промышленности, не увязано с потребностями армии по отдельным видам продукции и максимально производственным возможностям заводов.</w:t>
      </w:r>
    </w:p>
    <w:p w14:paraId="4DADF78D"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Автотранспорт является «узким» местом; на максимальное развитие внутреннего автостроения как в мирное время, так и загрузку заводов в период войны необходимо обратить особое внимание.</w:t>
      </w:r>
    </w:p>
    <w:p w14:paraId="25FEB218"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Признать возможным выпуск новых машин с соответствующим комплектом запасных частей во втором и третьем полугодии¹*, довести по заводу «АМО» — 1,5 тыс. шт. и Ярославскому заводу — 250 шт. при условии отпуска необходимых на расширение и дооборудование заводов средств и рационального использования оборудования тех заводов, кои не имеют мобзадания, связанного с выполнением заявки НКВМ.</w:t>
      </w:r>
    </w:p>
    <w:p w14:paraId="3702FC57"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Тракторы.</w:t>
      </w:r>
      <w:r w:rsidRPr="000B49E3">
        <w:rPr>
          <w:color w:val="000000" w:themeColor="text1"/>
          <w:sz w:val="16"/>
          <w:szCs w:val="16"/>
        </w:rPr>
        <w:t xml:space="preserve"> Заявленная НКВМ потребность по гусеничным тракторам удовлетворяется на 44,7%. Мобзадание промышленности по производству колесных тракторов является излишним, поскольку таковые не обеспечены гусеничными приспособлениями и прицепками, а также [ввиду] отказа НКВМ от их широкого использования. Мобзадание по производству тракторов тяжелого типа не увязано с производственными возможностями промышленности и действительной потребностью армии; выпуск тракторов (гусеничных) за 1,5 года войны можно принять 377 шт. (252 «Коммунар» и 115 «Большевик»), Изъятие по мобилизации и использование колесных тракторов для транспортных целей всецело зависит от производства гусеничных приспособлений и наличия прицепок.</w:t>
      </w:r>
    </w:p>
    <w:p w14:paraId="0897633C"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Танки.</w:t>
      </w:r>
      <w:r w:rsidRPr="000B49E3">
        <w:rPr>
          <w:color w:val="000000" w:themeColor="text1"/>
          <w:sz w:val="16"/>
          <w:szCs w:val="16"/>
        </w:rPr>
        <w:t xml:space="preserve"> Мобзадание промышленности недостаточно для удовлетворения минимальной заявки НКВМ.</w:t>
      </w:r>
    </w:p>
    <w:p w14:paraId="32C6AF2B"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Обоз.</w:t>
      </w:r>
      <w:r w:rsidRPr="000B49E3">
        <w:rPr>
          <w:color w:val="000000" w:themeColor="text1"/>
          <w:sz w:val="16"/>
          <w:szCs w:val="16"/>
        </w:rPr>
        <w:t xml:space="preserve"> Мобзадание промышленности, приведенное в ценностном выражении, не дает возможности судить о размерах удовлетворения потребности НКВМ в отдельных видах обоза.</w:t>
      </w:r>
    </w:p>
    <w:p w14:paraId="0B3ACB35" w14:textId="77777777" w:rsidR="00DE5D12" w:rsidRPr="000B49E3" w:rsidRDefault="00DE5D12" w:rsidP="000B49E3">
      <w:pPr>
        <w:pStyle w:val="rtejustify"/>
        <w:spacing w:before="0" w:after="0"/>
        <w:rPr>
          <w:rStyle w:val="af0"/>
          <w:i w:val="0"/>
          <w:color w:val="000000" w:themeColor="text1"/>
          <w:sz w:val="16"/>
          <w:szCs w:val="16"/>
        </w:rPr>
      </w:pPr>
      <w:r w:rsidRPr="000B49E3">
        <w:rPr>
          <w:rStyle w:val="a7"/>
          <w:b w:val="0"/>
          <w:bCs w:val="0"/>
          <w:color w:val="000000" w:themeColor="text1"/>
          <w:sz w:val="16"/>
          <w:szCs w:val="16"/>
        </w:rPr>
        <w:t>Необходимые мероприятия</w:t>
      </w:r>
    </w:p>
    <w:p w14:paraId="699267C6"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В военное время.</w:t>
      </w:r>
      <w:r w:rsidRPr="000B49E3">
        <w:rPr>
          <w:color w:val="000000" w:themeColor="text1"/>
          <w:sz w:val="16"/>
          <w:szCs w:val="16"/>
        </w:rPr>
        <w:t xml:space="preserve"> Отпустить автопромышленности средства на расширение и дооборудование заводов. Увязать мобзадание по заводам с заявкой НКВМ. Обеспечить производственную программу автопромышленности необходимыми материалами. Признать необходимым ремонт машин (капитальный) производить в армейских и фронтовых мастерских, каковой должен сводиться к монтажу запасных частей, изготовленных и изготовляемых на госавтозаводах; массовую отправку машин для капитального ремонта с фронта в тыл — центр признать нерациональным как по времени, потребном для перевозки, так и по загрузке железнодорожного транспорта.</w:t>
      </w:r>
    </w:p>
    <w:p w14:paraId="30A407A0"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Тракторы и танки.</w:t>
      </w:r>
      <w:r w:rsidRPr="000B49E3">
        <w:rPr>
          <w:color w:val="000000" w:themeColor="text1"/>
          <w:sz w:val="16"/>
          <w:szCs w:val="16"/>
        </w:rPr>
        <w:t xml:space="preserve"> Увязать мобзадание по колесным тракторам с производством гусеничных приспособлений и тракторных прицепок. Считать возможным при объявлении мобилизации изъять полностью все находящиеся в стране гусеничные трактора, мобилизацию колесных тракторов произвести в зависимости от </w:t>
      </w:r>
      <w:r w:rsidRPr="000B49E3">
        <w:rPr>
          <w:color w:val="000000" w:themeColor="text1"/>
          <w:sz w:val="16"/>
          <w:szCs w:val="16"/>
        </w:rPr>
        <w:lastRenderedPageBreak/>
        <w:t>потребности РККА и наличия гусеничных придатков и прицепок. Признать необходимым форсировать работы по увеличению производственных возможностей танкостроения.</w:t>
      </w:r>
    </w:p>
    <w:p w14:paraId="1FC53FCC"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Обоз.</w:t>
      </w:r>
      <w:r w:rsidRPr="000B49E3">
        <w:rPr>
          <w:color w:val="000000" w:themeColor="text1"/>
          <w:sz w:val="16"/>
          <w:szCs w:val="16"/>
        </w:rPr>
        <w:t xml:space="preserve"> Мобзадание по обозу увеличить до пределов, обеспечивающих потребность РККА, предусмотрев использование и полную загрузку всех видов как существующих производств, так и могущих быть приспособленными в военное время. Обеспечить снабжение всех видов обоза соответствующим комплектом запасных частей. Создать в районах сосредоточения обоза ремонтно-обозные базы.</w:t>
      </w:r>
    </w:p>
    <w:p w14:paraId="6D2D3133"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Мирное время. Автотранспорт.</w:t>
      </w:r>
      <w:r w:rsidRPr="000B49E3">
        <w:rPr>
          <w:color w:val="000000" w:themeColor="text1"/>
          <w:sz w:val="16"/>
          <w:szCs w:val="16"/>
        </w:rPr>
        <w:t xml:space="preserve"> Импорт автомотомашин должен быть увязан с внутренним производством, причем покупка машин должна производиться преимущественно у тех фирм, которые при равных технических и коммерческих условиях будут согласны предоставить конструктивные чертежи и сведения о своем производственно-техническом опыте или же участвовать своим капиталом в организации на территории СССР заводов по постройке автомотомашин. Количество импортируемых и производимых внутри страны марок и моделей машин ограничить до минимума; машины, подлежащие ввозу из-за границы, должны быть обеспечены соответствующим комплектом запасных частей. Выдачу лицензий на ввоз автомашин производить на те марки и модели, постройка коих предположена внутри страны.</w:t>
      </w:r>
    </w:p>
    <w:p w14:paraId="79C5654A"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Немедленно приступить к проектировке новых заводов по производству грузовых машин, легковых полевого типа и мотоциклов; проектная мощность новых заводов должна быть рассчитана на годовой выпуск машин в одну смену не менее 20 тыс. грузовых, 5 тыс. легковых и 3 тыс. мотоциклов. Принять меры к максимальной загрузке существующих автозаводов путем введения дополнительных мер. Принять меры к полному обеспечению автомобильных заводов необходимыми для их бесперебойной работы материалами, как-то: специальными сталями и чугуном, оловом, алюминием и др. Выяснить вопрос о привлечении концессионеров по постройке в СССР автозаводов и организации на них производства автомотомашин.</w:t>
      </w:r>
    </w:p>
    <w:p w14:paraId="24CBBA27"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Увеличить на ближайшее пятилетие контингент по импорту автомотомашин с 116 млн. руб. до 160 млн. руб. за счет уменьшения запроектированной по пятилетнему плану суммы на импорт тракторов. Предложить Комитету по местному транспорту при НКПС на основе запроектированных по пятилетнему перспективному плану валютных средств составить импортный план, учитывая главным образом потребность НКВМ. Предложить Наркомторгу СССР приступить к переговорам с иностранными фирмами о даче целевого заказа на авто-, мотомашины и запасные части к ним в точном соответствии с разработанным Комитетом по местному транспорту при НКПС импортным планом; реализацию пятилетнего импортного плана по автотранспорту произвести в наикратчайший срок с рассрочкой платежей на 5 и более лет.</w:t>
      </w:r>
    </w:p>
    <w:p w14:paraId="36B11DCB"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Наркомпросам союзных республик предусмотреть по согласованию с НКПС (по ЦУМТу) мероприятия по подготовке шоферов и прочего технического персонала, требуемого для нормального обслуживания автотранспорта, и ввести в школах второй ступени и техникумах как обязательный предмет теоретическое знакомство с автотракторным делом.</w:t>
      </w:r>
    </w:p>
    <w:p w14:paraId="43D0D45B"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Тракторы и танки.</w:t>
      </w:r>
      <w:r w:rsidRPr="000B49E3">
        <w:rPr>
          <w:color w:val="000000" w:themeColor="text1"/>
          <w:sz w:val="16"/>
          <w:szCs w:val="16"/>
        </w:rPr>
        <w:t xml:space="preserve"> Усилить темп работ по постройке Сталинградского тракторного завода, обеспечив бесперебойное финансирование работ. Предусмотреть постройку на указанном заводе соответствующего количества гусеничных тракторов и танков, в количествах удовлетворяющих на ближайшее пятилетие заявку НКВМ.</w:t>
      </w:r>
    </w:p>
    <w:p w14:paraId="3D6F7835"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Увеличить производство колесных тракторов для сельского [хозяйства] на заводе «Красный Путиловец». Подготовить производство в массовом масштабе гусеничных приспособлений для колесных тракторов.</w:t>
      </w:r>
    </w:p>
    <w:p w14:paraId="7863583A"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Установить типы и марки тракторов, подлежащих ввозу в Союз, в соответствии с техническими требованиями НКВМ.</w:t>
      </w:r>
    </w:p>
    <w:p w14:paraId="163C9425" w14:textId="77777777" w:rsidR="00860774" w:rsidRPr="000B49E3" w:rsidRDefault="00860774" w:rsidP="000B49E3">
      <w:pPr>
        <w:pStyle w:val="rtejustify"/>
        <w:spacing w:before="0" w:after="0"/>
        <w:rPr>
          <w:color w:val="000000" w:themeColor="text1"/>
          <w:sz w:val="16"/>
          <w:szCs w:val="16"/>
        </w:rPr>
      </w:pPr>
      <w:r w:rsidRPr="000B49E3">
        <w:rPr>
          <w:rStyle w:val="af0"/>
          <w:i w:val="0"/>
          <w:color w:val="000000" w:themeColor="text1"/>
          <w:sz w:val="16"/>
          <w:szCs w:val="16"/>
        </w:rPr>
        <w:t>Обоз.</w:t>
      </w:r>
      <w:r w:rsidRPr="000B49E3">
        <w:rPr>
          <w:color w:val="000000" w:themeColor="text1"/>
          <w:sz w:val="16"/>
          <w:szCs w:val="16"/>
        </w:rPr>
        <w:t xml:space="preserve"> Доклад по пятилетнему плану обозостроения, исходя из потребностей обороны страны, с проектом постановления направлен в СТО.</w:t>
      </w:r>
    </w:p>
    <w:p w14:paraId="2D0C18A6" w14:textId="77777777" w:rsidR="00860774" w:rsidRPr="000B49E3" w:rsidRDefault="00860774" w:rsidP="000B49E3">
      <w:pPr>
        <w:pStyle w:val="rtejustify"/>
        <w:spacing w:before="0" w:after="0"/>
        <w:rPr>
          <w:color w:val="000000" w:themeColor="text1"/>
          <w:sz w:val="16"/>
          <w:szCs w:val="16"/>
        </w:rPr>
      </w:pPr>
      <w:r w:rsidRPr="000B49E3">
        <w:rPr>
          <w:color w:val="000000" w:themeColor="text1"/>
          <w:sz w:val="16"/>
          <w:szCs w:val="16"/>
        </w:rPr>
        <w:t>Приложение: таблица²*.</w:t>
      </w:r>
    </w:p>
    <w:p w14:paraId="441A5D8A" w14:textId="77777777" w:rsidR="00860774" w:rsidRPr="000B49E3" w:rsidRDefault="00860774" w:rsidP="000B49E3">
      <w:pPr>
        <w:pStyle w:val="ae"/>
        <w:spacing w:before="0" w:after="0"/>
        <w:jc w:val="both"/>
        <w:rPr>
          <w:color w:val="000000" w:themeColor="text1"/>
          <w:sz w:val="16"/>
          <w:szCs w:val="16"/>
        </w:rPr>
      </w:pPr>
      <w:r w:rsidRPr="000B49E3">
        <w:rPr>
          <w:rStyle w:val="af0"/>
          <w:i w:val="0"/>
          <w:color w:val="000000" w:themeColor="text1"/>
          <w:sz w:val="16"/>
          <w:szCs w:val="16"/>
        </w:rPr>
        <w:t>Член-сотрудник Сектора обороны Госплана Союза ССР Гольдберг</w:t>
      </w:r>
    </w:p>
    <w:p w14:paraId="42834AAE" w14:textId="77777777" w:rsidR="00860774" w:rsidRPr="000B49E3" w:rsidRDefault="00860774"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41D4BCFE" w14:textId="77777777" w:rsidR="00860774" w:rsidRPr="000B49E3" w:rsidRDefault="00860774" w:rsidP="000B49E3">
      <w:pPr>
        <w:pStyle w:val="ae"/>
        <w:spacing w:before="0" w:after="0"/>
        <w:jc w:val="both"/>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Так в тексте.</w:t>
      </w:r>
    </w:p>
    <w:p w14:paraId="19633691" w14:textId="77777777" w:rsidR="00860774" w:rsidRPr="000B49E3" w:rsidRDefault="00860774" w:rsidP="000B49E3">
      <w:pPr>
        <w:pStyle w:val="ae"/>
        <w:spacing w:before="0" w:after="0"/>
        <w:jc w:val="both"/>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Приложение не публикуется (см. там же, л. 124)</w:t>
      </w:r>
    </w:p>
    <w:p w14:paraId="0E31076F" w14:textId="77777777" w:rsidR="00860774" w:rsidRPr="000B49E3" w:rsidRDefault="00860774" w:rsidP="000B49E3">
      <w:pPr>
        <w:pStyle w:val="ae"/>
        <w:spacing w:before="0" w:after="0"/>
        <w:jc w:val="both"/>
        <w:rPr>
          <w:color w:val="000000" w:themeColor="text1"/>
          <w:sz w:val="16"/>
          <w:szCs w:val="16"/>
        </w:rPr>
      </w:pPr>
      <w:r w:rsidRPr="000B49E3">
        <w:rPr>
          <w:color w:val="000000" w:themeColor="text1"/>
          <w:sz w:val="16"/>
          <w:szCs w:val="16"/>
        </w:rPr>
        <w:t>РГАЭ. Ф. 4372. Оп. 91. Д. 449. Л. 132—125. Подлинник.</w:t>
      </w:r>
    </w:p>
    <w:p w14:paraId="09F6EDFE"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4372. Оп. 91. Д. 449. Л. 132—125. Подлинник. </w:t>
      </w:r>
    </w:p>
    <w:p w14:paraId="6114D362"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144-147 (12388).</w:t>
      </w:r>
    </w:p>
    <w:p w14:paraId="76FE3396" w14:textId="77777777" w:rsidR="00860774" w:rsidRPr="000B49E3" w:rsidRDefault="00860774" w:rsidP="000B49E3">
      <w:pPr>
        <w:spacing w:after="0" w:line="240" w:lineRule="auto"/>
        <w:jc w:val="both"/>
        <w:rPr>
          <w:rFonts w:ascii="Times New Roman" w:hAnsi="Times New Roman"/>
          <w:color w:val="000000" w:themeColor="text1"/>
          <w:sz w:val="16"/>
          <w:szCs w:val="16"/>
          <w:u w:color="002060"/>
        </w:rPr>
      </w:pPr>
    </w:p>
    <w:p w14:paraId="110DEB4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E08620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A49E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апреля 1928 года 1-ая секция НТК УВВС подготовила служебную записку № 29488 по самолету Р4-М5, который являлся дальнейшим развитием самолета Р1-М5 серийного производства (6940).</w:t>
      </w:r>
    </w:p>
    <w:p w14:paraId="005AA7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D6C3B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A1E30C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341A6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апреля 1928 НТК УВВС за подписью С.В.И. СЗ N 29490 направил в ЦАГИ проект техтребований УВВС на пусковые приборы для авиамоторов. Материалы поступили в ЦАГИ 6 апреля и получили N 370 (351).</w:t>
      </w:r>
    </w:p>
    <w:p w14:paraId="788EC1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AA43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апреля 1928 Управляющий заводом № 39 Евстигнеев и Зав. Производством Белинский писали письмо № 2174/4с в Управление Промвоздух на № 132/3с:</w:t>
      </w:r>
    </w:p>
    <w:p w14:paraId="79F6E9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 сообщаете, что на самолет ФДХ1 ставить компаса “Кембель-Бенет” “Авиаприбор”, у нас же имеются компаса фирмы не “Авиаприбор”, а Ленинградских мореходных мастерских. Просим сообщить, можно ли их ставить (8904,41).</w:t>
      </w:r>
    </w:p>
    <w:p w14:paraId="1057AE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EBC2AC6" w14:textId="77777777" w:rsidR="00D2253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3C19471" w14:textId="77777777" w:rsidR="00D22531" w:rsidRPr="000B49E3" w:rsidRDefault="00D2253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689AD4"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4 апреля 1928 года, пленум Государственного института по проектированию металлургических заводов (Гипромез) утвердил эскизный технический проект Краматорского завода тяжелого машиностроения (КЗТМ). </w:t>
      </w:r>
    </w:p>
    <w:p w14:paraId="0C088073"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А в начале 1929 года, была организована контора «Краммашстрой» для строительства нового завода. </w:t>
      </w:r>
    </w:p>
    <w:p w14:paraId="3D346F8E"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 апреле 1929 года, в Краматорск приехал нарком Рабоче-Крестьянской инспекции Серго Орджоникидзе для выбора места будущего завода. </w:t>
      </w:r>
    </w:p>
    <w:p w14:paraId="1FA861C5" w14:textId="77777777" w:rsidR="00D22531" w:rsidRPr="000B49E3" w:rsidRDefault="00D22531"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0B49E3">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19BB8B79"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4AE270AE"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6C09A73D"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4961BBCE"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 1933 году построены сталелитейный (мартеновский), фасоннолитейный и транспортный цехи, газогенераторная станция, запущен в эксплуатацию кузнечный цех №1, вступил в строй механосборочный цех «А». </w:t>
      </w:r>
    </w:p>
    <w:p w14:paraId="456EB65C"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4356D02C" w14:textId="77777777" w:rsidR="00D22531" w:rsidRPr="000B49E3" w:rsidRDefault="00D2253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747CFF46" w14:textId="77777777" w:rsidR="00D22531" w:rsidRPr="000B49E3" w:rsidRDefault="00D22531" w:rsidP="000B49E3">
      <w:pPr>
        <w:spacing w:after="0" w:line="240" w:lineRule="auto"/>
        <w:jc w:val="both"/>
        <w:rPr>
          <w:rFonts w:ascii="Times New Roman" w:hAnsi="Times New Roman"/>
          <w:iCs/>
          <w:color w:val="000000" w:themeColor="text1"/>
          <w:sz w:val="16"/>
          <w:szCs w:val="16"/>
        </w:rPr>
      </w:pPr>
      <w:r w:rsidRPr="000B49E3">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0B49E3">
        <w:rPr>
          <w:rFonts w:ascii="Times New Roman" w:hAnsi="Times New Roman"/>
          <w:color w:val="000000" w:themeColor="text1"/>
          <w:sz w:val="16"/>
          <w:szCs w:val="16"/>
        </w:rPr>
        <w:t xml:space="preserve"> (17228).</w:t>
      </w:r>
    </w:p>
    <w:p w14:paraId="7A5A11B8" w14:textId="77777777" w:rsidR="00D22531" w:rsidRPr="000B49E3" w:rsidRDefault="00D2253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66B242" w14:textId="77777777" w:rsidR="008549D1" w:rsidRPr="000B49E3" w:rsidRDefault="008549D1"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 (17225). </w:t>
      </w:r>
    </w:p>
    <w:p w14:paraId="3AD175E7" w14:textId="77777777" w:rsidR="008549D1" w:rsidRPr="000B49E3" w:rsidRDefault="008549D1" w:rsidP="000B49E3">
      <w:pPr>
        <w:autoSpaceDE w:val="0"/>
        <w:autoSpaceDN w:val="0"/>
        <w:adjustRightInd w:val="0"/>
        <w:spacing w:after="0" w:line="240" w:lineRule="auto"/>
        <w:jc w:val="both"/>
        <w:rPr>
          <w:rFonts w:ascii="Times New Roman" w:hAnsi="Times New Roman"/>
          <w:color w:val="000000" w:themeColor="text1"/>
          <w:sz w:val="16"/>
          <w:szCs w:val="16"/>
        </w:rPr>
      </w:pPr>
    </w:p>
    <w:p w14:paraId="10A4F65D" w14:textId="77777777" w:rsidR="00436FE4" w:rsidRPr="000B49E3" w:rsidRDefault="00436FE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 Небольшое пояснение по поводу «2 инженеров немцев».</w:t>
      </w:r>
    </w:p>
    <w:p w14:paraId="238C004A" w14:textId="77777777" w:rsidR="00436FE4" w:rsidRPr="000B49E3" w:rsidRDefault="00436FE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 xml:space="preserve">Один из них - инженер Эдвард Гроте - начал работать на «Большевике» просто в одно время с крупповцами. Здесь он был руководителем опытного конструкторского машиностроительного отдела и создал первый отечественный танк с противоснарядным бронированием. Второй в списке иностранцев, работавших на «Большевике» </w:t>
      </w:r>
      <w:r w:rsidRPr="000B49E3">
        <w:rPr>
          <w:rFonts w:ascii="Times New Roman" w:hAnsi="Times New Roman"/>
          <w:color w:val="000000" w:themeColor="text1"/>
          <w:sz w:val="16"/>
          <w:szCs w:val="16"/>
          <w:shd w:val="clear" w:color="auto" w:fill="FFFFFF"/>
        </w:rPr>
        <w:lastRenderedPageBreak/>
        <w:t>в 1930-м, значится под № 1: «Полак Фриц - инженер, член ВКП(б) с 1910 г., немец». Деятельность Полака на «Большевике» не ограничивалась чисто производственными обязанностями, он был еще и своего рода смотрящим за всеми заводскими иностранцами, благо его партийный стаж внушал доверие и уважение не только руководству завода, но и ВСНХ с Оружобъединением. Об этой роли свидетельствует такой документ: «От завода «Большевик» в Оружобъединение - интехпомощь (7.12.30) - секретно. Из прибывших инспециал. Немецких рабочих, Вэндланд Герман 5.12 с.г. подал заявление об увольнении его 6.12 с.г. на родину с отходящим пароходом, ссылаясь на болезнь и данную справку от доктора Кооперативной артели, что ему требуется смена климата и вторая операция.</w:t>
      </w:r>
    </w:p>
    <w:p w14:paraId="4CF3DAB1" w14:textId="77777777" w:rsidR="00436FE4" w:rsidRPr="000B49E3" w:rsidRDefault="00436FE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К этому заявлению была приколота записка Зав.Бр. МО тов.Полака, что быстрый отъезд его является подозрительным, о чем он просил проверить. В настоящее время Вэндланд изъявил желание находиться в номере и ждать разрешения об отпуске. На предложение лечь в больницу в Ленинграде отказался. О чем Заводоуправление просит В/срочного распоряжения» (18976).</w:t>
      </w:r>
    </w:p>
    <w:p w14:paraId="4219A0E7" w14:textId="77777777" w:rsidR="00436FE4" w:rsidRPr="000B49E3" w:rsidRDefault="00436FE4" w:rsidP="000B49E3">
      <w:pPr>
        <w:spacing w:after="0" w:line="240" w:lineRule="auto"/>
        <w:jc w:val="both"/>
        <w:rPr>
          <w:rFonts w:ascii="Times New Roman" w:hAnsi="Times New Roman"/>
          <w:color w:val="000000" w:themeColor="text1"/>
          <w:sz w:val="16"/>
          <w:szCs w:val="16"/>
        </w:rPr>
      </w:pPr>
    </w:p>
    <w:p w14:paraId="6C3E874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5D85B9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3EEE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апреля 1928 НТК УВВС рассмотрел результаты испытаний первого гидросамолета НЕ.5с с ВМВ 6 Е 7,3, который был изготовленный для СССР. Машину готовил к испытаниям Р.Л.Бартини. На ней не было вооружения. Машина N 272 был годны только для речной службы, но бомбовая нагрузка не допускалась из-за плохой центровки на воде (1772,9).</w:t>
      </w:r>
    </w:p>
    <w:p w14:paraId="314C95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1100AE" w14:textId="77777777" w:rsidR="00DE5D12" w:rsidRPr="000B49E3" w:rsidRDefault="00DE5D12"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5 апреля</w:t>
      </w:r>
      <w:r w:rsidRPr="000B49E3">
        <w:rPr>
          <w:rFonts w:ascii="Times New Roman" w:hAnsi="Times New Roman"/>
          <w:color w:val="000000" w:themeColor="text1"/>
          <w:sz w:val="16"/>
          <w:szCs w:val="16"/>
        </w:rPr>
        <w:t xml:space="preserve"> в 1928 году НТК рассмотрел результаты испытаний немецкой летающей лодки </w:t>
      </w:r>
      <w:hyperlink r:id="rId44" w:tgtFrame="_blank" w:history="1">
        <w:r w:rsidRPr="000B49E3">
          <w:rPr>
            <w:rFonts w:ascii="Times New Roman" w:hAnsi="Times New Roman"/>
            <w:color w:val="000000" w:themeColor="text1"/>
            <w:sz w:val="16"/>
            <w:szCs w:val="16"/>
          </w:rPr>
          <w:t xml:space="preserve">«Хейнкель» «НЕ.5» </w:t>
        </w:r>
      </w:hyperlink>
      <w:r w:rsidRPr="000B49E3">
        <w:rPr>
          <w:rFonts w:ascii="Times New Roman" w:hAnsi="Times New Roman"/>
          <w:color w:val="000000" w:themeColor="text1"/>
          <w:sz w:val="16"/>
          <w:szCs w:val="16"/>
        </w:rPr>
        <w:t>с целью её приобретения и последующего производства в СССР. Летные данные признали удовлетворительными, а вот центровку на воде сочли плохой. Самолет нельзя было рекомендовать к эксплуатации на море. 1-я (самолетная) секция НТК постановила: "... признать самолет годным для речной службы... Считать, что бомбовой нагрузки нести не может по случаю плохой центровки на воде". Новых заказов на «НЕ.5» со стороны Советского Союза не последовало. 9 августа 1929 г. самолет № 289 с бортовым номером "2" был разбит при посадке - летчик Мартынов промахнулся и выскочил на берег. Командование черноморской авиации, готовясь к поступлению более современных машин, стремилось избавиться от "Хейнкелей" и передать их авиашколам. В.Б.Шавров пишет об эксплуатации «НЕ.5» в Ейской школе. Возможно, так и было. Во всяком случае, во второй половине 1930 г. в списках машин ВВС Черного моря они уже не значились (15090).</w:t>
      </w:r>
    </w:p>
    <w:p w14:paraId="41540C98" w14:textId="77777777" w:rsidR="00DE5D12" w:rsidRPr="000B49E3" w:rsidRDefault="00DE5D12" w:rsidP="000B49E3">
      <w:pPr>
        <w:spacing w:after="0" w:line="240" w:lineRule="auto"/>
        <w:jc w:val="both"/>
        <w:rPr>
          <w:rFonts w:ascii="Times New Roman" w:hAnsi="Times New Roman"/>
          <w:color w:val="000000" w:themeColor="text1"/>
          <w:sz w:val="16"/>
          <w:szCs w:val="16"/>
        </w:rPr>
      </w:pPr>
    </w:p>
    <w:p w14:paraId="507406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апреля 1928 на заседании Комиссии представители ЦАГИ и УВВС вновь отрицали целесообразность постройки опытной модели оболочки дирижабля К.Э.Ц. Тем не менее, опыты решили провести на базе Военно-воздушной академии и выделили на них 14375 рублей (11041).</w:t>
      </w:r>
    </w:p>
    <w:p w14:paraId="0E3B69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39EA3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00DB3FA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625FD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апреля 1928 Правительство СССР ратифицировало подписанный 17 июня 1925 в Женеве Протокол о запрещении применения на войне удушливых, ядовитых или подобных газов и бактериологических средств (3398,138).</w:t>
      </w:r>
    </w:p>
    <w:p w14:paraId="2A80BF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410E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апреля 1928 г. к «Протоколу о запрещении применения на войне удушливых, ядовитых или других подобных газов и бактериологических средств»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62DB66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FAC356" w14:textId="77777777" w:rsidR="00436FE4" w:rsidRPr="000B49E3" w:rsidRDefault="00436FE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апреля 1928 г. к Женевскому протоколу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(18265).</w:t>
      </w:r>
    </w:p>
    <w:p w14:paraId="50247AFB" w14:textId="77777777" w:rsidR="00436FE4" w:rsidRPr="000B49E3" w:rsidRDefault="00436FE4" w:rsidP="000B49E3">
      <w:pPr>
        <w:spacing w:after="0" w:line="240" w:lineRule="auto"/>
        <w:jc w:val="both"/>
        <w:rPr>
          <w:rFonts w:ascii="Times New Roman" w:hAnsi="Times New Roman"/>
          <w:bCs/>
          <w:color w:val="000000" w:themeColor="text1"/>
          <w:sz w:val="16"/>
          <w:szCs w:val="16"/>
        </w:rPr>
      </w:pPr>
    </w:p>
    <w:p w14:paraId="228EC6A1" w14:textId="77777777" w:rsidR="00DE5D12" w:rsidRPr="000B49E3" w:rsidRDefault="00DE5D12"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5 апреля</w:t>
      </w:r>
      <w:r w:rsidRPr="000B49E3">
        <w:rPr>
          <w:rFonts w:ascii="Times New Roman" w:hAnsi="Times New Roman"/>
          <w:color w:val="000000" w:themeColor="text1"/>
          <w:sz w:val="16"/>
          <w:szCs w:val="16"/>
        </w:rPr>
        <w:t xml:space="preserve"> в 1928 году правительство СССР ратифицировало подписанный 17 июня 1925 в Женеве «Протокол о запрещении применения на войне удушливых, ядовитых или других подобных газов и бактериологических средств» (15090).</w:t>
      </w:r>
    </w:p>
    <w:p w14:paraId="5A66C0FD" w14:textId="77777777" w:rsidR="00DE5D12" w:rsidRPr="000B49E3" w:rsidRDefault="00DE5D12" w:rsidP="000B49E3">
      <w:pPr>
        <w:spacing w:after="0" w:line="240" w:lineRule="auto"/>
        <w:jc w:val="both"/>
        <w:rPr>
          <w:rFonts w:ascii="Times New Roman" w:hAnsi="Times New Roman"/>
          <w:color w:val="000000" w:themeColor="text1"/>
          <w:sz w:val="16"/>
          <w:szCs w:val="16"/>
        </w:rPr>
      </w:pPr>
    </w:p>
    <w:p w14:paraId="33069416" w14:textId="77777777" w:rsidR="00DE5D12" w:rsidRPr="000B49E3" w:rsidRDefault="00DE5D12"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5 апреля 1928 г.</w:t>
      </w:r>
      <w:r w:rsidRPr="000B49E3">
        <w:rPr>
          <w:color w:val="000000" w:themeColor="text1"/>
          <w:sz w:val="16"/>
          <w:szCs w:val="16"/>
        </w:rPr>
        <w:t xml:space="preserve"> Ратификация Правительством СССР </w:t>
      </w:r>
      <w:r w:rsidRPr="000B49E3">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0B49E3">
        <w:rPr>
          <w:color w:val="000000" w:themeColor="text1"/>
          <w:sz w:val="16"/>
          <w:szCs w:val="16"/>
        </w:rPr>
        <w:t xml:space="preserve"> (см. 17 июня 1925 г.) (17133).</w:t>
      </w:r>
    </w:p>
    <w:p w14:paraId="1E6BD23B" w14:textId="77777777" w:rsidR="00DE5D12" w:rsidRPr="000B49E3" w:rsidRDefault="00DE5D12" w:rsidP="000B49E3">
      <w:pPr>
        <w:pStyle w:val="ae"/>
        <w:shd w:val="clear" w:color="auto" w:fill="FFFFFF"/>
        <w:spacing w:before="0" w:after="0"/>
        <w:jc w:val="both"/>
        <w:rPr>
          <w:color w:val="000000" w:themeColor="text1"/>
          <w:sz w:val="16"/>
          <w:szCs w:val="16"/>
        </w:rPr>
      </w:pPr>
    </w:p>
    <w:p w14:paraId="296CEAC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2781A8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9F84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апреля 1928 года на Президиуме НТК ВВС было отмечено, что без устранения основного недостатка – неустойчивости пути, самолет И3-БМВVI не может быть допущен к серийной постройке (6976).</w:t>
      </w:r>
    </w:p>
    <w:p w14:paraId="56B9E7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ED87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апреля 1928 года гл. инспектор ГВФ Вишнев отправил телефонограмму № 58264 в общество "Добролет" Андерсу и Макееву, общество "Дерулуфт" Давыдову, общество "Укрвоздухпуть" Волкову, Президиум Осоавиахима</w:t>
      </w:r>
    </w:p>
    <w:p w14:paraId="177A7D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понедельник, 9 апреля в 12 часов дня в помещении Технической секции НТК УВВС состоится совещание по рассмотрению проекта пассажирского самолета, представленного ЦАГИ. На означенное совещание прошу Вас прибыть с представителями от летчиков (7797, 13).</w:t>
      </w:r>
    </w:p>
    <w:p w14:paraId="512950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F2C91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апреля 1928 года помначупр по техчасти Управления фабрично-заводскими предприятиями ВВФ “Промвоздух” (Главвоздухфлот) инженер Шпаковский писал письмо № 178/3с в НИИ.</w:t>
      </w:r>
    </w:p>
    <w:p w14:paraId="55185F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Направляя при сем акт заводского испытания самолета ФДХI № 4793 Техническая часть Промвоздуха доводит до Вашего сведения:</w:t>
      </w:r>
    </w:p>
    <w:p w14:paraId="2324DD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ФДХI № 4793 восстановлен заводом № 39 28 ноября 1927 года.</w:t>
      </w:r>
    </w:p>
    <w:p w14:paraId="58494F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Декабрь 1927 года и половина января 1928 года – заводские испытания самолета.</w:t>
      </w:r>
    </w:p>
    <w:p w14:paraId="0F7014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Были произведены:</w:t>
      </w:r>
    </w:p>
    <w:p w14:paraId="59D5C65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первый пробный полет с целью определения правильности регулировки;</w:t>
      </w:r>
    </w:p>
    <w:p w14:paraId="7927498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 на потолок;</w:t>
      </w:r>
    </w:p>
    <w:p w14:paraId="733DA4C6"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 на мерный километр.</w:t>
      </w:r>
    </w:p>
    <w:p w14:paraId="1EE738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был вторично восстановлен 24 февраля 1928 года.</w:t>
      </w:r>
    </w:p>
    <w:p w14:paraId="276377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Акт</w:t>
      </w:r>
    </w:p>
    <w:p w14:paraId="2DF809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Пробный полет</w:t>
      </w:r>
    </w:p>
    <w:p w14:paraId="1F7F40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1928 года состоялся первый полет продолжительностью 14 минут</w:t>
      </w:r>
    </w:p>
    <w:p w14:paraId="6FE07B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марта 1928 года состоялся второй полет продолжительностью 39 минут (6912).</w:t>
      </w:r>
    </w:p>
    <w:p w14:paraId="11F06F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FC9E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апреля 1928 приняли все из восьми машин Юнкерс Юг-1 третий партии. Основная нагрузка выпала на долю № 957, который проверяли на соответствие всем пунктам технических условий. В целом впечатление складывалось положительное. "Самолет уравновешен, управление нормально. После регулировки стабилизатора и газа позволяет временно бросать управление штурвалом при прямом полете. " 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 "...Деформации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Всю эту партию использовали для пополнения 55-й аэ, формирования новой 62-й (минно-торпедной) аэ Балтфлота и создания резерва. Эксплуатация этих машин в 60-й аэ на Черноморском флоте оказалась не очень-то успешной. "Юнкерсы" прослужили там около года (и один самолет - два года) (3224,12).</w:t>
      </w:r>
    </w:p>
    <w:p w14:paraId="294CF4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47BA0E" w14:textId="77777777" w:rsidR="00131FDC" w:rsidRPr="000B49E3" w:rsidRDefault="00131F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 6 апреля 1928 приняли все ЮГ-1 третьего заказа. Всю эту партию использовали для пополнения 55-й аэ, формирования новой 62-й (минно-торпедной) аэ Балтфлота и создания резерва.</w:t>
      </w:r>
    </w:p>
    <w:p w14:paraId="42B960E2" w14:textId="77777777" w:rsidR="00131FDC" w:rsidRPr="000B49E3" w:rsidRDefault="00131F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большая часть ЮГ-1 сосредоточилась у берегов Балтийского моря. Эксплуатация этих машин в 60-й аэ па Черноморском флоте оказалась не очень-то успешной. «Юнкерсы» прослужили там около года (и один самолет — два года). В декабре 1927 года два поплавковых ЮГ-1 выделили для операции по спасению рыбаков, суда которых вмерзли в лед в районе Астрахани. Из-за холода удалось поднять в воздух всего один гидроплан. Его пилотировал Л. М. Порцель, впоследствии известный полярный летчик. Но уже над сушей все двигатели разом заглохли. Пилоту пришлось садиться на землю на поплавках. Лишь чудом все члены экипажа остались живы.</w:t>
      </w:r>
    </w:p>
    <w:p w14:paraId="5CC6A7F9" w14:textId="77777777" w:rsidR="00131FDC" w:rsidRPr="000B49E3" w:rsidRDefault="00131F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ВМС РККА Дуницкий писал:</w:t>
      </w:r>
    </w:p>
    <w:p w14:paraId="4C26EE8C" w14:textId="77777777" w:rsidR="00131FDC" w:rsidRPr="000B49E3" w:rsidRDefault="00131F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«Учитывая полную непригодность ЮГ 1 на Черноморском театре, как поплавковых, а потому не мореходных, полностью поддерживаю... предложение перебросить... ЮГ1 на вооружение 62-й тяжелой эскадрильи» (15479).</w:t>
      </w:r>
    </w:p>
    <w:p w14:paraId="0C9A4AB4" w14:textId="77777777" w:rsidR="00131FDC" w:rsidRPr="000B49E3" w:rsidRDefault="00131FDC" w:rsidP="000B49E3">
      <w:pPr>
        <w:spacing w:after="0" w:line="240" w:lineRule="auto"/>
        <w:jc w:val="both"/>
        <w:rPr>
          <w:rFonts w:ascii="Times New Roman" w:hAnsi="Times New Roman"/>
          <w:color w:val="000000" w:themeColor="text1"/>
          <w:sz w:val="16"/>
          <w:szCs w:val="16"/>
        </w:rPr>
      </w:pPr>
    </w:p>
    <w:p w14:paraId="163086B4" w14:textId="77777777" w:rsidR="00436FE4" w:rsidRPr="000B49E3" w:rsidRDefault="00436FE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EAC5A6A" w14:textId="77777777" w:rsidR="00436FE4" w:rsidRPr="000B49E3" w:rsidRDefault="00436FE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5158919" w14:textId="77777777" w:rsidR="00436FE4" w:rsidRPr="000B49E3" w:rsidRDefault="00436FE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Проходивший с 6 по 11 апреля 1928 года пленум ЦК ВКП(б) постановил, что «по мере ликвидации затруднений в хлебозаготовках должна отпасть та часть мероприятий партии, которая имела экстраординарный характер». Вместе с тем пленум ЦК поставил задачу выполнить годовой план хлебозаготовок, для чего требовалось заготовить в апреле-июне значительно больше, чем за соответствующий период предыдущих лет.</w:t>
      </w:r>
    </w:p>
    <w:p w14:paraId="76394FD5" w14:textId="77777777" w:rsidR="00436FE4" w:rsidRPr="000B49E3" w:rsidRDefault="00436FE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Ко всему прочему, из-за тяжелых метеорологических условий погибла значительная часть озимых посевов. Особенно тяжело пострадали районы товарного зернового хозяйства — Украина и Северный Кавказ. В ряде районов Украины погибло более 75 % озимых посевов. В таких условиях обещание отменить чрезвычайные меры и требование выполнить годовой план оказались несовместимыми. Надо было что-то выбирать, и большевистское руководство пошло на рискованное ограничение прав и интересов зажиточного крестьянства (18416).</w:t>
      </w:r>
    </w:p>
    <w:p w14:paraId="0FB890B9" w14:textId="77777777" w:rsidR="00436FE4" w:rsidRPr="000B49E3" w:rsidRDefault="00436FE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694C3E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42B4AD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E29A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апреля 1928 третейский суд рассмотрел спор США и Нидерландов по поводу Пальмовых островов (недалеко от Филиппин) и принял решение передать их Нидерландам (3907,151).</w:t>
      </w:r>
    </w:p>
    <w:p w14:paraId="0F58B6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5D85F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3EA3E0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5AB4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апреля 1928 года РВС создал Институт химической обороны (ИХО) РККА [Приказ РВС СССР No. 101 от 7 апреля 1928 о реорганизации Центральной военно-химической лаборатории ВОХИМУ УС РККА в Институт химической обороны.]. Новый секретный институт (с 1934 года он стал НИХИ РККА - Научно-исследовательским химическим институтом; в/ч 8952) имел своей главной целью подготовку страны к наступательной войне с использованием оружия массового поражения — химического и биологического. Соответственно, в структуре института был предусмотрен и интересующий нас отдел — "биохимический, характер работы которого является абсолютно секретным" [Фишман Я.М. Справка об Институте химической обороны. 8 февраля 1928 года. РГВА, ф.31, оп.6, д.155, л.76-83]. Кстати, построен тот военный институт был не на деньги бюджета военного ведомства, а на народные (тогда население страны активно пугали не терроризмом, как нынче, а злокозненным О.Чемберленом и в ответ собирали с него дань в виде взносов на “наш ответ Чемберлену”).</w:t>
      </w:r>
    </w:p>
    <w:p w14:paraId="3EBE81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Размещался VI (биохимический) отдел [РГВА, ф.33987, оп.1, д.657, л.141-145,95], переименованный в 1929 году в N-ский (потом — IX) отдел ИХО РККА, непосредственно на территории ИХО (на Богородском валу в Москве). Однако работал он по самостоятельной программе и имел свой собственный бюджет. </w:t>
      </w:r>
    </w:p>
    <w:p w14:paraId="2D7923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Первоначально в биохимическом отделе ИХО лидировали три микробиолога - работник кафедры микробиологии I МГУ И.М.Великанов (до 1930 года), а также Е.И.Демиховский и Н.Н.Гинсбург (1901-1969), пришедший вместо А.Н.Гинсбурга (он вернулся к токсикологии отравляющих веществ).</w:t>
      </w:r>
    </w:p>
    <w:p w14:paraId="1B4155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Почему выбор пал именно на И.М.Великанове (1898-1931), в наши дни сказать не так просто. В его пользу могли свидетельствовать два соображения: </w:t>
      </w:r>
    </w:p>
    <w:p w14:paraId="347AE6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 1925-1928 годах он учился в Институте красной профессуры;</w:t>
      </w:r>
    </w:p>
    <w:p w14:paraId="69E1CB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он был секретарем фракции ВКП(б) московского общества бактериологов. В общем-то И.М.Великанов в 1928 году по окончании упомянутого института был распределен в Саратов, однако решением Секретариата ЦК ВКП(б) был передан в "военное ведомство для руководства специальной особо секретной лабораторией" [Краткая биография доктора И.М.Великанова. РГВА, ф.34, оп.2, д.191, л.7.].</w:t>
      </w:r>
    </w:p>
    <w:p w14:paraId="164F6C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Московский период военно-биологических работ ИХО был продолжительным - целых 8 лет — и достаточно плодотворным. В 1929 году, например, отдел отчитался за резкое увеличение эффективности выделенного им токсина ботулизма: 1 см3 жидкого токсина был способен убить 10 000 000 морских свинок [Великанов И.М. Доклад, направленный в адрес начальников ВОХИМУ РККА и ВСУ РККА. РГВА, ф.34, оп.2, д.191, л.38-39]. </w:t>
      </w:r>
    </w:p>
    <w:p w14:paraId="7FF16E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 моменту реформирования, которое было проведено в 1934 году, бактериологический отдел разросся до 65 человек [РГВА, ф.39353, оп.1, д.8, л.49]. Напомним о лидировавших специалистах того тайного отдела: Е.И.Демиховский, Н.Н.Гинсбург, С.Н.Муромцев, А.М.Юрковский, А.А.Суслина, Г.Ю.Яффе, Е.Н.Толстухина, А.М.Полтинникова, О.В.Овсянникова и др. </w:t>
      </w:r>
    </w:p>
    <w:p w14:paraId="6C35FD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Исследовались возбудители и против людей, и против животных. Задания по испытанию возбудителей на людях получал также Центральный санитарно-гигиенический институт Военно-санитарного управления (ВСУ), располагавшийся в Лефортово (Москва) на территории 1-го Коммунистического военного госпиталя. </w:t>
      </w:r>
    </w:p>
    <w:p w14:paraId="6E4932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Руководил испытаниями Н.Н.Гинсбург. Работами с возбудителем сибирской язвы в Москве в Кузьминках занимался и нынешний Институт экспериментальной ветеринарии, который начал получать задания вскоре после своего переезда в Москву (это случилось в 1918 г.)</w:t>
      </w:r>
    </w:p>
    <w:p w14:paraId="092D6B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1932 году для IX отдела на территории ИХО было возведено отдельное здание, что позволяло бактериологам чувствовать себя более обособленно от работ химических отделов [РГВА, ф.31, оп.8, д.248, л.93] (11469).</w:t>
      </w:r>
    </w:p>
    <w:p w14:paraId="2E73E0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82FB93" w14:textId="77777777" w:rsidR="00131FDC" w:rsidRPr="000B49E3" w:rsidRDefault="00131FDC"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7 апреля 1928 г.</w:t>
      </w:r>
      <w:r w:rsidRPr="000B49E3">
        <w:rPr>
          <w:color w:val="000000" w:themeColor="text1"/>
          <w:sz w:val="16"/>
          <w:szCs w:val="16"/>
        </w:rPr>
        <w:t xml:space="preserve"> Приказ РВС СССР о преобразовании Центральной военно-химической лаборатории ВОХИМУ в Институт химической обороны (ИХО) РККА им.Осоавиахима. Новый институт должен был собрать сотрудников лабораторий, которые существовали в 1920-е гг. при разных учреждениях и работали по заданиям Химкома и ВОХИМУ. Институт имел своей основной целью подготовку страны к наступательной химической войне. Здание для института химической войны было построено в Москва на Богородском Камер-Коллежском валу не на деньги НКВМ (их правительство не выделило), а на народные. Для этой операции была мобилизована «общественная организация» ОСОАВИАХИМ, которой поручили собрать с населения необходимые средства. В 1927 году в ответ на демарш министра иностранных дел Великобритании О.Чемберлена, потребовавшего разрыва дипломатических отношений с СССР, в советской стране было раздуто народное движение «наш ответ Чемберлену». В его рамках «Авиахим» и пришедший ему на смену ОСОАВИАХИМ собрали с населения голодной страны деньги, построили здание военно-химического института и… подарили его армии. На этом связь ОСОАВИАХИМа с ИХО РККА закончилась — осталось лишь имя, изъятое из названия института в 1934 г (17133).</w:t>
      </w:r>
    </w:p>
    <w:p w14:paraId="71FA029A" w14:textId="77777777" w:rsidR="00131FDC" w:rsidRPr="000B49E3" w:rsidRDefault="00131FDC" w:rsidP="000B49E3">
      <w:pPr>
        <w:pStyle w:val="ae"/>
        <w:shd w:val="clear" w:color="auto" w:fill="FFFFFF"/>
        <w:spacing w:before="0" w:after="0"/>
        <w:jc w:val="both"/>
        <w:rPr>
          <w:color w:val="000000" w:themeColor="text1"/>
          <w:sz w:val="16"/>
          <w:szCs w:val="16"/>
        </w:rPr>
      </w:pPr>
    </w:p>
    <w:p w14:paraId="1F42C3BC" w14:textId="77777777" w:rsidR="003C3E4A" w:rsidRPr="000B49E3" w:rsidRDefault="003C3E4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F5BCB74" w14:textId="77777777" w:rsidR="003C3E4A" w:rsidRPr="000B49E3" w:rsidRDefault="003C3E4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98F7E8" w14:textId="77777777" w:rsidR="003C3E4A" w:rsidRPr="000B49E3" w:rsidRDefault="003C3E4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7 апреля 1928. В результате научного эксперимента - обменного переливания крови с больным - умер директор Института переливания крови А. А. Богданов (18718).</w:t>
      </w:r>
    </w:p>
    <w:p w14:paraId="0A6B6629" w14:textId="77777777" w:rsidR="003C3E4A" w:rsidRPr="000B49E3" w:rsidRDefault="003C3E4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3AF56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1E6623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51B4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апреля 1928 постановлением ВЦИК церковь в СССР лишена статуса юридического лица (4962).</w:t>
      </w:r>
    </w:p>
    <w:p w14:paraId="6F85EC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3B46C" w14:textId="77777777" w:rsidR="0010242E" w:rsidRPr="000B49E3" w:rsidRDefault="0010242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апреля 1928. Постановление ЦИК СССР "О религиозных объединениях", окончательно лишившее Русскую Православную Церковь прав юридического лица (18718).</w:t>
      </w:r>
    </w:p>
    <w:p w14:paraId="11ED8727" w14:textId="77777777" w:rsidR="0010242E" w:rsidRPr="000B49E3" w:rsidRDefault="0010242E" w:rsidP="000B49E3">
      <w:pPr>
        <w:autoSpaceDE w:val="0"/>
        <w:autoSpaceDN w:val="0"/>
        <w:adjustRightInd w:val="0"/>
        <w:spacing w:after="0" w:line="240" w:lineRule="auto"/>
        <w:jc w:val="both"/>
        <w:rPr>
          <w:rFonts w:ascii="Times New Roman" w:hAnsi="Times New Roman"/>
          <w:color w:val="000000" w:themeColor="text1"/>
          <w:sz w:val="16"/>
          <w:szCs w:val="16"/>
        </w:rPr>
      </w:pPr>
    </w:p>
    <w:p w14:paraId="606696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апреля 1928 были проведены испытания первой в Ленинграде автоматической трамвайной стрелки на пересечении Советского проспекта (теперь Суворовский) и 2-й Советской улицы. Стрелки переводил не стрелочник, как раньше, а оператор, сидевший в будке неподалеку (10739).</w:t>
      </w:r>
    </w:p>
    <w:p w14:paraId="5AAE099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B3A56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3DE14D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D1AE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апреля 1928 на заседании представителей УВВС, ГВФ и др. заинтересованных организаций или на заседании НТК А.Н.Т. сделал доклад по проекту АНТ-9 и отмечал легкое переоборудование в военный: санитарный или бомбардировщик (346,42).</w:t>
      </w:r>
    </w:p>
    <w:p w14:paraId="3C1C97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F6CE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9 апреля 1928 года была подготовлена справка:</w:t>
      </w:r>
    </w:p>
    <w:p w14:paraId="2A5773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пассажирском самолете АНТ-9 помощник пост. члена НК Скрябин</w:t>
      </w:r>
    </w:p>
    <w:p w14:paraId="7807BA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Постановлено:</w:t>
      </w:r>
    </w:p>
    <w:p w14:paraId="5B7EDB3E"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Схему пассажирского самолета АНТ9 утвердить.</w:t>
      </w:r>
    </w:p>
    <w:p w14:paraId="2CADB3AA"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проектировании принять следующие данные каковые и включить в рассмотренные технические требования:</w:t>
      </w:r>
    </w:p>
    <w:p w14:paraId="1ED247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Максимальная скорость у земли не менее 190 км/час при полном весе 5000 кг</w:t>
      </w:r>
    </w:p>
    <w:p w14:paraId="041EB1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Крейсерская скорость 160-170 км/час при 0,9 числа максимальных оборотов и полном весе 5000 кг</w:t>
      </w:r>
    </w:p>
    <w:p w14:paraId="288AA5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Потолок 4000 м при полном весе 4600 кг</w:t>
      </w:r>
    </w:p>
    <w:p w14:paraId="69F186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Скороподъемность на 1000 м 8-9 минут при полном весе в 5000 кг</w:t>
      </w:r>
    </w:p>
    <w:p w14:paraId="71B259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Полную нагрузку считать:</w:t>
      </w:r>
    </w:p>
    <w:p w14:paraId="62291C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общем весе 4600 кг – 1650 кг</w:t>
      </w:r>
    </w:p>
    <w:p w14:paraId="5E484A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общем весе 5000 кг – 2000 кг</w:t>
      </w:r>
    </w:p>
    <w:p w14:paraId="166A80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Емкость баков рассчитывать на 900 км при скорости 160 км/час, предусмотрев возможность установки добавочных баков для длительных полетов.</w:t>
      </w:r>
    </w:p>
    <w:p w14:paraId="0EE2BCE2"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вопросы расположения и оборудования кабины и вопросы обзора разрешить на макете.</w:t>
      </w:r>
    </w:p>
    <w:p w14:paraId="2B74D736"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Признать желательным уменьшение ширины фюзеляжа на 10-15 см.</w:t>
      </w:r>
    </w:p>
    <w:p w14:paraId="3C70F36E"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 самолета, разработанный по установленным требованиям, представить на рассмотрение НТК.</w:t>
      </w:r>
    </w:p>
    <w:p w14:paraId="5437A15F"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Желательный срок окончания постройки самолета считать 1 апреля 1929 года. Но ввиду возражения представителя ЦАГИ о невозможности выполнить постройку в такой короткий срок вопрос передать на усмотрение зам. начальника ВВС (7784, 21).</w:t>
      </w:r>
    </w:p>
    <w:p w14:paraId="75368E41"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8FC3E29" w14:textId="77777777" w:rsidR="00131FDC" w:rsidRPr="000B49E3" w:rsidRDefault="00131F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апреля в 1928 году на заседании НТК А.Н.Туполев докладывал об эскизном проекте нового самолета, названного «АНТ-9» («ПС-9»). Это был трехмоторный цельнометаллический моноплан с верхним расположением крыла. Подобная схема в те годы широко применялась на пассажирских лайнерах, поскольку она гарантировала относительную безопасность полета при низкой надежности тогдашних моторов. При отказе одного из двигателей самолет продолжал устойчиво держаться в воздухе и летел дальше на двух оставшихся (15094).</w:t>
      </w:r>
    </w:p>
    <w:p w14:paraId="0FE99020" w14:textId="77777777" w:rsidR="00131FDC" w:rsidRPr="000B49E3" w:rsidRDefault="00131FDC" w:rsidP="000B49E3">
      <w:pPr>
        <w:spacing w:after="0" w:line="240" w:lineRule="auto"/>
        <w:jc w:val="both"/>
        <w:rPr>
          <w:rFonts w:ascii="Times New Roman" w:hAnsi="Times New Roman"/>
          <w:color w:val="000000" w:themeColor="text1"/>
          <w:sz w:val="16"/>
          <w:szCs w:val="16"/>
        </w:rPr>
      </w:pPr>
    </w:p>
    <w:p w14:paraId="0E4ADE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апреля 1928 состоялось техническое совещание руководителей групп отдела АГОС по АНТ-7 (1077,148).</w:t>
      </w:r>
    </w:p>
    <w:p w14:paraId="693F6F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B3521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761304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85A0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Михаил Николаевич столь уверовал в ДРП Курчевского, что решил перевооружить ими всю артиллерию Красной Армии, ВВС и ВМФ! (12091).</w:t>
      </w:r>
    </w:p>
    <w:p w14:paraId="4F77D6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35CC12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86A4FE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892C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апреля 1928 в Турции ислам провозглашен официальной религией (4962).</w:t>
      </w:r>
    </w:p>
    <w:p w14:paraId="068608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F7EB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07E570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DCDE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апреля 1928 состоялось совещание у Пред. Правления Авиатреста для обсуждения Выполнения производственной программы за 1 полугодие текущего года по заводу 24 (недовыполнили) и о перспективах на 3-й квартал, а также о состоянии работ по опытным моторам (2311).</w:t>
      </w:r>
    </w:p>
    <w:p w14:paraId="6958D7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 СОВЕЩАНИЯ У ПРЕДСЕДАТЕЛЯ ПРАВЛЕНИЯ АВИАТРЕСТА 10.1У.28 г.</w:t>
      </w:r>
    </w:p>
    <w:p w14:paraId="103E7C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Прсутствовали: Урвваев, Михайлов, Макаровский, Одоевский, Тарновский, Макарук, Ротишльд, Минкевич, Боровский, Инихов</w:t>
      </w:r>
    </w:p>
    <w:p w14:paraId="482F2A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завода № 24: Королев, Насеконик, Ермолаев и Безсонов.</w:t>
      </w:r>
    </w:p>
    <w:p w14:paraId="5476EF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Повестка дня:</w:t>
      </w:r>
    </w:p>
    <w:p w14:paraId="71D34E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 выполнении производстаенной программы за 1-ое полугодие текущего года по заводу № 24 и о перспективах работы на П-ц квартал - ЕРМОЛАЕВ.</w:t>
      </w:r>
    </w:p>
    <w:p w14:paraId="5284BB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 состоянии работ по опытным моторам - ЕРМОЛАЕВ</w:t>
      </w:r>
    </w:p>
    <w:p w14:paraId="491990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Текущие дела.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4"/>
      </w:tblGrid>
      <w:tr w:rsidR="00D23D68" w:rsidRPr="000B49E3" w14:paraId="50A2322E" w14:textId="77777777">
        <w:tc>
          <w:tcPr>
            <w:tcW w:w="1526" w:type="dxa"/>
            <w:tcBorders>
              <w:top w:val="single" w:sz="12" w:space="0" w:color="auto"/>
            </w:tcBorders>
          </w:tcPr>
          <w:p w14:paraId="74CAC7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9684" w:type="dxa"/>
            <w:tcBorders>
              <w:top w:val="single" w:sz="12" w:space="0" w:color="auto"/>
            </w:tcBorders>
          </w:tcPr>
          <w:p w14:paraId="225C79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353E112F" w14:textId="77777777">
        <w:tc>
          <w:tcPr>
            <w:tcW w:w="1526" w:type="dxa"/>
            <w:tcBorders>
              <w:bottom w:val="single" w:sz="12" w:space="0" w:color="auto"/>
            </w:tcBorders>
          </w:tcPr>
          <w:p w14:paraId="796BDF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 выполнении производстаенной программы за 1-ое полугодие текущего года по заводу № 24 и о перспективах работы на П-ц квартал - ЕРМОЛАЕВ</w:t>
            </w:r>
          </w:p>
        </w:tc>
        <w:tc>
          <w:tcPr>
            <w:tcW w:w="9684" w:type="dxa"/>
            <w:tcBorders>
              <w:bottom w:val="single" w:sz="12" w:space="0" w:color="auto"/>
            </w:tcBorders>
          </w:tcPr>
          <w:p w14:paraId="3A63AA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Отметить, что за 1-ое полугодие техническое выполнение по зав. № 24 выражается по М5 в 170 машин вместо программных заданий в 213, т.е. с недовыполнением в 48 машин.</w:t>
            </w:r>
          </w:p>
          <w:p w14:paraId="1C9C5C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 предъявлешш вместо заданной программы в 225 машин, технически предъявлено 180 ма</w:t>
            </w:r>
            <w:r w:rsidRPr="000B49E3">
              <w:rPr>
                <w:rFonts w:ascii="Times New Roman" w:hAnsi="Times New Roman"/>
                <w:color w:val="000000" w:themeColor="text1"/>
                <w:sz w:val="16"/>
                <w:szCs w:val="16"/>
              </w:rPr>
              <w:softHyphen/>
              <w:t>шин.</w:t>
            </w:r>
          </w:p>
          <w:p w14:paraId="358645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 сдаче вместо заданной программлй в 252 машины сдано 205 машин, считая в том числе 32 машины сдачи прошлого года, но оформленных в текущем году.</w:t>
            </w:r>
          </w:p>
          <w:p w14:paraId="7B1CD4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Принять и сведение заявление Заводоуправле</w:t>
            </w:r>
            <w:r w:rsidRPr="000B49E3">
              <w:rPr>
                <w:rFonts w:ascii="Times New Roman" w:hAnsi="Times New Roman"/>
                <w:color w:val="000000" w:themeColor="text1"/>
                <w:sz w:val="16"/>
                <w:szCs w:val="16"/>
              </w:rPr>
              <w:softHyphen/>
              <w:t>ния, что за Ш квартал тек. од. года намечает</w:t>
            </w:r>
            <w:r w:rsidRPr="000B49E3">
              <w:rPr>
                <w:rFonts w:ascii="Times New Roman" w:hAnsi="Times New Roman"/>
                <w:color w:val="000000" w:themeColor="text1"/>
                <w:sz w:val="16"/>
                <w:szCs w:val="16"/>
              </w:rPr>
              <w:softHyphen/>
              <w:t>ся исполнение производств. заданий по М5 в следушем размере.</w:t>
            </w:r>
          </w:p>
          <w:p w14:paraId="1C09F64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по предъявлению -150 машин</w:t>
            </w:r>
          </w:p>
          <w:p w14:paraId="4538D2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по сдаче - 150 машин.</w:t>
            </w:r>
          </w:p>
          <w:p w14:paraId="2FEBF1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Отметить, что по осноыным деталям наблюда</w:t>
            </w:r>
            <w:r w:rsidRPr="000B49E3">
              <w:rPr>
                <w:rFonts w:ascii="Times New Roman" w:hAnsi="Times New Roman"/>
                <w:color w:val="000000" w:themeColor="text1"/>
                <w:sz w:val="16"/>
                <w:szCs w:val="16"/>
              </w:rPr>
              <w:softHyphen/>
              <w:t>ется некоторое улучшение.</w:t>
            </w:r>
          </w:p>
          <w:p w14:paraId="099654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Предложить заводоуправлению проверить еще раз возможность осуществления программы по предъявлению и сдаче машин в Ш квартале в том количестве, кое доложено на настоящем совещании.</w:t>
            </w:r>
          </w:p>
          <w:p w14:paraId="672607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Отметить, что выполнение ремонта по мотору М2 выражается в 41 машину против программных заданий в 50 машин.</w:t>
            </w:r>
          </w:p>
          <w:p w14:paraId="390CA5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Отметить, что исполнение по ремонту Либерти выражается в 83 машины против программных заданий в 102 машины</w:t>
            </w:r>
          </w:p>
        </w:tc>
      </w:tr>
    </w:tbl>
    <w:p w14:paraId="2925F8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(2311,194).</w:t>
      </w:r>
    </w:p>
    <w:p w14:paraId="30B2FB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6E8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апреля 1928 завод в Марина-ди-Пиза предъявил к приемке партию из 10 доработанных Дорнье Валь и вместе с итальянцами на заводе летал и командир 60-й эскадрильи Ромашкин (2543,9).</w:t>
      </w:r>
    </w:p>
    <w:p w14:paraId="35D53F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FE5C8A" w14:textId="77777777" w:rsidR="0086077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93100A2" w14:textId="77777777" w:rsidR="00860774" w:rsidRPr="000B49E3" w:rsidRDefault="0086077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7F23345"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апреля 1928 г.] из информационного письма № 1 Ленинградского обкома ВКП(б) всем коллективам и цехячейкам ВКЩб) Ленинграда о причинах конфликтов и волынок на предприятиях</w:t>
      </w:r>
    </w:p>
    <w:p w14:paraId="21A5D7E7"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Проведение в жизнь новых колдоговоров</w:t>
      </w:r>
    </w:p>
    <w:p w14:paraId="725879E1"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Вторым важным моментом, непосредственно затрагивающим интересы и волнующим широкие массы, является практическое проведение в жизнь новых колдоговоров.2 Основные затруднения в этой области заключаются в том, что введение новых колдоговоров совпадает с проведением тарифной реформы, пересмотром разрядов и расценок и нивелировкой заработной платы, заключающейся в подтягивании отсталых групп с одновременным снижением заработной платы у высоко зарабатывающих групп.3</w:t>
      </w:r>
    </w:p>
    <w:p w14:paraId="47489916"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Областной Комитет констатирует, что на почве недостаточной согласованности в этой работе со стороны партийных, хозяйственных и профессиональных организаций на местах, а также недостаточно проведенной разъяснительной работы в некоторых случаях проведение в жизнь новых колдоговоров и расценок встретило известное затруднение. Так, на этой почве наблюдались отдельные случаи конфликтов (заводы имени Карла Маркса, «Красная заря», «Красный треугольник»); временного отказа и оставления работы отдельными группами рабочих (завод «Экономайзер», завод «Знамя труда», фабрика [имени] Желябова, фабрика имени Зиновьева, фабрика «Скороход»); уход с предприятий отдельных, преимущественно квалифицированных рабочих (Северная судостроительная верфь, Металлический завод, завод имени Калинина); подача заявлений в РКК (7-й механический завод, фабрика «Скороход», фабрика «Красное знамя» и др.) и даже непосредственно в Областной отдел союза (фабрика [имени] Свердлова); небрежное отношение рабочих к выполнению работы и, как следствие этого, получающийся </w:t>
      </w:r>
      <w:r w:rsidRPr="000B49E3">
        <w:rPr>
          <w:rFonts w:ascii="Times New Roman" w:hAnsi="Times New Roman"/>
          <w:color w:val="000000" w:themeColor="text1"/>
          <w:sz w:val="16"/>
          <w:szCs w:val="16"/>
        </w:rPr>
        <w:lastRenderedPageBreak/>
        <w:t>брак в производстве (завод имени Егорова) или скрытая итальянка, сопровождающаяся падением интенсивности труда и выполнением ненужной работы (15-й Государственный деревообрабатывающий завод); демонстративный уход с собраний (завод имени Рыкова и др.).</w:t>
      </w:r>
    </w:p>
    <w:p w14:paraId="4725ADA5"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Областной Комитет считает необходимым особенно подчеркнуть, что в большинстве случаев эти конфликты обязаны своим происхождением недостаточной чуткости и отсутствию своевременно принятых предупредительных мер со стороны партийных, профессиональных и хозяйственных организаций. Так, недовольство рабочих на заводе «Красный треугольник», выразившееся в ненормальном ходе собраний по обсуждению новых колдоговоров, произошло в значительной мере вследствие того, что рабочие предварительно были неправильно информированы завкомом о реформе зарплаты. Эта реформа была непонятна для самих работников, завкомов, и последние поэтому не смогли в исчерпывающей степени отдельные вопросы, с нею связанные, разъяснить докладчикам на рабочих собраниях, а заводоуправлением был произведен без согласования с завкомом пересмотр расценок в пневматическом цехе. На фабрике «Скороход» слишком поспешно, без надлежащей подготовки были вывешены новые расценки, вследствие чего в результате возникшего недовольства только за период с 5 февраля по 21 февраля сего года в РКК было подано 228 коллективных и персональных заявлений от 1226 рабочих. В переплетном цеху типографии «Печатный двор» попытки рабочих волынить в известной доле вызывались нетактичными и невыдержанными поступками со стороны части административно-технического персонала, заявлявшего недовольным рабочих о расчете: «Не хотите работать, так можете взять расчет - на бирже много рабочих».</w:t>
      </w:r>
    </w:p>
    <w:p w14:paraId="0B8365D1"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 же время на тех предприятиях, где местные организации оказались достаточно чуткими и приняли необходимые меры, эти волынки были быстро ликвидированы и недовольство рабочих улажено. Так, на фабрике «Красное знамя» в связи с проведением новых колдоговоров были отдельные случаи прекращения работы небольшими группами рабочих, но после разъяснения работа возобновлялась. На заводе имени Дзержинского конфликт, возникший с некоторыми квалифицированными группами рабочих ввиду неправильного снижения расценок ТНБ, был быстро ликвидирован после вмешательства директора завода и завкома.</w:t>
      </w:r>
    </w:p>
    <w:p w14:paraId="4AE5B25B"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Селитерном заводе среди рабочих возникли разные толкования по поводу полученных новых тарифных сеток и ожидаемого снижения расценок на 30%. Некоторые группы рабочих собирались прекратить работу, и после соответствующего разъяснения со стороны завкома конфликт прекратился.</w:t>
      </w:r>
    </w:p>
    <w:p w14:paraId="68F82612"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Точно так же, благодаря принятию своевременных предупредительных мер со стороны партийных и профессиональных организаций, были быстро ликвидированы конфликты на заводах «Красная заря», имени Карла Маркса и др.</w:t>
      </w:r>
    </w:p>
    <w:p w14:paraId="12D978A7"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Недовольство некоторых групп рабочих тарифной реформой захватывает и часть членов партии. В связи с этим за последнее время увеличилось число случаев проявления хвостизма со стороны партийцев. Отмечен ряд фактов участия коммунистов в коллективных заявлениях, например, в типографии «Печатный двор» по поводу проведения новых расценок в коллективных заявлениях из 61 чёл. оказалось 14 партийцев.</w:t>
      </w:r>
    </w:p>
    <w:p w14:paraId="3BF658AA"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Некоторые члены партии принимали участие в скрытой «итальянке» на 15-м Государственном деревообделочном заводе, в агитации за подачу коллективного заявления на заводе имени Ленина, солидаризировались с мнением беспартийных рабочих о срыве работы на 15-м Государственном деревообделочном заводе и т.д.</w:t>
      </w:r>
    </w:p>
    <w:p w14:paraId="74B43BDC"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этом бюро коллектива узнавало о фактах подписания членами партии коллективных заявлений после того, как заявление попадало уже в фабзавком, так как звеновые, зная об этом, не уведомляли бюро цехячеек.</w:t>
      </w:r>
    </w:p>
    <w:p w14:paraId="4169596A"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Особенно печальными являются те случаи, когда эти хвостистские настроения захватывают низовой партийных актив. Так, на одном из крупнейших заводов Ленинграда секретарь цехячейки одного из цехов, где должно пройти снижение зарплаты, подал в отставку, сперва ссылаясь на болезнь, а потом, наконец, открыв и действительную причину, заключающуюся в том, что «в такой обстановке я не могу работать».</w:t>
      </w:r>
    </w:p>
    <w:p w14:paraId="0197FFF8"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Областной Комитет считает такое поведение недопустимым для членов партии. Не впадая в панику и преувеличения, нельзя закрывать глаза на то, что у части рабочих недовольство реформой заработной платы довольно значительно и что возможности дальнейших волынок и конфликтов на этой почве не исключены. Для того, чтобы не допустить их возникновения, от партийных, профессиональных организаций на заводах нужна величайшая сплоченность и максимальная чуткость к настроениям и запросам рабочих. Нельзя допускать, чтобы мы имели в дальнейшем волынки и простои, вызванные головотяпством того или другого администратора или профсоюзника, или их несработанностью между собой. С другой стороны, нельзя и допускать того, чтобы партийцы, вместо того чтобы разъяснить беспартийной массе, выправить допущенные неправильности и тем ликвидировать конфликт, шли во главе (или вернее плелись в хвосте) волынщиков.</w:t>
      </w:r>
    </w:p>
    <w:p w14:paraId="3F437302"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Очередными задачами в этой области являются:</w:t>
      </w:r>
    </w:p>
    <w:p w14:paraId="199FEA1F"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Всем партийцам быть в курсе условий колдоговора и порядка его проведения на своем предприятии и вести соответствующую разъяснительную работу среди беспартийных.</w:t>
      </w:r>
    </w:p>
    <w:p w14:paraId="26E576C3"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Хозяйственным, партийным и профессиональным работникам чаще бывать в цехах и внимательно прислушиваться к настроениям широких рабочих масс.</w:t>
      </w:r>
    </w:p>
    <w:p w14:paraId="4C09E5F7"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Всем партийцам внимательно прислушиваться к настроениям рабочих, особо выявляя причины, вызывающие недовольство и немедленно доводя о них до сведения бюро цехячеек и коллектива.</w:t>
      </w:r>
    </w:p>
    <w:p w14:paraId="32C80761"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Ни в коем случае не допускать несогласованных действий партийных, профессиональных и хозяйственных организаций. Всем названным организациям немедленно ликвидировать допущенные при проведении колдоговоров неправильности, внимательно учтя особенности каждого цеха.</w:t>
      </w:r>
    </w:p>
    <w:p w14:paraId="3ECFD520"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Партийцам и комсомольцам способствовать проведению в жизнь новых колдоговоров и расценок личным примером и систематической разъяснительной работой. [...]4</w:t>
      </w:r>
    </w:p>
    <w:p w14:paraId="46301201" w14:textId="77777777" w:rsidR="00860774" w:rsidRPr="000B49E3" w:rsidRDefault="0086077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ЦГАИПД СПб. Ф. 24, on. 16, д. 10, л. 185-188. Отпуск. Машинопись (12214).</w:t>
      </w:r>
    </w:p>
    <w:p w14:paraId="3D2F80FD" w14:textId="4C557693" w:rsidR="00860774" w:rsidRPr="000B49E3" w:rsidRDefault="00860774" w:rsidP="000B49E3">
      <w:pPr>
        <w:spacing w:after="0" w:line="240" w:lineRule="auto"/>
        <w:jc w:val="both"/>
        <w:rPr>
          <w:rFonts w:ascii="Times New Roman" w:hAnsi="Times New Roman"/>
          <w:color w:val="000000" w:themeColor="text1"/>
          <w:sz w:val="16"/>
          <w:szCs w:val="16"/>
        </w:rPr>
      </w:pPr>
    </w:p>
    <w:p w14:paraId="05B2D0C7" w14:textId="08647104" w:rsidR="005B000A" w:rsidRPr="000B49E3" w:rsidRDefault="005B000A" w:rsidP="000B49E3">
      <w:pPr>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Армия:</w:t>
      </w:r>
    </w:p>
    <w:p w14:paraId="77FC44F7" w14:textId="77777777" w:rsidR="005B000A" w:rsidRPr="000B49E3" w:rsidRDefault="005B000A" w:rsidP="000B49E3">
      <w:pPr>
        <w:spacing w:after="0" w:line="240" w:lineRule="auto"/>
        <w:jc w:val="both"/>
        <w:rPr>
          <w:rFonts w:ascii="Times New Roman" w:hAnsi="Times New Roman"/>
          <w:i/>
          <w:iCs/>
          <w:color w:val="000000" w:themeColor="text1"/>
          <w:sz w:val="16"/>
          <w:szCs w:val="16"/>
        </w:rPr>
      </w:pPr>
    </w:p>
    <w:p w14:paraId="1AC98919" w14:textId="77777777" w:rsidR="005B000A" w:rsidRPr="000B49E3" w:rsidRDefault="005B000A" w:rsidP="000B49E3">
      <w:pPr>
        <w:spacing w:after="0" w:line="240" w:lineRule="auto"/>
        <w:jc w:val="both"/>
        <w:rPr>
          <w:rFonts w:ascii="Times New Roman" w:hAnsi="Times New Roman"/>
          <w:color w:val="0070C0"/>
          <w:sz w:val="16"/>
          <w:szCs w:val="16"/>
        </w:rPr>
      </w:pPr>
      <w:bookmarkStart w:id="32" w:name="_Hlk77675437"/>
      <w:r w:rsidRPr="000B49E3">
        <w:rPr>
          <w:rFonts w:ascii="Times New Roman" w:hAnsi="Times New Roman"/>
          <w:color w:val="0070C0"/>
          <w:sz w:val="16"/>
          <w:szCs w:val="16"/>
        </w:rPr>
        <w:t>10 апреля 1928 г.</w:t>
      </w:r>
    </w:p>
    <w:p w14:paraId="409D5694"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Доклад наркомвоенмора и председателя РВС СССР К.Е. Ворошилова в РЗ СТО о необходимости увеличения численности армии на военное время до 3 200 000 человек и утверждения нового варианта мобзаявки</w:t>
      </w:r>
    </w:p>
    <w:p w14:paraId="6F0F4514"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№032833/сс</w:t>
      </w:r>
    </w:p>
    <w:p w14:paraId="37D9FDE3"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 апреля 1928 г.</w:t>
      </w:r>
    </w:p>
    <w:p w14:paraId="40EDBD6A"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Сов. секретно</w:t>
      </w:r>
    </w:p>
    <w:p w14:paraId="7B885E13"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Мобилизационная заявка НКВМ на год ведения войны, исчисленная в 1924 году и действующая до настоящего времени, признана РВС СССР не соответствующей потребностям РККА в военное время. Исчисленная по пониженным нормативам расхода огнеприпасов вооружения и материальной части во время войны, эта заявка являлась предварительной и ориентировочной заявкой НКВМ. Данные об иностранных армиях свидетельствуют, что с 1924 года произошел большой сдвиг в сторону количественного и качественного усиления и улучшения вооружения.</w:t>
      </w:r>
    </w:p>
    <w:p w14:paraId="398E058D"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Переработанный РВС пятилетний план строительства РККА, усиливающий техническую мощь армии, а также успехи роста всей промышленности послужили достаточным основанием для пересмотра мобзаявки в сторонуповышения[38].</w:t>
      </w:r>
    </w:p>
    <w:p w14:paraId="1877B570"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Представляемая мобзаявка исчисляется, исходя из требований обеспечения РККА огнеприпасами и имуществом по повышенным нормам расхода в течение первого года войны; причем новые формирования, могущие иметь место во второй половине этого года, в мобзаявке не учитываются. В прилагаемых расчетах отдельно приведены данные об:</w:t>
      </w:r>
    </w:p>
    <w:p w14:paraId="43783A8A"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а) имуществе, недостающем на развертывание армии при мобилизации и</w:t>
      </w:r>
    </w:p>
    <w:p w14:paraId="766AAA74"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 имуществе, потребном на 3-4 месяца ведения войны до развертывания промышленности, каковое имущество подлежит накоплению в мобзапас в мирное время и составляет запас промышленности.</w:t>
      </w:r>
    </w:p>
    <w:p w14:paraId="751A1AAD"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связи с переработанным пятилетним планом развития РККА, РВС СССР вносит на рассмотрение два варианта мобзаявки НКВМ:</w:t>
      </w:r>
    </w:p>
    <w:p w14:paraId="057E467A"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первый вариант– разработанный в соответствии с численностью армии военного времени в 2 600 000 человек, утвержденной правительством в 1927 году, и на основе повышенных норм расхода;</w:t>
      </w:r>
    </w:p>
    <w:p w14:paraId="586271E3"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второй вариант– разработанный по тем же нормам, но с учетом пятилетнего плана строительства РККА, увеличивающего армию военного времени до 3 200 000 человек.</w:t>
      </w:r>
    </w:p>
    <w:p w14:paraId="53B7FAD0"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Основными и главнейшими показателями мобзаявки (подробный перечень приведен в приложении) являются:</w:t>
      </w:r>
    </w:p>
    <w:p w14:paraId="541DE63D"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Численность мобилизованной армии:По 1-му варианту – 2 600 000x),по 2-му варианту – 3 200 000xx)</w:t>
      </w:r>
    </w:p>
    <w:p w14:paraId="1A16827C"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Число продпайков на год ведения войны:По 1-му варианту – 4 000 000, по 2-му варианту – 4 500 000</w:t>
      </w:r>
    </w:p>
    <w:p w14:paraId="6C989E18"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Снарядов:По 1-му варианту – 47 000 000, по 2-му варианту – 66 000 0001)</w:t>
      </w:r>
    </w:p>
    <w:p w14:paraId="35F5F0C3"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Винтпатронов:По 1-му варианту – 5 770 млн., по 2-му варианту – 6 000 млн.</w:t>
      </w:r>
    </w:p>
    <w:p w14:paraId="37222E00"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Орудий:По 1-му варианту – 4 146, по 2-му варианту – 7 5562)</w:t>
      </w:r>
    </w:p>
    <w:p w14:paraId="354B8294"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Пулеметов (всех систем):По 1-му варианту – 73 550, по 2-му варианту – 73 5503)</w:t>
      </w:r>
    </w:p>
    <w:p w14:paraId="2CDD33AB"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Самолетов:По 1-му варианту – 6 855, по 2-му варианту – 6 8553)</w:t>
      </w:r>
    </w:p>
    <w:p w14:paraId="3D140109"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x)В том числе запасных частей 20 т.</w:t>
      </w:r>
    </w:p>
    <w:p w14:paraId="43788EE9"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xx)В том числе запасных частей 400 т.</w:t>
      </w:r>
    </w:p>
    <w:p w14:paraId="030F55EB"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1)В том числе для батал. арт. – минометов 8,5 млн.</w:t>
      </w:r>
    </w:p>
    <w:p w14:paraId="7E5FC09B"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2)Из них батал. оруд. и миномет. – 2 358.</w:t>
      </w:r>
    </w:p>
    <w:p w14:paraId="3A6CE8E8"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lastRenderedPageBreak/>
        <w:t>3)Цифры взяты в обоих вариантах одинаковые в соответствии с 5-лет. планом.</w:t>
      </w:r>
    </w:p>
    <w:p w14:paraId="7F2FDABA"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Норма расхода материальной части, которые явились основными множителями при составлении мобзаявки по обоим вариантам, были подробно рассмотрены и утверждены РВС, исходя из:</w:t>
      </w:r>
    </w:p>
    <w:p w14:paraId="69E71897"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а) 180 дней ведения операций в году;</w:t>
      </w:r>
    </w:p>
    <w:p w14:paraId="61A73EFB"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 расхода огнеприпасов на единицу оружия или амортизации материальной части на основе опыта войны 1914-18 года и последних данных об иностранных армиях.</w:t>
      </w:r>
    </w:p>
    <w:p w14:paraId="68281320"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Приведенная ниже таблица показывает, что новые нормы ни в коем случае не являются преувеличенными:</w:t>
      </w:r>
    </w:p>
    <w:p w14:paraId="64729AB3"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76м/м снаряды</w:t>
      </w:r>
    </w:p>
    <w:p w14:paraId="1BA5AA55"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день боя – 45;</w:t>
      </w:r>
    </w:p>
    <w:p w14:paraId="3D844889"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год ведения воины – 8 100 (Германия – 17 000, Франция – 12 000).</w:t>
      </w:r>
    </w:p>
    <w:p w14:paraId="16DF7874"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Винтпатроны</w:t>
      </w:r>
    </w:p>
    <w:p w14:paraId="161CB4F6"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день боя – 12;</w:t>
      </w:r>
    </w:p>
    <w:p w14:paraId="66570B65"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год ведения воины – 2 160 (Германия – 7 650, Франция – 4 500).</w:t>
      </w:r>
    </w:p>
    <w:p w14:paraId="345D0D37"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Самолеты</w:t>
      </w:r>
    </w:p>
    <w:p w14:paraId="70D0C38E"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день боя –-;</w:t>
      </w:r>
    </w:p>
    <w:p w14:paraId="13EB10DB"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год ведения воины – 200 – 300% (Германия, Франция – 400 – 500%).</w:t>
      </w:r>
    </w:p>
    <w:p w14:paraId="3BF2552F"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Представляя на рассмотрение мобилизационную заявку, РВС СССР отмечает, что материальные ресурсы и состояние военной техники не позволяли до сих пор снабдить армию военного времени минимально необходимым количеством средств борьбы. Первый вариант отображает этот недостаток, не учитывает значительного роста новейших средств военной техники (радио, батальонная артиллерия, зенитная оборона и пр.) и потому уступает второму варианту, предусматривающему развитие этих средств вооружения в соответствии с пятилетним планом строительства РККА.</w:t>
      </w:r>
    </w:p>
    <w:p w14:paraId="5ABACBAE"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Учитывая, что удовлетворение недостающей мобилизационной заявки не может быть выполнено промышленностью в настоящее время, РВС преследует цель дать промышленности перспективу на ряд лет и настаивает на развитии соответствующих производственных возможностей в кратчайший срок, а по ручным пулеметам – на удовлетворение мобразвертывания и мобзапасов, не позже 1 октября 1930 года.</w:t>
      </w:r>
    </w:p>
    <w:p w14:paraId="4B24C9B9"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Одновременно с мобзаявкой РВС СССР представляет на рассмотрение РЗ СТО вопрос о рабочей прослойке мобилизованной армии. Учитывая потребности РККА, РВС определяет величину рабочей прослойки в 9% от общей численности армии; однако по данным НКТруда эта цифра не может быть обеспечена без значительного изъятия рабочей силы из промышленности, занятой на оборону. Максимальную величину рабочей прослойки в армии НКТруд определяет в 5% с момента мобилизации и в 4% к концу первого года ведения войны. Принимая во внимание указанные соображения НКТруда, а с другой стороны, учитывая потребность РККА, РВС СССР считает необходимым внести на рассмотрение правительства оба варианта.</w:t>
      </w:r>
    </w:p>
    <w:p w14:paraId="5D5B8D2E"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Представляя настоящий доклад, РВС СССРпредлагает:</w:t>
      </w:r>
    </w:p>
    <w:p w14:paraId="1C4408C9"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1)Утвердить повышение норм расхода материальной части на год ведения войны.</w:t>
      </w:r>
    </w:p>
    <w:p w14:paraId="7911D025"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2)Утвердить первый вариант мобилизационной заявки на год ведения войны в количественном и качественном выражении для действующего в настоящем году мобилизационного развертывания.</w:t>
      </w:r>
    </w:p>
    <w:p w14:paraId="3B6B266F"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3)Войти с ходатайством об утверждении численности армии на военное время в 3 200 000 человек и в соответствии с этим об утверждении второго варианта (вместо первого) мобилизационной заявки на год ведения войны, составленного на основе перспектив роста технической мощи РККА к концу пятилетия.</w:t>
      </w:r>
    </w:p>
    <w:p w14:paraId="18AE4811"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4)Установить величину рабочей прослойки в армии на военное время.</w:t>
      </w:r>
    </w:p>
    <w:p w14:paraId="710F828C"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Приложение: 1)Проект постановления. 2) Мобзаявка по основным номенклатурам и ее обоснование*.</w:t>
      </w:r>
    </w:p>
    <w:p w14:paraId="7B1034E9"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Народный комиссар по военным и морским делам и председатель РВС СССРВорошилов</w:t>
      </w:r>
    </w:p>
    <w:p w14:paraId="37CAB8D2" w14:textId="77777777" w:rsidR="005B000A" w:rsidRPr="000B49E3" w:rsidRDefault="005B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РГВА. Ф. 7. Оп. 10. Д. 547. Л. 1-5. Отпуск (21355).</w:t>
      </w:r>
    </w:p>
    <w:bookmarkEnd w:id="32"/>
    <w:p w14:paraId="77211299" w14:textId="77777777" w:rsidR="005B000A" w:rsidRPr="000B49E3" w:rsidRDefault="005B000A" w:rsidP="000B49E3">
      <w:pPr>
        <w:spacing w:after="0" w:line="240" w:lineRule="auto"/>
        <w:jc w:val="both"/>
        <w:rPr>
          <w:rFonts w:ascii="Times New Roman" w:hAnsi="Times New Roman"/>
          <w:color w:val="0070C0"/>
          <w:sz w:val="16"/>
          <w:szCs w:val="16"/>
        </w:rPr>
      </w:pPr>
    </w:p>
    <w:p w14:paraId="62742E7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E27932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4505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проходившем с 6 по 11 апреля 1928 года совместном заседании Политбюро ЦК и ЦКК слушали проект резолюции о “Шахтинском деле” и практические задачи в деле борьбы с недостатками в хозяйственного строительства. Было принято решение утвердить проект резолюции с внесенными поправками. При этом Политбюро поручалось самостоятельно определить, какая часть резолюции не подлежит опубликованию в печати. В резолюции говорилось, что “Шахтинское дело” приобрело общесоюзное значение, вскрыв новые формы и методы борьбы буржуазной контрреволюции против СССР, против социалистической индустриализации. Подчеркивалось, что непосредственное руководство предприятиями сводилось к “общему руководству”. Хозяйственники превратились в комиссаров плохого типа не отвечающих за порученное дело. Партийное руководство сводится к общим декларативным резолюциям. Был сделан вывод, что вскрытые недостатки в Донбассе характерны для большинства промышленных районов и делают необходимым скорейшее проведение ряда практических мероприятий для их устранения. Ставилась задача усиления контроля за работой специалистов и их ответственности за порученный участок работы и вместе с тем должна быть забота о благоприятных условиях их труда. Объединенный пленум предложил в ближайшие месяцы обратить внимание на проверку личного состава специалистов. Продолжить практику привлечения иностранных специалистов для работы на предприятиях. Командировать наших специалистов на учебу за границу, а также улучшить их обучение в вузах, так как они должны были придти на смену буржуазным специалистам. На пленуме также обсуждались вопросы в отношении выдвиженцев, о вовлечении масс в дело руководства производством, об улучшении условий труда и быта рабочих Донбасса и др. (11248).</w:t>
      </w:r>
    </w:p>
    <w:p w14:paraId="45F794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12F1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апреля 1928 члены комиссии Политбюро по “Шахтинскому делу” приняли предложения Крыленко об объединении дел в один процесс, ограничившись привлечением по делу руководства Донугля и Шербиновским Рудоуправлением. Крыленко просил отсрочить постановку процесса вместо 21 апреля, на 15 мая. Так как необходимо было предоставить обвиняемым 10 дней для ознакомления с делом. В связи с этим к 20 апреля необходимо было направить арестованных в Москву. Еще раз был поставлен вопрос об арестованных немцах. Планировалось еще раз обсудить вопрос о целесообразности привлечения к ответственности Вегенера и Зебальда, о которых имелись материалы о вредительской работе. Крыленко предложил не привлекать их, чтобы не осложнять процесс, ограничившись высылкой их из пределов СССР (11248).</w:t>
      </w:r>
    </w:p>
    <w:p w14:paraId="5FCD74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7F47A21" w14:textId="77777777" w:rsidR="002116B2" w:rsidRPr="000B49E3" w:rsidRDefault="002116B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апреля 1928:</w:t>
      </w:r>
    </w:p>
    <w:p w14:paraId="28FE25FF" w14:textId="77777777" w:rsidR="002116B2" w:rsidRPr="000B49E3" w:rsidRDefault="002116B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"Протоколе комиссии Политбюро ЦК ВКП( б) "О Шахтинском деле" от 11 апреля 1928 года.:</w:t>
      </w:r>
    </w:p>
    <w:p w14:paraId="39047197" w14:textId="77777777" w:rsidR="002116B2" w:rsidRPr="000B49E3" w:rsidRDefault="002116B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"Связь с польской миссией и бывшими акционерами явственно и косвенно устанавливается лишь по делу Донугля, в то время как по Шахтинскому делу устанавливается лишь наличие этой связи без точного установления, кто, когда и где имел эту связь... </w:t>
      </w:r>
    </w:p>
    <w:p w14:paraId="7A869268" w14:textId="77777777" w:rsidR="002116B2" w:rsidRPr="000B49E3" w:rsidRDefault="002116B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наконец, того, что только по делу Донугля можно установить факты, компрометирующие Москву (Рабиновича и др.), - во изменение прошлого решения объединить оба дела в один процесс..." {Постановление комиссии Политбюро ЦК ВКП( б) "О Шахтинском деле". 11 апреля 1928 года // Лубянка. Сталин и ВЧК-ГПУ-ОГПУ-НКВД. Архив Сталина. Документы высших органов партийной и государственной власти. Январь 1922 - декабрь 1936 года. М., 2003. С. 155} (17466).</w:t>
      </w:r>
    </w:p>
    <w:p w14:paraId="17AB96D8" w14:textId="77777777" w:rsidR="002116B2" w:rsidRPr="000B49E3" w:rsidRDefault="002116B2" w:rsidP="000B49E3">
      <w:pPr>
        <w:spacing w:after="0" w:line="240" w:lineRule="auto"/>
        <w:jc w:val="both"/>
        <w:rPr>
          <w:rFonts w:ascii="Times New Roman" w:hAnsi="Times New Roman"/>
          <w:color w:val="000000" w:themeColor="text1"/>
          <w:sz w:val="16"/>
          <w:szCs w:val="16"/>
        </w:rPr>
      </w:pPr>
    </w:p>
    <w:p w14:paraId="2CC6A81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C2A9EF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206C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апреля 1928 в Германии Max Valier провел первые испытания автомобиля конструкции Fritz von Opel, оснащенного ТРД (2990).</w:t>
      </w:r>
    </w:p>
    <w:p w14:paraId="78F5FC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E916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апреля 1928 года автомобиль, специально созданный для ракетных испытаний и получивший название “Opel-Rak 1” (“Опель-Рак 1”), был готов к старту. С виду очень похожий на гоночную машину того времени, он был снабжен насадкой, предназначенной для укрепления 12 штук 90-миллиметровых ракет-брандеров. Было подготовлено зажигательное приспособление с электрическими контактами на изолирующем диске, по ним скользила замыкающая стрелка, движимая часовым механизмом – ракеты могли зажигаться через равные промежутки времени в той последовательности, в какой они были соединены с контактами. А сам часовой механизм запускался водителем путем нажатия на отдельную педаль. И снова перед самым стартом возникли серьезные разногласия: Валье хотел ехать сам, но это право вновь досталось Фолькхарту.</w:t>
      </w:r>
    </w:p>
    <w:p w14:paraId="7C0117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этот день, как и в первый раз, опыты производились втайне от публики и журналистов на автомобильном поле компании “Опель” близ Рюссельсгейма, куда ни публика, ни представители прессы допущены не были. Кроме нескольких работников “Опеля” на пробеги в качестве “спортивных судей” были приглашены только писатель-фантаст Отто Гейль и инженер Хайнц Бек.</w:t>
      </w:r>
    </w:p>
    <w:p w14:paraId="510248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Заряд, установленный на “Opel-Rak 1”, состоял из шести ракет калибром в 90 мм, из них 4 являлись трубчатыми ракетами с силой тяги примерно по 220 кг и две – ракетами-брандерами со сплошной набивкой и силой тяги в 18 кг каждая. Последовательность зажигания ракет предусматривалась следующая: сначала должны были одна за другой сгореть обе пары трубчатых ракет, а после них – пара брандеров. Интервал между последовательными зажиганиями был установлен в три секунды.</w:t>
      </w:r>
    </w:p>
    <w:p w14:paraId="5FA395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При проведении этого испытания после сгорания двух первых пар ракет автомобиль в течение 6 секунд приобрел скорость в 70 км/ч, которую он и сохранил почти неизменной вплоть до конца горения брандеров. Движимый ракетами “Opel-Rak 1” проделал путь длиною около 600 м. Впоследствии обнаружилось, что одна из первых четырех ракет не воспламенилась и осталась неиспользованной.</w:t>
      </w:r>
    </w:p>
    <w:p w14:paraId="21A6D6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следующий старт был взят заряд из восьми ракет, зажигаемых аналогичным способом. Две, а затем три трубчатые ракеты должны были сообщить автомобилю сильный разгон, а три ракеты-брандера – поддержать достигнутую скорость. Этот пробег также удался, а автомобиль достиг скорости в 80 км/ч. Однако непосредственно перед зажиганием третьей группы ракет произошел взрыв.</w:t>
      </w:r>
    </w:p>
    <w:p w14:paraId="188856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счастью, придуманное Максом Валье предохранительное устройство сработало, как часы, и ни Фолькхарт, ни автомобиль не пострадали. “Opel-Rak 1” продолжал движение под действием ракет со сплошной набивкой и проехал больше половины овального автомобильного поля. Одна из трубчатых ракет опять не зажглась. В итоге длина пройденного пути составила 1 км. По итогам пробега было решено на следующий день предпринять третью серию опытов, пригласив на них представителей прессы (11688).</w:t>
      </w:r>
    </w:p>
    <w:p w14:paraId="416341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E6FFA5" w14:textId="77777777" w:rsidR="00131FDC" w:rsidRPr="000B49E3" w:rsidRDefault="00131F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апреля в 1928 году близ Берлина (Германия) Макс Валье (Max Valier) провел первые пробные испытания автомобиля конструкции Фрица фон Опеля (Fritz von Opel). Автомобиль, специально созданный для ракетных испытаний и получивший название «Opel-Rak 1» («Опель-Рак 1») был снабжен насадкой, предназначенной для укрепления 12 штук 90-миллиметровых ракет-брандеров. Заряд, установленный на «Opel-Rak 1», состоял из шести ракет калибром в 90 мм, из них 4 являлись трубчатыми ракетами с силой тяги примерно по 220 кг и две – ракетами-брандерами со сплошной набивкой и силой тяги в 18 кг каждая. Последовательность зажигания ракет предусматривалась следующая: сначала должны были одна за другой сгореть обе пары трубчатых ракет, а после них – пара брандеров. Интервал между последовательными зажиганиями был установлен в три секунды. При проведении этого испытания после сгорания двух первых пар ракет автомобиль в течение 6 секунд приобрел скорость в 70 км/ч, которую он и сохранил почти неизменной вплоть до конца горения брандеров. Движимый ракетами «Opel-Rak 1» проделал путь длиною около 600 м. Впоследствии обнаружилось, что одна из первых четырех ракет не воспламенилась и осталась неиспользованной. На следующий старт был взят заряд из восьми ракет, зажигаемых аналогичным способом. Две, а затем три трубчатые ракеты должны были сообщить автомобилю сильный разгон, а три ракеты-брандера – поддержать достигнутую скорость. Этот пробег также удался, а автомобиль достиг скорости в 80 км/ч. Однако непосредственно перед зажиганием третьей группы ракет произошел взрыв.</w:t>
      </w:r>
    </w:p>
    <w:p w14:paraId="13EA1F08" w14:textId="77777777" w:rsidR="00131FDC" w:rsidRPr="000B49E3" w:rsidRDefault="00131F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счастью, придуманное Максом Валье предохранительное устройство сработало, как часы, и ни Фолькхарт, ни автомобиль не пострадали. «Opel-Rak 1» продолжал движение под действием ракет со сплошной набивкой и проехал больше половины овального автомобильного поля. Одна из трубчатых ракет опять не зажглась. В итоге длина пройденного пути составила 1 км. По итогам пробега было решено на следующий день предпринять третью серию опытов, пригласив на них представителей прессы (15096).</w:t>
      </w:r>
    </w:p>
    <w:p w14:paraId="17B53154" w14:textId="77777777" w:rsidR="00131FDC" w:rsidRPr="000B49E3" w:rsidRDefault="00131FDC" w:rsidP="000B49E3">
      <w:pPr>
        <w:spacing w:after="0" w:line="240" w:lineRule="auto"/>
        <w:jc w:val="both"/>
        <w:rPr>
          <w:rFonts w:ascii="Times New Roman" w:hAnsi="Times New Roman"/>
          <w:color w:val="000000" w:themeColor="text1"/>
          <w:sz w:val="16"/>
          <w:szCs w:val="16"/>
        </w:rPr>
      </w:pPr>
    </w:p>
    <w:p w14:paraId="1D32189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5E53D3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6AD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апреля 1928 состоялось заседание 1 секции НТК УВВС об утверждении протокола по рассмотрению эскизного проекта ЦАГИ пассажирского самолета АНТ-9 (351).</w:t>
      </w:r>
    </w:p>
    <w:p w14:paraId="2ABAB2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6AF0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апреля 1928 Петров писал письмо о возможности приглашения в СССР французских моторных конструкторов. Считал, что это возможно (2311,208).</w:t>
      </w:r>
    </w:p>
    <w:p w14:paraId="3CA5433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Выслать выписку о приглашении конструкторов т. Урываеву с просьбой дать Петрову-Боярскому исчерпывающие указания Алкснис</w:t>
      </w:r>
    </w:p>
    <w:p w14:paraId="2B0F6A4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Ы П И С К А</w:t>
      </w:r>
    </w:p>
    <w:p w14:paraId="096DA1A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ПИСЬМА ТОВ. ПЕТРОВА</w:t>
      </w:r>
    </w:p>
    <w:p w14:paraId="4DDE63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12/1У-28 года.</w:t>
      </w:r>
    </w:p>
    <w:p w14:paraId="67AC24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 ПРИГЛАШЕНИИ МОТОРНЫХ КОНСТРУКТОРОВ.</w:t>
      </w:r>
    </w:p>
    <w:p w14:paraId="520820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самому предварительному разговору, мы считаем, что это задание выполнимо, но не так просто, как может показаться.</w:t>
      </w:r>
    </w:p>
    <w:p w14:paraId="1CC60B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первых - хороших конструкторов мощных моторов во Франции немного. Они все на перечет и личные знакомые с Фортеном /Нач. Воздушного Флота Франции / и самыми высшими кругами Правительства.</w:t>
      </w:r>
    </w:p>
    <w:p w14:paraId="74BCA1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вторых - поездка в СССР имеет для всех них политический ха</w:t>
      </w:r>
      <w:r w:rsidRPr="000B49E3">
        <w:rPr>
          <w:rFonts w:ascii="Times New Roman" w:hAnsi="Times New Roman"/>
          <w:color w:val="000000" w:themeColor="text1"/>
          <w:sz w:val="16"/>
          <w:szCs w:val="16"/>
        </w:rPr>
        <w:softHyphen/>
        <w:t>рактер. Такой оборот дела приобрело приглашение Ришара. Вокруг него создалась своеобразная атмосфера : одни приходят к нему отговаривать от этого "безумия", а Фортен даже стращать /лишением ордена почетного Легиона, звания профессора Сорбонны, закрытием дверей Франции навсегда/, а другие предлагать свои услуги еxать вместе.</w:t>
      </w:r>
    </w:p>
    <w:p w14:paraId="03946D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это разбередило "рынок" конструкторов и не так плохо, но обставить переманивание крупных имен придется осторожно и тактично. Для того, чтобы предусмотреть некоторые последствия (т.е. чтобы не получилось так, что сделать ничего не сделаем, а путч поднимем поднимем цену инженерам во Франции) я сговорился по приезде тов. Урываева иметь совещание с Торгпредом и Полпредом и. обставить это дело осторожностью.</w:t>
      </w:r>
    </w:p>
    <w:p w14:paraId="7026878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третьих - мне нужно на это 200-300 долларов и 2 месяца срока, минимум, чтобы ближе познакомиться с намеченными нами лицами, кот. мы пришлем Вам на утверждение с их характеристикой.</w:t>
      </w:r>
    </w:p>
    <w:p w14:paraId="1129D0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всех приглашениях надо иметь ввиду обстоятельства, что большинство конструкторов наивны в финансовых делах и не следует из них выжимать копейки, тем более, что они не знают условий жизни СССР.</w:t>
      </w:r>
    </w:p>
    <w:p w14:paraId="0C209C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всех них вопрос срока работы и конкретность возможных к ним требований и заданий - является не менее главным, чем приличная...(2311,208).</w:t>
      </w:r>
    </w:p>
    <w:p w14:paraId="5A26A9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4196D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744ECA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36C89D" w14:textId="77777777" w:rsidR="00BC3132" w:rsidRPr="000B49E3" w:rsidRDefault="00BC3132" w:rsidP="000B49E3">
      <w:pPr>
        <w:pStyle w:val="ae"/>
        <w:shd w:val="clear" w:color="auto" w:fill="FFFFFF"/>
        <w:spacing w:before="0" w:after="0"/>
        <w:jc w:val="both"/>
        <w:rPr>
          <w:color w:val="000000" w:themeColor="text1"/>
          <w:sz w:val="16"/>
          <w:szCs w:val="16"/>
        </w:rPr>
      </w:pPr>
      <w:r w:rsidRPr="000B49E3">
        <w:rPr>
          <w:rStyle w:val="af0"/>
          <w:bCs/>
          <w:i w:val="0"/>
          <w:color w:val="000000" w:themeColor="text1"/>
          <w:sz w:val="16"/>
          <w:szCs w:val="16"/>
        </w:rPr>
        <w:t>12 апреля 1928 г.</w:t>
      </w:r>
      <w:r w:rsidRPr="000B49E3">
        <w:rPr>
          <w:color w:val="000000" w:themeColor="text1"/>
          <w:sz w:val="16"/>
          <w:szCs w:val="16"/>
        </w:rPr>
        <w:t xml:space="preserve"> Постановление СТО СССР </w:t>
      </w:r>
      <w:r w:rsidRPr="000B49E3">
        <w:rPr>
          <w:rStyle w:val="af0"/>
          <w:i w:val="0"/>
          <w:color w:val="000000" w:themeColor="text1"/>
          <w:sz w:val="16"/>
          <w:szCs w:val="16"/>
        </w:rPr>
        <w:t>«Об обследовании капитального строительства в химической промышленности»</w:t>
      </w:r>
      <w:r w:rsidRPr="000B49E3">
        <w:rPr>
          <w:color w:val="000000" w:themeColor="text1"/>
          <w:sz w:val="16"/>
          <w:szCs w:val="16"/>
        </w:rPr>
        <w:t xml:space="preserve">. В записке ВОХИМУ РККА отмечались задержка сроков строительства </w:t>
      </w:r>
      <w:r w:rsidRPr="000B49E3">
        <w:rPr>
          <w:rStyle w:val="af0"/>
          <w:i w:val="0"/>
          <w:color w:val="000000" w:themeColor="text1"/>
          <w:sz w:val="16"/>
          <w:szCs w:val="16"/>
        </w:rPr>
        <w:t>«заводов, имеющих военно-химическое значение»</w:t>
      </w:r>
      <w:r w:rsidRPr="000B49E3">
        <w:rPr>
          <w:color w:val="000000" w:themeColor="text1"/>
          <w:sz w:val="16"/>
          <w:szCs w:val="16"/>
        </w:rPr>
        <w:t xml:space="preserve"> (Чернореченского, Березниковского, Рубежанского) и </w:t>
      </w:r>
      <w:r w:rsidRPr="000B49E3">
        <w:rPr>
          <w:rStyle w:val="af0"/>
          <w:i w:val="0"/>
          <w:color w:val="000000" w:themeColor="text1"/>
          <w:sz w:val="16"/>
          <w:szCs w:val="16"/>
        </w:rPr>
        <w:t>«отсутствие четкого плана в развитии анилино-красочной промышленности лишает возможности использования этой отрасли химической промышленности в военно-химическом отношении»</w:t>
      </w:r>
      <w:r w:rsidRPr="000B49E3">
        <w:rPr>
          <w:color w:val="000000" w:themeColor="text1"/>
          <w:sz w:val="16"/>
          <w:szCs w:val="16"/>
        </w:rPr>
        <w:t xml:space="preserve"> (17133).</w:t>
      </w:r>
    </w:p>
    <w:p w14:paraId="42BAE6A2" w14:textId="77777777" w:rsidR="00BC3132" w:rsidRPr="000B49E3" w:rsidRDefault="00BC3132" w:rsidP="000B49E3">
      <w:pPr>
        <w:pStyle w:val="ae"/>
        <w:shd w:val="clear" w:color="auto" w:fill="FFFFFF"/>
        <w:spacing w:before="0" w:after="0"/>
        <w:jc w:val="both"/>
        <w:rPr>
          <w:color w:val="000000" w:themeColor="text1"/>
          <w:sz w:val="16"/>
          <w:szCs w:val="16"/>
        </w:rPr>
      </w:pPr>
    </w:p>
    <w:p w14:paraId="172EA6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апреля 1928 года директор ХПЗ сообщил в ГУМП о вакансиях на заводе на 1 апреля 1928 года и информировал, что для старшего конструк</w:t>
      </w:r>
      <w:r w:rsidRPr="000B49E3">
        <w:rPr>
          <w:rFonts w:ascii="Times New Roman" w:hAnsi="Times New Roman"/>
          <w:color w:val="000000" w:themeColor="text1"/>
          <w:sz w:val="16"/>
          <w:szCs w:val="16"/>
        </w:rPr>
        <w:softHyphen/>
        <w:t>тора по танкам установлены оклады 250, 260 и 300 рублей, для конструк</w:t>
      </w:r>
      <w:r w:rsidRPr="000B49E3">
        <w:rPr>
          <w:rFonts w:ascii="Times New Roman" w:hAnsi="Times New Roman"/>
          <w:color w:val="000000" w:themeColor="text1"/>
          <w:sz w:val="16"/>
          <w:szCs w:val="16"/>
        </w:rPr>
        <w:softHyphen/>
        <w:t>тора 1 разряда 185-215 рублей и 215-230 рублей для конструктора 11 раз</w:t>
      </w:r>
      <w:r w:rsidRPr="000B49E3">
        <w:rPr>
          <w:rFonts w:ascii="Times New Roman" w:hAnsi="Times New Roman"/>
          <w:color w:val="000000" w:themeColor="text1"/>
          <w:sz w:val="16"/>
          <w:szCs w:val="16"/>
        </w:rPr>
        <w:softHyphen/>
        <w:t>ряда 165 рублей, а конструктору-чертежнику до 186 рублей.</w:t>
      </w:r>
    </w:p>
    <w:p w14:paraId="73A8DC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Усилия конструкторов КБ ХПЗ при разработке маневренного танка, получившего марку Т1-12 или проще Т-12, также были, вроде бы, направ</w:t>
      </w:r>
      <w:r w:rsidRPr="000B49E3">
        <w:rPr>
          <w:rFonts w:ascii="Times New Roman" w:hAnsi="Times New Roman"/>
          <w:color w:val="000000" w:themeColor="text1"/>
          <w:sz w:val="16"/>
          <w:szCs w:val="16"/>
        </w:rPr>
        <w:softHyphen/>
        <w:t>лены на устранение недостатков танка МС-1 и повышение его маневренно</w:t>
      </w:r>
      <w:r w:rsidRPr="000B49E3">
        <w:rPr>
          <w:rFonts w:ascii="Times New Roman" w:hAnsi="Times New Roman"/>
          <w:color w:val="000000" w:themeColor="text1"/>
          <w:sz w:val="16"/>
          <w:szCs w:val="16"/>
        </w:rPr>
        <w:softHyphen/>
        <w:t>сти. Но!... Но не только на это.</w:t>
      </w:r>
    </w:p>
    <w:p w14:paraId="30283B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техническому заданию танк должен был иметь вес 16 тонн, а его вооружение состоятыиз 45-мм пушки и трех пулеметов калибра 7,62 мм. Пушка была создана конструкторами КБ завода в Мытищах. Бронебой</w:t>
      </w:r>
      <w:r w:rsidRPr="000B49E3">
        <w:rPr>
          <w:rFonts w:ascii="Times New Roman" w:hAnsi="Times New Roman"/>
          <w:color w:val="000000" w:themeColor="text1"/>
          <w:sz w:val="16"/>
          <w:szCs w:val="16"/>
        </w:rPr>
        <w:softHyphen/>
        <w:t>ный снаряд ее весом 1,15 кг развивал начальную скорость 710 м/сек. Ни одна пушка такого калибра не имела подобной начальной скорости и бронепробиваемости.</w:t>
      </w:r>
    </w:p>
    <w:p w14:paraId="1278360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Двигатель мощностью в 200 л.с. (задросселированный авиационный двигатель М-6) должен был обеспечить танку скорость передвижения до 22 км/час. На Т-12 предусматривалась трансмиссия планетарного типа: коробка перемены передач, новый механизм натяжения гусениц, ленточ</w:t>
      </w:r>
      <w:r w:rsidRPr="000B49E3">
        <w:rPr>
          <w:rFonts w:ascii="Times New Roman" w:hAnsi="Times New Roman"/>
          <w:color w:val="000000" w:themeColor="text1"/>
          <w:sz w:val="16"/>
          <w:szCs w:val="16"/>
        </w:rPr>
        <w:softHyphen/>
        <w:t>ный плавающий тормоз системы профессора В.И.Заславского — Главно</w:t>
      </w:r>
      <w:r w:rsidRPr="000B49E3">
        <w:rPr>
          <w:rFonts w:ascii="Times New Roman" w:hAnsi="Times New Roman"/>
          <w:color w:val="000000" w:themeColor="text1"/>
          <w:sz w:val="16"/>
          <w:szCs w:val="16"/>
        </w:rPr>
        <w:softHyphen/>
        <w:t>го конструктора ГКБ ОАТ. Балансирная подвеска танка имела сблокиро</w:t>
      </w:r>
      <w:r w:rsidRPr="000B49E3">
        <w:rPr>
          <w:rFonts w:ascii="Times New Roman" w:hAnsi="Times New Roman"/>
          <w:color w:val="000000" w:themeColor="text1"/>
          <w:sz w:val="16"/>
          <w:szCs w:val="16"/>
        </w:rPr>
        <w:softHyphen/>
        <w:t>ванные по два опорных катка малого диаметра, каждая пара которых была соединена с вертикально расположенными рессорами (четыре пружины</w:t>
      </w:r>
    </w:p>
    <w:p w14:paraId="28BD1C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борт и восемь опорных катков), снаружи броневого корпуса, защищен</w:t>
      </w:r>
      <w:r w:rsidRPr="000B49E3">
        <w:rPr>
          <w:rFonts w:ascii="Times New Roman" w:hAnsi="Times New Roman"/>
          <w:color w:val="000000" w:themeColor="text1"/>
          <w:sz w:val="16"/>
          <w:szCs w:val="16"/>
        </w:rPr>
        <w:softHyphen/>
        <w:t>ные кожухами.</w:t>
      </w:r>
    </w:p>
    <w:p w14:paraId="79E849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проектировании танка Т-12, помимо ГКБ ОАТ, активное участие при</w:t>
      </w:r>
      <w:r w:rsidRPr="000B49E3">
        <w:rPr>
          <w:rFonts w:ascii="Times New Roman" w:hAnsi="Times New Roman"/>
          <w:color w:val="000000" w:themeColor="text1"/>
          <w:sz w:val="16"/>
          <w:szCs w:val="16"/>
        </w:rPr>
        <w:softHyphen/>
        <w:t>нимал будущий академик, Главный конструктор НАМИ, конструктор авиа-ционнных двигателей А.А.Микулин, который приспосабливал двигатель М-6 для танка Т-12 и участвовал в разработке его моторного отделения (11504).</w:t>
      </w:r>
    </w:p>
    <w:p w14:paraId="5F55A6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D2F70F" w14:textId="77777777" w:rsidR="0007319B" w:rsidRPr="000B49E3" w:rsidRDefault="0007319B"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12 апреля 1928 газета «Коммунист» сообщила, что на заседании коллегии Главметалла обсуждался вопрос о месте строительства велосипедного завода. Претендентов было несколько — Харьков, Москва, Подольск и другие. Коллегия Главметалла обязала научно-технический совет в двухнедельный срок провести технико-экономическую проверку каждого предложения. Был сделан предварительный вывод: возможно строительство двух заводов с годовой производительностью 120 тысяч вело-машин каждый.</w:t>
      </w:r>
    </w:p>
    <w:p w14:paraId="7F5CE7B1" w14:textId="77777777" w:rsidR="0007319B" w:rsidRPr="000B49E3" w:rsidRDefault="0007319B"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22 апреля 1928 года газета «Коммунист» писала: «Вчера сообщалось, что окрисполком получил от представителя Украины при правительстве СССР окончательное заключение о том, что высшие органы Союза ССР положительно решили вопрос о строительстве нового велозавода в столице Украины. Строительство нового велозавода, в котором будет использовано оборудование старого предприятия, позволит уже в течение трех лет увеличить выпуск велосипедов до 100000 штук. Уже в текущем (т. е. 1928) году планом Укрмаштреста предусматривается выпустить 30 тысяч велосипедов. В связи со строительством завода окрисполком считает </w:t>
      </w:r>
      <w:r w:rsidRPr="000B49E3">
        <w:rPr>
          <w:rFonts w:ascii="Times New Roman" w:eastAsia="Times New Roman" w:hAnsi="Times New Roman"/>
          <w:color w:val="000000" w:themeColor="text1"/>
          <w:sz w:val="16"/>
          <w:szCs w:val="16"/>
          <w:lang w:eastAsia="ru-RU"/>
        </w:rPr>
        <w:lastRenderedPageBreak/>
        <w:t>необходимым выпустить в столице специальный велозаем, чтобы помочь финансированию строительства и дать возможность трудящимся на льготных условиях приобрести велосипеды» (18074).</w:t>
      </w:r>
    </w:p>
    <w:p w14:paraId="2A316B36" w14:textId="77777777" w:rsidR="0007319B" w:rsidRPr="000B49E3" w:rsidRDefault="0007319B"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4EABE7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C9A093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C6053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Уже с утра 12 апреля 1928 в Рюссельсгейме на опытном участке – в мастерской и на автомобильном поле компании “Опель” – закипела работа по подготовке первого публичного старта первого в мире ракетного автомобиля. На самом деле по общему счету всех уже произведенных опытов готовился уже пятый пробег, который, как надеялся Макс Валье, должен был показать общественности, что проблема ракетного движения успешно разрешена.</w:t>
      </w:r>
    </w:p>
    <w:p w14:paraId="568285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этот раз был использован полный заряд из 12 трубчатых ракет. Зажигая их попарно, водитель собирался разогнать автомобиль до 120 км/ч и заставить его описать полный круг по автомобильному полю, то есть проехать не менее 1500 м. В действительности все пошло несколько иначе, потому что, как было установлено впоследствии, некоторые зажигательные провода раньше времени расплавились, и из “батареи” сгорело только 7 ракет. Несмотря на это, старт произвел весьма внушительное впечатление. Макс Валье позднее писал:</w:t>
      </w:r>
    </w:p>
    <w:p w14:paraId="68408887"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ту же секунду, в которую был подан сигнал старта, автомобиль сорвался с места с дух захватывающим ускорением. Самое большее через 8 секунд, после второго зажигания, он пронесся мимо трибун со скоростью, превышавшей 100 км/ч, направляясь к расположенной далее кривой. Здесь вырвавшиеся из автомобиля языки пламени исчезли и после этого появились вновь только тогда, когда впереди оказался второй прямой прогон автомобильного поля. В момент прохождения кривой Фолькхарт „выключил газ“ (если только в данном случае можно так выразиться) и произвел зажигание только тогда, когда кривая уже осталась позади. Четвертое зажигание было произведено тогда, когда автомобиль проехал уже 3/4 круга автомобильного поля. Это зажигание оказалось слабым, вследствие того что загорелась только седьмая ракета, в то время как восьмая работать отказалась. После этого Фолькхарт пустил автомобиль свободным ходом и доехал до места старта. Таким образом, включая часть пути, проделанную автомобилем по инерции, удалось проехать полный круг…”</w:t>
      </w:r>
    </w:p>
    <w:p w14:paraId="0EC28D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Потрясенные зрители оставались на своих местах до тех пор, пока Валье с Зандером, торжествуя, не запустили в воздух одну из оставшихся 9-сантиметровых ракет. Ее полет был встречен бурными аплодисментами.</w:t>
      </w:r>
    </w:p>
    <w:p w14:paraId="58C19E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Ученые, специализирующиеся на ракетостроении, встретили восторженные отзывы прессы скептически. История сохранила, например, мнение Константина Циолковского:</w:t>
      </w:r>
    </w:p>
    <w:p w14:paraId="16F61BD5"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“Теперь производят опыты с реактивными автомобилями (опыты фирмы Опеля близ Франкфурта-на-Майне), – записал он. – Они научат нас выгодному взрыванию и управлению одним рулем. Только и всего. К автомобильному же делу реактивные приборы неприменимы, потому что дадут неэкономичные результаты”.</w:t>
      </w:r>
    </w:p>
    <w:p w14:paraId="7A9669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 все же расчет Валье оказался верен: соображения специалистов (особенно – скептические) в таких ситуациях просто не принимались в расчет. Идея езды на ракетном автомобиле интриговала, и этого было более чем достаточно. Портреты Фрица фон Опеля и Курта Фолькхарта, фотографии ракетных автомобилей не сходили с газетных страниц. Радио транслировало речи Oпеля, респектабельные журналы печатали подробные отчеты сотрудников автокомпании и самого Валье.</w:t>
      </w:r>
    </w:p>
    <w:p w14:paraId="7757A3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“Газеты пестрели захватывающими дух сообщениями. Место хроники, убийств и скандалов заняли сообщения о ракетных испытаниях”, – так описывает этот период в книге “Сильнее силы тяжести” Хорст Кернер.</w:t>
      </w:r>
    </w:p>
    <w:p w14:paraId="783615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Итак, рекламная затея в конце концов удалась, и пока рекламное бюро “Опеля” помещало в лучших журналах полные выкладки об этом событии, технический отдел спроектировал еще один ракетный автомобиль. Это была длинная обтекаемая автомашина с более низкой посадкой и с обрубленными крыльями, установленными так, чтобы не поднимать, а прижимать машину к дороге (антикрыло). Ей присвоили название “Opel-Rak 2”.</w:t>
      </w:r>
    </w:p>
    <w:p w14:paraId="4DDDDC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Фриц фон Опель решил прекратить опыты с ракетными автомобилями на малопригодном для этой цели поле в Рюссельсгейме и организовал следующий старт на большом автомобильном поле “Авус” в Берлине. Более того, он сам захотел сесть за руль (11688).</w:t>
      </w:r>
    </w:p>
    <w:p w14:paraId="536EC2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2AAB3C" w14:textId="77777777" w:rsidR="00E93581" w:rsidRPr="000B49E3" w:rsidRDefault="00E9358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апреля в 1928 году близ города Рюссельсгейм (Германии) было проведено 3-е испытание, специально построенного фирмой "Опель" ракетного автомобиля "Опель-Рак 1" (Opel Rak 1) с гнездами для крепления 12-ти твердотопливных ракет. Автомобиль, за рулем которого находился автогонщик Курт Фолькхарт, оснащенный 12-ю пороховыми ракетами с тягой 220 и 18 кг, преодолел расстояние в 1500 метров, развив максимальную скорость чуть более 100 км/ч, установив новый рекорд скорости движения для ракетного автомобиля. Впервые на заезд были приглашены представитель прессы и публика, которые были поражены увиденным и оставались в некотором замешательстве, после чего толпа разразилась бурными аплодисментами. Пятая в истории поездка на автомобиле с использованием ракет (15097).</w:t>
      </w:r>
    </w:p>
    <w:p w14:paraId="0EF7FAFC" w14:textId="77777777" w:rsidR="00E93581" w:rsidRPr="000B49E3" w:rsidRDefault="00E93581" w:rsidP="000B49E3">
      <w:pPr>
        <w:spacing w:after="0" w:line="240" w:lineRule="auto"/>
        <w:jc w:val="both"/>
        <w:rPr>
          <w:rFonts w:ascii="Times New Roman" w:hAnsi="Times New Roman"/>
          <w:color w:val="000000" w:themeColor="text1"/>
          <w:sz w:val="16"/>
          <w:szCs w:val="16"/>
        </w:rPr>
      </w:pPr>
    </w:p>
    <w:p w14:paraId="5A645562" w14:textId="77777777" w:rsidR="00E93581" w:rsidRPr="000B49E3" w:rsidRDefault="00E9358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апреля 1928 было проведено 3-е испытание, специально построенного фирмой "Опель" ракетного автомобиля "Опель-Рак 1" (Opel Rak 1). Впервые на заезд были приглашены представитель прессы и публика. На этот раз был использован полный заряд из 12 трубчатых ракет. Зажигая их попарно, водитель собирался разогнать автомобиль до 120 км/ч и заставить его описать полный круг по автомобильному полю, то есть проехать не менее 1500 м. В действительности все пошло несколько иначе, потому что, как было установлено впоследствии, некоторые зажигательные провода раньше времени расплавились, и из «батареи» сгорело только 7 ракет. Несмотря на это, старт произвел весьма внушительное впечатление. Макс Валье позднее писал: «В ту же секунду, в которую был подан сигнал старта, автомобиль сорвался с места с дух захватывающим ускорением. Самое большее через 8 секунд, после второго зажигания, он пронесся мимо трибун со скоростью, превышавшей 100 км/ч, направляясь к расположенной далее кривой. Здесь вырвавшиеся из автомобиля языки пламени исчезли и после этого появились вновь только тогда, когда впереди оказался второй прямой прогон автомобильного поля. В момент прохождения кривой Фолькхарт „выключил газ“ (если только в данном случае можно так выразиться) и произвел зажигание только тогда, когда кривая уже осталась позади. Четвертое зажигание было произведено тогда, когда автомобиль проехал уже 3/4 круга автомобильного поля. Это зажигание оказалось слабым, вследствие того что загорелась только седьмая ракета, в то время как восьмая работать отказалась. После этого Фолькхарт пустил автомобиль свободным ходом и доехал до места старта. Таким образом, включая часть пути, проделанную автомобилем по инерции, удалось проехать полный круг…».</w:t>
      </w:r>
    </w:p>
    <w:p w14:paraId="562C8783" w14:textId="77777777" w:rsidR="00E93581" w:rsidRPr="000B49E3" w:rsidRDefault="00E9358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Потрясенные зрители оставались на своих местах до тех пор, пока Валье с Зандером, торжествуя, не запустили в воздух одну из оставшихся 9-сантиметровых ракет. Ее полет был встречен бурными аплодисментами (15097).</w:t>
      </w:r>
    </w:p>
    <w:p w14:paraId="0557908C" w14:textId="77777777" w:rsidR="00E93581" w:rsidRPr="000B49E3" w:rsidRDefault="00E93581" w:rsidP="000B49E3">
      <w:pPr>
        <w:spacing w:after="0" w:line="240" w:lineRule="auto"/>
        <w:jc w:val="both"/>
        <w:rPr>
          <w:rFonts w:ascii="Times New Roman" w:hAnsi="Times New Roman"/>
          <w:color w:val="000000" w:themeColor="text1"/>
          <w:sz w:val="16"/>
          <w:szCs w:val="16"/>
        </w:rPr>
      </w:pPr>
    </w:p>
    <w:p w14:paraId="0B510A2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F00267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D117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закончились гос. испытания в НИИ ВВС И-3 БМВ-6, которые начались 15 февраля 1928 (1028,80).</w:t>
      </w:r>
    </w:p>
    <w:p w14:paraId="0770E3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0CD79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в НИИ ВВС закончились испытания самолета И3-БМВVIZ первого экз., которые проходили с 14 марта 1928.</w:t>
      </w:r>
    </w:p>
    <w:p w14:paraId="35AFDD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Объяснительная записка по второму летному экземпляру самолета И3-БМВVIZ</w:t>
      </w:r>
    </w:p>
    <w:p w14:paraId="36DE57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0ABE4E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 заводских летных испытаний были проделаны все фигуры.</w:t>
      </w:r>
    </w:p>
    <w:p w14:paraId="41CF1C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187C7C8"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Вместо мотора БМВVI поставлен мотор БМВVIZ.</w:t>
      </w:r>
    </w:p>
    <w:p w14:paraId="11082D15"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01B647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p w14:paraId="48F181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740F31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05E190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39635C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33E2F5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Прохождение испытаний второго экземпляра самолета И3 БМВ VI</w:t>
      </w:r>
    </w:p>
    <w:p w14:paraId="25024B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642515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DC731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5DC637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184985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953F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13 апреля 1928 года в НИИ ВВС закончились испытания самолета И3 завода 25, которые проходили с 14 марта 1928 (6924).</w:t>
      </w:r>
    </w:p>
    <w:p w14:paraId="13A289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8F86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НТК УВВС в своем постановлении по результатам испытаний И-3 БМВ-6, которые проходили с 14 марта по 1 апреля 1928 отметил дефекты, которые должны были быть устранены в серии (2371).</w:t>
      </w:r>
    </w:p>
    <w:p w14:paraId="662204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2204C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года в НИИ ВВС был испытан И2-БМВVI. – Одноместный истребитель, полученный 14 марта 1928 (6998).</w:t>
      </w:r>
    </w:p>
    <w:p w14:paraId="6C33E9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7E9B17" w14:textId="77777777" w:rsidR="00FE66C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A107F05" w14:textId="77777777" w:rsidR="00FE66CE" w:rsidRPr="000B49E3" w:rsidRDefault="00FE66C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A36107" w14:textId="77777777" w:rsidR="008361D9" w:rsidRPr="000B49E3" w:rsidRDefault="008361D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13 апреля 1928 г. вышло постановление Президиума коллегии НТУ-ВСНХ от и приказа по НАМИ от 18/IV-28 г. согласно которому с 5 мая 1928 г. Н. Р. Брилинг передал дела по должности зам. Директора НАМИ по научно-технической части. Н. Р. Брилинг перешел на работу в Теплотехнический институт (21440). </w:t>
      </w:r>
    </w:p>
    <w:p w14:paraId="15CDF11C" w14:textId="77777777" w:rsidR="008361D9" w:rsidRPr="000B49E3" w:rsidRDefault="008361D9" w:rsidP="000B49E3">
      <w:pPr>
        <w:pStyle w:val="article-renderblock"/>
        <w:shd w:val="clear" w:color="auto" w:fill="FFFFFF"/>
        <w:spacing w:before="0" w:beforeAutospacing="0" w:after="0" w:afterAutospacing="0"/>
        <w:jc w:val="both"/>
        <w:rPr>
          <w:color w:val="0070C0"/>
          <w:sz w:val="16"/>
          <w:szCs w:val="16"/>
        </w:rPr>
      </w:pPr>
    </w:p>
    <w:p w14:paraId="65E5CF76" w14:textId="77777777" w:rsidR="00FE66CE" w:rsidRPr="000B49E3" w:rsidRDefault="00FE66CE" w:rsidP="000B49E3">
      <w:pPr>
        <w:pStyle w:val="rtejustify"/>
        <w:spacing w:before="0" w:after="0"/>
        <w:rPr>
          <w:color w:val="000000" w:themeColor="text1"/>
          <w:sz w:val="16"/>
          <w:szCs w:val="16"/>
        </w:rPr>
      </w:pPr>
      <w:r w:rsidRPr="000B49E3">
        <w:rPr>
          <w:rStyle w:val="af0"/>
          <w:i w:val="0"/>
          <w:color w:val="000000" w:themeColor="text1"/>
          <w:sz w:val="16"/>
          <w:szCs w:val="16"/>
        </w:rPr>
        <w:t>13 апреля 1928. Протокол Реввоенсовета № 19.</w:t>
      </w:r>
      <w:r w:rsidRPr="000B49E3">
        <w:rPr>
          <w:color w:val="000000" w:themeColor="text1"/>
          <w:sz w:val="16"/>
          <w:szCs w:val="16"/>
        </w:rPr>
        <w:t xml:space="preserve"> 5. О мобилизационном запасе резиновых изделий — ставится 1 раз (пр. 13 п. 3, 18 п. 4). 11. О модернизации линейного корабля «Фрунзе». (Петров). (РГВА. Ф. 4. Оп. 18. Д. 13. Л. 159</w:t>
      </w:r>
      <w:r w:rsidRPr="000B49E3">
        <w:rPr>
          <w:color w:val="000000" w:themeColor="text1"/>
          <w:sz w:val="16"/>
          <w:szCs w:val="16"/>
        </w:rPr>
        <w:noBreakHyphen/>
        <w:t>160, 162) (12342).</w:t>
      </w:r>
    </w:p>
    <w:p w14:paraId="3C54CA65" w14:textId="77777777" w:rsidR="00FE66CE" w:rsidRPr="000B49E3" w:rsidRDefault="00FE66CE" w:rsidP="000B49E3">
      <w:pPr>
        <w:pStyle w:val="rtejustify"/>
        <w:spacing w:before="0" w:after="0"/>
        <w:rPr>
          <w:rStyle w:val="af0"/>
          <w:i w:val="0"/>
          <w:color w:val="000000" w:themeColor="text1"/>
          <w:sz w:val="16"/>
          <w:szCs w:val="16"/>
        </w:rPr>
      </w:pPr>
    </w:p>
    <w:p w14:paraId="1BE54715" w14:textId="77777777" w:rsidR="0085128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5E4A18F" w14:textId="77777777" w:rsidR="0085128A" w:rsidRPr="000B49E3" w:rsidRDefault="0085128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16B5E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13 апреля 1928 г. Протокол РВС №19:</w:t>
      </w:r>
    </w:p>
    <w:p w14:paraId="554C44CA"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Состояние военно-учебного дела в ВУЗах РККА. </w:t>
      </w:r>
      <w:r w:rsidRPr="000B49E3">
        <w:rPr>
          <w:rFonts w:ascii="Times New Roman" w:hAnsi="Times New Roman"/>
          <w:bCs/>
          <w:iCs/>
          <w:color w:val="000000" w:themeColor="text1"/>
          <w:sz w:val="16"/>
          <w:szCs w:val="16"/>
        </w:rPr>
        <w:t>(Кузьмин, прения — Бубнов, Каменев)</w:t>
      </w:r>
      <w:r w:rsidRPr="000B49E3">
        <w:rPr>
          <w:rFonts w:ascii="Times New Roman" w:hAnsi="Times New Roman"/>
          <w:bCs/>
          <w:color w:val="000000" w:themeColor="text1"/>
          <w:sz w:val="16"/>
          <w:szCs w:val="16"/>
        </w:rPr>
        <w:t>.</w:t>
      </w:r>
    </w:p>
    <w:p w14:paraId="69F7E14E"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 состоянии складского хозяйства. </w:t>
      </w:r>
      <w:r w:rsidRPr="000B49E3">
        <w:rPr>
          <w:rFonts w:ascii="Times New Roman" w:hAnsi="Times New Roman"/>
          <w:bCs/>
          <w:iCs/>
          <w:color w:val="000000" w:themeColor="text1"/>
          <w:sz w:val="16"/>
          <w:szCs w:val="16"/>
        </w:rPr>
        <w:t>(Дыбенко, прения — Тухачевский, Уншлихт, Ворошилов)</w:t>
      </w:r>
      <w:r w:rsidRPr="000B49E3">
        <w:rPr>
          <w:rFonts w:ascii="Times New Roman" w:hAnsi="Times New Roman"/>
          <w:bCs/>
          <w:color w:val="000000" w:themeColor="text1"/>
          <w:sz w:val="16"/>
          <w:szCs w:val="16"/>
        </w:rPr>
        <w:t>.</w:t>
      </w:r>
    </w:p>
    <w:p w14:paraId="658B6B1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Дополнительная смета НКВМ на 1927-28 г.</w:t>
      </w:r>
    </w:p>
    <w:p w14:paraId="30973D13"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порядке и сроках работ по составлению сметы на 1928-29 г. </w:t>
      </w:r>
      <w:r w:rsidRPr="000B49E3">
        <w:rPr>
          <w:rFonts w:ascii="Times New Roman" w:hAnsi="Times New Roman"/>
          <w:bCs/>
          <w:iCs/>
          <w:color w:val="000000" w:themeColor="text1"/>
          <w:sz w:val="16"/>
          <w:szCs w:val="16"/>
        </w:rPr>
        <w:t>(Прения — Ворошилов, Уншлихт, Тухачевский, Левичев, Дыбенко)</w:t>
      </w:r>
      <w:r w:rsidRPr="000B49E3">
        <w:rPr>
          <w:rFonts w:ascii="Times New Roman" w:hAnsi="Times New Roman"/>
          <w:bCs/>
          <w:color w:val="000000" w:themeColor="text1"/>
          <w:sz w:val="16"/>
          <w:szCs w:val="16"/>
        </w:rPr>
        <w:t>.</w:t>
      </w:r>
    </w:p>
    <w:p w14:paraId="350EC9D6"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5. О мобилизационном запасе резиновых изделий.</w:t>
      </w:r>
    </w:p>
    <w:p w14:paraId="1361D89B"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6. Об обеспечении ремонтом автотранспорта РККА в военное время.</w:t>
      </w:r>
    </w:p>
    <w:p w14:paraId="2BBF7F3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О финансово-плановой комиссии НКВМ. </w:t>
      </w:r>
      <w:r w:rsidRPr="000B49E3">
        <w:rPr>
          <w:rFonts w:ascii="Times New Roman" w:hAnsi="Times New Roman"/>
          <w:bCs/>
          <w:iCs/>
          <w:color w:val="000000" w:themeColor="text1"/>
          <w:sz w:val="16"/>
          <w:szCs w:val="16"/>
        </w:rPr>
        <w:t>(Прения — Ворошилов, Бубнов, Тухачевский, Дыбенко, Егоров, Уншлихт, Левичев, Якир)</w:t>
      </w:r>
      <w:r w:rsidRPr="000B49E3">
        <w:rPr>
          <w:rFonts w:ascii="Times New Roman" w:hAnsi="Times New Roman"/>
          <w:bCs/>
          <w:color w:val="000000" w:themeColor="text1"/>
          <w:sz w:val="16"/>
          <w:szCs w:val="16"/>
        </w:rPr>
        <w:t>.</w:t>
      </w:r>
    </w:p>
    <w:p w14:paraId="6C7F15D9"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О сроках и порядке приема во ВПАТ и о новом учебном плане ВПАТ. </w:t>
      </w:r>
      <w:r w:rsidRPr="000B49E3">
        <w:rPr>
          <w:rFonts w:ascii="Times New Roman" w:hAnsi="Times New Roman"/>
          <w:bCs/>
          <w:iCs/>
          <w:color w:val="000000" w:themeColor="text1"/>
          <w:sz w:val="16"/>
          <w:szCs w:val="16"/>
        </w:rPr>
        <w:t>(Прения — Уншлихт, Ворошилов)</w:t>
      </w:r>
      <w:r w:rsidRPr="000B49E3">
        <w:rPr>
          <w:rFonts w:ascii="Times New Roman" w:hAnsi="Times New Roman"/>
          <w:bCs/>
          <w:color w:val="000000" w:themeColor="text1"/>
          <w:sz w:val="16"/>
          <w:szCs w:val="16"/>
        </w:rPr>
        <w:t>.</w:t>
      </w:r>
    </w:p>
    <w:p w14:paraId="627615A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10. О Центральном доме Красной Армии. </w:t>
      </w:r>
      <w:r w:rsidRPr="000B49E3">
        <w:rPr>
          <w:rFonts w:ascii="Times New Roman" w:hAnsi="Times New Roman"/>
          <w:bCs/>
          <w:iCs/>
          <w:color w:val="000000" w:themeColor="text1"/>
          <w:sz w:val="16"/>
          <w:szCs w:val="16"/>
        </w:rPr>
        <w:t>(Уншлихт)</w:t>
      </w:r>
      <w:r w:rsidRPr="000B49E3">
        <w:rPr>
          <w:rFonts w:ascii="Times New Roman" w:hAnsi="Times New Roman"/>
          <w:bCs/>
          <w:color w:val="000000" w:themeColor="text1"/>
          <w:sz w:val="16"/>
          <w:szCs w:val="16"/>
        </w:rPr>
        <w:t>.</w:t>
      </w:r>
    </w:p>
    <w:p w14:paraId="67287543"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11. О модернизации линейного корабля «Фрунзе». </w:t>
      </w:r>
      <w:r w:rsidRPr="000B49E3">
        <w:rPr>
          <w:rFonts w:ascii="Times New Roman" w:hAnsi="Times New Roman"/>
          <w:bCs/>
          <w:iCs/>
          <w:color w:val="000000" w:themeColor="text1"/>
          <w:sz w:val="16"/>
          <w:szCs w:val="16"/>
        </w:rPr>
        <w:t>(Петров, прения — Тухачевский, Дыбенко, Шапошников, Муклевич, Каменев, Егоров, Ворошилов)</w:t>
      </w:r>
      <w:r w:rsidRPr="000B49E3">
        <w:rPr>
          <w:rFonts w:ascii="Times New Roman" w:hAnsi="Times New Roman"/>
          <w:bCs/>
          <w:color w:val="000000" w:themeColor="text1"/>
          <w:sz w:val="16"/>
          <w:szCs w:val="16"/>
        </w:rPr>
        <w:t>.</w:t>
      </w:r>
    </w:p>
    <w:p w14:paraId="162778E3"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12. О полевой поездке Военной академии им. Фрунзе в 1927-28 учебном году. </w:t>
      </w:r>
      <w:r w:rsidRPr="000B49E3">
        <w:rPr>
          <w:rFonts w:ascii="Times New Roman" w:hAnsi="Times New Roman"/>
          <w:bCs/>
          <w:iCs/>
          <w:color w:val="000000" w:themeColor="text1"/>
          <w:sz w:val="16"/>
          <w:szCs w:val="16"/>
        </w:rPr>
        <w:t>(Эйдеман, прения — Каменев, Тухачевский)</w:t>
      </w:r>
      <w:r w:rsidRPr="000B49E3">
        <w:rPr>
          <w:rFonts w:ascii="Times New Roman" w:hAnsi="Times New Roman"/>
          <w:bCs/>
          <w:color w:val="000000" w:themeColor="text1"/>
          <w:sz w:val="16"/>
          <w:szCs w:val="16"/>
        </w:rPr>
        <w:t>.</w:t>
      </w:r>
    </w:p>
    <w:p w14:paraId="0355656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13. Об изъятии из мобзапаса 35 000 комплектов обмундирования на переподготовку рядового и младшего начальствующего состава запаса РККА и [РКК]Ф в 1927-28 г. </w:t>
      </w:r>
      <w:r w:rsidRPr="000B49E3">
        <w:rPr>
          <w:rFonts w:ascii="Times New Roman" w:hAnsi="Times New Roman"/>
          <w:bCs/>
          <w:iCs/>
          <w:color w:val="000000" w:themeColor="text1"/>
          <w:sz w:val="16"/>
          <w:szCs w:val="16"/>
        </w:rPr>
        <w:t>(Дыбенко)</w:t>
      </w:r>
      <w:r w:rsidRPr="000B49E3">
        <w:rPr>
          <w:rFonts w:ascii="Times New Roman" w:hAnsi="Times New Roman"/>
          <w:bCs/>
          <w:color w:val="000000" w:themeColor="text1"/>
          <w:sz w:val="16"/>
          <w:szCs w:val="16"/>
        </w:rPr>
        <w:t xml:space="preserve"> (17150).</w:t>
      </w:r>
    </w:p>
    <w:p w14:paraId="7E1EBD3B"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Приложение №1</w:t>
      </w:r>
      <w:r w:rsidRPr="000B49E3">
        <w:rPr>
          <w:rFonts w:ascii="Times New Roman" w:hAnsi="Times New Roman"/>
          <w:bCs/>
          <w:color w:val="000000" w:themeColor="text1"/>
          <w:sz w:val="16"/>
          <w:szCs w:val="16"/>
        </w:rPr>
        <w:t>: Изменения, внесенные в исполнительную смету НКВМ на 1927—28 год комиссией тов. Уншлихта.</w:t>
      </w:r>
    </w:p>
    <w:p w14:paraId="7C4E8AD3"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Приложение №2</w:t>
      </w:r>
      <w:r w:rsidRPr="000B49E3">
        <w:rPr>
          <w:rFonts w:ascii="Times New Roman" w:hAnsi="Times New Roman"/>
          <w:bCs/>
          <w:color w:val="000000" w:themeColor="text1"/>
          <w:sz w:val="16"/>
          <w:szCs w:val="16"/>
        </w:rPr>
        <w:t>: Свод по смете расходов Наркомвоенмора на 1927/28 бюджетный год.</w:t>
      </w:r>
    </w:p>
    <w:p w14:paraId="6C30C44D"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Приложение №3</w:t>
      </w:r>
      <w:r w:rsidRPr="000B49E3">
        <w:rPr>
          <w:rFonts w:ascii="Times New Roman" w:hAnsi="Times New Roman"/>
          <w:bCs/>
          <w:color w:val="000000" w:themeColor="text1"/>
          <w:sz w:val="16"/>
          <w:szCs w:val="16"/>
        </w:rPr>
        <w:t>: План работ по составлению сметы НКВМ на 1928/29 год.</w:t>
      </w:r>
    </w:p>
    <w:p w14:paraId="25E79D5C"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Приложение №4</w:t>
      </w:r>
      <w:r w:rsidRPr="000B49E3">
        <w:rPr>
          <w:rFonts w:ascii="Times New Roman" w:hAnsi="Times New Roman"/>
          <w:bCs/>
          <w:color w:val="000000" w:themeColor="text1"/>
          <w:sz w:val="16"/>
          <w:szCs w:val="16"/>
        </w:rPr>
        <w:t>: Положение о финансово-плановой комиссии Наркомвоенмора (17150).</w:t>
      </w:r>
    </w:p>
    <w:p w14:paraId="418C8EBD" w14:textId="77777777" w:rsidR="0085128A" w:rsidRPr="000B49E3" w:rsidRDefault="0085128A" w:rsidP="000B49E3">
      <w:pPr>
        <w:spacing w:after="0" w:line="240" w:lineRule="auto"/>
        <w:jc w:val="both"/>
        <w:rPr>
          <w:rFonts w:ascii="Times New Roman" w:hAnsi="Times New Roman"/>
          <w:bCs/>
          <w:color w:val="000000" w:themeColor="text1"/>
          <w:sz w:val="16"/>
          <w:szCs w:val="16"/>
        </w:rPr>
      </w:pPr>
    </w:p>
    <w:p w14:paraId="484CCAF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5134B8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4681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И. Сталин провозгласил начало кампании “критики и самокритики” (4962).</w:t>
      </w:r>
    </w:p>
    <w:p w14:paraId="7BD06F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FA9E6" w14:textId="77777777" w:rsidR="00EE6FEE" w:rsidRPr="000B49E3" w:rsidRDefault="00EE6FE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Выступление Сталина с докладом на активе Московской партийной организации. Задолго до суда и даже до окончания предварительного следствия он дал оценку "Шахтинскому делу": "Факты говорят, что "Шахтинское дело" есть экономическая контрреволюция, затеянная частью буржуазных спецов, владевших ранее угольной промышленностью. Факты говорят далее, что эти спецы, будучи организованы в тайную группу, получали деньги на вредительство от бывших хозяев, сидящих теперь в эмиграции, и от контрреволюционных антисоветских организаций на Западе" (18718).</w:t>
      </w:r>
    </w:p>
    <w:p w14:paraId="53658DEE" w14:textId="77777777" w:rsidR="00EE6FEE" w:rsidRPr="000B49E3" w:rsidRDefault="00EE6FEE" w:rsidP="000B49E3">
      <w:pPr>
        <w:autoSpaceDE w:val="0"/>
        <w:autoSpaceDN w:val="0"/>
        <w:adjustRightInd w:val="0"/>
        <w:spacing w:after="0" w:line="240" w:lineRule="auto"/>
        <w:jc w:val="both"/>
        <w:rPr>
          <w:rFonts w:ascii="Times New Roman" w:hAnsi="Times New Roman"/>
          <w:color w:val="000000" w:themeColor="text1"/>
          <w:sz w:val="16"/>
          <w:szCs w:val="16"/>
        </w:rPr>
      </w:pPr>
    </w:p>
    <w:p w14:paraId="7A02D832" w14:textId="77777777" w:rsidR="00333FE3" w:rsidRPr="000B49E3" w:rsidRDefault="00333FE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 xml:space="preserve">13 апреля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Н. Бухарин поддержал Сталина, прочитал и опубликовал свой доклад «Уроки хлебозаготовок, Шахтинского дела и задачи партии», в котором вместе с критикой местных властей отметил: «Хлебозаготовки выявили такую прослойку нашего аппарата, которая потеряла классовое чутьё, не хочет ссориться с кулаком». И Бухарин в этом докладе стал утверждать о «необходимости форсированного наступления на кулака…» (17215).</w:t>
      </w:r>
    </w:p>
    <w:p w14:paraId="5A2CF637" w14:textId="77777777" w:rsidR="00333FE3" w:rsidRPr="000B49E3" w:rsidRDefault="00333F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EE862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E9D6EC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AF44ED" w14:textId="77777777" w:rsidR="004F1E4B" w:rsidRPr="000B49E3" w:rsidRDefault="004F1E4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в 1928 году первый перелет через Атлантический океан с востока на запад совершили пилоты немец Кёль и ирландец Джеймс Фицморис на одномоторном самолете «Юнкерс». Вместе с ними был финансировавший это мероприятие и безнадежно больной раком барон Гюнтер фон Гунефельд. Вылетев 12 апреля из ирландского города Бладоннель, 13 апреля они совершили посадку на острове Гринли близ Лабрадора. на самолёте Junkers W33 Bremen</w:t>
      </w:r>
    </w:p>
    <w:p w14:paraId="16F3E4E8" w14:textId="77777777" w:rsidR="004F1E4B" w:rsidRPr="000B49E3" w:rsidRDefault="004F1E4B" w:rsidP="000B49E3">
      <w:pPr>
        <w:spacing w:after="0" w:line="240" w:lineRule="auto"/>
        <w:jc w:val="both"/>
        <w:rPr>
          <w:rFonts w:ascii="Times New Roman" w:hAnsi="Times New Roman"/>
          <w:color w:val="000000" w:themeColor="text1"/>
          <w:sz w:val="16"/>
          <w:szCs w:val="16"/>
        </w:rPr>
      </w:pPr>
    </w:p>
    <w:p w14:paraId="70EA6D4A" w14:textId="1601767C" w:rsidR="008361D9" w:rsidRPr="000B49E3" w:rsidRDefault="008361D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13 апреля 1928 выполнен первый беспосадочный перелет через Атлантический океан с востока на запад, который совершают Герман Кёль, Эренфрид Гюнтер Фрейхер фон Хюнефельд и майор Джеймс Фицморис на самолете Junkers W.33 под названием Bremen (20807).</w:t>
      </w:r>
    </w:p>
    <w:p w14:paraId="6C6F9509" w14:textId="77777777" w:rsidR="008361D9" w:rsidRPr="000B49E3" w:rsidRDefault="008361D9" w:rsidP="000B49E3">
      <w:pPr>
        <w:spacing w:after="0" w:line="240" w:lineRule="auto"/>
        <w:jc w:val="both"/>
        <w:rPr>
          <w:rFonts w:ascii="Times New Roman" w:hAnsi="Times New Roman"/>
          <w:color w:val="0070C0"/>
          <w:sz w:val="16"/>
          <w:szCs w:val="16"/>
        </w:rPr>
      </w:pPr>
    </w:p>
    <w:p w14:paraId="25A163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в Локарно госсекретарь Ф.Б.Келлог выступил перед представителями великих держав с предложением об отказе от военных действий (3907,151).</w:t>
      </w:r>
    </w:p>
    <w:p w14:paraId="3B763A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9CCB6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734E6D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89BD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апреля 1928 закончились гос. испытания первого летного серийного И-3, которые проходили с 10 марта 1928. Летчики отметили простоту пилотирования и особенно на взлете и посадке, большую устойчивость значительные горизонтальную и вертикальную скорости. К недостаткам отнесли малую путевую устойчивость (потом увеличили киль) на максимальных скоростях и инертность при переходе с фигуры на фигуру (3410,16).</w:t>
      </w:r>
    </w:p>
    <w:p w14:paraId="5634AB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B1BF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апреля 1928 г. закончились государственные испытания И-3, которые проходили с 10 марта 1928 г. В целом о машине сложилось весьма положи</w:t>
      </w:r>
      <w:r w:rsidRPr="000B49E3">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0B49E3">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0B49E3">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0B49E3">
        <w:rPr>
          <w:rFonts w:ascii="Times New Roman" w:hAnsi="Times New Roman"/>
          <w:color w:val="000000" w:themeColor="text1"/>
          <w:sz w:val="16"/>
          <w:szCs w:val="16"/>
        </w:rPr>
        <w:softHyphen/>
        <w:t>вая устойчивость на максимальной скорости. Послед</w:t>
      </w:r>
      <w:r w:rsidRPr="000B49E3">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67050F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E8D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апреля 1928 комнаты в кв. 6 В.Л.Корвина-Кербера в д. 12 по Новодеревенской набережной превратились в мастерскую, где В.Б.Ш. строил свой Ш-1 (99,145).</w:t>
      </w:r>
    </w:p>
    <w:p w14:paraId="22B981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AD135C" w14:textId="77777777" w:rsidR="00C25CE5"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7CC8F48" w14:textId="77777777" w:rsidR="00C25CE5" w:rsidRPr="000B49E3" w:rsidRDefault="00C25CE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A19558" w14:textId="77777777" w:rsidR="00C25CE5" w:rsidRPr="000B49E3" w:rsidRDefault="00C25CE5" w:rsidP="000B49E3">
      <w:pPr>
        <w:pStyle w:val="ae"/>
        <w:spacing w:before="0" w:after="0"/>
        <w:jc w:val="both"/>
        <w:rPr>
          <w:bCs/>
          <w:color w:val="000000" w:themeColor="text1"/>
          <w:sz w:val="16"/>
          <w:szCs w:val="16"/>
        </w:rPr>
      </w:pPr>
      <w:r w:rsidRPr="000B49E3">
        <w:rPr>
          <w:bCs/>
          <w:color w:val="000000" w:themeColor="text1"/>
          <w:sz w:val="16"/>
          <w:szCs w:val="16"/>
        </w:rPr>
        <w:t>14 апреля 1928. «Временное основное положение по мобилизации судов Торгового флота для использования в составе Военно-морских сил на открытых морских театрах», пр. №80/14 (17150).</w:t>
      </w:r>
    </w:p>
    <w:p w14:paraId="6AEB4927" w14:textId="77777777" w:rsidR="00C25CE5" w:rsidRPr="000B49E3" w:rsidRDefault="00C25CE5" w:rsidP="000B49E3">
      <w:pPr>
        <w:pStyle w:val="ae"/>
        <w:spacing w:before="0" w:after="0"/>
        <w:jc w:val="both"/>
        <w:rPr>
          <w:bCs/>
          <w:color w:val="000000" w:themeColor="text1"/>
          <w:sz w:val="16"/>
          <w:szCs w:val="16"/>
        </w:rPr>
      </w:pPr>
    </w:p>
    <w:p w14:paraId="0832A726" w14:textId="77777777" w:rsidR="00A870CB" w:rsidRPr="000B49E3" w:rsidRDefault="00A870CB"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A431C0C" w14:textId="77777777" w:rsidR="00A870CB" w:rsidRPr="000B49E3" w:rsidRDefault="00A870C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8476F17" w14:textId="77777777" w:rsidR="00A870CB" w:rsidRPr="000B49E3" w:rsidRDefault="00A870C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 апреля 1928 на Breguet 19 GR Nungesser-Coli французские авиаторы Дьедонне Кост и Жозеф Ле Брикс совершают кругосветный полет, начатый 10 октября 1927 года, преодолев 57 410 км (35 652 мили) с общим временем полета. 350 часов, хотя они покрыли на борту корабля отрезок между Сан-Франциско, Калифорния, и Токио, Япония . Их маршрут пролегал из Парижа в Сенегал , Аргентину , Бразилию , Соединенные Штаты, Японию, Индию, Грецию и обратно в Париж, и включал первое воздушное пересечение Южного Атлантического океана и полеты во все страны Южной Америки (20807).</w:t>
      </w:r>
    </w:p>
    <w:p w14:paraId="477D9C7F" w14:textId="77777777" w:rsidR="00A870CB" w:rsidRPr="000B49E3" w:rsidRDefault="00A870CB" w:rsidP="000B49E3">
      <w:pPr>
        <w:spacing w:after="0" w:line="240" w:lineRule="auto"/>
        <w:jc w:val="both"/>
        <w:rPr>
          <w:rFonts w:ascii="Times New Roman" w:hAnsi="Times New Roman"/>
          <w:color w:val="0070C0"/>
          <w:sz w:val="16"/>
          <w:szCs w:val="16"/>
        </w:rPr>
      </w:pPr>
    </w:p>
    <w:p w14:paraId="38E9977E" w14:textId="77777777" w:rsidR="00A870CB" w:rsidRPr="000B49E3" w:rsidRDefault="00A870CB" w:rsidP="000B49E3">
      <w:pPr>
        <w:shd w:val="clear" w:color="auto" w:fill="FFFFFF"/>
        <w:spacing w:after="0" w:line="240" w:lineRule="auto"/>
        <w:jc w:val="both"/>
        <w:rPr>
          <w:rStyle w:val="750"/>
          <w:rFonts w:ascii="Times New Roman" w:hAnsi="Times New Roman" w:cs="Times New Roman"/>
          <w:color w:val="0070C0"/>
          <w:sz w:val="16"/>
          <w:szCs w:val="16"/>
        </w:rPr>
      </w:pPr>
      <w:r w:rsidRPr="000B49E3">
        <w:rPr>
          <w:rStyle w:val="750"/>
          <w:rFonts w:ascii="Times New Roman" w:hAnsi="Times New Roman" w:cs="Times New Roman"/>
          <w:color w:val="0070C0"/>
          <w:sz w:val="16"/>
          <w:szCs w:val="16"/>
        </w:rPr>
        <w:t>14 апреля 1928 легкий танк появился в про</w:t>
      </w:r>
      <w:r w:rsidRPr="000B49E3">
        <w:rPr>
          <w:rStyle w:val="750"/>
          <w:rFonts w:ascii="Times New Roman" w:hAnsi="Times New Roman" w:cs="Times New Roman"/>
          <w:color w:val="0070C0"/>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0B49E3">
        <w:rPr>
          <w:rStyle w:val="750"/>
          <w:rFonts w:ascii="Times New Roman" w:hAnsi="Times New Roman" w:cs="Times New Roman"/>
          <w:color w:val="0070C0"/>
          <w:sz w:val="16"/>
          <w:szCs w:val="16"/>
          <w:lang w:val="en-US"/>
        </w:rPr>
        <w:t>Kleintraktor</w:t>
      </w:r>
      <w:r w:rsidRPr="000B49E3">
        <w:rPr>
          <w:rStyle w:val="750"/>
          <w:rFonts w:ascii="Times New Roman" w:hAnsi="Times New Roman" w:cs="Times New Roman"/>
          <w:color w:val="0070C0"/>
          <w:sz w:val="16"/>
          <w:szCs w:val="16"/>
        </w:rPr>
        <w:t xml:space="preserve"> (малый трактор). В 1930 году должны были проходить испыта</w:t>
      </w:r>
      <w:r w:rsidRPr="000B49E3">
        <w:rPr>
          <w:rStyle w:val="750"/>
          <w:rFonts w:ascii="Times New Roman" w:hAnsi="Times New Roman" w:cs="Times New Roman"/>
          <w:color w:val="0070C0"/>
          <w:sz w:val="16"/>
          <w:szCs w:val="16"/>
        </w:rPr>
        <w:softHyphen/>
        <w:t>ния, а годом спустя планировалось изгото</w:t>
      </w:r>
      <w:r w:rsidRPr="000B49E3">
        <w:rPr>
          <w:rStyle w:val="750"/>
          <w:rFonts w:ascii="Times New Roman" w:hAnsi="Times New Roman" w:cs="Times New Roman"/>
          <w:color w:val="0070C0"/>
          <w:sz w:val="16"/>
          <w:szCs w:val="16"/>
        </w:rPr>
        <w:softHyphen/>
        <w:t>вить 17 танков стоимостью 50тысяч рейхсма</w:t>
      </w:r>
      <w:r w:rsidRPr="000B49E3">
        <w:rPr>
          <w:rStyle w:val="750"/>
          <w:rFonts w:ascii="Times New Roman" w:hAnsi="Times New Roman" w:cs="Times New Roman"/>
          <w:color w:val="0070C0"/>
          <w:sz w:val="16"/>
          <w:szCs w:val="16"/>
        </w:rPr>
        <w:softHyphen/>
        <w:t xml:space="preserve">рок каждый. Как и в случае с </w:t>
      </w:r>
      <w:r w:rsidRPr="000B49E3">
        <w:rPr>
          <w:rStyle w:val="750"/>
          <w:rFonts w:ascii="Times New Roman" w:hAnsi="Times New Roman" w:cs="Times New Roman"/>
          <w:color w:val="0070C0"/>
          <w:sz w:val="16"/>
          <w:szCs w:val="16"/>
          <w:lang w:val="en-US"/>
        </w:rPr>
        <w:t>GroBtraktor</w:t>
      </w:r>
      <w:r w:rsidRPr="000B49E3">
        <w:rPr>
          <w:rStyle w:val="750"/>
          <w:rFonts w:ascii="Times New Roman" w:hAnsi="Times New Roman" w:cs="Times New Roman"/>
          <w:color w:val="0070C0"/>
          <w:sz w:val="16"/>
          <w:szCs w:val="16"/>
        </w:rPr>
        <w:t xml:space="preserve">, поначалу разработчик </w:t>
      </w:r>
      <w:r w:rsidRPr="000B49E3">
        <w:rPr>
          <w:rStyle w:val="750"/>
          <w:rFonts w:ascii="Times New Roman" w:hAnsi="Times New Roman" w:cs="Times New Roman"/>
          <w:color w:val="0070C0"/>
          <w:sz w:val="16"/>
          <w:szCs w:val="16"/>
          <w:lang w:val="en-US"/>
        </w:rPr>
        <w:t>Kleintraktor</w:t>
      </w:r>
      <w:r w:rsidRPr="000B49E3">
        <w:rPr>
          <w:rStyle w:val="750"/>
          <w:rFonts w:ascii="Times New Roman" w:hAnsi="Times New Roman" w:cs="Times New Roman"/>
          <w:color w:val="0070C0"/>
          <w:sz w:val="16"/>
          <w:szCs w:val="16"/>
        </w:rPr>
        <w:t xml:space="preserve"> был один - </w:t>
      </w:r>
      <w:r w:rsidRPr="000B49E3">
        <w:rPr>
          <w:rStyle w:val="750"/>
          <w:rFonts w:ascii="Times New Roman" w:hAnsi="Times New Roman" w:cs="Times New Roman"/>
          <w:color w:val="0070C0"/>
          <w:sz w:val="16"/>
          <w:szCs w:val="16"/>
          <w:lang w:val="en-US"/>
        </w:rPr>
        <w:t>Krupp</w:t>
      </w:r>
      <w:r w:rsidRPr="000B49E3">
        <w:rPr>
          <w:rStyle w:val="750"/>
          <w:rFonts w:ascii="Times New Roman" w:hAnsi="Times New Roman" w:cs="Times New Roman"/>
          <w:color w:val="0070C0"/>
          <w:sz w:val="16"/>
          <w:szCs w:val="16"/>
        </w:rPr>
        <w:t>. Руководили разработкой танка Георг Хагеллох и Эрих Вольферт, они же зани</w:t>
      </w:r>
      <w:r w:rsidRPr="000B49E3">
        <w:rPr>
          <w:rStyle w:val="750"/>
          <w:rFonts w:ascii="Times New Roman" w:hAnsi="Times New Roman" w:cs="Times New Roman"/>
          <w:color w:val="0070C0"/>
          <w:sz w:val="16"/>
          <w:szCs w:val="16"/>
        </w:rPr>
        <w:softHyphen/>
        <w:t xml:space="preserve">мались и </w:t>
      </w:r>
      <w:r w:rsidRPr="000B49E3">
        <w:rPr>
          <w:rStyle w:val="750"/>
          <w:rFonts w:ascii="Times New Roman" w:hAnsi="Times New Roman" w:cs="Times New Roman"/>
          <w:color w:val="0070C0"/>
          <w:sz w:val="16"/>
          <w:szCs w:val="16"/>
          <w:lang w:val="en-US"/>
        </w:rPr>
        <w:t>GroBtraktor</w:t>
      </w:r>
      <w:r w:rsidRPr="000B49E3">
        <w:rPr>
          <w:rStyle w:val="750"/>
          <w:rFonts w:ascii="Times New Roman" w:hAnsi="Times New Roman" w:cs="Times New Roman"/>
          <w:color w:val="0070C0"/>
          <w:sz w:val="16"/>
          <w:szCs w:val="16"/>
        </w:rPr>
        <w:t xml:space="preserve">. Несмотря на то, что </w:t>
      </w:r>
      <w:r w:rsidRPr="000B49E3">
        <w:rPr>
          <w:rStyle w:val="750"/>
          <w:rFonts w:ascii="Times New Roman" w:hAnsi="Times New Roman" w:cs="Times New Roman"/>
          <w:color w:val="0070C0"/>
          <w:sz w:val="16"/>
          <w:szCs w:val="16"/>
          <w:lang w:val="en-US"/>
        </w:rPr>
        <w:t>Krupp</w:t>
      </w:r>
      <w:r w:rsidRPr="000B49E3">
        <w:rPr>
          <w:rStyle w:val="750"/>
          <w:rFonts w:ascii="Times New Roman" w:hAnsi="Times New Roman" w:cs="Times New Roman"/>
          <w:color w:val="0070C0"/>
          <w:sz w:val="16"/>
          <w:szCs w:val="16"/>
        </w:rPr>
        <w:t xml:space="preserve"> во время Первой мировой войны танки не выпускал, опыт разработки там уже имел</w:t>
      </w:r>
      <w:r w:rsidRPr="000B49E3">
        <w:rPr>
          <w:rStyle w:val="750"/>
          <w:rFonts w:ascii="Times New Roman" w:hAnsi="Times New Roman" w:cs="Times New Roman"/>
          <w:color w:val="0070C0"/>
          <w:sz w:val="16"/>
          <w:szCs w:val="16"/>
        </w:rPr>
        <w:softHyphen/>
        <w:t>ся. Хагеллох и Вольферт в свое время занима</w:t>
      </w:r>
      <w:r w:rsidRPr="000B49E3">
        <w:rPr>
          <w:rStyle w:val="750"/>
          <w:rFonts w:ascii="Times New Roman" w:hAnsi="Times New Roman" w:cs="Times New Roman"/>
          <w:color w:val="0070C0"/>
          <w:sz w:val="16"/>
          <w:szCs w:val="16"/>
        </w:rPr>
        <w:softHyphen/>
        <w:t xml:space="preserve">лись легким танком </w:t>
      </w:r>
      <w:r w:rsidRPr="000B49E3">
        <w:rPr>
          <w:rStyle w:val="750"/>
          <w:rFonts w:ascii="Times New Roman" w:hAnsi="Times New Roman" w:cs="Times New Roman"/>
          <w:color w:val="0070C0"/>
          <w:sz w:val="16"/>
          <w:szCs w:val="16"/>
          <w:lang w:val="en-US"/>
        </w:rPr>
        <w:t>Kleiner</w:t>
      </w:r>
      <w:r w:rsidRPr="000B49E3">
        <w:rPr>
          <w:rStyle w:val="750"/>
          <w:rFonts w:ascii="Times New Roman" w:hAnsi="Times New Roman" w:cs="Times New Roman"/>
          <w:color w:val="0070C0"/>
          <w:sz w:val="16"/>
          <w:szCs w:val="16"/>
        </w:rPr>
        <w:t xml:space="preserve"> </w:t>
      </w:r>
      <w:r w:rsidRPr="000B49E3">
        <w:rPr>
          <w:rStyle w:val="750"/>
          <w:rFonts w:ascii="Times New Roman" w:hAnsi="Times New Roman" w:cs="Times New Roman"/>
          <w:color w:val="0070C0"/>
          <w:sz w:val="16"/>
          <w:szCs w:val="16"/>
          <w:lang w:val="en-US"/>
        </w:rPr>
        <w:t>Sturmwagen</w:t>
      </w:r>
      <w:r w:rsidRPr="000B49E3">
        <w:rPr>
          <w:rStyle w:val="750"/>
          <w:rFonts w:ascii="Times New Roman" w:hAnsi="Times New Roman" w:cs="Times New Roman"/>
          <w:color w:val="0070C0"/>
          <w:sz w:val="16"/>
          <w:szCs w:val="16"/>
        </w:rPr>
        <w:t>, кото</w:t>
      </w:r>
      <w:r w:rsidRPr="000B49E3">
        <w:rPr>
          <w:rStyle w:val="750"/>
          <w:rFonts w:ascii="Times New Roman" w:hAnsi="Times New Roman" w:cs="Times New Roman"/>
          <w:color w:val="0070C0"/>
          <w:sz w:val="16"/>
          <w:szCs w:val="16"/>
        </w:rPr>
        <w:softHyphen/>
        <w:t xml:space="preserve">рый, впрочем, проиграл </w:t>
      </w:r>
      <w:r w:rsidRPr="000B49E3">
        <w:rPr>
          <w:rStyle w:val="750"/>
          <w:rFonts w:ascii="Times New Roman" w:hAnsi="Times New Roman" w:cs="Times New Roman"/>
          <w:color w:val="0070C0"/>
          <w:sz w:val="16"/>
          <w:szCs w:val="16"/>
          <w:lang w:val="en-US"/>
        </w:rPr>
        <w:t>LK</w:t>
      </w:r>
      <w:r w:rsidRPr="000B49E3">
        <w:rPr>
          <w:rStyle w:val="750"/>
          <w:rFonts w:ascii="Times New Roman" w:hAnsi="Times New Roman" w:cs="Times New Roman"/>
          <w:color w:val="0070C0"/>
          <w:sz w:val="16"/>
          <w:szCs w:val="16"/>
        </w:rPr>
        <w:t>-</w:t>
      </w:r>
      <w:r w:rsidRPr="000B49E3">
        <w:rPr>
          <w:rStyle w:val="750"/>
          <w:rFonts w:ascii="Times New Roman" w:hAnsi="Times New Roman" w:cs="Times New Roman"/>
          <w:color w:val="0070C0"/>
          <w:sz w:val="16"/>
          <w:szCs w:val="16"/>
          <w:lang w:val="en-US"/>
        </w:rPr>
        <w:t>II</w:t>
      </w:r>
      <w:r w:rsidRPr="000B49E3">
        <w:rPr>
          <w:rStyle w:val="750"/>
          <w:rFonts w:ascii="Times New Roman" w:hAnsi="Times New Roman" w:cs="Times New Roman"/>
          <w:color w:val="0070C0"/>
          <w:sz w:val="16"/>
          <w:szCs w:val="16"/>
        </w:rPr>
        <w:t>. Действовал конструкторский коллектив не самостоятель</w:t>
      </w:r>
      <w:r w:rsidRPr="000B49E3">
        <w:rPr>
          <w:rStyle w:val="750"/>
          <w:rFonts w:ascii="Times New Roman" w:hAnsi="Times New Roman" w:cs="Times New Roman"/>
          <w:color w:val="0070C0"/>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0B49E3">
        <w:rPr>
          <w:rStyle w:val="750"/>
          <w:rFonts w:ascii="Times New Roman" w:hAnsi="Times New Roman" w:cs="Times New Roman"/>
          <w:color w:val="0070C0"/>
          <w:sz w:val="16"/>
          <w:szCs w:val="16"/>
        </w:rPr>
        <w:softHyphen/>
        <w:t>строении. Именно Книпкамп часто продавли</w:t>
      </w:r>
      <w:r w:rsidRPr="000B49E3">
        <w:rPr>
          <w:rStyle w:val="750"/>
          <w:rFonts w:ascii="Times New Roman" w:hAnsi="Times New Roman" w:cs="Times New Roman"/>
          <w:color w:val="0070C0"/>
          <w:sz w:val="16"/>
          <w:szCs w:val="16"/>
        </w:rPr>
        <w:softHyphen/>
        <w:t>вал идеи, позднее реализовывавшиеся в тан</w:t>
      </w:r>
      <w:r w:rsidRPr="000B49E3">
        <w:rPr>
          <w:rStyle w:val="750"/>
          <w:rFonts w:ascii="Times New Roman" w:hAnsi="Times New Roman" w:cs="Times New Roman"/>
          <w:color w:val="0070C0"/>
          <w:sz w:val="16"/>
          <w:szCs w:val="16"/>
        </w:rPr>
        <w:softHyphen/>
        <w:t xml:space="preserve">ках. Особенно это касалось конструкции ходовой части. </w:t>
      </w:r>
    </w:p>
    <w:p w14:paraId="74659111" w14:textId="77777777" w:rsidR="00A870CB" w:rsidRPr="000B49E3" w:rsidRDefault="00A870CB" w:rsidP="000B49E3">
      <w:pPr>
        <w:shd w:val="clear" w:color="auto" w:fill="FFFFFF"/>
        <w:spacing w:after="0" w:line="240" w:lineRule="auto"/>
        <w:jc w:val="both"/>
        <w:rPr>
          <w:rStyle w:val="77"/>
          <w:rFonts w:ascii="Times New Roman" w:hAnsi="Times New Roman" w:cs="Times New Roman"/>
          <w:color w:val="0070C0"/>
          <w:sz w:val="16"/>
          <w:szCs w:val="16"/>
        </w:rPr>
      </w:pPr>
      <w:r w:rsidRPr="000B49E3">
        <w:rPr>
          <w:rStyle w:val="77"/>
          <w:rFonts w:ascii="Times New Roman" w:hAnsi="Times New Roman" w:cs="Times New Roman"/>
          <w:color w:val="0070C0"/>
          <w:sz w:val="16"/>
          <w:szCs w:val="16"/>
        </w:rPr>
        <w:t xml:space="preserve">Обозначение </w:t>
      </w:r>
      <w:r w:rsidRPr="000B49E3">
        <w:rPr>
          <w:rStyle w:val="77"/>
          <w:rFonts w:ascii="Times New Roman" w:hAnsi="Times New Roman" w:cs="Times New Roman"/>
          <w:color w:val="0070C0"/>
          <w:sz w:val="16"/>
          <w:szCs w:val="16"/>
          <w:lang w:val="en-US"/>
        </w:rPr>
        <w:t>KLeintraktor</w:t>
      </w:r>
      <w:r w:rsidRPr="000B49E3">
        <w:rPr>
          <w:rStyle w:val="77"/>
          <w:rFonts w:ascii="Times New Roman" w:hAnsi="Times New Roman" w:cs="Times New Roman"/>
          <w:color w:val="0070C0"/>
          <w:sz w:val="16"/>
          <w:szCs w:val="16"/>
        </w:rPr>
        <w:t xml:space="preserve"> продержалось недолго. Уже в мае его сменили на </w:t>
      </w:r>
      <w:r w:rsidRPr="000B49E3">
        <w:rPr>
          <w:rStyle w:val="77"/>
          <w:rFonts w:ascii="Times New Roman" w:hAnsi="Times New Roman" w:cs="Times New Roman"/>
          <w:color w:val="0070C0"/>
          <w:sz w:val="16"/>
          <w:szCs w:val="16"/>
          <w:lang w:val="en-US"/>
        </w:rPr>
        <w:t>Leichttraktor</w:t>
      </w:r>
      <w:r w:rsidRPr="000B49E3">
        <w:rPr>
          <w:rStyle w:val="77"/>
          <w:rFonts w:ascii="Times New Roman" w:hAnsi="Times New Roman" w:cs="Times New Roman"/>
          <w:color w:val="0070C0"/>
          <w:sz w:val="16"/>
          <w:szCs w:val="16"/>
        </w:rPr>
        <w:t xml:space="preserve"> (легкий трактор), поскольку началась работа над более легкой машиной, позже превратившейся сначала в </w:t>
      </w:r>
      <w:r w:rsidRPr="000B49E3">
        <w:rPr>
          <w:rStyle w:val="77"/>
          <w:rFonts w:ascii="Times New Roman" w:hAnsi="Times New Roman" w:cs="Times New Roman"/>
          <w:color w:val="0070C0"/>
          <w:sz w:val="16"/>
          <w:szCs w:val="16"/>
          <w:lang w:val="en-US"/>
        </w:rPr>
        <w:t>La</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S</w:t>
      </w:r>
      <w:r w:rsidRPr="000B49E3">
        <w:rPr>
          <w:rStyle w:val="77"/>
          <w:rFonts w:ascii="Times New Roman" w:hAnsi="Times New Roman" w:cs="Times New Roman"/>
          <w:color w:val="0070C0"/>
          <w:sz w:val="16"/>
          <w:szCs w:val="16"/>
        </w:rPr>
        <w:t xml:space="preserve">., а затем в </w:t>
      </w:r>
      <w:r w:rsidRPr="000B49E3">
        <w:rPr>
          <w:rStyle w:val="77"/>
          <w:rFonts w:ascii="Times New Roman" w:hAnsi="Times New Roman" w:cs="Times New Roman"/>
          <w:color w:val="0070C0"/>
          <w:sz w:val="16"/>
          <w:szCs w:val="16"/>
          <w:lang w:val="en-US"/>
        </w:rPr>
        <w:t>Pz</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Kpfw</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I</w:t>
      </w:r>
      <w:r w:rsidRPr="000B49E3">
        <w:rPr>
          <w:rStyle w:val="77"/>
          <w:rFonts w:ascii="Times New Roman" w:hAnsi="Times New Roman" w:cs="Times New Roman"/>
          <w:color w:val="0070C0"/>
          <w:sz w:val="16"/>
          <w:szCs w:val="16"/>
        </w:rPr>
        <w:t xml:space="preserve">. Первоначальная спецификация на </w:t>
      </w:r>
      <w:r w:rsidRPr="000B49E3">
        <w:rPr>
          <w:rStyle w:val="77"/>
          <w:rFonts w:ascii="Times New Roman" w:hAnsi="Times New Roman" w:cs="Times New Roman"/>
          <w:color w:val="0070C0"/>
          <w:sz w:val="16"/>
          <w:szCs w:val="16"/>
          <w:lang w:val="en-US"/>
        </w:rPr>
        <w:t>Leichttraktor</w:t>
      </w:r>
      <w:r w:rsidRPr="000B49E3">
        <w:rPr>
          <w:rStyle w:val="77"/>
          <w:rFonts w:ascii="Times New Roman" w:hAnsi="Times New Roman" w:cs="Times New Roman"/>
          <w:color w:val="0070C0"/>
          <w:sz w:val="16"/>
          <w:szCs w:val="16"/>
        </w:rPr>
        <w:t xml:space="preserve"> (сокращенно </w:t>
      </w:r>
      <w:r w:rsidRPr="000B49E3">
        <w:rPr>
          <w:rStyle w:val="77"/>
          <w:rFonts w:ascii="Times New Roman" w:hAnsi="Times New Roman" w:cs="Times New Roman"/>
          <w:color w:val="0070C0"/>
          <w:sz w:val="16"/>
          <w:szCs w:val="16"/>
          <w:lang w:val="en-US"/>
        </w:rPr>
        <w:t>L</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Tr</w:t>
      </w:r>
      <w:r w:rsidRPr="000B49E3">
        <w:rPr>
          <w:rStyle w:val="77"/>
          <w:rFonts w:ascii="Times New Roman" w:hAnsi="Times New Roman" w:cs="Times New Roman"/>
          <w:color w:val="0070C0"/>
          <w:sz w:val="16"/>
          <w:szCs w:val="16"/>
        </w:rPr>
        <w:t>.) подразуме</w:t>
      </w:r>
      <w:r w:rsidRPr="000B49E3">
        <w:rPr>
          <w:rStyle w:val="77"/>
          <w:rFonts w:ascii="Times New Roman" w:hAnsi="Times New Roman" w:cs="Times New Roman"/>
          <w:color w:val="0070C0"/>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0B49E3">
        <w:rPr>
          <w:rStyle w:val="77"/>
          <w:rFonts w:ascii="Times New Roman" w:hAnsi="Times New Roman" w:cs="Times New Roman"/>
          <w:color w:val="0070C0"/>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0B49E3">
        <w:rPr>
          <w:rStyle w:val="77"/>
          <w:rFonts w:ascii="Times New Roman" w:hAnsi="Times New Roman" w:cs="Times New Roman"/>
          <w:color w:val="0070C0"/>
          <w:sz w:val="16"/>
          <w:szCs w:val="16"/>
        </w:rPr>
        <w:softHyphen/>
        <w:t xml:space="preserve">товочного калибра. Первоначально </w:t>
      </w:r>
      <w:r w:rsidRPr="000B49E3">
        <w:rPr>
          <w:rStyle w:val="77"/>
          <w:rFonts w:ascii="Times New Roman" w:hAnsi="Times New Roman" w:cs="Times New Roman"/>
          <w:color w:val="0070C0"/>
          <w:sz w:val="16"/>
          <w:szCs w:val="16"/>
          <w:lang w:val="en-US"/>
        </w:rPr>
        <w:t>KLeinetraktor</w:t>
      </w:r>
      <w:r w:rsidRPr="000B49E3">
        <w:rPr>
          <w:rStyle w:val="77"/>
          <w:rFonts w:ascii="Times New Roman" w:hAnsi="Times New Roman" w:cs="Times New Roman"/>
          <w:color w:val="0070C0"/>
          <w:sz w:val="16"/>
          <w:szCs w:val="16"/>
        </w:rPr>
        <w:t xml:space="preserve"> предполагался двухместным, но в спе</w:t>
      </w:r>
      <w:r w:rsidRPr="000B49E3">
        <w:rPr>
          <w:rStyle w:val="77"/>
          <w:rFonts w:ascii="Times New Roman" w:hAnsi="Times New Roman" w:cs="Times New Roman"/>
          <w:color w:val="0070C0"/>
          <w:sz w:val="16"/>
          <w:szCs w:val="16"/>
        </w:rPr>
        <w:softHyphen/>
        <w:t>цификациях от 26 мая 1928 года экипаж составлял уже 3-4 человека. В качестве вооружения предполагалась 37-мм противо</w:t>
      </w:r>
      <w:r w:rsidRPr="000B49E3">
        <w:rPr>
          <w:rStyle w:val="77"/>
          <w:rFonts w:ascii="Times New Roman" w:hAnsi="Times New Roman" w:cs="Times New Roman"/>
          <w:color w:val="0070C0"/>
          <w:sz w:val="16"/>
          <w:szCs w:val="16"/>
        </w:rPr>
        <w:softHyphen/>
        <w:t xml:space="preserve">танковая пушка, которую проектировали на </w:t>
      </w:r>
      <w:r w:rsidRPr="000B49E3">
        <w:rPr>
          <w:rStyle w:val="77"/>
          <w:rFonts w:ascii="Times New Roman" w:hAnsi="Times New Roman" w:cs="Times New Roman"/>
          <w:color w:val="0070C0"/>
          <w:sz w:val="16"/>
          <w:szCs w:val="16"/>
          <w:lang w:val="en-US"/>
        </w:rPr>
        <w:t>RheinmetaLL</w:t>
      </w:r>
      <w:r w:rsidRPr="000B49E3">
        <w:rPr>
          <w:rStyle w:val="77"/>
          <w:rFonts w:ascii="Times New Roman" w:hAnsi="Times New Roman" w:cs="Times New Roman"/>
          <w:color w:val="0070C0"/>
          <w:sz w:val="16"/>
          <w:szCs w:val="16"/>
        </w:rPr>
        <w:t>, а также пулемет. Новинкой было то, что пушку с пулеметом планировали ста</w:t>
      </w:r>
      <w:r w:rsidRPr="000B49E3">
        <w:rPr>
          <w:rStyle w:val="77"/>
          <w:rFonts w:ascii="Times New Roman" w:hAnsi="Times New Roman" w:cs="Times New Roman"/>
          <w:color w:val="0070C0"/>
          <w:sz w:val="16"/>
          <w:szCs w:val="16"/>
        </w:rPr>
        <w:softHyphen/>
        <w:t xml:space="preserve">вить в спаренной установке разработки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rPr>
        <w:t xml:space="preserve">. У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rPr>
        <w:t xml:space="preserve"> к тому моменту уже был опыт создания аналогичной установки для </w:t>
      </w:r>
      <w:r w:rsidRPr="000B49E3">
        <w:rPr>
          <w:rStyle w:val="77"/>
          <w:rFonts w:ascii="Times New Roman" w:hAnsi="Times New Roman" w:cs="Times New Roman"/>
          <w:color w:val="0070C0"/>
          <w:sz w:val="16"/>
          <w:szCs w:val="16"/>
          <w:lang w:val="en-US"/>
        </w:rPr>
        <w:t>GroBtraktor</w:t>
      </w:r>
      <w:r w:rsidRPr="000B49E3">
        <w:rPr>
          <w:rStyle w:val="77"/>
          <w:rFonts w:ascii="Times New Roman" w:hAnsi="Times New Roman" w:cs="Times New Roman"/>
          <w:color w:val="0070C0"/>
          <w:sz w:val="16"/>
          <w:szCs w:val="16"/>
        </w:rPr>
        <w:t>. В качестве дополнительного обору</w:t>
      </w:r>
      <w:r w:rsidRPr="000B49E3">
        <w:rPr>
          <w:rStyle w:val="77"/>
          <w:rFonts w:ascii="Times New Roman" w:hAnsi="Times New Roman" w:cs="Times New Roman"/>
          <w:color w:val="0070C0"/>
          <w:sz w:val="16"/>
          <w:szCs w:val="16"/>
        </w:rPr>
        <w:softHyphen/>
        <w:t>дования танк получал прибор дымопуска, систему защиты от отравляющих веществ и радиостанцию с телеграфом (19890).</w:t>
      </w:r>
    </w:p>
    <w:p w14:paraId="777B2046" w14:textId="77777777" w:rsidR="00A870CB" w:rsidRPr="000B49E3" w:rsidRDefault="00A870CB" w:rsidP="000B49E3">
      <w:pPr>
        <w:shd w:val="clear" w:color="auto" w:fill="FFFFFF"/>
        <w:spacing w:after="0" w:line="240" w:lineRule="auto"/>
        <w:jc w:val="both"/>
        <w:rPr>
          <w:rFonts w:ascii="Times New Roman" w:hAnsi="Times New Roman"/>
          <w:color w:val="0070C0"/>
          <w:sz w:val="16"/>
          <w:szCs w:val="16"/>
        </w:rPr>
      </w:pPr>
    </w:p>
    <w:p w14:paraId="5F62447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7EA823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918B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апреля 1928 года НИИ ВВС было дано Задание НТК УВВС № 29604 с на испытание Р3-ЛД (6927).</w:t>
      </w:r>
    </w:p>
    <w:p w14:paraId="1CA6AD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48C3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апреля 1928 года в НИИ ВВС закончились испытания самолетов ЮГ-1 по программе заводских испытаний и по программе бомбовоза, которые проходили с 15 февраля 1928 (6924).</w:t>
      </w:r>
    </w:p>
    <w:p w14:paraId="1F923C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23662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112A4E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34C4D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апреля 1928 дирижабль Италия вылетел из Милана и 5 мая достиг базы в Кингсбее на Шпицбергене (1215,37).</w:t>
      </w:r>
    </w:p>
    <w:p w14:paraId="713B0C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4922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15-21 апреля 1928 состоялся арктический перелет George Hubert Wilkins Lt. Carl B. Eilson из Аляски на Шпицберген на Локхид Веге за 24 (2273).</w:t>
      </w:r>
    </w:p>
    <w:p w14:paraId="6DB352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80527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CE88FD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E351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апреля 1928 было подготовлено письмо НАМИ за подписью зам. Директора Петриковского и Зтв. Секретаря яч. ВКП(б) Изаксона</w:t>
      </w:r>
    </w:p>
    <w:p w14:paraId="6BC9A4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Посылаем </w:t>
      </w:r>
      <w:r w:rsidRPr="000B49E3">
        <w:rPr>
          <w:rFonts w:ascii="Times New Roman" w:hAnsi="Times New Roman"/>
          <w:smallCaps/>
          <w:color w:val="000000" w:themeColor="text1"/>
          <w:sz w:val="16"/>
          <w:szCs w:val="16"/>
        </w:rPr>
        <w:t xml:space="preserve">вам </w:t>
      </w:r>
      <w:r w:rsidRPr="000B49E3">
        <w:rPr>
          <w:rFonts w:ascii="Times New Roman" w:hAnsi="Times New Roman"/>
          <w:color w:val="000000" w:themeColor="text1"/>
          <w:sz w:val="16"/>
          <w:szCs w:val="16"/>
        </w:rPr>
        <w:t>список лиц инженерно-технического персонала, которых НАМИ уводил со службы в порядке чистки, согласко указаний НК РКИ СССР. Это вся публика не наша, о чем доводим до Вашего сведения.</w:t>
      </w:r>
    </w:p>
    <w:p w14:paraId="31C2E6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СПИСОК</w:t>
      </w:r>
    </w:p>
    <w:p w14:paraId="1D1524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ЯКВЛЕВ</w:t>
      </w:r>
      <w:r w:rsidRPr="000B49E3">
        <w:rPr>
          <w:rFonts w:ascii="Times New Roman" w:hAnsi="Times New Roman"/>
          <w:color w:val="000000" w:themeColor="text1"/>
          <w:sz w:val="16"/>
          <w:szCs w:val="16"/>
        </w:rPr>
        <w:tab/>
        <w:t>Зав.Авиационным Отд.</w:t>
      </w:r>
      <w:r w:rsidRPr="000B49E3">
        <w:rPr>
          <w:rFonts w:ascii="Times New Roman" w:hAnsi="Times New Roman"/>
          <w:color w:val="000000" w:themeColor="text1"/>
          <w:sz w:val="16"/>
          <w:szCs w:val="16"/>
        </w:rPr>
        <w:tab/>
        <w:t>/Авиационный Отд./.</w:t>
      </w:r>
    </w:p>
    <w:p w14:paraId="4F28B6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КАРЕЛЬСКИХ</w:t>
      </w:r>
      <w:r w:rsidRPr="000B49E3">
        <w:rPr>
          <w:rFonts w:ascii="Times New Roman" w:hAnsi="Times New Roman"/>
          <w:color w:val="000000" w:themeColor="text1"/>
          <w:sz w:val="16"/>
          <w:szCs w:val="16"/>
        </w:rPr>
        <w:tab/>
        <w:t>Зав. Тракторным Отделом</w:t>
      </w:r>
      <w:r w:rsidRPr="000B49E3">
        <w:rPr>
          <w:rFonts w:ascii="Times New Roman" w:hAnsi="Times New Roman"/>
          <w:color w:val="000000" w:themeColor="text1"/>
          <w:sz w:val="16"/>
          <w:szCs w:val="16"/>
        </w:rPr>
        <w:tab/>
        <w:t>/Тракторный Отд./</w:t>
      </w:r>
    </w:p>
    <w:p w14:paraId="67E3A9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Успенский</w:t>
      </w:r>
      <w:r w:rsidRPr="000B49E3">
        <w:rPr>
          <w:rFonts w:ascii="Times New Roman" w:hAnsi="Times New Roman"/>
          <w:color w:val="000000" w:themeColor="text1"/>
          <w:sz w:val="16"/>
          <w:szCs w:val="16"/>
        </w:rPr>
        <w:tab/>
        <w:t>Зав. Лаболаторией Мотоциклов</w:t>
      </w:r>
      <w:r w:rsidRPr="000B49E3">
        <w:rPr>
          <w:rFonts w:ascii="Times New Roman" w:hAnsi="Times New Roman"/>
          <w:color w:val="000000" w:themeColor="text1"/>
          <w:sz w:val="16"/>
          <w:szCs w:val="16"/>
        </w:rPr>
        <w:tab/>
        <w:t>/Автомоб. Отд./.</w:t>
      </w:r>
    </w:p>
    <w:p w14:paraId="23FC02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ДОЛЛЕЖАЛЬ</w:t>
      </w:r>
      <w:r w:rsidRPr="000B49E3">
        <w:rPr>
          <w:rFonts w:ascii="Times New Roman" w:hAnsi="Times New Roman"/>
          <w:color w:val="000000" w:themeColor="text1"/>
          <w:sz w:val="16"/>
          <w:szCs w:val="16"/>
        </w:rPr>
        <w:tab/>
        <w:t>Ст. Инженер</w:t>
      </w:r>
      <w:r w:rsidRPr="000B49E3">
        <w:rPr>
          <w:rFonts w:ascii="Times New Roman" w:hAnsi="Times New Roman"/>
          <w:color w:val="000000" w:themeColor="text1"/>
          <w:sz w:val="16"/>
          <w:szCs w:val="16"/>
        </w:rPr>
        <w:tab/>
        <w:t>/Карбюр/.</w:t>
      </w:r>
    </w:p>
    <w:p w14:paraId="15F8FB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СОСИН И.Е. </w:t>
      </w:r>
      <w:r w:rsidRPr="000B49E3">
        <w:rPr>
          <w:rFonts w:ascii="Times New Roman" w:hAnsi="Times New Roman"/>
          <w:color w:val="000000" w:themeColor="text1"/>
          <w:sz w:val="16"/>
          <w:szCs w:val="16"/>
        </w:rPr>
        <w:tab/>
        <w:t>Ст. Инженер</w:t>
      </w:r>
      <w:r w:rsidRPr="000B49E3">
        <w:rPr>
          <w:rFonts w:ascii="Times New Roman" w:hAnsi="Times New Roman"/>
          <w:color w:val="000000" w:themeColor="text1"/>
          <w:sz w:val="16"/>
          <w:szCs w:val="16"/>
        </w:rPr>
        <w:tab/>
        <w:t>/Автомобильный отдел/</w:t>
      </w:r>
    </w:p>
    <w:p w14:paraId="0BCCF2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Марков Г. П.</w:t>
      </w:r>
      <w:r w:rsidRPr="000B49E3">
        <w:rPr>
          <w:rFonts w:ascii="Times New Roman" w:hAnsi="Times New Roman"/>
          <w:color w:val="000000" w:themeColor="text1"/>
          <w:sz w:val="16"/>
          <w:szCs w:val="16"/>
        </w:rPr>
        <w:tab/>
        <w:t>Техних</w:t>
      </w:r>
      <w:r w:rsidRPr="000B49E3">
        <w:rPr>
          <w:rFonts w:ascii="Times New Roman" w:hAnsi="Times New Roman"/>
          <w:color w:val="000000" w:themeColor="text1"/>
          <w:sz w:val="16"/>
          <w:szCs w:val="16"/>
        </w:rPr>
        <w:tab/>
        <w:t>/Карбюр/</w:t>
      </w:r>
    </w:p>
    <w:p w14:paraId="5092BB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СТЕПАНОВ А.В.</w:t>
      </w:r>
      <w:r w:rsidRPr="000B49E3">
        <w:rPr>
          <w:rFonts w:ascii="Times New Roman" w:hAnsi="Times New Roman"/>
          <w:color w:val="000000" w:themeColor="text1"/>
          <w:sz w:val="16"/>
          <w:szCs w:val="16"/>
        </w:rPr>
        <w:tab/>
        <w:t>Техник</w:t>
      </w:r>
      <w:r w:rsidRPr="000B49E3">
        <w:rPr>
          <w:rFonts w:ascii="Times New Roman" w:hAnsi="Times New Roman"/>
          <w:color w:val="000000" w:themeColor="text1"/>
          <w:sz w:val="16"/>
          <w:szCs w:val="16"/>
        </w:rPr>
        <w:tab/>
        <w:t>/Авиационный Отдал/</w:t>
      </w:r>
    </w:p>
    <w:p w14:paraId="282019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АРМАНД Е.Б.</w:t>
      </w:r>
      <w:r w:rsidRPr="000B49E3">
        <w:rPr>
          <w:rFonts w:ascii="Times New Roman" w:hAnsi="Times New Roman"/>
          <w:color w:val="000000" w:themeColor="text1"/>
          <w:sz w:val="16"/>
          <w:szCs w:val="16"/>
        </w:rPr>
        <w:tab/>
        <w:t>Техник</w:t>
      </w:r>
      <w:r w:rsidRPr="000B49E3">
        <w:rPr>
          <w:rFonts w:ascii="Times New Roman" w:hAnsi="Times New Roman"/>
          <w:color w:val="000000" w:themeColor="text1"/>
          <w:sz w:val="16"/>
          <w:szCs w:val="16"/>
        </w:rPr>
        <w:tab/>
        <w:t>/Автомобильный Отдел/</w:t>
      </w:r>
    </w:p>
    <w:p w14:paraId="727B59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АРМАНД Б.Н.</w:t>
      </w:r>
      <w:r w:rsidRPr="000B49E3">
        <w:rPr>
          <w:rFonts w:ascii="Times New Roman" w:hAnsi="Times New Roman"/>
          <w:color w:val="000000" w:themeColor="text1"/>
          <w:sz w:val="16"/>
          <w:szCs w:val="16"/>
        </w:rPr>
        <w:tab/>
        <w:t>Техник</w:t>
      </w:r>
      <w:r w:rsidRPr="000B49E3">
        <w:rPr>
          <w:rFonts w:ascii="Times New Roman" w:hAnsi="Times New Roman"/>
          <w:color w:val="000000" w:themeColor="text1"/>
          <w:sz w:val="16"/>
          <w:szCs w:val="16"/>
        </w:rPr>
        <w:tab/>
        <w:t>/Авиационный Отд./</w:t>
      </w:r>
    </w:p>
    <w:p w14:paraId="0118647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НЕФЕДОВ В.В.</w:t>
      </w:r>
      <w:r w:rsidRPr="000B49E3">
        <w:rPr>
          <w:rFonts w:ascii="Times New Roman" w:hAnsi="Times New Roman"/>
          <w:color w:val="000000" w:themeColor="text1"/>
          <w:sz w:val="16"/>
          <w:szCs w:val="16"/>
        </w:rPr>
        <w:tab/>
        <w:t>Лаборант</w:t>
      </w:r>
      <w:r w:rsidRPr="000B49E3">
        <w:rPr>
          <w:rFonts w:ascii="Times New Roman" w:hAnsi="Times New Roman"/>
          <w:color w:val="000000" w:themeColor="text1"/>
          <w:sz w:val="16"/>
          <w:szCs w:val="16"/>
        </w:rPr>
        <w:tab/>
        <w:t>/Термодинамический Отдел/</w:t>
      </w:r>
    </w:p>
    <w:p w14:paraId="1FD2284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Луцков Ф.Н.</w:t>
      </w:r>
      <w:r w:rsidRPr="000B49E3">
        <w:rPr>
          <w:rFonts w:ascii="Times New Roman" w:hAnsi="Times New Roman"/>
          <w:color w:val="000000" w:themeColor="text1"/>
          <w:sz w:val="16"/>
          <w:szCs w:val="16"/>
        </w:rPr>
        <w:tab/>
        <w:t>Пом.Бухгалтера</w:t>
      </w:r>
      <w:r w:rsidRPr="000B49E3">
        <w:rPr>
          <w:rFonts w:ascii="Times New Roman" w:hAnsi="Times New Roman"/>
          <w:color w:val="000000" w:themeColor="text1"/>
          <w:sz w:val="16"/>
          <w:szCs w:val="16"/>
        </w:rPr>
        <w:tab/>
        <w:t>/Общий Отд./</w:t>
      </w:r>
    </w:p>
    <w:p w14:paraId="5C6014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Толокнов И.И.</w:t>
      </w:r>
      <w:r w:rsidRPr="000B49E3">
        <w:rPr>
          <w:rFonts w:ascii="Times New Roman" w:hAnsi="Times New Roman"/>
          <w:color w:val="000000" w:themeColor="text1"/>
          <w:sz w:val="16"/>
          <w:szCs w:val="16"/>
        </w:rPr>
        <w:tab/>
        <w:t>Счетовод</w:t>
      </w:r>
      <w:r w:rsidRPr="000B49E3">
        <w:rPr>
          <w:rFonts w:ascii="Times New Roman" w:hAnsi="Times New Roman"/>
          <w:color w:val="000000" w:themeColor="text1"/>
          <w:sz w:val="16"/>
          <w:szCs w:val="16"/>
        </w:rPr>
        <w:tab/>
        <w:t>/Общий Отд./</w:t>
      </w:r>
    </w:p>
    <w:p w14:paraId="6D0C7A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ХАРБНА В.</w:t>
      </w:r>
      <w:r w:rsidRPr="000B49E3">
        <w:rPr>
          <w:rFonts w:ascii="Times New Roman" w:hAnsi="Times New Roman"/>
          <w:color w:val="000000" w:themeColor="text1"/>
          <w:sz w:val="16"/>
          <w:szCs w:val="16"/>
        </w:rPr>
        <w:tab/>
        <w:t>Чертежник</w:t>
      </w:r>
      <w:r w:rsidRPr="000B49E3">
        <w:rPr>
          <w:rFonts w:ascii="Times New Roman" w:hAnsi="Times New Roman"/>
          <w:color w:val="000000" w:themeColor="text1"/>
          <w:sz w:val="16"/>
          <w:szCs w:val="16"/>
        </w:rPr>
        <w:tab/>
        <w:t>/Карбюр/</w:t>
      </w:r>
    </w:p>
    <w:p w14:paraId="12CEC7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Зиновьев</w:t>
      </w:r>
      <w:r w:rsidRPr="000B49E3">
        <w:rPr>
          <w:rFonts w:ascii="Times New Roman" w:hAnsi="Times New Roman"/>
          <w:color w:val="000000" w:themeColor="text1"/>
          <w:sz w:val="16"/>
          <w:szCs w:val="16"/>
        </w:rPr>
        <w:tab/>
        <w:t>Лаборант</w:t>
      </w:r>
      <w:r w:rsidRPr="000B49E3">
        <w:rPr>
          <w:rFonts w:ascii="Times New Roman" w:hAnsi="Times New Roman"/>
          <w:color w:val="000000" w:themeColor="text1"/>
          <w:sz w:val="16"/>
          <w:szCs w:val="16"/>
        </w:rPr>
        <w:tab/>
        <w:t>/Авиационный Отд./</w:t>
      </w:r>
    </w:p>
    <w:p w14:paraId="21B76F1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ЗАПРЯГАЕВА А.И.</w:t>
      </w:r>
      <w:r w:rsidRPr="000B49E3">
        <w:rPr>
          <w:rFonts w:ascii="Times New Roman" w:hAnsi="Times New Roman"/>
          <w:color w:val="000000" w:themeColor="text1"/>
          <w:sz w:val="16"/>
          <w:szCs w:val="16"/>
        </w:rPr>
        <w:tab/>
        <w:t>Машинистка</w:t>
      </w:r>
      <w:r w:rsidRPr="000B49E3">
        <w:rPr>
          <w:rFonts w:ascii="Times New Roman" w:hAnsi="Times New Roman"/>
          <w:color w:val="000000" w:themeColor="text1"/>
          <w:sz w:val="16"/>
          <w:szCs w:val="16"/>
        </w:rPr>
        <w:tab/>
        <w:t>/Общий Отд./</w:t>
      </w:r>
    </w:p>
    <w:p w14:paraId="152D29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Пришони</w:t>
      </w:r>
      <w:r w:rsidRPr="000B49E3">
        <w:rPr>
          <w:rFonts w:ascii="Times New Roman" w:hAnsi="Times New Roman"/>
          <w:color w:val="000000" w:themeColor="text1"/>
          <w:sz w:val="16"/>
          <w:szCs w:val="16"/>
        </w:rPr>
        <w:tab/>
        <w:t>Механик</w:t>
      </w:r>
      <w:r w:rsidRPr="000B49E3">
        <w:rPr>
          <w:rFonts w:ascii="Times New Roman" w:hAnsi="Times New Roman"/>
          <w:color w:val="000000" w:themeColor="text1"/>
          <w:sz w:val="16"/>
          <w:szCs w:val="16"/>
        </w:rPr>
        <w:tab/>
        <w:t>Мастерская (2311,192).</w:t>
      </w:r>
    </w:p>
    <w:p w14:paraId="00AE7D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071E3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9201A4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9BD3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апреля 1928 состоялось совещание у Пред. правления Авиатреста по вопросу о ходе работ по И-2бис (2333,31).</w:t>
      </w:r>
    </w:p>
    <w:p w14:paraId="480DD5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D4CBD3" w14:textId="77777777" w:rsidR="00E34126" w:rsidRPr="000B49E3" w:rsidRDefault="00E34126" w:rsidP="000B49E3">
      <w:pPr>
        <w:pStyle w:val="ae"/>
        <w:spacing w:before="0" w:after="0"/>
        <w:jc w:val="both"/>
        <w:rPr>
          <w:bCs/>
          <w:color w:val="000000" w:themeColor="text1"/>
          <w:sz w:val="16"/>
          <w:szCs w:val="16"/>
        </w:rPr>
      </w:pPr>
      <w:r w:rsidRPr="000B49E3">
        <w:rPr>
          <w:bCs/>
          <w:color w:val="000000" w:themeColor="text1"/>
          <w:sz w:val="16"/>
          <w:szCs w:val="16"/>
        </w:rPr>
        <w:t>17 апреля 1928. Принят на вооружение РККА ручной пулемет системы Дегтярева образца 1928 г. и авиационный пулемет Максима образца 1926 г. (пулемет ВИНТ-1), пр. №103/20</w:t>
      </w:r>
    </w:p>
    <w:p w14:paraId="5F9C389D" w14:textId="77777777" w:rsidR="00E34126" w:rsidRPr="000B49E3" w:rsidRDefault="00E34126" w:rsidP="000B49E3">
      <w:pPr>
        <w:pStyle w:val="ae"/>
        <w:spacing w:before="0" w:after="0"/>
        <w:jc w:val="both"/>
        <w:rPr>
          <w:bCs/>
          <w:color w:val="000000" w:themeColor="text1"/>
          <w:sz w:val="16"/>
          <w:szCs w:val="16"/>
        </w:rPr>
      </w:pPr>
      <w:r w:rsidRPr="000B49E3">
        <w:rPr>
          <w:bCs/>
          <w:color w:val="000000" w:themeColor="text1"/>
          <w:sz w:val="16"/>
          <w:szCs w:val="16"/>
        </w:rPr>
        <w:t>Принят на вооружение РККА детонирующий шнур образца 1927 г. и ружейная граната системы Дьяконова образца 1928 г., пр. №106 (17150).</w:t>
      </w:r>
    </w:p>
    <w:p w14:paraId="0734CC82" w14:textId="77777777" w:rsidR="00E34126" w:rsidRPr="000B49E3" w:rsidRDefault="00E34126" w:rsidP="000B49E3">
      <w:pPr>
        <w:pStyle w:val="ae"/>
        <w:spacing w:before="0" w:after="0"/>
        <w:jc w:val="both"/>
        <w:rPr>
          <w:bCs/>
          <w:color w:val="000000" w:themeColor="text1"/>
          <w:sz w:val="16"/>
          <w:szCs w:val="16"/>
        </w:rPr>
      </w:pPr>
    </w:p>
    <w:p w14:paraId="0F96592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5E7741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5DED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апреля 1928 года комиссию по Шахтинскому делу Политбюро ликвидировало. Однако было принято решение о создании комиссии против вредительских организаций в СССР, а также в связи с процессом в Донбассе в несколько усеченном составе. Туда вошли: Рыков, Молотов, Орджоникидзе (11248).</w:t>
      </w:r>
    </w:p>
    <w:p w14:paraId="0D5DC8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D815F1" w14:textId="77777777" w:rsidR="006E28D5" w:rsidRPr="000B49E3" w:rsidRDefault="006E28D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9CE9E76" w14:textId="77777777" w:rsidR="006E28D5" w:rsidRPr="000B49E3" w:rsidRDefault="006E28D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6A1DB86" w14:textId="77777777" w:rsidR="006E28D5" w:rsidRPr="000B49E3" w:rsidRDefault="006E28D5"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17 апреля 1928 года был утвержден планам моторизации германской армии, согласно которому первый готовый Kleintraktor ожидался к октябрю 1929 года. В 1930 году должны были проходить испытания, а годом спустя планировалось изготовить 17 танков стоимостью 50 тысяч рейхсмарок каждый (17654).</w:t>
      </w:r>
    </w:p>
    <w:p w14:paraId="4A6F8888" w14:textId="77777777" w:rsidR="006E28D5" w:rsidRPr="000B49E3" w:rsidRDefault="006E28D5"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33D5B5F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8B3193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DBA5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18 апреля 1928 года в НИИ ВВС проходили испытания самолета Р1-М-5 завода 1 по программе легкого бомбовоза (6924).</w:t>
      </w:r>
    </w:p>
    <w:p w14:paraId="7A55F6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DF40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18 апреля 1928 года в НИИ ВВС проходили испытания самолета Р1-БМВ-IV завода 31 по программе разведчика (6924).</w:t>
      </w:r>
    </w:p>
    <w:p w14:paraId="65BB70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183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Пом. Нач. 3 Отдела УСС Юрасов и Пом. Нач. Отдела УСС Гриценко писали письмо № 18730с в Промвоздух (колпия техприемщику РВЗ № 3)</w:t>
      </w:r>
    </w:p>
    <w:p w14:paraId="0084EB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новые плоскости самолета ФС-IV, изготовленные РВЗ № 3, подлежат выпуску с завода, оборудованными под радио (8904,53).</w:t>
      </w:r>
    </w:p>
    <w:p w14:paraId="0650FF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647E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года 1 секция НТК УВВС дало задание № 29616/с на испытание самолета ХЕЙНКЕЛЬ 291 (6950).</w:t>
      </w:r>
    </w:p>
    <w:p w14:paraId="6654C6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6039F4" w14:textId="77777777" w:rsidR="00FE66C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F9C26E6" w14:textId="77777777" w:rsidR="00FE66CE" w:rsidRPr="000B49E3" w:rsidRDefault="00FE66C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8D168E" w14:textId="77777777" w:rsidR="00CC74B6" w:rsidRPr="000B49E3" w:rsidRDefault="00CC74B6" w:rsidP="000B49E3">
      <w:pPr>
        <w:pStyle w:val="ae"/>
        <w:shd w:val="clear" w:color="auto" w:fill="FFFFFF"/>
        <w:spacing w:before="0" w:after="0"/>
        <w:jc w:val="both"/>
        <w:rPr>
          <w:color w:val="000000" w:themeColor="text1"/>
          <w:sz w:val="16"/>
          <w:szCs w:val="16"/>
        </w:rPr>
      </w:pPr>
      <w:r w:rsidRPr="000B49E3">
        <w:rPr>
          <w:color w:val="000000" w:themeColor="text1"/>
          <w:sz w:val="16"/>
          <w:szCs w:val="16"/>
        </w:rPr>
        <w:t>18 апреля 1928 года между Орудатрестом и Обществом содействия обороне, авиационному и химическому строительству (ОСОАВИАХИМ) был заключён договор на поставку 30 танков сопровождения без вооружения, но с запчастями и принадлежностями. Каждый такой танк обходился в 26 500 рублей. Согласно договору, на каждую машину наносилась надпись. Сроком сдачи было определено 30 октября 1928 года, но вложиться в этот срок не удалось (17724).</w:t>
      </w:r>
    </w:p>
    <w:p w14:paraId="23A706A0" w14:textId="77777777" w:rsidR="00CC74B6" w:rsidRPr="000B49E3" w:rsidRDefault="00CC74B6"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5B04AF02" w14:textId="77777777" w:rsidR="00BE0BC1" w:rsidRPr="000B49E3" w:rsidRDefault="00BE0BC1"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18 апреля 1928 года с Осоавиахимом подписали договор.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 (22380).</w:t>
      </w:r>
    </w:p>
    <w:p w14:paraId="5DBAD4D7" w14:textId="77777777" w:rsidR="00BE0BC1" w:rsidRPr="000B49E3" w:rsidRDefault="00BE0BC1" w:rsidP="000B49E3">
      <w:pPr>
        <w:spacing w:after="0" w:line="240" w:lineRule="auto"/>
        <w:jc w:val="both"/>
        <w:rPr>
          <w:rFonts w:ascii="Times New Roman" w:hAnsi="Times New Roman"/>
          <w:bCs/>
          <w:color w:val="0070C0"/>
          <w:sz w:val="16"/>
          <w:szCs w:val="16"/>
        </w:rPr>
      </w:pPr>
    </w:p>
    <w:p w14:paraId="59B5F51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 Постановление Президиума ВСНХ СССР по докладу Мобилизационно-планового управления о контрольных цифрах промышленности на первый год войны (РГАЭ. Ф. 3429. Оп. 16. Д. 6а. Л. 3?11) (12417).</w:t>
      </w:r>
    </w:p>
    <w:p w14:paraId="3487C8A6" w14:textId="77777777" w:rsidR="00FE66CE" w:rsidRPr="000B49E3" w:rsidRDefault="00FE66CE" w:rsidP="000B49E3">
      <w:pPr>
        <w:spacing w:after="0" w:line="240" w:lineRule="auto"/>
        <w:jc w:val="both"/>
        <w:rPr>
          <w:rFonts w:ascii="Times New Roman" w:hAnsi="Times New Roman"/>
          <w:color w:val="000000" w:themeColor="text1"/>
          <w:sz w:val="16"/>
          <w:szCs w:val="16"/>
        </w:rPr>
      </w:pPr>
    </w:p>
    <w:p w14:paraId="58294D9D" w14:textId="77777777" w:rsidR="004F1E4B"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3935A8C" w14:textId="77777777" w:rsidR="004F1E4B" w:rsidRPr="000B49E3" w:rsidRDefault="004F1E4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956F33" w14:textId="77777777" w:rsidR="00BE0BC1" w:rsidRPr="000B49E3" w:rsidRDefault="00BE0BC1"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18 апреля 1928 Вечерняя Москва сообщила, что 1-й Государственный спиртоводочный завод выпускает в продажу водку в новой метрической посуде по следующим ценам (без посуды): 1 литр — 1 р. 76 к., 1/2 литра — 88 коп., 1/4 литра — 44 копейки и 0,1 литра — 18 коп. (21150).</w:t>
      </w:r>
    </w:p>
    <w:p w14:paraId="26D7DF4E" w14:textId="77777777" w:rsidR="00BE0BC1" w:rsidRPr="000B49E3" w:rsidRDefault="00BE0BC1" w:rsidP="000B49E3">
      <w:pPr>
        <w:shd w:val="clear" w:color="auto" w:fill="FFFFFF"/>
        <w:spacing w:after="0" w:line="240" w:lineRule="auto"/>
        <w:jc w:val="both"/>
        <w:rPr>
          <w:rFonts w:ascii="Times New Roman" w:hAnsi="Times New Roman"/>
          <w:color w:val="0070C0"/>
          <w:sz w:val="16"/>
          <w:szCs w:val="16"/>
        </w:rPr>
      </w:pPr>
    </w:p>
    <w:p w14:paraId="429E7CC4" w14:textId="77777777" w:rsidR="00BE0BC1" w:rsidRPr="000B49E3" w:rsidRDefault="00BE0BC1"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18 апреля 1928 года в газете «Правда» вышла статья Максима Горького «О музыке толстых». Певец русской революции, наблюдающий красоту итальянских пейзажей, мысленно обращается к заботам родины. Светлые мысли о достижениях пролетариата и учёных в тиши южной ночи разрывает «хрюканье медной свиньи и вопли ослов», то есть джаз. По мнению Горького, «мир толстых людей, мир хищников» эксплуатирует не только живых людей, но и достижения науки, в частности радио, для удовлетворения своих прихотей (21151).</w:t>
      </w:r>
    </w:p>
    <w:p w14:paraId="55254557" w14:textId="77777777" w:rsidR="00BE0BC1" w:rsidRPr="000B49E3" w:rsidRDefault="00BE0BC1" w:rsidP="000B49E3">
      <w:pPr>
        <w:shd w:val="clear" w:color="auto" w:fill="FFFFFF"/>
        <w:spacing w:after="0" w:line="240" w:lineRule="auto"/>
        <w:jc w:val="both"/>
        <w:rPr>
          <w:rFonts w:ascii="Times New Roman" w:hAnsi="Times New Roman"/>
          <w:color w:val="0070C0"/>
          <w:sz w:val="16"/>
          <w:szCs w:val="16"/>
        </w:rPr>
      </w:pPr>
    </w:p>
    <w:p w14:paraId="070596E3" w14:textId="77777777" w:rsidR="004F1E4B" w:rsidRPr="000B49E3" w:rsidRDefault="004F1E4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в 1928 году Максим Горький в «Правде» обрушился на джаз, объявив его «музыкой толстых». От этого было уже рукой подать до другого лозунга: «Сегодня ты играешь джаз, а завтра Родину продашь!» (15103).</w:t>
      </w:r>
    </w:p>
    <w:p w14:paraId="7C7A36C3" w14:textId="77777777" w:rsidR="004F1E4B" w:rsidRPr="000B49E3" w:rsidRDefault="004F1E4B" w:rsidP="000B49E3">
      <w:pPr>
        <w:spacing w:after="0" w:line="240" w:lineRule="auto"/>
        <w:jc w:val="both"/>
        <w:rPr>
          <w:rFonts w:ascii="Times New Roman" w:hAnsi="Times New Roman"/>
          <w:color w:val="000000" w:themeColor="text1"/>
          <w:sz w:val="16"/>
          <w:szCs w:val="16"/>
        </w:rPr>
      </w:pPr>
    </w:p>
    <w:p w14:paraId="7793CECC" w14:textId="77777777" w:rsidR="004621DC" w:rsidRPr="000B49E3" w:rsidRDefault="004621D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 в переполненном клубе им. Кухмистерова (затем в здании этого клуба на улице Казакова последовательно располагались Московский театр транспорта, Драматический театр им. Гоголя, — в 2013 г. — Гоголь-центр) состоялось организационное собрание всесоюзного «Общества борьбы с алкоголизмом». Доклад делал Николай Бухарин, он довольно неубедительно обосновал причины широкой продажи в советском государстве водки и снижения накала борьбы с самогоноварением. Оказалось, что запретительные меры не дают результата, а тюрьмы страны переполнены самогонщиками, поэтому нужно действовать убеждением, сделать борьбу со спиртными напитками частью культурной революции. После доклада приняли резолюцию, затем утвердили Устав Общества. Членский взнос Общества утвердили в размере 10 копеек в месяц (17327).</w:t>
      </w:r>
    </w:p>
    <w:p w14:paraId="7C7160F7" w14:textId="77777777" w:rsidR="004621DC" w:rsidRPr="000B49E3" w:rsidRDefault="004621DC" w:rsidP="000B49E3">
      <w:pPr>
        <w:spacing w:after="0" w:line="240" w:lineRule="auto"/>
        <w:jc w:val="both"/>
        <w:rPr>
          <w:rFonts w:ascii="Times New Roman" w:hAnsi="Times New Roman"/>
          <w:color w:val="000000" w:themeColor="text1"/>
          <w:sz w:val="16"/>
          <w:szCs w:val="16"/>
        </w:rPr>
      </w:pPr>
    </w:p>
    <w:p w14:paraId="24A1E37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1A0DA5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E55B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 Антониу Оскар ди Фаргозу Кармона был избран президентом Второй республики (3186).</w:t>
      </w:r>
    </w:p>
    <w:p w14:paraId="73E2EF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1BD1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Максим Горький в “Правде” назвал джаз “музыкой толстых” (4962).</w:t>
      </w:r>
    </w:p>
    <w:p w14:paraId="1A4CC3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EEFC4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452276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BEB0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апреля 1928 УВВС направило в АГОС ЦАГИ письмо N 29638 списки типовых марок приборов и аэронавигационных принадлежностей, подлежащих установке на самолеты, и список оборудования аэронавигационными приборами и аэронавигационной принадлежностью самолетов различного назначения. Оба списка утверждены журн. 2 секции НТК за N 20 от 15 марта 1928 (8904).</w:t>
      </w:r>
    </w:p>
    <w:p w14:paraId="747D52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C1E1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апреля 1928 Пред 2-й секции НТК УВВС писал письмо № 29638 в ПТО Промвоздух тов. Назарову:</w:t>
      </w:r>
    </w:p>
    <w:p w14:paraId="56E8E3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сем прегровождается для сведения список типовых марок приборов и аэронави</w:t>
      </w:r>
      <w:r w:rsidRPr="000B49E3">
        <w:rPr>
          <w:rFonts w:ascii="Times New Roman" w:hAnsi="Times New Roman"/>
          <w:color w:val="000000" w:themeColor="text1"/>
          <w:sz w:val="16"/>
          <w:szCs w:val="16"/>
        </w:rPr>
        <w:softHyphen/>
        <w:t>гационной принадлежности, подлежащих ус</w:t>
      </w:r>
      <w:r w:rsidRPr="000B49E3">
        <w:rPr>
          <w:rFonts w:ascii="Times New Roman" w:hAnsi="Times New Roman"/>
          <w:color w:val="000000" w:themeColor="text1"/>
          <w:sz w:val="16"/>
          <w:szCs w:val="16"/>
        </w:rPr>
        <w:softHyphen/>
        <w:t>тановке на самолетах и список оборудования аэронавигационными приборами и аэронавигационной принадлежностью самолетов разли</w:t>
      </w:r>
      <w:r w:rsidRPr="000B49E3">
        <w:rPr>
          <w:rFonts w:ascii="Times New Roman" w:hAnsi="Times New Roman"/>
          <w:color w:val="000000" w:themeColor="text1"/>
          <w:sz w:val="16"/>
          <w:szCs w:val="16"/>
        </w:rPr>
        <w:softHyphen/>
        <w:t>того назначения. Оба списка утверждены журн. 2-й Секции НТК за № 20/с от 15/Ш-28 г.</w:t>
      </w:r>
    </w:p>
    <w:p w14:paraId="3F62EE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Секция просит ввести в перечни прибо</w:t>
      </w:r>
      <w:r w:rsidRPr="000B49E3">
        <w:rPr>
          <w:rFonts w:ascii="Times New Roman" w:hAnsi="Times New Roman"/>
          <w:color w:val="000000" w:themeColor="text1"/>
          <w:sz w:val="16"/>
          <w:szCs w:val="16"/>
        </w:rPr>
        <w:softHyphen/>
        <w:t>ров, данные в технических требованиях к внопь проектируемым и находяпимся в стадии постройки самолетам, необходимые исправле</w:t>
      </w:r>
      <w:r w:rsidRPr="000B49E3">
        <w:rPr>
          <w:rFonts w:ascii="Times New Roman" w:hAnsi="Times New Roman"/>
          <w:color w:val="000000" w:themeColor="text1"/>
          <w:sz w:val="16"/>
          <w:szCs w:val="16"/>
        </w:rPr>
        <w:softHyphen/>
        <w:t>ния и изменения, согласно прилагаемых списков (8904,12).</w:t>
      </w:r>
    </w:p>
    <w:p w14:paraId="517420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F0665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апреля 1928 доработанный Дорнье Валь N 95 направился с завода Марина-ди-Пиза в СССР. В мае перегнали N 93, 4 машины увез в ящиках из Генуи пароход Томский 30 мая 1928 и к 3 июня ушли 9 из 10 (2543,9).</w:t>
      </w:r>
    </w:p>
    <w:p w14:paraId="63833E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0199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апреля 1928 доработанный Дорнье Валь с заводским номером №95, который уже был зарезервирован в северную экспедицию, отправился в СССР. А в мае на Черное море перегнали машину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015C5E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A81A70" w14:textId="77777777" w:rsidR="00FE66C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F0B187F" w14:textId="77777777" w:rsidR="00FE66CE" w:rsidRPr="000B49E3" w:rsidRDefault="00FE66C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B7B55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апреля 1928 г. Протокол заседания Постоянного мобилизационного совещания при Президиуме ВСНХ СССР. 1. Доклад об организации работ по учету нужд обороны в пятилетием плане развития промышленности и контрольных цифр 1928/29 г. 2. Об организации инженерно-технических сил. 3. Развитие производства ткани и нити «Корд». 4. О размерах специальных ассигнований по контрольным цифрам 1927/28 г. и ожидаемом производственном эффекте. 5. Обеспеченность народного хозяйства топливными запасами. 6. Об использовании мобзапасов категории «Б» и бездействующего оборудования и исполнения постановления РЗ СТО от 20 августа о разгрузке первой зоны. (РГАЭ. Ф. 3429. Оп. 16. Д. 3. Л. 64?67) (12417).</w:t>
      </w:r>
    </w:p>
    <w:p w14:paraId="0DB40E4B" w14:textId="77777777" w:rsidR="00FE66CE" w:rsidRPr="000B49E3" w:rsidRDefault="00FE66CE" w:rsidP="000B49E3">
      <w:pPr>
        <w:spacing w:after="0" w:line="240" w:lineRule="auto"/>
        <w:jc w:val="both"/>
        <w:rPr>
          <w:rFonts w:ascii="Times New Roman" w:hAnsi="Times New Roman"/>
          <w:color w:val="000000" w:themeColor="text1"/>
          <w:sz w:val="16"/>
          <w:szCs w:val="16"/>
        </w:rPr>
      </w:pPr>
    </w:p>
    <w:p w14:paraId="4F94FE41" w14:textId="77777777" w:rsidR="00FE66CE" w:rsidRPr="000B49E3" w:rsidRDefault="00FE66CE"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19 апреля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 21. 15. Предложение Госплана (ПБ от 8 марта 1928 г., пр. № 13, п. 1) (Рыков, Владимирский, Киров, Чубарь) о постановлении РЗ СТО [по укреплению обороноспособности страны]. — ОП. (Политбюро... Т. 1. С. 605) (12416).</w:t>
      </w:r>
    </w:p>
    <w:p w14:paraId="21EAE77F" w14:textId="77777777" w:rsidR="00FE66CE" w:rsidRPr="000B49E3" w:rsidRDefault="00FE66CE" w:rsidP="000B49E3">
      <w:pPr>
        <w:spacing w:after="0" w:line="240" w:lineRule="auto"/>
        <w:jc w:val="both"/>
        <w:rPr>
          <w:rFonts w:ascii="Times New Roman" w:hAnsi="Times New Roman"/>
          <w:color w:val="000000" w:themeColor="text1"/>
          <w:sz w:val="16"/>
          <w:szCs w:val="16"/>
          <w:u w:color="002060"/>
        </w:rPr>
      </w:pPr>
    </w:p>
    <w:p w14:paraId="4BBFAB7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апреля 1928 г. — Из служебной записки начальника Штаба РККА М. Н. Тухачевского заместителю наркома Рабоче-крестьянской инспекции СССР И. П. Павлуновскому о методах мобилизационной работы промышленности</w:t>
      </w:r>
    </w:p>
    <w:p w14:paraId="13227E4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Из служебной записки начальника Штаба РККА М. Н. Тухачевского заместителю наркома Рабоче-крестьянской инспекции СССР </w:t>
      </w:r>
      <w:hyperlink r:id="rId45" w:history="1">
        <w:r w:rsidRPr="000B49E3">
          <w:rPr>
            <w:rStyle w:val="a5"/>
            <w:rFonts w:ascii="Times New Roman" w:hAnsi="Times New Roman"/>
            <w:color w:val="000000" w:themeColor="text1"/>
            <w:sz w:val="16"/>
            <w:szCs w:val="16"/>
            <w:u w:val="none"/>
          </w:rPr>
          <w:t>И. П. Павлуновскому</w:t>
        </w:r>
      </w:hyperlink>
      <w:r w:rsidRPr="000B49E3">
        <w:rPr>
          <w:rFonts w:ascii="Times New Roman" w:hAnsi="Times New Roman"/>
          <w:color w:val="000000" w:themeColor="text1"/>
          <w:sz w:val="16"/>
          <w:szCs w:val="16"/>
        </w:rPr>
        <w:t>о методах мобилизационной работы промышленности</w:t>
      </w:r>
    </w:p>
    <w:p w14:paraId="2D542A0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19 апреля 1928 г.</w:t>
      </w:r>
    </w:p>
    <w:p w14:paraId="10DD81D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1CCB2ED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Все еще продолжающаяся мобилизационная немощь нашей промышленности, с одной стороны, грозит поставить армию в опасное положение неудовлетворением заявки, а с другой стороны, непомерными бюджетными запросами может сорвать утверждение мобзаявки Наркомвоенмора. Со времени окончания Гражданской войны наша промышленность применяет устарелые методы мобилизационной работы, уступающие не только методам Запада, но и царской России 1915 и 1916 гг. Эти методы в соединении с инертностью, если не с саботажем или контрреволюцией, кое-кого из специалистов-инженеров, работающих без плана и не соблюдающих никакой экономии, являются основной причиной астрономических цифр, требуемых, а частью и поглощаемых, военной промышленностью. Доклады инспектирующих мобработу промышленности, а также наших товарищей военных, работающих в ней, в один голос говорят о том, что деньги затрачиваются зря и, во всяком случае, не столько для мобилизации, сколько для своих хозяйственных интересов...¹*</w:t>
      </w:r>
    </w:p>
    <w:p w14:paraId="39D17D4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lastRenderedPageBreak/>
        <w:t>Основными «узкими» местами в нашей промышленности КДМ и ГУВП, потом ВПУ, а после и МПУ признавали трубку, взрыватель, порох, материальную часть. Остановлюсь на этих вопросах.</w:t>
      </w:r>
    </w:p>
    <w:p w14:paraId="34BFA79E"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Тов. Лахинский, работающий в Патронно-трубочном тресте, на мой вопрос, какова же, в конце концов, мощность заводов и какие средства нужны для доведения их до 24 млн. выстрелов, отвечает: «Если взять в основу предполагаемые затраты в 13,7 млн. по Патрубтресту, то при немедленном форсировании работ, а также при переходе на свинтной взрыватель и с введением в номенклатуру упрощенного типа взрывателя, то к 1 апреля — 1 мая 1929 г. можно будет достичь 18,7 млн. выстрелов. Если верить расчетам гражданской промышленности (а к ним следует отнестись с осторожностью), то за 14,6 млн. руб. они дадут 12 млн. выстрелов. Таким образом, при напряженной работе можно было бы за 28,3 млн. получить 30,7 млн. выстрелов. Если же учесть переход гражданской промышленности на свинтной взрыватель, то мощность гражданских заводов увеличилась бы примерно на 3 млн. выстрелов, т. е. можно добиться 33,7 млн. выстрелов. Если же в сильной степени налечь на рационализацию — переход хотя бы частично на автоматы, — осуществление второй идеи т. Доценко — штамповка головной части взрывателя, что вносит с сочетанием его первой уже осуществленной идеи свинтного взрывателя целую революцию в область взрывательного производства взрывателей, то можно будет выпуск взрывателей довести до 38</w:t>
      </w:r>
      <w:r w:rsidRPr="000B49E3">
        <w:rPr>
          <w:color w:val="000000" w:themeColor="text1"/>
          <w:sz w:val="16"/>
          <w:szCs w:val="16"/>
        </w:rPr>
        <w:noBreakHyphen/>
        <w:t>50 млн. с меньшими, чем предполагается, затруднениями на 24 млн. выстрелов. Другим недостаточно использованным методом является увеличение выпуска упрощенного типа взрывателя — типа Кондратьева. Необходимо точно установить промышленности проценты изготовления в военное время упрощенных типов».</w:t>
      </w:r>
    </w:p>
    <w:p w14:paraId="378E334A"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МПУ, не учитывавшее всех сдвигов и успехов в деле производства, до сих пор все свои расчеты вело лишь на 24 млн. выстрелов, возлагая на Патронно-трубочный трест производство 12,3 млн. взрывателей и трубок, тогда как он может дать 18,7 млн. Очевидно, и производственная мощь гражданской промышленности преуменьшена. Указывая на то, что военная промышленность систематически запрашивает лишние средства, т. Лахинский приводит следующие данные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479"/>
        <w:gridCol w:w="936"/>
        <w:gridCol w:w="2907"/>
      </w:tblGrid>
      <w:tr w:rsidR="00D23D68" w:rsidRPr="000B49E3" w14:paraId="75A741A1" w14:textId="77777777" w:rsidTr="00E27E31">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525E0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Предполагалось по тем же данным (инф[ормация] СТО)²* отпустить средств на патр[онную] группу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DD23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Фактически предположено истратить</w:t>
            </w:r>
          </w:p>
        </w:tc>
      </w:tr>
      <w:tr w:rsidR="00D23D68" w:rsidRPr="000B49E3" w14:paraId="36BCFE3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C8DA4A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Тульскому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EC3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E23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7,9 без мирн[ой] пр[ограммы]</w:t>
            </w:r>
          </w:p>
        </w:tc>
      </w:tr>
      <w:tr w:rsidR="00D23D68" w:rsidRPr="000B49E3" w14:paraId="7D3B7FC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71B62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Луганскому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61A7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2EDD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w:t>
            </w:r>
          </w:p>
        </w:tc>
      </w:tr>
      <w:tr w:rsidR="00D23D68" w:rsidRPr="000B49E3" w14:paraId="73F7ABE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EA1454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Ульяновскому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B0B0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11B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8,5</w:t>
            </w:r>
          </w:p>
        </w:tc>
      </w:tr>
      <w:tr w:rsidR="00D23D68" w:rsidRPr="000B49E3" w14:paraId="103B138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F8BDA9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Новый латунный завод в Туле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DF34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C09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r>
      <w:tr w:rsidR="00D23D68" w:rsidRPr="000B49E3" w14:paraId="09F4DA0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56833F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EB7D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E970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24,3</w:t>
            </w:r>
          </w:p>
        </w:tc>
      </w:tr>
    </w:tbl>
    <w:p w14:paraId="115D53BA"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17 млн. руб. запрошено сверх действительной потребности. Далее т. Лахинский говорит: «Выявление потребных затрат прорабатывается поверхностно, базируясь: а) на неправильной мощности; б) совершенно не учитывая, как уже достигнутые технические совершенствования военной промышленности, так и долженствующие быть учтенными технически достижения гражданской промышленности. В результате все это приводит к чрезмерному требованию затрат средств на военную промышленность. Несомненно, имеются также налицо и контрреволюционные побуждения со стороны руководящей технической головки».</w:t>
      </w:r>
    </w:p>
    <w:p w14:paraId="4461D2D9"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Перейдя к вопросу о порохах. Для удовлетворения нашей последней заявки МПУ на капитальное строительство 8 заводов бездымного пороха намечает израсходовать около 300 млн. руб. Таким образом, вопрос мобилизационный опять-таки упирается в новое строительство. Между тем имеется ряд других путей.</w:t>
      </w:r>
    </w:p>
    <w:p w14:paraId="77E2A539"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Прежде всего форсирование (увеличение допусков) порохового производства, каковое, по словам проф. Жуковского, может дать увеличение продукции не менее как на 11</w:t>
      </w:r>
      <w:r w:rsidRPr="000B49E3">
        <w:rPr>
          <w:color w:val="000000" w:themeColor="text1"/>
          <w:sz w:val="16"/>
          <w:szCs w:val="16"/>
        </w:rPr>
        <w:noBreakHyphen/>
        <w:t>15%. Далее встает вопрос об использовании для порохового производства технически подходящих предприятий мирной промышленности. По производству порохов наиболее рационально использование: а) целлюлозных заводов, выпускающих пригодную для нитрации целлюлозу; б) целлулоидных и лакокрасочных фабрик, имеющих собственные нитрационные устройства (а не получающих готовый пироксилин с военных заводов, как это имеет место в настоящее время) и обращающих целлюлозу в пироксилин и, наконец, в) динамитных заводов, производящих из нитроглицерина и пироксилина нитроглицериновый порох.</w:t>
      </w:r>
    </w:p>
    <w:p w14:paraId="4CE9661B"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Для подготовки такого «комбината военного времени» требуется выработка типа нитроглицеринового пороха, однако выданный в 1926 г. Вохимтресту заказ на опытную партию в размере 100 пудов до сих пор не выполнен. Общий размер производства нитроглицериновых порохов (по мощности нитроглицериновых установок) может постигнуть 16</w:t>
      </w:r>
      <w:r w:rsidRPr="000B49E3">
        <w:rPr>
          <w:color w:val="000000" w:themeColor="text1"/>
          <w:sz w:val="16"/>
          <w:szCs w:val="16"/>
        </w:rPr>
        <w:noBreakHyphen/>
        <w:t>20 тыс. т, превышая в 1,5</w:t>
      </w:r>
      <w:r w:rsidRPr="000B49E3">
        <w:rPr>
          <w:color w:val="000000" w:themeColor="text1"/>
          <w:sz w:val="16"/>
          <w:szCs w:val="16"/>
        </w:rPr>
        <w:noBreakHyphen/>
        <w:t>2 раза производственную возможность по бездымным порохам штатного образца.</w:t>
      </w:r>
    </w:p>
    <w:p w14:paraId="30FEF0F4"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Очередной задачей является подготовка создания порохового треста военного времени, который учтет все потребные ему ресурсы, оборудование, механизмы и тому подобное и составит мобплан своего развертывания по мобилизации: приспособления помещений, изъятия оборудования из гражданских предприятий и подготовка новых потоков снабжения. В мирное время нужен хотя бы мобилизационный отдел расширенного состава, который в военное время развернется в правление треста (точнее, комбината).</w:t>
      </w:r>
    </w:p>
    <w:p w14:paraId="3F6E7DA2"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Использование отдельных предметов оборудования гражданских заводов для производства порохов вполне возможно. Препятствия коренятся в консервативности работников военной промышленности и наличии своего рода «кастового» подхода, исходящего из того, что «родственного военным производствам вообще ничего нет». Так, Вохимтрест считает, что давление макаронных прессов недостаточно для производства порохов. ВПУ считает, что использование макаронных прессов возможно, но потребует лишь большого количества растворителей. Наш лучший специалист по порохам, проф. Жуковский, говорит, что и не нужно ставить макаронные прессы на формовку; винтовочных порохов: винтовочные пороха можно прессовать на специальных прессах, а на макаронных прессах вырабатывать толстые пушечные пороха и т. д. Равным образом можно использовать макаронные мешалки, отжимочные центрифуги сахарных и других предприятий, горячие пальцы, употребляемые в резиновой промышленности, резательные станки табачной промышленности и т. д. Изъятие станков из гражданских предприятий вполне возможно, так как значительная часть их во время войны все равно не будет загружена. Расширение пороховых заводов возможно путем установки и отчасти приспособления оборудования гражданской промышленности (кислотные центрифуги).</w:t>
      </w:r>
    </w:p>
    <w:p w14:paraId="0CD6842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Особняком стоит вопрос о сроках строительства. Вопрос надлежит расчленить на две части: одну, относящуюся к строительству мирного времени и тесно связанную с вопросом о стоимости, и другую, относящуюся к строительству военного времени, когда важнейшим является вопрос о сроках постройки. Срок постройки порохового завода ВПУ исчисляет в три года. При максимальном форсировании и спешности проведения заграничных заказов этот срок можно сократить до двух лет. Длительность сроков объясняется тем, что ряд установок наша военная промышленность размещает в капитальных зданиях, тогда как вполне возможно обойтись постройками облегченного типа, что значительно сократит время постройки и удешевит ее (капитальный фундамент и деревянные стены или же для легких механизмов установка их прямо на земле и сооружение легкого навеса и таких же стен). Проф. Жуковский, знакомый с постановкой порохового дела в САСШ, считает [это] вполне возможным и целесообразным.</w:t>
      </w:r>
    </w:p>
    <w:p w14:paraId="1C98668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 вопросе о стоимости строительства также имеет место путаница. Специалисты ВПУ считают стоимость постройки 80 коп. капитальных затрат на 1 руб. продукции, т. е. при стоимости бездымного пороха в 4,5</w:t>
      </w:r>
      <w:r w:rsidRPr="000B49E3">
        <w:rPr>
          <w:color w:val="000000" w:themeColor="text1"/>
          <w:sz w:val="16"/>
          <w:szCs w:val="16"/>
        </w:rPr>
        <w:noBreakHyphen/>
        <w:t>5 тыс. руб. тонна потребуется около 3,6</w:t>
      </w:r>
      <w:r w:rsidRPr="000B49E3">
        <w:rPr>
          <w:color w:val="000000" w:themeColor="text1"/>
          <w:sz w:val="16"/>
          <w:szCs w:val="16"/>
        </w:rPr>
        <w:noBreakHyphen/>
        <w:t>4 тыс. руб. на одну тонну продукции. МПУ считает размер затрат 5 тыс. руб. на тонну производства. Несмотря на это, проектируемый ВПУ завод на 5 тыс. т пороха, по расчетам МПУ, должен стоить 36 млн. руб., т. е. затраты на тонну продукции свыше 7 тыс. руб., превышая вдвое нормальную потребность. При упомянутом выше «облегчении» строительства возможна весьма значительная экономия средств и значительное сокращение сроков постройки. Следует отметить, что в 1917 г. Россия приобрела в САСШ пироксилиновый завод, который своевременно прибыл; оборудование было сложено в Самаре и позднее растаскано по существующим заводам военной промышленности вместо постройки зданий для установки купленного оборудования.</w:t>
      </w:r>
    </w:p>
    <w:p w14:paraId="1DA2B9F1"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Производственные возможности, по данным МПУ, по бездымным порохам равняются 11,5 тыс. т. Вышеизложенные мероприятия позволяют их резко поднять: бездымного — до 11,5 тыс. т; селитроуг[ольной] добавк[и] — 7,0 [тыс. т]; нитроглиц[ериновый] порох — 16</w:t>
      </w:r>
      <w:r w:rsidRPr="000B49E3">
        <w:rPr>
          <w:color w:val="000000" w:themeColor="text1"/>
          <w:sz w:val="16"/>
          <w:szCs w:val="16"/>
        </w:rPr>
        <w:noBreakHyphen/>
        <w:t>20 тыс. т; всего: 34,5</w:t>
      </w:r>
      <w:r w:rsidRPr="000B49E3">
        <w:rPr>
          <w:color w:val="000000" w:themeColor="text1"/>
          <w:sz w:val="16"/>
          <w:szCs w:val="16"/>
        </w:rPr>
        <w:noBreakHyphen/>
        <w:t>38 тыс. т. Форсирование производственных процессов (т. е. изменение кондиций и технических условий) может дать повышение производства бездымного пороха на 10</w:t>
      </w:r>
      <w:r w:rsidRPr="000B49E3">
        <w:rPr>
          <w:color w:val="000000" w:themeColor="text1"/>
          <w:sz w:val="16"/>
          <w:szCs w:val="16"/>
        </w:rPr>
        <w:noBreakHyphen/>
        <w:t>15%, т. е. увеличить его производство на 1</w:t>
      </w:r>
      <w:r w:rsidRPr="000B49E3">
        <w:rPr>
          <w:color w:val="000000" w:themeColor="text1"/>
          <w:sz w:val="16"/>
          <w:szCs w:val="16"/>
        </w:rPr>
        <w:noBreakHyphen/>
        <w:t>1,5 тыс. т, доводя общее производство до 36</w:t>
      </w:r>
      <w:r w:rsidRPr="000B49E3">
        <w:rPr>
          <w:color w:val="000000" w:themeColor="text1"/>
          <w:sz w:val="16"/>
          <w:szCs w:val="16"/>
        </w:rPr>
        <w:noBreakHyphen/>
        <w:t>39,5 тыс. т. Развитие сырья для порохов вряд ли можно отнести к затратам на оборону, так как оно имеет общегражданское значение. В общем и целом, надо считать, что рациональная подготовка к войне промышленности должна будет во многом сократить сметные расчеты МПУ. Все эти данные говорят о том, что для полного удовлетворения нашей заявки в 83 тыс. т не требуется постройка 8 заводов с израсходованием до 300 млн. руб., а потребуется намного меньше. Мобработа промышленности должна разгонять дальнейшее производство не только за счет постройки военных заводов, но и за счет форсирования соответствующих отраслей гражданской промышленности.</w:t>
      </w:r>
    </w:p>
    <w:p w14:paraId="06C4050E"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 отношении орудийного производства я приведу некоторые данные Орудийно-арсенального треста.</w:t>
      </w:r>
    </w:p>
    <w:p w14:paraId="2902ADE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Орудийное производство. Соответствие потребности военного ведомства в сухопутных орудийных системах с установленными на 1 октября 1927 г. производственными возможностями промышленности и сопоставление с выявившейся производственной мощностью за 1916 г. по орудийному производству в основном определяются данными нижеприведенной таблицы:</w:t>
      </w:r>
    </w:p>
    <w:p w14:paraId="66D612CA" w14:textId="77777777" w:rsidR="00FE66CE" w:rsidRPr="000B49E3" w:rsidRDefault="00FE66CE" w:rsidP="000B49E3">
      <w:pPr>
        <w:pStyle w:val="ae"/>
        <w:spacing w:before="0" w:after="0"/>
        <w:jc w:val="both"/>
        <w:rPr>
          <w:color w:val="000000" w:themeColor="text1"/>
          <w:sz w:val="16"/>
          <w:szCs w:val="16"/>
        </w:rPr>
      </w:pPr>
      <w:r w:rsidRPr="000B49E3">
        <w:rPr>
          <w:color w:val="000000" w:themeColor="text1"/>
          <w:sz w:val="16"/>
          <w:szCs w:val="16"/>
        </w:rPr>
        <w:t>Таблица № 1</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9"/>
        <w:gridCol w:w="1843"/>
        <w:gridCol w:w="2530"/>
        <w:gridCol w:w="1108"/>
        <w:gridCol w:w="1334"/>
        <w:gridCol w:w="1334"/>
        <w:gridCol w:w="1334"/>
      </w:tblGrid>
      <w:tr w:rsidR="00D23D68" w:rsidRPr="000B49E3" w14:paraId="4C4EE3A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D9BBF1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1B9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Потребность военведа на 1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47B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w:t>
            </w:r>
            <w:r w:rsidRPr="000B49E3">
              <w:rPr>
                <w:rFonts w:ascii="Times New Roman" w:hAnsi="Times New Roman"/>
                <w:color w:val="000000" w:themeColor="text1"/>
                <w:sz w:val="16"/>
                <w:szCs w:val="16"/>
              </w:rPr>
              <w:softHyphen/>
              <w:t>ственная мощность заводов 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8CE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Выпуск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0CF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w:t>
            </w:r>
            <w:r w:rsidRPr="000B49E3">
              <w:rPr>
                <w:rFonts w:ascii="Times New Roman" w:hAnsi="Times New Roman"/>
                <w:color w:val="000000" w:themeColor="text1"/>
                <w:sz w:val="16"/>
                <w:szCs w:val="16"/>
              </w:rPr>
              <w:softHyphen/>
              <w:t>ное отноше</w:t>
            </w:r>
            <w:r w:rsidRPr="000B49E3">
              <w:rPr>
                <w:rFonts w:ascii="Times New Roman" w:hAnsi="Times New Roman"/>
                <w:color w:val="000000" w:themeColor="text1"/>
                <w:sz w:val="16"/>
                <w:szCs w:val="16"/>
              </w:rPr>
              <w:softHyphen/>
              <w:t>ние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FCB7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w:t>
            </w:r>
            <w:r w:rsidRPr="000B49E3">
              <w:rPr>
                <w:rFonts w:ascii="Times New Roman" w:hAnsi="Times New Roman"/>
                <w:color w:val="000000" w:themeColor="text1"/>
                <w:sz w:val="16"/>
                <w:szCs w:val="16"/>
              </w:rPr>
              <w:softHyphen/>
              <w:t>ное отноше</w:t>
            </w:r>
            <w:r w:rsidRPr="000B49E3">
              <w:rPr>
                <w:rFonts w:ascii="Times New Roman" w:hAnsi="Times New Roman"/>
                <w:color w:val="000000" w:themeColor="text1"/>
                <w:sz w:val="16"/>
                <w:szCs w:val="16"/>
              </w:rPr>
              <w:softHyphen/>
              <w:t>ние 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D0BE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w:t>
            </w:r>
            <w:r w:rsidRPr="000B49E3">
              <w:rPr>
                <w:rFonts w:ascii="Times New Roman" w:hAnsi="Times New Roman"/>
                <w:color w:val="000000" w:themeColor="text1"/>
                <w:sz w:val="16"/>
                <w:szCs w:val="16"/>
              </w:rPr>
              <w:softHyphen/>
              <w:t>ное отноше</w:t>
            </w:r>
            <w:r w:rsidRPr="000B49E3">
              <w:rPr>
                <w:rFonts w:ascii="Times New Roman" w:hAnsi="Times New Roman"/>
                <w:color w:val="000000" w:themeColor="text1"/>
                <w:sz w:val="16"/>
                <w:szCs w:val="16"/>
              </w:rPr>
              <w:softHyphen/>
              <w:t>ние 2:3</w:t>
            </w:r>
          </w:p>
        </w:tc>
      </w:tr>
      <w:tr w:rsidR="00D23D68" w:rsidRPr="000B49E3" w14:paraId="34EE440C"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7F663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w:t>
            </w:r>
            <w:r w:rsidRPr="000B49E3">
              <w:rPr>
                <w:rFonts w:ascii="Times New Roman" w:hAnsi="Times New Roman"/>
                <w:color w:val="000000" w:themeColor="text1"/>
                <w:sz w:val="16"/>
                <w:szCs w:val="16"/>
              </w:rPr>
              <w:noBreakHyphen/>
              <w:t>мм пол[ковых] 1902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2085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540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1B44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FD8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4B8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92C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p>
        </w:tc>
      </w:tr>
      <w:tr w:rsidR="00D23D68" w:rsidRPr="000B49E3" w14:paraId="7855305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3B5531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w:t>
            </w:r>
            <w:r w:rsidRPr="000B49E3">
              <w:rPr>
                <w:rFonts w:ascii="Times New Roman" w:hAnsi="Times New Roman"/>
                <w:color w:val="000000" w:themeColor="text1"/>
                <w:sz w:val="16"/>
                <w:szCs w:val="16"/>
              </w:rPr>
              <w:noBreakHyphen/>
              <w:t>мм коротких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1147C"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BBA4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7135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D8B4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5161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DF88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D8F3F7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72D0BE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122</w:t>
            </w:r>
            <w:r w:rsidRPr="000B49E3">
              <w:rPr>
                <w:rFonts w:ascii="Times New Roman" w:hAnsi="Times New Roman"/>
                <w:color w:val="000000" w:themeColor="text1"/>
                <w:sz w:val="16"/>
                <w:szCs w:val="16"/>
              </w:rPr>
              <w:noBreakHyphen/>
              <w:t>мм гауб[иц] 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F0FC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7A2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689C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1455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D88C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4E4E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tc>
      </w:tr>
      <w:tr w:rsidR="00D23D68" w:rsidRPr="000B49E3" w14:paraId="5922B0F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B83DE7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152</w:t>
            </w:r>
            <w:r w:rsidRPr="000B49E3">
              <w:rPr>
                <w:rFonts w:ascii="Times New Roman" w:hAnsi="Times New Roman"/>
                <w:color w:val="000000" w:themeColor="text1"/>
                <w:sz w:val="16"/>
                <w:szCs w:val="16"/>
              </w:rPr>
              <w:noBreakHyphen/>
              <w:t>мм гауб[иц] обр[азца] 1909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9D09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449D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2537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8CE3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6FC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C937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w:t>
            </w:r>
          </w:p>
        </w:tc>
      </w:tr>
      <w:tr w:rsidR="00D23D68" w:rsidRPr="000B49E3" w14:paraId="7AD7C62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2EB16E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107</w:t>
            </w:r>
            <w:r w:rsidRPr="000B49E3">
              <w:rPr>
                <w:rFonts w:ascii="Times New Roman" w:hAnsi="Times New Roman"/>
                <w:color w:val="000000" w:themeColor="text1"/>
                <w:sz w:val="16"/>
                <w:szCs w:val="16"/>
              </w:rPr>
              <w:noBreakHyphen/>
              <w:t>мм гауб[иц] обр[азца] 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A270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74D1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4811C"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89</w:t>
            </w:r>
          </w:p>
          <w:p w14:paraId="0E09D34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1917 г. </w:t>
            </w:r>
            <w:r w:rsidRPr="000B49E3">
              <w:rPr>
                <w:rFonts w:ascii="Times New Roman" w:hAnsi="Times New Roman"/>
                <w:color w:val="000000" w:themeColor="text1"/>
                <w:sz w:val="16"/>
                <w:szCs w:val="16"/>
              </w:rPr>
              <w:noBreakHyphen/>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B4F4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CC2F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F45D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80</w:t>
            </w:r>
          </w:p>
        </w:tc>
      </w:tr>
      <w:tr w:rsidR="00D23D68" w:rsidRPr="000B49E3" w14:paraId="6F51024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2D915E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152</w:t>
            </w:r>
            <w:r w:rsidRPr="000B49E3">
              <w:rPr>
                <w:rFonts w:ascii="Times New Roman" w:hAnsi="Times New Roman"/>
                <w:color w:val="000000" w:themeColor="text1"/>
                <w:sz w:val="16"/>
                <w:szCs w:val="16"/>
              </w:rPr>
              <w:noBreakHyphen/>
              <w:t>мм ос[адных]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8CC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653F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85F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414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E24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BEBC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80</w:t>
            </w:r>
          </w:p>
        </w:tc>
      </w:tr>
      <w:tr w:rsidR="00D23D68" w:rsidRPr="000B49E3" w14:paraId="136788A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1D1B84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203</w:t>
            </w:r>
            <w:r w:rsidRPr="000B49E3">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7957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0B5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5CDE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648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22C5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BE04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052DE8B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5F2B42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280</w:t>
            </w:r>
            <w:r w:rsidRPr="000B49E3">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71B0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5D9D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2698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6BC1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A1DE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A5AE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58089BD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D45B96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w:t>
            </w:r>
            <w:r w:rsidRPr="000B49E3">
              <w:rPr>
                <w:rFonts w:ascii="Times New Roman" w:hAnsi="Times New Roman"/>
                <w:color w:val="000000" w:themeColor="text1"/>
                <w:sz w:val="16"/>
                <w:szCs w:val="16"/>
              </w:rPr>
              <w:noBreakHyphen/>
              <w:t>мм зенитн[ых]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6871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9AC6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737C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w:t>
            </w:r>
          </w:p>
          <w:p w14:paraId="38E43AD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1917 г. </w:t>
            </w:r>
            <w:r w:rsidRPr="000B49E3">
              <w:rPr>
                <w:rFonts w:ascii="Times New Roman" w:hAnsi="Times New Roman"/>
                <w:color w:val="000000" w:themeColor="text1"/>
                <w:sz w:val="16"/>
                <w:szCs w:val="16"/>
              </w:rPr>
              <w:noBreakHyphen/>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1362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6271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8EEC"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830</w:t>
            </w:r>
          </w:p>
        </w:tc>
      </w:tr>
      <w:tr w:rsidR="00D23D68" w:rsidRPr="000B49E3" w14:paraId="4D2F0C1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D4EA7F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w:t>
            </w:r>
            <w:r w:rsidRPr="000B49E3">
              <w:rPr>
                <w:rFonts w:ascii="Times New Roman" w:hAnsi="Times New Roman"/>
                <w:color w:val="000000" w:themeColor="text1"/>
                <w:sz w:val="16"/>
                <w:szCs w:val="16"/>
              </w:rPr>
              <w:noBreakHyphen/>
              <w:t>мм горных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DD4E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D10D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BABB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6B03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250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E28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580</w:t>
            </w:r>
          </w:p>
        </w:tc>
      </w:tr>
      <w:tr w:rsidR="00D23D68" w:rsidRPr="000B49E3" w14:paraId="15871B4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0F0A1DC"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w:t>
            </w:r>
            <w:r w:rsidRPr="000B49E3">
              <w:rPr>
                <w:rFonts w:ascii="Times New Roman" w:hAnsi="Times New Roman"/>
                <w:color w:val="000000" w:themeColor="text1"/>
                <w:sz w:val="16"/>
                <w:szCs w:val="16"/>
              </w:rPr>
              <w:noBreakHyphen/>
              <w:t>45</w:t>
            </w:r>
            <w:r w:rsidRPr="000B49E3">
              <w:rPr>
                <w:rFonts w:ascii="Times New Roman" w:hAnsi="Times New Roman"/>
                <w:color w:val="000000" w:themeColor="text1"/>
                <w:sz w:val="16"/>
                <w:szCs w:val="16"/>
              </w:rPr>
              <w:noBreakHyphen/>
              <w:t>мм танк[овых]³*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E28EC"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C1D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783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BE70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A378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217C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2936EE3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2EB23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w:t>
            </w:r>
            <w:r w:rsidRPr="000B49E3">
              <w:rPr>
                <w:rFonts w:ascii="Times New Roman" w:hAnsi="Times New Roman"/>
                <w:color w:val="000000" w:themeColor="text1"/>
                <w:sz w:val="16"/>
                <w:szCs w:val="16"/>
              </w:rPr>
              <w:noBreakHyphen/>
              <w:t>40</w:t>
            </w:r>
            <w:r w:rsidRPr="000B49E3">
              <w:rPr>
                <w:rFonts w:ascii="Times New Roman" w:hAnsi="Times New Roman"/>
                <w:color w:val="000000" w:themeColor="text1"/>
                <w:sz w:val="16"/>
                <w:szCs w:val="16"/>
              </w:rPr>
              <w:noBreakHyphen/>
              <w:t>мм зенитных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8852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935F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7DD7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7A91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EE48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1A44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53DFF7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5E5C7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Батальонных орудий³*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E5E4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3BF3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B1FE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4D8F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5082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57FA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bl>
    <w:p w14:paraId="522E5E6D"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При подсчете по калибрам заявленная на 1927 г. потребность военного ведомства на один год ведения войны выражается в 4324 артил[лерийских] орудиях (в том числе 1 тыс. бат[альонных] орудий), произведенная мощь промышленности определяется в 1160 арт[иллерийских] орудий (в том числе 10 бат[альонных] орудий). Выпуск 1916 г. выражался в 5136 арт[иллерийских] орудиях.</w:t>
      </w:r>
    </w:p>
    <w:p w14:paraId="57E9519D"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Сопоставление этих итоговых данных дает 26% покрытия потребности в[оен]в[еда] промышленностью; если же исключить из потребности в[оен]в[еда] и из выявленной производственной мощности 1 тыс. бат[альонных] орудий, то обеспеченность по остальным артиллерийским системам выразится в 34%. Процентное отношение выпуска 1916 г. к заявленной в[оен]в[едом] потребности на 1927 г. составляет около 155%. В среднем мобпроизводственная мощность промышленности по орудийному производству, выявленная на 1 октября 1927 г., составляет около 22% от использованной производственной мощности, выразившейся в 1916 г. Чтобы закончить сопоставление, будет целесообразным привести все системы, пользуясь коэффициентами перевода на 76</w:t>
      </w:r>
      <w:r w:rsidRPr="000B49E3">
        <w:rPr>
          <w:color w:val="000000" w:themeColor="text1"/>
          <w:sz w:val="16"/>
          <w:szCs w:val="16"/>
        </w:rPr>
        <w:noBreakHyphen/>
        <w:t>мм пушку обр[азца] 1902 г. При этом потребность в[оен]в[еда] (без мелкокалиберной артиллерии) выразилась в 5658 единицах, производственная мощность — в 2970 единицах и выпуск 1916 г. — в 7243 единицах.</w:t>
      </w:r>
    </w:p>
    <w:p w14:paraId="2CECE1F5"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Совершенно очевидно, что мощность промышленности (военных заводов и гражданских) по орудийному производству на 1 октября 1927 г. стоит на уровне не выше 35% по сравнению с 1916 г. При анализе причин понижения мощности необходимо отметить:</w:t>
      </w:r>
    </w:p>
    <w:p w14:paraId="16A53964"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1. Сокращение числа заводов, производивших артиллерийские системы. Таблица № 2 дает возможность сопоставить положение в 1916 и в 1927 гг.:</w:t>
      </w:r>
    </w:p>
    <w:p w14:paraId="5B976C72" w14:textId="77777777" w:rsidR="00FE66CE" w:rsidRPr="000B49E3" w:rsidRDefault="00FE66CE" w:rsidP="000B49E3">
      <w:pPr>
        <w:pStyle w:val="ae"/>
        <w:spacing w:before="0" w:after="0"/>
        <w:jc w:val="both"/>
        <w:rPr>
          <w:color w:val="000000" w:themeColor="text1"/>
          <w:sz w:val="16"/>
          <w:szCs w:val="16"/>
        </w:rPr>
      </w:pPr>
      <w:r w:rsidRPr="000B49E3">
        <w:rPr>
          <w:color w:val="000000" w:themeColor="text1"/>
          <w:sz w:val="16"/>
          <w:szCs w:val="16"/>
        </w:rPr>
        <w:t>Таблица № 2</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2"/>
        <w:gridCol w:w="1586"/>
        <w:gridCol w:w="3171"/>
        <w:gridCol w:w="1653"/>
      </w:tblGrid>
      <w:tr w:rsidR="00D23D68" w:rsidRPr="000B49E3" w14:paraId="014E384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B28375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заводов оруд</w:t>
            </w:r>
            <w:r w:rsidRPr="000B49E3">
              <w:rPr>
                <w:rFonts w:ascii="Times New Roman" w:hAnsi="Times New Roman"/>
                <w:color w:val="000000" w:themeColor="text1"/>
                <w:sz w:val="16"/>
                <w:szCs w:val="16"/>
              </w:rPr>
              <w:softHyphen/>
              <w:t>[ийного] произв[одства]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F97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 участ[ия] в общем пр[оизв</w:t>
            </w:r>
            <w:r w:rsidRPr="000B49E3">
              <w:rPr>
                <w:rFonts w:ascii="Times New Roman" w:hAnsi="Times New Roman"/>
                <w:color w:val="000000" w:themeColor="text1"/>
                <w:sz w:val="16"/>
                <w:szCs w:val="16"/>
              </w:rPr>
              <w:softHyphen/>
              <w:t>одст]ве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184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заводов, произв</w:t>
            </w:r>
            <w:r w:rsidRPr="000B49E3">
              <w:rPr>
                <w:rFonts w:ascii="Times New Roman" w:hAnsi="Times New Roman"/>
                <w:color w:val="000000" w:themeColor="text1"/>
                <w:sz w:val="16"/>
                <w:szCs w:val="16"/>
              </w:rPr>
              <w:softHyphen/>
              <w:t>[одящих] ор[удия] в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24C8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 участ[ия] в общем пр[оизв</w:t>
            </w:r>
            <w:r w:rsidRPr="000B49E3">
              <w:rPr>
                <w:rFonts w:ascii="Times New Roman" w:hAnsi="Times New Roman"/>
                <w:color w:val="000000" w:themeColor="text1"/>
                <w:sz w:val="16"/>
                <w:szCs w:val="16"/>
              </w:rPr>
              <w:softHyphen/>
              <w:t>одст]ве⁴* на 1927 г.</w:t>
            </w:r>
          </w:p>
        </w:tc>
      </w:tr>
      <w:tr w:rsidR="00D23D68" w:rsidRPr="000B49E3" w14:paraId="44CDF5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0D0AFF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Путиловский завод за 1916 г. (1550 шт. 76</w:t>
            </w:r>
            <w:r w:rsidRPr="000B49E3">
              <w:rPr>
                <w:rFonts w:ascii="Times New Roman" w:hAnsi="Times New Roman"/>
                <w:color w:val="000000" w:themeColor="text1"/>
                <w:sz w:val="16"/>
                <w:szCs w:val="16"/>
              </w:rPr>
              <w:noBreakHyphen/>
              <w:t>мм 1902 г.; 370 шт. 76</w:t>
            </w:r>
            <w:r w:rsidRPr="000B49E3">
              <w:rPr>
                <w:rFonts w:ascii="Times New Roman" w:hAnsi="Times New Roman"/>
                <w:color w:val="000000" w:themeColor="text1"/>
                <w:sz w:val="16"/>
                <w:szCs w:val="16"/>
              </w:rPr>
              <w:noBreakHyphen/>
              <w:t>мм коротк[их] и горных; 300 шт. 122</w:t>
            </w:r>
            <w:r w:rsidRPr="000B49E3">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C545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CE50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«Красный Путиловец» (250 шт. 76</w:t>
            </w:r>
            <w:r w:rsidRPr="000B49E3">
              <w:rPr>
                <w:rFonts w:ascii="Times New Roman" w:hAnsi="Times New Roman"/>
                <w:color w:val="000000" w:themeColor="text1"/>
                <w:sz w:val="16"/>
                <w:szCs w:val="16"/>
              </w:rPr>
              <w:noBreakHyphen/>
              <w:t>мм коротк[их], 18 шт. 152</w:t>
            </w:r>
            <w:r w:rsidRPr="000B49E3">
              <w:rPr>
                <w:rFonts w:ascii="Times New Roman" w:hAnsi="Times New Roman"/>
                <w:color w:val="000000" w:themeColor="text1"/>
                <w:sz w:val="16"/>
                <w:szCs w:val="16"/>
              </w:rPr>
              <w:noBreakHyphen/>
              <w:t>мм осадных)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C693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r>
      <w:tr w:rsidR="00D23D68" w:rsidRPr="000B49E3" w14:paraId="276E694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C4257D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Пермский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E2C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C2E8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Пермский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03D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tc>
      </w:tr>
      <w:tr w:rsidR="00D23D68" w:rsidRPr="000B49E3" w14:paraId="51A7DE1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1C914B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Обуховский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CA77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16B2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Обуховский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898B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p>
        </w:tc>
      </w:tr>
      <w:tr w:rsidR="00D23D68" w:rsidRPr="000B49E3" w14:paraId="1273E11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FFF7C2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Петр[оградский]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E58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1265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Петр[оградский]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8975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w:t>
            </w:r>
          </w:p>
        </w:tc>
      </w:tr>
      <w:tr w:rsidR="00D23D68" w:rsidRPr="000B49E3" w14:paraId="21E03EE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28F176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Царицынск[ая] гр[уппа] завод[ов] (Сормово — тела ор[удий], Петр[оградский] мет[аллический] завод и Коломенский — лафеты, «Лесснер» — затворы)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2BC4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D465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Сормовский завод (870 тел ор[удий] без затворов⁵*)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1171C"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r>
    </w:tbl>
    <w:p w14:paraId="32DAD4F4"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Из таблицы № 2 вытекает, что в наших мобзаданиях по орудийному производству не учитывается производственная мощность так называемой царицынской группы, давшей в 1916 г. 800 шт., а в 1917 г. 1233 шт. 76</w:t>
      </w:r>
      <w:r w:rsidRPr="000B49E3">
        <w:rPr>
          <w:color w:val="000000" w:themeColor="text1"/>
          <w:sz w:val="16"/>
          <w:szCs w:val="16"/>
        </w:rPr>
        <w:noBreakHyphen/>
        <w:t>мм пушек образца 1902 г.</w:t>
      </w:r>
    </w:p>
    <w:p w14:paraId="1028653B"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2. Понижение мощности завода «Большевик» в результате эвакуации 1918 г. и вследствие почти полного вывода из строя замочно-прицельного цеха, в котором было установлено тракторное производство в 1924</w:t>
      </w:r>
      <w:r w:rsidRPr="000B49E3">
        <w:rPr>
          <w:color w:val="000000" w:themeColor="text1"/>
          <w:sz w:val="16"/>
          <w:szCs w:val="16"/>
        </w:rPr>
        <w:noBreakHyphen/>
        <w:t>1926 гг.</w:t>
      </w:r>
    </w:p>
    <w:p w14:paraId="78C03653"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3. Оборудование, использовавшееся в 1916 г. на разных заводах для орудийного производства, в значительном проценте фактически не введено на 1 октября 1927 г. в расчеты при установлении мобилизационной производственной мощности. На заводах в большом количестве имеется излишествующее для мобпрограмм оборудование, не получившее до настоящего времени никакого назначения. Излишествующее оборудование, составляющее, например, по орудийно-арсенальному тресту 4 тыс. шт. станков, в большинстве по снарядному производству (оборудование мощного завода составляет 1 тыс. станков) не ремонтируется и приходит в негодность от отсутствия ухода.</w:t>
      </w:r>
    </w:p>
    <w:p w14:paraId="00F104F5"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4. Эффект от капитальных вложений на орудийных заводах за прошлое время был незначительным. В ряде случаев эти вложения не вытекали из мобпотребности. Например: на заводе «Большевик» построена прокатная с избыточной против мобпотребности мощностью; на Мотов[илихинском] машиностроит[ельном] заводе построена инструментальная, также с избыточной мощностью. В капитальном строительстве нет четкой и твердой ориентировки на мобпотребность; во многих случаях капитальное строительство шло по пути развития мирных производств; работы по капитальному строительству, обеспеченные денежными ассигнованиями, задерживались (например, капитальное строительство на ММЗ (Мермский ор[удийный] завод⁶*) задерживалось в течение 1925/26 г. из-за того, что в быв. Военпроме не могли решить вопроса, где на заводской территории строить матерн⁷*). Совокупность этих обстоятельств в значительной мере замедлила темп восстановления орудийного производства до уровня 1916 г.</w:t>
      </w:r>
    </w:p>
    <w:p w14:paraId="3957CB00"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Восстановление Сталинградского завода «Баррикады», который мог бы заменить выбывший из числа орудийных заводов «Красный Путиловец», приобрело затяжной характер. Раньше 1930 г. этот завод при наметившемся темпе его восстановления к изготовлению орудийных систем приступить не сможет.</w:t>
      </w:r>
    </w:p>
    <w:p w14:paraId="781387FA"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Арсенальное производство. Арсеналы Ленинградский, Брянский и Киевский по мощности на 1 октября 1927 г. могли принять лишь 44% заявленной потребности в[оен]в[еда]. Из задания арсеналам без всякого ущерба можно было бы передать гражданской промышленности ряд изделий, как то: конскую амуницию, обоз, аэробомбы, ручные гранаты, пулеметную принадлежность. Установка этих производств в арсеналах не имеет смысла при наличии однородных же производств на предприятиях гражданской промышленности. Этим можно было бы поднять процент обеспеченности потребности в[оен]в[еда] по орудийным передкам, зарядным ящикам, ремонту артиллерии, орудийной принадлежности и запасным частям артиллерии.</w:t>
      </w:r>
    </w:p>
    <w:p w14:paraId="20548A58"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...⁸*При проводимой ныне системе мобилизационной подготовки промышленности она не может удовлетворить потребность военного ведомства в артиллерийских орудиях и материальной части артиллерии. Основная причина, помимо недочетов в руководстве военной промышленностью, — чрезмерно слабое использование ресурсов гражданской промышленности.</w:t>
      </w:r>
    </w:p>
    <w:p w14:paraId="664C03A5"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Во время войны 1914</w:t>
      </w:r>
      <w:r w:rsidRPr="000B49E3">
        <w:rPr>
          <w:color w:val="000000" w:themeColor="text1"/>
          <w:sz w:val="16"/>
          <w:szCs w:val="16"/>
        </w:rPr>
        <w:noBreakHyphen/>
        <w:t>1918 гг. в России лишь неорганизованные попытки, без заблаговременной подготовки в мирное время, привлечение заводов Сормовского, «Лесснер», Коломенского и Петроградского металлического усилили снабжение армии артиллерийскими орудиями на 16%. В Германии в довоенное время по орудийному производству работало 4 завода: «Крупп», «Эрхардт», «Шпандау» и «Ингольштадт»; во время же войны артиллерийские орудия производили также и на заводах «Борсиг», «Гензель», «Ганомаг», «Гартман» и «Тиссен». В производстве легкой артиллерии участвовало: по изготовлению комплектов пушек и тел — 25 фабрик; по изготовлению частей лафетов — 463 фабрики; по изготовлению орудий — 48 фабрик.</w:t>
      </w:r>
    </w:p>
    <w:p w14:paraId="0D34BB31"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 наших условиях производство кадровых орудийных заводов можно было бы ограничить изготовлением ответственных деталей артиллерийских систем, требующих специального оборудования, и окончательной сборкой орудий; изготовление же остального вполне возможно производить на заводах гражданской промышленности. В частности, в войну 1914</w:t>
      </w:r>
      <w:r w:rsidRPr="000B49E3">
        <w:rPr>
          <w:color w:val="000000" w:themeColor="text1"/>
          <w:sz w:val="16"/>
          <w:szCs w:val="16"/>
        </w:rPr>
        <w:noBreakHyphen/>
        <w:t>1918 гг. завод «Лесснер» удовлетворительно справился с изготовлением затворов; вполне возможна передача гражданской промышленности прицельных приспособлений и некоторых деталей лафетов. Из приводимой ниже таблицы становится очевидным, насколько такая система разгрузит орудийные заводы от мелкой работы и таким образом усилит пропускную способность его основных цехов.</w:t>
      </w:r>
    </w:p>
    <w:p w14:paraId="3AFE1002" w14:textId="77777777" w:rsidR="00FE66CE" w:rsidRPr="000B49E3" w:rsidRDefault="00FE66CE" w:rsidP="000B49E3">
      <w:pPr>
        <w:pStyle w:val="ae"/>
        <w:spacing w:before="0" w:after="0"/>
        <w:jc w:val="both"/>
        <w:rPr>
          <w:color w:val="000000" w:themeColor="text1"/>
          <w:sz w:val="16"/>
          <w:szCs w:val="16"/>
        </w:rPr>
      </w:pPr>
      <w:r w:rsidRPr="000B49E3">
        <w:rPr>
          <w:color w:val="000000" w:themeColor="text1"/>
          <w:sz w:val="16"/>
          <w:szCs w:val="16"/>
        </w:rPr>
        <w:t>Таблица №4</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1"/>
        <w:gridCol w:w="728"/>
        <w:gridCol w:w="3875"/>
        <w:gridCol w:w="927"/>
        <w:gridCol w:w="1571"/>
      </w:tblGrid>
      <w:tr w:rsidR="00D23D68" w:rsidRPr="000B49E3" w14:paraId="525ED5F9"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B8E1F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частей 122</w:t>
            </w:r>
            <w:r w:rsidRPr="000B49E3">
              <w:rPr>
                <w:rFonts w:ascii="Times New Roman" w:hAnsi="Times New Roman"/>
                <w:color w:val="000000" w:themeColor="text1"/>
                <w:sz w:val="16"/>
                <w:szCs w:val="16"/>
              </w:rPr>
              <w:noBreakHyphen/>
              <w:t>мм гаубицы 1910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C16DE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Число</w:t>
            </w:r>
          </w:p>
          <w:p w14:paraId="41A271C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деталей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F42CA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Число переход[ников] при изг[отовлении]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62979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Инструмента</w:t>
            </w:r>
          </w:p>
        </w:tc>
      </w:tr>
      <w:tr w:rsidR="00D23D68" w:rsidRPr="000B49E3" w14:paraId="54E90F0F"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1B4381EF" w14:textId="77777777" w:rsidR="00FE66CE" w:rsidRPr="000B49E3" w:rsidRDefault="00FE66CE" w:rsidP="000B49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DC6473" w14:textId="77777777" w:rsidR="00FE66CE" w:rsidRPr="000B49E3" w:rsidRDefault="00FE66CE" w:rsidP="000B49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065337" w14:textId="77777777" w:rsidR="00FE66CE" w:rsidRPr="000B49E3" w:rsidRDefault="00FE66CE" w:rsidP="000B49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B32AB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Приборов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B72A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Материальн[ого]</w:t>
            </w:r>
          </w:p>
        </w:tc>
      </w:tr>
      <w:tr w:rsidR="00D23D68" w:rsidRPr="000B49E3" w14:paraId="786A2AF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F38F5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Затвор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FB64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C2C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09DC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497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947</w:t>
            </w:r>
          </w:p>
        </w:tc>
      </w:tr>
      <w:tr w:rsidR="00D23D68" w:rsidRPr="000B49E3" w14:paraId="70B9413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BFEDE1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Лафет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ABDB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E145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014AC"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5B8A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3833</w:t>
            </w:r>
          </w:p>
        </w:tc>
      </w:tr>
      <w:tr w:rsidR="00D23D68" w:rsidRPr="000B49E3" w14:paraId="2BA065C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E07F2C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Прицел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E32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C631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1BF2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FCAB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1151</w:t>
            </w:r>
          </w:p>
        </w:tc>
      </w:tr>
      <w:tr w:rsidR="00D23D68" w:rsidRPr="000B49E3" w14:paraId="51E58F1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36D964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же вместе с телом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F05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0612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около 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BA7F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около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7EC0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около 6000</w:t>
            </w:r>
          </w:p>
        </w:tc>
      </w:tr>
    </w:tbl>
    <w:p w14:paraId="6EAF766A"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 xml:space="preserve">Кооперирование мелких механических заводов к орудийным настоятельно необходимо проводить в мирное время, с осуществлением над ними контроля и технической помощи со стороны кадровых орудийных заводов. Последние, получая заказы на полные артиллерийские системы, должны сами распределять их между кооперированными к ним механическими заводами. В соответствии с этим должна быть перестроена и система мобилизационной подготовки. Ремонт артиллерийских систем (не капитальный) должен быть также снят с кадровых орудийных заводов. Он может без особых затруднений производиться в ремонтных мастерских при </w:t>
      </w:r>
      <w:r w:rsidRPr="000B49E3">
        <w:rPr>
          <w:color w:val="000000" w:themeColor="text1"/>
          <w:sz w:val="16"/>
          <w:szCs w:val="16"/>
        </w:rPr>
        <w:lastRenderedPageBreak/>
        <w:t>условии снабжения последних запасными частями и материалами, изготовляемыми средствами кадровых орудийных заводов. Эти мероприятия могли бы значительно повысить выпуск орудийных систем в мирное время и по мобилизации.</w:t>
      </w:r>
    </w:p>
    <w:p w14:paraId="5C5EB385"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 настоящей записке затронуты лишь некоторые вопросы по мобилизации промышленности. Записка претендует лишь на характеристику нынешних методов мобработы, а также тех, которые Штаб РККА считает наиболее рациональными. Штаб РККА вполне учитывает ту исключительную тяжесть положения, в которое поставлено МПУ ввиду хаотического состояния мобработы в послевоенный период, и потому в цепях содействия осуществлению новой заявки Штаб РККА обобщил ряд моментов из имеющихся в его распоряжении материалов. Все вышеизложенное говорит о том, что:</w:t>
      </w:r>
    </w:p>
    <w:p w14:paraId="3819EEA0"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а) состояние мобработы далеко еще не использовало всех возможностей на тех заводах, где она ведется (возможности искусственно преуменьшаются);</w:t>
      </w:r>
    </w:p>
    <w:p w14:paraId="55E44CE3"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б) мобработа почти не охватила гражданской промышленности, что значительно преуменьшает мобвозможности;</w:t>
      </w:r>
    </w:p>
    <w:p w14:paraId="3266755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в) дальнейшее развитие военной продукции планируется в виде постройки новой военной промышленности, а не путем внедрения военного производства в гражданскую промышленность при реконструкции и индустриализации страны;</w:t>
      </w:r>
    </w:p>
    <w:p w14:paraId="1FB11C8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г) структура мобработы не соответствует принципу использования гражданской промышленности. Необходима приписка, хотя бы в мобилизационном отношении, соответствующих гражданских заводов к трестам военной промышленности.</w:t>
      </w:r>
    </w:p>
    <w:p w14:paraId="68A0DD55"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Мобилизационная заявка НКВМ является урезанной, минимальной, много уступающей по нормам западноевропейским странам. Чтобы избежать импровизации во время войны, промышленность должна изыскать необходимые мобилизационные пути в мирное время.</w:t>
      </w:r>
    </w:p>
    <w:p w14:paraId="7E57E1BD" w14:textId="77777777" w:rsidR="00FE66CE" w:rsidRPr="000B49E3" w:rsidRDefault="00FE66CE"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Начальник Штаба РККА </w:t>
      </w:r>
      <w:hyperlink r:id="rId46" w:history="1">
        <w:r w:rsidRPr="000B49E3">
          <w:rPr>
            <w:rStyle w:val="af0"/>
            <w:i w:val="0"/>
            <w:color w:val="000000" w:themeColor="text1"/>
            <w:sz w:val="16"/>
            <w:szCs w:val="16"/>
          </w:rPr>
          <w:t>Тухачевский</w:t>
        </w:r>
      </w:hyperlink>
    </w:p>
    <w:p w14:paraId="0C7C0407" w14:textId="77777777" w:rsidR="00FE66CE" w:rsidRPr="000B49E3" w:rsidRDefault="00FE66CE"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p>
    <w:p w14:paraId="0CB33778"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Опущены данные о методах мобилизации промышленности в Германии, Франции и России во время Первой мировой войны.</w:t>
      </w:r>
    </w:p>
    <w:p w14:paraId="5263AF8A"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Материалы доклада ВПУ в СТО от 28 мая 1927 г. (</w:t>
      </w:r>
      <w:r w:rsidRPr="000B49E3">
        <w:rPr>
          <w:rStyle w:val="af0"/>
          <w:i w:val="0"/>
          <w:color w:val="000000" w:themeColor="text1"/>
          <w:sz w:val="16"/>
          <w:szCs w:val="16"/>
        </w:rPr>
        <w:t>Прим. док.</w:t>
      </w:r>
      <w:r w:rsidRPr="000B49E3">
        <w:rPr>
          <w:color w:val="000000" w:themeColor="text1"/>
          <w:sz w:val="16"/>
          <w:szCs w:val="16"/>
        </w:rPr>
        <w:t>).</w:t>
      </w:r>
    </w:p>
    <w:p w14:paraId="55521CC5"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Условно, так как в производстве на 1 октября 1927 г. этих систем не было (</w:t>
      </w:r>
      <w:r w:rsidRPr="000B49E3">
        <w:rPr>
          <w:rStyle w:val="af0"/>
          <w:i w:val="0"/>
          <w:color w:val="000000" w:themeColor="text1"/>
          <w:sz w:val="16"/>
          <w:szCs w:val="16"/>
        </w:rPr>
        <w:t>Прим. док</w:t>
      </w:r>
      <w:r w:rsidRPr="000B49E3">
        <w:rPr>
          <w:color w:val="000000" w:themeColor="text1"/>
          <w:sz w:val="16"/>
          <w:szCs w:val="16"/>
        </w:rPr>
        <w:t>.).</w:t>
      </w:r>
    </w:p>
    <w:p w14:paraId="4A26910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Процент участия в общем производстве определен от общего числа выпускаемых систем (</w:t>
      </w:r>
      <w:r w:rsidRPr="000B49E3">
        <w:rPr>
          <w:rStyle w:val="af0"/>
          <w:i w:val="0"/>
          <w:color w:val="000000" w:themeColor="text1"/>
          <w:sz w:val="16"/>
          <w:szCs w:val="16"/>
        </w:rPr>
        <w:t>Прим. док.</w:t>
      </w:r>
      <w:r w:rsidRPr="000B49E3">
        <w:rPr>
          <w:color w:val="000000" w:themeColor="text1"/>
          <w:sz w:val="16"/>
          <w:szCs w:val="16"/>
        </w:rPr>
        <w:t>).</w:t>
      </w:r>
    </w:p>
    <w:p w14:paraId="44967CC1"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5</w:t>
      </w:r>
      <w:r w:rsidRPr="000B49E3">
        <w:rPr>
          <w:color w:val="000000" w:themeColor="text1"/>
          <w:sz w:val="16"/>
          <w:szCs w:val="16"/>
        </w:rPr>
        <w:t>* Затворы для тел орудий, изготовляемых Сормовским заводом, предположено изготовлять на зав[оде] «Баррикады», который к этому еще не готов, так же, как и Сормовский завод не готов на 1 октября 1927 г. к производству тел орудий (</w:t>
      </w:r>
      <w:r w:rsidRPr="000B49E3">
        <w:rPr>
          <w:rStyle w:val="af0"/>
          <w:i w:val="0"/>
          <w:color w:val="000000" w:themeColor="text1"/>
          <w:sz w:val="16"/>
          <w:szCs w:val="16"/>
        </w:rPr>
        <w:t>Прим. док.</w:t>
      </w:r>
      <w:r w:rsidRPr="000B49E3">
        <w:rPr>
          <w:color w:val="000000" w:themeColor="text1"/>
          <w:sz w:val="16"/>
          <w:szCs w:val="16"/>
        </w:rPr>
        <w:t>).</w:t>
      </w:r>
    </w:p>
    <w:p w14:paraId="5C3CCF54"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6</w:t>
      </w:r>
      <w:r w:rsidRPr="000B49E3">
        <w:rPr>
          <w:color w:val="000000" w:themeColor="text1"/>
          <w:sz w:val="16"/>
          <w:szCs w:val="16"/>
        </w:rPr>
        <w:t>* Так в тексте. Возможно, имеется ввиду Пермский орудийный завод (Мотовилихинский машиностроительный завод, ММЗ).</w:t>
      </w:r>
    </w:p>
    <w:p w14:paraId="23EAB3D7"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7</w:t>
      </w:r>
      <w:r w:rsidRPr="000B49E3">
        <w:rPr>
          <w:color w:val="000000" w:themeColor="text1"/>
          <w:sz w:val="16"/>
          <w:szCs w:val="16"/>
        </w:rPr>
        <w:t>* Так в тексте.</w:t>
      </w:r>
    </w:p>
    <w:p w14:paraId="7E020F4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8</w:t>
      </w:r>
      <w:r w:rsidRPr="000B49E3">
        <w:rPr>
          <w:color w:val="000000" w:themeColor="text1"/>
          <w:sz w:val="16"/>
          <w:szCs w:val="16"/>
        </w:rPr>
        <w:t>* Отточие документа.</w:t>
      </w:r>
    </w:p>
    <w:p w14:paraId="3010FE45"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ГА РФ. Ф. Р-374. Оп. 28. Д. 2680. Л. 1, 8—24. Копия.</w:t>
      </w:r>
    </w:p>
    <w:p w14:paraId="16F7711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 РФ. Ф. Р-374. Оп. 28. Д. 2680. Л. 1, 8—24. Копия. </w:t>
      </w:r>
    </w:p>
    <w:p w14:paraId="2DB93E0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148-155 (12389).</w:t>
      </w:r>
    </w:p>
    <w:p w14:paraId="368DED8F" w14:textId="77777777" w:rsidR="00FE66CE" w:rsidRPr="000B49E3" w:rsidRDefault="00FE66CE" w:rsidP="000B49E3">
      <w:pPr>
        <w:spacing w:after="0" w:line="240" w:lineRule="auto"/>
        <w:jc w:val="both"/>
        <w:rPr>
          <w:rFonts w:ascii="Times New Roman" w:hAnsi="Times New Roman"/>
          <w:color w:val="000000" w:themeColor="text1"/>
          <w:sz w:val="16"/>
          <w:szCs w:val="16"/>
        </w:rPr>
      </w:pPr>
    </w:p>
    <w:p w14:paraId="7DDF5E5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D321B5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4F072A" w14:textId="77777777" w:rsidR="00523447" w:rsidRPr="000B49E3" w:rsidRDefault="0052344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19 апреля (1928)</w:t>
      </w:r>
      <w:r w:rsidRPr="000B49E3">
        <w:rPr>
          <w:rFonts w:ascii="Times New Roman" w:hAnsi="Times New Roman"/>
          <w:bCs/>
          <w:color w:val="000000" w:themeColor="text1"/>
          <w:sz w:val="16"/>
          <w:szCs w:val="16"/>
        </w:rPr>
        <w:t xml:space="preserve"> японский парламент принял решение об отправке войск в Китай, чтобы преградить путь армии Чаи Кайши в Шаньдуне, опять-таки под предлогом защиты жизни и имущества своих граждан. Японцы пострадали при занятии гоминьдановцамн Цзинани, поэтому 2-4 мая экспедиционные войска обстреляли город и предъявили китайцам ряд ультимативных требований (17327).</w:t>
      </w:r>
    </w:p>
    <w:p w14:paraId="20D278CD" w14:textId="77777777" w:rsidR="00523447" w:rsidRPr="000B49E3" w:rsidRDefault="0052344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7120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апреля 1928 завершено издание первого Оксфордского словаря английского языка (4962).</w:t>
      </w:r>
    </w:p>
    <w:p w14:paraId="1FED02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9FE7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D2343C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EC77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1928 г. был подписан договор между УВВС и Авиатрестом о заказе первой партии ТБ-1 из 15 машин.</w:t>
      </w:r>
    </w:p>
    <w:p w14:paraId="26A598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39DFD5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B0325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Много комплектующих заказывали за границей. Сначала заказы разместили в Англии, но после скандала с "делом Ар- 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 ренер металлверке"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22BCB2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3C06A9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66A3A5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2F1D3F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1009E1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662248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C4B68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ТТД самолетов ТБ-1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22"/>
        <w:gridCol w:w="622"/>
        <w:gridCol w:w="622"/>
        <w:gridCol w:w="622"/>
        <w:gridCol w:w="622"/>
        <w:gridCol w:w="622"/>
        <w:gridCol w:w="622"/>
        <w:gridCol w:w="622"/>
        <w:gridCol w:w="622"/>
        <w:gridCol w:w="622"/>
        <w:gridCol w:w="622"/>
        <w:gridCol w:w="622"/>
        <w:gridCol w:w="622"/>
        <w:gridCol w:w="622"/>
        <w:gridCol w:w="622"/>
        <w:gridCol w:w="622"/>
      </w:tblGrid>
      <w:tr w:rsidR="00D23D68" w:rsidRPr="000B49E3" w14:paraId="303BAD23" w14:textId="77777777">
        <w:tc>
          <w:tcPr>
            <w:tcW w:w="622" w:type="dxa"/>
            <w:tcBorders>
              <w:top w:val="single" w:sz="12" w:space="0" w:color="auto"/>
            </w:tcBorders>
          </w:tcPr>
          <w:p w14:paraId="03ECF5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Borders>
              <w:top w:val="single" w:sz="12" w:space="0" w:color="auto"/>
            </w:tcBorders>
          </w:tcPr>
          <w:p w14:paraId="349B39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Проект АНТ-4 с моторами </w:t>
            </w:r>
            <w:r w:rsidRPr="000B49E3">
              <w:rPr>
                <w:rFonts w:ascii="Times New Roman" w:hAnsi="Times New Roman"/>
                <w:color w:val="000000" w:themeColor="text1"/>
                <w:sz w:val="16"/>
                <w:szCs w:val="16"/>
              </w:rPr>
              <w:lastRenderedPageBreak/>
              <w:t>"Юпитер"</w:t>
            </w:r>
          </w:p>
        </w:tc>
        <w:tc>
          <w:tcPr>
            <w:tcW w:w="622" w:type="dxa"/>
            <w:tcBorders>
              <w:top w:val="single" w:sz="12" w:space="0" w:color="auto"/>
            </w:tcBorders>
          </w:tcPr>
          <w:p w14:paraId="41FDDE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Л2-ЛД ТТ УВВС</w:t>
            </w:r>
          </w:p>
        </w:tc>
        <w:tc>
          <w:tcPr>
            <w:tcW w:w="622" w:type="dxa"/>
            <w:tcBorders>
              <w:top w:val="single" w:sz="12" w:space="0" w:color="auto"/>
            </w:tcBorders>
          </w:tcPr>
          <w:p w14:paraId="433F64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опыта., 1-й экз.</w:t>
            </w:r>
          </w:p>
        </w:tc>
        <w:tc>
          <w:tcPr>
            <w:tcW w:w="622" w:type="dxa"/>
            <w:tcBorders>
              <w:top w:val="single" w:sz="12" w:space="0" w:color="auto"/>
            </w:tcBorders>
          </w:tcPr>
          <w:p w14:paraId="71F65B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 АНТ-4, бомб. "Лайон"</w:t>
            </w:r>
          </w:p>
        </w:tc>
        <w:tc>
          <w:tcPr>
            <w:tcW w:w="622" w:type="dxa"/>
            <w:tcBorders>
              <w:top w:val="single" w:sz="12" w:space="0" w:color="auto"/>
            </w:tcBorders>
          </w:tcPr>
          <w:p w14:paraId="131192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 АНТ-4, бомб. BMW</w:t>
            </w:r>
          </w:p>
        </w:tc>
        <w:tc>
          <w:tcPr>
            <w:tcW w:w="622" w:type="dxa"/>
            <w:tcBorders>
              <w:top w:val="single" w:sz="12" w:space="0" w:color="auto"/>
            </w:tcBorders>
          </w:tcPr>
          <w:p w14:paraId="241F60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АНТ-4, опыта., 2-й экз.</w:t>
            </w:r>
          </w:p>
        </w:tc>
        <w:tc>
          <w:tcPr>
            <w:tcW w:w="622" w:type="dxa"/>
            <w:tcBorders>
              <w:top w:val="single" w:sz="12" w:space="0" w:color="auto"/>
            </w:tcBorders>
          </w:tcPr>
          <w:p w14:paraId="62B442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"Страна Советов", на колесах</w:t>
            </w:r>
          </w:p>
        </w:tc>
        <w:tc>
          <w:tcPr>
            <w:tcW w:w="622" w:type="dxa"/>
            <w:tcBorders>
              <w:top w:val="single" w:sz="12" w:space="0" w:color="auto"/>
            </w:tcBorders>
          </w:tcPr>
          <w:p w14:paraId="387AB8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 №602. головн.</w:t>
            </w:r>
          </w:p>
        </w:tc>
        <w:tc>
          <w:tcPr>
            <w:tcW w:w="622" w:type="dxa"/>
            <w:tcBorders>
              <w:top w:val="single" w:sz="12" w:space="0" w:color="auto"/>
            </w:tcBorders>
          </w:tcPr>
          <w:p w14:paraId="56F989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 №632, сер.</w:t>
            </w:r>
          </w:p>
        </w:tc>
        <w:tc>
          <w:tcPr>
            <w:tcW w:w="622" w:type="dxa"/>
            <w:tcBorders>
              <w:top w:val="single" w:sz="12" w:space="0" w:color="auto"/>
            </w:tcBorders>
          </w:tcPr>
          <w:p w14:paraId="3E2FAC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 №669, сер.</w:t>
            </w:r>
          </w:p>
        </w:tc>
        <w:tc>
          <w:tcPr>
            <w:tcW w:w="622" w:type="dxa"/>
            <w:tcBorders>
              <w:top w:val="single" w:sz="12" w:space="0" w:color="auto"/>
            </w:tcBorders>
          </w:tcPr>
          <w:p w14:paraId="4601C1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 №690, с доп. баками</w:t>
            </w:r>
          </w:p>
        </w:tc>
        <w:tc>
          <w:tcPr>
            <w:tcW w:w="622" w:type="dxa"/>
            <w:tcBorders>
              <w:top w:val="single" w:sz="12" w:space="0" w:color="auto"/>
            </w:tcBorders>
          </w:tcPr>
          <w:p w14:paraId="4C6337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 АНТ-4, на попл., 1928 г.</w:t>
            </w:r>
          </w:p>
        </w:tc>
        <w:tc>
          <w:tcPr>
            <w:tcW w:w="622" w:type="dxa"/>
            <w:tcBorders>
              <w:top w:val="single" w:sz="12" w:space="0" w:color="auto"/>
            </w:tcBorders>
          </w:tcPr>
          <w:p w14:paraId="154748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 а</w:t>
            </w:r>
          </w:p>
        </w:tc>
        <w:tc>
          <w:tcPr>
            <w:tcW w:w="622" w:type="dxa"/>
            <w:tcBorders>
              <w:top w:val="single" w:sz="12" w:space="0" w:color="auto"/>
            </w:tcBorders>
          </w:tcPr>
          <w:p w14:paraId="6ABC04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Г-1</w:t>
            </w:r>
          </w:p>
        </w:tc>
        <w:tc>
          <w:tcPr>
            <w:tcW w:w="622" w:type="dxa"/>
            <w:tcBorders>
              <w:top w:val="single" w:sz="12" w:space="0" w:color="auto"/>
            </w:tcBorders>
          </w:tcPr>
          <w:p w14:paraId="4A0801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Г-1, на попл.</w:t>
            </w:r>
          </w:p>
        </w:tc>
      </w:tr>
      <w:tr w:rsidR="00D23D68" w:rsidRPr="000B49E3" w14:paraId="4F8F35C3" w14:textId="77777777">
        <w:tc>
          <w:tcPr>
            <w:tcW w:w="622" w:type="dxa"/>
          </w:tcPr>
          <w:p w14:paraId="7C6DE0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Размах крыла, м</w:t>
            </w:r>
          </w:p>
        </w:tc>
        <w:tc>
          <w:tcPr>
            <w:tcW w:w="622" w:type="dxa"/>
          </w:tcPr>
          <w:p w14:paraId="1E40A4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27,0</w:t>
            </w:r>
          </w:p>
        </w:tc>
        <w:tc>
          <w:tcPr>
            <w:tcW w:w="622" w:type="dxa"/>
          </w:tcPr>
          <w:p w14:paraId="30E57E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6F3A64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29,6</w:t>
            </w:r>
          </w:p>
        </w:tc>
        <w:tc>
          <w:tcPr>
            <w:tcW w:w="622" w:type="dxa"/>
          </w:tcPr>
          <w:p w14:paraId="2E2AB9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29,5</w:t>
            </w:r>
          </w:p>
        </w:tc>
        <w:tc>
          <w:tcPr>
            <w:tcW w:w="622" w:type="dxa"/>
          </w:tcPr>
          <w:p w14:paraId="3812CE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29,5</w:t>
            </w:r>
          </w:p>
        </w:tc>
        <w:tc>
          <w:tcPr>
            <w:tcW w:w="622" w:type="dxa"/>
          </w:tcPr>
          <w:p w14:paraId="448352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7D0773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21EB33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572E99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31C8C0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7D7EA6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7ED960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745D9C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463FCB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c>
          <w:tcPr>
            <w:tcW w:w="622" w:type="dxa"/>
          </w:tcPr>
          <w:p w14:paraId="187159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28,7</w:t>
            </w:r>
          </w:p>
        </w:tc>
      </w:tr>
      <w:tr w:rsidR="00D23D68" w:rsidRPr="000B49E3" w14:paraId="1DF42834" w14:textId="77777777">
        <w:tc>
          <w:tcPr>
            <w:tcW w:w="622" w:type="dxa"/>
          </w:tcPr>
          <w:p w14:paraId="440E52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 м</w:t>
            </w:r>
          </w:p>
        </w:tc>
        <w:tc>
          <w:tcPr>
            <w:tcW w:w="622" w:type="dxa"/>
          </w:tcPr>
          <w:p w14:paraId="74794E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17,0</w:t>
            </w:r>
          </w:p>
        </w:tc>
        <w:tc>
          <w:tcPr>
            <w:tcW w:w="622" w:type="dxa"/>
          </w:tcPr>
          <w:p w14:paraId="6CBA44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40E12A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17,3</w:t>
            </w:r>
          </w:p>
        </w:tc>
        <w:tc>
          <w:tcPr>
            <w:tcW w:w="622" w:type="dxa"/>
          </w:tcPr>
          <w:p w14:paraId="19255D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496FCA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0B9CB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c>
          <w:tcPr>
            <w:tcW w:w="622" w:type="dxa"/>
          </w:tcPr>
          <w:p w14:paraId="52C2BB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c>
          <w:tcPr>
            <w:tcW w:w="622" w:type="dxa"/>
          </w:tcPr>
          <w:p w14:paraId="13A526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c>
          <w:tcPr>
            <w:tcW w:w="622" w:type="dxa"/>
          </w:tcPr>
          <w:p w14:paraId="41CD23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c>
          <w:tcPr>
            <w:tcW w:w="622" w:type="dxa"/>
          </w:tcPr>
          <w:p w14:paraId="75C9F2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c>
          <w:tcPr>
            <w:tcW w:w="622" w:type="dxa"/>
          </w:tcPr>
          <w:p w14:paraId="5F5C50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c>
          <w:tcPr>
            <w:tcW w:w="622" w:type="dxa"/>
          </w:tcPr>
          <w:p w14:paraId="738972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B07F7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18,9</w:t>
            </w:r>
          </w:p>
        </w:tc>
        <w:tc>
          <w:tcPr>
            <w:tcW w:w="622" w:type="dxa"/>
          </w:tcPr>
          <w:p w14:paraId="7B9D90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w:t>
            </w:r>
          </w:p>
        </w:tc>
        <w:tc>
          <w:tcPr>
            <w:tcW w:w="622" w:type="dxa"/>
          </w:tcPr>
          <w:p w14:paraId="66B3E2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18,9</w:t>
            </w:r>
          </w:p>
        </w:tc>
      </w:tr>
      <w:tr w:rsidR="00D23D68" w:rsidRPr="000B49E3" w14:paraId="3212EDA4" w14:textId="77777777">
        <w:tc>
          <w:tcPr>
            <w:tcW w:w="622" w:type="dxa"/>
          </w:tcPr>
          <w:p w14:paraId="3AB702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Моторы, кол-во X мощн., л.с.</w:t>
            </w:r>
          </w:p>
        </w:tc>
        <w:tc>
          <w:tcPr>
            <w:tcW w:w="622" w:type="dxa"/>
          </w:tcPr>
          <w:p w14:paraId="19EF3C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400</w:t>
            </w:r>
          </w:p>
        </w:tc>
        <w:tc>
          <w:tcPr>
            <w:tcW w:w="622" w:type="dxa"/>
          </w:tcPr>
          <w:p w14:paraId="09E3AE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450</w:t>
            </w:r>
          </w:p>
        </w:tc>
        <w:tc>
          <w:tcPr>
            <w:tcW w:w="622" w:type="dxa"/>
          </w:tcPr>
          <w:p w14:paraId="7E9871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450</w:t>
            </w:r>
          </w:p>
        </w:tc>
        <w:tc>
          <w:tcPr>
            <w:tcW w:w="622" w:type="dxa"/>
          </w:tcPr>
          <w:p w14:paraId="39471A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450</w:t>
            </w:r>
          </w:p>
        </w:tc>
        <w:tc>
          <w:tcPr>
            <w:tcW w:w="622" w:type="dxa"/>
          </w:tcPr>
          <w:p w14:paraId="77CB13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600</w:t>
            </w:r>
          </w:p>
        </w:tc>
        <w:tc>
          <w:tcPr>
            <w:tcW w:w="622" w:type="dxa"/>
          </w:tcPr>
          <w:p w14:paraId="44C1FF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600</w:t>
            </w:r>
          </w:p>
        </w:tc>
        <w:tc>
          <w:tcPr>
            <w:tcW w:w="622" w:type="dxa"/>
          </w:tcPr>
          <w:p w14:paraId="61776F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c>
          <w:tcPr>
            <w:tcW w:w="622" w:type="dxa"/>
          </w:tcPr>
          <w:p w14:paraId="3E0979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c>
          <w:tcPr>
            <w:tcW w:w="622" w:type="dxa"/>
          </w:tcPr>
          <w:p w14:paraId="0C8A9F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c>
          <w:tcPr>
            <w:tcW w:w="622" w:type="dxa"/>
          </w:tcPr>
          <w:p w14:paraId="3D213E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730</w:t>
            </w:r>
          </w:p>
        </w:tc>
        <w:tc>
          <w:tcPr>
            <w:tcW w:w="622" w:type="dxa"/>
          </w:tcPr>
          <w:p w14:paraId="3F6037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c>
          <w:tcPr>
            <w:tcW w:w="622" w:type="dxa"/>
          </w:tcPr>
          <w:p w14:paraId="693B9C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c>
          <w:tcPr>
            <w:tcW w:w="622" w:type="dxa"/>
          </w:tcPr>
          <w:p w14:paraId="2EE637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c>
          <w:tcPr>
            <w:tcW w:w="622" w:type="dxa"/>
          </w:tcPr>
          <w:p w14:paraId="50FBDE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c>
          <w:tcPr>
            <w:tcW w:w="622" w:type="dxa"/>
          </w:tcPr>
          <w:p w14:paraId="699C73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2х 680</w:t>
            </w:r>
          </w:p>
        </w:tc>
      </w:tr>
      <w:tr w:rsidR="00D23D68" w:rsidRPr="000B49E3" w14:paraId="7A4ADFE6" w14:textId="77777777">
        <w:tc>
          <w:tcPr>
            <w:tcW w:w="622" w:type="dxa"/>
          </w:tcPr>
          <w:p w14:paraId="1B337D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w:t>
            </w:r>
          </w:p>
        </w:tc>
        <w:tc>
          <w:tcPr>
            <w:tcW w:w="622" w:type="dxa"/>
          </w:tcPr>
          <w:p w14:paraId="216557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7E646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8367B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D36D3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B5D23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F1886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EB84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3DA9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09F3E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839F7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2C586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EC3E6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C72B9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849F4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846AC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39A2C83" w14:textId="77777777">
        <w:tc>
          <w:tcPr>
            <w:tcW w:w="622" w:type="dxa"/>
          </w:tcPr>
          <w:p w14:paraId="257C73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пустого, кг</w:t>
            </w:r>
          </w:p>
        </w:tc>
        <w:tc>
          <w:tcPr>
            <w:tcW w:w="622" w:type="dxa"/>
          </w:tcPr>
          <w:p w14:paraId="3272E2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7C6171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413CE2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4014</w:t>
            </w:r>
          </w:p>
        </w:tc>
        <w:tc>
          <w:tcPr>
            <w:tcW w:w="622" w:type="dxa"/>
          </w:tcPr>
          <w:p w14:paraId="57C2F8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6DBA52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4498</w:t>
            </w:r>
          </w:p>
        </w:tc>
        <w:tc>
          <w:tcPr>
            <w:tcW w:w="622" w:type="dxa"/>
          </w:tcPr>
          <w:p w14:paraId="200BC6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4275 4)</w:t>
            </w:r>
          </w:p>
        </w:tc>
        <w:tc>
          <w:tcPr>
            <w:tcW w:w="622" w:type="dxa"/>
          </w:tcPr>
          <w:p w14:paraId="7ECC1C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4630</w:t>
            </w:r>
          </w:p>
        </w:tc>
        <w:tc>
          <w:tcPr>
            <w:tcW w:w="622" w:type="dxa"/>
          </w:tcPr>
          <w:p w14:paraId="775D3E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4435</w:t>
            </w:r>
          </w:p>
        </w:tc>
        <w:tc>
          <w:tcPr>
            <w:tcW w:w="622" w:type="dxa"/>
          </w:tcPr>
          <w:p w14:paraId="4F2CA5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4429</w:t>
            </w:r>
          </w:p>
        </w:tc>
        <w:tc>
          <w:tcPr>
            <w:tcW w:w="622" w:type="dxa"/>
          </w:tcPr>
          <w:p w14:paraId="7EDEDD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4427</w:t>
            </w:r>
          </w:p>
        </w:tc>
        <w:tc>
          <w:tcPr>
            <w:tcW w:w="622" w:type="dxa"/>
          </w:tcPr>
          <w:p w14:paraId="46F5F6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4941</w:t>
            </w:r>
          </w:p>
        </w:tc>
        <w:tc>
          <w:tcPr>
            <w:tcW w:w="622" w:type="dxa"/>
          </w:tcPr>
          <w:p w14:paraId="650B73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5015</w:t>
            </w:r>
          </w:p>
        </w:tc>
        <w:tc>
          <w:tcPr>
            <w:tcW w:w="622" w:type="dxa"/>
          </w:tcPr>
          <w:p w14:paraId="0350E2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5016</w:t>
            </w:r>
          </w:p>
        </w:tc>
        <w:tc>
          <w:tcPr>
            <w:tcW w:w="622" w:type="dxa"/>
          </w:tcPr>
          <w:p w14:paraId="511D4F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4500</w:t>
            </w:r>
          </w:p>
        </w:tc>
        <w:tc>
          <w:tcPr>
            <w:tcW w:w="622" w:type="dxa"/>
          </w:tcPr>
          <w:p w14:paraId="6C6F44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4800</w:t>
            </w:r>
          </w:p>
        </w:tc>
      </w:tr>
      <w:tr w:rsidR="00D23D68" w:rsidRPr="000B49E3" w14:paraId="4F7308CE" w14:textId="77777777">
        <w:tc>
          <w:tcPr>
            <w:tcW w:w="622" w:type="dxa"/>
          </w:tcPr>
          <w:p w14:paraId="4CAA48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w:t>
            </w:r>
          </w:p>
        </w:tc>
        <w:tc>
          <w:tcPr>
            <w:tcW w:w="622" w:type="dxa"/>
          </w:tcPr>
          <w:p w14:paraId="3BA759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E2EC4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344C1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FBCBD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6C92C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EC0C8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4C80F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165D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71CD9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CB56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BC6CE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4DCB7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27E21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BE11F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68676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3CEECAB" w14:textId="77777777">
        <w:tc>
          <w:tcPr>
            <w:tcW w:w="622" w:type="dxa"/>
          </w:tcPr>
          <w:p w14:paraId="0B25B0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взлетн., кг</w:t>
            </w:r>
          </w:p>
        </w:tc>
        <w:tc>
          <w:tcPr>
            <w:tcW w:w="622" w:type="dxa"/>
          </w:tcPr>
          <w:p w14:paraId="3FEAA3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5350</w:t>
            </w:r>
          </w:p>
        </w:tc>
        <w:tc>
          <w:tcPr>
            <w:tcW w:w="622" w:type="dxa"/>
          </w:tcPr>
          <w:p w14:paraId="278EE0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2F5501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6200</w:t>
            </w:r>
          </w:p>
        </w:tc>
        <w:tc>
          <w:tcPr>
            <w:tcW w:w="622" w:type="dxa"/>
          </w:tcPr>
          <w:p w14:paraId="6B21EB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0F4360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6460</w:t>
            </w:r>
          </w:p>
        </w:tc>
        <w:tc>
          <w:tcPr>
            <w:tcW w:w="622" w:type="dxa"/>
          </w:tcPr>
          <w:p w14:paraId="26DE29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6560 5)</w:t>
            </w:r>
          </w:p>
        </w:tc>
        <w:tc>
          <w:tcPr>
            <w:tcW w:w="622" w:type="dxa"/>
          </w:tcPr>
          <w:p w14:paraId="33EACB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7928</w:t>
            </w:r>
          </w:p>
        </w:tc>
        <w:tc>
          <w:tcPr>
            <w:tcW w:w="622" w:type="dxa"/>
          </w:tcPr>
          <w:p w14:paraId="5189CE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6722</w:t>
            </w:r>
          </w:p>
        </w:tc>
        <w:tc>
          <w:tcPr>
            <w:tcW w:w="622" w:type="dxa"/>
          </w:tcPr>
          <w:p w14:paraId="2ED1C0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6717</w:t>
            </w:r>
          </w:p>
        </w:tc>
        <w:tc>
          <w:tcPr>
            <w:tcW w:w="622" w:type="dxa"/>
          </w:tcPr>
          <w:p w14:paraId="3FDAEA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6712</w:t>
            </w:r>
          </w:p>
        </w:tc>
        <w:tc>
          <w:tcPr>
            <w:tcW w:w="622" w:type="dxa"/>
          </w:tcPr>
          <w:p w14:paraId="4C60F9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8790</w:t>
            </w:r>
          </w:p>
        </w:tc>
        <w:tc>
          <w:tcPr>
            <w:tcW w:w="622" w:type="dxa"/>
          </w:tcPr>
          <w:p w14:paraId="3F532D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7928</w:t>
            </w:r>
          </w:p>
        </w:tc>
        <w:tc>
          <w:tcPr>
            <w:tcW w:w="622" w:type="dxa"/>
          </w:tcPr>
          <w:p w14:paraId="7515DF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7500 6)</w:t>
            </w:r>
          </w:p>
        </w:tc>
        <w:tc>
          <w:tcPr>
            <w:tcW w:w="622" w:type="dxa"/>
          </w:tcPr>
          <w:p w14:paraId="633680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7500</w:t>
            </w:r>
          </w:p>
        </w:tc>
        <w:tc>
          <w:tcPr>
            <w:tcW w:w="622" w:type="dxa"/>
          </w:tcPr>
          <w:p w14:paraId="3CE7CD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7500</w:t>
            </w:r>
          </w:p>
        </w:tc>
      </w:tr>
      <w:tr w:rsidR="00D23D68" w:rsidRPr="000B49E3" w14:paraId="14338B45" w14:textId="77777777">
        <w:tc>
          <w:tcPr>
            <w:tcW w:w="622" w:type="dxa"/>
          </w:tcPr>
          <w:p w14:paraId="545A22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макс., км/ч</w:t>
            </w:r>
          </w:p>
        </w:tc>
        <w:tc>
          <w:tcPr>
            <w:tcW w:w="622" w:type="dxa"/>
          </w:tcPr>
          <w:p w14:paraId="20EF51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190</w:t>
            </w:r>
          </w:p>
        </w:tc>
        <w:tc>
          <w:tcPr>
            <w:tcW w:w="622" w:type="dxa"/>
          </w:tcPr>
          <w:p w14:paraId="1812D1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170 - 180</w:t>
            </w:r>
          </w:p>
        </w:tc>
        <w:tc>
          <w:tcPr>
            <w:tcW w:w="622" w:type="dxa"/>
          </w:tcPr>
          <w:p w14:paraId="24F1A5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196,5</w:t>
            </w:r>
          </w:p>
        </w:tc>
        <w:tc>
          <w:tcPr>
            <w:tcW w:w="622" w:type="dxa"/>
          </w:tcPr>
          <w:p w14:paraId="655749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179 3)</w:t>
            </w:r>
          </w:p>
        </w:tc>
        <w:tc>
          <w:tcPr>
            <w:tcW w:w="622" w:type="dxa"/>
          </w:tcPr>
          <w:p w14:paraId="60A523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196</w:t>
            </w:r>
          </w:p>
        </w:tc>
        <w:tc>
          <w:tcPr>
            <w:tcW w:w="622" w:type="dxa"/>
          </w:tcPr>
          <w:p w14:paraId="3A5E85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190,5</w:t>
            </w:r>
          </w:p>
        </w:tc>
        <w:tc>
          <w:tcPr>
            <w:tcW w:w="622" w:type="dxa"/>
          </w:tcPr>
          <w:p w14:paraId="57313E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207</w:t>
            </w:r>
          </w:p>
        </w:tc>
        <w:tc>
          <w:tcPr>
            <w:tcW w:w="622" w:type="dxa"/>
          </w:tcPr>
          <w:p w14:paraId="1734AC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202</w:t>
            </w:r>
          </w:p>
        </w:tc>
        <w:tc>
          <w:tcPr>
            <w:tcW w:w="622" w:type="dxa"/>
          </w:tcPr>
          <w:p w14:paraId="5AC2AB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206</w:t>
            </w:r>
          </w:p>
        </w:tc>
        <w:tc>
          <w:tcPr>
            <w:tcW w:w="622" w:type="dxa"/>
          </w:tcPr>
          <w:p w14:paraId="792C3B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212</w:t>
            </w:r>
          </w:p>
        </w:tc>
        <w:tc>
          <w:tcPr>
            <w:tcW w:w="622" w:type="dxa"/>
          </w:tcPr>
          <w:p w14:paraId="30E60E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152</w:t>
            </w:r>
          </w:p>
        </w:tc>
        <w:tc>
          <w:tcPr>
            <w:tcW w:w="622" w:type="dxa"/>
          </w:tcPr>
          <w:p w14:paraId="04B5DC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186</w:t>
            </w:r>
          </w:p>
        </w:tc>
        <w:tc>
          <w:tcPr>
            <w:tcW w:w="622" w:type="dxa"/>
          </w:tcPr>
          <w:p w14:paraId="4FD00A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186</w:t>
            </w:r>
          </w:p>
        </w:tc>
        <w:tc>
          <w:tcPr>
            <w:tcW w:w="622" w:type="dxa"/>
          </w:tcPr>
          <w:p w14:paraId="7B3D01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201</w:t>
            </w:r>
          </w:p>
        </w:tc>
        <w:tc>
          <w:tcPr>
            <w:tcW w:w="622" w:type="dxa"/>
          </w:tcPr>
          <w:p w14:paraId="6E60D7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190</w:t>
            </w:r>
          </w:p>
        </w:tc>
      </w:tr>
      <w:tr w:rsidR="00D23D68" w:rsidRPr="000B49E3" w14:paraId="24D6CF85" w14:textId="77777777">
        <w:tc>
          <w:tcPr>
            <w:tcW w:w="622" w:type="dxa"/>
          </w:tcPr>
          <w:p w14:paraId="187280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w:t>
            </w:r>
          </w:p>
        </w:tc>
        <w:tc>
          <w:tcPr>
            <w:tcW w:w="622" w:type="dxa"/>
          </w:tcPr>
          <w:p w14:paraId="7BAEFB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2E7DF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478AA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42814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09F77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0AC1C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5C72B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4EB82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07A1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1C921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C04CD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F3E3E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1F795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22730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47483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5A77504" w14:textId="77777777">
        <w:tc>
          <w:tcPr>
            <w:tcW w:w="622" w:type="dxa"/>
          </w:tcPr>
          <w:p w14:paraId="5FE3EE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посадочн.,</w:t>
            </w:r>
          </w:p>
        </w:tc>
        <w:tc>
          <w:tcPr>
            <w:tcW w:w="622" w:type="dxa"/>
          </w:tcPr>
          <w:p w14:paraId="465274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443DB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A3952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41851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3F03F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2B8B5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32A05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E1727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95485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A9A9A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1C11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7D507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2A078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12CA6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EA75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D1E13F1" w14:textId="77777777">
        <w:tc>
          <w:tcPr>
            <w:tcW w:w="622" w:type="dxa"/>
          </w:tcPr>
          <w:p w14:paraId="144111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км/ч</w:t>
            </w:r>
          </w:p>
        </w:tc>
        <w:tc>
          <w:tcPr>
            <w:tcW w:w="622" w:type="dxa"/>
          </w:tcPr>
          <w:p w14:paraId="1F3881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77,5</w:t>
            </w:r>
          </w:p>
        </w:tc>
        <w:tc>
          <w:tcPr>
            <w:tcW w:w="622" w:type="dxa"/>
          </w:tcPr>
          <w:p w14:paraId="55C390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75 - 80</w:t>
            </w:r>
          </w:p>
        </w:tc>
        <w:tc>
          <w:tcPr>
            <w:tcW w:w="622" w:type="dxa"/>
          </w:tcPr>
          <w:p w14:paraId="4A95E6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82</w:t>
            </w:r>
          </w:p>
        </w:tc>
        <w:tc>
          <w:tcPr>
            <w:tcW w:w="622" w:type="dxa"/>
          </w:tcPr>
          <w:p w14:paraId="73C8FA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94,5</w:t>
            </w:r>
          </w:p>
        </w:tc>
        <w:tc>
          <w:tcPr>
            <w:tcW w:w="622" w:type="dxa"/>
          </w:tcPr>
          <w:p w14:paraId="00438E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98,4</w:t>
            </w:r>
          </w:p>
        </w:tc>
        <w:tc>
          <w:tcPr>
            <w:tcW w:w="622" w:type="dxa"/>
          </w:tcPr>
          <w:p w14:paraId="3ABF0F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EB07E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c>
          <w:tcPr>
            <w:tcW w:w="622" w:type="dxa"/>
          </w:tcPr>
          <w:p w14:paraId="63FC44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FCE63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BC94A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443A9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2D49D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1BA1D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C1AEE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c>
          <w:tcPr>
            <w:tcW w:w="622" w:type="dxa"/>
          </w:tcPr>
          <w:p w14:paraId="704549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r>
      <w:tr w:rsidR="00D23D68" w:rsidRPr="000B49E3" w14:paraId="57229D72" w14:textId="77777777">
        <w:tc>
          <w:tcPr>
            <w:tcW w:w="622" w:type="dxa"/>
          </w:tcPr>
          <w:p w14:paraId="75EFD3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Потолок практич., м</w:t>
            </w:r>
          </w:p>
        </w:tc>
        <w:tc>
          <w:tcPr>
            <w:tcW w:w="622" w:type="dxa"/>
          </w:tcPr>
          <w:p w14:paraId="0C8FC6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4230</w:t>
            </w:r>
          </w:p>
        </w:tc>
        <w:tc>
          <w:tcPr>
            <w:tcW w:w="622" w:type="dxa"/>
          </w:tcPr>
          <w:p w14:paraId="02CD99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4000</w:t>
            </w:r>
          </w:p>
        </w:tc>
        <w:tc>
          <w:tcPr>
            <w:tcW w:w="622" w:type="dxa"/>
          </w:tcPr>
          <w:p w14:paraId="2480F5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3560</w:t>
            </w:r>
          </w:p>
        </w:tc>
        <w:tc>
          <w:tcPr>
            <w:tcW w:w="622" w:type="dxa"/>
          </w:tcPr>
          <w:p w14:paraId="026846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3750</w:t>
            </w:r>
          </w:p>
        </w:tc>
        <w:tc>
          <w:tcPr>
            <w:tcW w:w="622" w:type="dxa"/>
          </w:tcPr>
          <w:p w14:paraId="756436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4700</w:t>
            </w:r>
          </w:p>
        </w:tc>
        <w:tc>
          <w:tcPr>
            <w:tcW w:w="622" w:type="dxa"/>
          </w:tcPr>
          <w:p w14:paraId="2081E1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4830</w:t>
            </w:r>
          </w:p>
        </w:tc>
        <w:tc>
          <w:tcPr>
            <w:tcW w:w="622" w:type="dxa"/>
          </w:tcPr>
          <w:p w14:paraId="31BEBC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3600</w:t>
            </w:r>
          </w:p>
        </w:tc>
        <w:tc>
          <w:tcPr>
            <w:tcW w:w="622" w:type="dxa"/>
          </w:tcPr>
          <w:p w14:paraId="7D4C79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4700</w:t>
            </w:r>
          </w:p>
        </w:tc>
        <w:tc>
          <w:tcPr>
            <w:tcW w:w="622" w:type="dxa"/>
          </w:tcPr>
          <w:p w14:paraId="79D45A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4920</w:t>
            </w:r>
          </w:p>
        </w:tc>
        <w:tc>
          <w:tcPr>
            <w:tcW w:w="622" w:type="dxa"/>
          </w:tcPr>
          <w:p w14:paraId="62A865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5150</w:t>
            </w:r>
          </w:p>
        </w:tc>
        <w:tc>
          <w:tcPr>
            <w:tcW w:w="622" w:type="dxa"/>
          </w:tcPr>
          <w:p w14:paraId="7154B0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2400</w:t>
            </w:r>
          </w:p>
        </w:tc>
        <w:tc>
          <w:tcPr>
            <w:tcW w:w="622" w:type="dxa"/>
          </w:tcPr>
          <w:p w14:paraId="5903DC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3620</w:t>
            </w:r>
          </w:p>
        </w:tc>
        <w:tc>
          <w:tcPr>
            <w:tcW w:w="622" w:type="dxa"/>
          </w:tcPr>
          <w:p w14:paraId="0441C2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3620</w:t>
            </w:r>
          </w:p>
        </w:tc>
        <w:tc>
          <w:tcPr>
            <w:tcW w:w="622" w:type="dxa"/>
          </w:tcPr>
          <w:p w14:paraId="69D489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3500</w:t>
            </w:r>
          </w:p>
        </w:tc>
        <w:tc>
          <w:tcPr>
            <w:tcW w:w="622" w:type="dxa"/>
          </w:tcPr>
          <w:p w14:paraId="19B887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2850</w:t>
            </w:r>
          </w:p>
        </w:tc>
      </w:tr>
      <w:tr w:rsidR="00D23D68" w:rsidRPr="000B49E3" w14:paraId="169618BF" w14:textId="77777777">
        <w:tc>
          <w:tcPr>
            <w:tcW w:w="622" w:type="dxa"/>
          </w:tcPr>
          <w:p w14:paraId="65FF0B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Набор высоты, с: 2000 м 3000 м</w:t>
            </w:r>
          </w:p>
        </w:tc>
        <w:tc>
          <w:tcPr>
            <w:tcW w:w="622" w:type="dxa"/>
          </w:tcPr>
          <w:p w14:paraId="046686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6C3658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w:t>
            </w:r>
          </w:p>
        </w:tc>
        <w:tc>
          <w:tcPr>
            <w:tcW w:w="622" w:type="dxa"/>
          </w:tcPr>
          <w:p w14:paraId="7BFE10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w:t>
            </w:r>
          </w:p>
        </w:tc>
        <w:tc>
          <w:tcPr>
            <w:tcW w:w="622" w:type="dxa"/>
          </w:tcPr>
          <w:p w14:paraId="5CD681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15,4</w:t>
            </w:r>
          </w:p>
        </w:tc>
        <w:tc>
          <w:tcPr>
            <w:tcW w:w="622" w:type="dxa"/>
          </w:tcPr>
          <w:p w14:paraId="2C286D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13,5</w:t>
            </w:r>
          </w:p>
        </w:tc>
        <w:tc>
          <w:tcPr>
            <w:tcW w:w="622" w:type="dxa"/>
          </w:tcPr>
          <w:p w14:paraId="25F61E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29,7</w:t>
            </w:r>
          </w:p>
        </w:tc>
        <w:tc>
          <w:tcPr>
            <w:tcW w:w="622" w:type="dxa"/>
          </w:tcPr>
          <w:p w14:paraId="6DE9EF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42A6D9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12,1 19,5</w:t>
            </w:r>
          </w:p>
        </w:tc>
        <w:tc>
          <w:tcPr>
            <w:tcW w:w="622" w:type="dxa"/>
          </w:tcPr>
          <w:p w14:paraId="15FC75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17,5</w:t>
            </w:r>
          </w:p>
        </w:tc>
        <w:tc>
          <w:tcPr>
            <w:tcW w:w="622" w:type="dxa"/>
          </w:tcPr>
          <w:p w14:paraId="113414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13,8 21,3</w:t>
            </w:r>
          </w:p>
        </w:tc>
        <w:tc>
          <w:tcPr>
            <w:tcW w:w="622" w:type="dxa"/>
          </w:tcPr>
          <w:p w14:paraId="161589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w:t>
            </w:r>
          </w:p>
        </w:tc>
        <w:tc>
          <w:tcPr>
            <w:tcW w:w="622" w:type="dxa"/>
          </w:tcPr>
          <w:p w14:paraId="533A3C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w:t>
            </w:r>
          </w:p>
        </w:tc>
        <w:tc>
          <w:tcPr>
            <w:tcW w:w="622" w:type="dxa"/>
          </w:tcPr>
          <w:p w14:paraId="7C4257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17.3</w:t>
            </w:r>
          </w:p>
          <w:p w14:paraId="181FEB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33.4</w:t>
            </w:r>
          </w:p>
        </w:tc>
        <w:tc>
          <w:tcPr>
            <w:tcW w:w="622" w:type="dxa"/>
          </w:tcPr>
          <w:p w14:paraId="1BA11C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EE231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23,4</w:t>
            </w:r>
          </w:p>
        </w:tc>
      </w:tr>
      <w:tr w:rsidR="00D23D68" w:rsidRPr="000B49E3" w14:paraId="751C890E" w14:textId="77777777">
        <w:tc>
          <w:tcPr>
            <w:tcW w:w="622" w:type="dxa"/>
          </w:tcPr>
          <w:p w14:paraId="174020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Дальность полета, км</w:t>
            </w:r>
          </w:p>
        </w:tc>
        <w:tc>
          <w:tcPr>
            <w:tcW w:w="622" w:type="dxa"/>
          </w:tcPr>
          <w:p w14:paraId="122C4C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1500</w:t>
            </w:r>
          </w:p>
        </w:tc>
        <w:tc>
          <w:tcPr>
            <w:tcW w:w="622" w:type="dxa"/>
          </w:tcPr>
          <w:p w14:paraId="4882C7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w:t>
            </w:r>
          </w:p>
        </w:tc>
        <w:tc>
          <w:tcPr>
            <w:tcW w:w="622" w:type="dxa"/>
          </w:tcPr>
          <w:p w14:paraId="5C37A4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1900</w:t>
            </w:r>
          </w:p>
        </w:tc>
        <w:tc>
          <w:tcPr>
            <w:tcW w:w="622" w:type="dxa"/>
          </w:tcPr>
          <w:p w14:paraId="5DAF39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2647D7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2D2594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15BD7B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21307C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1380</w:t>
            </w:r>
          </w:p>
        </w:tc>
        <w:tc>
          <w:tcPr>
            <w:tcW w:w="622" w:type="dxa"/>
          </w:tcPr>
          <w:p w14:paraId="5C37AF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w:t>
            </w:r>
          </w:p>
        </w:tc>
        <w:tc>
          <w:tcPr>
            <w:tcW w:w="622" w:type="dxa"/>
          </w:tcPr>
          <w:p w14:paraId="5F6701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0DA808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1600</w:t>
            </w:r>
          </w:p>
        </w:tc>
        <w:tc>
          <w:tcPr>
            <w:tcW w:w="622" w:type="dxa"/>
          </w:tcPr>
          <w:p w14:paraId="026D74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1220</w:t>
            </w:r>
          </w:p>
        </w:tc>
        <w:tc>
          <w:tcPr>
            <w:tcW w:w="622" w:type="dxa"/>
          </w:tcPr>
          <w:p w14:paraId="3C1675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w:t>
            </w:r>
          </w:p>
        </w:tc>
        <w:tc>
          <w:tcPr>
            <w:tcW w:w="622" w:type="dxa"/>
          </w:tcPr>
          <w:p w14:paraId="44B979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950</w:t>
            </w:r>
          </w:p>
        </w:tc>
        <w:tc>
          <w:tcPr>
            <w:tcW w:w="622" w:type="dxa"/>
          </w:tcPr>
          <w:p w14:paraId="1A7427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700</w:t>
            </w:r>
          </w:p>
        </w:tc>
      </w:tr>
      <w:tr w:rsidR="00D23D68" w:rsidRPr="000B49E3" w14:paraId="6C6879C1" w14:textId="77777777">
        <w:tc>
          <w:tcPr>
            <w:tcW w:w="622" w:type="dxa"/>
          </w:tcPr>
          <w:p w14:paraId="62C2CE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Разбег, м</w:t>
            </w:r>
          </w:p>
        </w:tc>
        <w:tc>
          <w:tcPr>
            <w:tcW w:w="622" w:type="dxa"/>
          </w:tcPr>
          <w:p w14:paraId="66724A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49975C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200</w:t>
            </w:r>
          </w:p>
        </w:tc>
        <w:tc>
          <w:tcPr>
            <w:tcW w:w="622" w:type="dxa"/>
          </w:tcPr>
          <w:p w14:paraId="4EB17B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w:t>
            </w:r>
          </w:p>
        </w:tc>
        <w:tc>
          <w:tcPr>
            <w:tcW w:w="622" w:type="dxa"/>
          </w:tcPr>
          <w:p w14:paraId="09E0FD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77A1B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427182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310 2)</w:t>
            </w:r>
          </w:p>
        </w:tc>
        <w:tc>
          <w:tcPr>
            <w:tcW w:w="622" w:type="dxa"/>
          </w:tcPr>
          <w:p w14:paraId="17A3DF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04B527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150 200</w:t>
            </w:r>
          </w:p>
        </w:tc>
        <w:tc>
          <w:tcPr>
            <w:tcW w:w="622" w:type="dxa"/>
          </w:tcPr>
          <w:p w14:paraId="34C779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150 - 200</w:t>
            </w:r>
          </w:p>
        </w:tc>
        <w:tc>
          <w:tcPr>
            <w:tcW w:w="622" w:type="dxa"/>
          </w:tcPr>
          <w:p w14:paraId="637F3F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w:t>
            </w:r>
          </w:p>
        </w:tc>
        <w:tc>
          <w:tcPr>
            <w:tcW w:w="622" w:type="dxa"/>
          </w:tcPr>
          <w:p w14:paraId="23C09B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550</w:t>
            </w:r>
          </w:p>
        </w:tc>
        <w:tc>
          <w:tcPr>
            <w:tcW w:w="622" w:type="dxa"/>
          </w:tcPr>
          <w:p w14:paraId="2F1994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34FA7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1D702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07D27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9FFDB2A" w14:textId="77777777">
        <w:tc>
          <w:tcPr>
            <w:tcW w:w="622" w:type="dxa"/>
          </w:tcPr>
          <w:p w14:paraId="7F13D3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Пробег, м</w:t>
            </w:r>
          </w:p>
        </w:tc>
        <w:tc>
          <w:tcPr>
            <w:tcW w:w="622" w:type="dxa"/>
          </w:tcPr>
          <w:p w14:paraId="36AF69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027524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200</w:t>
            </w:r>
          </w:p>
        </w:tc>
        <w:tc>
          <w:tcPr>
            <w:tcW w:w="622" w:type="dxa"/>
          </w:tcPr>
          <w:p w14:paraId="62F5E9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350</w:t>
            </w:r>
          </w:p>
        </w:tc>
        <w:tc>
          <w:tcPr>
            <w:tcW w:w="622" w:type="dxa"/>
          </w:tcPr>
          <w:p w14:paraId="0EFD9D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3289D0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622" w:type="dxa"/>
          </w:tcPr>
          <w:p w14:paraId="6C1ED2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 2&gt;</w:t>
            </w:r>
          </w:p>
        </w:tc>
        <w:tc>
          <w:tcPr>
            <w:tcW w:w="622" w:type="dxa"/>
          </w:tcPr>
          <w:p w14:paraId="758524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c>
          <w:tcPr>
            <w:tcW w:w="622" w:type="dxa"/>
          </w:tcPr>
          <w:p w14:paraId="0FDA9F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100 - 130</w:t>
            </w:r>
          </w:p>
        </w:tc>
        <w:tc>
          <w:tcPr>
            <w:tcW w:w="622" w:type="dxa"/>
          </w:tcPr>
          <w:p w14:paraId="511D7D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100 - 150</w:t>
            </w:r>
          </w:p>
        </w:tc>
        <w:tc>
          <w:tcPr>
            <w:tcW w:w="622" w:type="dxa"/>
          </w:tcPr>
          <w:p w14:paraId="7374AE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95</w:t>
            </w:r>
          </w:p>
        </w:tc>
        <w:tc>
          <w:tcPr>
            <w:tcW w:w="622" w:type="dxa"/>
          </w:tcPr>
          <w:p w14:paraId="5E6040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D9C54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16A4C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60BF6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3F646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58727AC" w14:textId="77777777">
        <w:tc>
          <w:tcPr>
            <w:tcW w:w="622" w:type="dxa"/>
          </w:tcPr>
          <w:p w14:paraId="5787A3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Бомбовая нагрузка, кг</w:t>
            </w:r>
          </w:p>
        </w:tc>
        <w:tc>
          <w:tcPr>
            <w:tcW w:w="622" w:type="dxa"/>
          </w:tcPr>
          <w:p w14:paraId="09A530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950 "</w:t>
            </w:r>
          </w:p>
        </w:tc>
        <w:tc>
          <w:tcPr>
            <w:tcW w:w="622" w:type="dxa"/>
          </w:tcPr>
          <w:p w14:paraId="214EA7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600</w:t>
            </w:r>
          </w:p>
        </w:tc>
        <w:tc>
          <w:tcPr>
            <w:tcW w:w="622" w:type="dxa"/>
          </w:tcPr>
          <w:p w14:paraId="61724C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950 '&gt;</w:t>
            </w:r>
          </w:p>
        </w:tc>
        <w:tc>
          <w:tcPr>
            <w:tcW w:w="622" w:type="dxa"/>
          </w:tcPr>
          <w:p w14:paraId="78DDD7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870</w:t>
            </w:r>
          </w:p>
        </w:tc>
        <w:tc>
          <w:tcPr>
            <w:tcW w:w="622" w:type="dxa"/>
          </w:tcPr>
          <w:p w14:paraId="718F55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860</w:t>
            </w:r>
          </w:p>
        </w:tc>
        <w:tc>
          <w:tcPr>
            <w:tcW w:w="622" w:type="dxa"/>
          </w:tcPr>
          <w:p w14:paraId="22CE0D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730</w:t>
            </w:r>
          </w:p>
        </w:tc>
        <w:tc>
          <w:tcPr>
            <w:tcW w:w="622" w:type="dxa"/>
          </w:tcPr>
          <w:p w14:paraId="55DEF6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c>
          <w:tcPr>
            <w:tcW w:w="622" w:type="dxa"/>
          </w:tcPr>
          <w:p w14:paraId="65939F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730</w:t>
            </w:r>
          </w:p>
        </w:tc>
        <w:tc>
          <w:tcPr>
            <w:tcW w:w="622" w:type="dxa"/>
          </w:tcPr>
          <w:p w14:paraId="6B6583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730</w:t>
            </w:r>
          </w:p>
        </w:tc>
        <w:tc>
          <w:tcPr>
            <w:tcW w:w="622" w:type="dxa"/>
          </w:tcPr>
          <w:p w14:paraId="307E99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730</w:t>
            </w:r>
          </w:p>
        </w:tc>
        <w:tc>
          <w:tcPr>
            <w:tcW w:w="622" w:type="dxa"/>
          </w:tcPr>
          <w:p w14:paraId="03CD12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w:t>
            </w:r>
          </w:p>
        </w:tc>
        <w:tc>
          <w:tcPr>
            <w:tcW w:w="622" w:type="dxa"/>
          </w:tcPr>
          <w:p w14:paraId="6D4D2E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w:t>
            </w:r>
          </w:p>
        </w:tc>
        <w:tc>
          <w:tcPr>
            <w:tcW w:w="622" w:type="dxa"/>
          </w:tcPr>
          <w:p w14:paraId="450FBD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730</w:t>
            </w:r>
          </w:p>
        </w:tc>
        <w:tc>
          <w:tcPr>
            <w:tcW w:w="622" w:type="dxa"/>
          </w:tcPr>
          <w:p w14:paraId="07D592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c>
          <w:tcPr>
            <w:tcW w:w="622" w:type="dxa"/>
          </w:tcPr>
          <w:p w14:paraId="27543B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r>
      <w:tr w:rsidR="00D23D68" w:rsidRPr="000B49E3" w14:paraId="0997CABE" w14:textId="77777777">
        <w:tc>
          <w:tcPr>
            <w:tcW w:w="622" w:type="dxa"/>
            <w:tcBorders>
              <w:bottom w:val="single" w:sz="12" w:space="0" w:color="auto"/>
            </w:tcBorders>
          </w:tcPr>
          <w:p w14:paraId="0D09E9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Пулеметы</w:t>
            </w:r>
          </w:p>
        </w:tc>
        <w:tc>
          <w:tcPr>
            <w:tcW w:w="622" w:type="dxa"/>
            <w:tcBorders>
              <w:bottom w:val="single" w:sz="12" w:space="0" w:color="auto"/>
            </w:tcBorders>
          </w:tcPr>
          <w:p w14:paraId="50506C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c>
          <w:tcPr>
            <w:tcW w:w="622" w:type="dxa"/>
            <w:tcBorders>
              <w:bottom w:val="single" w:sz="12" w:space="0" w:color="auto"/>
            </w:tcBorders>
          </w:tcPr>
          <w:p w14:paraId="386729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p>
        </w:tc>
        <w:tc>
          <w:tcPr>
            <w:tcW w:w="622" w:type="dxa"/>
            <w:tcBorders>
              <w:bottom w:val="single" w:sz="12" w:space="0" w:color="auto"/>
            </w:tcBorders>
          </w:tcPr>
          <w:p w14:paraId="68C24D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c>
          <w:tcPr>
            <w:tcW w:w="622" w:type="dxa"/>
            <w:tcBorders>
              <w:bottom w:val="single" w:sz="12" w:space="0" w:color="auto"/>
            </w:tcBorders>
          </w:tcPr>
          <w:p w14:paraId="0134BC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622" w:type="dxa"/>
            <w:tcBorders>
              <w:bottom w:val="single" w:sz="12" w:space="0" w:color="auto"/>
            </w:tcBorders>
          </w:tcPr>
          <w:p w14:paraId="5F2378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622" w:type="dxa"/>
            <w:tcBorders>
              <w:bottom w:val="single" w:sz="12" w:space="0" w:color="auto"/>
            </w:tcBorders>
          </w:tcPr>
          <w:p w14:paraId="6EC4D1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622" w:type="dxa"/>
            <w:tcBorders>
              <w:bottom w:val="single" w:sz="12" w:space="0" w:color="auto"/>
            </w:tcBorders>
          </w:tcPr>
          <w:p w14:paraId="0FA9BB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c>
          <w:tcPr>
            <w:tcW w:w="622" w:type="dxa"/>
            <w:tcBorders>
              <w:bottom w:val="single" w:sz="12" w:space="0" w:color="auto"/>
            </w:tcBorders>
          </w:tcPr>
          <w:p w14:paraId="7D9238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622" w:type="dxa"/>
            <w:tcBorders>
              <w:bottom w:val="single" w:sz="12" w:space="0" w:color="auto"/>
            </w:tcBorders>
          </w:tcPr>
          <w:p w14:paraId="6D8911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622" w:type="dxa"/>
            <w:tcBorders>
              <w:bottom w:val="single" w:sz="12" w:space="0" w:color="auto"/>
            </w:tcBorders>
          </w:tcPr>
          <w:p w14:paraId="3E6085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622" w:type="dxa"/>
            <w:tcBorders>
              <w:bottom w:val="single" w:sz="12" w:space="0" w:color="auto"/>
            </w:tcBorders>
          </w:tcPr>
          <w:p w14:paraId="17EF69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p>
        </w:tc>
        <w:tc>
          <w:tcPr>
            <w:tcW w:w="622" w:type="dxa"/>
            <w:tcBorders>
              <w:bottom w:val="single" w:sz="12" w:space="0" w:color="auto"/>
            </w:tcBorders>
          </w:tcPr>
          <w:p w14:paraId="56AE5A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Borders>
              <w:bottom w:val="single" w:sz="12" w:space="0" w:color="auto"/>
            </w:tcBorders>
          </w:tcPr>
          <w:p w14:paraId="79D540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622" w:type="dxa"/>
            <w:tcBorders>
              <w:bottom w:val="single" w:sz="12" w:space="0" w:color="auto"/>
            </w:tcBorders>
          </w:tcPr>
          <w:p w14:paraId="0507D2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c>
          <w:tcPr>
            <w:tcW w:w="622" w:type="dxa"/>
            <w:tcBorders>
              <w:bottom w:val="single" w:sz="12" w:space="0" w:color="auto"/>
            </w:tcBorders>
          </w:tcPr>
          <w:p w14:paraId="182CCB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нет</w:t>
            </w:r>
          </w:p>
        </w:tc>
      </w:tr>
    </w:tbl>
    <w:p w14:paraId="1F49A2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 мина или торпеда;</w:t>
      </w:r>
    </w:p>
    <w:p w14:paraId="66F4B3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 на лыжах;</w:t>
      </w:r>
    </w:p>
    <w:p w14:paraId="548D9D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 с полной нагрузкой;</w:t>
      </w:r>
    </w:p>
    <w:p w14:paraId="57ED9A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 с водой и маслом;</w:t>
      </w:r>
    </w:p>
    <w:p w14:paraId="515A4A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r w:rsidRPr="000B49E3">
        <w:rPr>
          <w:rFonts w:ascii="Times New Roman" w:hAnsi="Times New Roman"/>
          <w:color w:val="000000" w:themeColor="text1"/>
          <w:sz w:val="16"/>
          <w:szCs w:val="16"/>
        </w:rPr>
        <w:tab/>
        <w:t>- максимальный 7750 кг;</w:t>
      </w:r>
    </w:p>
    <w:p w14:paraId="0FF572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r w:rsidRPr="000B49E3">
        <w:rPr>
          <w:rFonts w:ascii="Times New Roman" w:hAnsi="Times New Roman"/>
          <w:color w:val="000000" w:themeColor="text1"/>
          <w:sz w:val="16"/>
          <w:szCs w:val="16"/>
        </w:rPr>
        <w:tab/>
        <w:t>- максимальный 8000 кг (12001)</w:t>
      </w:r>
    </w:p>
    <w:p w14:paraId="562C9C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7ABF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1928 Зам. Нач. ВВС Алкснис писал письмо N 659сс Пред. Правления Авиатреста Урываеву о том, что в связи с приездом в СССР Афганского падишаха Манулла ему будет предоставлена возможность посещения заводов Авиатреста (2311,203).</w:t>
      </w:r>
    </w:p>
    <w:p w14:paraId="6803C0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связи с приездом в СССР Афганского Падишаха АММАНУЛА прошу принять во внимание, что по всей вероятности ему будет предоставлена возможность посещения заводов Авиатреста, в отношении которых возможно Вы найдете необходимым сделать те или другие распоряжения предупредительного характера (2311,203).</w:t>
      </w:r>
    </w:p>
    <w:p w14:paraId="72F691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3A1CFE" w14:textId="77777777" w:rsidR="00FE66C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8772F96" w14:textId="77777777" w:rsidR="00FE66CE" w:rsidRPr="000B49E3" w:rsidRDefault="00FE66C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697C50" w14:textId="77777777" w:rsidR="00FE66CE" w:rsidRPr="000B49E3" w:rsidRDefault="00FE66CE" w:rsidP="000B49E3">
      <w:pPr>
        <w:pStyle w:val="rtejustify"/>
        <w:spacing w:before="0" w:after="0"/>
        <w:rPr>
          <w:color w:val="000000" w:themeColor="text1"/>
          <w:sz w:val="16"/>
          <w:szCs w:val="16"/>
        </w:rPr>
      </w:pPr>
      <w:r w:rsidRPr="000B49E3">
        <w:rPr>
          <w:rStyle w:val="af0"/>
          <w:i w:val="0"/>
          <w:color w:val="000000" w:themeColor="text1"/>
          <w:sz w:val="16"/>
          <w:szCs w:val="16"/>
        </w:rPr>
        <w:t xml:space="preserve">20 апреля 1928. Протокол Реввоенсовета № 2. </w:t>
      </w:r>
      <w:r w:rsidRPr="000B49E3">
        <w:rPr>
          <w:color w:val="000000" w:themeColor="text1"/>
          <w:sz w:val="16"/>
          <w:szCs w:val="16"/>
        </w:rPr>
        <w:t>5. О судостроении II очереди. (Муклевич). 8. О замене в войсках винтовок образца 1891 г. (Дыбенко). 9. О заказе опытного образца 203</w:t>
      </w:r>
      <w:r w:rsidRPr="000B49E3">
        <w:rPr>
          <w:color w:val="000000" w:themeColor="text1"/>
          <w:sz w:val="16"/>
          <w:szCs w:val="16"/>
        </w:rPr>
        <w:noBreakHyphen/>
        <w:t>мм гаубицы. (Суриц). 11. О введении на вооружение прицепной тракторной повозки Т</w:t>
      </w:r>
      <w:r w:rsidRPr="000B49E3">
        <w:rPr>
          <w:color w:val="000000" w:themeColor="text1"/>
          <w:sz w:val="16"/>
          <w:szCs w:val="16"/>
        </w:rPr>
        <w:noBreakHyphen/>
        <w:t>12. (Тухачевский). (РГВА. Ф. 4. Оп. 18. Д. 13. Л. 199, 200) (12342).</w:t>
      </w:r>
    </w:p>
    <w:p w14:paraId="4CD2D557" w14:textId="77777777" w:rsidR="00FE66CE" w:rsidRPr="000B49E3" w:rsidRDefault="00FE66CE" w:rsidP="000B49E3">
      <w:pPr>
        <w:pStyle w:val="rtejustify"/>
        <w:spacing w:before="0" w:after="0"/>
        <w:rPr>
          <w:rStyle w:val="af0"/>
          <w:i w:val="0"/>
          <w:color w:val="000000" w:themeColor="text1"/>
          <w:sz w:val="16"/>
          <w:szCs w:val="16"/>
        </w:rPr>
      </w:pPr>
    </w:p>
    <w:p w14:paraId="69A3FFD0" w14:textId="77777777" w:rsidR="00BE0BC1" w:rsidRPr="000B49E3" w:rsidRDefault="00BE0BC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20 апреля 1928 г. Техническим совещанием КБ АК был рассмотрен проект тяжелого миномета. Калибр миномета составлял 250 мм, были учтены требования к наименьшей и наибольшей дальности (от 300 до 2 500 м) и предложены варианты пяти боевых зарядов. Для данной системы был использован принцип газодинамического действия. Вес снаряда (мины) составлял 100 кг, сам снаряд имел готовые выступы на ведущем пояске, вкладывался в ствол с дула, боевой заряд в гильзе от 48-лин. гаубицы помещался в камору с казны.135 Мина к 250-мм миномету была спроектирована в трех вариантах. В Артком проект тяжелого миномета был представлен 28 апреля 1928 г., мины к нему (первый вариант) – 23 мая, второй вариант – 5 июня 1928 г.136 Проекты тяжелого 250-мм миномета, составленные в соответствии с требованиями ЖАК №903с, были рассмотрены Арткомом в сентябре 1928 г. Вниманию Комитета, кроме проекта КБ АК, были представлены проекты завода «Красный Путиловец» (разработчик – инженер Н. Шлипс), Мотовилихинского машиностроительного завода (разработчик – инженер В. Н. Сидоренко). </w:t>
      </w:r>
      <w:r w:rsidRPr="000B49E3">
        <w:rPr>
          <w:rFonts w:ascii="Times New Roman" w:hAnsi="Times New Roman"/>
          <w:color w:val="0070C0"/>
          <w:sz w:val="16"/>
          <w:szCs w:val="16"/>
        </w:rPr>
        <w:lastRenderedPageBreak/>
        <w:t>Согласно ЖАК №645с по II секции от 19 сентября 1928 г., для дачи опытного заказа были одобрены проекты завода «Красный Путиловец» и Мотовилихинского машиностроительного завода. Согласование окончательного чертежа снаряда к ним было отложено до получения результатов стрельб с опытным снарядом (изготовленным по типу снаряда для стрельбы из 152-мм гаубицы обр. 1909 г.).137 Проект тяжелого 250-мм миномета КБ АК не был одобрен Арткомом и возвращен на доработку из-за сложности, дороговизны и неудобства обслуживания. В то же время в сношении Штаба РККА в АУ РККА от 6 ноября 1928 г. отмеченный проект был признан интересным, однако предложение о создании орудия большого калибра с применением газодинамического принципа действия пороховых газов было пионерным и требовало дополнительных исследований. В связи с этим Арткомом было рекомендовано переработать проект и, в случае устранения конструктивных недостатков, допускалось изготовление опытного образца.138 (20074)</w:t>
      </w:r>
    </w:p>
    <w:p w14:paraId="5399B716" w14:textId="77777777" w:rsidR="00BE0BC1" w:rsidRPr="000B49E3" w:rsidRDefault="00BE0BC1" w:rsidP="000B49E3">
      <w:pPr>
        <w:spacing w:after="0" w:line="240" w:lineRule="auto"/>
        <w:jc w:val="both"/>
        <w:rPr>
          <w:rFonts w:ascii="Times New Roman" w:hAnsi="Times New Roman"/>
          <w:color w:val="0070C0"/>
          <w:sz w:val="16"/>
          <w:szCs w:val="16"/>
        </w:rPr>
      </w:pPr>
    </w:p>
    <w:p w14:paraId="4F4F40FF" w14:textId="77777777" w:rsidR="00EE6FEE" w:rsidRPr="000B49E3" w:rsidRDefault="00EE6FEE"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E7D6109" w14:textId="77777777" w:rsidR="00EE6FEE" w:rsidRPr="000B49E3" w:rsidRDefault="00EE6FE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B006D6A" w14:textId="77777777" w:rsidR="00EE6FEE" w:rsidRPr="000B49E3" w:rsidRDefault="00EE6FEE"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20 апреля 1928 года циркуляром НКЮ и Верховного суда РСФСР санкционированы обыски, аресты частных предпринимателей и их семей, конфискацию имуществ и прочие репрессии.</w:t>
      </w:r>
    </w:p>
    <w:p w14:paraId="7A72387F" w14:textId="77777777" w:rsidR="00EE6FEE" w:rsidRPr="000B49E3" w:rsidRDefault="00EE6FEE"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0AEE5ACC" w14:textId="77777777" w:rsidR="00EE6FEE" w:rsidRPr="000B49E3" w:rsidRDefault="00EE6FE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1E04E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BAFB02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E0550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1928 японские войска вторглись в китайскую провинцию Шаньдун (3186).</w:t>
      </w:r>
    </w:p>
    <w:p w14:paraId="6CE205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5FE89D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0FAD84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4891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апреля 1928 года чтобы придать чрезвычайным мерам видимость законности, ЦИК утвердил "Положение о едином сельскохозяйственном налоге на 1928/29 гг.", которым вводилось "индивидуальное обложение" наиболее доходных крестьянских хозяйств. В соответствии с этим сами жители сел должны были определять хозяйства, подлежавшие индивидуальному обложению, размеры которого примерно вдвое превышали размеры налогов с других хозяйств, даже практически не отличавшихся по обеспеченности землей и скотом. В ответ на эти меры многие крестьяне стали сокращать размеры своего хозяйства и площади посева зерновых (9492).</w:t>
      </w:r>
    </w:p>
    <w:p w14:paraId="24F96C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D42D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21 и 27 апреля 1928. Из протокола заседания Политбюро N 21, 1928 г.</w:t>
      </w:r>
    </w:p>
    <w:p w14:paraId="59E189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арестах и высылках </w:t>
      </w:r>
    </w:p>
    <w:p w14:paraId="3C53DD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Арест и высылку членов партии безусловно воспретить. </w:t>
      </w:r>
    </w:p>
    <w:p w14:paraId="78683F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В исключительных случаях допустить обыск заподозренных в антипартийных действиях членов партии, но обязательно с ведома и разрешения соответствующих органов партии (11652).</w:t>
      </w:r>
    </w:p>
    <w:p w14:paraId="526259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00344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CE148D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B82013C" w14:textId="77777777" w:rsidR="00BE0BC1" w:rsidRPr="000B49E3" w:rsidRDefault="00BE0BC1"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21 апреля 1928 с норвежской правительственной радиостанции «Свальбард» ушла необычная по содержанию телеграмма: «Американскому географическому обществу, угол Бродвея и 156-й улицы, Нью-Йорк, США.</w:t>
      </w:r>
    </w:p>
    <w:p w14:paraId="357622A7" w14:textId="77777777" w:rsidR="00BE0BC1" w:rsidRPr="000B49E3" w:rsidRDefault="00BE0BC1"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Намеченный перелет выполнили. Одна остановка вследствие плохой погоды. Прибыли через двадцать с половиной часов полета. Пять дней на Свальбарде. Лисиц не видели. Уилкинс, Эйелсон»44.</w:t>
      </w:r>
    </w:p>
    <w:p w14:paraId="101C41EE" w14:textId="77777777" w:rsidR="00BE0BC1" w:rsidRPr="000B49E3" w:rsidRDefault="00BE0BC1"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Так мир узнал о завершении отчаянного предприятия.</w:t>
      </w:r>
    </w:p>
    <w:p w14:paraId="2719F219" w14:textId="77777777" w:rsidR="00BE0BC1" w:rsidRPr="000B49E3" w:rsidRDefault="00BE0BC1"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Своей новой экспедицией Джордж Уилкинс преследовал отнюдь не спортивные или сугубо научные цели. Стремился доказать правоту своего утверждения о целесообразности применения в Арктике не дирижаблей, а самолетов. Подтвердить мнение, к которому еще в 1921 году пришел Амундсен, но так и не сумел продемонстрировать практически.</w:t>
      </w:r>
    </w:p>
    <w:p w14:paraId="29696A1F" w14:textId="77777777" w:rsidR="00BE0BC1" w:rsidRPr="000B49E3" w:rsidRDefault="00BE0BC1"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Не располагая на этот раз средствами, Уилкинс продал имевшиеся у него «Юнкере» и два «Стинсона». На вырученные деньги приобрел новейшую машину «Локхид», названную им «Вега». Провести же экспедицию смог только благодаря финансовой поддержке нефтяных фирм «Ричфилд ойл» и «Пеннс ойл», а также незначительным пожертвованиям частных лиц и Американского географического общества.</w:t>
      </w:r>
    </w:p>
    <w:p w14:paraId="4C18F436" w14:textId="77777777" w:rsidR="00BE0BC1" w:rsidRPr="000B49E3" w:rsidRDefault="00BE0BC1"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15 апреля «Вега» стартовала с мыса Барроу и сразу же направилась на северо-восток. Уилкинс для начала намеревался проверить рассказы местных эскимосов, настойчиво говоривших о каком-то острове в море Бофорта, а затем выяснить, существует ли Земля Крокера, о которой очень много писали, но увидеть никто не сумел.</w:t>
      </w:r>
    </w:p>
    <w:p w14:paraId="745DAA5C" w14:textId="77777777" w:rsidR="00BE0BC1" w:rsidRPr="000B49E3" w:rsidRDefault="00BE0BC1"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Так как первый этап полета проходил при хороших метеорологических условиях, Джордж Уилкинс смог твердо установить — по его маршруту в зоне обзора неведомых земель нет (о том и говорила шифрованная фраза в телеграмме — «Лисиц не видели»). Затем, когда самолет приблизился к Гренландии, погода испортилась, начался шторм. Эйелсону пришлось посадить «Вегу» на Земле Гранта — северной оконечности острова Элсмир. Буквально на полчаса. Вскоре продолжили полет и на следующий день, 16 апреля, сели в Грин-Харборе, на правом берегу Айс-фьорда, уже на Шпицбергене (20467).</w:t>
      </w:r>
    </w:p>
    <w:p w14:paraId="485D7718" w14:textId="77777777" w:rsidR="00BE0BC1" w:rsidRPr="000B49E3" w:rsidRDefault="00BE0BC1" w:rsidP="000B49E3">
      <w:pPr>
        <w:spacing w:after="0" w:line="240" w:lineRule="auto"/>
        <w:jc w:val="both"/>
        <w:rPr>
          <w:rFonts w:ascii="Times New Roman" w:hAnsi="Times New Roman"/>
          <w:color w:val="0070C0"/>
          <w:sz w:val="16"/>
          <w:szCs w:val="16"/>
        </w:rPr>
      </w:pPr>
    </w:p>
    <w:p w14:paraId="69B59A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апреля 1928 А.Бриан предложил проект договора, ставящий войну вне закона (3907,151).</w:t>
      </w:r>
    </w:p>
    <w:p w14:paraId="76E5EA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6EABDE" w14:textId="77777777" w:rsidR="00FE66C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9C4505E" w14:textId="77777777" w:rsidR="00FE66CE" w:rsidRPr="000B49E3" w:rsidRDefault="00FE66C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4C1592" w14:textId="77777777" w:rsidR="0007319B" w:rsidRPr="000B49E3" w:rsidRDefault="0007319B"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22 апреля 1928 года газета «Коммунист» писала: «Вчера сообщалось, что окрисполком получил от представителя Украины при правительстве СССР окончательное заключение о том, что высшие органы Союза ССР положительно решили вопрос о строительстве нового велозавода в столице Украины. Строительство нового велозавода, в котором будет использовано оборудование старого предприятия, позволит уже в течение трех лет увеличить выпуск велосипедов до 100000 штук. Уже в текущем (т. е. 1928) году планом Укрмаштреста предусматривается выпустить 30 тысяч велосипедов. В связи со строительством завода окрисполком считает необходимым выпустить в столице специальный велозаем, чтобы помочь финансированию строительства и дать возможность трудящимся на льготных условиях приобрести велосипеды» (18074).</w:t>
      </w:r>
    </w:p>
    <w:p w14:paraId="00E43957" w14:textId="77777777" w:rsidR="0007319B" w:rsidRPr="000B49E3" w:rsidRDefault="0007319B"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E78740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апреля 1928 г. — Доклад начальника ВМС РККА Р. А. Муклевича наркому по военным и морским делам СССР, председателю Реввоенсовета СССР К. Е. Ворошилову об изменениях в программе военного судостроения</w:t>
      </w:r>
    </w:p>
    <w:p w14:paraId="7E081DF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 начальника ВМС РККА Р. А. Муклевича наркому по военным и морским делам СССР, председателю Реввоенсовета СССР К. Е. Ворошилову об изменениях в программе военного судостроения в связи с разработкой I пятилетнего плана и о сокращении ассигнований на флот</w:t>
      </w:r>
    </w:p>
    <w:p w14:paraId="18716CFC" w14:textId="77777777" w:rsidR="00FE66CE" w:rsidRPr="000B49E3" w:rsidRDefault="00FE66CE" w:rsidP="000B49E3">
      <w:pPr>
        <w:pStyle w:val="ae"/>
        <w:spacing w:before="0" w:after="0"/>
        <w:jc w:val="both"/>
        <w:rPr>
          <w:color w:val="000000" w:themeColor="text1"/>
          <w:sz w:val="16"/>
          <w:szCs w:val="16"/>
        </w:rPr>
      </w:pPr>
      <w:r w:rsidRPr="000B49E3">
        <w:rPr>
          <w:rStyle w:val="af0"/>
          <w:i w:val="0"/>
          <w:color w:val="000000" w:themeColor="text1"/>
          <w:sz w:val="16"/>
          <w:szCs w:val="16"/>
        </w:rPr>
        <w:t>22 апреля 1928 г.</w:t>
      </w:r>
    </w:p>
    <w:p w14:paraId="526ECF7F"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Имею доложить следующее:</w:t>
      </w:r>
    </w:p>
    <w:p w14:paraId="001B0DB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 xml:space="preserve">1. Программа строительства ВМС РККА в части нового судостроения детально обсуждалась в высших правительственных комиссиях и РВС СССР на протяжении двух лет (1925 и 1926 гг.): в 1925 г. — Комиссией под председательством </w:t>
      </w:r>
      <w:hyperlink r:id="rId47" w:history="1">
        <w:r w:rsidRPr="000B49E3">
          <w:rPr>
            <w:color w:val="000000" w:themeColor="text1"/>
            <w:sz w:val="16"/>
            <w:szCs w:val="16"/>
          </w:rPr>
          <w:t>т. Ворошилова</w:t>
        </w:r>
      </w:hyperlink>
      <w:r w:rsidRPr="000B49E3">
        <w:rPr>
          <w:color w:val="000000" w:themeColor="text1"/>
          <w:sz w:val="16"/>
          <w:szCs w:val="16"/>
        </w:rPr>
        <w:t xml:space="preserve">, затем — под председательством </w:t>
      </w:r>
      <w:hyperlink r:id="rId48" w:history="1">
        <w:r w:rsidRPr="000B49E3">
          <w:rPr>
            <w:color w:val="000000" w:themeColor="text1"/>
            <w:sz w:val="16"/>
            <w:szCs w:val="16"/>
          </w:rPr>
          <w:t>А. И. Рыкова</w:t>
        </w:r>
      </w:hyperlink>
      <w:r w:rsidRPr="000B49E3">
        <w:rPr>
          <w:color w:val="000000" w:themeColor="text1"/>
          <w:sz w:val="16"/>
          <w:szCs w:val="16"/>
        </w:rPr>
        <w:t xml:space="preserve"> при участии т. </w:t>
      </w:r>
      <w:hyperlink r:id="rId49" w:history="1">
        <w:r w:rsidRPr="000B49E3">
          <w:rPr>
            <w:color w:val="000000" w:themeColor="text1"/>
            <w:sz w:val="16"/>
            <w:szCs w:val="16"/>
          </w:rPr>
          <w:t>Фрунзе</w:t>
        </w:r>
      </w:hyperlink>
      <w:r w:rsidRPr="000B49E3">
        <w:rPr>
          <w:color w:val="000000" w:themeColor="text1"/>
          <w:sz w:val="16"/>
          <w:szCs w:val="16"/>
        </w:rPr>
        <w:t xml:space="preserve"> и </w:t>
      </w:r>
      <w:hyperlink r:id="rId50" w:history="1">
        <w:r w:rsidRPr="000B49E3">
          <w:rPr>
            <w:color w:val="000000" w:themeColor="text1"/>
            <w:sz w:val="16"/>
            <w:szCs w:val="16"/>
          </w:rPr>
          <w:t>Дзержинского</w:t>
        </w:r>
      </w:hyperlink>
      <w:r w:rsidRPr="000B49E3">
        <w:rPr>
          <w:color w:val="000000" w:themeColor="text1"/>
          <w:sz w:val="16"/>
          <w:szCs w:val="16"/>
        </w:rPr>
        <w:t xml:space="preserve"> и уточнялась Комиссией т. </w:t>
      </w:r>
      <w:hyperlink r:id="rId51" w:history="1">
        <w:r w:rsidRPr="000B49E3">
          <w:rPr>
            <w:color w:val="000000" w:themeColor="text1"/>
            <w:sz w:val="16"/>
            <w:szCs w:val="16"/>
          </w:rPr>
          <w:t>Уншлихта</w:t>
        </w:r>
      </w:hyperlink>
      <w:r w:rsidRPr="000B49E3">
        <w:rPr>
          <w:color w:val="000000" w:themeColor="text1"/>
          <w:sz w:val="16"/>
          <w:szCs w:val="16"/>
        </w:rPr>
        <w:t>. Программа определилась постановлением СТО от 26 ноября 1926 г.¹*, принятым СТО СССР по докладу РВС СССР, и после проработки вопроса в специально созданной подкомиссии с участием представителей РВС СССР во главе с зам. начальника Штаба РККА.</w:t>
      </w:r>
    </w:p>
    <w:p w14:paraId="28E9B90A"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2. Программа, декретированная СТО 26 ноября 1926 г., предусмотрена исполнением в 2 очереди; материальный план II очереди назван СТО «минимальным» с тем, что в дальнейшем будет произведен пересмотр программы II очереди в сторону возможного расширения (см. постановление СТО от 26 ноября 1926 г., ст. 11).</w:t>
      </w:r>
    </w:p>
    <w:p w14:paraId="296C77C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3. Принимая во внимание, что Наркомвоенмор приступил к составлению и проведению в высших инстанциях пятилетки, обнимающей 1928/29</w:t>
      </w:r>
      <w:r w:rsidRPr="000B49E3">
        <w:rPr>
          <w:color w:val="000000" w:themeColor="text1"/>
          <w:sz w:val="16"/>
          <w:szCs w:val="16"/>
        </w:rPr>
        <w:noBreakHyphen/>
        <w:t>1932/33 гг., которая должна заменить собою план, существовавший ранее на 1926/27</w:t>
      </w:r>
      <w:r w:rsidRPr="000B49E3">
        <w:rPr>
          <w:color w:val="000000" w:themeColor="text1"/>
          <w:sz w:val="16"/>
          <w:szCs w:val="16"/>
        </w:rPr>
        <w:noBreakHyphen/>
        <w:t xml:space="preserve">1930/31 гг., явилась необходимость дать материальный план строительства ВМС РККА на новую </w:t>
      </w:r>
      <w:r w:rsidRPr="000B49E3">
        <w:rPr>
          <w:color w:val="000000" w:themeColor="text1"/>
          <w:sz w:val="16"/>
          <w:szCs w:val="16"/>
        </w:rPr>
        <w:lastRenderedPageBreak/>
        <w:t>пятилетку, т. е. практически осуществить постановление СТО о пересмотре плана военного судостроения II очереди в сторону возможного расширения, использовав для этого вновь включенные годы пятилетки: 1931/32 и 1932/33 гг.</w:t>
      </w:r>
    </w:p>
    <w:p w14:paraId="413B9F33"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4. В приложении № 1²* дано сравнение программ: 1) принятой СТО 26 ноября 1926 г.; 2) принятой РВС СССР протокольными постановлениями от 30 июня 1927 г. и 5 августа 1927 г.; 3) минимально потребной для ВМС РККА на пятилетие 1928/29</w:t>
      </w:r>
      <w:r w:rsidRPr="000B49E3">
        <w:rPr>
          <w:color w:val="000000" w:themeColor="text1"/>
          <w:sz w:val="16"/>
          <w:szCs w:val="16"/>
        </w:rPr>
        <w:noBreakHyphen/>
        <w:t>1932/33 гг.</w:t>
      </w:r>
    </w:p>
    <w:p w14:paraId="2757512E"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Если сравнить материальную программу, принятую РВС СССР согласно постановлениям от 30 июня 1927 г. и 5 августа 1927 г., и минимальную программу, выдвигаемую ВМС РККА на пятилетие 1928/29</w:t>
      </w:r>
      <w:r w:rsidRPr="000B49E3">
        <w:rPr>
          <w:color w:val="000000" w:themeColor="text1"/>
          <w:sz w:val="16"/>
          <w:szCs w:val="16"/>
        </w:rPr>
        <w:noBreakHyphen/>
        <w:t>1932/33 гг., то усмотрено, что разница между; ними заключается в следующем: а) прибавлено 3 новых эсминца; б) убавлена 1 большая подлодка и прибавлено 2 малых подлодки; в) прибавлено 5 искателей подводных, мореходные катера с водоизмещением не выше 75 т; г) прибавлено 3 канонерских речных лодки, согласно требованию Штаба РККА, против коих ВМС РККА не возражают; д) прибавлено 3 катера волнового управления на основании постановления СТО от 15 марта 1928 г. по работе Остехбюро³*.</w:t>
      </w:r>
    </w:p>
    <w:p w14:paraId="5BD20988"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Самый пристрастный критик не сможет обнаружить в таких изменениях никаких тенденций к созданию большого флота; наоборот, следует отметить, что ВМС заботятся лишь о поддержании имеемого малого боевого ядра флотов на уровне современных требований, военно-морской тактики и техники. В частности, постройка 3 новых эсминцев для Черного моря вполне рациональна и необходима, принимая во внимание возраст эсминцев Черноморского флота к 1933/34 г. и произведенную коренную модернизацию эсминцев румынского флота. Несомненно, что и для Балтфлота следует; выдвинуть ту же меру (что и сделано в заявке УВМС), но недостаток средств заставляет отказаться от этого важного мероприятия.</w:t>
      </w:r>
    </w:p>
    <w:p w14:paraId="23C48C9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Если обратиться к количеству и темпу создания военных флотов сопредельными с нами малыми державами и лимитрофами⁴*, то мы усмотрим, что программа на пятилетие, выдвигаемая УВМС РККА, безусловно минимальна, должна заключать в себе модернизацию линкоров, и лишь позволит нашим Военно-морским силам остаться к 1932/33 г. на занятой к 1928 г. позиции в обоих морях — Балтийском и Черном.</w:t>
      </w:r>
    </w:p>
    <w:p w14:paraId="46530D38"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5. Что касается до утверждения начальника Штаба, что программа строительства Военно-морских сил РККА не вытекает из планов войны, то такое утверждение заслуживает серьезного внимания и анализа. Не говоря уже о том, что наличие наших флотов на Балтийском и Черноморском театрах представляет собою крупный стратегический и политический фактор, причем мощь флота при той же программе еще более возрастет в связи с осуществляющимся развитием наших внутренних водных путей (возможность переброски кораблей между морями), сама программа ВМС РККА всецело сообразуется с необходимостью обороны берегов и прикрытия со стороны моря тыла и флангов сухопутного фронта Красной армии. Среди задач, кои могут быть поставлены флоту, следует отметить: непосредственное давление флотом на Гельсингфорс и Ревель; противодействие десантным операциям противника; перерыв железнодорожного сообщения; действия линкорами против неприятеля, продвигающегося на Карельском перешейке и т. д., вплоть до: а) создания серьезных затруднений самому появлению морских сил противника в Балтийском и Черном морях; б) действиях на путях военно-морских сообщений; в) активной борьбы с морской торговлей противника в бассейнах Балтийского и Черного морей.</w:t>
      </w:r>
    </w:p>
    <w:p w14:paraId="7B2F014B"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На основании вышеизложенного упомянутые утверждения начальника Штаба РККА должны быть расшифрованы. История империалистической войны показывает со всей наглядностью ту пользу, которую принесли Балтийский и Черноморский флоты на обоих морях для сухопутного командования, серьезным образом облегчая задачи по непосредственной обороне берегов и расположенных на них промышленных центров и давая возможность гибкого маневрирования наличными сухопутными силами. В условиях СССР значение существования Военно-морских сил РККА при умелом их использовании может только возрасти.</w:t>
      </w:r>
    </w:p>
    <w:p w14:paraId="5551A649"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6. Переходя к финансовому выражению пятилетнего плана строительства ВМС РККА, усматриваю, что финансовой программы к пятилетнему плану строительства РККА приложено не было⁵*. Однако в дальнейшем, после проработки пятилетнего плана комиссионным порядком в аппарате Штаба РККА (к каковой проработке УВМС РККА не привлекалось), программа вылилась окончательно в нижеприводимую сравнительную финансовую сводную ведомость; при этом в программу ВМС РККА введены все статьи, распорядителем коих является ВМС РККА, а также § 35 («Береговая оборона») и § 36 («Специальные сооружения»), которыми он не распоряжается.</w:t>
      </w:r>
    </w:p>
    <w:p w14:paraId="38652B17"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Параллельно с исчислениями Штаба РККА показаны меры кредита, на который согласно УВМС РККА. Находим: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3"/>
        <w:gridCol w:w="3117"/>
        <w:gridCol w:w="4382"/>
      </w:tblGrid>
      <w:tr w:rsidR="00D23D68" w:rsidRPr="000B49E3" w14:paraId="2A3C880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C32F2C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Параграф и 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01C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Штаб РККА (финплан на 1928/29</w:t>
            </w:r>
            <w:r w:rsidRPr="000B49E3">
              <w:rPr>
                <w:rFonts w:ascii="Times New Roman" w:hAnsi="Times New Roman"/>
                <w:color w:val="000000" w:themeColor="text1"/>
                <w:sz w:val="16"/>
                <w:szCs w:val="16"/>
              </w:rPr>
              <w:noBreakHyphen/>
              <w:t>1932/33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E81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УВМС РККА (минимальная потребность на 1928/29</w:t>
            </w:r>
            <w:r w:rsidRPr="000B49E3">
              <w:rPr>
                <w:rFonts w:ascii="Times New Roman" w:hAnsi="Times New Roman"/>
                <w:color w:val="000000" w:themeColor="text1"/>
                <w:sz w:val="16"/>
                <w:szCs w:val="16"/>
              </w:rPr>
              <w:noBreakHyphen/>
              <w:t>1932/33 гг.)</w:t>
            </w:r>
          </w:p>
        </w:tc>
      </w:tr>
      <w:tr w:rsidR="00D23D68" w:rsidRPr="000B49E3" w14:paraId="18E3FFB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F3C68C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35. Береговая оборона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CFD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E6FC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25 000 000</w:t>
            </w:r>
          </w:p>
        </w:tc>
      </w:tr>
      <w:tr w:rsidR="00D23D68" w:rsidRPr="000B49E3" w14:paraId="12D0B6C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DD4D23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36. Специальные сооружения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14233"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57D9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20 000 000</w:t>
            </w:r>
          </w:p>
        </w:tc>
      </w:tr>
      <w:tr w:rsidR="00D23D68" w:rsidRPr="000B49E3" w14:paraId="0FD1773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C006906"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37. Техническое оборудование портов и службы связи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9F3A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4496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20 000 000</w:t>
            </w:r>
          </w:p>
        </w:tc>
      </w:tr>
      <w:tr w:rsidR="00D23D68" w:rsidRPr="000B49E3" w14:paraId="0F70B9E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1D7882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38. Судостроение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B7E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243 900 000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E200F"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281 600 000</w:t>
            </w:r>
          </w:p>
        </w:tc>
      </w:tr>
      <w:tr w:rsidR="00D23D68" w:rsidRPr="000B49E3" w14:paraId="0931F4F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2981C84"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39. Судоремонт и практические стрельбы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F91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32BBD"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75 000 000</w:t>
            </w:r>
          </w:p>
        </w:tc>
      </w:tr>
      <w:tr w:rsidR="00D23D68" w:rsidRPr="000B49E3" w14:paraId="2C4D2D4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C8E57A7"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40. Топливо для флота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591E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45 700 000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753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48 700 000</w:t>
            </w:r>
          </w:p>
        </w:tc>
      </w:tr>
      <w:tr w:rsidR="00D23D68" w:rsidRPr="000B49E3" w14:paraId="1A3C262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CDE1C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 Материалы для плавания судов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AFD2A"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13 400 000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E96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13 400 000</w:t>
            </w:r>
          </w:p>
        </w:tc>
      </w:tr>
      <w:tr w:rsidR="00D23D68" w:rsidRPr="000B49E3" w14:paraId="01084DF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08F6515"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42. Обеспечение безопасности мореплавания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586BB"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EA54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7 000 000</w:t>
            </w:r>
          </w:p>
        </w:tc>
      </w:tr>
      <w:tr w:rsidR="00D23D68" w:rsidRPr="000B49E3" w14:paraId="2EE8EDA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6A4ED02"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§43. Гидрографические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52721"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1 800 000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B200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1 725 000, но на 1 800 000 согласен</w:t>
            </w:r>
          </w:p>
        </w:tc>
      </w:tr>
      <w:tr w:rsidR="00D23D68" w:rsidRPr="000B49E3" w14:paraId="5542BD2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8F13D1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6728"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454 800 000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222EE"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492 500 000 руб.</w:t>
            </w:r>
          </w:p>
        </w:tc>
      </w:tr>
    </w:tbl>
    <w:p w14:paraId="7C607ACE"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Отмечаю, что основные разногласия падают на: а) судостроение (§ 38) и б) судоремонт (§ 39), давая превышение. В остальных параграфах ВМС РККА или снижают ассигнования, проектированные Штабом РККА, или не имеют существенных возражений. Финансовые разногласия по § 38 сводятся к следующим (см. приложение № 2⁶*): а) модернизация 3 линкоров и б) постройка 3 новых эсминцев. В остальных пунктах программы: или ВМС РККА согласен на меньшие назначения, или разногласия не существенны. И то и другое мероприятие актуально необходимо для ВМС РККА, как об этом уже было доложено выше. Окончательное решение будет принято на расширенном заседании РВС СССР после заслушания соответствующих докладов ВМС РККА и мнения Штаба РККА.</w:t>
      </w:r>
    </w:p>
    <w:p w14:paraId="1C541CA9"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Что касается § 39, то расхождения по нему заключаются в разнице отпуска сумм на практические стрельбы; при этом УВМС РККА соглашается на минимальную сумму в 18 млн. руб. на 5 лет, а Штаб РККА выдвигает цифру в 11 млн. руб., что представляется безусловно слишком малым назначением; полная заявка УВМС на 5 лет была 27 млн. руб., необходимо отпустить 18 млн. руб., иначе невозможно держать искусство артиллерийской и торпедной стрельбы личного состава флота на уровне современных тактических требований.</w:t>
      </w:r>
    </w:p>
    <w:p w14:paraId="61DC418E"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7. Таким образом, пятилетняя программа строительства ВМС РККА, если присоединить к ней 150 млн. руб., потребных на содержание личного состава, и вычесть строительство береговой обороны, которое ни в дореволюционное время, ни теперь не исчислялось в смете ВМС РККА, то получим сумму, исчисленную Штабом РККА, в 579 млн. руб., и сумму, испрашиваемую ВМС РККА, в размере 617 млн. руб., или 11,5% к итоговой цифре пятилетнего плана строительства РККА, причем заявка УВМС РККА составляла 783 млн. руб., или 15% к итоговой сумме, отнюдь не заключая в себе программу «большого» флота, отражая лишь линию поднятия на должную высоту военно-морской техники и не участвуя в общей для всей Красной армии линии мощного развития технических средств, красной нитью проходящей через пятилетний план строительства РККА, составленный Штабом.</w:t>
      </w:r>
    </w:p>
    <w:p w14:paraId="59CBCD5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Если обратиться к довоенной практике, то усмотрим, что в общегосударственном бюджете России 1913 г. на флот, строившийся с наступательными задачами, выдавалось до 5%, тогда как в настоящий момент удельный вес ВМС РККА только в пределах сметы Наркомвоенмора составляет по годам: 1925/26, 1926/27 и [19]27/28 гг. в среднем всего 11%; это приводит к удельному весу ВМС РККА в общегосударственном бюджете вместо 5% довоенного времени к 1,5%. Обращаясь к цифрам в рублях, найдем, что в 1913 г. на военный флот было ассигновано 228 млн. руб.; принимая переводный коэффициент 2,5 (ценность рубля к настоящему времени), находим, что годовое ассигнование на флот составляло в одном 1913 г. в современном червонном исчислении 570 млн. руб., т. е. столько, сколько Штаб РККА исчисляет на 5 лет.</w:t>
      </w:r>
    </w:p>
    <w:p w14:paraId="7A913388"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Если мы обратимся к практике государств, создающих наступательный флот, то увидим, что удельный вес бюджета военного флота к сухопутной армии составляет: а) Англия, Япония и Америка имеют морской бюджет, равняющийся или превышающий сухопутный; б) Франция — около 30%, Италия — 40%. Следует отметить, что Швеция тратит на свой военный флот до 50% военного бюджета, Германия свыше 30%. Приведенные данные наглядно и категорически указывают, насколько мнение начальника Штаба РККА о создании какого-то «большого» флота грубо не обосновано.</w:t>
      </w:r>
    </w:p>
    <w:p w14:paraId="2F72D9B3"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С другой стороны, военный флот СССР заслуживает внимания и надлежащего оперативного использования для всемерного облегчения многих задач Красной армии во время войны; актуальные задачи для флота имеются и еще могут возникнуть, так как ни одна война не протекала по теоретическим планам, а ход событий всегда вносил существенные изменения, к чему следует быть готовыми, особенно в условиях СССР и мировой политической обстановки.</w:t>
      </w:r>
    </w:p>
    <w:p w14:paraId="64167414" w14:textId="77777777" w:rsidR="00FE66CE" w:rsidRPr="000B49E3" w:rsidRDefault="00FE66CE" w:rsidP="000B49E3">
      <w:pPr>
        <w:pStyle w:val="rteright"/>
        <w:spacing w:before="0" w:after="0"/>
        <w:jc w:val="both"/>
        <w:rPr>
          <w:color w:val="000000" w:themeColor="text1"/>
          <w:sz w:val="16"/>
          <w:szCs w:val="16"/>
        </w:rPr>
      </w:pPr>
      <w:r w:rsidRPr="000B49E3">
        <w:rPr>
          <w:rStyle w:val="af0"/>
          <w:i w:val="0"/>
          <w:color w:val="000000" w:themeColor="text1"/>
          <w:sz w:val="16"/>
          <w:szCs w:val="16"/>
        </w:rPr>
        <w:t xml:space="preserve">Начальник Военно-морских сил РККА </w:t>
      </w:r>
      <w:hyperlink r:id="rId52" w:history="1">
        <w:r w:rsidRPr="000B49E3">
          <w:rPr>
            <w:rStyle w:val="af0"/>
            <w:i w:val="0"/>
            <w:color w:val="000000" w:themeColor="text1"/>
            <w:sz w:val="16"/>
            <w:szCs w:val="16"/>
          </w:rPr>
          <w:t>Муклевич</w:t>
        </w:r>
      </w:hyperlink>
    </w:p>
    <w:p w14:paraId="4C700B1E"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Помета: «Доложено устно на заседании РВС 27 апреля. Р. Муклевич».</w:t>
      </w:r>
    </w:p>
    <w:p w14:paraId="01674E4D" w14:textId="77777777" w:rsidR="00FE66CE" w:rsidRPr="000B49E3" w:rsidRDefault="00FE66CE" w:rsidP="000B49E3">
      <w:pPr>
        <w:pStyle w:val="rtejustify"/>
        <w:spacing w:before="0" w:after="0"/>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73338FA0"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w:t>
      </w:r>
      <w:r w:rsidRPr="000B49E3">
        <w:rPr>
          <w:rStyle w:val="af0"/>
          <w:i w:val="0"/>
          <w:color w:val="000000" w:themeColor="text1"/>
          <w:sz w:val="16"/>
          <w:szCs w:val="16"/>
        </w:rPr>
        <w:t>26 ноября 1926 г. СТО СССР принял постановление «О программе строительства морских сил РККА».</w:t>
      </w:r>
      <w:r w:rsidRPr="000B49E3">
        <w:rPr>
          <w:color w:val="000000" w:themeColor="text1"/>
          <w:sz w:val="16"/>
          <w:szCs w:val="16"/>
        </w:rPr>
        <w:t xml:space="preserve"> Программа 1 и 2 очереди была рассчитана на 6 лет. Первая очередь выполнялась в четырехлетний срок с 1926/27 г. по 1929/30 г. и предполагала строительство 6 подводных лодок, 8 сторожевых судов, 6 торпедных катеров, достройку легких крейсеров «Ворошилов» и «Красный Кавказ», эскадренного миноносца «Карл Либкнехт», а также восстановление эскадренных миноносцев «Яков Свердлов» и «Дзержинский». Вторая очередь выполнялась в пятилетний срок с 1927/28 г. по 1931/32 г. и подразумевала постройку 1 монитора, 10 сторожевых судов, 30 торпедных катеров, восстановление линейного корабля «Фрунзе», эскадренного миноносца «Хаджи-бей». Стоимость программы 1 очереди — </w:t>
      </w:r>
      <w:r w:rsidRPr="000B49E3">
        <w:rPr>
          <w:color w:val="000000" w:themeColor="text1"/>
          <w:sz w:val="16"/>
          <w:szCs w:val="16"/>
        </w:rPr>
        <w:lastRenderedPageBreak/>
        <w:t>59 млн. 834 тыс. руб., стоимость программы 2 очереди — 58 млн. 48 тыс. руб., а всего 117 млн. 882 тыс. руб. Материальная программа работ 1 очереди считалась предельной, а 2 очереди — минимальной. ВСНХ необходимо было принять меры к понижению стоимости работ и совместно с Наркомвоенмором доложить СТО уточненные финансовые планы. (ГА РФ. Ф. 8418. Оп. 2. Д. 52. Л. 9</w:t>
      </w:r>
      <w:r w:rsidRPr="000B49E3">
        <w:rPr>
          <w:color w:val="000000" w:themeColor="text1"/>
          <w:sz w:val="16"/>
          <w:szCs w:val="16"/>
        </w:rPr>
        <w:noBreakHyphen/>
        <w:t>11).</w:t>
      </w:r>
    </w:p>
    <w:p w14:paraId="1C19DB0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Не публикуется (см. там же, л. 86)</w:t>
      </w:r>
    </w:p>
    <w:p w14:paraId="26F52C5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xml:space="preserve">* Особое техническое бюро по военным изобретениям специального назначения было создано постановлением СТО СССР от 18 июля 1921 г. в Петрограде. 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Руководителем и организатором </w:t>
      </w:r>
      <w:r w:rsidRPr="000B49E3">
        <w:rPr>
          <w:rStyle w:val="af0"/>
          <w:i w:val="0"/>
          <w:color w:val="000000" w:themeColor="text1"/>
          <w:sz w:val="16"/>
          <w:szCs w:val="16"/>
        </w:rPr>
        <w:t>Остехбюро</w:t>
      </w:r>
      <w:r w:rsidRPr="000B49E3">
        <w:rPr>
          <w:color w:val="000000" w:themeColor="text1"/>
          <w:sz w:val="16"/>
          <w:szCs w:val="16"/>
        </w:rPr>
        <w:t xml:space="preserve"> был талантливый организатор и инженер-практик В. И. Бекаури. В 1921</w:t>
      </w:r>
      <w:r w:rsidRPr="000B49E3">
        <w:rPr>
          <w:color w:val="000000" w:themeColor="text1"/>
          <w:sz w:val="16"/>
          <w:szCs w:val="16"/>
        </w:rPr>
        <w:noBreakHyphen/>
        <w:t>1929 гг. в составе Остехбюро было организовано три основных научно-технических отдела для разработки военно-морского, самолетного и радиотелемеханического вооружения, в ведении которых находилось внедрение своих разработок в армии и военно-морском флоте. Согласно постановлению СНК СССР от 3 июня 1930 г. Остехбюро было передано в ведение Наркомата по военным и морским делам СССР. Приказом Реввоенсовета от 28 августа 1930 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0B49E3">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0B49E3">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0B49E3">
        <w:rPr>
          <w:color w:val="000000" w:themeColor="text1"/>
          <w:sz w:val="16"/>
          <w:szCs w:val="16"/>
        </w:rPr>
        <w:noBreakHyphen/>
        <w:t>303. Оп. 2. Д. 85. Л. 29</w:t>
      </w:r>
      <w:r w:rsidRPr="000B49E3">
        <w:rPr>
          <w:color w:val="000000" w:themeColor="text1"/>
          <w:sz w:val="16"/>
          <w:szCs w:val="16"/>
        </w:rPr>
        <w:noBreakHyphen/>
        <w:t>30).</w:t>
      </w:r>
    </w:p>
    <w:p w14:paraId="26B38676"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rPr>
        <w:t>Упомянутое в документе постановление составителями не обнаружено. Тем не менее постановлениями РЗ СТО в начале 1928 г.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w:t>
      </w:r>
    </w:p>
    <w:p w14:paraId="503A29D1"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w:t>
      </w:r>
      <w:r w:rsidRPr="000B49E3">
        <w:rPr>
          <w:rStyle w:val="af0"/>
          <w:i w:val="0"/>
          <w:color w:val="000000" w:themeColor="text1"/>
          <w:sz w:val="16"/>
          <w:szCs w:val="16"/>
        </w:rPr>
        <w:t>Лимитрофы</w:t>
      </w:r>
      <w:r w:rsidRPr="000B49E3">
        <w:rPr>
          <w:color w:val="000000" w:themeColor="text1"/>
          <w:sz w:val="16"/>
          <w:szCs w:val="16"/>
        </w:rPr>
        <w:t> — в 20</w:t>
      </w:r>
      <w:r w:rsidRPr="000B49E3">
        <w:rPr>
          <w:color w:val="000000" w:themeColor="text1"/>
          <w:sz w:val="16"/>
          <w:szCs w:val="16"/>
        </w:rPr>
        <w:noBreakHyphen/>
        <w:t>30</w:t>
      </w:r>
      <w:r w:rsidRPr="000B49E3">
        <w:rPr>
          <w:color w:val="000000" w:themeColor="text1"/>
          <w:sz w:val="16"/>
          <w:szCs w:val="16"/>
        </w:rPr>
        <w:noBreakHyphen/>
        <w:t>е годы XX в. общее название государств, образовавшихся на западных окраинах бывшей Российской империи после 1917 г. Лимитрофами являлись Латвия, Литва, Эстония, Польша и Финляндия.</w:t>
      </w:r>
    </w:p>
    <w:p w14:paraId="626325AB"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5</w:t>
      </w:r>
      <w:r w:rsidRPr="000B49E3">
        <w:rPr>
          <w:color w:val="000000" w:themeColor="text1"/>
          <w:sz w:val="16"/>
          <w:szCs w:val="16"/>
        </w:rPr>
        <w:t>* </w:t>
      </w:r>
      <w:r w:rsidRPr="000B49E3">
        <w:rPr>
          <w:rStyle w:val="af0"/>
          <w:i w:val="0"/>
          <w:color w:val="000000" w:themeColor="text1"/>
          <w:sz w:val="16"/>
          <w:szCs w:val="16"/>
        </w:rPr>
        <w:t>В справке, представленной Наркомфином СССР</w:t>
      </w:r>
      <w:r w:rsidRPr="000B49E3">
        <w:rPr>
          <w:color w:val="000000" w:themeColor="text1"/>
          <w:sz w:val="16"/>
          <w:szCs w:val="16"/>
        </w:rPr>
        <w:t xml:space="preserve"> в РЗ СТО СССР 15 июня 1928 г. о </w:t>
      </w:r>
      <w:r w:rsidRPr="000B49E3">
        <w:rPr>
          <w:rStyle w:val="af0"/>
          <w:i w:val="0"/>
          <w:color w:val="000000" w:themeColor="text1"/>
          <w:sz w:val="16"/>
          <w:szCs w:val="16"/>
        </w:rPr>
        <w:t>программе военного судостроения</w:t>
      </w:r>
      <w:r w:rsidRPr="000B49E3">
        <w:rPr>
          <w:color w:val="000000" w:themeColor="text1"/>
          <w:sz w:val="16"/>
          <w:szCs w:val="16"/>
        </w:rPr>
        <w:t xml:space="preserve"> I и II очереди, обращалось внимание на то обстоятельство, что еще в 1926 г. НКВМ указывал на срочность постройки военных судов, вследствие чего СТО СССР постановил немедленно приступить к выполнению программы I очереди. Однако вскоре оказалось, что проекты новых судов и калькуляции стоимости совершенно не разработаны. Вплоть до 1928 г. НКВМ не мог исполнить постановление СТО СССР об уточнении финансовых планов по данной программе. Сумма в 74,7 млн. руб. для программы судостроения I очереди, которую НКВМ указывал максимальной, на самом деле не соответствовала стоимости заказов на 5,2 млн. руб. Наркомфин СССР также не давал согласия на утверждение сроков готовности судов, так как они были совершенно невыполнимы для подлодок и сторожевых судов. Наркомфин предложил дать возможность Наркомвоенмору по соглашению с ВСНХ устанавливать эти сроки в зависимости от производственных возможностей заводов. (РГАЭ. Ф. 4372. Оп. 91. Д. 25. Л. 41</w:t>
      </w:r>
      <w:r w:rsidRPr="000B49E3">
        <w:rPr>
          <w:color w:val="000000" w:themeColor="text1"/>
          <w:sz w:val="16"/>
          <w:szCs w:val="16"/>
        </w:rPr>
        <w:noBreakHyphen/>
        <w:t>40).</w:t>
      </w:r>
    </w:p>
    <w:p w14:paraId="10A8FCCC" w14:textId="77777777" w:rsidR="00FE66CE" w:rsidRPr="000B49E3" w:rsidRDefault="00FE66CE" w:rsidP="000B49E3">
      <w:pPr>
        <w:pStyle w:val="rtejustify"/>
        <w:spacing w:before="0" w:after="0"/>
        <w:rPr>
          <w:color w:val="000000" w:themeColor="text1"/>
          <w:sz w:val="16"/>
          <w:szCs w:val="16"/>
        </w:rPr>
      </w:pPr>
      <w:r w:rsidRPr="000B49E3">
        <w:rPr>
          <w:color w:val="000000" w:themeColor="text1"/>
          <w:sz w:val="16"/>
          <w:szCs w:val="16"/>
          <w:vertAlign w:val="superscript"/>
        </w:rPr>
        <w:t>6</w:t>
      </w:r>
      <w:r w:rsidRPr="000B49E3">
        <w:rPr>
          <w:color w:val="000000" w:themeColor="text1"/>
          <w:sz w:val="16"/>
          <w:szCs w:val="16"/>
        </w:rPr>
        <w:t>* Приложение не публикуется (см. Там же л. 87).</w:t>
      </w:r>
    </w:p>
    <w:p w14:paraId="3DF6D243" w14:textId="77777777" w:rsidR="00FE66CE" w:rsidRPr="000B49E3" w:rsidRDefault="00FE66CE" w:rsidP="000B49E3">
      <w:pPr>
        <w:pStyle w:val="ae"/>
        <w:spacing w:before="0" w:after="0"/>
        <w:jc w:val="both"/>
        <w:rPr>
          <w:color w:val="000000" w:themeColor="text1"/>
          <w:sz w:val="16"/>
          <w:szCs w:val="16"/>
        </w:rPr>
      </w:pPr>
      <w:r w:rsidRPr="000B49E3">
        <w:rPr>
          <w:color w:val="000000" w:themeColor="text1"/>
          <w:sz w:val="16"/>
          <w:szCs w:val="16"/>
        </w:rPr>
        <w:t>РГАВМФ. Ф. р-1483. Оп. 1. Д. 62. Л. 82—85. Копия.</w:t>
      </w:r>
    </w:p>
    <w:p w14:paraId="40ED1800"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РГАВМФ. Ф. р-1483. Оп. 1. Д. 62. Л. 82—85. Копия. </w:t>
      </w:r>
    </w:p>
    <w:p w14:paraId="62BE92A9" w14:textId="77777777" w:rsidR="00FE66CE" w:rsidRPr="000B49E3" w:rsidRDefault="00FE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155-158 (12391).</w:t>
      </w:r>
    </w:p>
    <w:p w14:paraId="440D555B" w14:textId="77777777" w:rsidR="00FE66CE" w:rsidRPr="000B49E3" w:rsidRDefault="00FE66CE" w:rsidP="000B49E3">
      <w:pPr>
        <w:spacing w:after="0" w:line="240" w:lineRule="auto"/>
        <w:jc w:val="both"/>
        <w:rPr>
          <w:rFonts w:ascii="Times New Roman" w:hAnsi="Times New Roman"/>
          <w:color w:val="000000" w:themeColor="text1"/>
          <w:sz w:val="16"/>
          <w:szCs w:val="16"/>
        </w:rPr>
      </w:pPr>
    </w:p>
    <w:p w14:paraId="4E90567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2527F0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E021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апреля 1928 в Баку арестована руководительница меньшевистского подполья Ева Бройдо (4962).</w:t>
      </w:r>
    </w:p>
    <w:p w14:paraId="0E69BD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537F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6C0023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F213C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апреля 1928 на парламентских выборах во Франции победили консерваторы (3907,151).</w:t>
      </w:r>
    </w:p>
    <w:p w14:paraId="5922F8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9D325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2A0F13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351F0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апреля 1928 на заседании Коллегии ГВПУ ВСНХ обсуждался вопрос о запуске АНТ-7 (Р-6) в серию - еще до окончательного утверждения макета. Решили: "Признать предлагаемую Авиатрестом условность принятия заказа на... 10 сухопутных цельнометаллических Р6 в зависимости от срока окончательного утверждения УВВС опытных конструкций... совершенно правильной." (2671,12).</w:t>
      </w:r>
    </w:p>
    <w:p w14:paraId="299154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6789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апреля 1928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6A1154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35EFFE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F57C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апреля 1928 состоялся осмотр макетной комиссией макета самолета ТБ-2. Макет был утвержден, но Н.Н.П. попросил занести в протокол заявление, что из-за переделок сроки растянутся (2362,11).</w:t>
      </w:r>
    </w:p>
    <w:p w14:paraId="2EB9EB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w:t>
      </w:r>
    </w:p>
    <w:p w14:paraId="2D887E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Комиссии, осматривавшей 23 апреля 1928 макет с-та ТБ2</w:t>
      </w:r>
    </w:p>
    <w:p w14:paraId="686AA5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w:t>
      </w:r>
    </w:p>
    <w:p w14:paraId="5E62FD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НТК</w:t>
      </w:r>
      <w:r w:rsidRPr="000B49E3">
        <w:rPr>
          <w:rFonts w:ascii="Times New Roman" w:hAnsi="Times New Roman"/>
          <w:color w:val="000000" w:themeColor="text1"/>
          <w:sz w:val="16"/>
          <w:szCs w:val="16"/>
        </w:rPr>
        <w:tab/>
        <w:t>Надашкевич</w:t>
      </w:r>
    </w:p>
    <w:p w14:paraId="16A793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НИИ</w:t>
      </w:r>
      <w:r w:rsidRPr="000B49E3">
        <w:rPr>
          <w:rFonts w:ascii="Times New Roman" w:hAnsi="Times New Roman"/>
          <w:color w:val="000000" w:themeColor="text1"/>
          <w:sz w:val="16"/>
          <w:szCs w:val="16"/>
        </w:rPr>
        <w:tab/>
        <w:t>Волковойнов</w:t>
      </w:r>
    </w:p>
    <w:p w14:paraId="35E3A2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Вахмистров</w:t>
      </w:r>
    </w:p>
    <w:p w14:paraId="78CC9F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Громов</w:t>
      </w:r>
    </w:p>
    <w:p w14:paraId="5D0500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Потапов</w:t>
      </w:r>
    </w:p>
    <w:p w14:paraId="23F71A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Шауров</w:t>
      </w:r>
    </w:p>
    <w:p w14:paraId="59C648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Писаренко</w:t>
      </w:r>
    </w:p>
    <w:p w14:paraId="26D9C8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Коренев</w:t>
      </w:r>
    </w:p>
    <w:p w14:paraId="0BDE4B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Шапошников</w:t>
      </w:r>
    </w:p>
    <w:p w14:paraId="6A02BD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Берсеньев</w:t>
      </w:r>
    </w:p>
    <w:p w14:paraId="062014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Мельников</w:t>
      </w:r>
    </w:p>
    <w:p w14:paraId="17C90C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завода № 25</w:t>
      </w:r>
      <w:r w:rsidRPr="000B49E3">
        <w:rPr>
          <w:rFonts w:ascii="Times New Roman" w:hAnsi="Times New Roman"/>
          <w:color w:val="000000" w:themeColor="text1"/>
          <w:sz w:val="16"/>
          <w:szCs w:val="16"/>
        </w:rPr>
        <w:tab/>
        <w:t>Поликарпов</w:t>
      </w:r>
    </w:p>
    <w:p w14:paraId="16FCE2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ab/>
        <w:t>Савельев</w:t>
      </w:r>
    </w:p>
    <w:p w14:paraId="7E8639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макете ТЬ2</w:t>
      </w:r>
    </w:p>
    <w:p w14:paraId="7E50F5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осмотру макета ТБ2 постановлено:</w:t>
      </w:r>
    </w:p>
    <w:p w14:paraId="02D693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Расположение оборудования кабины переднего стрелка и бомбордира одобрить</w:t>
      </w:r>
    </w:p>
    <w:p w14:paraId="7CD50A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Просить завод заменить сумку для карт сумкой стандартного образца и установить на с-те комплект карманов для вспомогательных аэронавигационных принадлежностей.</w:t>
      </w:r>
    </w:p>
    <w:p w14:paraId="13F37A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Главную коробку переключения рации перенести на заднюю стенку кабины бомбардира.</w:t>
      </w:r>
    </w:p>
    <w:p w14:paraId="7EB316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Расположение приборов в кабине л одобрить</w:t>
      </w:r>
    </w:p>
    <w:p w14:paraId="37815A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необходимым дублировать следующие приборы: высотомер и указатель скорости. Компас установить на расстоянии 100 мм от края приборной доски. Азимутальный круг компаса должен быть на высоте нижнего края доски.</w:t>
      </w:r>
    </w:p>
    <w:p w14:paraId="78722E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Картодержатель для пилота (размер 110х260 мм) установить на лицевой части штурвала.</w:t>
      </w:r>
    </w:p>
    <w:p w14:paraId="4F6A73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штурмана обрезать нижние концы ручек, выступающих из-за спины.</w:t>
      </w:r>
    </w:p>
    <w:p w14:paraId="41E9E9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Баллон огнетушителей установить пож проходом в задней стенке кабины летчиков. Уточнить вопрос с размерами ста..</w:t>
      </w:r>
    </w:p>
    <w:p w14:paraId="45AEAA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Кабина заднего стрелка</w:t>
      </w:r>
    </w:p>
    <w:p w14:paraId="58DF92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дальнейшем проектировании с-та предусмотреть:</w:t>
      </w:r>
    </w:p>
    <w:p w14:paraId="13FD40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Возможность установки средствами строевызх частей второй турели ТУР-5 (впереди основной турели).</w:t>
      </w:r>
    </w:p>
    <w:p w14:paraId="75980A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Монтировать установку для стрельбы под хвост, управляемую с места заднего стрелка</w:t>
      </w:r>
    </w:p>
    <w:p w14:paraId="64E93C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Сделать на с-те редан, обеспечивающий возможность обстрела подхвостовой зоны лежачим стрелком. Углы обстрела - +10 - 45 гр. при 15 гр. в стороны (отсчет ведется от линии выступа)</w:t>
      </w:r>
    </w:p>
    <w:p w14:paraId="62B1EA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указанные варианты задних установок д.б. предъявлены на испытании первого образцового с-та.</w:t>
      </w:r>
    </w:p>
    <w:p w14:paraId="5E7990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Расположение приступок в верхней задней турели и аэронавигационного оборудования принять такое же, как это сделано на макете МР5бис.</w:t>
      </w:r>
    </w:p>
    <w:p w14:paraId="78B356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учетом всех вышеизложенных замечаний Комиссия находит возможным макет утвердить. Макет редана сделать и предъявить дополнительно.</w:t>
      </w:r>
    </w:p>
    <w:p w14:paraId="130BD3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 Поликарпов просит занести в протокол заявление относительно возможного удлинения срока предъявления к испытаниям образцового с-та ТБ2 ввиду выявления необходимости внесения новых устройств для защиты задней полусферы (2362,11).</w:t>
      </w:r>
    </w:p>
    <w:p w14:paraId="47CA7B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E558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апреля 1928 Завод 25 запрашивал в Авиатресте (Зав. Коммерческо-финансовым отделом Авиатреста - копия Ученому Секретарю Авиатреста) материалы для опытного самолетостроения (2338,100).</w:t>
      </w:r>
    </w:p>
    <w:p w14:paraId="227396F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При рассмотрении в В/Отделе поданной н/заводом годовой заявки на основные и вспомагательнне материалы, на 1927/28 операционный род, В/представителем в лице т. ОРЛОВА были сделаны на нашем и Вашем экземплярах заявки - отметки о времени отпуска н/заводу различных материалов, а :-яе о возможности отпуска таковых. Вследствии того, что на основании этих отметок о поступлении на н/завод материалов мы будем будем пересматривать реальность выполнения по срокам нашей программы, мы просии Вашего срочного официального подтверждения вышеуказанного...(2338,100).</w:t>
      </w:r>
    </w:p>
    <w:p w14:paraId="4773C1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C9723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12F8A2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D338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апреля 1928 РС СТО прнял решение о создании комиссии для подготовки плана развития ВС. Должна была определить армейские потребности на год войны и составить план заготовок для армии на ближайшее будущее (8989,72).</w:t>
      </w:r>
    </w:p>
    <w:p w14:paraId="6D2F6E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FBB35E" w14:textId="77777777" w:rsidR="006A69FF" w:rsidRPr="000B49E3" w:rsidRDefault="006A69F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23 апреля 1928 г. по решению РЗ СТО от комиссия по оборонной промышленности, которая весной 1928 г. готовила план развития вооружённых сил., должна была, во-первых, определить армейские потребности на один год войны, а во-вторых, составить план заготовок для армии на ближайшее будущее (9089).</w:t>
      </w:r>
    </w:p>
    <w:p w14:paraId="051D04EE" w14:textId="77777777" w:rsidR="006A69FF" w:rsidRPr="000B49E3" w:rsidRDefault="006A69FF" w:rsidP="000B49E3">
      <w:pPr>
        <w:spacing w:after="0" w:line="240" w:lineRule="auto"/>
        <w:jc w:val="both"/>
        <w:rPr>
          <w:rFonts w:ascii="Times New Roman" w:hAnsi="Times New Roman"/>
          <w:color w:val="0070C0"/>
          <w:sz w:val="16"/>
          <w:szCs w:val="16"/>
        </w:rPr>
      </w:pPr>
    </w:p>
    <w:p w14:paraId="4552C187"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23 апреля 1928, за несколько дней до повторного заседания РВС, РЗ СТО заслушало доклад начальника Штаба и постановило: "Для детального рассмотрения и проверки разработанных НКВМ: а) заявки по основным видам снабжения па год ведения войны и б) пятилетнего плана развития вооруженных сил - образовать комиссию в составе тт. Ворошилова (председатель), Рудзутака, Каменева, Тухачевского, Шапошникова (комвойск МВО), Владимирского, Постникова, Толоконцева и Павлуловского" (Фактическое руководство РЗ СТО с весны 1928 г. находилось в руках заместителя председателя СТО Рудзутака. Председатель Совета Рыков с конца апреля и до конца июня, а затем с начала августа по конец сентября 1928 г. находился на лечении в Крыму. В какой степени это диктовалось состоянием его здоровья и в какой - разногласиями со Сталиным, остается неясным (см.-. Шишкин В. А.Указ. соч. С. 264-265).). Число хозяйственников (Рудзутак, Постников, Толоконцев, Владимирский) равнялось числу военных, однако среди последних противники начальника Штаба явно преобладали. Ведомственную симметричность состава комиссии увенчивали присутствие начальника Военно-морской инспекции НКРКИ Павлуновского и статус председателя комиссии как представителя Политбюро.</w:t>
      </w:r>
    </w:p>
    <w:p w14:paraId="12D7322F"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Создание комиссии сопровождалось указанием СТО "исходить из необходимости согласования потребностей РККА с действительными возможностями хозяйственного развития страны и затратами на капитальное развитие промышленности"; задаче "точного учета производственных возможностей существующих промышленных предприятий, в том числе и невоенных", отводилось второстепенное место (Выписка из протокола № 17 заседания РЗ СГО от 23.04.1928 // РГВА. д. 40442. Оп. 1.Д 37. Л. 47.). Заседание РЗ СТО, таким образом, заложило основу для решений РВС 27 апреля, а они, в свою очередь, подготовили почву для работы комиссии. Ее первое заседание состоялось в кабинете Ворошилова 30 апреля (в отсутствие заместителя председателя СТО Рудзутака, Каменева и с приглашением Дыбенко). Основным докладчиком вновь выступал Тухачевский (Повестка заседания Комиссии 30.04.1928 (составлена секретарем Комиссии Ефимовым 28.04.1928) // Там же. Л. 362). По итогам заседания Штаб срочно подготовил новый документ - проект доклада Правительственной комиссии.</w:t>
      </w:r>
    </w:p>
    <w:p w14:paraId="64ACFC41"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Если в первом (мартовском) варианте Штаба утверждалось, что заявленные оборонные потребности ниже растущих промышленных возможностей, то новый доклад содержал противоположную констатацию: "Сопоставление требований обороны со степенью подготовленности их выполнения промышленностью и сравнение подготовленности последней с наличием ресурсов страша выявили провал и диспропорцию между ними при значительно более благополучных полученных результатах от непосредственного сопоставления требований обороны и ресурсов страны" (Доклад Правительственной комиссии по рассмотрению 5-летнего плана . гроительства РККА и мобилизационной заявки НКВМ па год ведения вой-11 ы: 11роект [не позднее 5.05.1928] // Там же. Д. 47. Л. 1).</w:t>
      </w:r>
    </w:p>
    <w:p w14:paraId="5B5638E1"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Требования обороны, в том числе план пятилетнего строительства и развития вооруженных сил в мирное время, основывались на необходимости "по численности мобилизованной армии" не уступать нашим вероятным противникам на главном театре военных действий", а "по технике... быть сильнее противника по двум пли трем решающим видам борьбы" за счет "максимально возможного развития военно-воздушных сил" и "усиления огневых средств подавления" - артиллерии и танков. Существующий вариант развертывания, по утверждению авторов, не обеспечивал этих требований: 109 стрелковых дивизий вероятных противников превосходили 100 мобилизуемых СССР дивизий не только по численности (в 3 100 тыс. и 2 666 тыс. человек соответственно), но и получали более мощную поддержку по танкам и самолетам. СССР опережал потенциальных противников по числу артиллерийских орудий (7 034 против 5 620). Приходилось, однако, считаться с тем, что технические средства противников "будут усилены в порядке помощи ("со стороны некоторых Западно-Европейских государств" (22725).</w:t>
      </w:r>
    </w:p>
    <w:p w14:paraId="15D105D4" w14:textId="77777777" w:rsidR="006A69FF" w:rsidRPr="000B49E3" w:rsidRDefault="006A69FF" w:rsidP="000B49E3">
      <w:pPr>
        <w:spacing w:after="0" w:line="240" w:lineRule="auto"/>
        <w:jc w:val="both"/>
        <w:rPr>
          <w:rFonts w:ascii="Times New Roman" w:hAnsi="Times New Roman"/>
          <w:color w:val="0070C0"/>
          <w:sz w:val="16"/>
          <w:szCs w:val="16"/>
        </w:rPr>
      </w:pPr>
    </w:p>
    <w:p w14:paraId="0ED953AF" w14:textId="707A4603"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23 апреля 1928 состоялось засе</w:t>
      </w:r>
      <w:r w:rsidR="0085548C" w:rsidRPr="000B49E3">
        <w:rPr>
          <w:rFonts w:ascii="Times New Roman" w:eastAsia="Times New Roman" w:hAnsi="Times New Roman"/>
          <w:color w:val="0070C0"/>
          <w:sz w:val="16"/>
          <w:szCs w:val="16"/>
          <w:lang w:eastAsia="ru-RU"/>
        </w:rPr>
        <w:t>д</w:t>
      </w:r>
      <w:r w:rsidRPr="000B49E3">
        <w:rPr>
          <w:rFonts w:ascii="Times New Roman" w:eastAsia="Times New Roman" w:hAnsi="Times New Roman"/>
          <w:color w:val="0070C0"/>
          <w:sz w:val="16"/>
          <w:szCs w:val="16"/>
          <w:lang w:eastAsia="ru-RU"/>
        </w:rPr>
        <w:t>ание РЗ СТО</w:t>
      </w:r>
    </w:p>
    <w:p w14:paraId="426C26DB"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Протокол № 17 от 23 апреля 1928 г.:</w:t>
      </w:r>
    </w:p>
    <w:p w14:paraId="4A1B87EF"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порядке составления, утверждения и исполнения смет расходов подготовительного к войне периода, мобилизационного периода и военного времени (постановление ЦИК и СНК СССР от 3.4.1928 г. [протокол Президиума ЦИК СССР № 46 от 3.4.1928 г.; протокол СНК СССР № 255 п. 35 от 27.3.1928 г.] к протоколу РЗ СТО № 17 от 23.4.1928 г. по п. 12).</w:t>
      </w:r>
    </w:p>
    <w:p w14:paraId="1D3AB6A4"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порядке исполнения смет расходов подготовительного к войне периода, мобилизационного периода и военного времени (постановление СНК СССР от 15.3.1928 г. [протокол СНК СССР № 255 п. 35 от 27.3.1928 г.] к протоколу РЗ СТО № 17 от 23.4.1928 г. по п. 13).</w:t>
      </w:r>
    </w:p>
    <w:p w14:paraId="707D6ABF" w14:textId="77777777" w:rsidR="006A69FF" w:rsidRPr="000B49E3" w:rsidRDefault="006A69FF" w:rsidP="000B49E3">
      <w:pPr>
        <w:spacing w:after="0" w:line="240" w:lineRule="auto"/>
        <w:jc w:val="both"/>
        <w:rPr>
          <w:rFonts w:ascii="Times New Roman" w:hAnsi="Times New Roman"/>
          <w:color w:val="0070C0"/>
          <w:sz w:val="16"/>
          <w:szCs w:val="16"/>
        </w:rPr>
      </w:pPr>
    </w:p>
    <w:p w14:paraId="167511EF" w14:textId="77777777" w:rsidR="006A69FF" w:rsidRPr="000B49E3" w:rsidRDefault="006A69FF"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33" w:name="_Hlk91229970"/>
      <w:r w:rsidRPr="000B49E3">
        <w:rPr>
          <w:rFonts w:ascii="Times New Roman" w:eastAsia="Times New Roman" w:hAnsi="Times New Roman"/>
          <w:color w:val="0070C0"/>
          <w:sz w:val="16"/>
          <w:szCs w:val="16"/>
          <w:lang w:eastAsia="ru-RU"/>
        </w:rPr>
        <w:t xml:space="preserve">23 апреля 1928 РЗ СТО указало, что реализация всей номенклатуры мобзаявки должна быть разбита комиссией Ворошилова на два этапа: "к концу пятилетия и на 2-3 года". (В исчислениях комиссии по промежуточному этапу фигурировал, однако, и 1931 /32 хозяйственный год и, таким образом, под "ближайшими 2-3 годами" в некоторых случаях понимался и четырехлетний период 1928-1932 гг.) Введение промежуточного этапа мобилизационного планирования на пятилетку вызывалось двумя группами обстоятельств. Во-первых, как выявила комиссия, "до сего времени главной базой снабжения армии во время войны являлась военная Промышленность" и "план мобилизации и ассимиляции гражданской Промышленности разработан лишь частично (вариант "только в отношении мобилизации), а поэтому в настоящее время невозможно полностью выяснить совокупную мощь военной и гражданской промышленности и дать точные цифры удовлетворения последними запросов обороны". "Комиссия признала, что при современных требованиях войны в области материального снабжения армии вся тяжесть снабжения не может быть возложена на военную Промышленность, так как создание и содержание такой Промышленности в мирное время не вынесет бюджет ни одного </w:t>
      </w:r>
      <w:r w:rsidRPr="000B49E3">
        <w:rPr>
          <w:rFonts w:ascii="Times New Roman" w:eastAsia="Times New Roman" w:hAnsi="Times New Roman"/>
          <w:color w:val="0070C0"/>
          <w:sz w:val="16"/>
          <w:szCs w:val="16"/>
          <w:lang w:eastAsia="ru-RU"/>
        </w:rPr>
        <w:lastRenderedPageBreak/>
        <w:t>государства". Мобилизация гражданской промышленности и постройка заводов военной промышленности в военное время нуждались в заблаговременно продуманном плане, "промышленность требует на эту разрааботку от года до полутора лет". Во-вторых, по мнению комиссии, "в настоящее время РККА в очень минимальной степени обеспечена мобилизационными запасами на первый период войны" и страдает "слабой обеспеченностью" техническими средствами борьбы. Таким образом, выделение в рамках пятилетнего плана особого периода рассматривалось как способ сосредоточения усилий на наиболее угрожаемых участках военного строительства и одновременно как переходный этап к разработке достоверных хозяйственных планов на военное время и соответствующей корректировке общегосударственного пятилетнего плана. Введение "двух-трехлетки", инициированное РЗ СТО и энергично поддержанное комиссией Ворошилова, по существу, предвосхищало выдвинутое в начале 1929 г. предложение А. И. Рыкова о "двухлетке" - установлении особого периода в рамках народнохозяйственного пятилетнего плана, для того чтобы совладать с кризисными явлениями конца 20-х гг. (См.: Объединенный Пленум ЦК и ЦКК ВКП(б), 16-23 апреля 1929 г.: Стенографический отчет // Как ломали нэп: Стенограммы Пленумов ЦК ВКП(б) 1928-1929 гг. Т. 4. М., 2000. С. 348-349, 355.) (22725).</w:t>
      </w:r>
    </w:p>
    <w:p w14:paraId="243DAAB5" w14:textId="77777777" w:rsidR="006A69FF" w:rsidRPr="000B49E3" w:rsidRDefault="006A69FF" w:rsidP="000B49E3">
      <w:pPr>
        <w:spacing w:after="0" w:line="240" w:lineRule="auto"/>
        <w:jc w:val="both"/>
        <w:rPr>
          <w:rFonts w:ascii="Times New Roman" w:hAnsi="Times New Roman"/>
          <w:color w:val="0070C0"/>
          <w:sz w:val="16"/>
          <w:szCs w:val="16"/>
        </w:rPr>
      </w:pPr>
    </w:p>
    <w:bookmarkEnd w:id="33"/>
    <w:p w14:paraId="4FB39B35" w14:textId="77777777" w:rsidR="00A76421" w:rsidRPr="000B49E3" w:rsidRDefault="00A7642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8562B2D" w14:textId="77777777" w:rsidR="00A76421" w:rsidRPr="000B49E3" w:rsidRDefault="00A7642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C33EE7" w14:textId="77777777" w:rsidR="00B843E2" w:rsidRPr="000B49E3" w:rsidRDefault="00A7642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23 апреля 1928 года вышло развернутое решение Политбюро «О Коминтерне и Советской власти», принятое по докладу Сталина. На сей раз речь шла о запрете руководителям советских полпредств поддерживать контакты с компартиями и финансировать их. Особым пунктом было решено «воспретить на известный период членам Политбюро (исключая т. Бухарина) открытые выступления в официальных учреждениях Коминтерна, предложив им проводить руководство коминтерновской работой в порядке внутреннем, через делегацию ВКП» (18416)</w:t>
      </w:r>
      <w:r w:rsidR="00E94259" w:rsidRPr="000B49E3">
        <w:rPr>
          <w:rFonts w:ascii="Times New Roman" w:hAnsi="Times New Roman"/>
          <w:iCs/>
          <w:color w:val="000000" w:themeColor="text1"/>
          <w:sz w:val="16"/>
          <w:szCs w:val="16"/>
        </w:rPr>
        <w:t>За рубежом:</w:t>
      </w:r>
    </w:p>
    <w:p w14:paraId="495110C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FDEC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апреля 1928 Верховный Суд Канады постановил, что женщины не являются “персонами” (физическими лицами) (4962).</w:t>
      </w:r>
    </w:p>
    <w:p w14:paraId="395F14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F53E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E6237C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903BB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апреля 1928 г. АУ заключило новый договор с заводом "Красный Путиловец" на 23 152-мм пушки обр. 1910 (3861).</w:t>
      </w:r>
    </w:p>
    <w:p w14:paraId="2F4A17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716ECA" w14:textId="77777777" w:rsidR="00AD6C68" w:rsidRPr="000B49E3" w:rsidRDefault="00AD6C6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2B40C15" w14:textId="77777777" w:rsidR="00AD6C68" w:rsidRPr="000B49E3" w:rsidRDefault="00AD6C6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404D29" w14:textId="77777777" w:rsidR="00B843E2" w:rsidRPr="000B49E3" w:rsidRDefault="00A7642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24 апреля 1928. Газета "Вечерняя Москва" сообщала: "В течение последних дней у мануфактурных магазинов арестовано 135 спекулянтов. У некоторых магазинов очереди стояли целиком из спекулянтов, которые тут же арестовывались. В очереди около мануфактурного отделения ГУМа арестовано 35 человек. В магазине Мосторга арестовано 40 спекулянтов" (18718).</w:t>
      </w:r>
      <w:r w:rsidR="00E94259" w:rsidRPr="000B49E3">
        <w:rPr>
          <w:rFonts w:ascii="Times New Roman" w:hAnsi="Times New Roman"/>
          <w:iCs/>
          <w:color w:val="000000" w:themeColor="text1"/>
          <w:sz w:val="16"/>
          <w:szCs w:val="16"/>
        </w:rPr>
        <w:t>Авиапромышленность:</w:t>
      </w:r>
    </w:p>
    <w:p w14:paraId="0DDCD4F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E2F4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апреля 1928 директор завода 25 Журавлев и Зам. Пом. директора по техчасти писали письмо N 449ск Техдиректору Авиатреста:</w:t>
      </w:r>
    </w:p>
    <w:p w14:paraId="7CDCEE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"Доводим до Вашего сведения, что крылья и хвостовое оперение П-2 М-6 отправлены на аэродром 11 сего апреля, а фюзеляж П-2 М-6 - 21 апреля на место привезенного с аэродрома И-3 БМВ-6. Самолет И-3 БМВ-6 разобран, привезен на завод, на него ставится вооружение, после чего он пойдет в тир на пристрелку." (2338,160).</w:t>
      </w:r>
    </w:p>
    <w:p w14:paraId="42AB94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63B7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25 апреля по 3 мая 1928 в НИИ ВВС проходил испытания Р-1 с БМВ-6, но серии не было (2773,21).</w:t>
      </w:r>
    </w:p>
    <w:p w14:paraId="4B9363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526C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апреля 1928 года начальник Отдела применения ст. летчик Волковойнов писал письмо № 124с начальнику НИИ (6909).</w:t>
      </w:r>
    </w:p>
    <w:p w14:paraId="25073F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сем представляю отчет за первое полугодие 1927/28 года.</w:t>
      </w:r>
    </w:p>
    <w:p w14:paraId="220BC9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Объяснительная записка к отчету по выполнению работ отдела применения НИИ ВВСС за первое полугодие 1927/28 года</w:t>
      </w:r>
    </w:p>
    <w:p w14:paraId="394D11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Отделение испытания самолетов</w:t>
      </w:r>
    </w:p>
    <w:p w14:paraId="5CAC48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Вместо 7 опытных самолетов испытано 5.</w:t>
      </w:r>
    </w:p>
    <w:p w14:paraId="5877A5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этом отделении не были проведены работы по серийным испытаниям полученные для этой цели самолеты Р-I и Р-III. Не могли быть испытаны: Р-III вследствие неисправности и Р-I проведения на нем работ по исследованию.</w:t>
      </w:r>
    </w:p>
    <w:p w14:paraId="011289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Отчет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48"/>
        <w:gridCol w:w="2763"/>
        <w:gridCol w:w="1223"/>
        <w:gridCol w:w="4022"/>
      </w:tblGrid>
      <w:tr w:rsidR="00D23D68" w:rsidRPr="000B49E3" w14:paraId="2002769C" w14:textId="77777777">
        <w:tc>
          <w:tcPr>
            <w:tcW w:w="2448" w:type="dxa"/>
          </w:tcPr>
          <w:p w14:paraId="3F3704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 по плану</w:t>
            </w:r>
          </w:p>
        </w:tc>
        <w:tc>
          <w:tcPr>
            <w:tcW w:w="2763" w:type="dxa"/>
          </w:tcPr>
          <w:p w14:paraId="3CBF73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выполненных работ</w:t>
            </w:r>
          </w:p>
        </w:tc>
        <w:tc>
          <w:tcPr>
            <w:tcW w:w="1223" w:type="dxa"/>
          </w:tcPr>
          <w:p w14:paraId="17B745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4022" w:type="dxa"/>
          </w:tcPr>
          <w:p w14:paraId="6D02D0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Результат</w:t>
            </w:r>
          </w:p>
        </w:tc>
      </w:tr>
      <w:tr w:rsidR="00D23D68" w:rsidRPr="000B49E3" w14:paraId="1920D28D" w14:textId="77777777">
        <w:tc>
          <w:tcPr>
            <w:tcW w:w="2448" w:type="dxa"/>
          </w:tcPr>
          <w:p w14:paraId="198CFB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новых самолетов (примерно 15 типов)</w:t>
            </w:r>
          </w:p>
        </w:tc>
        <w:tc>
          <w:tcPr>
            <w:tcW w:w="2763" w:type="dxa"/>
          </w:tcPr>
          <w:p w14:paraId="508B5DF5"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Испытание самолета У-2 М-11 (1-й тип).</w:t>
            </w:r>
          </w:p>
          <w:p w14:paraId="0DA05D98"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333E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F83E0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Испытание самолета И-IV Юпитер 450</w:t>
            </w:r>
          </w:p>
          <w:p w14:paraId="326F66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DA07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Испытание самолетов Альбатрос Л-76</w:t>
            </w:r>
          </w:p>
          <w:p w14:paraId="4992D34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Испытание самолета У-2 М-11 (2-й тип).</w:t>
            </w:r>
          </w:p>
          <w:p w14:paraId="20C0D61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E0FA48"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r w:rsidRPr="000B49E3">
              <w:rPr>
                <w:rFonts w:ascii="Times New Roman" w:hAnsi="Times New Roman"/>
                <w:color w:val="000000" w:themeColor="text1"/>
                <w:sz w:val="16"/>
                <w:szCs w:val="16"/>
              </w:rPr>
              <w:tab/>
              <w:t>Испытание самолета И-3 БМВ Ivа</w:t>
            </w:r>
          </w:p>
          <w:p w14:paraId="71EE67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3" w:type="dxa"/>
          </w:tcPr>
          <w:p w14:paraId="61F862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10F78E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BB9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75A9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6900B6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A1F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1149CD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5F65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01D234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23E6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80</w:t>
            </w:r>
          </w:p>
        </w:tc>
        <w:tc>
          <w:tcPr>
            <w:tcW w:w="4022" w:type="dxa"/>
          </w:tcPr>
          <w:p w14:paraId="1443796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признан подлежащим переделкам ввиду неудовлетворительных летных качеств.</w:t>
            </w:r>
          </w:p>
          <w:p w14:paraId="7B94BE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испытании самолет показал хорошие летные свойства. Рекомендован для частей.</w:t>
            </w:r>
          </w:p>
          <w:p w14:paraId="1465D7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проведено на 60%. Самолеты переданы в части.</w:t>
            </w:r>
          </w:p>
          <w:p w14:paraId="221326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показал хорошие летные свойства, рекомендован для школ.</w:t>
            </w:r>
          </w:p>
          <w:p w14:paraId="53C3C9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испытании обнаружен ряд недостатков, самолет находится на заводе для устранения замеченных недостатков.</w:t>
            </w:r>
          </w:p>
        </w:tc>
      </w:tr>
      <w:tr w:rsidR="00D23D68" w:rsidRPr="000B49E3" w14:paraId="02ACB5D3" w14:textId="77777777">
        <w:tc>
          <w:tcPr>
            <w:tcW w:w="2448" w:type="dxa"/>
          </w:tcPr>
          <w:p w14:paraId="1B3A3D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Тактико-технические исследования самолетов (6 типов)</w:t>
            </w:r>
          </w:p>
        </w:tc>
        <w:tc>
          <w:tcPr>
            <w:tcW w:w="2763" w:type="dxa"/>
          </w:tcPr>
          <w:p w14:paraId="245035C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Испытание на продольную устойчивость с различными центрами тяжести самолета Р-III М-5 № 4001.</w:t>
            </w:r>
          </w:p>
          <w:p w14:paraId="342CFBB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Испытание на продольную устойчивость с различными центрами тяжести самолета Р-III ЛД.</w:t>
            </w:r>
          </w:p>
          <w:p w14:paraId="3CC0D007"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3214.</w:t>
            </w:r>
          </w:p>
          <w:p w14:paraId="4BF979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3" w:type="dxa"/>
          </w:tcPr>
          <w:p w14:paraId="3CC0B9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489776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934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253E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448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02EEFE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087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D0C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4022" w:type="dxa"/>
          </w:tcPr>
          <w:p w14:paraId="411D2E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Выполнено, определено наилучшее положение центра тяжести.</w:t>
            </w:r>
          </w:p>
          <w:p w14:paraId="17959D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55A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Выполнено, определено наилучшее положение центра тяжести.</w:t>
            </w:r>
          </w:p>
          <w:p w14:paraId="0557F58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7222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Выполнено, определено наилучшее положение центра тяжести.</w:t>
            </w:r>
          </w:p>
          <w:p w14:paraId="279A55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C3DA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6C815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(6909, 25-31).</w:t>
      </w:r>
    </w:p>
    <w:p w14:paraId="34F186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Сведения по испытанию самолетов И-3, И-4, Р-5, ТБ1, НД-37 и У-2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3076"/>
      </w:tblGrid>
      <w:tr w:rsidR="00D23D68" w:rsidRPr="000B49E3" w14:paraId="06EA6D06" w14:textId="77777777">
        <w:tc>
          <w:tcPr>
            <w:tcW w:w="1476" w:type="dxa"/>
          </w:tcPr>
          <w:p w14:paraId="30BDAC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w:t>
            </w:r>
          </w:p>
        </w:tc>
        <w:tc>
          <w:tcPr>
            <w:tcW w:w="1476" w:type="dxa"/>
          </w:tcPr>
          <w:p w14:paraId="778332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поступления</w:t>
            </w:r>
          </w:p>
        </w:tc>
        <w:tc>
          <w:tcPr>
            <w:tcW w:w="1476" w:type="dxa"/>
          </w:tcPr>
          <w:p w14:paraId="7F2AF3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окончания испытания или % выполнения</w:t>
            </w:r>
          </w:p>
        </w:tc>
        <w:tc>
          <w:tcPr>
            <w:tcW w:w="1476" w:type="dxa"/>
          </w:tcPr>
          <w:p w14:paraId="2DC2B4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Налет</w:t>
            </w:r>
          </w:p>
        </w:tc>
        <w:tc>
          <w:tcPr>
            <w:tcW w:w="1476" w:type="dxa"/>
          </w:tcPr>
          <w:p w14:paraId="219EA1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Причина задержки в испытании</w:t>
            </w:r>
          </w:p>
        </w:tc>
        <w:tc>
          <w:tcPr>
            <w:tcW w:w="3076" w:type="dxa"/>
          </w:tcPr>
          <w:p w14:paraId="5DB1BE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Примечание</w:t>
            </w:r>
          </w:p>
        </w:tc>
      </w:tr>
      <w:tr w:rsidR="00D23D68" w:rsidRPr="000B49E3" w14:paraId="1A652FAD" w14:textId="77777777">
        <w:tc>
          <w:tcPr>
            <w:tcW w:w="1476" w:type="dxa"/>
          </w:tcPr>
          <w:p w14:paraId="6A6526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БМВ-6</w:t>
            </w:r>
          </w:p>
        </w:tc>
        <w:tc>
          <w:tcPr>
            <w:tcW w:w="1476" w:type="dxa"/>
          </w:tcPr>
          <w:p w14:paraId="45809D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марта 1928 г.</w:t>
            </w:r>
          </w:p>
        </w:tc>
        <w:tc>
          <w:tcPr>
            <w:tcW w:w="1476" w:type="dxa"/>
          </w:tcPr>
          <w:p w14:paraId="7231EE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г.</w:t>
            </w:r>
          </w:p>
          <w:p w14:paraId="009B67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1476" w:type="dxa"/>
          </w:tcPr>
          <w:p w14:paraId="64EB20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час. 43 мин.</w:t>
            </w:r>
          </w:p>
          <w:p w14:paraId="2B5580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полета</w:t>
            </w:r>
          </w:p>
        </w:tc>
        <w:tc>
          <w:tcPr>
            <w:tcW w:w="1476" w:type="dxa"/>
          </w:tcPr>
          <w:p w14:paraId="0A3596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076" w:type="dxa"/>
          </w:tcPr>
          <w:p w14:paraId="44E82F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передан на завод в испытании получены лишь ориентировочные данные.</w:t>
            </w:r>
          </w:p>
        </w:tc>
      </w:tr>
      <w:tr w:rsidR="00D23D68" w:rsidRPr="000B49E3" w14:paraId="76BE579B" w14:textId="77777777">
        <w:tc>
          <w:tcPr>
            <w:tcW w:w="1476" w:type="dxa"/>
          </w:tcPr>
          <w:p w14:paraId="36E2D1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БМВ-6</w:t>
            </w:r>
          </w:p>
        </w:tc>
        <w:tc>
          <w:tcPr>
            <w:tcW w:w="1476" w:type="dxa"/>
          </w:tcPr>
          <w:p w14:paraId="367E55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сентября 1928 г.</w:t>
            </w:r>
          </w:p>
        </w:tc>
        <w:tc>
          <w:tcPr>
            <w:tcW w:w="1476" w:type="dxa"/>
          </w:tcPr>
          <w:p w14:paraId="279D40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Испытание не начиналось. Произведены </w:t>
            </w:r>
            <w:r w:rsidRPr="000B49E3">
              <w:rPr>
                <w:rFonts w:ascii="Times New Roman" w:hAnsi="Times New Roman"/>
                <w:color w:val="000000" w:themeColor="text1"/>
                <w:sz w:val="16"/>
                <w:szCs w:val="16"/>
              </w:rPr>
              <w:lastRenderedPageBreak/>
              <w:t>ознакомительные полеты.</w:t>
            </w:r>
          </w:p>
        </w:tc>
        <w:tc>
          <w:tcPr>
            <w:tcW w:w="1476" w:type="dxa"/>
          </w:tcPr>
          <w:p w14:paraId="56C144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3 час. 18 мин.</w:t>
            </w:r>
          </w:p>
          <w:p w14:paraId="4F7DEF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полетов</w:t>
            </w:r>
          </w:p>
        </w:tc>
        <w:tc>
          <w:tcPr>
            <w:tcW w:w="1476" w:type="dxa"/>
          </w:tcPr>
          <w:p w14:paraId="2D52F1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Недостатки рулей глубины и переделки их и плохая работа </w:t>
            </w:r>
            <w:r w:rsidRPr="000B49E3">
              <w:rPr>
                <w:rFonts w:ascii="Times New Roman" w:hAnsi="Times New Roman"/>
                <w:color w:val="000000" w:themeColor="text1"/>
                <w:sz w:val="16"/>
                <w:szCs w:val="16"/>
              </w:rPr>
              <w:lastRenderedPageBreak/>
              <w:t>мотора на бензинтолуоловой смеси.</w:t>
            </w:r>
          </w:p>
        </w:tc>
        <w:tc>
          <w:tcPr>
            <w:tcW w:w="3076" w:type="dxa"/>
          </w:tcPr>
          <w:p w14:paraId="620BB8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Дано задание ВМО НИИ подобрать для мотора БМВ-6 смесь. 17 декабря 1928 года самолет сдан на завод для установки пулеметов.</w:t>
            </w:r>
          </w:p>
        </w:tc>
      </w:tr>
      <w:tr w:rsidR="00D23D68" w:rsidRPr="000B49E3" w14:paraId="5BDDFE64" w14:textId="77777777">
        <w:tc>
          <w:tcPr>
            <w:tcW w:w="1476" w:type="dxa"/>
          </w:tcPr>
          <w:p w14:paraId="7F33D7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И-4</w:t>
            </w:r>
          </w:p>
        </w:tc>
        <w:tc>
          <w:tcPr>
            <w:tcW w:w="1476" w:type="dxa"/>
          </w:tcPr>
          <w:p w14:paraId="02D211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сентября 1927 года</w:t>
            </w:r>
          </w:p>
        </w:tc>
        <w:tc>
          <w:tcPr>
            <w:tcW w:w="1476" w:type="dxa"/>
          </w:tcPr>
          <w:p w14:paraId="4FF5E1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января 1928 г.</w:t>
            </w:r>
          </w:p>
        </w:tc>
        <w:tc>
          <w:tcPr>
            <w:tcW w:w="1476" w:type="dxa"/>
          </w:tcPr>
          <w:p w14:paraId="26CFED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час. 26 мин.</w:t>
            </w:r>
          </w:p>
          <w:p w14:paraId="11D2A6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 полета</w:t>
            </w:r>
          </w:p>
        </w:tc>
        <w:tc>
          <w:tcPr>
            <w:tcW w:w="1476" w:type="dxa"/>
          </w:tcPr>
          <w:p w14:paraId="595833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Трудный запуск мотора в зимних условиях.</w:t>
            </w:r>
          </w:p>
          <w:p w14:paraId="27ACEC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Лопалась трубка масляного термометра.</w:t>
            </w:r>
          </w:p>
          <w:p w14:paraId="2FEC2B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Недостаточная прочность обтекателя винта.</w:t>
            </w:r>
          </w:p>
          <w:p w14:paraId="125806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лыж.</w:t>
            </w:r>
          </w:p>
        </w:tc>
        <w:tc>
          <w:tcPr>
            <w:tcW w:w="3076" w:type="dxa"/>
          </w:tcPr>
          <w:p w14:paraId="5606BF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BE58787" w14:textId="77777777">
        <w:tc>
          <w:tcPr>
            <w:tcW w:w="1476" w:type="dxa"/>
          </w:tcPr>
          <w:p w14:paraId="6E753A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И-4</w:t>
            </w:r>
          </w:p>
        </w:tc>
        <w:tc>
          <w:tcPr>
            <w:tcW w:w="1476" w:type="dxa"/>
          </w:tcPr>
          <w:p w14:paraId="22443B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г.</w:t>
            </w:r>
          </w:p>
        </w:tc>
        <w:tc>
          <w:tcPr>
            <w:tcW w:w="1476" w:type="dxa"/>
          </w:tcPr>
          <w:p w14:paraId="2EADDE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tc>
        <w:tc>
          <w:tcPr>
            <w:tcW w:w="1476" w:type="dxa"/>
          </w:tcPr>
          <w:p w14:paraId="5F2C71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час. 44 мин.</w:t>
            </w:r>
          </w:p>
          <w:p w14:paraId="4702F2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 полетов</w:t>
            </w:r>
          </w:p>
        </w:tc>
        <w:tc>
          <w:tcPr>
            <w:tcW w:w="1476" w:type="dxa"/>
          </w:tcPr>
          <w:p w14:paraId="5711C7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25 октября 1928 г. не было винта.</w:t>
            </w:r>
          </w:p>
          <w:p w14:paraId="602AA4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Установка вооружения.</w:t>
            </w:r>
          </w:p>
          <w:p w14:paraId="5F0778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Неполадки с мотором.</w:t>
            </w:r>
          </w:p>
          <w:p w14:paraId="3CB952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3076" w:type="dxa"/>
          </w:tcPr>
          <w:p w14:paraId="2CAE75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75BCE78" w14:textId="77777777">
        <w:tc>
          <w:tcPr>
            <w:tcW w:w="1476" w:type="dxa"/>
          </w:tcPr>
          <w:p w14:paraId="6F8D0E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БМВ-6</w:t>
            </w:r>
          </w:p>
        </w:tc>
        <w:tc>
          <w:tcPr>
            <w:tcW w:w="1476" w:type="dxa"/>
          </w:tcPr>
          <w:p w14:paraId="116F30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сентября 1928 г.</w:t>
            </w:r>
          </w:p>
        </w:tc>
        <w:tc>
          <w:tcPr>
            <w:tcW w:w="1476" w:type="dxa"/>
          </w:tcPr>
          <w:p w14:paraId="71B40E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c>
          <w:tcPr>
            <w:tcW w:w="1476" w:type="dxa"/>
          </w:tcPr>
          <w:p w14:paraId="23AB4B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час. 36 мин.</w:t>
            </w:r>
          </w:p>
          <w:p w14:paraId="7D81A9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полетов</w:t>
            </w:r>
          </w:p>
        </w:tc>
        <w:tc>
          <w:tcPr>
            <w:tcW w:w="1476" w:type="dxa"/>
          </w:tcPr>
          <w:p w14:paraId="7241DC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Неполадки с мотором.</w:t>
            </w:r>
          </w:p>
          <w:p w14:paraId="63AAB8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3076" w:type="dxa"/>
          </w:tcPr>
          <w:p w14:paraId="278228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852A6F1" w14:textId="77777777">
        <w:tc>
          <w:tcPr>
            <w:tcW w:w="1476" w:type="dxa"/>
          </w:tcPr>
          <w:p w14:paraId="280CB27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w:t>
            </w:r>
          </w:p>
        </w:tc>
        <w:tc>
          <w:tcPr>
            <w:tcW w:w="1476" w:type="dxa"/>
          </w:tcPr>
          <w:p w14:paraId="0A27C6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w:t>
            </w:r>
          </w:p>
        </w:tc>
        <w:tc>
          <w:tcPr>
            <w:tcW w:w="1476" w:type="dxa"/>
          </w:tcPr>
          <w:p w14:paraId="3303FB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c>
          <w:tcPr>
            <w:tcW w:w="1476" w:type="dxa"/>
          </w:tcPr>
          <w:p w14:paraId="3ADDBF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час. 48 мин.</w:t>
            </w:r>
          </w:p>
          <w:p w14:paraId="681502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полетов</w:t>
            </w:r>
          </w:p>
        </w:tc>
        <w:tc>
          <w:tcPr>
            <w:tcW w:w="1476" w:type="dxa"/>
          </w:tcPr>
          <w:p w14:paraId="08FABF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Неполадки с моторами.</w:t>
            </w:r>
          </w:p>
          <w:p w14:paraId="16A384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Конструктивные недостатки самолета.</w:t>
            </w:r>
          </w:p>
          <w:p w14:paraId="1A22FD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Установка вооружения.</w:t>
            </w:r>
          </w:p>
          <w:p w14:paraId="4B5B9E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3076" w:type="dxa"/>
          </w:tcPr>
          <w:p w14:paraId="14D206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46A54B4" w14:textId="77777777">
        <w:tc>
          <w:tcPr>
            <w:tcW w:w="1476" w:type="dxa"/>
          </w:tcPr>
          <w:p w14:paraId="75DB43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НД-37</w:t>
            </w:r>
          </w:p>
        </w:tc>
        <w:tc>
          <w:tcPr>
            <w:tcW w:w="1476" w:type="dxa"/>
          </w:tcPr>
          <w:p w14:paraId="77AE82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августа 1928 г.</w:t>
            </w:r>
          </w:p>
        </w:tc>
        <w:tc>
          <w:tcPr>
            <w:tcW w:w="1476" w:type="dxa"/>
          </w:tcPr>
          <w:p w14:paraId="7CDADD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1928 года</w:t>
            </w:r>
          </w:p>
          <w:p w14:paraId="7375809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1476" w:type="dxa"/>
          </w:tcPr>
          <w:p w14:paraId="7DD415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час. 39 мин.</w:t>
            </w:r>
          </w:p>
          <w:p w14:paraId="4C48A8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полетов</w:t>
            </w:r>
          </w:p>
        </w:tc>
        <w:tc>
          <w:tcPr>
            <w:tcW w:w="1476" w:type="dxa"/>
          </w:tcPr>
          <w:p w14:paraId="1A6EBB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Задержка произошла из=за особой программы на штопор.</w:t>
            </w:r>
          </w:p>
        </w:tc>
        <w:tc>
          <w:tcPr>
            <w:tcW w:w="3076" w:type="dxa"/>
          </w:tcPr>
          <w:p w14:paraId="252CD8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97304EB" w14:textId="77777777">
        <w:tc>
          <w:tcPr>
            <w:tcW w:w="1476" w:type="dxa"/>
          </w:tcPr>
          <w:p w14:paraId="3E4044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 М-11</w:t>
            </w:r>
          </w:p>
        </w:tc>
        <w:tc>
          <w:tcPr>
            <w:tcW w:w="1476" w:type="dxa"/>
          </w:tcPr>
          <w:p w14:paraId="428804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г.</w:t>
            </w:r>
          </w:p>
        </w:tc>
        <w:tc>
          <w:tcPr>
            <w:tcW w:w="1476" w:type="dxa"/>
          </w:tcPr>
          <w:p w14:paraId="772DF2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1928 г.</w:t>
            </w:r>
          </w:p>
          <w:p w14:paraId="38CAC4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1476" w:type="dxa"/>
          </w:tcPr>
          <w:p w14:paraId="55DF6A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час. 03 мин.</w:t>
            </w:r>
          </w:p>
          <w:p w14:paraId="7708CB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полетов</w:t>
            </w:r>
          </w:p>
        </w:tc>
        <w:tc>
          <w:tcPr>
            <w:tcW w:w="1476" w:type="dxa"/>
          </w:tcPr>
          <w:p w14:paraId="2766FF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Особых задержек не было</w:t>
            </w:r>
          </w:p>
        </w:tc>
        <w:tc>
          <w:tcPr>
            <w:tcW w:w="3076" w:type="dxa"/>
          </w:tcPr>
          <w:p w14:paraId="3570F4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C908D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(6909, 95-96).</w:t>
      </w:r>
    </w:p>
    <w:p w14:paraId="307E2C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B06E6" w14:textId="77777777" w:rsidR="001719A3" w:rsidRPr="000B49E3" w:rsidRDefault="001719A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апреля в 1928 году М.М. Громов предложили выполнить на истребителе «И-1» штопор. Командование, надеясь на опыт и мастерство Громова, тем не менее обязало его взять в полет парашют системы "Ирвин". На этот раз присутствие на борту средства спасения оказалось нелишним. Вывести «И-1» из штопора не удалось, на высоте 120 м летчик покинул самолет и благополучно приземлился. Этот случай стал первым в истории авиации России, когда жизнь пилота была спасена благодаря парашюту (15110).</w:t>
      </w:r>
    </w:p>
    <w:p w14:paraId="37949ABE" w14:textId="77777777" w:rsidR="001719A3" w:rsidRPr="000B49E3" w:rsidRDefault="001719A3" w:rsidP="000B49E3">
      <w:pPr>
        <w:spacing w:after="0" w:line="240" w:lineRule="auto"/>
        <w:jc w:val="both"/>
        <w:rPr>
          <w:rFonts w:ascii="Times New Roman" w:hAnsi="Times New Roman"/>
          <w:color w:val="000000" w:themeColor="text1"/>
          <w:sz w:val="16"/>
          <w:szCs w:val="16"/>
        </w:rPr>
      </w:pPr>
    </w:p>
    <w:p w14:paraId="5B014828" w14:textId="77777777" w:rsidR="00291F3F" w:rsidRPr="000B49E3" w:rsidRDefault="00291F3F"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25 апреля </w:t>
      </w:r>
      <w:r w:rsidRPr="000B49E3">
        <w:rPr>
          <w:rStyle w:val="highlight"/>
          <w:rFonts w:ascii="Times New Roman" w:hAnsi="Times New Roman"/>
          <w:color w:val="000000" w:themeColor="text1"/>
          <w:sz w:val="16"/>
          <w:szCs w:val="16"/>
        </w:rPr>
        <w:t>1928 </w:t>
      </w:r>
      <w:r w:rsidRPr="000B49E3">
        <w:rPr>
          <w:rFonts w:ascii="Times New Roman" w:hAnsi="Times New Roman"/>
          <w:color w:val="000000" w:themeColor="text1"/>
          <w:sz w:val="16"/>
          <w:szCs w:val="16"/>
        </w:rPr>
        <w:t xml:space="preserve"> г. вышел приказ № 89 Военно-воздушных сил Рабоче-крестьянской Красной </w:t>
      </w:r>
      <w:r w:rsidRPr="000B49E3">
        <w:rPr>
          <w:rStyle w:val="highlight"/>
          <w:rFonts w:ascii="Times New Roman" w:hAnsi="Times New Roman"/>
          <w:color w:val="000000" w:themeColor="text1"/>
          <w:sz w:val="16"/>
          <w:szCs w:val="16"/>
        </w:rPr>
        <w:t> Армии </w:t>
      </w:r>
      <w:r w:rsidRPr="000B49E3">
        <w:rPr>
          <w:rFonts w:ascii="Times New Roman" w:hAnsi="Times New Roman"/>
          <w:color w:val="000000" w:themeColor="text1"/>
          <w:sz w:val="16"/>
          <w:szCs w:val="16"/>
        </w:rPr>
        <w:t xml:space="preserve"> (ВВС РККА), в соответствии с которым 1 июня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по решению Правительства Советской России на базе РАМ-3 размещается авиаремонтный </w:t>
      </w:r>
      <w:r w:rsidRPr="000B49E3">
        <w:rPr>
          <w:rStyle w:val="highlight"/>
          <w:rFonts w:ascii="Times New Roman" w:hAnsi="Times New Roman"/>
          <w:color w:val="000000" w:themeColor="text1"/>
          <w:sz w:val="16"/>
          <w:szCs w:val="16"/>
        </w:rPr>
        <w:t> завод </w:t>
      </w:r>
      <w:r w:rsidRPr="000B49E3">
        <w:rPr>
          <w:rFonts w:ascii="Times New Roman" w:hAnsi="Times New Roman"/>
          <w:color w:val="000000" w:themeColor="text1"/>
          <w:sz w:val="16"/>
          <w:szCs w:val="16"/>
        </w:rPr>
        <w:t xml:space="preserve">, который вошел в состав Глававиапрома Наркомата тяжелой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под 47. С тех пор дата 1 июня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стала днем рождения </w:t>
      </w:r>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xml:space="preserve"> 47 - предшественника ПО «Стрела».</w:t>
      </w:r>
    </w:p>
    <w:p w14:paraId="5B3A1E44" w14:textId="77777777" w:rsidR="00291F3F" w:rsidRPr="000B49E3" w:rsidRDefault="00291F3F"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 время он состоял из механического, жестяного, моторного и инструментального цехов, располагавшихся в двух корпусах казарменного типа.   В небольших помещениях находились сборочный участок, модельная и медницкая мастерские. В отдельном здании производились испытания моторов.   В трехэтажном административном корпусе размещалась дирекция, конструкторский и технологический отделы, службы заводоуправления. Отопление помещений, из-за отсутствия котельной, было печное.</w:t>
      </w:r>
    </w:p>
    <w:p w14:paraId="5FA7FA95" w14:textId="77777777" w:rsidR="00291F3F" w:rsidRPr="000B49E3" w:rsidRDefault="00291F3F"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этих условиях коллектив </w:t>
      </w:r>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xml:space="preserve"> ремонтировал самолеты и моторы, оставшиеся после войны, модернизировал их и постепенно наращивал мощности.</w:t>
      </w:r>
    </w:p>
    <w:p w14:paraId="4A4504D7" w14:textId="77777777" w:rsidR="00291F3F" w:rsidRPr="000B49E3" w:rsidRDefault="00291F3F"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Первыми организаторами авиационного производства были: директора А. И. Комов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- 1929 г.г.), И. А. Исаков (1929 -1934 г.г.); главные инженеры Брылин Н.К., Лицкевич М.В.; главный конструктор Гроховский П.А.; начальники летно-испытательной станции (ЛИС) Максимихин Н.Е., </w:t>
      </w:r>
      <w:hyperlink r:id="rId53" w:history="1">
        <w:r w:rsidRPr="000B49E3">
          <w:rPr>
            <w:rStyle w:val="a5"/>
            <w:rFonts w:ascii="Times New Roman" w:hAnsi="Times New Roman"/>
            <w:color w:val="000000" w:themeColor="text1"/>
            <w:sz w:val="16"/>
            <w:szCs w:val="16"/>
          </w:rPr>
          <w:t>Скарандаев П.П.</w:t>
        </w:r>
      </w:hyperlink>
      <w:r w:rsidRPr="000B49E3">
        <w:rPr>
          <w:rFonts w:ascii="Times New Roman" w:hAnsi="Times New Roman"/>
          <w:color w:val="000000" w:themeColor="text1"/>
          <w:sz w:val="16"/>
          <w:szCs w:val="16"/>
        </w:rPr>
        <w:t>; начальники цехов Зверев Г.П., Стрелков А.И., Минаев П.И., Фундаментский С.Л., Рычагов С.А.</w:t>
      </w:r>
    </w:p>
    <w:p w14:paraId="54D7765C" w14:textId="77777777" w:rsidR="00291F3F" w:rsidRPr="000B49E3" w:rsidRDefault="00291F3F"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числе энтузиастов коллектива </w:t>
      </w:r>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xml:space="preserve"> в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по праву называли главного механика Захарова А.П.; мастеров: Быстрова М.Н., Соколова З.А., Скроцкого Л.П., Бикеева B.C.; специалистов цехов и отделов: Андриянова К.Г., Фунтикова Н.Н., Игнатьева Е.И., Солодова П.И., Соснова Л.П., Шаройко Я.Е., Колесникова А.И., Андреева Д.К., Бугрова К.Л., Дембицкого С.Р. Некоторые из них в годы Великой Отечественной войны станут руководителями </w:t>
      </w:r>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цехов, отделов и инженерных служб (17205).</w:t>
      </w:r>
    </w:p>
    <w:p w14:paraId="68E4817C" w14:textId="77777777" w:rsidR="00291F3F" w:rsidRPr="000B49E3" w:rsidRDefault="00291F3F"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858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25-26 апреля 1928 воздухоплаватель Н.С.Елефтерьев и Гиляров на аэростате в 800 м продержались в воздухе 45:07 (438,584).</w:t>
      </w:r>
    </w:p>
    <w:p w14:paraId="6F7CBF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FBE0A85" w14:textId="77777777" w:rsidR="002C273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8A65194" w14:textId="77777777" w:rsidR="002C273E" w:rsidRPr="000B49E3" w:rsidRDefault="002C273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947C9E" w14:textId="77777777" w:rsidR="002C273E" w:rsidRPr="000B49E3" w:rsidRDefault="002C273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апреля 1928 г. — Письмо заместителя председателя Госплана СССР и председателя Сектора обороны М. Ф. Владимирского председателю ВСНХ СССР В. В. Куйбышеву о внедрении метода дифференцированного производства автотранспорта, танков и тракторов</w:t>
      </w:r>
    </w:p>
    <w:p w14:paraId="7E7DC224" w14:textId="77777777" w:rsidR="002C273E" w:rsidRPr="000B49E3" w:rsidRDefault="002C273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Письмо заместителя председателя Госплана СССР и председателя Сектора обороны М. Ф. Владимирского председателю ВСНХ СССР </w:t>
      </w:r>
      <w:hyperlink r:id="rId54" w:history="1">
        <w:r w:rsidRPr="000B49E3">
          <w:rPr>
            <w:rStyle w:val="a5"/>
            <w:rFonts w:ascii="Times New Roman" w:hAnsi="Times New Roman"/>
            <w:color w:val="000000" w:themeColor="text1"/>
            <w:sz w:val="16"/>
            <w:szCs w:val="16"/>
            <w:u w:val="none"/>
          </w:rPr>
          <w:t>В. В. Куйбышеву</w:t>
        </w:r>
      </w:hyperlink>
      <w:r w:rsidRPr="000B49E3">
        <w:rPr>
          <w:rFonts w:ascii="Times New Roman" w:hAnsi="Times New Roman"/>
          <w:color w:val="000000" w:themeColor="text1"/>
          <w:sz w:val="16"/>
          <w:szCs w:val="16"/>
        </w:rPr>
        <w:t xml:space="preserve"> о внедрении метода дифференцированного производства автотранспорта, танков и тракторов¹*</w:t>
      </w:r>
    </w:p>
    <w:p w14:paraId="398DCBF3" w14:textId="77777777" w:rsidR="002C273E" w:rsidRPr="000B49E3" w:rsidRDefault="002C273E"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25 апреля 1928 г.</w:t>
      </w:r>
    </w:p>
    <w:p w14:paraId="0FD60046" w14:textId="77777777" w:rsidR="002C273E" w:rsidRPr="000B49E3" w:rsidRDefault="002C273E"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Секретно.</w:t>
      </w:r>
    </w:p>
    <w:p w14:paraId="1FD52C7D" w14:textId="77777777" w:rsidR="002C273E" w:rsidRPr="000B49E3" w:rsidRDefault="002C273E" w:rsidP="000B49E3">
      <w:pPr>
        <w:pStyle w:val="rtejustify"/>
        <w:spacing w:before="0" w:after="0"/>
        <w:rPr>
          <w:color w:val="000000" w:themeColor="text1"/>
          <w:sz w:val="16"/>
          <w:szCs w:val="16"/>
        </w:rPr>
      </w:pPr>
      <w:r w:rsidRPr="000B49E3">
        <w:rPr>
          <w:color w:val="000000" w:themeColor="text1"/>
          <w:sz w:val="16"/>
          <w:szCs w:val="16"/>
        </w:rPr>
        <w:t>Потребность народного хозяйства и интересы обороны страны настоятельно диктуют о необходимости уделить особое внимание²* делу развития внутри страны авто-тракторо-танкостроения. Постройка новых заводов по производству автомобилей, тракторов и танков с мощностью, удовлетворяющей потребности народного хозяйства и армии, потребует значительных капитальных затрат и времени для организации и постепенного развития производства, а между тем увеличение авто-тракторо-танкостроения, по мнению Госплана, в данный момент может быть достигнуто путем широкого использования существующих металлообрабатывающих заводов, и в первую очередь заводов военной промышленности, у которых в мирное время оборудование в значительной степени не загружено и которые имеют сложные производства, по точности обработки и качеству не уступающие деталям автомобилей, тракторов и танков. Метод производства отдельных комплектов деталей на разных заводах со сборкой их на центральном оборонном заводе широко применяется за границей и мог бы, при детальном изучении и проработке этого вопроса, применяться у нас.</w:t>
      </w:r>
    </w:p>
    <w:p w14:paraId="50186D95" w14:textId="77777777" w:rsidR="002C273E" w:rsidRPr="000B49E3" w:rsidRDefault="002C273E" w:rsidP="000B49E3">
      <w:pPr>
        <w:pStyle w:val="rtejustify"/>
        <w:spacing w:before="0" w:after="0"/>
        <w:rPr>
          <w:color w:val="000000" w:themeColor="text1"/>
          <w:sz w:val="16"/>
          <w:szCs w:val="16"/>
        </w:rPr>
      </w:pPr>
      <w:r w:rsidRPr="000B49E3">
        <w:rPr>
          <w:color w:val="000000" w:themeColor="text1"/>
          <w:sz w:val="16"/>
          <w:szCs w:val="16"/>
        </w:rPr>
        <w:t>В связи с предстоящей переработкой и уточнением пятилетнего перспективного плана развития народного хозяйства страны проработка метода дифференцированного производства автомобилей, тракторов, танков и прочих видов машиностроения имеет весьма существенное значение. Одновременно Госплан полагал бы необходимым указанный метод дифференцированного производства учесть при постройке Сталинградского тракторного завода, предусмотрев на нем производство тяжелых гусеничных тракторов, танков и родственных тракторостроению автомобилей.</w:t>
      </w:r>
    </w:p>
    <w:p w14:paraId="5430D37B" w14:textId="77777777" w:rsidR="002C273E" w:rsidRPr="000B49E3" w:rsidRDefault="002C273E" w:rsidP="000B49E3">
      <w:pPr>
        <w:pStyle w:val="rtejustify"/>
        <w:spacing w:before="0" w:after="0"/>
        <w:rPr>
          <w:color w:val="000000" w:themeColor="text1"/>
          <w:sz w:val="16"/>
          <w:szCs w:val="16"/>
        </w:rPr>
      </w:pPr>
      <w:r w:rsidRPr="000B49E3">
        <w:rPr>
          <w:color w:val="000000" w:themeColor="text1"/>
          <w:sz w:val="16"/>
          <w:szCs w:val="16"/>
        </w:rPr>
        <w:lastRenderedPageBreak/>
        <w:t>Прошу распоряжений о детальной проработке метода дифференцированного производства автомобилей, тракторов и танков и о представлении в Госплан СССР к 1 июня с. г. специального доклада по означенному вопросу.</w:t>
      </w:r>
    </w:p>
    <w:p w14:paraId="702DF42A" w14:textId="77777777" w:rsidR="002C273E" w:rsidRPr="000B49E3" w:rsidRDefault="002C273E" w:rsidP="000B49E3">
      <w:pPr>
        <w:pStyle w:val="rteright"/>
        <w:spacing w:before="0" w:after="0"/>
        <w:jc w:val="both"/>
        <w:rPr>
          <w:color w:val="000000" w:themeColor="text1"/>
          <w:sz w:val="16"/>
          <w:szCs w:val="16"/>
        </w:rPr>
      </w:pPr>
      <w:r w:rsidRPr="000B49E3">
        <w:rPr>
          <w:rStyle w:val="af0"/>
          <w:i w:val="0"/>
          <w:color w:val="000000" w:themeColor="text1"/>
          <w:sz w:val="16"/>
          <w:szCs w:val="16"/>
        </w:rPr>
        <w:t xml:space="preserve">Зам. председателя Госплана СССР и председатель Сектора обороны </w:t>
      </w:r>
      <w:hyperlink r:id="rId55" w:history="1">
        <w:r w:rsidRPr="000B49E3">
          <w:rPr>
            <w:rStyle w:val="af0"/>
            <w:i w:val="0"/>
            <w:color w:val="000000" w:themeColor="text1"/>
            <w:sz w:val="16"/>
            <w:szCs w:val="16"/>
          </w:rPr>
          <w:t>Владимирский</w:t>
        </w:r>
      </w:hyperlink>
    </w:p>
    <w:p w14:paraId="2DFCF156" w14:textId="77777777" w:rsidR="002C273E" w:rsidRPr="000B49E3" w:rsidRDefault="002C273E" w:rsidP="000B49E3">
      <w:pPr>
        <w:pStyle w:val="rteright"/>
        <w:spacing w:before="0" w:after="0"/>
        <w:jc w:val="both"/>
        <w:rPr>
          <w:color w:val="000000" w:themeColor="text1"/>
          <w:sz w:val="16"/>
          <w:szCs w:val="16"/>
        </w:rPr>
      </w:pPr>
      <w:r w:rsidRPr="000B49E3">
        <w:rPr>
          <w:rStyle w:val="af0"/>
          <w:i w:val="0"/>
          <w:color w:val="000000" w:themeColor="text1"/>
          <w:sz w:val="16"/>
          <w:szCs w:val="16"/>
        </w:rPr>
        <w:t>Председатель 1</w:t>
      </w:r>
      <w:r w:rsidRPr="000B49E3">
        <w:rPr>
          <w:rStyle w:val="af0"/>
          <w:i w:val="0"/>
          <w:color w:val="000000" w:themeColor="text1"/>
          <w:sz w:val="16"/>
          <w:szCs w:val="16"/>
        </w:rPr>
        <w:noBreakHyphen/>
        <w:t>й комиссии Бородулин</w:t>
      </w:r>
    </w:p>
    <w:p w14:paraId="5BC3304E" w14:textId="77777777" w:rsidR="002C273E" w:rsidRPr="000B49E3" w:rsidRDefault="002C273E"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6A2105C9" w14:textId="77777777" w:rsidR="002C273E" w:rsidRPr="000B49E3" w:rsidRDefault="002C273E" w:rsidP="000B49E3">
      <w:pPr>
        <w:pStyle w:val="ae"/>
        <w:spacing w:before="0" w:after="0"/>
        <w:jc w:val="both"/>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Копия направлена народному комиссару по военным и морским делам, председателю РВС СССР К. Е. Ворошилову.</w:t>
      </w:r>
    </w:p>
    <w:p w14:paraId="0FE7EDFA" w14:textId="77777777" w:rsidR="002C273E" w:rsidRPr="000B49E3" w:rsidRDefault="002C273E" w:rsidP="000B49E3">
      <w:pPr>
        <w:pStyle w:val="ae"/>
        <w:spacing w:before="0" w:after="0"/>
        <w:jc w:val="both"/>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Так в тексте.</w:t>
      </w:r>
    </w:p>
    <w:p w14:paraId="4FA15042" w14:textId="77777777" w:rsidR="002C273E" w:rsidRPr="000B49E3" w:rsidRDefault="002C273E" w:rsidP="000B49E3">
      <w:pPr>
        <w:pStyle w:val="ae"/>
        <w:spacing w:before="0" w:after="0"/>
        <w:jc w:val="both"/>
        <w:rPr>
          <w:color w:val="000000" w:themeColor="text1"/>
          <w:sz w:val="16"/>
          <w:szCs w:val="16"/>
        </w:rPr>
      </w:pPr>
      <w:r w:rsidRPr="000B49E3">
        <w:rPr>
          <w:color w:val="000000" w:themeColor="text1"/>
          <w:sz w:val="16"/>
          <w:szCs w:val="16"/>
        </w:rPr>
        <w:t>РГАЭ. Ф. 4372. Оп. 91. Д. 322. Л. 9—9об. Заверенная копия.</w:t>
      </w:r>
    </w:p>
    <w:p w14:paraId="7A90D5E8" w14:textId="77777777" w:rsidR="002C273E" w:rsidRPr="000B49E3" w:rsidRDefault="002C273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4372. Оп. 91. Д. 322. Л. 9—9об. Заверенная копия. </w:t>
      </w:r>
    </w:p>
    <w:p w14:paraId="216B0EA2" w14:textId="77777777" w:rsidR="002C273E" w:rsidRPr="000B49E3" w:rsidRDefault="002C273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158-159 (12392).</w:t>
      </w:r>
    </w:p>
    <w:p w14:paraId="231D1F51" w14:textId="77777777" w:rsidR="002C273E" w:rsidRPr="000B49E3" w:rsidRDefault="002C273E" w:rsidP="000B49E3">
      <w:pPr>
        <w:spacing w:after="0" w:line="240" w:lineRule="auto"/>
        <w:jc w:val="both"/>
        <w:rPr>
          <w:rFonts w:ascii="Times New Roman" w:hAnsi="Times New Roman"/>
          <w:color w:val="000000" w:themeColor="text1"/>
          <w:sz w:val="16"/>
          <w:szCs w:val="16"/>
        </w:rPr>
      </w:pPr>
    </w:p>
    <w:p w14:paraId="2F471E53" w14:textId="77777777" w:rsidR="00860A1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6631CF5" w14:textId="77777777" w:rsidR="00860A11" w:rsidRPr="000B49E3" w:rsidRDefault="00860A1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5C0016" w14:textId="77777777" w:rsidR="00947D65" w:rsidRPr="000B49E3" w:rsidRDefault="00947D6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25 апреля 1928 Флойд Беннетт, в честь которого был назван Floyd Bennett Field и который выполнил спасательной полета на остров Greenly, в пролив Белл - Айл северо - западу от Ньюфаундленда, чтобы спасти экипаж немецкого самолета Бремен, совершивший аварийную посадку после перелета через Атлантику, умер в Квебеке от пневмонии (20807).</w:t>
      </w:r>
    </w:p>
    <w:p w14:paraId="327C0A8F" w14:textId="77777777" w:rsidR="00947D65" w:rsidRPr="000B49E3" w:rsidRDefault="00947D65" w:rsidP="000B49E3">
      <w:pPr>
        <w:spacing w:after="0" w:line="240" w:lineRule="auto"/>
        <w:jc w:val="both"/>
        <w:rPr>
          <w:rFonts w:ascii="Times New Roman" w:hAnsi="Times New Roman"/>
          <w:color w:val="0070C0"/>
          <w:sz w:val="16"/>
          <w:szCs w:val="16"/>
        </w:rPr>
      </w:pPr>
    </w:p>
    <w:p w14:paraId="335AD5CC" w14:textId="77777777" w:rsidR="00860A11" w:rsidRPr="000B49E3" w:rsidRDefault="00860A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апреля в 1928 году была использована первая собака-поводырь - немецкая овчарка по кличке Бадди (15110).</w:t>
      </w:r>
    </w:p>
    <w:p w14:paraId="3EC8B113" w14:textId="77777777" w:rsidR="00860A11" w:rsidRPr="000B49E3" w:rsidRDefault="00860A11" w:rsidP="000B49E3">
      <w:pPr>
        <w:spacing w:after="0" w:line="240" w:lineRule="auto"/>
        <w:jc w:val="both"/>
        <w:rPr>
          <w:rFonts w:ascii="Times New Roman" w:hAnsi="Times New Roman"/>
          <w:color w:val="000000" w:themeColor="text1"/>
          <w:sz w:val="16"/>
          <w:szCs w:val="16"/>
        </w:rPr>
      </w:pPr>
    </w:p>
    <w:p w14:paraId="343E080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AC7FF5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9B88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апреля 1928 состоялось заседание НТК УВВС 1 секция журнал N 20 о моторах для гидросамолетов и по установке гидросамолетов на лыжи (351).</w:t>
      </w:r>
    </w:p>
    <w:p w14:paraId="6AE070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A79EFE" w14:textId="77777777" w:rsidR="00C65196" w:rsidRPr="000B49E3" w:rsidRDefault="00C65196" w:rsidP="000B49E3">
      <w:pPr>
        <w:spacing w:after="0" w:line="240" w:lineRule="auto"/>
        <w:jc w:val="both"/>
        <w:rPr>
          <w:rFonts w:ascii="Times New Roman" w:hAnsi="Times New Roman"/>
          <w:color w:val="0070C0"/>
          <w:sz w:val="16"/>
          <w:szCs w:val="16"/>
        </w:rPr>
      </w:pPr>
      <w:bookmarkStart w:id="34" w:name="_Hlk79050763"/>
      <w:r w:rsidRPr="000B49E3">
        <w:rPr>
          <w:rFonts w:ascii="Times New Roman" w:hAnsi="Times New Roman"/>
          <w:color w:val="0070C0"/>
          <w:sz w:val="16"/>
          <w:szCs w:val="16"/>
        </w:rPr>
        <w:t>26 апреля 1928 г. советский военный атташе К.И. Янсон (РГВА. Ф. 29. Оп. 27. Д. 1053. Переписка с советскими представителями.) сообщал зам. начальнику ВВС РККА Я.И. Алкснису, что в приемке двух аппаратов CR.20 участвовала комиссия, состоявшая из тт. «Вейцера, Бурмистрова и Рамеллини. Ими произведен осмотр и контроль конструкции аппаратов, выполненных довольно аккуратно и производящих хорошее впечатление. Аппараты с мотором почти закончены, но вследствие некоторых конструктивных изменений, внесенных Фиатом, согласно требованию Итальянского министерства авиации, в деталях радиаторов, а также фюзеляжа, произойдет некоторое запоздание в их окончательном изготовлении».</w:t>
      </w:r>
    </w:p>
    <w:p w14:paraId="308B73DB" w14:textId="77777777" w:rsidR="00C65196" w:rsidRPr="000B49E3" w:rsidRDefault="00C6519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Начальник отдела заграничных заказов И. Фельдман писал советскому военному атташе в Италии К.И. Янсону: «Попытайтесь, конечно неофициально, узнать у фирмы «Фиат», на каких условиях (цена, кредит, срок поставки) она согласилась бы поставить нам 60-80-100 самолетов CR-20. Кредит должен быть предоставлен минимум на 3 года. Желательно, конечно, и дольше (менее двух лет совершенно неприемлемо)» (РГВА Ф. 29. Оп. 27. Д. 1050. Л. 44.). Чуть позже И. Фельдман сообщал: «Отзывы итальянских летчиков об истребителях CR-20 очень хорошие и все они признают, что истребитель этого типа по своей конструкции, прочности и легкости управления является наилучшим из всех типов истребителей, принятых на вооружение итальянского воздушного флота». </w:t>
      </w:r>
    </w:p>
    <w:p w14:paraId="70E87385" w14:textId="77777777" w:rsidR="00C65196" w:rsidRPr="000B49E3" w:rsidRDefault="00C6519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Впоследствии исполняющий обязанности торгпреда СССР в Италии Л. Рубинштейн писал Г.И. Силину: «Генеральный директор «Фиат» согласен принять заказ на 60 или 80 самолетов CR.20».</w:t>
      </w:r>
    </w:p>
    <w:p w14:paraId="20A4A2CA" w14:textId="77777777" w:rsidR="00C65196" w:rsidRPr="000B49E3" w:rsidRDefault="00C6519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Однако впоследствии испытания в НИИ ВВС показали, что итальянские машины уступали уже имевшимся отечественным истребителям И-2бис и И-4. И. Фельдман писал: «В результате наших испытаний, можно совершенно определенно сказать, что CR.20 не отличается особо блестящими качествами: машина самого среднего уровня».</w:t>
      </w:r>
    </w:p>
    <w:p w14:paraId="6705E165" w14:textId="77777777" w:rsidR="00C65196" w:rsidRPr="000B49E3" w:rsidRDefault="00C6519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 Фельдман написал советскому военному атташе по авиационным и морским делам Г.И. Силину: «Надо проявить максимум дипломатического искусства, чтобы все дело свести на нет. Лучше требовать такого кредита, на который фирма не пойдет (не меньше, скажем, 3-х лет)».</w:t>
      </w:r>
    </w:p>
    <w:p w14:paraId="67A4BA81" w14:textId="77777777" w:rsidR="00C65196" w:rsidRPr="000B49E3" w:rsidRDefault="00C6519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это Г.И. Силин отвечал так: «Сообщение о том, что УВВС не будет покупать самолетов CR.20, которое я сделал еще после предыдущей почты полпреду т. Курскому и торгпреду т. Рубенштейну, произвело неприятное впечатление. Они оба думают, что это даст неприятный штрих во взаимоотношениях с Италией. Торгпред, кроме того, полагает, что трудно будет ликвидировать дело на предложенном основании. Говорит, а что, если вдруг они согласятся на кредит, который Торгпред заявит? Полпред полагает, что просто лучше бы уже заявить, что самолеты не годны, и подумать о том, что мы купим взамен них» (21410).</w:t>
      </w:r>
    </w:p>
    <w:p w14:paraId="3593C666" w14:textId="77777777" w:rsidR="00C65196" w:rsidRPr="000B49E3" w:rsidRDefault="00C65196" w:rsidP="000B49E3">
      <w:pPr>
        <w:spacing w:after="0" w:line="240" w:lineRule="auto"/>
        <w:jc w:val="both"/>
        <w:rPr>
          <w:rFonts w:ascii="Times New Roman" w:hAnsi="Times New Roman"/>
          <w:color w:val="0070C0"/>
          <w:sz w:val="16"/>
          <w:szCs w:val="16"/>
        </w:rPr>
      </w:pPr>
    </w:p>
    <w:bookmarkEnd w:id="34"/>
    <w:p w14:paraId="012F013D" w14:textId="77777777" w:rsidR="00C65196" w:rsidRPr="000B49E3" w:rsidRDefault="00C65196"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26 апреля 1928 года заведующий отделом научных учреждений при Совнаркоме СССР Е.П. Воронов направил в НКИД записку следующего содержания: «За последнее время в иностранной прессе («Эпока» — Варшава, № 97 от 06.04 с. г., «Тан» от 05.04, «Нойе фрей прессе» от того же числа, «Коррьере делла сера» № 60 от 10.03 т.г. и т. д.) начали появляться сведения и намеки на то, что экспедиция Нобиле преследует не только научно-спортивные цели, но и будет использована для прокламирования присоединения к Италии принадлежащего Союзу архипелага Франца-Иосифа и, возможно, других советских владений… Отдел научных учреждений при СНК СССР просит НКИД обсудить этот вопрос в возможно срочном порядке ввиду предстоящего в ближайшее время полета Нобиле».</w:t>
      </w:r>
    </w:p>
    <w:p w14:paraId="034F2DE5" w14:textId="77777777" w:rsidR="00C65196" w:rsidRPr="000B49E3" w:rsidRDefault="00C6519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Подкрепил Воронов настойчивое обращение еще и приложенной к нему выпиской из отчета Р.Л. Самойловича о командировке в Берлин: «…Земля Франца-Иосифа входит в сектор владений СССР, но это вхождение до сего времени не было закреплено за нами, с другой стороны, международное общественное мнение все еще не считает Землю Франца-Иосифа, которая была открыта австрийцами и исследована англичанами и лишь отчасти русскими (экспедиция Седова 1912–1913 гг.), принадлежащей СССР, поэтому к вопросу о закреплении ее за нами следует подходить в высокой степени осторожно. Самым лучшим способом была бы постройка этой станции нами совместно с немцами, но под нашим флагом» (20467).</w:t>
      </w:r>
    </w:p>
    <w:p w14:paraId="0FA06E88" w14:textId="77777777" w:rsidR="00C65196" w:rsidRPr="000B49E3" w:rsidRDefault="00C65196" w:rsidP="000B49E3">
      <w:pPr>
        <w:spacing w:after="0" w:line="240" w:lineRule="auto"/>
        <w:jc w:val="both"/>
        <w:rPr>
          <w:rFonts w:ascii="Times New Roman" w:hAnsi="Times New Roman"/>
          <w:color w:val="0070C0"/>
          <w:sz w:val="16"/>
          <w:szCs w:val="16"/>
        </w:rPr>
      </w:pPr>
    </w:p>
    <w:p w14:paraId="3F54ECD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80F227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A9FC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апреля 1928 вышло постановление Правительства "О мероприятиях по содействию изобретательству", которое потом развилось в постановление СНК "Об использовании изобретений" от 14 июля 1928. Тут то и появились АС вместо патентов, так как Комитет по делам изобретений должен был выделять то, что имеет значение для народного хозяйства (423,106).</w:t>
      </w:r>
    </w:p>
    <w:p w14:paraId="0F507E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13B60D"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26 апреля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СНК СССР о мероприятиях по содействию изобретательству (Решения партии и правительства по хозяйственным вопросам. Т. 1. М., 1967. С. 718?720) (12415).</w:t>
      </w:r>
    </w:p>
    <w:p w14:paraId="753BC77E"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p>
    <w:p w14:paraId="1161248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6C2734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CC71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апреля 1928 года Каганович из ЦК КП(б)У писал Сталину об окончании следствия по “Шахтинскому делу”. Материалы, по его мнению, были настолько интересны, что он посчитал нужным послать ему экземпляр записки Балицкого для ознакомления. В процессе следствия удалось выяснить, что контрреволюционные организации охватили собой ряд крупных трестов Украины - Югосталь, Химуголь, ЮРТ. Каганович писал, что организация существовала и в Москве, свое влияние распространив на Сибирь, Кавказ и Центральный район СССР. Кроме того, она была связана с польским и французским посольствами в Москве, польским генеральным консульством в Харькове, французским военным министерством, бюро политической полиции в Берлине. Поляки, по словам Кагановича, щедро субсидировали организацию, используя ее для шпионской и диверсионной работы.</w:t>
      </w:r>
    </w:p>
    <w:p w14:paraId="4A21D9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Мне кажется, тов. Сталин, что нельзя ограничиваться только той резолюцией, какая была принята на пленуме ЦК. Резолюция совершенно и абсолютно правильная, но сейчас необходимо более глубоко и конкретно изучить все условия работы наших трестов и хозяйственных организаций и провести такую реорганизацию не только структуры, но и самой работы хозяйственных учреждений, которая бы обеспечила нас от повторения подобных историй. </w:t>
      </w:r>
    </w:p>
    <w:p w14:paraId="0F9C2C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частности мне кажется, необходимо усилить роль ГПУ, примерно так, что бы в крупных трестах, были бы крупные работники, уполномоченные ГПУ, как вроде транспортных органов ГПУ. Эту реорганизацию надо провести под наблюдением и непосредственным руководством руководящих работников ЦК и ЦКК, иначе я боюсь, как бы у нас на деле в смысле структуры и методов работы не осталось по старому”. </w:t>
      </w:r>
    </w:p>
    <w:p w14:paraId="756736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Эти выводы были сделаны по записке Балицкого, в которой он писал, что Донуглевская организация имела свою программу, тактику и действенный центр. В записке Балицкий указывает о сумме получаемых от поляков, французов и немцев на шпионаж и вредительство. С его слов эта организация намечала и подготавливала вредительские действия на случай войны. </w:t>
      </w:r>
    </w:p>
    <w:p w14:paraId="13A7AA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заключении было указано, что “выводы тов. Сталина в его докладе на Пленуме ЦК в отношении новых форм работы контрреволюции и подготовки интервенции, получают фактическое подтверждение в материалах этого дела”. </w:t>
      </w:r>
    </w:p>
    <w:p w14:paraId="225480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Таким образом получается, как бы взаимовлияние на политические решения в стране партийных органов и органов безопасности. Стоило Сталину сделать выводы о новых формах работы контрреволюции, как тут же органы ОГПУ находили подтверждение этому. Вместе с тем, Сталин не сделал бы таких выводов, без докладных записок на его имя со стороны органов государственной безопасности о контрреволюционной деятельности в СССР до прочтения этих материалов. Интересно отношение к фальсифицированному процессу лиц живших в то время (11248).</w:t>
      </w:r>
    </w:p>
    <w:p w14:paraId="1EC69F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E4F16B" w14:textId="77777777" w:rsidR="00860A1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E0E6AFE" w14:textId="77777777" w:rsidR="00860A11" w:rsidRPr="000B49E3" w:rsidRDefault="00860A1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2B52F0" w14:textId="77777777" w:rsidR="00860A11" w:rsidRPr="000B49E3" w:rsidRDefault="00860A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апреля в 1928 году на самолёте «DH.65A» (разработчик: «de Havilland», Великобритания) который использовался для побития целого ряда мировых рекордов установлены рекорды сразу по трем позициям - самолет преодолел 100 километров с нагрузкой 1000 кг со средней скоростью 162.284 мили в час, и так же самолет развил среднюю скорость в 158.656 мили в час при полете на дальность 500 километров с грузов 1000 и 500 килограммов. Для этого на самолёте был установлен более надежный двигатель «Napier» «Lion XI» мощностью 540 л.с (15111).</w:t>
      </w:r>
    </w:p>
    <w:p w14:paraId="5B1991A9" w14:textId="77777777" w:rsidR="00860A11" w:rsidRPr="000B49E3" w:rsidRDefault="00860A11" w:rsidP="000B49E3">
      <w:pPr>
        <w:spacing w:after="0" w:line="240" w:lineRule="auto"/>
        <w:jc w:val="both"/>
        <w:rPr>
          <w:rFonts w:ascii="Times New Roman" w:hAnsi="Times New Roman"/>
          <w:color w:val="000000" w:themeColor="text1"/>
          <w:sz w:val="16"/>
          <w:szCs w:val="16"/>
        </w:rPr>
      </w:pPr>
    </w:p>
    <w:p w14:paraId="7EF5DD6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93ABC0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4C91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апреля 1928 РВС утвердил первый пятилетний план строительства ВВС (237,155).</w:t>
      </w:r>
    </w:p>
    <w:p w14:paraId="1D7287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BCF32E"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27 апреля 1928. Протокол Реввоенсовета № 20.</w:t>
      </w:r>
      <w:r w:rsidRPr="000B49E3">
        <w:rPr>
          <w:color w:val="000000" w:themeColor="text1"/>
          <w:sz w:val="16"/>
          <w:szCs w:val="16"/>
        </w:rPr>
        <w:t xml:space="preserve"> 1. Пятилетний план развития вооруженных сил. (Тухачевский). (РГВА. Ф. 4. Оп. 18. Д. 13. Л. 175, 178, 179) (12342).</w:t>
      </w:r>
    </w:p>
    <w:p w14:paraId="64CA089F" w14:textId="77777777" w:rsidR="00FB6E9A" w:rsidRPr="000B49E3" w:rsidRDefault="00FB6E9A" w:rsidP="000B49E3">
      <w:pPr>
        <w:pStyle w:val="rtejustify"/>
        <w:spacing w:before="0" w:after="0"/>
        <w:rPr>
          <w:rStyle w:val="af0"/>
          <w:i w:val="0"/>
          <w:color w:val="000000" w:themeColor="text1"/>
          <w:sz w:val="16"/>
          <w:szCs w:val="16"/>
        </w:rPr>
      </w:pPr>
    </w:p>
    <w:p w14:paraId="35B99E98" w14:textId="77777777" w:rsidR="00F22670" w:rsidRPr="000B49E3" w:rsidRDefault="00F22670"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27 апреля 1928 г., План опытного авиационного  строительства на пять лет с учетом прогресса авиатехники и потребностей ВВС был утвержден РВС СССР. Таким образом, через 11 месяцев после доклада Я.И. Алксниса о необходимости подъема опытного авиастроительства началось, наконец, движение к этой цели (19566).</w:t>
      </w:r>
    </w:p>
    <w:p w14:paraId="2D05F719" w14:textId="77777777" w:rsidR="00F22670" w:rsidRPr="000B49E3" w:rsidRDefault="00F22670" w:rsidP="000B49E3">
      <w:pPr>
        <w:spacing w:after="0" w:line="240" w:lineRule="auto"/>
        <w:jc w:val="both"/>
        <w:rPr>
          <w:rFonts w:ascii="Times New Roman" w:hAnsi="Times New Roman"/>
          <w:color w:val="000000" w:themeColor="text1"/>
          <w:sz w:val="16"/>
          <w:szCs w:val="16"/>
          <w:u w:color="002060"/>
        </w:rPr>
      </w:pPr>
    </w:p>
    <w:p w14:paraId="58E557AB"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27 апреля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получении заграничной технической помощи по производству авиационных моторов с воздушным охлаждением (ГА РФ. Ф. Р?8418. Оп. 2. Д. 59. Л. 1) (12415).</w:t>
      </w:r>
    </w:p>
    <w:p w14:paraId="71610FF0"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p>
    <w:p w14:paraId="33AD5BB4" w14:textId="77777777" w:rsidR="0085128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CA3E96D" w14:textId="77777777" w:rsidR="0085128A" w:rsidRPr="000B49E3" w:rsidRDefault="0085128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3EB6B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27 апреля 1928 г. Протокол РВС №20</w:t>
      </w:r>
    </w:p>
    <w:p w14:paraId="1BF371B4"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Пятилетний план развития Вооруженных сил. </w:t>
      </w:r>
      <w:r w:rsidRPr="000B49E3">
        <w:rPr>
          <w:rFonts w:ascii="Times New Roman" w:hAnsi="Times New Roman"/>
          <w:bCs/>
          <w:iCs/>
          <w:color w:val="000000" w:themeColor="text1"/>
          <w:sz w:val="16"/>
          <w:szCs w:val="16"/>
        </w:rPr>
        <w:t>(Тухачевский, прения — Ворошилов, Уншлихт, Муклевич, Постников, Шапошников, Буденный, Вольпе, Дыбенко, Кулик, Алкснис, Ефимов)</w:t>
      </w:r>
      <w:r w:rsidRPr="000B49E3">
        <w:rPr>
          <w:rFonts w:ascii="Times New Roman" w:hAnsi="Times New Roman"/>
          <w:bCs/>
          <w:color w:val="000000" w:themeColor="text1"/>
          <w:sz w:val="16"/>
          <w:szCs w:val="16"/>
        </w:rPr>
        <w:t xml:space="preserve"> (17150).</w:t>
      </w:r>
    </w:p>
    <w:p w14:paraId="655DD237" w14:textId="77777777" w:rsidR="0085128A" w:rsidRPr="000B49E3" w:rsidRDefault="0085128A" w:rsidP="000B49E3">
      <w:pPr>
        <w:spacing w:after="0" w:line="240" w:lineRule="auto"/>
        <w:jc w:val="both"/>
        <w:rPr>
          <w:rFonts w:ascii="Times New Roman" w:hAnsi="Times New Roman"/>
          <w:bCs/>
          <w:color w:val="000000" w:themeColor="text1"/>
          <w:sz w:val="16"/>
          <w:szCs w:val="16"/>
        </w:rPr>
      </w:pPr>
    </w:p>
    <w:p w14:paraId="5FA27C80" w14:textId="77777777" w:rsidR="00B7471B" w:rsidRPr="000B49E3" w:rsidRDefault="00B7471B"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35" w:name="_Hlk91144179"/>
      <w:r w:rsidRPr="000B49E3">
        <w:rPr>
          <w:rFonts w:ascii="Times New Roman" w:eastAsia="Times New Roman" w:hAnsi="Times New Roman"/>
          <w:color w:val="0070C0"/>
          <w:sz w:val="16"/>
          <w:szCs w:val="16"/>
          <w:lang w:eastAsia="ru-RU"/>
        </w:rPr>
        <w:t>27 апреля 1928 Реввоенсовет СССР собрался для нового обсуждения пятилетнего плана развития вооруженных сил ("Ставится в пятый раз", - констатировалось в протоколе (со ссылкой на три заседания во второй половине 1927 г. и мартовское заседание 1928 г.) Выписка из протокола № 20 закрытого заседания РВСС от 27.04.1928 // Там же. Ф. 40442. On. 1. Д. 3. Л. 270.). Парадоксально, что наиболее лояльным оппонентом проекта оказался начальник Мобилизационпо-планового управления ВСНХ Постников. За исключением авиастроения, затруднения которого не преодолены, "все те претензии... которые представляет М[ихаил] Николаевич] в виде заказов в мирное время... со стороны промышленности возражений не встречают", - заявил он (Стенограмма закрытого заседания РВС СССР, 27.04.1928. Л. 278-279).</w:t>
      </w:r>
    </w:p>
    <w:p w14:paraId="778F2ABD" w14:textId="77777777" w:rsidR="00B7471B" w:rsidRPr="000B49E3" w:rsidRDefault="00B7471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Выступления руководителей родов войск и командующего войсками Московского военного округа были резко критическими. Начальник Управления ВМС Муклевич протестовал против намерениня Штаба похоронить морскую программу. В мартовском докладе Тухачевского отмечалось, что для накопления трехмесячного зпапаса необходимы дополнительные 600 млн руб. "Штаб РККА в связи с прежними решениями Реввоенсовета принужден был включи полностью и морскую программу. Между тем, эта программа поглощает как минимум 515,2 миллиона рублей и вместе с тем не вытекает из плана войны. - говорилось в завершающей части доклада. - Штаб РККА считает своим долгом вновь поставить этот вопрос и предложить отказ от строительства большого флота" (Доклад Начальника Штаба РККА Тухачевского в РВС СССР, 22.03.1928. Л. 6.). Тухачевкий и начальник Оперативного управления Штаба Триандафиллов полагали, что военно-морское строительство следует ограничить подводными лодками и легкими надводными кораблями (См.: На борьбу с "лимитрофами" // ВИЖ. 1993. № 4. С. 53-54. (Публ. Н. Ю. Березовского.)). Со своей стороны руководство Военно-Морских Сил настаивало на возвращении к проектам радикальной модернизации всех имевшихся линейных кораблей. На заседании Реввоенсовета Муклевич потребовал не оттягивать далее утверждение программы развития флота и выделить ему 11% общих ассигнований НКВМ (Стенограмма закрытого заседания РВС СССР, 27.04.1928. Л. 279-280. "В 1926/27 и 1927/28 гг. расходы на флот составили 58 и 75 млн руб. соответственно, или 10,7 и 10,1% от суммы общего военного бюджета" (Грибовский В. Ю. и др. История отечественного судостроения: В 5 т. Т. 4: Судостроение в период первых пятилеток и Великой Отечественной войны, 1925-1945. СПб., 1996. С. 18).).</w:t>
      </w:r>
    </w:p>
    <w:p w14:paraId="4A67989C" w14:textId="77777777" w:rsidR="00B7471B" w:rsidRPr="000B49E3" w:rsidRDefault="00B7471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Командующий МВО Шапошников приветствовал возможность насытить войска артиллерией, что повышало наступательную способность РККА (Большая часть письменного доклада Тухачевского была посвящена эволюции соотношения средств обороны и наступления и необходимости предупредить в будущей войне тот стратегический тупик, которым были отмечены операции на Западном и отчасти Восточном фронте мировой войны (Доклад начальника Штаба РККА Тухачевского в РВС СССР, 22.03.1928. Л. 3 об. – 606.)206. "Но, - туманно предостерег Шапошников, - эта цифра граничит с пределом, переходить который не следует" (Стенограмма закрытого заседания РВС СССР, 27.04.1928. Л. 284).</w:t>
      </w:r>
    </w:p>
    <w:p w14:paraId="03566D92" w14:textId="77777777" w:rsidR="00B7471B" w:rsidRPr="000B49E3" w:rsidRDefault="00B7471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Инспектор кавалерии атаковал "неправильное отношение к вопросам строительства нашей красной конницы, главным образом Штаба РККА, а за ним невпопад подпевающего Главного Управления РККА" (Доклад Инспектора кавалерии РККА Буденного Народному Комиссару по Военным и Морским Делам Ворошилову, 20.04.1928 // РГВА. Ф. 40442. On. I. Д 37. Л. 345;  Стенограмма закрытого заседания РВС СССР, 27.04.1928. Л. 82-284). Ссылаясь на решения РВС 1926 г., Буденный требовал не относить создание пятых и шестых полков кавдивизий и четвертых эскадронов и взводов на формирования военного времени (как предлагал Тухачевский), а приступить к изменению штатов мирного времени. Соавтор проекта, начальник II Управления Штаба Ефимов, фактически отмежевался от предложений Тухачевского по коннице и заявил, что Штаб в первую очередь поддерживает увеличение числа полков в кавдивизиях (То же. Л. 281 (то обстоятельство, что в неполной стенограмме выступление Ефимова предшествует речи Будённого, явно указывает на то, что Буденный брал слово на заседании РВС не единожды). Увеличение числа кавполков до шести обосновывалось шестиполковым составом европейских кавдивизий вероятных противников, с которыми рассчитывала столкнуться стратегическая конница). Менее тривиальным оказались решительные возражения командующего ВВС Алксниса прошв увеличения количества авиаотрядов на 10 единиц. Алкснис требовал ограничиться шестью отрядами, ссылаясь на то, что в этом отношении проект Штаба обеспечен материальной частью, но отнюдь не подготовленным личным составом (</w:t>
      </w:r>
      <w:bookmarkStart w:id="36" w:name="_Hlk91143741"/>
      <w:r w:rsidRPr="000B49E3">
        <w:rPr>
          <w:rFonts w:ascii="Times New Roman" w:eastAsia="Times New Roman" w:hAnsi="Times New Roman"/>
          <w:color w:val="0070C0"/>
          <w:sz w:val="16"/>
          <w:szCs w:val="16"/>
          <w:lang w:eastAsia="ru-RU"/>
        </w:rPr>
        <w:t>Стенограмма закрытого заседания РВС СССР, 27.04.1928. Л. 284</w:t>
      </w:r>
      <w:bookmarkEnd w:id="36"/>
      <w:r w:rsidRPr="000B49E3">
        <w:rPr>
          <w:rFonts w:ascii="Times New Roman" w:eastAsia="Times New Roman" w:hAnsi="Times New Roman"/>
          <w:color w:val="0070C0"/>
          <w:sz w:val="16"/>
          <w:szCs w:val="16"/>
          <w:lang w:eastAsia="ru-RU"/>
        </w:rPr>
        <w:t>.).</w:t>
      </w:r>
    </w:p>
    <w:p w14:paraId="25B625CD" w14:textId="77777777" w:rsidR="00B7471B" w:rsidRPr="000B49E3" w:rsidRDefault="00B7471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Следующая волна критики проекта Штаба последовала при обсуждении экономии 10 тыс. пайков за счет перевода части обслуживающего персонала в гражданское ведомство. Эта тема была прямо связана с возможностью технического оснащения при сохранении предельной численности личного состава. Ворошилов без обяников заявил, что расчеты Штаба по экономии пайков завышены и на деле "Штаб и ГУ РККА полагают, что можно рассчитывать на увеличение численности армии" до 660 тыс. человек. "Штаб так и думает", - вставил "Б...", а председательствующий угрожающе докончил: "Здесь никакого увеличения даже на одного человека быть не может, если только не поможет ловкость рук, но это безотрадно". Вслед за этим, используя повторное заявление Алксниса о неготовности ВВС к формированию десяти новых авиаотрядов, Ворошилов дезавуировал практически весь комплекс предложенных Штабом мер. На попытки Тухачевского оправдать решение об усилении ВВС председатель Реввоенсовета заявил: "У вас план превалирует над всем, даже над здравым смыслом. Я подробно не рассматривал, потому что был в полной уверенности, что все это соответствует нашим проработкам, планам, предварительным наметкам, которые обсуждались. Оказывается, ничего подобного" (Стенограмма закрытого заседания РВС СССР, 27.04.1928. Л. 284).</w:t>
      </w:r>
    </w:p>
    <w:p w14:paraId="57D4DFF2" w14:textId="77777777" w:rsidR="00B7471B" w:rsidRPr="000B49E3" w:rsidRDefault="00B7471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 xml:space="preserve">В итоге Реввоенсовет ограничился дополнениями в принятый месяцем ранее план оргмероприятий на 1929-1931 и 1931-1933 гг., причем предложения Штаба были вновь пересмотрены в сторону сокращения и не подлежали дальнейшему обсуждению (Выписка из протокола № 20 закрытого заседания РВС СССР от 27.04.1928 //Там же. Л. 270-273). Тухачевский письменно протестовал: "Ввиду сокращения предложения Штаба о создании, по мобрасписанию № 10, четырех новых дивизий АРГК и отклонения, по мобрасписанию № 12, формирования корпусного артполка и ввода в стрелковые взводы третьего ручного пулемета заявляю свое особое мнение, т. к. мероприятия эти будут полностью обеспечены материальной частью и абсолютно необходимы по оперативным соображениям" (Особое мнение Тухачевского по поводу принятого РВС СССР 5-летнего плана строительства РККА, 27.04.1928 // Там же. Л. 277. По расписанию № 10 ранее предполагалось иметь 4 дивизии АРГК, Штаб призывал удвоить эти силы. До реорганизации конца 1920-х гг. в стрелковом взводе на вооружении состояли один ручной и один станковый пулемет. С заменой станковых пулеметов ручными во взводе Красной Армии последних оказывалось два, тогда как в армии Польши - главного вероятного противника - их было четыре. "Вы просто создали здесь фетишизм", - отвечал нарком Тухачевскому (Стенограмма закрытого заседания РВС СССР, 27.04.1928. Л. 316). Менее болезненным для проекта начальника Штаба было сокращение числа действующих самолетов на конец 1933 г. с 2052 до 2000, а общего чиста развертываемой авиации - с 4358 до 4300 машин (Доклад-справка Начальника II Управления Штаба РККА Ефимова, 28.04.1928 //Там же. Л. 364).). Вероятно, сходной по сути была реакция начальника Штаба и на постановление РВС выделить "комиссию по рассмотрению строительства конницы в пятилетнем плане РККА". Комиссия РВС, руководимая </w:t>
      </w:r>
      <w:r w:rsidRPr="000B49E3">
        <w:rPr>
          <w:rFonts w:ascii="Times New Roman" w:eastAsia="Times New Roman" w:hAnsi="Times New Roman"/>
          <w:color w:val="0070C0"/>
          <w:sz w:val="16"/>
          <w:szCs w:val="16"/>
          <w:lang w:eastAsia="ru-RU"/>
        </w:rPr>
        <w:lastRenderedPageBreak/>
        <w:t>Буденным и Дыбенко, без промедления утвердила новые кавалерийские формирования. 17 тыс. новых пайков требовалось уложить в заявленную численность армии мирного времени, что еще более отодвигало осторожно намеченную Штабом модернизацию РККА Это не помешало РВС почти без поправок утвердить предпоженис комиссии (Протокол совещания Комиссии, выделенной постановлением РВС СССР от 27 апреля по рассмотрению строительства конницы в пятилетнем плане РККА, 28.04.1928 // Там же. Л. 356; Выписка из протокола № 22 заседания РВС СССР от 16.05.1928 //Там же. Л. 360. (Единственное изменение, внесенное РВС, состояло в том, чтобы отложить формирование четвертых эскадронов и взводов в двух кавдивизиях, т. е. численность конницы возрастала не на предложенные комиссией 16 940, а на 15 340 человек)) (22725).</w:t>
      </w:r>
    </w:p>
    <w:p w14:paraId="1CA022C7" w14:textId="77777777" w:rsidR="00B7471B" w:rsidRPr="000B49E3" w:rsidRDefault="00B7471B" w:rsidP="000B49E3">
      <w:pPr>
        <w:spacing w:after="0" w:line="240" w:lineRule="auto"/>
        <w:jc w:val="both"/>
        <w:rPr>
          <w:rFonts w:ascii="Times New Roman" w:hAnsi="Times New Roman"/>
          <w:color w:val="0070C0"/>
          <w:sz w:val="16"/>
          <w:szCs w:val="16"/>
        </w:rPr>
      </w:pPr>
    </w:p>
    <w:bookmarkEnd w:id="35"/>
    <w:p w14:paraId="5B56814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0AAD0A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41AECA2" w14:textId="77777777" w:rsidR="00CD69F3" w:rsidRPr="000B49E3" w:rsidRDefault="00CD69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27 апреля 1928 генерал Алессандро Гвидони Regia Aeronautica (Королевские военно-воздушные силы Италии) погиб в Монтеселио, Италия, когда новая модель парашюта, которую он лично тестирует, не сработатывает. В 1937 году город и окрестности будут переименованы в Guidonia Montecelio в его честь (20807).</w:t>
      </w:r>
    </w:p>
    <w:p w14:paraId="47F4FBA3" w14:textId="77777777" w:rsidR="00CD69F3" w:rsidRPr="000B49E3" w:rsidRDefault="00CD69F3" w:rsidP="000B49E3">
      <w:pPr>
        <w:spacing w:after="0" w:line="240" w:lineRule="auto"/>
        <w:jc w:val="both"/>
        <w:rPr>
          <w:rFonts w:ascii="Times New Roman" w:hAnsi="Times New Roman"/>
          <w:color w:val="0070C0"/>
          <w:sz w:val="16"/>
          <w:szCs w:val="16"/>
        </w:rPr>
      </w:pPr>
    </w:p>
    <w:p w14:paraId="54131E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апреля 1929 Салазар стал министром финансов с широкими полномочиями (3907,151).</w:t>
      </w:r>
    </w:p>
    <w:p w14:paraId="7C92C9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57002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2AC813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E5567F"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28 апреля 1928 г</w:t>
      </w:r>
      <w:r w:rsidRPr="000B49E3">
        <w:rPr>
          <w:rFonts w:ascii="Times New Roman" w:hAnsi="Times New Roman"/>
          <w:bCs/>
          <w:color w:val="000000" w:themeColor="text1"/>
          <w:sz w:val="16"/>
          <w:szCs w:val="16"/>
        </w:rPr>
        <w:t>. Докладная записка зам. начальника Штаба РККА С.А. Пугачева в РВС СССР о необходимости совершенствования порядка введения на вооружение РККА новых образцов боевого имущества</w:t>
      </w:r>
    </w:p>
    <w:p w14:paraId="1F341F61"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Секретно</w:t>
      </w:r>
    </w:p>
    <w:p w14:paraId="2DA48C87"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I. Существующий в настоящее время порядок введения на вооружение Красной Армии различных образцов боевого имущества, утвержденный приказом РВСС 5 августа 1927 г. №422/77 сек., нельзя признать удовлетворительным, так как:</w:t>
      </w:r>
    </w:p>
    <w:p w14:paraId="1CAFEB0A"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а) в этом приказе не проведено четкого разграничения ответственности различных органов центрального аппарата в проработке отдельных вопросов;</w:t>
      </w:r>
    </w:p>
    <w:p w14:paraId="23D8A9DD"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б) формулировка п.1 может иметь и фактически имеет настолько широкое толкование, что Штаб РККА, которому предоставлена ведущая роль в отношении вооружения, загружается всевозможными мелочами и</w:t>
      </w:r>
    </w:p>
    <w:p w14:paraId="49F944D9"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в) по смыслу применения к п.6 приказа можно считать, что некоторые предметы вооружения вводятся непосредственно командующими войсками округов как непосредственно подчиненными РВС СССР лицами.</w:t>
      </w:r>
    </w:p>
    <w:p w14:paraId="7AD31032"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II. До настоящего времени у нас нет никакого плана в отношении системы вооружения Красной Армии и, естественно, при таких условиях довольствующие управления и технические комитеты прорабатывают целый ряд вопросов, связанных с вооружением, самостоятельно, по инициативе отдельных работников, без всякого плана и без связи отдельных отраслей вооружения между собой.</w:t>
      </w:r>
    </w:p>
    <w:p w14:paraId="0E21466D"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III. Штаб РККА </w:t>
      </w:r>
      <w:r w:rsidRPr="000B49E3">
        <w:rPr>
          <w:rFonts w:ascii="Times New Roman" w:hAnsi="Times New Roman"/>
          <w:bCs/>
          <w:iCs/>
          <w:color w:val="000000" w:themeColor="text1"/>
          <w:sz w:val="16"/>
          <w:szCs w:val="16"/>
        </w:rPr>
        <w:t>считает необходимым:</w:t>
      </w:r>
    </w:p>
    <w:p w14:paraId="2D978B9B"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Разработать систему вооружения РККА по отдельным номенклатурам с представлением таковой на утверждение РВСС.</w:t>
      </w:r>
    </w:p>
    <w:p w14:paraId="29D38224"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 В соответствии с утвержденной РВСС системой вооружения, дающей основу нашей политике в области использования различных средств борьбы в современной войне, начальники соответствующих технических управлений разрабатывают планы работы технических комитетов (перспективные и годовые), которые вводятся в действие по согласовании их со Штабом РККА.</w:t>
      </w:r>
    </w:p>
    <w:p w14:paraId="323467D6"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Штаб РККА с привлечением соответствующих инспекций разрабатывает тактические задания и требования к подлежащим конструированию новым предметам вооружения и модернизацию существующих.</w:t>
      </w:r>
    </w:p>
    <w:p w14:paraId="1F803E88"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4. Изложенные в п.3 задания и требования принимаются соответствующими техническими комитетами к проработке.</w:t>
      </w:r>
    </w:p>
    <w:p w14:paraId="15EBAD51"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5. Необходимо все проекты новых видов вооружения, требующие для осуществления опытных образцов больших денежных затрат, предварительно представлять на рассмотрение РВСС.</w:t>
      </w:r>
    </w:p>
    <w:p w14:paraId="0D64C1F6"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6. Отдельные виды боевого имущества какого бы то ни было назначения: оружие, боеприпасы, броневые и танковые средства, средства механической тяги, телефонные, телеграфные и радиоаппараты, прожектора, понтоны и др. переправочные средства, средства химической защиты и нападения, самолеты и моторы, боевые корабли и др. средства морского вооружения, представляются на рассмотрение РВС С[ССР] теми управлениями, которыми эти средства разрабатывались, причем при каждом представлении должны быть обязательно заключения Штаба РККА и соответствующих инспекций.</w:t>
      </w:r>
    </w:p>
    <w:p w14:paraId="6D71C36B"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7. Начальники соответствующих управлений, представляющие к введению на вооружение Красной Армии те или другие предметы боевого имущества, являются в полной мере ответственными за технические данные, при которых это имущество представляются в РВС С[ССР]. Штаб РККА несет ответственность за соответствие этих видов имущества тактическим требованиям, предъявляемым к нему в условиях современной войны.</w:t>
      </w:r>
    </w:p>
    <w:p w14:paraId="4062E3E5"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Все испытания предметов вооружения, представляемых на утверждение РВС С[ССР] производятся в присутствии ответственных представителей Штаба РККА и заинтересованных инспекций.</w:t>
      </w:r>
    </w:p>
    <w:p w14:paraId="2CCDA421"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9. В случае, если заводские и полигонные испытания не дают оснований для суждения о пригодности того или другого вооружения для Красной Армии, назначаются войсковые испытания.</w:t>
      </w:r>
    </w:p>
    <w:p w14:paraId="681E5AF4"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10. Масштаб войсковых испытаний определяется РВС СССР, организация же их возлагается на Штаб РККА.</w:t>
      </w:r>
    </w:p>
    <w:p w14:paraId="6F944217"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IV. В настоящее время все предметы как основного вооружения РККА, так и вспомогательного представляются на утверждение РВС СССР. Это приводит к непроизводительной загрузке РВС С[ССР] рядом мелочных вопросов.</w:t>
      </w:r>
    </w:p>
    <w:p w14:paraId="25B86B70"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Со своей стороны полагаю, что на утверждение РВСС в отношении вооружения должны вноситься вопросы лишь принципиального значения, а именно:</w:t>
      </w:r>
    </w:p>
    <w:p w14:paraId="2EFE5D90"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а) введение на вооружение предметов боевого имущества, от которого зависит способ использования и применения вооруженных сил;</w:t>
      </w:r>
    </w:p>
    <w:p w14:paraId="6F5827CA"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б) введение на вооружение боевого имущества, связанное с затратой больших средств;</w:t>
      </w:r>
    </w:p>
    <w:p w14:paraId="23FB5F5B"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в) полное или частичное перевооружение Красной Армии, требующее для своего осуществления длительных сроков.</w:t>
      </w:r>
    </w:p>
    <w:p w14:paraId="7D85D9FB"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Все остальные виды вооружения представляются на утверждение председателя РВСС или его заместителей.</w:t>
      </w:r>
    </w:p>
    <w:p w14:paraId="13086DAB"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V. Заводские и полигонные испытания производятся распоряжением соответствующих довольствующих управлений или технических комитетов. К участию в этих испытаниях обязательно привлекаются представители соответствующих инспекции, а в исключительных случаях, т.е. тогда, когда тот или иной предмет вооружения признается особо важным, или когда в результате испытаний этот предмет вооружения представляется на утверждение РВС С[ССР], также и представитель Штаба.</w:t>
      </w:r>
    </w:p>
    <w:p w14:paraId="4563F9C9"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VI. Все предметы вооружения разделяются на </w:t>
      </w:r>
      <w:r w:rsidRPr="000B49E3">
        <w:rPr>
          <w:rFonts w:ascii="Times New Roman" w:hAnsi="Times New Roman"/>
          <w:bCs/>
          <w:iCs/>
          <w:color w:val="000000" w:themeColor="text1"/>
          <w:sz w:val="16"/>
          <w:szCs w:val="16"/>
        </w:rPr>
        <w:t>три</w:t>
      </w:r>
      <w:r w:rsidRPr="000B49E3">
        <w:rPr>
          <w:rFonts w:ascii="Times New Roman" w:hAnsi="Times New Roman"/>
          <w:bCs/>
          <w:color w:val="000000" w:themeColor="text1"/>
          <w:sz w:val="16"/>
          <w:szCs w:val="16"/>
        </w:rPr>
        <w:t xml:space="preserve"> категории:</w:t>
      </w:r>
    </w:p>
    <w:p w14:paraId="2772647F"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новое вооружение, предназначенное для снабжения Красной Армии в мирное время;</w:t>
      </w:r>
    </w:p>
    <w:p w14:paraId="6A8612C2"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 предметы вооружения, предназначенные для снабжения Красной Армии только в военное время и</w:t>
      </w:r>
    </w:p>
    <w:p w14:paraId="348A8647"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усовершенствование существующих образцов вооружения (модернизация) в целях усиления существующей системы оружия.</w:t>
      </w:r>
    </w:p>
    <w:p w14:paraId="414E178D"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VII. К представляемым тем или иным предметам вооружения на утверждение РВСС прилагаются следующие документы:</w:t>
      </w:r>
    </w:p>
    <w:p w14:paraId="6BEA5A2E"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технические данные;</w:t>
      </w:r>
    </w:p>
    <w:p w14:paraId="18928E60"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 данные лабораторных, заводских, полигонных или войсковых испытаний;</w:t>
      </w:r>
    </w:p>
    <w:p w14:paraId="496CAF7F"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сравнительные данные представленных к введению на вооружение образцов боевого имущества с имеющимися уже в настоящее время идентичными типами;</w:t>
      </w:r>
    </w:p>
    <w:p w14:paraId="699584EF"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4) сравнительные данные представляемых к введению на вооружение образцов боевого имущества с соответствующими образцами имущества иностранных армий.</w:t>
      </w:r>
    </w:p>
    <w:p w14:paraId="2819B0F3"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VIII. Ответственность за лабораторные, заводские и полигонные испытания возлагается на начальников соответствующих довольствующих управлений; ответственность же за войсковые испытания – на Штаб РККА или в отдельных случаях, по постановлению РВСС, на специально уполномоченное для этого лицо.</w:t>
      </w:r>
    </w:p>
    <w:p w14:paraId="7CA611DF"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Заместитель начальника Штаба РККА </w:t>
      </w:r>
      <w:r w:rsidRPr="000B49E3">
        <w:rPr>
          <w:rFonts w:ascii="Times New Roman" w:hAnsi="Times New Roman"/>
          <w:bCs/>
          <w:iCs/>
          <w:color w:val="000000" w:themeColor="text1"/>
          <w:sz w:val="16"/>
          <w:szCs w:val="16"/>
        </w:rPr>
        <w:t>Пугачев</w:t>
      </w:r>
    </w:p>
    <w:p w14:paraId="0A088FAD" w14:textId="77777777" w:rsidR="00AE6F98" w:rsidRPr="000B49E3" w:rsidRDefault="00AE6F9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РГВА. Ф. 33988. Оп. 1. Д. 616. Л. 108-110. Полтинник (17150).</w:t>
      </w:r>
    </w:p>
    <w:p w14:paraId="057C9679" w14:textId="77777777" w:rsidR="00AE6F98" w:rsidRPr="000B49E3" w:rsidRDefault="00AE6F98" w:rsidP="000B49E3">
      <w:pPr>
        <w:spacing w:after="0" w:line="240" w:lineRule="auto"/>
        <w:jc w:val="both"/>
        <w:rPr>
          <w:rFonts w:ascii="Times New Roman" w:hAnsi="Times New Roman"/>
          <w:bCs/>
          <w:color w:val="000000" w:themeColor="text1"/>
          <w:sz w:val="16"/>
          <w:szCs w:val="16"/>
        </w:rPr>
      </w:pPr>
    </w:p>
    <w:p w14:paraId="17A56365" w14:textId="77777777" w:rsidR="00F22670" w:rsidRPr="000B49E3" w:rsidRDefault="00F2267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апреля 1928 г Коллегии Главного военно-промышленного управления (ГУВП) была представлена «Ориентировочная диаграмма постройки мотоциклетного завода и развития его производства при условии выполнения проекта завода, изготовления типовых пробных машин за границей /в Германии/», охватывавшая период с октября 1927 г. по декабрь 1932 г. Диаграмма была представлена в ГУВП и утверждена 28 апреля 1928 г.</w:t>
      </w:r>
    </w:p>
    <w:p w14:paraId="3EE2DF73" w14:textId="77777777" w:rsidR="00F22670" w:rsidRPr="000B49E3" w:rsidRDefault="00F2267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диаграмме предполагалось провести переговоры с фирмами и заключить договора на проектирование трех типов мотоциклов. Изготовление опытных образцов предполагалось осуществить с сентября по декабрь 1928 г. Испытания опытных машин следовало начать в середине ноября того же года. После чего предполагалось приступить к подготовке серийного производства — постройке или реконструкции цехов. Уже во втором квартале 1931 г. завод должен был изготовить 300 мотоциклов утвержденных типов с «исправлением недостатков в работе машин, приспособлениях и инструменте», а к декабрю 1932 г. выйти на заданные мощности. В ходе дальнейших консультаций с военными и руководством промышленности было решено организовать при Ижевских заводах «мотоциклетное отделение», проект которого был одобрен на Коллегии ГУВП 10–13 августа 1928 г. (19776).</w:t>
      </w:r>
    </w:p>
    <w:p w14:paraId="20A31CBD" w14:textId="77777777" w:rsidR="00F22670" w:rsidRPr="000B49E3" w:rsidRDefault="00F22670" w:rsidP="000B49E3">
      <w:pPr>
        <w:spacing w:after="0" w:line="240" w:lineRule="auto"/>
        <w:jc w:val="both"/>
        <w:rPr>
          <w:rFonts w:ascii="Times New Roman" w:hAnsi="Times New Roman"/>
          <w:color w:val="000000" w:themeColor="text1"/>
          <w:sz w:val="16"/>
          <w:szCs w:val="16"/>
        </w:rPr>
      </w:pPr>
    </w:p>
    <w:p w14:paraId="2C924FF5" w14:textId="77777777" w:rsidR="00AE6F98" w:rsidRPr="000B49E3" w:rsidRDefault="00AE6F9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28 апреля в 1928 году по инициативе 37 советских ученых, месяцем ранее обратившихся к правительству с "Запиской" о необходимости массированного развития в стране химической промышленности, Совнарком принимает постановление "О мероприятиях по химизации народного хозяйства Союза СССР" (15113).</w:t>
      </w:r>
    </w:p>
    <w:p w14:paraId="041246EB" w14:textId="77777777" w:rsidR="00AE6F98" w:rsidRPr="000B49E3" w:rsidRDefault="00AE6F98" w:rsidP="000B49E3">
      <w:pPr>
        <w:spacing w:after="0" w:line="240" w:lineRule="auto"/>
        <w:jc w:val="both"/>
        <w:rPr>
          <w:rFonts w:ascii="Times New Roman" w:hAnsi="Times New Roman"/>
          <w:color w:val="000000" w:themeColor="text1"/>
          <w:sz w:val="16"/>
          <w:szCs w:val="16"/>
        </w:rPr>
      </w:pPr>
    </w:p>
    <w:p w14:paraId="4C3761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апреля 1928 СНК принял постановление "О мероприятиях по химизации народного хозяйства". Там было и о химическом оружии (423,97).</w:t>
      </w:r>
    </w:p>
    <w:p w14:paraId="03B13E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CA27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апреля 1928 г. вышло постановление СНК СССР от «О мероприятиях по химизации народного хозяйства Союза ССР», в котором впервые была определена роль химической науки и промышленности как одного из решающих факторов индустриализации страны, поставлены задачи детальной научно-технической и экономической разработки важнейших проблем в области химических производств.</w:t>
      </w:r>
    </w:p>
    <w:p w14:paraId="034C18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Большое внимание было уделено форсированному снижению импорта и в перспективе полному от него отказу. В постановлении, в частности, говорилось: «В плане капитального строительства на 1928–1929 гг. предусмотреть максимальное развертывание отечественного химического машиностроения».</w:t>
      </w:r>
    </w:p>
    <w:p w14:paraId="19481B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Значительную роль в развитии химической науки и промышленности сыграл Комитет по химизации народного хозяйства СССР во главе с Я.Э. Рудзутаком, образованный 28 апреля 1928 г. (11713).</w:t>
      </w:r>
    </w:p>
    <w:p w14:paraId="7E45EE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E22EF9" w14:textId="77777777" w:rsidR="00B8140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F30F547" w14:textId="77777777" w:rsidR="00B81406" w:rsidRPr="000B49E3" w:rsidRDefault="00B8140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3E7111" w14:textId="77777777" w:rsidR="00B81406" w:rsidRPr="000B49E3" w:rsidRDefault="00B8140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апреля в 1928 году поднялся в воздух прототип истребителя «Bullpup» (разработчик: «Bristol», Великобритания). Он был оборудован двигателем «Bristol Jupiter» VI вместо первоначально запланированного «Bristol Mercury» IIA. Единственный опытный образец «Bullpup» использовался до 1935 года как испытательный стенд (15113).</w:t>
      </w:r>
    </w:p>
    <w:p w14:paraId="4A8495EE" w14:textId="77777777" w:rsidR="00B81406" w:rsidRPr="000B49E3" w:rsidRDefault="00B81406" w:rsidP="000B49E3">
      <w:pPr>
        <w:spacing w:after="0" w:line="240" w:lineRule="auto"/>
        <w:jc w:val="both"/>
        <w:rPr>
          <w:rFonts w:ascii="Times New Roman" w:hAnsi="Times New Roman"/>
          <w:color w:val="000000" w:themeColor="text1"/>
          <w:sz w:val="16"/>
          <w:szCs w:val="16"/>
        </w:rPr>
      </w:pPr>
    </w:p>
    <w:p w14:paraId="36E1E2DC" w14:textId="77777777" w:rsidR="00A22FFC" w:rsidRPr="000B49E3" w:rsidRDefault="00A22FFC"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2C8F025" w14:textId="77777777" w:rsidR="00A22FFC" w:rsidRPr="000B49E3" w:rsidRDefault="00A22FF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47E574" w14:textId="77777777" w:rsidR="00CD69F3" w:rsidRPr="000B49E3" w:rsidRDefault="00CD69F3"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28 апр. 1928 Вечерняя Москва сообщала: "В Липецке очень дешева жизнь. Начиная с комнаты, которую можно снять по цене от 15 руб. в месяц для целой семьи, и кончая санаторным питанием (4 раза в день), предоставляемым амбулаторным больным за 40 рублей в месяц.</w:t>
      </w:r>
    </w:p>
    <w:p w14:paraId="5B3A6EED" w14:textId="77777777" w:rsidR="00CD69F3" w:rsidRPr="000B49E3" w:rsidRDefault="00CD69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...Яйца стоят сейчас 32 коп. десяток, масло — 60-70 коп. за 400 грамм, литр молока — 5 коп." (в Москве десяток яиц в начале апреля стоил более 60 коп., литр молока — 20 коп.) (21159).</w:t>
      </w:r>
    </w:p>
    <w:p w14:paraId="6BBE677E" w14:textId="77777777" w:rsidR="00CD69F3" w:rsidRPr="000B49E3" w:rsidRDefault="00CD69F3" w:rsidP="000B49E3">
      <w:pPr>
        <w:spacing w:after="0" w:line="240" w:lineRule="auto"/>
        <w:jc w:val="both"/>
        <w:rPr>
          <w:rFonts w:ascii="Times New Roman" w:hAnsi="Times New Roman"/>
          <w:color w:val="0070C0"/>
          <w:sz w:val="16"/>
          <w:szCs w:val="16"/>
        </w:rPr>
      </w:pPr>
    </w:p>
    <w:p w14:paraId="65B3E352" w14:textId="77777777" w:rsidR="00A22FFC" w:rsidRPr="000B49E3" w:rsidRDefault="00A22FFC"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124AB90" w14:textId="77777777" w:rsidR="00A22FFC" w:rsidRPr="000B49E3" w:rsidRDefault="00A22FF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7C1039" w14:textId="77777777" w:rsidR="00A22FFC" w:rsidRPr="000B49E3" w:rsidRDefault="00A22FF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28 апреля 1928 года — первый полёт перехватчика Bristol Type 107 Bullpup. /Англия/</w:t>
      </w:r>
    </w:p>
    <w:p w14:paraId="728736A4" w14:textId="77777777" w:rsidR="00A22FFC" w:rsidRPr="000B49E3" w:rsidRDefault="00A22FF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1927 году британское авиационное министерство опубликовало спецификацию F.20/27. По ней необходимо было разработать скороподъёмный перехватчик для борьбы с вражескими бомбардировщиками. Компания Bristol Aeroplane представила на конкурс свой самолёт Type 107 Bullpup.</w:t>
      </w:r>
    </w:p>
    <w:p w14:paraId="48482CE9" w14:textId="77777777" w:rsidR="00A22FFC" w:rsidRPr="000B49E3" w:rsidRDefault="00A22FF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Будучи облегченной уменьшенной версией истребителя Type 105 Bulldog, Bullpup представлял собой одноместный биплан с неубираемым шасси. Двигатель Bristol Mercury IIA мощностью 480 л.с. позволял развить скорость до 306 км/ч. Вооружение — 2 × 7,7-мм пулемёта Lewis.</w:t>
      </w:r>
    </w:p>
    <w:p w14:paraId="13EFBFE3" w14:textId="77777777" w:rsidR="00A22FFC" w:rsidRPr="000B49E3" w:rsidRDefault="00A22FF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Хотя на испытаниях самолёт показал хорошие лётные характеристики, в серийное производств Bristol Type 107 Bullpup не запустили. Сказались задержки в поставках двигателя поставкой двигателя Bristol Mercury IIA. Конкурс выиграл Hawker Fury. Единственный построенный Bullpup стал испытательным стендом для различных двигателей (22300).</w:t>
      </w:r>
    </w:p>
    <w:p w14:paraId="6FA127C0" w14:textId="77777777" w:rsidR="00A22FFC" w:rsidRPr="000B49E3" w:rsidRDefault="00A22FFC" w:rsidP="000B49E3">
      <w:pPr>
        <w:spacing w:after="0" w:line="240" w:lineRule="auto"/>
        <w:jc w:val="both"/>
        <w:rPr>
          <w:rFonts w:ascii="Times New Roman" w:hAnsi="Times New Roman"/>
          <w:color w:val="0070C0"/>
          <w:sz w:val="16"/>
          <w:szCs w:val="16"/>
        </w:rPr>
      </w:pPr>
    </w:p>
    <w:p w14:paraId="421BA6B3" w14:textId="77777777" w:rsidR="001A0429" w:rsidRPr="000B49E3" w:rsidRDefault="001A042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9D6F805" w14:textId="77777777" w:rsidR="001A0429" w:rsidRPr="000B49E3" w:rsidRDefault="001A042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005D6E"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29 апреля 1929 г. президиум Госплана на своем заседании рассматривал бюджетный заказ наркомата обороны на пять лет. Военные просили 5828 млн. рублей, Госплан соглашался на 4880 млн., указанные в проекте плана. Промежуточную позицию занял Сектор обороны Госплана. Он предложил иную систему подсчета расходов, исходя из предполагаемого снижения цен в оборонной промышленности и сокращения некоторых военных программ. Таким образом, выходило, что военные затраты составят не более 5475 млн. рублей. Для принятия компромиссного решения была создана специальная комиссия, которую возглавили К. А. Мехоношин (от Госплана) и Б. М. Шапошников (начальник Штаба РККА с мая 1928 г.).</w:t>
      </w:r>
    </w:p>
    <w:p w14:paraId="410D2E89"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Расхождения во взглядах военных и Сектора обороны Госплана на размеры оборонного бюджета нашли отражение в табл.</w:t>
      </w:r>
    </w:p>
    <w:p w14:paraId="31BF151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Таблица 3.3. Проекты оборонного бюджета первого пятилетнего плана (весна 1929 г., в млн. руб.)</w:t>
      </w:r>
    </w:p>
    <w:tbl>
      <w:tblPr>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4"/>
        <w:gridCol w:w="2614"/>
        <w:gridCol w:w="2614"/>
      </w:tblGrid>
      <w:tr w:rsidR="001A0429" w:rsidRPr="000B49E3" w14:paraId="1FF9BEAA" w14:textId="77777777" w:rsidTr="00100D03">
        <w:tc>
          <w:tcPr>
            <w:tcW w:w="2614" w:type="dxa"/>
          </w:tcPr>
          <w:p w14:paraId="0A97D1B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Статья расходов</w:t>
            </w:r>
          </w:p>
        </w:tc>
        <w:tc>
          <w:tcPr>
            <w:tcW w:w="2614" w:type="dxa"/>
          </w:tcPr>
          <w:p w14:paraId="7D563212"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 НКВМ</w:t>
            </w:r>
          </w:p>
        </w:tc>
        <w:tc>
          <w:tcPr>
            <w:tcW w:w="2614" w:type="dxa"/>
          </w:tcPr>
          <w:p w14:paraId="6ECBEAC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 Госплана</w:t>
            </w:r>
          </w:p>
        </w:tc>
      </w:tr>
      <w:tr w:rsidR="001A0429" w:rsidRPr="000B49E3" w14:paraId="6097B759" w14:textId="77777777" w:rsidTr="00100D03">
        <w:tc>
          <w:tcPr>
            <w:tcW w:w="2614" w:type="dxa"/>
          </w:tcPr>
          <w:p w14:paraId="4B143D6C"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НКВМ</w:t>
            </w:r>
          </w:p>
        </w:tc>
        <w:tc>
          <w:tcPr>
            <w:tcW w:w="2614" w:type="dxa"/>
          </w:tcPr>
          <w:p w14:paraId="628544E1"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6000</w:t>
            </w:r>
          </w:p>
        </w:tc>
        <w:tc>
          <w:tcPr>
            <w:tcW w:w="2614" w:type="dxa"/>
          </w:tcPr>
          <w:p w14:paraId="2DB0541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4800</w:t>
            </w:r>
          </w:p>
        </w:tc>
      </w:tr>
      <w:tr w:rsidR="001A0429" w:rsidRPr="000B49E3" w14:paraId="58BBC2DE" w14:textId="77777777" w:rsidTr="00100D03">
        <w:tc>
          <w:tcPr>
            <w:tcW w:w="2614" w:type="dxa"/>
          </w:tcPr>
          <w:p w14:paraId="3761B0DE"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ОГПУ</w:t>
            </w:r>
          </w:p>
        </w:tc>
        <w:tc>
          <w:tcPr>
            <w:tcW w:w="2614" w:type="dxa"/>
          </w:tcPr>
          <w:p w14:paraId="39CAFED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500</w:t>
            </w:r>
          </w:p>
        </w:tc>
        <w:tc>
          <w:tcPr>
            <w:tcW w:w="2614" w:type="dxa"/>
          </w:tcPr>
          <w:p w14:paraId="3B9EDE1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450</w:t>
            </w:r>
          </w:p>
        </w:tc>
      </w:tr>
      <w:tr w:rsidR="001A0429" w:rsidRPr="000B49E3" w14:paraId="736D222B" w14:textId="77777777" w:rsidTr="00100D03">
        <w:tc>
          <w:tcPr>
            <w:tcW w:w="2614" w:type="dxa"/>
          </w:tcPr>
          <w:p w14:paraId="362FB1AA"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Оборонная промышленность</w:t>
            </w:r>
          </w:p>
        </w:tc>
        <w:tc>
          <w:tcPr>
            <w:tcW w:w="2614" w:type="dxa"/>
          </w:tcPr>
          <w:p w14:paraId="5EBF99A1"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500</w:t>
            </w:r>
          </w:p>
        </w:tc>
        <w:tc>
          <w:tcPr>
            <w:tcW w:w="2614" w:type="dxa"/>
          </w:tcPr>
          <w:p w14:paraId="77758B47"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450</w:t>
            </w:r>
          </w:p>
        </w:tc>
      </w:tr>
      <w:tr w:rsidR="001A0429" w:rsidRPr="000B49E3" w14:paraId="323FA2B7" w14:textId="77777777" w:rsidTr="00100D03">
        <w:tc>
          <w:tcPr>
            <w:tcW w:w="2614" w:type="dxa"/>
          </w:tcPr>
          <w:p w14:paraId="3CC4C3BB"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Транспорт</w:t>
            </w:r>
          </w:p>
        </w:tc>
        <w:tc>
          <w:tcPr>
            <w:tcW w:w="2614" w:type="dxa"/>
          </w:tcPr>
          <w:p w14:paraId="6395BD5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500</w:t>
            </w:r>
          </w:p>
        </w:tc>
        <w:tc>
          <w:tcPr>
            <w:tcW w:w="2614" w:type="dxa"/>
          </w:tcPr>
          <w:p w14:paraId="028E903A"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500</w:t>
            </w:r>
          </w:p>
        </w:tc>
      </w:tr>
      <w:tr w:rsidR="001A0429" w:rsidRPr="000B49E3" w14:paraId="5463CB9B" w14:textId="77777777" w:rsidTr="00100D03">
        <w:tc>
          <w:tcPr>
            <w:tcW w:w="2614" w:type="dxa"/>
          </w:tcPr>
          <w:p w14:paraId="4E520F5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Связь</w:t>
            </w:r>
          </w:p>
        </w:tc>
        <w:tc>
          <w:tcPr>
            <w:tcW w:w="2614" w:type="dxa"/>
          </w:tcPr>
          <w:p w14:paraId="3D224FD2"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50</w:t>
            </w:r>
          </w:p>
        </w:tc>
        <w:tc>
          <w:tcPr>
            <w:tcW w:w="2614" w:type="dxa"/>
          </w:tcPr>
          <w:p w14:paraId="685D0A5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25</w:t>
            </w:r>
          </w:p>
        </w:tc>
      </w:tr>
      <w:tr w:rsidR="001A0429" w:rsidRPr="000B49E3" w14:paraId="74A23C01" w14:textId="77777777" w:rsidTr="00100D03">
        <w:tc>
          <w:tcPr>
            <w:tcW w:w="2614" w:type="dxa"/>
          </w:tcPr>
          <w:p w14:paraId="1386E522"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Резервы</w:t>
            </w:r>
          </w:p>
        </w:tc>
        <w:tc>
          <w:tcPr>
            <w:tcW w:w="2614" w:type="dxa"/>
          </w:tcPr>
          <w:p w14:paraId="39110B7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280</w:t>
            </w:r>
          </w:p>
        </w:tc>
        <w:tc>
          <w:tcPr>
            <w:tcW w:w="2614" w:type="dxa"/>
          </w:tcPr>
          <w:p w14:paraId="5DF0A978"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280</w:t>
            </w:r>
          </w:p>
        </w:tc>
      </w:tr>
      <w:tr w:rsidR="001A0429" w:rsidRPr="000B49E3" w14:paraId="0520C11D" w14:textId="77777777" w:rsidTr="00100D03">
        <w:tc>
          <w:tcPr>
            <w:tcW w:w="2614" w:type="dxa"/>
          </w:tcPr>
          <w:p w14:paraId="0EE4E349"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Всего</w:t>
            </w:r>
          </w:p>
        </w:tc>
        <w:tc>
          <w:tcPr>
            <w:tcW w:w="2614" w:type="dxa"/>
          </w:tcPr>
          <w:p w14:paraId="7DF010C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7830</w:t>
            </w:r>
          </w:p>
        </w:tc>
        <w:tc>
          <w:tcPr>
            <w:tcW w:w="2614" w:type="dxa"/>
          </w:tcPr>
          <w:p w14:paraId="7DC18BE5"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6505</w:t>
            </w:r>
          </w:p>
        </w:tc>
      </w:tr>
    </w:tbl>
    <w:p w14:paraId="549D1ED2"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Источник:РГЛЭ. Ф.4372. Оп.91. Д.155. Л.134. Протокол заседания Президиума Госплана, 29.04.1929 г.</w:t>
      </w:r>
    </w:p>
    <w:p w14:paraId="2AB43B5A"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Проекты оборонного бюджета на 1928/29–1932/33 гг. по годам (млн. руб. в ценах 1926/27 г.)</w:t>
      </w:r>
    </w:p>
    <w:tbl>
      <w:tblPr>
        <w:tblW w:w="9149" w:type="dxa"/>
        <w:tblLook w:val="04A0" w:firstRow="1" w:lastRow="0" w:firstColumn="1" w:lastColumn="0" w:noHBand="0" w:noVBand="1"/>
      </w:tblPr>
      <w:tblGrid>
        <w:gridCol w:w="1307"/>
        <w:gridCol w:w="1307"/>
        <w:gridCol w:w="1307"/>
        <w:gridCol w:w="1307"/>
        <w:gridCol w:w="1307"/>
        <w:gridCol w:w="1307"/>
        <w:gridCol w:w="1307"/>
      </w:tblGrid>
      <w:tr w:rsidR="001A0429" w:rsidRPr="000B49E3" w14:paraId="797539B9" w14:textId="77777777" w:rsidTr="00100D03">
        <w:tc>
          <w:tcPr>
            <w:tcW w:w="1307" w:type="dxa"/>
            <w:tcBorders>
              <w:top w:val="single" w:sz="4" w:space="0" w:color="auto"/>
              <w:left w:val="single" w:sz="4" w:space="0" w:color="auto"/>
              <w:bottom w:val="single" w:sz="4" w:space="0" w:color="auto"/>
              <w:right w:val="single" w:sz="4" w:space="0" w:color="auto"/>
            </w:tcBorders>
          </w:tcPr>
          <w:p w14:paraId="5F55B619"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637C51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1927/28 Реальн. бюджет</w:t>
            </w:r>
          </w:p>
        </w:tc>
        <w:tc>
          <w:tcPr>
            <w:tcW w:w="1307" w:type="dxa"/>
            <w:tcBorders>
              <w:top w:val="single" w:sz="4" w:space="0" w:color="auto"/>
              <w:left w:val="single" w:sz="4" w:space="0" w:color="auto"/>
              <w:bottom w:val="single" w:sz="4" w:space="0" w:color="auto"/>
              <w:right w:val="single" w:sz="4" w:space="0" w:color="auto"/>
            </w:tcBorders>
          </w:tcPr>
          <w:p w14:paraId="549094F6"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1928/29</w:t>
            </w:r>
          </w:p>
        </w:tc>
        <w:tc>
          <w:tcPr>
            <w:tcW w:w="1307" w:type="dxa"/>
            <w:tcBorders>
              <w:top w:val="single" w:sz="4" w:space="0" w:color="auto"/>
              <w:left w:val="single" w:sz="4" w:space="0" w:color="auto"/>
              <w:bottom w:val="single" w:sz="4" w:space="0" w:color="auto"/>
              <w:right w:val="single" w:sz="4" w:space="0" w:color="auto"/>
            </w:tcBorders>
          </w:tcPr>
          <w:p w14:paraId="49AF9595"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1929/30</w:t>
            </w:r>
          </w:p>
        </w:tc>
        <w:tc>
          <w:tcPr>
            <w:tcW w:w="1307" w:type="dxa"/>
            <w:tcBorders>
              <w:top w:val="single" w:sz="4" w:space="0" w:color="auto"/>
              <w:left w:val="single" w:sz="4" w:space="0" w:color="auto"/>
              <w:bottom w:val="single" w:sz="4" w:space="0" w:color="auto"/>
              <w:right w:val="single" w:sz="4" w:space="0" w:color="auto"/>
            </w:tcBorders>
          </w:tcPr>
          <w:p w14:paraId="700A4467"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1930/31</w:t>
            </w:r>
          </w:p>
        </w:tc>
        <w:tc>
          <w:tcPr>
            <w:tcW w:w="1307" w:type="dxa"/>
            <w:tcBorders>
              <w:top w:val="single" w:sz="4" w:space="0" w:color="auto"/>
              <w:left w:val="single" w:sz="4" w:space="0" w:color="auto"/>
              <w:bottom w:val="single" w:sz="4" w:space="0" w:color="auto"/>
              <w:right w:val="single" w:sz="4" w:space="0" w:color="auto"/>
            </w:tcBorders>
          </w:tcPr>
          <w:p w14:paraId="54EF040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1931/32</w:t>
            </w:r>
          </w:p>
        </w:tc>
        <w:tc>
          <w:tcPr>
            <w:tcW w:w="1307" w:type="dxa"/>
            <w:tcBorders>
              <w:top w:val="single" w:sz="4" w:space="0" w:color="auto"/>
              <w:left w:val="single" w:sz="4" w:space="0" w:color="auto"/>
              <w:bottom w:val="single" w:sz="4" w:space="0" w:color="auto"/>
              <w:right w:val="single" w:sz="4" w:space="0" w:color="auto"/>
            </w:tcBorders>
          </w:tcPr>
          <w:p w14:paraId="70795315"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1932/33</w:t>
            </w:r>
          </w:p>
        </w:tc>
      </w:tr>
      <w:tr w:rsidR="001A0429" w:rsidRPr="000B49E3" w14:paraId="0E7E56D5" w14:textId="77777777" w:rsidTr="00100D03">
        <w:tc>
          <w:tcPr>
            <w:tcW w:w="1307" w:type="dxa"/>
            <w:tcBorders>
              <w:top w:val="single" w:sz="4" w:space="0" w:color="auto"/>
              <w:left w:val="single" w:sz="4" w:space="0" w:color="auto"/>
              <w:bottom w:val="single" w:sz="4" w:space="0" w:color="auto"/>
              <w:right w:val="single" w:sz="4" w:space="0" w:color="auto"/>
            </w:tcBorders>
          </w:tcPr>
          <w:p w14:paraId="21345A08"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Гос. бюджет (план)</w:t>
            </w:r>
          </w:p>
        </w:tc>
        <w:tc>
          <w:tcPr>
            <w:tcW w:w="1307" w:type="dxa"/>
            <w:tcBorders>
              <w:top w:val="single" w:sz="4" w:space="0" w:color="auto"/>
              <w:left w:val="single" w:sz="4" w:space="0" w:color="auto"/>
              <w:bottom w:val="single" w:sz="4" w:space="0" w:color="auto"/>
              <w:right w:val="single" w:sz="4" w:space="0" w:color="auto"/>
            </w:tcBorders>
          </w:tcPr>
          <w:p w14:paraId="706EA711"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6581</w:t>
            </w:r>
          </w:p>
        </w:tc>
        <w:tc>
          <w:tcPr>
            <w:tcW w:w="1307" w:type="dxa"/>
            <w:tcBorders>
              <w:top w:val="single" w:sz="4" w:space="0" w:color="auto"/>
              <w:left w:val="single" w:sz="4" w:space="0" w:color="auto"/>
              <w:bottom w:val="single" w:sz="4" w:space="0" w:color="auto"/>
              <w:right w:val="single" w:sz="4" w:space="0" w:color="auto"/>
            </w:tcBorders>
          </w:tcPr>
          <w:p w14:paraId="600C1FE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7752</w:t>
            </w:r>
          </w:p>
        </w:tc>
        <w:tc>
          <w:tcPr>
            <w:tcW w:w="1307" w:type="dxa"/>
            <w:tcBorders>
              <w:top w:val="single" w:sz="4" w:space="0" w:color="auto"/>
              <w:left w:val="single" w:sz="4" w:space="0" w:color="auto"/>
              <w:bottom w:val="single" w:sz="4" w:space="0" w:color="auto"/>
              <w:right w:val="single" w:sz="4" w:space="0" w:color="auto"/>
            </w:tcBorders>
          </w:tcPr>
          <w:p w14:paraId="4C319E8A"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9187</w:t>
            </w:r>
          </w:p>
        </w:tc>
        <w:tc>
          <w:tcPr>
            <w:tcW w:w="1307" w:type="dxa"/>
            <w:tcBorders>
              <w:top w:val="single" w:sz="4" w:space="0" w:color="auto"/>
              <w:left w:val="single" w:sz="4" w:space="0" w:color="auto"/>
              <w:bottom w:val="single" w:sz="4" w:space="0" w:color="auto"/>
              <w:right w:val="single" w:sz="4" w:space="0" w:color="auto"/>
            </w:tcBorders>
          </w:tcPr>
          <w:p w14:paraId="269BED0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10684</w:t>
            </w:r>
          </w:p>
        </w:tc>
        <w:tc>
          <w:tcPr>
            <w:tcW w:w="1307" w:type="dxa"/>
            <w:tcBorders>
              <w:top w:val="single" w:sz="4" w:space="0" w:color="auto"/>
              <w:left w:val="single" w:sz="4" w:space="0" w:color="auto"/>
              <w:bottom w:val="single" w:sz="4" w:space="0" w:color="auto"/>
              <w:right w:val="single" w:sz="4" w:space="0" w:color="auto"/>
            </w:tcBorders>
          </w:tcPr>
          <w:p w14:paraId="46DFDCC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12203</w:t>
            </w:r>
          </w:p>
        </w:tc>
        <w:tc>
          <w:tcPr>
            <w:tcW w:w="1307" w:type="dxa"/>
            <w:tcBorders>
              <w:top w:val="single" w:sz="4" w:space="0" w:color="auto"/>
              <w:left w:val="single" w:sz="4" w:space="0" w:color="auto"/>
              <w:bottom w:val="single" w:sz="4" w:space="0" w:color="auto"/>
              <w:right w:val="single" w:sz="4" w:space="0" w:color="auto"/>
            </w:tcBorders>
          </w:tcPr>
          <w:p w14:paraId="1526D9C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14082</w:t>
            </w:r>
          </w:p>
        </w:tc>
      </w:tr>
      <w:tr w:rsidR="001A0429" w:rsidRPr="000B49E3" w14:paraId="6101D23B" w14:textId="77777777" w:rsidTr="00100D03">
        <w:tc>
          <w:tcPr>
            <w:tcW w:w="1307" w:type="dxa"/>
            <w:tcBorders>
              <w:top w:val="single" w:sz="4" w:space="0" w:color="auto"/>
              <w:left w:val="single" w:sz="4" w:space="0" w:color="auto"/>
              <w:bottom w:val="single" w:sz="4" w:space="0" w:color="auto"/>
              <w:right w:val="single" w:sz="4" w:space="0" w:color="auto"/>
            </w:tcBorders>
          </w:tcPr>
          <w:p w14:paraId="1FD5D63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Оборонный бюджет:</w:t>
            </w:r>
          </w:p>
        </w:tc>
        <w:tc>
          <w:tcPr>
            <w:tcW w:w="1307" w:type="dxa"/>
            <w:tcBorders>
              <w:top w:val="single" w:sz="4" w:space="0" w:color="auto"/>
              <w:left w:val="single" w:sz="4" w:space="0" w:color="auto"/>
              <w:bottom w:val="single" w:sz="4" w:space="0" w:color="auto"/>
              <w:right w:val="single" w:sz="4" w:space="0" w:color="auto"/>
            </w:tcBorders>
          </w:tcPr>
          <w:p w14:paraId="6986BAB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0B6D38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30DEC1D5"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6CBEDAB9"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0D9DCF2"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0FE25EC"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r>
      <w:tr w:rsidR="001A0429" w:rsidRPr="000B49E3" w14:paraId="733F9563" w14:textId="77777777" w:rsidTr="00100D03">
        <w:tc>
          <w:tcPr>
            <w:tcW w:w="1307" w:type="dxa"/>
            <w:tcBorders>
              <w:top w:val="single" w:sz="4" w:space="0" w:color="auto"/>
              <w:left w:val="single" w:sz="4" w:space="0" w:color="auto"/>
              <w:bottom w:val="single" w:sz="4" w:space="0" w:color="auto"/>
              <w:right w:val="single" w:sz="4" w:space="0" w:color="auto"/>
            </w:tcBorders>
          </w:tcPr>
          <w:p w14:paraId="1DEB193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 НКВМ</w:t>
            </w:r>
          </w:p>
        </w:tc>
        <w:tc>
          <w:tcPr>
            <w:tcW w:w="1307" w:type="dxa"/>
            <w:tcBorders>
              <w:top w:val="single" w:sz="4" w:space="0" w:color="auto"/>
              <w:left w:val="single" w:sz="4" w:space="0" w:color="auto"/>
              <w:bottom w:val="single" w:sz="4" w:space="0" w:color="auto"/>
              <w:right w:val="single" w:sz="4" w:space="0" w:color="auto"/>
            </w:tcBorders>
          </w:tcPr>
          <w:p w14:paraId="5F344A5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743</w:t>
            </w:r>
          </w:p>
        </w:tc>
        <w:tc>
          <w:tcPr>
            <w:tcW w:w="1307" w:type="dxa"/>
            <w:tcBorders>
              <w:top w:val="single" w:sz="4" w:space="0" w:color="auto"/>
              <w:left w:val="single" w:sz="4" w:space="0" w:color="auto"/>
              <w:bottom w:val="single" w:sz="4" w:space="0" w:color="auto"/>
              <w:right w:val="single" w:sz="4" w:space="0" w:color="auto"/>
            </w:tcBorders>
          </w:tcPr>
          <w:p w14:paraId="7415F919"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850</w:t>
            </w:r>
          </w:p>
        </w:tc>
        <w:tc>
          <w:tcPr>
            <w:tcW w:w="1307" w:type="dxa"/>
            <w:tcBorders>
              <w:top w:val="single" w:sz="4" w:space="0" w:color="auto"/>
              <w:left w:val="single" w:sz="4" w:space="0" w:color="auto"/>
              <w:bottom w:val="single" w:sz="4" w:space="0" w:color="auto"/>
              <w:right w:val="single" w:sz="4" w:space="0" w:color="auto"/>
            </w:tcBorders>
          </w:tcPr>
          <w:p w14:paraId="0A02251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1032</w:t>
            </w:r>
          </w:p>
        </w:tc>
        <w:tc>
          <w:tcPr>
            <w:tcW w:w="1307" w:type="dxa"/>
            <w:tcBorders>
              <w:top w:val="single" w:sz="4" w:space="0" w:color="auto"/>
              <w:left w:val="single" w:sz="4" w:space="0" w:color="auto"/>
              <w:bottom w:val="single" w:sz="4" w:space="0" w:color="auto"/>
              <w:right w:val="single" w:sz="4" w:space="0" w:color="auto"/>
            </w:tcBorders>
          </w:tcPr>
          <w:p w14:paraId="0F552073"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1158</w:t>
            </w:r>
          </w:p>
        </w:tc>
        <w:tc>
          <w:tcPr>
            <w:tcW w:w="1307" w:type="dxa"/>
            <w:tcBorders>
              <w:top w:val="single" w:sz="4" w:space="0" w:color="auto"/>
              <w:left w:val="single" w:sz="4" w:space="0" w:color="auto"/>
              <w:bottom w:val="single" w:sz="4" w:space="0" w:color="auto"/>
              <w:right w:val="single" w:sz="4" w:space="0" w:color="auto"/>
            </w:tcBorders>
          </w:tcPr>
          <w:p w14:paraId="4FCA8763"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1352</w:t>
            </w:r>
          </w:p>
        </w:tc>
        <w:tc>
          <w:tcPr>
            <w:tcW w:w="1307" w:type="dxa"/>
            <w:tcBorders>
              <w:top w:val="single" w:sz="4" w:space="0" w:color="auto"/>
              <w:left w:val="single" w:sz="4" w:space="0" w:color="auto"/>
              <w:bottom w:val="single" w:sz="4" w:space="0" w:color="auto"/>
              <w:right w:val="single" w:sz="4" w:space="0" w:color="auto"/>
            </w:tcBorders>
          </w:tcPr>
          <w:p w14:paraId="27B8AFDE"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1425</w:t>
            </w:r>
          </w:p>
        </w:tc>
      </w:tr>
      <w:tr w:rsidR="001A0429" w:rsidRPr="000B49E3" w14:paraId="494FFE02" w14:textId="77777777" w:rsidTr="00100D03">
        <w:tc>
          <w:tcPr>
            <w:tcW w:w="1307" w:type="dxa"/>
            <w:tcBorders>
              <w:top w:val="single" w:sz="4" w:space="0" w:color="auto"/>
              <w:left w:val="single" w:sz="4" w:space="0" w:color="auto"/>
              <w:bottom w:val="single" w:sz="4" w:space="0" w:color="auto"/>
              <w:right w:val="single" w:sz="4" w:space="0" w:color="auto"/>
            </w:tcBorders>
          </w:tcPr>
          <w:p w14:paraId="6952EA9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 Сектора обороны Госплана</w:t>
            </w:r>
          </w:p>
        </w:tc>
        <w:tc>
          <w:tcPr>
            <w:tcW w:w="1307" w:type="dxa"/>
            <w:tcBorders>
              <w:top w:val="single" w:sz="4" w:space="0" w:color="auto"/>
              <w:left w:val="single" w:sz="4" w:space="0" w:color="auto"/>
              <w:bottom w:val="single" w:sz="4" w:space="0" w:color="auto"/>
              <w:right w:val="single" w:sz="4" w:space="0" w:color="auto"/>
            </w:tcBorders>
          </w:tcPr>
          <w:p w14:paraId="2CFE1419"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743</w:t>
            </w:r>
          </w:p>
        </w:tc>
        <w:tc>
          <w:tcPr>
            <w:tcW w:w="1307" w:type="dxa"/>
            <w:tcBorders>
              <w:top w:val="single" w:sz="4" w:space="0" w:color="auto"/>
              <w:left w:val="single" w:sz="4" w:space="0" w:color="auto"/>
              <w:bottom w:val="single" w:sz="4" w:space="0" w:color="auto"/>
              <w:right w:val="single" w:sz="4" w:space="0" w:color="auto"/>
            </w:tcBorders>
          </w:tcPr>
          <w:p w14:paraId="2A55BEE0"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850</w:t>
            </w:r>
          </w:p>
        </w:tc>
        <w:tc>
          <w:tcPr>
            <w:tcW w:w="1307" w:type="dxa"/>
            <w:tcBorders>
              <w:top w:val="single" w:sz="4" w:space="0" w:color="auto"/>
              <w:left w:val="single" w:sz="4" w:space="0" w:color="auto"/>
              <w:bottom w:val="single" w:sz="4" w:space="0" w:color="auto"/>
              <w:right w:val="single" w:sz="4" w:space="0" w:color="auto"/>
            </w:tcBorders>
          </w:tcPr>
          <w:p w14:paraId="36886F4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900</w:t>
            </w:r>
          </w:p>
        </w:tc>
        <w:tc>
          <w:tcPr>
            <w:tcW w:w="1307" w:type="dxa"/>
            <w:tcBorders>
              <w:top w:val="single" w:sz="4" w:space="0" w:color="auto"/>
              <w:left w:val="single" w:sz="4" w:space="0" w:color="auto"/>
              <w:bottom w:val="single" w:sz="4" w:space="0" w:color="auto"/>
              <w:right w:val="single" w:sz="4" w:space="0" w:color="auto"/>
            </w:tcBorders>
          </w:tcPr>
          <w:p w14:paraId="2B21600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950</w:t>
            </w:r>
          </w:p>
        </w:tc>
        <w:tc>
          <w:tcPr>
            <w:tcW w:w="1307" w:type="dxa"/>
            <w:tcBorders>
              <w:top w:val="single" w:sz="4" w:space="0" w:color="auto"/>
              <w:left w:val="single" w:sz="4" w:space="0" w:color="auto"/>
              <w:bottom w:val="single" w:sz="4" w:space="0" w:color="auto"/>
              <w:right w:val="single" w:sz="4" w:space="0" w:color="auto"/>
            </w:tcBorders>
          </w:tcPr>
          <w:p w14:paraId="3A6D4AE7"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1040</w:t>
            </w:r>
          </w:p>
        </w:tc>
        <w:tc>
          <w:tcPr>
            <w:tcW w:w="1307" w:type="dxa"/>
            <w:tcBorders>
              <w:top w:val="single" w:sz="4" w:space="0" w:color="auto"/>
              <w:left w:val="single" w:sz="4" w:space="0" w:color="auto"/>
              <w:bottom w:val="single" w:sz="4" w:space="0" w:color="auto"/>
              <w:right w:val="single" w:sz="4" w:space="0" w:color="auto"/>
            </w:tcBorders>
          </w:tcPr>
          <w:p w14:paraId="0DDF4468"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1140</w:t>
            </w:r>
          </w:p>
        </w:tc>
      </w:tr>
      <w:tr w:rsidR="001A0429" w:rsidRPr="000B49E3" w14:paraId="7D37A3EE" w14:textId="77777777" w:rsidTr="00100D03">
        <w:tc>
          <w:tcPr>
            <w:tcW w:w="1307" w:type="dxa"/>
            <w:tcBorders>
              <w:top w:val="single" w:sz="4" w:space="0" w:color="auto"/>
              <w:left w:val="single" w:sz="4" w:space="0" w:color="auto"/>
              <w:bottom w:val="single" w:sz="4" w:space="0" w:color="auto"/>
              <w:right w:val="single" w:sz="4" w:space="0" w:color="auto"/>
            </w:tcBorders>
          </w:tcPr>
          <w:p w14:paraId="1CD05D5C"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Удельн. вес бюджета обороны в гос. бюджете (%)</w:t>
            </w:r>
          </w:p>
        </w:tc>
        <w:tc>
          <w:tcPr>
            <w:tcW w:w="1307" w:type="dxa"/>
            <w:tcBorders>
              <w:top w:val="single" w:sz="4" w:space="0" w:color="auto"/>
              <w:left w:val="single" w:sz="4" w:space="0" w:color="auto"/>
              <w:bottom w:val="single" w:sz="4" w:space="0" w:color="auto"/>
              <w:right w:val="single" w:sz="4" w:space="0" w:color="auto"/>
            </w:tcBorders>
          </w:tcPr>
          <w:p w14:paraId="009A429B"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38F9DFEB"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65100945"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33408BA3"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4E39B173"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16595C53"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w:t>
            </w:r>
          </w:p>
        </w:tc>
      </w:tr>
      <w:tr w:rsidR="001A0429" w:rsidRPr="000B49E3" w14:paraId="4290F40B" w14:textId="77777777" w:rsidTr="00100D03">
        <w:tc>
          <w:tcPr>
            <w:tcW w:w="1307" w:type="dxa"/>
            <w:tcBorders>
              <w:top w:val="single" w:sz="4" w:space="0" w:color="auto"/>
              <w:left w:val="single" w:sz="4" w:space="0" w:color="auto"/>
              <w:bottom w:val="single" w:sz="4" w:space="0" w:color="auto"/>
              <w:right w:val="single" w:sz="4" w:space="0" w:color="auto"/>
            </w:tcBorders>
          </w:tcPr>
          <w:p w14:paraId="5A98E21D"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 НКВМ</w:t>
            </w:r>
          </w:p>
        </w:tc>
        <w:tc>
          <w:tcPr>
            <w:tcW w:w="1307" w:type="dxa"/>
            <w:tcBorders>
              <w:top w:val="single" w:sz="4" w:space="0" w:color="auto"/>
              <w:left w:val="single" w:sz="4" w:space="0" w:color="auto"/>
              <w:bottom w:val="single" w:sz="4" w:space="0" w:color="auto"/>
              <w:right w:val="single" w:sz="4" w:space="0" w:color="auto"/>
            </w:tcBorders>
          </w:tcPr>
          <w:p w14:paraId="362747BB"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11,1</w:t>
            </w:r>
          </w:p>
        </w:tc>
        <w:tc>
          <w:tcPr>
            <w:tcW w:w="1307" w:type="dxa"/>
            <w:tcBorders>
              <w:top w:val="single" w:sz="4" w:space="0" w:color="auto"/>
              <w:left w:val="single" w:sz="4" w:space="0" w:color="auto"/>
              <w:bottom w:val="single" w:sz="4" w:space="0" w:color="auto"/>
              <w:right w:val="single" w:sz="4" w:space="0" w:color="auto"/>
            </w:tcBorders>
          </w:tcPr>
          <w:p w14:paraId="1BF79891"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10,9</w:t>
            </w:r>
          </w:p>
        </w:tc>
        <w:tc>
          <w:tcPr>
            <w:tcW w:w="1307" w:type="dxa"/>
            <w:tcBorders>
              <w:top w:val="single" w:sz="4" w:space="0" w:color="auto"/>
              <w:left w:val="single" w:sz="4" w:space="0" w:color="auto"/>
              <w:bottom w:val="single" w:sz="4" w:space="0" w:color="auto"/>
              <w:right w:val="single" w:sz="4" w:space="0" w:color="auto"/>
            </w:tcBorders>
          </w:tcPr>
          <w:p w14:paraId="04A4BF08"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11,5</w:t>
            </w:r>
          </w:p>
        </w:tc>
        <w:tc>
          <w:tcPr>
            <w:tcW w:w="1307" w:type="dxa"/>
            <w:tcBorders>
              <w:top w:val="single" w:sz="4" w:space="0" w:color="auto"/>
              <w:left w:val="single" w:sz="4" w:space="0" w:color="auto"/>
              <w:bottom w:val="single" w:sz="4" w:space="0" w:color="auto"/>
              <w:right w:val="single" w:sz="4" w:space="0" w:color="auto"/>
            </w:tcBorders>
          </w:tcPr>
          <w:p w14:paraId="3F414CE7"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11,8</w:t>
            </w:r>
          </w:p>
        </w:tc>
        <w:tc>
          <w:tcPr>
            <w:tcW w:w="1307" w:type="dxa"/>
            <w:tcBorders>
              <w:top w:val="single" w:sz="4" w:space="0" w:color="auto"/>
              <w:left w:val="single" w:sz="4" w:space="0" w:color="auto"/>
              <w:bottom w:val="single" w:sz="4" w:space="0" w:color="auto"/>
              <w:right w:val="single" w:sz="4" w:space="0" w:color="auto"/>
            </w:tcBorders>
          </w:tcPr>
          <w:p w14:paraId="47302032"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12,2</w:t>
            </w:r>
          </w:p>
        </w:tc>
        <w:tc>
          <w:tcPr>
            <w:tcW w:w="1307" w:type="dxa"/>
            <w:tcBorders>
              <w:top w:val="single" w:sz="4" w:space="0" w:color="auto"/>
              <w:left w:val="single" w:sz="4" w:space="0" w:color="auto"/>
              <w:bottom w:val="single" w:sz="4" w:space="0" w:color="auto"/>
              <w:right w:val="single" w:sz="4" w:space="0" w:color="auto"/>
            </w:tcBorders>
          </w:tcPr>
          <w:p w14:paraId="1C4FF5A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11,3</w:t>
            </w:r>
          </w:p>
        </w:tc>
      </w:tr>
      <w:tr w:rsidR="001A0429" w:rsidRPr="000B49E3" w14:paraId="0698426E" w14:textId="77777777" w:rsidTr="00100D03">
        <w:tc>
          <w:tcPr>
            <w:tcW w:w="1307" w:type="dxa"/>
            <w:tcBorders>
              <w:top w:val="single" w:sz="4" w:space="0" w:color="auto"/>
              <w:left w:val="single" w:sz="4" w:space="0" w:color="auto"/>
              <w:bottom w:val="single" w:sz="4" w:space="0" w:color="auto"/>
              <w:right w:val="single" w:sz="4" w:space="0" w:color="auto"/>
            </w:tcBorders>
          </w:tcPr>
          <w:p w14:paraId="4DEF300C"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 Госплана</w:t>
            </w:r>
          </w:p>
        </w:tc>
        <w:tc>
          <w:tcPr>
            <w:tcW w:w="1307" w:type="dxa"/>
            <w:tcBorders>
              <w:top w:val="single" w:sz="4" w:space="0" w:color="auto"/>
              <w:left w:val="single" w:sz="4" w:space="0" w:color="auto"/>
              <w:bottom w:val="single" w:sz="4" w:space="0" w:color="auto"/>
              <w:right w:val="single" w:sz="4" w:space="0" w:color="auto"/>
            </w:tcBorders>
          </w:tcPr>
          <w:p w14:paraId="6C132555"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11,1</w:t>
            </w:r>
          </w:p>
        </w:tc>
        <w:tc>
          <w:tcPr>
            <w:tcW w:w="1307" w:type="dxa"/>
            <w:tcBorders>
              <w:top w:val="single" w:sz="4" w:space="0" w:color="auto"/>
              <w:left w:val="single" w:sz="4" w:space="0" w:color="auto"/>
              <w:bottom w:val="single" w:sz="4" w:space="0" w:color="auto"/>
              <w:right w:val="single" w:sz="4" w:space="0" w:color="auto"/>
            </w:tcBorders>
          </w:tcPr>
          <w:p w14:paraId="358C1A1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10,9</w:t>
            </w:r>
          </w:p>
        </w:tc>
        <w:tc>
          <w:tcPr>
            <w:tcW w:w="1307" w:type="dxa"/>
            <w:tcBorders>
              <w:top w:val="single" w:sz="4" w:space="0" w:color="auto"/>
              <w:left w:val="single" w:sz="4" w:space="0" w:color="auto"/>
              <w:bottom w:val="single" w:sz="4" w:space="0" w:color="auto"/>
              <w:right w:val="single" w:sz="4" w:space="0" w:color="auto"/>
            </w:tcBorders>
          </w:tcPr>
          <w:p w14:paraId="5AD12FD4"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10,1</w:t>
            </w:r>
          </w:p>
        </w:tc>
        <w:tc>
          <w:tcPr>
            <w:tcW w:w="1307" w:type="dxa"/>
            <w:tcBorders>
              <w:top w:val="single" w:sz="4" w:space="0" w:color="auto"/>
              <w:left w:val="single" w:sz="4" w:space="0" w:color="auto"/>
              <w:bottom w:val="single" w:sz="4" w:space="0" w:color="auto"/>
              <w:right w:val="single" w:sz="4" w:space="0" w:color="auto"/>
            </w:tcBorders>
          </w:tcPr>
          <w:p w14:paraId="2624CB8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9,5</w:t>
            </w:r>
          </w:p>
        </w:tc>
        <w:tc>
          <w:tcPr>
            <w:tcW w:w="1307" w:type="dxa"/>
            <w:tcBorders>
              <w:top w:val="single" w:sz="4" w:space="0" w:color="auto"/>
              <w:left w:val="single" w:sz="4" w:space="0" w:color="auto"/>
              <w:bottom w:val="single" w:sz="4" w:space="0" w:color="auto"/>
              <w:right w:val="single" w:sz="4" w:space="0" w:color="auto"/>
            </w:tcBorders>
          </w:tcPr>
          <w:p w14:paraId="6CA1E3DF"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9,4</w:t>
            </w:r>
          </w:p>
        </w:tc>
        <w:tc>
          <w:tcPr>
            <w:tcW w:w="1307" w:type="dxa"/>
            <w:tcBorders>
              <w:top w:val="single" w:sz="4" w:space="0" w:color="auto"/>
              <w:left w:val="single" w:sz="4" w:space="0" w:color="auto"/>
              <w:bottom w:val="single" w:sz="4" w:space="0" w:color="auto"/>
              <w:right w:val="single" w:sz="4" w:space="0" w:color="auto"/>
            </w:tcBorders>
          </w:tcPr>
          <w:p w14:paraId="19AFC153"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9,0</w:t>
            </w:r>
          </w:p>
        </w:tc>
      </w:tr>
    </w:tbl>
    <w:p w14:paraId="1A392F0F" w14:textId="77777777" w:rsidR="001A0429" w:rsidRPr="000B49E3" w:rsidRDefault="001A0429"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rPr>
        <w:t xml:space="preserve">Источник: </w:t>
      </w:r>
      <w:r w:rsidRPr="000B49E3">
        <w:rPr>
          <w:rFonts w:ascii="Times New Roman" w:hAnsi="Times New Roman"/>
          <w:color w:val="0070C0"/>
          <w:sz w:val="16"/>
          <w:szCs w:val="16"/>
          <w:shd w:val="clear" w:color="auto" w:fill="FFFFFF"/>
        </w:rPr>
        <w:t>РГАЭ. Ф.4371. Оп.91. Д.155. Л.223, 220. Динамика удельного веса бюджета обороны в народном хозяйстве.</w:t>
      </w:r>
    </w:p>
    <w:p w14:paraId="1ECF15AA" w14:textId="77777777" w:rsidR="001A0429" w:rsidRPr="000B49E3" w:rsidRDefault="001A042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За пятилетний период разница составила 1 млрд. руб. Желанием военных было иметь постоянную долю в бюджете, отчисляемую на развитие вооружённых сил и оборонной промышленности. Проект же Госплана предусматривал постепенное сокращение доли обороны в госбюджете к концу пятилетнего периода. Не сумев решить противоречие во время заседания, Президиум Госплана поручил заместителю наркома обороны И. С. Уншлихту, начальнику Штаба РККА Б. М. Шапошникову и представителям ВСНХ A. M. Постникову и И. П. Павлуновскому создать комиссию по примирению двух бюджетных проектов. Проект резолюции комиссии затем должен был быть направлен Совету труда и обороны.</w:t>
      </w:r>
    </w:p>
    <w:p w14:paraId="097ECB9D" w14:textId="77777777" w:rsidR="001A0429" w:rsidRPr="000B49E3" w:rsidRDefault="001A0429"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rPr>
        <w:t>При этих обстоятельствах, запланированный общесоюзный бюджет пятилетки должен был составить 50095 млн. рублей. Военпром запросил 1190 млн. рублей, из которых 800 млн. должны были пойти на капитальное строительство, 350 млн. — на создание мобилизационных резервов и 40 млн. — на противовоздушную оборону и прочие оборонные мероприятия. Из 800 млн. рублей, запланированных на капитальное строительство 612 млн. получало Военно-промышленное управление (ВПУ ВСНХ) и 125 млн. предназначались для импорта</w:t>
      </w:r>
      <w:r w:rsidRPr="000B49E3">
        <w:rPr>
          <w:rFonts w:ascii="Times New Roman" w:hAnsi="Times New Roman"/>
          <w:color w:val="0070C0"/>
          <w:sz w:val="16"/>
          <w:szCs w:val="16"/>
          <w:shd w:val="clear" w:color="auto" w:fill="FFFFFF"/>
        </w:rPr>
        <w:t xml:space="preserve"> (9089).</w:t>
      </w:r>
    </w:p>
    <w:p w14:paraId="605609FE" w14:textId="77777777" w:rsidR="001A0429" w:rsidRPr="000B49E3" w:rsidRDefault="001A0429" w:rsidP="000B49E3">
      <w:pPr>
        <w:spacing w:after="0" w:line="240" w:lineRule="auto"/>
        <w:jc w:val="both"/>
        <w:rPr>
          <w:rFonts w:ascii="Times New Roman" w:hAnsi="Times New Roman"/>
          <w:color w:val="0070C0"/>
          <w:sz w:val="16"/>
          <w:szCs w:val="16"/>
        </w:rPr>
      </w:pPr>
    </w:p>
    <w:p w14:paraId="3ADF9322" w14:textId="77777777" w:rsidR="007704A5" w:rsidRPr="000B49E3" w:rsidRDefault="007704A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Авиапромышленность:</w:t>
      </w:r>
    </w:p>
    <w:p w14:paraId="2E1C50E0" w14:textId="77777777" w:rsidR="007704A5" w:rsidRPr="000B49E3" w:rsidRDefault="007704A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5245A2" w14:textId="77777777" w:rsidR="007704A5" w:rsidRPr="000B49E3" w:rsidRDefault="00770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апреля 1928 г. - открыта линия Москва-Баку-Тегеран. В мирное время - это был один из международных маршрутов советской авиакомпании, а во время Великой Отечественной войны, авиатрасса была "дорогой жизни", которой пользовались дипломаты и военные специалисты (до 1946г. включительно) (20540).</w:t>
      </w:r>
    </w:p>
    <w:p w14:paraId="64464FBC" w14:textId="77777777" w:rsidR="007704A5" w:rsidRPr="000B49E3" w:rsidRDefault="007704A5" w:rsidP="000B49E3">
      <w:pPr>
        <w:spacing w:after="0" w:line="240" w:lineRule="auto"/>
        <w:jc w:val="both"/>
        <w:rPr>
          <w:rFonts w:ascii="Times New Roman" w:hAnsi="Times New Roman"/>
          <w:color w:val="0070C0"/>
          <w:sz w:val="16"/>
          <w:szCs w:val="16"/>
        </w:rPr>
      </w:pPr>
    </w:p>
    <w:p w14:paraId="5B78B5D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0E5901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D499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апреля 1928 Тухачевский докладывал о пятилетнем плане развития вооруженных сил перед комиссией, созданной 23 апреля 1928 РС СТО, для подготовки плана развития ВС. Отметил, что численность армии - существенно не изменится и составит 617-625 тыс., но в военное время ее предполагалось довести до 3266 тыс. чел. в 1933/4, по сравдению с ранее одобреннями правительством 2666 тыс. Комиссия - приняла (8989,72).</w:t>
      </w:r>
    </w:p>
    <w:p w14:paraId="634E862B" w14:textId="77777777" w:rsidR="007704A5" w:rsidRPr="000B49E3" w:rsidRDefault="007704A5" w:rsidP="000B49E3">
      <w:pPr>
        <w:spacing w:after="0" w:line="240" w:lineRule="auto"/>
        <w:jc w:val="both"/>
        <w:rPr>
          <w:rFonts w:ascii="Times New Roman" w:hAnsi="Times New Roman"/>
          <w:color w:val="0070C0"/>
          <w:sz w:val="16"/>
          <w:szCs w:val="16"/>
        </w:rPr>
      </w:pPr>
    </w:p>
    <w:p w14:paraId="449F4837" w14:textId="3F52B74B" w:rsidR="007704A5" w:rsidRPr="000B49E3" w:rsidRDefault="00770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апреля 1928 Тухачевский выступил перед комиссией с докладом о пятилетнем плане перестройки вооружённых сил. Предполагалось, что численность Красной Армии за пять лет существенно не изменится и составит 617–625 тыс. чел. (для мирного времени). Однако, что касается численности армии в военное время, то её предлагалось довести к 1933/34 г. до 3266 тыс. чел. — по сравнению с ранее одобренными правительством 2666 тыс. чел. Это предложение было принято комиссией единогласно. Далее Тухачевский отметил, что мобилизационная заявка НКВМ была составлена без учета тех структур, которые надлежит сформировать после мобилизации (9089).</w:t>
      </w:r>
    </w:p>
    <w:p w14:paraId="1404DA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4F2A1D"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30 апреля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ЦИК и СНК СССР об утверждении Положения о производстве реквизиций для нужд войны в период мобилизации и в военное время (РГАЭ. Ф. 3429. Оп. 16. Д. 1. Л. 33) (12415).</w:t>
      </w:r>
    </w:p>
    <w:p w14:paraId="0D0F4B9E"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p>
    <w:p w14:paraId="1ED49EE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DE0C7B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35B13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апреля 1928 была образована Черкесская автономная область (3960, 168).</w:t>
      </w:r>
    </w:p>
    <w:p w14:paraId="27FB48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1304C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AAB119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9375CB" w14:textId="77777777" w:rsidR="007704A5" w:rsidRPr="000B49E3" w:rsidRDefault="00770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апреля 1928 - Пилотесса Леди Бейли приземлилась в Кейптауне, Южная Африка, на де Хэвиленд DH.60, завершив полет в 8 000 миль (12875 километров) Её путешествие началось на аэродроме Кройдон в Лондоне 9 марта 1928 года (22517).</w:t>
      </w:r>
    </w:p>
    <w:p w14:paraId="101AA8FE" w14:textId="77777777" w:rsidR="007704A5" w:rsidRPr="000B49E3" w:rsidRDefault="007704A5" w:rsidP="000B49E3">
      <w:pPr>
        <w:spacing w:after="0" w:line="240" w:lineRule="auto"/>
        <w:jc w:val="both"/>
        <w:rPr>
          <w:rFonts w:ascii="Times New Roman" w:hAnsi="Times New Roman"/>
          <w:color w:val="0070C0"/>
          <w:sz w:val="16"/>
          <w:szCs w:val="16"/>
        </w:rPr>
      </w:pPr>
    </w:p>
    <w:p w14:paraId="3FCEE3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апреля 1928 американский конструктор бронетехники Дж.У.Кристи защитил патентом № 1836446 оригинальную независимую подвеску для всех опорных катков. Эта подвеска в сочетании с мощным двигателем и малой массе всей машины позволила танку Кристи развить небывалую скорость. Характерной особенностью танка было то, что он мог передвигаться и без гусениц на колесах, хотя только по дорогам с твердым покрытием, но развивая при этом еще большую скоростью (3862).</w:t>
      </w:r>
    </w:p>
    <w:p w14:paraId="7EEE82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E1ADDC" w14:textId="77777777" w:rsidR="007704A5" w:rsidRPr="000B49E3" w:rsidRDefault="007704A5"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37" w:name="_Hlk91089788"/>
      <w:r w:rsidRPr="000B49E3">
        <w:rPr>
          <w:rFonts w:ascii="Times New Roman" w:hAnsi="Times New Roman"/>
          <w:i/>
          <w:iCs/>
          <w:color w:val="000000" w:themeColor="text1"/>
          <w:sz w:val="16"/>
          <w:szCs w:val="16"/>
        </w:rPr>
        <w:t>Другие оборонные отрасли:</w:t>
      </w:r>
    </w:p>
    <w:p w14:paraId="37D7AE6F" w14:textId="77777777" w:rsidR="007704A5" w:rsidRPr="000B49E3" w:rsidRDefault="007704A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A26B9D4" w14:textId="77777777" w:rsidR="007704A5" w:rsidRPr="000B49E3" w:rsidRDefault="007704A5" w:rsidP="000B49E3">
      <w:pPr>
        <w:pStyle w:val="ae"/>
        <w:shd w:val="clear" w:color="auto" w:fill="FFFFFF"/>
        <w:spacing w:before="0" w:after="0"/>
        <w:jc w:val="both"/>
        <w:rPr>
          <w:color w:val="0070C0"/>
          <w:sz w:val="16"/>
          <w:szCs w:val="16"/>
        </w:rPr>
      </w:pPr>
      <w:r w:rsidRPr="000B49E3">
        <w:rPr>
          <w:color w:val="0070C0"/>
          <w:sz w:val="16"/>
          <w:szCs w:val="16"/>
        </w:rPr>
        <w:t>К концу апреля 1928 г. военные смогли согласовать план строительства РККА и вытекающее из него обоснование потребностей в основных видах снабжения на год ведения войны.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AB3CFF5" w14:textId="77777777" w:rsidR="007704A5" w:rsidRPr="000B49E3" w:rsidRDefault="007704A5" w:rsidP="000B49E3">
      <w:pPr>
        <w:pStyle w:val="ae"/>
        <w:shd w:val="clear" w:color="auto" w:fill="FFFFFF"/>
        <w:spacing w:before="0" w:after="0"/>
        <w:jc w:val="both"/>
        <w:rPr>
          <w:color w:val="0070C0"/>
          <w:sz w:val="16"/>
          <w:szCs w:val="16"/>
        </w:rPr>
      </w:pPr>
    </w:p>
    <w:bookmarkEnd w:id="37"/>
    <w:p w14:paraId="1F170ED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2A0532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A2AF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Помощник начальника НИИ по технической части Стоман подготовил:</w:t>
      </w:r>
    </w:p>
    <w:p w14:paraId="5B41DA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Справку об испытаниях самолета И-1 (ИЛ-400 б. И.Л.-3), произведенных в НИИ</w:t>
      </w:r>
    </w:p>
    <w:p w14:paraId="086453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принят по предписанию НК от 17 октября 1924 года за № 26143/с. (И.Л. 400).</w:t>
      </w:r>
    </w:p>
    <w:p w14:paraId="0BE5E9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0E2FD3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 апреля 1925 года произведен ряд пробных полетов.</w:t>
      </w:r>
    </w:p>
    <w:p w14:paraId="5BD728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Выявлено полное несоответствие систем охлаждения: перегрев, выбрасывание воды ………………</w:t>
      </w:r>
    </w:p>
    <w:p w14:paraId="68369C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отправлен для ремонта на ГАЗ № 1.</w:t>
      </w:r>
    </w:p>
    <w:p w14:paraId="120C04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1925 года самолет предъявлен.</w:t>
      </w:r>
    </w:p>
    <w:p w14:paraId="721CDF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20 мая 1925 года выполнено часть программы испытания:</w:t>
      </w:r>
    </w:p>
    <w:p w14:paraId="58C3A6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Определение скоростей, скороподъемности, управляемости (круги, восьмерки и петли).</w:t>
      </w:r>
    </w:p>
    <w:p w14:paraId="64DA38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22AC1FA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40480D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мая 1925 года при посадке (военлета Ширинкина) самолет скапотировал и приведен в полную негодность.</w:t>
      </w:r>
    </w:p>
    <w:p w14:paraId="273830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февраля 1926 года приступлено к заводским испытаниям ( в присутствии двух представителей от НОА) на ГАЗ № 1 головного серийного самолета И.Л.3,</w:t>
      </w:r>
    </w:p>
    <w:p w14:paraId="319BC6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марта 1926 года самолет предъявлен для приемки в НОА.</w:t>
      </w:r>
    </w:p>
    <w:p w14:paraId="401E96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сдан на ГАЗ № 1 для замены бака.</w:t>
      </w:r>
    </w:p>
    <w:p w14:paraId="707417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мая 1926 года самолет предъявлен к приемке.</w:t>
      </w:r>
    </w:p>
    <w:p w14:paraId="30C33E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осмотре обнаружен ряд дефектов.</w:t>
      </w:r>
    </w:p>
    <w:p w14:paraId="4D3882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мая 1926 года самолет принят. При выявлении эксплуатационных качеств самолета, сборки и разборки обнаружена невозможность выемки бензиновых баков из крыльев.</w:t>
      </w:r>
    </w:p>
    <w:p w14:paraId="0BE60F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сдан на ГАЗ № 1.</w:t>
      </w:r>
    </w:p>
    <w:p w14:paraId="13DA3E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9 июня 1926 года заводом предъявлен к приемке другой самолет этой же серии.</w:t>
      </w:r>
    </w:p>
    <w:p w14:paraId="36897F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сентября 1926 года производились работы по выявлению эксплуатационных качеств самолета. Кроме того на заводе производились статические испытания.</w:t>
      </w:r>
    </w:p>
    <w:p w14:paraId="53E8B6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февраля 1927 года предъявлен головной серийный самолет И.1.</w:t>
      </w:r>
    </w:p>
    <w:p w14:paraId="21A7AB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30 марта 1927 года выполнены испытания по программе, утвержденной Н.К.</w:t>
      </w:r>
    </w:p>
    <w:p w14:paraId="3870F8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Комиссией отмечен ряд недостатков конструктивного и эксплуатационного характера.</w:t>
      </w:r>
    </w:p>
    <w:p w14:paraId="60ED3C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08399A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24EF15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030FC3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Справка об испытании самолета И-7, И-2 и И-2 бис, произведенных в НИИ</w:t>
      </w:r>
    </w:p>
    <w:p w14:paraId="0ED25B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Самолет И-7 прибыл в НОА 14 марта 1925 года.</w:t>
      </w:r>
    </w:p>
    <w:p w14:paraId="370E0C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310E25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06C5A5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6762FC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w:t>
      </w:r>
    </w:p>
    <w:p w14:paraId="5B9098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полетным испытаниям было приступлено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5542EC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w:t>
      </w:r>
    </w:p>
    <w:p w14:paraId="037136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дальнейшим испытаниям приступлено 21 февраля 1927 года (рапорт НИИ № 306/с от 5 апреля 1927 года).</w:t>
      </w:r>
    </w:p>
    <w:p w14:paraId="293240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07CFEB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4E7F9B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w:t>
      </w:r>
    </w:p>
    <w:p w14:paraId="107EA8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июня 1927 года предъявлен к испытанию самолет И-2-бис М.5. (журнал Технической секции НК № 38/с от 23 июня 1927 года). По 20 июля 1927 года выполнены испытания.</w:t>
      </w:r>
    </w:p>
    <w:p w14:paraId="661690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0AA621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тренировочно-переходный тип И.2-бис гораздо хуже типа И-2 и его применение будет нецелесообразно (6924, 110-111).</w:t>
      </w:r>
    </w:p>
    <w:p w14:paraId="224F08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173D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НТК УВВС утвердил разработанный Б.И.Ч. проект экспериментальной машины БИЧ-7 с Люцифером 100 нр - прообраза бомбардировщика БИЧ-5. Часть расходов взял Авиатрест, а часть - Осоавиахим и делали в мастерских ВВА спец. конструкторской группой (ГРУКОН) (2544,52).</w:t>
      </w:r>
    </w:p>
    <w:p w14:paraId="0FA20E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10B6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C апреля 1928 завод ГАЗ-5 выпускал в серии Р-3 с ЛД 450 л.с. (1016,129).</w:t>
      </w:r>
    </w:p>
    <w:p w14:paraId="374787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236A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заводом 31 был построен эталонный (образцовый) самолет Р-1 БМВ-4 (2369).</w:t>
      </w:r>
    </w:p>
    <w:p w14:paraId="3FACB9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679B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началась постройка АНТ-9 (514).</w:t>
      </w:r>
    </w:p>
    <w:p w14:paraId="01B870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CB771E" w14:textId="77777777" w:rsidR="007704A5" w:rsidRPr="000B49E3" w:rsidRDefault="00770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В апреле 1928 года, вскоре после сдачи К-3 / РОКК-1, появился заказ на строительство двух новых санитарных самолетов. Однако Общество Красного креста и Военно-санитарное управление решили строить эту технику на другой платформе. В ноябре 1928 года на испытания вышел первый из двух заказанных самолетов модификации К-4С. Новейший самолет К-4 имел преимущества перед К-1, и потому являлся более выгодной платформой для специализированной техники (21370). </w:t>
      </w:r>
    </w:p>
    <w:p w14:paraId="4CA59B14" w14:textId="77777777" w:rsidR="007704A5" w:rsidRPr="000B49E3" w:rsidRDefault="007704A5" w:rsidP="000B49E3">
      <w:pPr>
        <w:spacing w:after="0" w:line="240" w:lineRule="auto"/>
        <w:jc w:val="both"/>
        <w:rPr>
          <w:rFonts w:ascii="Times New Roman" w:hAnsi="Times New Roman"/>
          <w:color w:val="0070C0"/>
          <w:sz w:val="16"/>
          <w:szCs w:val="16"/>
        </w:rPr>
      </w:pPr>
    </w:p>
    <w:p w14:paraId="083B3EA9" w14:textId="77777777" w:rsidR="007704A5" w:rsidRPr="000B49E3" w:rsidRDefault="00770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апреле 1928 г. Харьковскому заводу доверили подготовить самолет для показов на III Международной авиационной выставке в Берлине к осени. При этом самолет надо было изготовить только из отечественных комплектующих изделий и материалов. 5- местный пассажирский самолет К-4 в 1928 году завоевал главный приз международной выставки в Берлине — Золотую медаль. Последние экземпляры первого серийного самолета завода были уничтожены приблизительно в 1942-1945-х годах (23072).</w:t>
      </w:r>
    </w:p>
    <w:p w14:paraId="63DF9E8D" w14:textId="77777777" w:rsidR="007704A5" w:rsidRPr="000B49E3" w:rsidRDefault="007704A5" w:rsidP="000B49E3">
      <w:pPr>
        <w:spacing w:after="0" w:line="240" w:lineRule="auto"/>
        <w:jc w:val="both"/>
        <w:rPr>
          <w:rFonts w:ascii="Times New Roman" w:hAnsi="Times New Roman"/>
          <w:color w:val="0070C0"/>
          <w:sz w:val="16"/>
          <w:szCs w:val="16"/>
        </w:rPr>
      </w:pPr>
    </w:p>
    <w:p w14:paraId="14D27A2A" w14:textId="77777777" w:rsidR="007704A5" w:rsidRPr="000B49E3" w:rsidRDefault="007704A5" w:rsidP="000B49E3">
      <w:pPr>
        <w:pStyle w:val="ae"/>
        <w:shd w:val="clear" w:color="auto" w:fill="FFFFFF"/>
        <w:spacing w:before="0" w:after="0"/>
        <w:jc w:val="both"/>
        <w:rPr>
          <w:color w:val="0070C0"/>
          <w:sz w:val="16"/>
          <w:szCs w:val="16"/>
        </w:rPr>
      </w:pPr>
      <w:r w:rsidRPr="000B49E3">
        <w:rPr>
          <w:color w:val="0070C0"/>
          <w:sz w:val="16"/>
          <w:szCs w:val="16"/>
        </w:rPr>
        <w:t>В апреле 1928 года головной с МФ-4 завода № 39 (переработанный Мартинсайд) передали НИИ ВВС, где испытания начал известный летчик В.О.Писаренко. Но после первых же полетов перетерлись друг о друга расчалки коробки крыльев. Расчалки заменили, но все повторилось еще раз. Истребитель возвратили на завод. В НИИ ВВС истребитель вернулся 26 июня.</w:t>
      </w:r>
    </w:p>
    <w:p w14:paraId="69A56928" w14:textId="77777777" w:rsidR="007704A5" w:rsidRPr="000B49E3" w:rsidRDefault="007704A5" w:rsidP="000B49E3">
      <w:pPr>
        <w:pStyle w:val="ae"/>
        <w:shd w:val="clear" w:color="auto" w:fill="FFFFFF"/>
        <w:spacing w:before="0" w:after="0"/>
        <w:jc w:val="both"/>
        <w:rPr>
          <w:color w:val="0070C0"/>
          <w:sz w:val="16"/>
          <w:szCs w:val="16"/>
        </w:rPr>
      </w:pPr>
      <w:r w:rsidRPr="000B49E3">
        <w:rPr>
          <w:color w:val="0070C0"/>
          <w:sz w:val="16"/>
          <w:szCs w:val="16"/>
        </w:rPr>
        <w:t>В отзыве Писаренко записано: </w:t>
      </w:r>
      <w:r w:rsidRPr="000B49E3">
        <w:rPr>
          <w:rStyle w:val="af0"/>
          <w:rFonts w:eastAsiaTheme="majorEastAsia"/>
          <w:color w:val="0070C0"/>
          <w:sz w:val="16"/>
          <w:szCs w:val="16"/>
        </w:rPr>
        <w:t>«Самолет устойчив на всех режимах… Все фигуры самолет делает удовлетворительно, немного вяло, что присуще самолету типа Мартинсайд… Взлет и посадка просты.»</w:t>
      </w:r>
      <w:r w:rsidRPr="000B49E3">
        <w:rPr>
          <w:color w:val="0070C0"/>
          <w:sz w:val="16"/>
          <w:szCs w:val="16"/>
        </w:rPr>
        <w:t> Писаренко достиг на МФ-4 максимальной скорости — 212 км/ч. Испытания завершили 20 октября. Вывод отчета НИИ гласил: </w:t>
      </w:r>
      <w:r w:rsidRPr="000B49E3">
        <w:rPr>
          <w:rStyle w:val="af0"/>
          <w:rFonts w:eastAsiaTheme="majorEastAsia"/>
          <w:color w:val="0070C0"/>
          <w:sz w:val="16"/>
          <w:szCs w:val="16"/>
        </w:rPr>
        <w:t>«Как истребитель самолет устарел вследствие малых горизонтальных и вертикальной скоростей. Может быть использован для тренировки и обучения летчиков-истребителей.»</w:t>
      </w:r>
      <w:r w:rsidRPr="000B49E3">
        <w:rPr>
          <w:color w:val="0070C0"/>
          <w:sz w:val="16"/>
          <w:szCs w:val="16"/>
        </w:rPr>
        <w:t> Из сохранившихся документов неясно, приняли ли ВВС изготовленные МФ-4. Скорее всего — нет. Об этом говорит то, что общее число «мартинсайдов» в списках к началу 1929 года не возросло (21270).</w:t>
      </w:r>
    </w:p>
    <w:p w14:paraId="09C023D0" w14:textId="77777777" w:rsidR="007704A5" w:rsidRPr="000B49E3" w:rsidRDefault="007704A5" w:rsidP="000B49E3">
      <w:pPr>
        <w:spacing w:after="0" w:line="240" w:lineRule="auto"/>
        <w:jc w:val="both"/>
        <w:rPr>
          <w:rFonts w:ascii="Times New Roman" w:hAnsi="Times New Roman"/>
          <w:bCs/>
          <w:color w:val="0070C0"/>
          <w:sz w:val="16"/>
          <w:szCs w:val="16"/>
        </w:rPr>
      </w:pPr>
    </w:p>
    <w:p w14:paraId="2B2A94D7" w14:textId="77777777" w:rsidR="007704A5" w:rsidRPr="000B49E3" w:rsidRDefault="007704A5" w:rsidP="000B49E3">
      <w:pPr>
        <w:spacing w:after="0" w:line="240" w:lineRule="auto"/>
        <w:jc w:val="both"/>
        <w:rPr>
          <w:rFonts w:ascii="Times New Roman" w:hAnsi="Times New Roman"/>
          <w:color w:val="0070C0"/>
          <w:sz w:val="16"/>
          <w:szCs w:val="16"/>
        </w:rPr>
      </w:pPr>
      <w:bookmarkStart w:id="38" w:name="_Hlk79044024"/>
      <w:r w:rsidRPr="000B49E3">
        <w:rPr>
          <w:rFonts w:ascii="Times New Roman" w:hAnsi="Times New Roman"/>
          <w:color w:val="0070C0"/>
          <w:sz w:val="16"/>
          <w:szCs w:val="16"/>
        </w:rPr>
        <w:t>В апреле 1928 г. Л. Капе, второй директор «SIAI», сделал запрос на предоставление СССР концессии на 15 лет. Предполагалось выпускать около 50 гидросамолетов S.62 в год. 30 августа 1928 г. НТК УВВС согласился выдать трехлетний заказ, при условии выполнения необходимых 119 технических требований для доработки (ГАРФ. Ф. 33988. Оп. 3а. Д. 131. Доклады начальника ВВС РККА о ходе переговоров с итальянскими фирмами «СИАИ» и «Изотта-Фраскини» о создании комбинированного самолето-моторостроительного завода в г. Бердянске. 1929 г). Процесс приспособления S.62 под задание УВВС способствовал появлению новой модификации, названной S.62bis. Технические описания (Самолет С-62бис – Ассо-750, М., 1933; Описание гидросамолета «Савойя-Маркетти» тип «С.62бис». Сесто Календе, 1932.) данного самолета были составлены в Сесто Календе, переведены на русский язык и направлены советским представителям. Самолет должен был получить итальянские моторы Ассо 750, максимальная мощность которых доходила до 810 л.с. Это должно было способствовать увеличению скорости и скороподъемности, а также боевой нагрузки. Под новый двигатель спроектировали новую хорошо обтекаемую мотогондолу (21410).</w:t>
      </w:r>
    </w:p>
    <w:p w14:paraId="1B9CD160" w14:textId="77777777" w:rsidR="007704A5" w:rsidRPr="000B49E3" w:rsidRDefault="007704A5" w:rsidP="000B49E3">
      <w:pPr>
        <w:spacing w:after="0" w:line="240" w:lineRule="auto"/>
        <w:jc w:val="both"/>
        <w:rPr>
          <w:rFonts w:ascii="Times New Roman" w:hAnsi="Times New Roman"/>
          <w:color w:val="0070C0"/>
          <w:sz w:val="16"/>
          <w:szCs w:val="16"/>
        </w:rPr>
      </w:pPr>
    </w:p>
    <w:bookmarkEnd w:id="38"/>
    <w:p w14:paraId="1BD1FA3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 в СССР прибыл один из директоров итальянского концерна SIAI Л. Каппа, предложивший предоставить в концессию сроком на 15 лет один из заводов для производства летающих лодок (до 40-50 единиц в год). В качестве основного типа предлагался S.62. Инициатива получила одобрение Научно-технического комитета Управления ВВС и Главного концессионного комитета (Главконцесском). Последний подготовил проект договора, предложив в концессию заброшенный завод «Матиас». Но условия оказались неприемлемыми для итальянцев: количество приобретаемых самолетов ограничивалось 30 единицами в год, цена одной машины сокращалась на 20% по сравнению с предложенной. Кроме того, SIAI заставляли покупать у советских заводов сырье и полуфабрикаты — более дорогие и, при том, худшего качества, чем итальянские. Переговоры длились более года. К ним подключилась фирма «Изотта-Фраскини», предлагавшая построить в Бердянске завод по выпуску авиамоторов «Ассо». В августе 1929 г. Управление ВВС объявило о намерении заказать в Бердянске 40 самолетов и 100 моторов в год. Но Главконцесском продолжал настаивать на своих требованиях при передаче завода в концессию, и в конечном итоге дело свелось к покупке советской стороной партии летающих лодок в Италии, а также приобретению лицензии на выпуск S.62. Но строили эти гидросамолеты не в Бердянске, а в Таганроге (12252).</w:t>
      </w:r>
    </w:p>
    <w:p w14:paraId="6177CA18"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4B90F6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КБ К.А.К. поручили изготовить санитарный самолет для демонстрации на выставке в Берлине (70,141).</w:t>
      </w:r>
    </w:p>
    <w:p w14:paraId="135048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A09CE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московский Добролет заказал харьковскому Укрвоздухпути изготовление двух цельнометаллических самолетов для аэрофотосъемки. Моторы должен был дать Добролет. Цена без мотора - 53 тыс. (70,139).</w:t>
      </w:r>
    </w:p>
    <w:p w14:paraId="354456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B551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 первые два "Валя" из 20 заказанных машин улетели в Севастополь По другим данным, 19 апреля улетел только самолет с заводским номером №95, который уже был зарезервирован в северную экспедицию (о нем особо). А в мае на Черное море перегнали машину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5C1668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C3C0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был подготовлен доклад УВВС:</w:t>
      </w:r>
    </w:p>
    <w:p w14:paraId="0AB669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ПРЕДМЕТ ОПЫТНОГО СТРОИТЕЛЬСТВА.</w:t>
      </w:r>
    </w:p>
    <w:p w14:paraId="12EFA2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Предметом опытного строительстве ВВС являются самолеты, моторы, пулеметы, бомбы, фото, радио и другие предметы вооружения, снаряжения и оборудования самолетов и аэродромов.</w:t>
      </w:r>
    </w:p>
    <w:p w14:paraId="0E3CA6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Параллельно с этими вопросами технического порядка, Научно-Техническом Комитете /НТК/ прорабатываются вопросы военного применения воздушных сил с точки зрения получения илучшего результата в военном применении боевых средств ВВС экономии средств.</w:t>
      </w:r>
    </w:p>
    <w:p w14:paraId="47C60F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Роль НТК в опытном строительстве в отношении разных дисциплин различна: одни из них регулируются лишь оценкой и указанием направления дальнейшего развития,  другие помимо постановки вопроса, требуют практического исполнения образца, часто лишь силами личного состава НТК, так как некоторые отрасли промышленности развиты слабо в части, нужной для УВВС, например: точные приборы, фото, пиротехника и другие. При этом, в некоторых случаях, постановка заданий и установление требований являются задачей очень сложной.</w:t>
      </w:r>
    </w:p>
    <w:p w14:paraId="1444EF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промышленности и, некоторое время, в институтах отмечалось, что УВВС во многих случаях ставит задачу неясно и не дает точного определения, что ему нужно. В этом замечании есть доля правды, и причину этого необходимо уяснить, чтобы выбрать правильное решение в улучшении организации опытного строителъства.</w:t>
      </w:r>
    </w:p>
    <w:p w14:paraId="3393EB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опытном строительстве неизбежна борьба тактиков и техников, производственников и конструкторов. Одни считают совершенно бесспорным, что тактика ведет технику, другие нарротив, держатся обратного мнения.</w:t>
      </w:r>
    </w:p>
    <w:p w14:paraId="4CB466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Тенденция, определяющая план развития ВВС и план опытного строительства, является результатом синтеза между тактикой и техникой...</w:t>
      </w:r>
    </w:p>
    <w:p w14:paraId="3FC7EA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...жение наибольшего совершенства одного качества самлета сопряжено с понижением качества в другом отношении.</w:t>
      </w:r>
    </w:p>
    <w:p w14:paraId="737C463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Богатые и развитые в области техники страны /Франция, Англия и др./ пытаются разрешить эти противоречия путем специализации самолетов, доводя ее до необычайной глубины разнообразия, устанавливая типы самолетов:</w:t>
      </w:r>
    </w:p>
    <w:p w14:paraId="019E35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истребители:</w:t>
      </w:r>
    </w:p>
    <w:p w14:paraId="2D8864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больших высот и скоропод"емностей;</w:t>
      </w:r>
    </w:p>
    <w:p w14:paraId="649399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больших горизонтальных скоростей;</w:t>
      </w:r>
    </w:p>
    <w:p w14:paraId="0D6865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бронированные,</w:t>
      </w:r>
    </w:p>
    <w:p w14:paraId="791BCA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двухместные,</w:t>
      </w:r>
    </w:p>
    <w:p w14:paraId="3A283B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 одноместные,</w:t>
      </w:r>
    </w:p>
    <w:p w14:paraId="348624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 дневные,</w:t>
      </w:r>
    </w:p>
    <w:p w14:paraId="1925D0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 ночные;</w:t>
      </w:r>
    </w:p>
    <w:p w14:paraId="5ACAD9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разведчики:</w:t>
      </w:r>
    </w:p>
    <w:p w14:paraId="330C78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а/армейские,</w:t>
      </w:r>
    </w:p>
    <w:p w14:paraId="007B17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б/войсковые,</w:t>
      </w:r>
    </w:p>
    <w:p w14:paraId="0D2FC0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в/кавалерийские;</w:t>
      </w:r>
    </w:p>
    <w:p w14:paraId="7C05A2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бомбардировщики:</w:t>
      </w:r>
    </w:p>
    <w:p w14:paraId="7F2FE0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а/ночные,</w:t>
      </w:r>
    </w:p>
    <w:p w14:paraId="6ABE379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б/дневные</w:t>
      </w:r>
    </w:p>
    <w:p w14:paraId="1E6812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средней грузопод"емности, тяжеловозы и сверхтяжеловозы и других.</w:t>
      </w:r>
    </w:p>
    <w:p w14:paraId="199E30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Мы пока не можем так дифференцировать самолеты из-за нашей бедности и отсталости. Поэтому, при установлении тактическо-технических требований к определенному типу машин, мы вынуждены учитывать помимо основных задач данного типа еще возможность и вероятность исполнения им ряда других боевых заданий, которые могут быть сведены к следующим видам военного применения авиации:</w:t>
      </w:r>
    </w:p>
    <w:p w14:paraId="64B886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Обслуживание своих сухопутных и морских сил</w:t>
      </w:r>
    </w:p>
    <w:p w14:paraId="1613A0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а/разведкой - ближней - тактической - дальней - стратегической;..</w:t>
      </w:r>
    </w:p>
    <w:p w14:paraId="0A07A9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хоты, конницы, артиллерии</w:t>
      </w:r>
    </w:p>
    <w:p w14:paraId="6305E8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Действия против сухопутных и морских сил и сооружений противника:</w:t>
      </w:r>
    </w:p>
    <w:p w14:paraId="74C3EA0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нападение на живую силу, техниче</w:t>
      </w:r>
      <w:r w:rsidRPr="000B49E3">
        <w:rPr>
          <w:rFonts w:ascii="Times New Roman" w:hAnsi="Times New Roman"/>
          <w:color w:val="000000" w:themeColor="text1"/>
          <w:sz w:val="16"/>
          <w:szCs w:val="16"/>
        </w:rPr>
        <w:softHyphen/>
        <w:t>ские средства борьбы, военные сооружения;</w:t>
      </w:r>
    </w:p>
    <w:p w14:paraId="1AF737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нападение на политические и эконо</w:t>
      </w:r>
      <w:r w:rsidRPr="000B49E3">
        <w:rPr>
          <w:rFonts w:ascii="Times New Roman" w:hAnsi="Times New Roman"/>
          <w:color w:val="000000" w:themeColor="text1"/>
          <w:sz w:val="16"/>
          <w:szCs w:val="16"/>
        </w:rPr>
        <w:softHyphen/>
        <w:t>мические центры;</w:t>
      </w:r>
    </w:p>
    <w:p w14:paraId="192BA6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Борьба с воздушным противником:</w:t>
      </w:r>
    </w:p>
    <w:p w14:paraId="3A92C7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уничтожение и ослабление воз душ -ного флота противника;</w:t>
      </w:r>
    </w:p>
    <w:p w14:paraId="2C0965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охрана районов, отдельных пунктов, аэродромов и т.д. от налетов противника;</w:t>
      </w:r>
    </w:p>
    <w:p w14:paraId="7F8732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охрана действий своих самолетов от нападения самолетов противника.</w:t>
      </w:r>
    </w:p>
    <w:p w14:paraId="00B658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Этими основными задачами и нашими современными "возможностями определяются типы самолетов, состоящих и вводимых на вооружение.</w:t>
      </w:r>
    </w:p>
    <w:p w14:paraId="6E6AD38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Общим обязательным свойством всех типов военных самолетов является боеспособность, определяющаяся маневренностью и вооружением. Маневренность, в свою очередь, вкладывается из удобства управлявмости, скорости горювонтальной и вертикальной, поворотливости и способности производства фигур. Кроме этих основных требований следует отметить оценку каждой из этих машин с точки зрения:</w:t>
      </w:r>
    </w:p>
    <w:p w14:paraId="134156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достаточлой грузопод"емкости,</w:t>
      </w:r>
    </w:p>
    <w:p w14:paraId="4C94F9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возможно меньшей уязвимости аппарата огнем противника,</w:t>
      </w:r>
    </w:p>
    <w:p w14:paraId="0A4049C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ослабления гибельности последствий в случае повреждения каких нибудь жизненных органов,</w:t>
      </w:r>
    </w:p>
    <w:p w14:paraId="5F5B070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хороший обзор и обстрел, удобство действия оружием и пользования приборами, удобство кабины и сидения, надежность и практичность привязных ре иней,</w:t>
      </w:r>
    </w:p>
    <w:p w14:paraId="42293F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пожарная безопасность,...</w:t>
      </w:r>
    </w:p>
    <w:p w14:paraId="437DC4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...ность работы мотора в наших климатических условиях от + 30 до - 40 гр.,</w:t>
      </w:r>
    </w:p>
    <w:p w14:paraId="4AD5AF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простота обслуживания, доступность осмотра частей,</w:t>
      </w:r>
    </w:p>
    <w:p w14:paraId="02B34C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простота и быстрота сборки и разборки,</w:t>
      </w:r>
    </w:p>
    <w:p w14:paraId="337A88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легкость ремонта,</w:t>
      </w:r>
    </w:p>
    <w:p w14:paraId="7EC29D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удобство погрузкя и перевозки по дорогам.</w:t>
      </w:r>
    </w:p>
    <w:p w14:paraId="0B2B2B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Главнейшие общие требования к мотору: экономичность, неприхотливость к качеству горючего материада и смазки, надежность действия, выносливость, наименьшая потеря мощности с высотой и ряд других.</w:t>
      </w:r>
    </w:p>
    <w:p w14:paraId="122D58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Попытка разобраться, из чего состоит каждое их этих качеств и в каком оно отношении находится к отдельным частным свойствам самолета, какое из этих качеств главное и второстепенное именно в данном типе самолета не дала положительных результатов не только у нас, но и в таких странах, где авиация имеет более богатый опыт в прошлом и более широкую материальную базу в настоящем. Многие качества самолетов еще не имеют объективных определений и выражаются словами -"хорошяй","приятный” и т.п.</w:t>
      </w:r>
    </w:p>
    <w:p w14:paraId="70B47B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Таблицы наших требований к самолетам, начиная с 1922 года, когда они определяли только горизонтальную скорость, потолок и грузоподъемность, выросли к настоящему времени настолько, что не укладываются на одной странице. Они содержат не только цифровые данные, но и определение назначения самолета, условия его работы, последовательность требований по отношению к различным его данным, указания на вооружение и его размещение, перечень специального, аэронавигационного и вспомогательного оборудования, указания на способность производить фигуры, ряд других материалов, выясняющих цели, которые должны ставить перед собой конструктора при проектировании машины....</w:t>
      </w:r>
    </w:p>
    <w:p w14:paraId="56EEEA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...вершенно понятно, что запросы об установлении исчерпывающих во всех отношениях требований, не допускающих разных толкований, практически не могут быть удовлетворены.</w:t>
      </w:r>
    </w:p>
    <w:p w14:paraId="26A5E5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Требования уточняются с ростом достижений техники и с ростом опыта применения воздушных средств.</w:t>
      </w:r>
    </w:p>
    <w:p w14:paraId="4562F6A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Следовательно устанавливать требования может т должен только тот, кто непосредственно подготавливает военный воздушный флот к войне и будет его применять в соответствия с обстановкой, т.е. только военное ведомство, в лице Управления Военных Воздушных Сил РККА.</w:t>
      </w:r>
    </w:p>
    <w:p w14:paraId="009E69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этим основным и единственным цент</w:t>
      </w:r>
      <w:r w:rsidRPr="000B49E3">
        <w:rPr>
          <w:rFonts w:ascii="Times New Roman" w:hAnsi="Times New Roman"/>
          <w:color w:val="000000" w:themeColor="text1"/>
          <w:sz w:val="16"/>
          <w:szCs w:val="16"/>
        </w:rPr>
        <w:softHyphen/>
        <w:t>ром, руководящим опытным строительством воздушного флота, можев и должен быть УВВС в лице его НТК, исходя из чего НТК ставит перед собой следующие две основные задачей:</w:t>
      </w:r>
    </w:p>
    <w:p w14:paraId="58410E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организация и руководство аналитической работой, состоящей в систематическом установлении факторов и парамет</w:t>
      </w:r>
      <w:r w:rsidRPr="000B49E3">
        <w:rPr>
          <w:rFonts w:ascii="Times New Roman" w:hAnsi="Times New Roman"/>
          <w:color w:val="000000" w:themeColor="text1"/>
          <w:sz w:val="16"/>
          <w:szCs w:val="16"/>
        </w:rPr>
        <w:softHyphen/>
        <w:t>ров, характеризующих и определяющих об"екты применения и их действие, и установление выражений этих факторов и определе</w:t>
      </w:r>
      <w:r w:rsidRPr="000B49E3">
        <w:rPr>
          <w:rFonts w:ascii="Times New Roman" w:hAnsi="Times New Roman"/>
          <w:color w:val="000000" w:themeColor="text1"/>
          <w:sz w:val="16"/>
          <w:szCs w:val="16"/>
        </w:rPr>
        <w:softHyphen/>
        <w:t>ний;</w:t>
      </w:r>
    </w:p>
    <w:p w14:paraId="52E502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установление синтеза объединяющего результат на</w:t>
      </w:r>
      <w:r w:rsidRPr="000B49E3">
        <w:rPr>
          <w:rFonts w:ascii="Times New Roman" w:hAnsi="Times New Roman"/>
          <w:color w:val="000000" w:themeColor="text1"/>
          <w:sz w:val="16"/>
          <w:szCs w:val="16"/>
        </w:rPr>
        <w:softHyphen/>
        <w:t>блюдений и испытаний предметов опытного строительства, и вы</w:t>
      </w:r>
      <w:r w:rsidRPr="000B49E3">
        <w:rPr>
          <w:rFonts w:ascii="Times New Roman" w:hAnsi="Times New Roman"/>
          <w:color w:val="000000" w:themeColor="text1"/>
          <w:sz w:val="16"/>
          <w:szCs w:val="16"/>
        </w:rPr>
        <w:softHyphen/>
        <w:t>ведение из этих наблюдений тех тенденций и законов, по ко</w:t>
      </w:r>
      <w:r w:rsidRPr="000B49E3">
        <w:rPr>
          <w:rFonts w:ascii="Times New Roman" w:hAnsi="Times New Roman"/>
          <w:color w:val="000000" w:themeColor="text1"/>
          <w:sz w:val="16"/>
          <w:szCs w:val="16"/>
        </w:rPr>
        <w:softHyphen/>
        <w:t>торым должно развиваться вооружение воздушных сил.</w:t>
      </w:r>
    </w:p>
    <w:p w14:paraId="36A518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Способы разрешения этих двух задач вытекают и опреде</w:t>
      </w:r>
      <w:r w:rsidRPr="000B49E3">
        <w:rPr>
          <w:rFonts w:ascii="Times New Roman" w:hAnsi="Times New Roman"/>
          <w:color w:val="000000" w:themeColor="text1"/>
          <w:sz w:val="16"/>
          <w:szCs w:val="16"/>
        </w:rPr>
        <w:softHyphen/>
        <w:t>ляются результатом изучения ряда дисциплин, выходящих в круг ведения Научно-Технического Комитета. Из этих дисциплин, что</w:t>
      </w:r>
      <w:r w:rsidRPr="000B49E3">
        <w:rPr>
          <w:rFonts w:ascii="Times New Roman" w:hAnsi="Times New Roman"/>
          <w:color w:val="000000" w:themeColor="text1"/>
          <w:sz w:val="16"/>
          <w:szCs w:val="16"/>
        </w:rPr>
        <w:softHyphen/>
        <w:t>бы создать представление о-разнообразии их, следует отметить хотя бы следующие дисциплины, которые не могут быть в настоящее время совмещены в ведении одного лица:</w:t>
      </w:r>
    </w:p>
    <w:p w14:paraId="76AF2B5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гидродинамика и аэромеханика,</w:t>
      </w:r>
    </w:p>
    <w:p w14:paraId="391E61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самолеты смешанных и деревянных конструкций,...</w:t>
      </w:r>
    </w:p>
    <w:p w14:paraId="5D889A5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горючее и смазка,</w:t>
      </w:r>
    </w:p>
    <w:p w14:paraId="5C952E9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д е р е в о,</w:t>
      </w:r>
    </w:p>
    <w:p w14:paraId="6228C81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металл,</w:t>
      </w:r>
    </w:p>
    <w:p w14:paraId="519122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11/ текстиль, резина и другие материалы,</w:t>
      </w:r>
    </w:p>
    <w:p w14:paraId="47F3C34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химикалии,</w:t>
      </w:r>
    </w:p>
    <w:p w14:paraId="6D96E4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воздушные корабли и аэростаты,</w:t>
      </w:r>
    </w:p>
    <w:p w14:paraId="50B63E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газодобывание,</w:t>
      </w:r>
    </w:p>
    <w:p w14:paraId="7A97E87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бомбы фугасные и осколочные,</w:t>
      </w:r>
    </w:p>
    <w:p w14:paraId="30BE71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химбомбы, бомбы зажигательные и другие,</w:t>
      </w:r>
    </w:p>
    <w:p w14:paraId="15238B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морские бомбы,</w:t>
      </w:r>
    </w:p>
    <w:p w14:paraId="0FA786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бомбодержатели, бомбосбрасываатели,</w:t>
      </w:r>
    </w:p>
    <w:p w14:paraId="28E16F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прицельные приборы и теория бомбометания,</w:t>
      </w:r>
    </w:p>
    <w:p w14:paraId="6B6EC0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пулеметы, прицельные приспособления,</w:t>
      </w:r>
    </w:p>
    <w:p w14:paraId="12DEF3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фотоаппараты, фотосъемка,</w:t>
      </w:r>
    </w:p>
    <w:p w14:paraId="0E1F8C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радио, электрооборудование,</w:t>
      </w:r>
    </w:p>
    <w:p w14:paraId="6B4C7D0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аэронавигационные и другие точные приборы,</w:t>
      </w:r>
    </w:p>
    <w:p w14:paraId="7065591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военное применение авиаци,</w:t>
      </w:r>
    </w:p>
    <w:p w14:paraId="7B18E3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военное применение гидроавиации,</w:t>
      </w:r>
    </w:p>
    <w:p w14:paraId="04DDE0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военное применение воздухоплавания,</w:t>
      </w:r>
    </w:p>
    <w:p w14:paraId="4EFC5C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техника боевых и ночных полетов,</w:t>
      </w:r>
    </w:p>
    <w:p w14:paraId="427D83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снабжение и ремонт, хранение на складе,</w:t>
      </w:r>
    </w:p>
    <w:p w14:paraId="642FF60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противовоздушная оборона,</w:t>
      </w:r>
    </w:p>
    <w:p w14:paraId="1EFE67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гражданская служба в воздушном флоте и других дисциплин и специальностей, например: психо-физиологические вопросы, вопросы изучения аварий, вопросы транспорта /см. прилокение 21/.</w:t>
      </w:r>
    </w:p>
    <w:p w14:paraId="20D098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этого перечня вполне ясно, что создание организации при УВВС, которая могла бы охватить все вопросы совершенно самостоятельно, невозможно в современных условиях, да и едзва ли целесообразно, так как каждая из таких отраслей опирается в своем развитии на опыт...</w:t>
      </w:r>
    </w:p>
    <w:p w14:paraId="7D85C2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охвата многочисленного количества дисциплин и компетентного разрешения вопросов по этим дисциплинам, На</w:t>
      </w:r>
      <w:r w:rsidRPr="000B49E3">
        <w:rPr>
          <w:rFonts w:ascii="Times New Roman" w:hAnsi="Times New Roman"/>
          <w:color w:val="000000" w:themeColor="text1"/>
          <w:sz w:val="16"/>
          <w:szCs w:val="16"/>
        </w:rPr>
        <w:softHyphen/>
        <w:t>учно-Технический Комитет должен опираться на целый ряд институтутов, что он в настоящее время и делает, и следует устано</w:t>
      </w:r>
      <w:r w:rsidRPr="000B49E3">
        <w:rPr>
          <w:rFonts w:ascii="Times New Roman" w:hAnsi="Times New Roman"/>
          <w:color w:val="000000" w:themeColor="text1"/>
          <w:sz w:val="16"/>
          <w:szCs w:val="16"/>
        </w:rPr>
        <w:softHyphen/>
        <w:t>вить новый порядок, чтобы состав Научно-Технического Комите</w:t>
      </w:r>
      <w:r w:rsidRPr="000B49E3">
        <w:rPr>
          <w:rFonts w:ascii="Times New Roman" w:hAnsi="Times New Roman"/>
          <w:color w:val="000000" w:themeColor="text1"/>
          <w:sz w:val="16"/>
          <w:szCs w:val="16"/>
        </w:rPr>
        <w:softHyphen/>
        <w:t>те состоял из основных руководителей крупнейших институтов, как это сделано в Америке. Эту задачу нам в ближайшее время разрешись необходимо в сторону наиболее тесной персональной связи с научными организациями. Осуществление этой связи не достигнуто в той мере, как это нужно для пользы дела. Об"ясняется это, главным обрезом, тем, что состав НТК перегружен и не все институты проявляют инициативу в этом деле. Однако, главнейшие институты привлечены к работе и исполняют пла</w:t>
      </w:r>
      <w:r w:rsidRPr="000B49E3">
        <w:rPr>
          <w:rFonts w:ascii="Times New Roman" w:hAnsi="Times New Roman"/>
          <w:color w:val="000000" w:themeColor="text1"/>
          <w:sz w:val="16"/>
          <w:szCs w:val="16"/>
        </w:rPr>
        <w:softHyphen/>
        <w:t>новые и отдельно возникающие работы по заданию НТК.</w:t>
      </w:r>
    </w:p>
    <w:p w14:paraId="0F8D703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научно-исследовательская работа, ве</w:t>
      </w:r>
      <w:r w:rsidRPr="000B49E3">
        <w:rPr>
          <w:rFonts w:ascii="Times New Roman" w:hAnsi="Times New Roman"/>
          <w:color w:val="000000" w:themeColor="text1"/>
          <w:sz w:val="16"/>
          <w:szCs w:val="16"/>
        </w:rPr>
        <w:softHyphen/>
        <w:t>дущаяся в области самолетостроения по заданию НТК, охватыва</w:t>
      </w:r>
      <w:r w:rsidRPr="000B49E3">
        <w:rPr>
          <w:rFonts w:ascii="Times New Roman" w:hAnsi="Times New Roman"/>
          <w:color w:val="000000" w:themeColor="text1"/>
          <w:sz w:val="16"/>
          <w:szCs w:val="16"/>
        </w:rPr>
        <w:softHyphen/>
        <w:t>ет десять основных вопросов:</w:t>
      </w:r>
    </w:p>
    <w:p w14:paraId="401672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испытание моделей самолетов, состоящих на эксплоатации;</w:t>
      </w:r>
    </w:p>
    <w:p w14:paraId="382428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исследование устойчивости;</w:t>
      </w:r>
    </w:p>
    <w:p w14:paraId="5E4247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работы по геликоптеру;</w:t>
      </w:r>
    </w:p>
    <w:p w14:paraId="2FCACA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работы по организаци летающей лабораторжи, име</w:t>
      </w:r>
      <w:r w:rsidRPr="000B49E3">
        <w:rPr>
          <w:rFonts w:ascii="Times New Roman" w:hAnsi="Times New Roman"/>
          <w:color w:val="000000" w:themeColor="text1"/>
          <w:sz w:val="16"/>
          <w:szCs w:val="16"/>
        </w:rPr>
        <w:softHyphen/>
        <w:t>ющей назначение - изучение свойств самолета в условиях его летной работы;</w:t>
      </w:r>
    </w:p>
    <w:p w14:paraId="11D081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изучение вопроса мореходности;</w:t>
      </w:r>
    </w:p>
    <w:p w14:paraId="06F22D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изучение вопроса штопора;</w:t>
      </w:r>
    </w:p>
    <w:p w14:paraId="13C67B0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нормы прочности;</w:t>
      </w:r>
    </w:p>
    <w:p w14:paraId="406B9F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установление выражений, определяющих устойчивость самолета и др.</w:t>
      </w:r>
    </w:p>
    <w:p w14:paraId="7BD6B6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эти работы носят характер затяжной и не могут быть окончательно выполнены в течение ближайших лет и, вероятно, будут переходить из года а год.</w:t>
      </w:r>
    </w:p>
    <w:p w14:paraId="772ED6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...исследование в области различных сортов стали, труб, расчалок, клапанов, коленчатых валов, изучение различных полу'фабрикатов из дюраллюминия - отливок, поршней, изучение припоев; заливни баббита и др.</w:t>
      </w:r>
    </w:p>
    <w:p w14:paraId="5AE1D71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 ОБ"ЕМ, ХАРАКТЕР и ЗАДАЧИ ОПЫТНОГО СТРОИЬЕЛЬСТВА.</w:t>
      </w:r>
    </w:p>
    <w:p w14:paraId="250587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 об"еи и характер опытного строительства делаются треугольником, состоящие из следующих элементов:</w:t>
      </w:r>
    </w:p>
    <w:p w14:paraId="602E82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потребности применения /план развития Вооруженных Сил/;</w:t>
      </w:r>
    </w:p>
    <w:p w14:paraId="73632D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достижение научно-исследовательской мвсли;</w:t>
      </w:r>
    </w:p>
    <w:p w14:paraId="3EE4A7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возможности производства.</w:t>
      </w:r>
    </w:p>
    <w:p w14:paraId="64EE1B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Основной стороной этого треугольника, околр которого должны вращаться все вопросы опытного стронтельства, являются потребности строя, т.е. требования УВВС.</w:t>
      </w:r>
    </w:p>
    <w:p w14:paraId="1DB21D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Чтобы не создалось неправильного средствления о роли и значении в опытной строительстве научно-исследовательской мысли, необходимо оговориться, что во многом даже разрешение совершенно конкретных практических вопросов выгоднее сопровождать тщательным предварительным исследованием этой задачи путем, разработки ее в научных институтах. В оправдание такого предложения можно напомнить результат опытного строительства ЦАГИ, который из всех выпушенных им самолетов не имел ни одной, кроме Комта - 23 год /приложение 10/ не у дачной конструкции/ они все вводятся на снабжение/.</w:t>
      </w:r>
    </w:p>
    <w:p w14:paraId="5530FE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связи с этим задачей опытного строительства остается исследование теории с точки зрения изыскания способов целесообразного применения ее для практической...</w:t>
      </w:r>
    </w:p>
    <w:p w14:paraId="53ADE1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опытное строительство охватывает работы трех областей:</w:t>
      </w:r>
    </w:p>
    <w:p w14:paraId="50A8A3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Научное исследования и опыты в области теоретиче</w:t>
      </w:r>
      <w:r w:rsidRPr="000B49E3">
        <w:rPr>
          <w:rFonts w:ascii="Times New Roman" w:hAnsi="Times New Roman"/>
          <w:color w:val="000000" w:themeColor="text1"/>
          <w:sz w:val="16"/>
          <w:szCs w:val="16"/>
        </w:rPr>
        <w:softHyphen/>
        <w:t>ских обоснований механизмов и их действия и в области материалов /институты/;</w:t>
      </w:r>
    </w:p>
    <w:p w14:paraId="709675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Компановка и расчет деталей и постройка заданной машины /производственно - конструкторские органы/;</w:t>
      </w:r>
    </w:p>
    <w:p w14:paraId="572546F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Испытание и изучение действия образца с целью определения его эксплоатационных качеств, норм и способов его применения /Научно-Технический Комитет и Научно-испытателъный Институт/.</w:t>
      </w:r>
    </w:p>
    <w:p w14:paraId="4C218C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в основе опытного строительства лежат два положения:</w:t>
      </w:r>
    </w:p>
    <w:p w14:paraId="3E2007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план развития Военных Воздушных Сил и в связи с этим - развитие способов применения воздушных средств, как средств войны и</w:t>
      </w:r>
    </w:p>
    <w:p w14:paraId="6DC983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развитие научной мысли, указывающее образы новых изобретений и новых средств обороны страны вообще и в част</w:t>
      </w:r>
      <w:r w:rsidRPr="000B49E3">
        <w:rPr>
          <w:rFonts w:ascii="Times New Roman" w:hAnsi="Times New Roman"/>
          <w:color w:val="000000" w:themeColor="text1"/>
          <w:sz w:val="16"/>
          <w:szCs w:val="16"/>
        </w:rPr>
        <w:softHyphen/>
        <w:t>ности - новых средств снабжения Военных Воздушных Сил. По этим двум линиям, фактически и раскалывается план опытного строительства.</w:t>
      </w:r>
    </w:p>
    <w:p w14:paraId="66D58A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Один план опытного строительства - это тот план, в результате осуществления которого, образцы, построенные по этому плану, входят непосредственно в снабжение воздушного флота, как боевые единицы.</w:t>
      </w:r>
    </w:p>
    <w:p w14:paraId="292F7E8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Этот план обслуживается планом развития Военных Воз</w:t>
      </w:r>
      <w:r w:rsidRPr="000B49E3">
        <w:rPr>
          <w:rFonts w:ascii="Times New Roman" w:hAnsi="Times New Roman"/>
          <w:color w:val="000000" w:themeColor="text1"/>
          <w:sz w:val="16"/>
          <w:szCs w:val="16"/>
        </w:rPr>
        <w:softHyphen/>
        <w:t>душных Сил и подчинен исключительно нуждам войны и определя</w:t>
      </w:r>
      <w:r w:rsidRPr="000B49E3">
        <w:rPr>
          <w:rFonts w:ascii="Times New Roman" w:hAnsi="Times New Roman"/>
          <w:color w:val="000000" w:themeColor="text1"/>
          <w:sz w:val="16"/>
          <w:szCs w:val="16"/>
        </w:rPr>
        <w:softHyphen/>
        <w:t>ется, как по срокам, так и по об"е'му, этими нуждами.</w:t>
      </w:r>
    </w:p>
    <w:p w14:paraId="1E170B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Полочение, что всю судьбу опытного строительства должны определять требования УВВС, надо понимать именно так,...</w:t>
      </w:r>
    </w:p>
    <w:p w14:paraId="7530F3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всех других случаях, когда тот или другой проект приходит на замену проекта существующего по плану строительства, определяемого планом развития Военно Воздушных Сил, этот проект может быть принят лишь параллельно.</w:t>
      </w:r>
    </w:p>
    <w:p w14:paraId="71F22B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У.В.В.С. может базировать эту часть плана опытного строительства лишь на такого порядка образцах, действие которых обеспечено и превосходство которых является бесспорным в сравнении с теми, которые в настоящее приняты на снабжение.</w:t>
      </w:r>
    </w:p>
    <w:p w14:paraId="72707B7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Второй план опытного строительства - это план, являющийся осуществлением конструкций, вытекающих на исследовательских работ институтов, из их достижений, как первое конструктивное выражение достижения научной. Этот план, хотя и находится в связи с планом развития самих Воздушных Сия, но основная его линия и основные тенденции определяются развитием научной мысли и наилучшими научно-техническими достижениями.</w:t>
      </w:r>
    </w:p>
    <w:p w14:paraId="603DCE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часть плана опытного строительства должна остаться руководящей, в общей форме разрешить невозможно и зависит от того исторического периода, в котором в данный моент находится страна. В период войны или срочной подготовки к ней, когда мы вынуждены неизбежно строить хорошее за неимениемлучшего, конечно, все усилия и тенденции должны быть направлены именно в ту сторону, чтобы осуществить план опытного строительства, обуславливающий правильное и нормальное развитие Военных Воздушных Сил, развитие его материалной базы, которая принимав непосредственное участие в ведении войны и в усовершенствование этой материальной части.</w:t>
      </w:r>
    </w:p>
    <w:p w14:paraId="3E26684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периоды послевоенные и периоды роста технических ресурсов страны, в период роста промышленности страны, когда накопленный и растущий опыт научной мысли требует и дает возможность целый ряд новых конструкций...</w:t>
      </w:r>
    </w:p>
    <w:p w14:paraId="627C06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...стоящее время следует сказать следующее.</w:t>
      </w:r>
    </w:p>
    <w:p w14:paraId="4B207B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вопросы практические, ближайшего значения, не могут быть обойдены вследствие требований самой жизни Воз душного флота, то вопросы исследовательского порядка, требующие большой затраты времени для охвата их - НТК не охватывает. Эти вопросы идут в институтах, до некоторой сте</w:t>
      </w:r>
      <w:r w:rsidRPr="000B49E3">
        <w:rPr>
          <w:rFonts w:ascii="Times New Roman" w:hAnsi="Times New Roman"/>
          <w:color w:val="000000" w:themeColor="text1"/>
          <w:sz w:val="16"/>
          <w:szCs w:val="16"/>
        </w:rPr>
        <w:softHyphen/>
        <w:t>пени, самотеком; их содержание и значение для УВВС определяется лишь тем, что НТК ставит в программы институтов свои вопросы. Контроль осуществляется слабо. Поскольку же боль</w:t>
      </w:r>
      <w:r w:rsidRPr="000B49E3">
        <w:rPr>
          <w:rFonts w:ascii="Times New Roman" w:hAnsi="Times New Roman"/>
          <w:color w:val="000000" w:themeColor="text1"/>
          <w:sz w:val="16"/>
          <w:szCs w:val="16"/>
        </w:rPr>
        <w:softHyphen/>
        <w:t xml:space="preserve">шинство </w:t>
      </w:r>
      <w:r w:rsidRPr="000B49E3">
        <w:rPr>
          <w:rFonts w:ascii="Times New Roman" w:hAnsi="Times New Roman"/>
          <w:color w:val="000000" w:themeColor="text1"/>
          <w:sz w:val="16"/>
          <w:szCs w:val="16"/>
        </w:rPr>
        <w:lastRenderedPageBreak/>
        <w:t>этих чисто научно-исследовательских работ идут по госбюджету институтов, постольку контроль, даже в порядке отчета и исполнении работы, недостаточно обеспечен.</w:t>
      </w:r>
    </w:p>
    <w:p w14:paraId="3841971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Функции и задачи Н.Т.К</w:t>
      </w:r>
    </w:p>
    <w:p w14:paraId="474E22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Функции и задачи НТК определяются особым “положе</w:t>
      </w:r>
      <w:r w:rsidRPr="000B49E3">
        <w:rPr>
          <w:rFonts w:ascii="Times New Roman" w:hAnsi="Times New Roman"/>
          <w:color w:val="000000" w:themeColor="text1"/>
          <w:sz w:val="16"/>
          <w:szCs w:val="16"/>
        </w:rPr>
        <w:softHyphen/>
        <w:t>нием", где НТК рассматривается как орган, разрабатывающий и оценивающий на основах достижений науки, предметы матери</w:t>
      </w:r>
      <w:r w:rsidRPr="000B49E3">
        <w:rPr>
          <w:rFonts w:ascii="Times New Roman" w:hAnsi="Times New Roman"/>
          <w:color w:val="000000" w:themeColor="text1"/>
          <w:sz w:val="16"/>
          <w:szCs w:val="16"/>
        </w:rPr>
        <w:softHyphen/>
        <w:t>альной части Воздушного Флота и способы их применения /см. приложение № 3/.</w:t>
      </w:r>
    </w:p>
    <w:p w14:paraId="1B9602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положению НТК является научно-техническим орга</w:t>
      </w:r>
      <w:r w:rsidRPr="000B49E3">
        <w:rPr>
          <w:rFonts w:ascii="Times New Roman" w:hAnsi="Times New Roman"/>
          <w:color w:val="000000" w:themeColor="text1"/>
          <w:sz w:val="16"/>
          <w:szCs w:val="16"/>
        </w:rPr>
        <w:softHyphen/>
        <w:t>ном Красного Воздушного Флота, разрабатывающим на научных основах все вопросы техники и применения воздушного флота и нормы довольствия техническим имуществом.</w:t>
      </w:r>
    </w:p>
    <w:p w14:paraId="64EE6B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Комитет возлагается: проработка вопросов военного применения и тактики иоздушного флота; рассмотрение изо</w:t>
      </w:r>
      <w:r w:rsidRPr="000B49E3">
        <w:rPr>
          <w:rFonts w:ascii="Times New Roman" w:hAnsi="Times New Roman"/>
          <w:color w:val="000000" w:themeColor="text1"/>
          <w:sz w:val="16"/>
          <w:szCs w:val="16"/>
        </w:rPr>
        <w:softHyphen/>
        <w:t>бретений и усовершенствований по всем отраслям техники воз</w:t>
      </w:r>
      <w:r w:rsidRPr="000B49E3">
        <w:rPr>
          <w:rFonts w:ascii="Times New Roman" w:hAnsi="Times New Roman"/>
          <w:color w:val="000000" w:themeColor="text1"/>
          <w:sz w:val="16"/>
          <w:szCs w:val="16"/>
        </w:rPr>
        <w:softHyphen/>
        <w:t>душного флота; разработка вопроса вооружения воздушного флота; разработка технических условий, правил, применения и пользования имуществом; изученш образцов и типов специального имущества; наблюдение за изготовлением опытных...</w:t>
      </w:r>
    </w:p>
    <w:p w14:paraId="29A643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...вынужденно расширяет свои задачи, считает геобходимым изучение состояния развития научной мысли и промышленности, так как лишь при этом условии возможно использование всех достижений науки, техники и применения.</w:t>
      </w:r>
    </w:p>
    <w:p w14:paraId="6A74F2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Вопросы, касающиеся организации опытного строительства - чрезвычайно сложны и затрагивают интересы ряда организаций, не находящихся в ведении УВВС.</w:t>
      </w:r>
    </w:p>
    <w:p w14:paraId="238347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части руководства опытным строительством НТК является органом, направляющим развитие научной мысли в области дисциплин Воздушного Флота и ставящим задачи по осуществление для нужд Воздушного Слота образцов.</w:t>
      </w:r>
    </w:p>
    <w:p w14:paraId="7E6A72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Объем деятельности НТК определяется планом опытного строительства /см. приложение 30/.</w:t>
      </w:r>
    </w:p>
    <w:p w14:paraId="54C54B1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плане работ НТК, кроме работ, указанных в плане опытного строительства по самолетам и моторам, около 150-170 отдельных вопросов, главнейшие из которых:</w:t>
      </w:r>
    </w:p>
    <w:p w14:paraId="2FDFBF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В части самолетостроения и аэромеханик: изучение штопора; изучение.вопроса мореходности; рабылы по лыжам; поверочные расчеты самолета; составление разных работ - описаний, технических условий; работы по изучению материалов; работы по парашютам; по испытанию самолетов и т.д.</w:t>
      </w:r>
    </w:p>
    <w:p w14:paraId="35AF3B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В области материаловедения - вопросы по испытанию материалов, испытание материалов, состоящих на снабжении; изучение заграничных образцов различных материалов, контрольные испытания и т.д.</w:t>
      </w:r>
    </w:p>
    <w:p w14:paraId="1E8CF7F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Моторостроение - испытание моторов и принадлежностей к ним; испытание свечей; испытание и разработка вопросов топлива; изыскание способов борьбы с детонацией, изыскание топлив взамен чистого, дорогого высокооктанового бензина.</w:t>
      </w:r>
    </w:p>
    <w:p w14:paraId="211204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...Много сил и средств было истрачено на то, чтобы найти возможность замены чистого авиобензина смесью его с толуолом. Однако, в последнее время, промышленность ответила, толуоловые смеси в условиях военного времени в нужном УВВС количестве не могут быть предоставлены и даже современная потребность недостаточно обеспечена.</w:t>
      </w:r>
    </w:p>
    <w:p w14:paraId="4B45105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Другая группа очень сложных вопросов в области моторостроения - это изыскание смазочных. Помимо дороговизны касторки, мы встречаем большие затруднения в том, что это масло в достаточном количестве не может быть обеспечено воздушному флоту.</w:t>
      </w:r>
    </w:p>
    <w:p w14:paraId="33912D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Бомбы - фугасные, осколочные, бомбы осветительные и зажигательные, морские бомбы, бомбосбрасыватели и бомбодержатели, - все это в опытном плане имеет отражение в виде 20-30 самостоятельных сложных вопросов.</w:t>
      </w:r>
    </w:p>
    <w:p w14:paraId="639CBA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Такое же количество вопросов мы имеем по фото-аппаратуре, по кино-фото-пулеметм и принадлежностям к ним. При том, как было указано выше, все эти отрасли промышленности, не имеющие самостоятельных развитых опытных отделов, вызывают большие затруднения в изучении образцов, начиная с проектирования и кончая постройкой.</w:t>
      </w:r>
    </w:p>
    <w:p w14:paraId="0EB0E6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Следующая группа вопросов относится к области аэронавигации и точным приборам, к области метеорологического, сигнально-осведителъного оборудованил и т.д.</w:t>
      </w:r>
    </w:p>
    <w:p w14:paraId="338C085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Большая группа вопросов касается области и примениения авиации: разработка наставлений по службе связи; по фотослужбе; по воздушной стрельбе; бомбометанию; разработка вопросов о действии авиации в период мобилизации, сосредоточения и развертывания; различнее службы отдельных типов самолетов, а именно: самолеты сопровождения, боевики, самолеты связи; исследование и разработка вопросов тактики воздушного боя одно и двухместного самолета...</w:t>
      </w:r>
    </w:p>
    <w:p w14:paraId="1E292D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...ботка вопросов бомбометания и торпедометания в авиации. Вопросы военного применения Воздухоплавания Вопросы техники ночных полетов.</w:t>
      </w:r>
    </w:p>
    <w:p w14:paraId="2CB31D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этих основных вопросов имеется ряд вопросов по следуюшяк задачам: организация и положение частей воздушного флота; Вопрос снабжения и ремонта; Вопрос аэродромного и земного оборудования; складское хозяйство; вопросы эксплоатации; транспорт; гражданская служба воздушного флота; аэронавигация, аэродинамика, аэорология и их применение в воздушном Флоте; все вопрося, связанные с воздухоплаванием и т.д.</w:t>
      </w:r>
    </w:p>
    <w:p w14:paraId="6E826A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этом надо иметь в виду, что каждый раз, когда мы соприкасаемся с необходимостью каких либо трудов, мы стоим перед большими трудностями, вследствие отсутствия людей, имеющих военный опыт и военно-теоретичу подготовку. Большинство личного состава воздушного или не учавствовало в войне, иля учавствовало в условиях гражданской войны и является в настоящее время оснновным костяком действующих частей воздушных сил, но не имеет достаточной научно-теоретической подготовки для написания инструкций и руководств и не имеет достаточно времени средоточиться в этом вопросе. Даже написанные инструкции, посланные в строевые части, часто возвращаются но, с надписью, что они не могли быть просмотрены, результате, как правило, НТК получает нарекания и за недостаточно четкое и ясное изложение и на ряд дефектов напших изданий уже после того, как они вышли из печати.</w:t>
      </w:r>
    </w:p>
    <w:p w14:paraId="1C4C7D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постройке каких либо образцов мелкого оборудования ммы встречали большие затруднения. Например, постройка очков - образцов в 10 экз., для того, чтобы можно было...</w:t>
      </w:r>
    </w:p>
    <w:p w14:paraId="3D6576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...заепуска самлета /прибор Кочани/. Этот заказ передавался из рук в руки, потому что в одном месте не делают без чертежей, а в другом месте не могут по чертеэам, а желают иметь обра</w:t>
      </w:r>
      <w:r w:rsidRPr="000B49E3">
        <w:rPr>
          <w:rFonts w:ascii="Times New Roman" w:hAnsi="Times New Roman"/>
          <w:color w:val="000000" w:themeColor="text1"/>
          <w:sz w:val="16"/>
          <w:szCs w:val="16"/>
        </w:rPr>
        <w:softHyphen/>
        <w:t>зец, который никто не может построить, несмотря на его при</w:t>
      </w:r>
      <w:r w:rsidRPr="000B49E3">
        <w:rPr>
          <w:rFonts w:ascii="Times New Roman" w:hAnsi="Times New Roman"/>
          <w:color w:val="000000" w:themeColor="text1"/>
          <w:sz w:val="16"/>
          <w:szCs w:val="16"/>
        </w:rPr>
        <w:softHyphen/>
        <w:t>митивность.</w:t>
      </w:r>
    </w:p>
    <w:p w14:paraId="788570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Пример такого порядка, мы встречаем при изготовлении образцов разного рода механических приспособлений для обо</w:t>
      </w:r>
      <w:r w:rsidRPr="000B49E3">
        <w:rPr>
          <w:rFonts w:ascii="Times New Roman" w:hAnsi="Times New Roman"/>
          <w:color w:val="000000" w:themeColor="text1"/>
          <w:sz w:val="16"/>
          <w:szCs w:val="16"/>
        </w:rPr>
        <w:softHyphen/>
        <w:t>рудование самолетов.</w:t>
      </w:r>
    </w:p>
    <w:p w14:paraId="3239F9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показывает на необходимость иметь при НТК, хотя бы в очень ограниченном размере конструкторское бюро и ма</w:t>
      </w:r>
      <w:r w:rsidRPr="000B49E3">
        <w:rPr>
          <w:rFonts w:ascii="Times New Roman" w:hAnsi="Times New Roman"/>
          <w:color w:val="000000" w:themeColor="text1"/>
          <w:sz w:val="16"/>
          <w:szCs w:val="16"/>
        </w:rPr>
        <w:softHyphen/>
        <w:t>стерские для изготовления самых примитивных образцов и моде</w:t>
      </w:r>
      <w:r w:rsidRPr="000B49E3">
        <w:rPr>
          <w:rFonts w:ascii="Times New Roman" w:hAnsi="Times New Roman"/>
          <w:color w:val="000000" w:themeColor="text1"/>
          <w:sz w:val="16"/>
          <w:szCs w:val="16"/>
        </w:rPr>
        <w:softHyphen/>
        <w:t>лей для различных изобретений и конструкций, а также для проработки чертеаей различных предложений. Последнее под</w:t>
      </w:r>
      <w:r w:rsidRPr="000B49E3">
        <w:rPr>
          <w:rFonts w:ascii="Times New Roman" w:hAnsi="Times New Roman"/>
          <w:color w:val="000000" w:themeColor="text1"/>
          <w:sz w:val="16"/>
          <w:szCs w:val="16"/>
        </w:rPr>
        <w:softHyphen/>
        <w:t>тверждается тем, что изготовление прицелов, позволяющих про</w:t>
      </w:r>
      <w:r w:rsidRPr="000B49E3">
        <w:rPr>
          <w:rFonts w:ascii="Times New Roman" w:hAnsi="Times New Roman"/>
          <w:color w:val="000000" w:themeColor="text1"/>
          <w:sz w:val="16"/>
          <w:szCs w:val="16"/>
        </w:rPr>
        <w:softHyphen/>
        <w:t>изводить бомбометание с боковым ветром, несмотря на то, что в первое время был предоставлен достаточно проработанный про</w:t>
      </w:r>
      <w:r w:rsidRPr="000B49E3">
        <w:rPr>
          <w:rFonts w:ascii="Times New Roman" w:hAnsi="Times New Roman"/>
          <w:color w:val="000000" w:themeColor="text1"/>
          <w:sz w:val="16"/>
          <w:szCs w:val="16"/>
        </w:rPr>
        <w:softHyphen/>
        <w:t>ект, но без рабочих чертежей, не изготовлен до сих пор, т.к. конструкторского бюро, которое могло бы заняться этим, в .распоряжении НТК - нет, а различные другие бюро, ненаходя</w:t>
      </w:r>
      <w:r w:rsidRPr="000B49E3">
        <w:rPr>
          <w:rFonts w:ascii="Times New Roman" w:hAnsi="Times New Roman"/>
          <w:color w:val="000000" w:themeColor="text1"/>
          <w:sz w:val="16"/>
          <w:szCs w:val="16"/>
        </w:rPr>
        <w:softHyphen/>
        <w:t>щиеся в ведении НТК, за эту работу не берутся, так как счи</w:t>
      </w:r>
      <w:r w:rsidRPr="000B49E3">
        <w:rPr>
          <w:rFonts w:ascii="Times New Roman" w:hAnsi="Times New Roman"/>
          <w:color w:val="000000" w:themeColor="text1"/>
          <w:sz w:val="16"/>
          <w:szCs w:val="16"/>
        </w:rPr>
        <w:softHyphen/>
        <w:t>тают в ней себя не компетентными. Поэтому часто чертежные работы и примитивные конструкторские работы мы вынуждены возлагать на личный состав НТК и НИИ, сознавая, что это не входит в их круг обязанностей, осложняя способ оплаты этих работ и отвлекая личный состав НТК и НИИ от работ по прямому назначению.</w:t>
      </w:r>
    </w:p>
    <w:p w14:paraId="752682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рассмотрения плана можно сделать вывод, что он перегружен, разнообразен и вследствие этого мало доступен отчетливому контролю и руководству.</w:t>
      </w:r>
    </w:p>
    <w:p w14:paraId="617640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Функции и задачи Н. И. И.</w:t>
      </w:r>
    </w:p>
    <w:p w14:paraId="10A5C7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Научно-Испытательный институт является органом, на который возлагается практическое испытание с точки зрения соответствия потребностям ВВС всех самолетов, моторов и других предметов вооружения и оборудования, предлагаемых к введению на снабжение В. В. С. /См. Приложение № ?/.</w:t>
      </w:r>
    </w:p>
    <w:p w14:paraId="42E709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Положение с НИИ находится в настоящее время в стадии рассмотрения в Главном Управлении РККА.</w:t>
      </w:r>
    </w:p>
    <w:p w14:paraId="3475B9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этому положению на НИИ возлагается задача испытания всех предметов вооружения воздушного флота, в сл=оттветствии с чем НИИ имеет: технический отдел, электро и радио-отдел с рядом лабораторий, аэрос"емочный отдел, отдел применения, часть вооружений, винтомоторный отдел и другие необходимые для самообслуживания части.</w:t>
      </w:r>
    </w:p>
    <w:p w14:paraId="235B020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помимо технической оценки испытываемого предмета, имеет такие своей задачей установление летных и других испытаний способов наиболее рационального использования материаяьной части в боевом применении и проверку способов применения, предлагаемых чатями Военных Воздушных Сил.</w:t>
      </w:r>
    </w:p>
    <w:p w14:paraId="756990C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установления параметров оденки НИИ имееет необходимость вести экспериментально-исследовательские опыты в лабораториях, которые развиты недостаточно.</w:t>
      </w:r>
    </w:p>
    <w:p w14:paraId="6DE4BC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Отмечается недостаток помещений, отсутствие достаточно опытного технического состава, трудности комплектования и отсутствие опыта и слаженности /навыка/ в работе.</w:t>
      </w:r>
    </w:p>
    <w:p w14:paraId="7B13CA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отметить также огромное число заданий /вочередл 100 - 120 текущих заданий все время /и их разнообразие/ см. справку о состоянии заданий НИИ в приложении...</w:t>
      </w:r>
    </w:p>
    <w:p w14:paraId="415483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этом из рассмотрения этой ведомости очевидно, что тщательной фильтрации заданий лишь очень ограниченное количество может быть снято или в исполнении отложено без ущербы для дальнейшей работы воздушного илота.</w:t>
      </w:r>
    </w:p>
    <w:p w14:paraId="623863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Аппарат Н.Т.К.</w:t>
      </w:r>
    </w:p>
    <w:p w14:paraId="2854F5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эвакуации воздушного флота в 1918 году из Петрограда, основной состав Комитета остался в Петрограде, Новый Комитет был сформирован в основном из сотрудников Н.Е. Жуковского, вместе с самим Н.Е.Жуковским, во главе. Первые годы НТК, в основ</w:t>
      </w:r>
      <w:r w:rsidRPr="000B49E3">
        <w:rPr>
          <w:rFonts w:ascii="Times New Roman" w:hAnsi="Times New Roman"/>
          <w:color w:val="000000" w:themeColor="text1"/>
          <w:sz w:val="16"/>
          <w:szCs w:val="16"/>
        </w:rPr>
        <w:softHyphen/>
        <w:t>ном, был занят изысканием топлива, вследствие кризиса с горючим и изысканием тех форм своей организации, которые позволили бы в дальнейшем развернуть работу уже в целях руководства растущей творческой работой конструкторов и изучением вопросов эксплоатации.</w:t>
      </w:r>
    </w:p>
    <w:p w14:paraId="5E559A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являясь официально центральным органом всей научной и научно-технической мысли воздушного флота в СССР, НТК фактически являлся органом, в котором творились все основные вопросы этих областей.</w:t>
      </w:r>
    </w:p>
    <w:p w14:paraId="1515C0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Следует отметить большую загруженность НТК работой по консультации органов снабжения и производства и инструктированием их в различных вопросах. Трудности работы НТК увеличивались отсутствием достаточно мощных научных лабораторий, недостатком подготовленного личного состава и т.п. В годы строительства Союза и развития ВВС проводился ряд организационных мероприятий и по Комитету, но отсутствие твердого плана и достаточно ясного представления о значении Комитета приводили комитет от чрезмерного сокращения к расширению, то вновь к сокращению до норм, исключающих возможность работать удовлетворительно. В настоящее время Научно-Технический Коглитет вос...</w:t>
      </w:r>
    </w:p>
    <w:p w14:paraId="7E9336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гих Управления РККА, частью высших учебных заведений и некоторыми техническими учреждениями. Установлена, но пока еще недостаточная, связь НТК с частями ВВС /издания бюллетеней/. Таким образом, если НТК и сих пор официально и не является научным центром по всем вопросам Воздушного Флота, то практически все вопрсы этой области преломляются в НТК, корректируются им и находят нужное для нового строительства направление, что особенно важно для нашей развивающейся промышленности.</w:t>
      </w:r>
    </w:p>
    <w:p w14:paraId="70A60E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Несмотря на эти затруднения, НТК и НИИ к настоящему времени имеют значительные усапехи.</w:t>
      </w:r>
    </w:p>
    <w:p w14:paraId="2D89009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области самолето и моторостроения мы подошли к установлению норм расчетов, систематизировали наши требования и типы и начинаем подходить к вопросам стандартизации.</w:t>
      </w:r>
    </w:p>
    <w:p w14:paraId="7BE801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Выявлены также возможноети и необходимые мероприятия в области изучения специальных материалов и ведения вспомогательных производств.</w:t>
      </w:r>
    </w:p>
    <w:p w14:paraId="0E7BA2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Металлическое самолетостроение начало свое развитие в Н.Т.К. и развивалось при его всемерной поддержке.</w:t>
      </w:r>
    </w:p>
    <w:p w14:paraId="38108E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области оборудования и вооружения самолетов, в том числе и по части химсредств, работы начинают из круга лабораторных опытов и изысканий в производстве, правда, недостаточно еще окрепшее по общим причиным, не зависящим от УВВС.</w:t>
      </w:r>
    </w:p>
    <w:p w14:paraId="6E31A78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Красные академики и вузовский молодняк усилили ряды научных и технических сил ВВС.</w:t>
      </w:r>
    </w:p>
    <w:p w14:paraId="01F4AC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Производится проработка наставлений, руководств, инструкций и учебных планов, а равно и трудов официальной летературы в этой сравнительно новой отрасли, нуждающейся...</w:t>
      </w:r>
    </w:p>
    <w:p w14:paraId="228C743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первую очередь научно-технической мыслй в этой области, а затем и практического развития.</w:t>
      </w:r>
    </w:p>
    <w:p w14:paraId="015337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Краткая справка о количестве вопросов, проходивших через Комитет, достаточно выразительно характеризует раз</w:t>
      </w:r>
      <w:r w:rsidRPr="000B49E3">
        <w:rPr>
          <w:rFonts w:ascii="Times New Roman" w:hAnsi="Times New Roman"/>
          <w:color w:val="000000" w:themeColor="text1"/>
          <w:sz w:val="16"/>
          <w:szCs w:val="16"/>
        </w:rPr>
        <w:softHyphen/>
        <w:t>витие деятельности НТК,</w:t>
      </w:r>
    </w:p>
    <w:p w14:paraId="708137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1917 году в старом составе Комитетом рассмотрено 181 вопрос.</w:t>
      </w:r>
    </w:p>
    <w:p w14:paraId="283E9F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новой Организации: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89"/>
        <w:gridCol w:w="1901"/>
        <w:gridCol w:w="1620"/>
        <w:gridCol w:w="1202"/>
      </w:tblGrid>
      <w:tr w:rsidR="00D23D68" w:rsidRPr="000B49E3" w14:paraId="00E1DEC9" w14:textId="77777777">
        <w:trPr>
          <w:trHeight w:val="310"/>
        </w:trPr>
        <w:tc>
          <w:tcPr>
            <w:tcW w:w="1289" w:type="dxa"/>
            <w:tcBorders>
              <w:top w:val="single" w:sz="12" w:space="0" w:color="auto"/>
            </w:tcBorders>
          </w:tcPr>
          <w:p w14:paraId="057A02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1918 г.</w:t>
            </w:r>
          </w:p>
        </w:tc>
        <w:tc>
          <w:tcPr>
            <w:tcW w:w="1901" w:type="dxa"/>
            <w:tcBorders>
              <w:top w:val="single" w:sz="12" w:space="0" w:color="auto"/>
            </w:tcBorders>
          </w:tcPr>
          <w:p w14:paraId="34C9BA9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c>
          <w:tcPr>
            <w:tcW w:w="1620" w:type="dxa"/>
            <w:tcBorders>
              <w:top w:val="single" w:sz="12" w:space="0" w:color="auto"/>
            </w:tcBorders>
          </w:tcPr>
          <w:p w14:paraId="3A0786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1921 г.</w:t>
            </w:r>
          </w:p>
        </w:tc>
        <w:tc>
          <w:tcPr>
            <w:tcW w:w="1202" w:type="dxa"/>
            <w:tcBorders>
              <w:top w:val="single" w:sz="12" w:space="0" w:color="auto"/>
            </w:tcBorders>
          </w:tcPr>
          <w:p w14:paraId="4DB7025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267</w:t>
            </w:r>
          </w:p>
        </w:tc>
      </w:tr>
      <w:tr w:rsidR="00D23D68" w:rsidRPr="000B49E3" w14:paraId="344C732A" w14:textId="77777777">
        <w:trPr>
          <w:trHeight w:val="346"/>
        </w:trPr>
        <w:tc>
          <w:tcPr>
            <w:tcW w:w="1289" w:type="dxa"/>
          </w:tcPr>
          <w:p w14:paraId="742C7F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1919 г.</w:t>
            </w:r>
          </w:p>
        </w:tc>
        <w:tc>
          <w:tcPr>
            <w:tcW w:w="1901" w:type="dxa"/>
          </w:tcPr>
          <w:p w14:paraId="6A1D06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73</w:t>
            </w:r>
          </w:p>
        </w:tc>
        <w:tc>
          <w:tcPr>
            <w:tcW w:w="1620" w:type="dxa"/>
          </w:tcPr>
          <w:p w14:paraId="767D9B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1922 г.</w:t>
            </w:r>
          </w:p>
        </w:tc>
        <w:tc>
          <w:tcPr>
            <w:tcW w:w="1202" w:type="dxa"/>
          </w:tcPr>
          <w:p w14:paraId="4BB9DC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357</w:t>
            </w:r>
          </w:p>
        </w:tc>
      </w:tr>
      <w:tr w:rsidR="00D23D68" w:rsidRPr="000B49E3" w14:paraId="53C7E4BC" w14:textId="77777777">
        <w:trPr>
          <w:trHeight w:val="310"/>
        </w:trPr>
        <w:tc>
          <w:tcPr>
            <w:tcW w:w="1289" w:type="dxa"/>
            <w:tcBorders>
              <w:bottom w:val="single" w:sz="12" w:space="0" w:color="auto"/>
            </w:tcBorders>
          </w:tcPr>
          <w:p w14:paraId="73EADE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1920 г.</w:t>
            </w:r>
          </w:p>
        </w:tc>
        <w:tc>
          <w:tcPr>
            <w:tcW w:w="1901" w:type="dxa"/>
            <w:tcBorders>
              <w:bottom w:val="single" w:sz="12" w:space="0" w:color="auto"/>
            </w:tcBorders>
          </w:tcPr>
          <w:p w14:paraId="145C84A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132</w:t>
            </w:r>
          </w:p>
        </w:tc>
        <w:tc>
          <w:tcPr>
            <w:tcW w:w="1620" w:type="dxa"/>
            <w:tcBorders>
              <w:bottom w:val="single" w:sz="12" w:space="0" w:color="auto"/>
            </w:tcBorders>
          </w:tcPr>
          <w:p w14:paraId="3C5ADB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1923 г.</w:t>
            </w:r>
          </w:p>
        </w:tc>
        <w:tc>
          <w:tcPr>
            <w:tcW w:w="1202" w:type="dxa"/>
            <w:tcBorders>
              <w:bottom w:val="single" w:sz="12" w:space="0" w:color="auto"/>
            </w:tcBorders>
          </w:tcPr>
          <w:p w14:paraId="04AF4A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689.</w:t>
            </w:r>
          </w:p>
        </w:tc>
      </w:tr>
    </w:tbl>
    <w:p w14:paraId="369EDA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1923 году Комивет делится т секции.</w:t>
      </w:r>
    </w:p>
    <w:p w14:paraId="0737617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Пленум рассматриваем лишь главнейшие вопросы, требующие совместного обсуждения всех секций.</w:t>
      </w:r>
    </w:p>
    <w:p w14:paraId="72A38E9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секциям количество вопросов за 1924 и 1925 года выражается так: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384"/>
        <w:gridCol w:w="1559"/>
        <w:gridCol w:w="1560"/>
        <w:gridCol w:w="1417"/>
      </w:tblGrid>
      <w:tr w:rsidR="00D23D68" w:rsidRPr="000B49E3" w14:paraId="70E2702B" w14:textId="77777777">
        <w:tc>
          <w:tcPr>
            <w:tcW w:w="1384" w:type="dxa"/>
            <w:tcBorders>
              <w:top w:val="single" w:sz="12" w:space="0" w:color="auto"/>
            </w:tcBorders>
          </w:tcPr>
          <w:p w14:paraId="07A207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384" w:type="dxa"/>
            <w:tcBorders>
              <w:top w:val="single" w:sz="12" w:space="0" w:color="auto"/>
            </w:tcBorders>
          </w:tcPr>
          <w:p w14:paraId="6E0E5D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Секция технич</w:t>
            </w:r>
          </w:p>
        </w:tc>
        <w:tc>
          <w:tcPr>
            <w:tcW w:w="1559" w:type="dxa"/>
            <w:tcBorders>
              <w:top w:val="single" w:sz="12" w:space="0" w:color="auto"/>
            </w:tcBorders>
          </w:tcPr>
          <w:p w14:paraId="38364F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Секц. Спецслужб.</w:t>
            </w:r>
          </w:p>
        </w:tc>
        <w:tc>
          <w:tcPr>
            <w:tcW w:w="1560" w:type="dxa"/>
            <w:tcBorders>
              <w:top w:val="single" w:sz="12" w:space="0" w:color="auto"/>
            </w:tcBorders>
          </w:tcPr>
          <w:p w14:paraId="169970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Секц. Применения.</w:t>
            </w:r>
          </w:p>
        </w:tc>
        <w:tc>
          <w:tcPr>
            <w:tcW w:w="1417" w:type="dxa"/>
            <w:tcBorders>
              <w:top w:val="single" w:sz="12" w:space="0" w:color="auto"/>
            </w:tcBorders>
          </w:tcPr>
          <w:p w14:paraId="1788A9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w:t>
            </w:r>
          </w:p>
        </w:tc>
      </w:tr>
      <w:tr w:rsidR="00D23D68" w:rsidRPr="000B49E3" w14:paraId="57EE599B" w14:textId="77777777">
        <w:tc>
          <w:tcPr>
            <w:tcW w:w="1384" w:type="dxa"/>
          </w:tcPr>
          <w:p w14:paraId="39F61A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1924 г.</w:t>
            </w:r>
          </w:p>
        </w:tc>
        <w:tc>
          <w:tcPr>
            <w:tcW w:w="1384" w:type="dxa"/>
          </w:tcPr>
          <w:p w14:paraId="315FDA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835</w:t>
            </w:r>
          </w:p>
        </w:tc>
        <w:tc>
          <w:tcPr>
            <w:tcW w:w="1559" w:type="dxa"/>
          </w:tcPr>
          <w:p w14:paraId="453FEF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692</w:t>
            </w:r>
          </w:p>
        </w:tc>
        <w:tc>
          <w:tcPr>
            <w:tcW w:w="1560" w:type="dxa"/>
          </w:tcPr>
          <w:p w14:paraId="40CEB8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489</w:t>
            </w:r>
          </w:p>
        </w:tc>
        <w:tc>
          <w:tcPr>
            <w:tcW w:w="1417" w:type="dxa"/>
          </w:tcPr>
          <w:p w14:paraId="558E87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2016</w:t>
            </w:r>
          </w:p>
        </w:tc>
      </w:tr>
      <w:tr w:rsidR="00D23D68" w:rsidRPr="000B49E3" w14:paraId="72C64DA3" w14:textId="77777777">
        <w:tc>
          <w:tcPr>
            <w:tcW w:w="1384" w:type="dxa"/>
            <w:tcBorders>
              <w:bottom w:val="single" w:sz="12" w:space="0" w:color="auto"/>
            </w:tcBorders>
          </w:tcPr>
          <w:p w14:paraId="6DF076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 г.</w:t>
            </w:r>
          </w:p>
        </w:tc>
        <w:tc>
          <w:tcPr>
            <w:tcW w:w="1384" w:type="dxa"/>
            <w:tcBorders>
              <w:bottom w:val="single" w:sz="12" w:space="0" w:color="auto"/>
            </w:tcBorders>
          </w:tcPr>
          <w:p w14:paraId="3D0131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600</w:t>
            </w:r>
          </w:p>
        </w:tc>
        <w:tc>
          <w:tcPr>
            <w:tcW w:w="1559" w:type="dxa"/>
            <w:tcBorders>
              <w:bottom w:val="single" w:sz="12" w:space="0" w:color="auto"/>
            </w:tcBorders>
          </w:tcPr>
          <w:p w14:paraId="71CE34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450</w:t>
            </w:r>
          </w:p>
        </w:tc>
        <w:tc>
          <w:tcPr>
            <w:tcW w:w="1560" w:type="dxa"/>
            <w:tcBorders>
              <w:bottom w:val="single" w:sz="12" w:space="0" w:color="auto"/>
            </w:tcBorders>
          </w:tcPr>
          <w:p w14:paraId="0EB5ED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360</w:t>
            </w:r>
          </w:p>
        </w:tc>
        <w:tc>
          <w:tcPr>
            <w:tcW w:w="1417" w:type="dxa"/>
            <w:tcBorders>
              <w:bottom w:val="single" w:sz="12" w:space="0" w:color="auto"/>
            </w:tcBorders>
          </w:tcPr>
          <w:p w14:paraId="746571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1.410</w:t>
            </w:r>
          </w:p>
        </w:tc>
      </w:tr>
    </w:tbl>
    <w:p w14:paraId="3C9D60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принять во внимание, что вопросы в значнтельной мере укрупняются и становятся сложнее, пред"являя более высокие требования к четкости их решения и т.д.</w:t>
      </w:r>
    </w:p>
    <w:p w14:paraId="7C7D73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Материалы журналов из одном книги возросли в десяток книг с тысячами с границ каждая.</w:t>
      </w:r>
    </w:p>
    <w:p w14:paraId="73C416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Развивающаяся промышленность поглощает подрастающих специалистов, научные организации расширяют свою деятельность и требуют более сложных форм связи с ними и т.д.</w:t>
      </w:r>
    </w:p>
    <w:p w14:paraId="44B0EC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одни трудности заменяются другими.</w:t>
      </w:r>
    </w:p>
    <w:p w14:paraId="52755E1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5/. Для характеристики достаточно отметить следующее:</w:t>
      </w:r>
    </w:p>
    <w:p w14:paraId="7BA6F0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Аэромеханика: проведение контрольного испытания модели разбившихся при испытании самолетов с целью выяснения причины аварии. Продувки и установление модельной серии крыльев для получения норм профилей разных толщин. Проведение лабораторных, исследовательских и конструкторских работ по геликоптеру.</w:t>
      </w:r>
    </w:p>
    <w:p w14:paraId="4E7638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Техника полетов к вопросы устойчивости. Разработка методов и расчеты самолета на прочность и аэродинамические расчеты первого и второго приближения. Построен и испытан измеритель разбега и пробега и измерения давления на ручку.</w:t>
      </w:r>
    </w:p>
    <w:p w14:paraId="28729AD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Самолеты - сухопутные, деревянные и смешанные. За этот- год под наблюдением НТК происходило испытание  с частью постройки, а частью рассмртрение - 14 типов самолетов сухопутных, деревянных и смешанных, и, кроме того, 9 типов сухопутных металлических самолетов, 9 деревянных гидросамолетов и 2 гидросамолета металлических.</w:t>
      </w:r>
    </w:p>
    <w:p w14:paraId="4FA9F8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Произведены испытания статические 7 самолетов и летные летные 10 самолетам.</w:t>
      </w:r>
    </w:p>
    <w:p w14:paraId="46B5D9E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Проработаны программы по крупнейшим работам по ? ..ну и т.д.</w:t>
      </w:r>
    </w:p>
    <w:p w14:paraId="4974DF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Относительно аппарата НИИ следует сказать, ято он получил законченость развития лишь с 1924/25 года До сего времени НИИ не имел ни помещения, ни материальной базы.</w:t>
      </w:r>
    </w:p>
    <w:p w14:paraId="23BDDC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Поэтому вполне естественно, что НИИ и до настоящего времени обладает рядом существенных недостатков в работе, обусловленных еще недостаточным опытом организации работы в целом и ее отдельных работииков.</w:t>
      </w:r>
    </w:p>
    <w:p w14:paraId="45B008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...52 - воскресные дни,</w:t>
      </w:r>
    </w:p>
    <w:p w14:paraId="0D3214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 дни отпуска,</w:t>
      </w:r>
    </w:p>
    <w:p w14:paraId="5553A3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 дней прочего отдыха,</w:t>
      </w:r>
    </w:p>
    <w:p w14:paraId="04C4BD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36 - дней в командировках вне Москвы /см. прил. 6/.</w:t>
      </w:r>
    </w:p>
    <w:p w14:paraId="0AA886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52 - дня заседаний в НТК</w:t>
      </w:r>
    </w:p>
    <w:p w14:paraId="7E46DE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52 - дня заседаний вне НТК и выездов на заводы и институты в Москве и в НИИ.</w:t>
      </w:r>
    </w:p>
    <w:p w14:paraId="7FC1722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w:t>
      </w:r>
    </w:p>
    <w:p w14:paraId="3B4670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234 дня, то рабочих дней в год он имеет 365 - 234 = 131, т.е. по всему НТК получим 1965 человекодней.</w:t>
      </w:r>
    </w:p>
    <w:p w14:paraId="18617E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Предположим, что на подготовку одного вопроса к за</w:t>
      </w:r>
      <w:r w:rsidRPr="000B49E3">
        <w:rPr>
          <w:rFonts w:ascii="Times New Roman" w:hAnsi="Times New Roman"/>
          <w:color w:val="000000" w:themeColor="text1"/>
          <w:sz w:val="16"/>
          <w:szCs w:val="16"/>
        </w:rPr>
        <w:softHyphen/>
        <w:t>седанию, доклад по нему, последующее исполнение требуемся 1 день, то на всю прочую работу НТК остается 1965 - 1410 = 555 человекодней /см. приложение 22/.</w:t>
      </w:r>
    </w:p>
    <w:p w14:paraId="6F371B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НТК, в среднем, в год поступает 7280 /см. приложение 22/ входящих номера, из которых больше половины секрет</w:t>
      </w:r>
      <w:r w:rsidRPr="000B49E3">
        <w:rPr>
          <w:rFonts w:ascii="Times New Roman" w:hAnsi="Times New Roman"/>
          <w:color w:val="000000" w:themeColor="text1"/>
          <w:sz w:val="16"/>
          <w:szCs w:val="16"/>
        </w:rPr>
        <w:softHyphen/>
        <w:t>ных. Предположим, что на исполнение каждого номера требуем</w:t>
      </w:r>
      <w:r w:rsidRPr="000B49E3">
        <w:rPr>
          <w:rFonts w:ascii="Times New Roman" w:hAnsi="Times New Roman"/>
          <w:color w:val="000000" w:themeColor="text1"/>
          <w:sz w:val="16"/>
          <w:szCs w:val="16"/>
        </w:rPr>
        <w:softHyphen/>
        <w:t>ся 30 минут одному специалисту, то при 6 часах чистой рабо</w:t>
      </w:r>
      <w:r w:rsidRPr="000B49E3">
        <w:rPr>
          <w:rFonts w:ascii="Times New Roman" w:hAnsi="Times New Roman"/>
          <w:color w:val="000000" w:themeColor="text1"/>
          <w:sz w:val="16"/>
          <w:szCs w:val="16"/>
        </w:rPr>
        <w:softHyphen/>
        <w:t>ты для исполнения входящей переписки требуется 606 человеко-дней, т.е. ни на что другое времени уже не остается.</w:t>
      </w:r>
    </w:p>
    <w:p w14:paraId="30159B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НТК для наблюдения за важнейшими вопросами заведены карточки /около 300, но они не охватывают всех вопросов /. Пред</w:t>
      </w:r>
      <w:r w:rsidRPr="000B49E3">
        <w:rPr>
          <w:rFonts w:ascii="Times New Roman" w:hAnsi="Times New Roman"/>
          <w:color w:val="000000" w:themeColor="text1"/>
          <w:sz w:val="16"/>
          <w:szCs w:val="16"/>
        </w:rPr>
        <w:softHyphen/>
        <w:t>положим, что каждая карточка на поверку и прочее требует внимания одного специалиста 1 час в месяц, то в год на это дело потребуется времени 600 человекодней, т.е. на это дело надо поставить специально не менее четырех лиц.</w:t>
      </w:r>
    </w:p>
    <w:p w14:paraId="480374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этой, очень осторожно расчитанной перегрузки, постоянный член НТК должен давать устные справки, вести переговоры с изобретателями и другими авторами, читать техниче</w:t>
      </w:r>
      <w:r w:rsidRPr="000B49E3">
        <w:rPr>
          <w:rFonts w:ascii="Times New Roman" w:hAnsi="Times New Roman"/>
          <w:color w:val="000000" w:themeColor="text1"/>
          <w:sz w:val="16"/>
          <w:szCs w:val="16"/>
        </w:rPr>
        <w:softHyphen/>
        <w:t>скую литературу, давать личные объяснения начальствующему со</w:t>
      </w:r>
      <w:r w:rsidRPr="000B49E3">
        <w:rPr>
          <w:rFonts w:ascii="Times New Roman" w:hAnsi="Times New Roman"/>
          <w:color w:val="000000" w:themeColor="text1"/>
          <w:sz w:val="16"/>
          <w:szCs w:val="16"/>
        </w:rPr>
        <w:softHyphen/>
        <w:t>ставу, просматривать состояние дисциплин в целом /а их на каждого проходится не менее 3-х/, следить за состоянием в ВВС, писать справки и отчеты и т.д. и т.п.</w:t>
      </w:r>
    </w:p>
    <w:p w14:paraId="47A4B4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очевидно, что только при особо героических усилиях возможно поддержать относительный порядок в разрешении вопросов.</w:t>
      </w:r>
    </w:p>
    <w:p w14:paraId="14B0CF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Положение следует признать крайне тяжелым и угрожающим.</w:t>
      </w:r>
    </w:p>
    <w:p w14:paraId="5E1D3E3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этому следует добавить, что НТК не имеет средств передвижения и не имеет отпуска средств для этой цели. Поэтому огромнее количество временя расходуется непроизводительно, что еще больше перегружает личный состав.</w:t>
      </w:r>
    </w:p>
    <w:p w14:paraId="22E8168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Комплектование НИИ и НТК крайне затруднено. Специалистов со стажем 5 и более лет в своей специальности почти нет.</w:t>
      </w:r>
    </w:p>
    <w:p w14:paraId="3CB3FC8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Затруднение в комплектовании НТК и НИИ обуславливается тем, что лица, только что окончившие Академики или другие учебные заведения, очень неохотно идут на работать в Комитет и в НИИ, так как административоно-техническая деятельность, которой им приходится, по преимуществу, зпниматься и перегруженность не позволяют молодым сапециалистам повышать своп квалификацию и, кроме того, лица соответсвующей им квалификации, поступающие в произведство, как правило, получают значительно большее вознаграждение.</w:t>
      </w:r>
    </w:p>
    <w:p w14:paraId="5FEB7A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отчета НИИ за 1926/27 год / см. Приложение № ?/ следует, что НИИ выполнены следующие работы: испытано полностью или частично 38 самолетов непосредственно, кроме того произведено около 40 различных работ в области испытания парашютов, огнетушителей и различных других заданий.</w:t>
      </w:r>
    </w:p>
    <w:p w14:paraId="67BC92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По электро-радио-делу, в общем, выполнено около 80 заданий</w:t>
      </w:r>
    </w:p>
    <w:p w14:paraId="484D48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аэрос"емке - около 100 заданий.</w:t>
      </w:r>
    </w:p>
    <w:p w14:paraId="57EC47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винтомоторному отделу испытан ряд моторов...</w:t>
      </w:r>
    </w:p>
    <w:p w14:paraId="1E7B7A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...нения ночного освещения и определения норм и материалов для инструкций по ночным полетам.</w:t>
      </w:r>
    </w:p>
    <w:p w14:paraId="022302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вывод, следует отметить чрезвычайную перегрузку отделов количеством разнообразных заданий; невозможность углубленно, тщательно прорабатывать вопросы.</w:t>
      </w:r>
    </w:p>
    <w:p w14:paraId="14240E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проработке вопросов возникают работы, требующие большого количества работников, может быть и на короткий срок, что штатами предусмотреть невозможно, в то же время привлекать работников по найму, вне штата - затруднительно, и оплачивать под тем или другим видом перегрузку лячного штатного состава НИИ.</w:t>
      </w:r>
    </w:p>
    <w:p w14:paraId="465191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перечня заданий, разрешенных в НТК и НИИ следует, что организация перегружена до предела. Необходимы самые решительные меры к облегчению условий работы НТК и НИИ, т.к. в противном случае всякое руководство опытным строительством, даже информация о нем могут быть утеряны, что может повлечь крайне тяжелые последствия в деле развития ВВС, не только в части опытного строительства, но и в серийном производстве.</w:t>
      </w:r>
    </w:p>
    <w:p w14:paraId="424C89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Успех, достигнутый нашей промышленностью, еще не устойчив. Контроль в самой промышленности не обеспечен, что характеризуется тем, что дефекты производства, изживавшиеся под давлением НТК, появляются потом вновь, требуя постоянного неослабного наблюдения за качеством продукции /см. Приложение 8/.</w:t>
      </w:r>
    </w:p>
    <w:p w14:paraId="0D5266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рассмотрения графика дефектов И-5 производства ГАЗ № 22 с 1-й по 33 партию - следует, что некоторые дефектф, например: течь масла во втулке синхронизатора в первых моторах не была, затем на некоторый срок появляется и опять исчезает. Течь масла из под пробки масляного магазина не была почти во всех сериях, а в последнее время появилась; некоторые дефекты, так например, трещиныв баббите - появляюстся, изчезают, затем снова появляются и т.д.. Некоторые дефекты носят очень упорный характер, например: прт...</w:t>
      </w:r>
    </w:p>
    <w:p w14:paraId="2D2062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..ния, хотя бы в чертежах.</w:t>
      </w:r>
    </w:p>
    <w:p w14:paraId="4E7B00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обстоятельство необходимо отметить потому, что до тех пор, пока наши производственные организации не примут на себя, как совершенно неизбежное обстоятельство, необходимостъ проработки опытных образцов, даже в некоторых случаях и не обещающих быть построеиными в серии, а в целях выявления тех или иных требований, которые предъявляются командованием, - ожидать успешного или даже нормального развития опытного строительства Воздушного флота совершенно не возможно.</w:t>
      </w:r>
    </w:p>
    <w:p w14:paraId="5FD116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Затруднения, возникающие на почве борьбы тактиков с техниками затрудняют установление правильных путей развития опытного строительства с точки зрения установления типов, которые будут строиться через 3 - 4 или 5-.лет и избегать, таким образом, элементов новизны, которые все время расстраивают организацию серийного производства.</w:t>
      </w:r>
    </w:p>
    <w:p w14:paraId="734FD7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стороны промышленности есть тенденции, в некоторой части справедливая, получить для конструкторов как больше свободу. Это заметно, как вобласти самолето и моторостроения, тек и в области радио, пулеметов и т.д. /тезисы по опытному строительству Авиатреста, споры с Трестом Слабых Токов и т.д./.</w:t>
      </w:r>
    </w:p>
    <w:p w14:paraId="590CA2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свои требования к организации опытного строительства обосновывает следующим:</w:t>
      </w:r>
    </w:p>
    <w:p w14:paraId="54CC5C8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Армия не может успешно оперировать без технической независимости от других стран, что влечет за собой необходимость введения на снабжение предметов, могущих быть изготовленными на наших заводах и из наших материалов,</w:t>
      </w:r>
    </w:p>
    <w:p w14:paraId="3F0619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Принимая во внимание, что требование к предметам снабжения УВВС является результатом очень сложной работы по согласованию наших технических возможностей и требований практики - основным центром, устанавливающим требования...</w:t>
      </w:r>
    </w:p>
    <w:p w14:paraId="681501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...достижений, расширяющих область способов действия Военных Воздушных Сил в войне, но эти работы должны вестись во второ /исследовательской/ части плана и за счет расширения плана.</w:t>
      </w:r>
    </w:p>
    <w:p w14:paraId="08F504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недостатки в работе НТК</w:t>
      </w:r>
    </w:p>
    <w:p w14:paraId="3AC8E8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следствие изложенных выше обстоятельств наблюдается: отсутствие инициативы в работе как отдельных сотрудников, так и по всему Комитету в целом. Состояниенаших ближайших и вероятных противников не анализируется; деятельность в этой области огриничивается собиранием сведений; план работ, за исключением плана по основным предме</w:t>
      </w:r>
      <w:r w:rsidRPr="000B49E3">
        <w:rPr>
          <w:rFonts w:ascii="Times New Roman" w:hAnsi="Times New Roman"/>
          <w:color w:val="000000" w:themeColor="text1"/>
          <w:sz w:val="16"/>
          <w:szCs w:val="16"/>
        </w:rPr>
        <w:softHyphen/>
        <w:t>там снабжения - самолетам и моторам - прорабатывается недостаточно тщательно, наблюдение за исполнением не обеспечено. Введенная по наиболее сложным вопросам карточная система вследствие многочисленности вопросов представляет большие затруднения для проверки. Наблюдение за работой органов, не находящихся в ведении УВВС и даже возможность наблюде</w:t>
      </w:r>
      <w:r w:rsidRPr="000B49E3">
        <w:rPr>
          <w:rFonts w:ascii="Times New Roman" w:hAnsi="Times New Roman"/>
          <w:color w:val="000000" w:themeColor="text1"/>
          <w:sz w:val="16"/>
          <w:szCs w:val="16"/>
        </w:rPr>
        <w:softHyphen/>
        <w:t>ния за исполнением плана опытного строительства по главным предметам /самодеты, моторы, бомбы, вооружение/, не обеспечено отчасти потому, что в силу малочисленности личного со</w:t>
      </w:r>
      <w:r w:rsidRPr="000B49E3">
        <w:rPr>
          <w:rFonts w:ascii="Times New Roman" w:hAnsi="Times New Roman"/>
          <w:color w:val="000000" w:themeColor="text1"/>
          <w:sz w:val="16"/>
          <w:szCs w:val="16"/>
        </w:rPr>
        <w:softHyphen/>
        <w:t>става не представляется возможным своевременное посещение соответствующих организаций и систематическая переписка с ними, отчасти потому, что вэтом встречаются сопротивления, в значительной мере непонятные, со стороны самих исполняю</w:t>
      </w:r>
      <w:r w:rsidRPr="000B49E3">
        <w:rPr>
          <w:rFonts w:ascii="Times New Roman" w:hAnsi="Times New Roman"/>
          <w:color w:val="000000" w:themeColor="text1"/>
          <w:sz w:val="16"/>
          <w:szCs w:val="16"/>
        </w:rPr>
        <w:softHyphen/>
        <w:t>щих организаций. Если наблюдение за работой НАМИ и ЦАГИ обеспечивается тем, что в состав их руководящего органа, на празах члена коллегии, входит- Председатель НТК, и во всех случаях, когда НТК желает познакомиться с работой или иного института, ...</w:t>
      </w:r>
    </w:p>
    <w:p w14:paraId="489802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...ляет совершенствовать правила приемки в сторону облегчения их для производственных организаций, однако, трест</w:t>
      </w:r>
      <w:r w:rsidRPr="000B49E3">
        <w:rPr>
          <w:rFonts w:ascii="Times New Roman" w:hAnsi="Times New Roman"/>
          <w:color w:val="000000" w:themeColor="text1"/>
          <w:sz w:val="16"/>
          <w:szCs w:val="16"/>
          <w:vertAlign w:val="subscript"/>
        </w:rPr>
        <w:t>:</w:t>
      </w:r>
      <w:r w:rsidRPr="000B49E3">
        <w:rPr>
          <w:rFonts w:ascii="Times New Roman" w:hAnsi="Times New Roman"/>
          <w:color w:val="000000" w:themeColor="text1"/>
          <w:sz w:val="16"/>
          <w:szCs w:val="16"/>
        </w:rPr>
        <w:t xml:space="preserve"> не отрицая полезности обследования, все же обследования не поддерживает.</w:t>
      </w:r>
    </w:p>
    <w:p w14:paraId="0A955C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Некоторые органы, например ВОХИМУ, ведущие чрезвычайно ответсвенную работу для нужд Воздушного флота по проработке вопросов химической обороны и нападения до сих пор не исполняет взятого на себя обязательства систематически информировать НТК о состоянии работ.</w:t>
      </w:r>
    </w:p>
    <w:p w14:paraId="1EF9A9A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Связь Н.Т.К.</w:t>
      </w:r>
    </w:p>
    <w:p w14:paraId="6AED5A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Внутри У.В.В.С.</w:t>
      </w:r>
    </w:p>
    <w:p w14:paraId="2EC272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Связь НТК с другими отделами УВВС.</w:t>
      </w:r>
    </w:p>
    <w:p w14:paraId="74C098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Зез непосредственной рабочей связи с I и 2 Управлениями НТК не может  являться органом компетентным в решении поставленных ему задач.</w:t>
      </w:r>
    </w:p>
    <w:p w14:paraId="1BA8AB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признать необходимостъ пленарных заседаний НТК с тем, чтобы вовлечь в эту работу возможно большее количество работников Воздушного Флота.</w:t>
      </w:r>
    </w:p>
    <w:p w14:paraId="30D448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целях устранения задержки в разрешении вопросов представляется целесообразным установить следующий порядок заседаний НТК:</w:t>
      </w:r>
    </w:p>
    <w:p w14:paraId="5ADD97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Президиума НТК в составе: Пред с еда теля, его заместителя, Начальника НИИ, председателей секций, представителя Начальника Академии Воздушного Флота и обязательное полномочное представительство начальников 1 и 2 управолений</w:t>
      </w:r>
    </w:p>
    <w:p w14:paraId="020B10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Пленарные совещания НТК всоставе расширенного пленума и представителей отделов Управлений для заслушания информационных докладов по ранее принятому календарному плану, утверждеиному Начальником ВВС.</w:t>
      </w:r>
    </w:p>
    <w:p w14:paraId="7D8C8A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осуществления изложенного необходимо провести в жизнь следующее:</w:t>
      </w:r>
    </w:p>
    <w:p w14:paraId="139BEB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Высылку в секции представителей отделов I и 2 Управ</w:t>
      </w:r>
      <w:r w:rsidRPr="000B49E3">
        <w:rPr>
          <w:rFonts w:ascii="Times New Roman" w:hAnsi="Times New Roman"/>
          <w:color w:val="000000" w:themeColor="text1"/>
          <w:sz w:val="16"/>
          <w:szCs w:val="16"/>
        </w:rPr>
        <w:softHyphen/>
        <w:t>лений по тем дисциплинам, которые находятся в ведении дан</w:t>
      </w:r>
      <w:r w:rsidRPr="000B49E3">
        <w:rPr>
          <w:rFonts w:ascii="Times New Roman" w:hAnsi="Times New Roman"/>
          <w:color w:val="000000" w:themeColor="text1"/>
          <w:sz w:val="16"/>
          <w:szCs w:val="16"/>
        </w:rPr>
        <w:softHyphen/>
        <w:t>ных отделений Управлений УВВС, должна быть обязательной.</w:t>
      </w:r>
    </w:p>
    <w:p w14:paraId="5FA3CA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округов и школ ВВС, Начальник Инженерного факультета Военной Воздушной Академии должны быть введены в состав постоянных членов НТК по должности и обязательно прибывать на заседания пленума в тех случаях, когда их присутствие Начальником ВВС по его решению или представ</w:t>
      </w:r>
      <w:r w:rsidRPr="000B49E3">
        <w:rPr>
          <w:rFonts w:ascii="Times New Roman" w:hAnsi="Times New Roman"/>
          <w:color w:val="000000" w:themeColor="text1"/>
          <w:sz w:val="16"/>
          <w:szCs w:val="16"/>
        </w:rPr>
        <w:softHyphen/>
        <w:t>лению Председателя НТК будет признано необходимым.</w:t>
      </w:r>
    </w:p>
    <w:p w14:paraId="29A908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Связь НТК с институтами.</w:t>
      </w:r>
    </w:p>
    <w:p w14:paraId="54A976A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Ряд институтов настоящий момент, хотя и находит</w:t>
      </w:r>
      <w:r w:rsidRPr="000B49E3">
        <w:rPr>
          <w:rFonts w:ascii="Times New Roman" w:hAnsi="Times New Roman"/>
          <w:color w:val="000000" w:themeColor="text1"/>
          <w:sz w:val="16"/>
          <w:szCs w:val="16"/>
        </w:rPr>
        <w:softHyphen/>
        <w:t>ся в связи с НТК, но эта связь обеспечена недостаточно и путем введения представителей в состав их коллегий не может блтъ обеспечена без штатного увеличения НТК.</w:t>
      </w:r>
    </w:p>
    <w:p w14:paraId="043B07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Помимо уточнения договоров об основах совместной роботы НТК с институтами, необходимо провести такое поло</w:t>
      </w:r>
      <w:r w:rsidRPr="000B49E3">
        <w:rPr>
          <w:rFonts w:ascii="Times New Roman" w:hAnsi="Times New Roman"/>
          <w:color w:val="000000" w:themeColor="text1"/>
          <w:sz w:val="16"/>
          <w:szCs w:val="16"/>
        </w:rPr>
        <w:softHyphen/>
        <w:t>жение, которое позволяло бы оплачивать представителей институтов, участвующих на заседаниях НТК в качестве постоянных членов НТК, не и ходящих в его штат, пожетонно.</w:t>
      </w:r>
    </w:p>
    <w:p w14:paraId="6790BB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Исходя из этих соображений, Научно-Технический Ко</w:t>
      </w:r>
      <w:r w:rsidRPr="000B49E3">
        <w:rPr>
          <w:rFonts w:ascii="Times New Roman" w:hAnsi="Times New Roman"/>
          <w:color w:val="000000" w:themeColor="text1"/>
          <w:sz w:val="16"/>
          <w:szCs w:val="16"/>
        </w:rPr>
        <w:softHyphen/>
        <w:t>митет празработал типовой договор, который, по мнению Научно-Техического Комитета должен базироваться, в основном, ...</w:t>
      </w:r>
    </w:p>
    <w:p w14:paraId="3677B9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Институт включает вплан своих работ задания, ставящиеся Научно-Техническим Комитетом и которые должны быть сообщены институту ежегодно к 1-му мая на предществующий хозяйственный год.</w:t>
      </w:r>
    </w:p>
    <w:p w14:paraId="2A0BED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Институт, получив задания, должен в месячный срок сообшить в Научио-Технический Комитет, какое из этих заданий он принимает и какие расходы для этой цеди потребуются</w:t>
      </w:r>
    </w:p>
    <w:p w14:paraId="26A9DC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Не плановые работы Научно-Технического Комитета исполняются институтом по частным соглашениям для каждого отдельного случая на основах настоящего договора</w:t>
      </w:r>
    </w:p>
    <w:p w14:paraId="5D8159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ставящиеся Научно-Техническим Комитетом оплачиваются по смете Научно-Технического Комитета следующим порядком: 25% всей сметы уплавивается при постановке задания, а остальные суммы уплачиваются по мере представления отчетов в израсходовании выданного аванса.</w:t>
      </w:r>
    </w:p>
    <w:p w14:paraId="466328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Срок работ должен указываться в условиях и начисляться с момета получения инститтом аванса.</w:t>
      </w:r>
    </w:p>
    <w:p w14:paraId="651741B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Институт обязан по окончании работы по заданию НТК представить вНТК письменный Технический отчет в годном для печати виде.</w:t>
      </w:r>
    </w:p>
    <w:p w14:paraId="48413F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Институты обязуются по требованию Научно-Техни ческого Комитета командировать Своих представителей и специалистов как внутри страны, так и за границу, причем расходы оплачиваются НТК по нормам, установленным ВСНХ для данных командировок.</w:t>
      </w:r>
    </w:p>
    <w:p w14:paraId="0A2493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Институт назначает своих постоянных представителей всоответствующие секции Научно-Технического Комитета каждого по своей дисциплине.</w:t>
      </w:r>
    </w:p>
    <w:p w14:paraId="38461A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В составе Презтдиума НТК, на парвах представителей секций НТК, входит председатель Коллегии института или его преджставитель.</w:t>
      </w:r>
    </w:p>
    <w:p w14:paraId="746424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...11/ В период выполнения работ Научно-Технического Комитета представляется право отказаться от дальнейшего выполнения той или иной работы института, однако, с тем, чтобы произведенная институтом работа была оплачена.</w:t>
      </w:r>
    </w:p>
    <w:p w14:paraId="40EC24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Право отказаться от работ предоставляется институту, однако, лишь с согласия Научно- Технического Ко</w:t>
      </w:r>
      <w:r w:rsidRPr="000B49E3">
        <w:rPr>
          <w:rFonts w:ascii="Times New Roman" w:hAnsi="Times New Roman"/>
          <w:color w:val="000000" w:themeColor="text1"/>
          <w:sz w:val="16"/>
          <w:szCs w:val="16"/>
        </w:rPr>
        <w:softHyphen/>
        <w:t>митета и на условиях, принимаемых каждый раз отдельно.</w:t>
      </w:r>
    </w:p>
    <w:p w14:paraId="3E3D4E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Задания, получаемые от НТК в виде материалов -"на заключение", рассматриваются данным институтом во внеочередном порядке и возвращаются тем же порядком в Научно-Технический Комитет, при чем, в тех случаях, когда требуется личное присутствие докладчика института, институт обязан выделись этого докладчика безвозмездно.</w:t>
      </w:r>
    </w:p>
    <w:p w14:paraId="50F098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Не реже одного раза в месяц институт обязан посредством специального докладчика делать на Научно-Техннческом Комитете сообщение о ходе работ, которые ему Ко</w:t>
      </w:r>
      <w:r w:rsidRPr="000B49E3">
        <w:rPr>
          <w:rFonts w:ascii="Times New Roman" w:hAnsi="Times New Roman"/>
          <w:color w:val="000000" w:themeColor="text1"/>
          <w:sz w:val="16"/>
          <w:szCs w:val="16"/>
        </w:rPr>
        <w:softHyphen/>
        <w:t>митетом поручены, причем эти доклады оплачиваются за счет смет, представленных институтом за исполненные работы, по которой делается сообщение, распоряжением института.</w:t>
      </w:r>
    </w:p>
    <w:p w14:paraId="3917C5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Связь с Авиатрестом.</w:t>
      </w:r>
    </w:p>
    <w:p w14:paraId="6002F5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Связь НТК с Авиатрестом определяется существующим регламентом, который сводится к определению способов разра</w:t>
      </w:r>
      <w:r w:rsidRPr="000B49E3">
        <w:rPr>
          <w:rFonts w:ascii="Times New Roman" w:hAnsi="Times New Roman"/>
          <w:color w:val="000000" w:themeColor="text1"/>
          <w:sz w:val="16"/>
          <w:szCs w:val="16"/>
        </w:rPr>
        <w:softHyphen/>
        <w:t>ботки плана опытного строительства по предметам ведения треста, пересмотру этого плана, порядку постановки новых заданий, прохождению проектов. В основном этот регламент, разработанный с громадной затратой времени и сил, может считаться жизненным, но он требует пересмотра и сводки в одно положение и, кроме того, необходимо, помимо суще сную</w:t>
      </w:r>
      <w:r w:rsidRPr="000B49E3">
        <w:rPr>
          <w:rFonts w:ascii="Times New Roman" w:hAnsi="Times New Roman"/>
          <w:color w:val="000000" w:themeColor="text1"/>
          <w:sz w:val="16"/>
          <w:szCs w:val="16"/>
        </w:rPr>
        <w:softHyphen/>
        <w:t>щего регламента, установить более четкую отчетность Авиатреста...</w:t>
      </w:r>
    </w:p>
    <w:p w14:paraId="6C8ABD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Авиатрестом /производством/ в настоящее время определяется положением, которое сводится, в общем, в следующему:</w:t>
      </w:r>
    </w:p>
    <w:p w14:paraId="219F7D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Ориентировочный 3-х летний план опытного строительства разрабатывается УВВС совместно с Авиатрестом и утверждается Управлением Военной Промышленности совместно с Начальником Военных Воздушных Сил.</w:t>
      </w:r>
    </w:p>
    <w:p w14:paraId="7EAAA4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Полномочным представителем Управления Военно-Воздушных Сил по всем вопросам опытного строительства является Научно-Технический Комитет, с которым Авиатрест и сносится непосредственно по всем вышеуказанным вопросам.</w:t>
      </w:r>
    </w:p>
    <w:p w14:paraId="7386D8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Авиатрест приступает к разработке эскизной проекта по каждой, входящей в программу, конструкции не ранее получения от УВВС тактических и технических требованний и подробной разработки задания /по установленной форме/.</w:t>
      </w:r>
    </w:p>
    <w:p w14:paraId="173D67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случае, если Трест признает требования задания и сроки технически невыполнимыми, он вправе отказаться от работки конструкции, технически обосновав невыполнимо сроков или требований,</w:t>
      </w:r>
    </w:p>
    <w:p w14:paraId="29B0AF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Эскизный проект о об"яснительной запиской, разработанной с Авиатрестом, поступает на утверждение УВВС и должен быть представлен УВВС для ознакомления за две недели до его рассмотрения.</w:t>
      </w:r>
    </w:p>
    <w:p w14:paraId="7A380A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 утверждении эскизного проекта /понятие “эскизный и предварительный проект" определно особо/, Авиатрест разрабатывает и по разработке представляет на утвержден преУВВС предварительный проект в порядке предыдущего параграфа за 3 недели до доклада.</w:t>
      </w:r>
    </w:p>
    <w:p w14:paraId="52E71C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Постройка опытного самолета или мотора на начинается Авиатрестом по утверждению УВВС предварительного проекта.</w:t>
      </w:r>
    </w:p>
    <w:p w14:paraId="073EEF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Изменение УВВС технических требований или задания должно быть поручено ко времени пересмотра плана опытного строительства.</w:t>
      </w:r>
    </w:p>
    <w:p w14:paraId="148101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...бования ее строящим ее заводом, она поступает на испытание в НИИ в порядке специальной конструкции.</w:t>
      </w:r>
    </w:p>
    <w:p w14:paraId="3433C5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Порядок разработки проекта постройки и заводского испытания, а также об"ем представляемых в УВВС материалов, определяется особой инструкцией заводу.</w:t>
      </w:r>
    </w:p>
    <w:p w14:paraId="411E494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В случае необходимости изменения конструкции при постройке, Авиатрест представляет в УВВС необходимые дополнительные чертежи и расчеты.</w:t>
      </w:r>
    </w:p>
    <w:p w14:paraId="41EDC4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Упомянутый трех-летний план пересматривается и изменяется в связи с фактическим положением работы в пределах отпускаемых ежегодных кредитов периодически два раза в год - в июне и декабре месяцах. В экстренных не мо</w:t>
      </w:r>
      <w:r w:rsidRPr="000B49E3">
        <w:rPr>
          <w:rFonts w:ascii="Times New Roman" w:hAnsi="Times New Roman"/>
          <w:color w:val="000000" w:themeColor="text1"/>
          <w:sz w:val="16"/>
          <w:szCs w:val="16"/>
        </w:rPr>
        <w:softHyphen/>
        <w:t>гущих быть предусмотренными заранее случаях, пересмотр плана можетбыть произведен и вне указанных сроков.</w:t>
      </w:r>
    </w:p>
    <w:p w14:paraId="5995FD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Заказ на постройки серий и включения в производ</w:t>
      </w:r>
      <w:r w:rsidRPr="000B49E3">
        <w:rPr>
          <w:rFonts w:ascii="Times New Roman" w:hAnsi="Times New Roman"/>
          <w:color w:val="000000" w:themeColor="text1"/>
          <w:sz w:val="16"/>
          <w:szCs w:val="16"/>
        </w:rPr>
        <w:softHyphen/>
        <w:t>ственную программу серийного производства самолета данного типа может последовать не ранее окончательного испытания и утверждения опытного образца заказчиком, причем окончатель</w:t>
      </w:r>
      <w:r w:rsidRPr="000B49E3">
        <w:rPr>
          <w:rFonts w:ascii="Times New Roman" w:hAnsi="Times New Roman"/>
          <w:color w:val="000000" w:themeColor="text1"/>
          <w:sz w:val="16"/>
          <w:szCs w:val="16"/>
        </w:rPr>
        <w:softHyphen/>
        <w:t>ное заключение УВВС дается не позднее 6 месяцев со дня пе</w:t>
      </w:r>
      <w:r w:rsidRPr="000B49E3">
        <w:rPr>
          <w:rFonts w:ascii="Times New Roman" w:hAnsi="Times New Roman"/>
          <w:color w:val="000000" w:themeColor="text1"/>
          <w:sz w:val="16"/>
          <w:szCs w:val="16"/>
        </w:rPr>
        <w:softHyphen/>
        <w:t>редачи самолета в НОА.</w:t>
      </w:r>
    </w:p>
    <w:p w14:paraId="6A38E6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положение в ближайшие месяцы потребует внесения ряда уточнений и добавлений.</w:t>
      </w:r>
    </w:p>
    <w:p w14:paraId="23FBD0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необходимо, чтобы представители Авиатреста входили по дисциплинам их ведения в секции НТК и член правления Треста - е состав пленума НТК на основаниях, на</w:t>
      </w:r>
      <w:r w:rsidRPr="000B49E3">
        <w:rPr>
          <w:rFonts w:ascii="Times New Roman" w:hAnsi="Times New Roman"/>
          <w:color w:val="000000" w:themeColor="text1"/>
          <w:sz w:val="16"/>
          <w:szCs w:val="16"/>
        </w:rPr>
        <w:softHyphen/>
        <w:t>ложенных выше в отношении к институтам.</w:t>
      </w:r>
    </w:p>
    <w:p w14:paraId="0E795E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Общие положения об узких местах в опытном строительстве</w:t>
      </w:r>
    </w:p>
    <w:p w14:paraId="613270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Необходимость обмена опытом отдельных конструкторов промышленности не усвоено. Совместные совещания различных...</w:t>
      </w:r>
    </w:p>
    <w:p w14:paraId="6717E9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 привлечения институтов в промышленности положительных результатов не дал отчасти вследствие несочувствия этому делу со стороны производственников.</w:t>
      </w:r>
    </w:p>
    <w:p w14:paraId="1B73BC8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очевидно, что если бы институты взяли на себя задачи ознакомления с состояниеи производства известных им отраслей, изучение затруднений и способов их устранения, хотя бы путей извлечения опыта с заводов, где эти затруднения изжиты, или способом командирования на завод своих представите лей или, наконец, путем совместной с заводом проработки или в заводских лабораториях или лабораториях институтов тех или иных способов устранения недочетов производств, то эти меры во многих случаях устранили бы необходимость заниматься на других заводах разрешением тех задач, которые в другой месте уже разрешены.</w:t>
      </w:r>
    </w:p>
    <w:p w14:paraId="421410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Представители промышленности находят такое вмешательство некоторых институтов в их деятельность не своевременным, полагая, что производственный опыт заводов бобольше соответствующего опыта научных институтов.</w:t>
      </w:r>
    </w:p>
    <w:p w14:paraId="16BADB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широко выступить против такой политики, так как если в дальнейшем институты будут от этого дела устраняться, то научно-исследовательская работа хотя бы и согласованная путем согласования программы с производственными организациями, все-же от промышленности еще более оторвется.</w:t>
      </w:r>
    </w:p>
    <w:p w14:paraId="1977923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Некоторые затруднения в опытном строительстве являются результатом роста опытного строительства, по объемам, дошедшего до размеров, охватывающих все наличные конструкторские силы Авиатреста и даже страны.</w:t>
      </w:r>
    </w:p>
    <w:p w14:paraId="1B2FF5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Необеспеченность твердо установленными и научно обоснованными данными для проектирования, отсутствие запасов...</w:t>
      </w:r>
    </w:p>
    <w:p w14:paraId="19E76D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Положение охарактеризованное выше, является резуль</w:t>
      </w:r>
      <w:r w:rsidRPr="000B49E3">
        <w:rPr>
          <w:rFonts w:ascii="Times New Roman" w:hAnsi="Times New Roman"/>
          <w:color w:val="000000" w:themeColor="text1"/>
          <w:sz w:val="16"/>
          <w:szCs w:val="16"/>
        </w:rPr>
        <w:softHyphen/>
        <w:t>татом общей отсталости страны в вопросах технической куль</w:t>
      </w:r>
      <w:r w:rsidRPr="000B49E3">
        <w:rPr>
          <w:rFonts w:ascii="Times New Roman" w:hAnsi="Times New Roman"/>
          <w:color w:val="000000" w:themeColor="text1"/>
          <w:sz w:val="16"/>
          <w:szCs w:val="16"/>
        </w:rPr>
        <w:softHyphen/>
        <w:t>туры и мерами рационализации способов развития Воздушных Сил и Авиопромышленности положение могло быть улучшено лишь в незначительной мере, почему следует считать, что из создавшегося положения не вытекает необходимости изменения всей политики опытного строительства.</w:t>
      </w:r>
    </w:p>
    <w:p w14:paraId="5E5DE1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решении задачи, как организовать опытное строительство, необходимо учитывать, что эта задача и изыскание мер, предупреждающих возможность затруднений в дальнейшем ходе осуществления плана опытного строительства, не может быть разрешена целиком и на долго. Эта задача может быть разрешена несколькими способами, при этом выгоднее выбирал те способы, которые в настоящее время собирают наибольшее количество сторонников, так как в некоторых случаях даже удачно намеченные мероприятия задерживаются в своем развитии именно потому, чго не популярны.</w:t>
      </w:r>
    </w:p>
    <w:p w14:paraId="5290F7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Состояние промышленности, как материальной и технической базы опытного строительства.</w:t>
      </w:r>
    </w:p>
    <w:p w14:paraId="1E7FB2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Наши авиационние заводы не имеют удовлетворительно поставленных лабораторий при заводах, почему их работа затрудняется. По этой же причине связь заводов с институтом осложняется, т.к. институт в некоторых случаях вынужден исполнять работу, которую должен исполнить завод в своей лаборатории.</w:t>
      </w:r>
    </w:p>
    <w:p w14:paraId="23FCB88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правило, не только опытных занодов подсобвого производства, но даже самолето и моторопромышленность не имеют специальных опытных заводов.</w:t>
      </w:r>
    </w:p>
    <w:p w14:paraId="313ECA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Материальная часть конструкторских бюро бедна, никаких подсобных организаций...</w:t>
      </w:r>
    </w:p>
    <w:p w14:paraId="50ECC0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силу изложенного, постройка опытных конструкций весьма задерживается и личный состав конструкторов не увеличивается.</w:t>
      </w:r>
    </w:p>
    <w:p w14:paraId="25B18E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Список конструкторов по основном предметам опыт</w:t>
      </w:r>
      <w:r w:rsidRPr="000B49E3">
        <w:rPr>
          <w:rFonts w:ascii="Times New Roman" w:hAnsi="Times New Roman"/>
          <w:color w:val="000000" w:themeColor="text1"/>
          <w:sz w:val="16"/>
          <w:szCs w:val="16"/>
        </w:rPr>
        <w:softHyphen/>
        <w:t>ного строительства за последние годы не увеличивается вовсе, что надо признать крайне вредным и угрожающим об</w:t>
      </w:r>
      <w:r w:rsidRPr="000B49E3">
        <w:rPr>
          <w:rFonts w:ascii="Times New Roman" w:hAnsi="Times New Roman"/>
          <w:color w:val="000000" w:themeColor="text1"/>
          <w:sz w:val="16"/>
          <w:szCs w:val="16"/>
        </w:rPr>
        <w:softHyphen/>
        <w:t>стоятельством.</w:t>
      </w:r>
    </w:p>
    <w:p w14:paraId="27A16A4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Отпуск средств на развитие опытного строительство следует признать недостаточным и не обеспечивающим успех опытного строительства.</w:t>
      </w:r>
    </w:p>
    <w:p w14:paraId="7677A6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Более подробно этот вопрос будет освещен ниже при обзоре опытного-самолето и моторостроения и других главшейших предметов опытного строительства УВВС.</w:t>
      </w:r>
    </w:p>
    <w:p w14:paraId="67357B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институтов в опытном строительстве.</w:t>
      </w:r>
    </w:p>
    <w:p w14:paraId="09DA33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Опытную модель, которая подлежит производству в серии, целесообразно осуществлять средствами тех же сил, которые будут внедрять ее в производство, но это не долхно исключитъ возможности и призвания целесообразности в некоторых случаях даваъ задание институту на проектирование и даже постройку опытного образца, хотя бы это могло повлечь за собой создания такого рода проекта, который требовал бы переоборудования завода с целью осуществления этого проекта средствами промышленности.</w:t>
      </w:r>
    </w:p>
    <w:p w14:paraId="1304BCC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Некоторые конструкции не могут быть сразу воплощены в удобные для промшыеяности конструктивные формы, а требуют ведения параллельных научно-исследовательских рвбот в процессе приближенного конструктивного выражения этой роботы; например в ЦАГИ имеется достаточное количе</w:t>
      </w:r>
      <w:r w:rsidRPr="000B49E3">
        <w:rPr>
          <w:rFonts w:ascii="Times New Roman" w:hAnsi="Times New Roman"/>
          <w:color w:val="000000" w:themeColor="text1"/>
          <w:sz w:val="16"/>
          <w:szCs w:val="16"/>
        </w:rPr>
        <w:softHyphen/>
        <w:t>ство материалов для того, чтобы приступить к проектированию геликоптера, оперативное значение которого в достаточной мере очевидно. Однако, при разработке проекта мы встретили ...</w:t>
      </w:r>
    </w:p>
    <w:p w14:paraId="37CB75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...другому, Научно-Исследовательский Институт должен перехо</w:t>
      </w:r>
      <w:r w:rsidRPr="000B49E3">
        <w:rPr>
          <w:rFonts w:ascii="Times New Roman" w:hAnsi="Times New Roman"/>
          <w:color w:val="000000" w:themeColor="text1"/>
          <w:sz w:val="16"/>
          <w:szCs w:val="16"/>
        </w:rPr>
        <w:softHyphen/>
        <w:t>дить к разработке проекта, проводя параллельно опытно-экс</w:t>
      </w:r>
      <w:r w:rsidRPr="000B49E3">
        <w:rPr>
          <w:rFonts w:ascii="Times New Roman" w:hAnsi="Times New Roman"/>
          <w:color w:val="000000" w:themeColor="text1"/>
          <w:sz w:val="16"/>
          <w:szCs w:val="16"/>
        </w:rPr>
        <w:softHyphen/>
        <w:t>периментальную работу путем продувок, испытания материалов, моделей и т.п.</w:t>
      </w:r>
    </w:p>
    <w:p w14:paraId="1375690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Второй пример - в НАМИ разрабатывается нефтяной двигатель /авиационный/. Этот двигатель не является ьаким, который можно использовать в авиации в настоящем его виде. Это есть самая первая компановка с целью выяснения правильности основных принципов, скажем, распыление топлива, тепловые явления, об"ем цилиндров, </w:t>
      </w:r>
      <w:r w:rsidRPr="000B49E3">
        <w:rPr>
          <w:rFonts w:ascii="Times New Roman" w:hAnsi="Times New Roman"/>
          <w:color w:val="000000" w:themeColor="text1"/>
          <w:sz w:val="16"/>
          <w:szCs w:val="16"/>
        </w:rPr>
        <w:lastRenderedPageBreak/>
        <w:t>время сгорания и прочее. О том, в какой мере необходимы исследовательские работы для решения этой конструктивной задачи можно судить из рассмотрения следующего перечня работ, возникающих в связи с этим конструированием, а именно:</w:t>
      </w:r>
    </w:p>
    <w:p w14:paraId="1A4A8E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Химик о-физические исследорания нефти и соляро</w:t>
      </w:r>
      <w:r w:rsidRPr="000B49E3">
        <w:rPr>
          <w:rFonts w:ascii="Times New Roman" w:hAnsi="Times New Roman"/>
          <w:color w:val="000000" w:themeColor="text1"/>
          <w:sz w:val="16"/>
          <w:szCs w:val="16"/>
        </w:rPr>
        <w:softHyphen/>
        <w:t>вого масла, каменноугольной смолы,</w:t>
      </w:r>
    </w:p>
    <w:p w14:paraId="393A58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Опытные исследования механизма питания моторов тяжелым топливом /форсунки и насосы/,</w:t>
      </w:r>
    </w:p>
    <w:p w14:paraId="0E623D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Исследование работы мотора на распыленном жид</w:t>
      </w:r>
      <w:r w:rsidRPr="000B49E3">
        <w:rPr>
          <w:rFonts w:ascii="Times New Roman" w:hAnsi="Times New Roman"/>
          <w:color w:val="000000" w:themeColor="text1"/>
          <w:sz w:val="16"/>
          <w:szCs w:val="16"/>
        </w:rPr>
        <w:softHyphen/>
        <w:t>ком топливе,</w:t>
      </w:r>
    </w:p>
    <w:p w14:paraId="69E331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Термодинамические исследования; горение тяжелых топлив, исследование рабочих циклов.</w:t>
      </w:r>
    </w:p>
    <w:p w14:paraId="4BEE66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Исследование головок и колоризаторов двигателей с выделенными камерами сгорания,</w:t>
      </w:r>
    </w:p>
    <w:p w14:paraId="13E87B2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Исследование форм устройства пространства сжатия двигателей без выделенных камер сгорания.</w:t>
      </w:r>
    </w:p>
    <w:p w14:paraId="58C9C2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Исследования охлажденных двигателей и ряд других.</w:t>
      </w:r>
    </w:p>
    <w:p w14:paraId="4F39F3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Чтобы обеспечить успешную работу опытного строительства и избегать параллелизма предлагалось подчинить инсти</w:t>
      </w:r>
      <w:r w:rsidRPr="000B49E3">
        <w:rPr>
          <w:rFonts w:ascii="Times New Roman" w:hAnsi="Times New Roman"/>
          <w:color w:val="000000" w:themeColor="text1"/>
          <w:sz w:val="16"/>
          <w:szCs w:val="16"/>
        </w:rPr>
        <w:softHyphen/>
        <w:t>туты Авиатресту, или, в лучшее случае, Главметаллу. Против этого подчинения есть существенные возражения, а именно: большинство инстятутов охватывает ряд дисциплин, значение которых существенно важно для очень многих организаций...</w:t>
      </w:r>
    </w:p>
    <w:p w14:paraId="7D2CBF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...ментальных руководящих данных.</w:t>
      </w:r>
    </w:p>
    <w:p w14:paraId="38AB98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срочно закончить гидроканал ЦАГИ постановку работы по изучению мореходности.</w:t>
      </w:r>
    </w:p>
    <w:p w14:paraId="2A0BA9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работа, от успехов которой зависит успех гидросамолетостроения, - крайне сложна и дорога. В этом году НТК был вынужден ее значительно сократить вследствие отсутствия средств /см. приложение 14/.</w:t>
      </w:r>
    </w:p>
    <w:p w14:paraId="1C8243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пополнение отдела опытного морского самолетостроения инженерами. Также необходимо создание при отделе механических лабораторий.</w:t>
      </w:r>
    </w:p>
    <w:p w14:paraId="4C6F3E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Большие затруднения возникают при производстве продувок. Большая труба ЦАГИ перегружена, дорога для продувок. Необходимо ускорить постройку средней и малой труб ЦАГИ.</w:t>
      </w:r>
    </w:p>
    <w:p w14:paraId="62B6DA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Отмеченное относительно лаборатории и продувок относится к отделу опытного сухопутного самолетостроения.</w:t>
      </w:r>
    </w:p>
    <w:p w14:paraId="1BF6E23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сравнительно благоприятных условиях находится лишь АГОС.</w:t>
      </w:r>
    </w:p>
    <w:p w14:paraId="69505B7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Существенным недостатком АГОСа является затягивание сроков в представления Конструктивных чертежей.</w:t>
      </w:r>
    </w:p>
    <w:p w14:paraId="4AD128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установить новый порядок, чтобы чертежи в законченном виде выходили одновременно с выпуском самолета.</w:t>
      </w:r>
    </w:p>
    <w:p w14:paraId="551D4B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Некоторые затруднения в опытном строительстве вызвали недостаточно точно разработанные требования, о трудности уточнения которых было изложено выше.</w:t>
      </w:r>
    </w:p>
    <w:p w14:paraId="5FE8F09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Некоторое промедленяе вызываветсея формальностями прохождении проектов через утверждающие инстанции, что объясняется во многих случаях недостаточной законченностью проекта и несвоевременным или неполным представленнем нуж</w:t>
      </w:r>
      <w:r w:rsidRPr="000B49E3">
        <w:rPr>
          <w:rFonts w:ascii="Times New Roman" w:hAnsi="Times New Roman"/>
          <w:color w:val="000000" w:themeColor="text1"/>
          <w:sz w:val="16"/>
          <w:szCs w:val="16"/>
        </w:rPr>
        <w:softHyphen/>
        <w:t>ных для просмотра материалов.</w:t>
      </w:r>
    </w:p>
    <w:p w14:paraId="06628E7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Моторостроение</w:t>
      </w:r>
    </w:p>
    <w:p w14:paraId="0DFF911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...охлаждения. Авиатрест твердого плана и перспектив моторостроения не имеет.</w:t>
      </w:r>
    </w:p>
    <w:p w14:paraId="206E0B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Детально вопрос опытного строительства по моторам освещен в докладе по этому вопросу /приложение 15/.</w:t>
      </w:r>
    </w:p>
    <w:p w14:paraId="38C984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Наиболее существенным является также отсутствие опыта. До революции собствеаной конструкции был построен лишь мотор Киреева /1915-16 г./. Дальнейшие попытки или не имели успеха  или опытные моторы выходили слишком поздно и терялили ценность.</w:t>
      </w:r>
    </w:p>
    <w:p w14:paraId="25F21D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Опытное строительство по моторам началось с 1922 - 1923 году. Также как по самолетам основными выводами, кото</w:t>
      </w:r>
      <w:r w:rsidRPr="000B49E3">
        <w:rPr>
          <w:rFonts w:ascii="Times New Roman" w:hAnsi="Times New Roman"/>
          <w:color w:val="000000" w:themeColor="text1"/>
          <w:sz w:val="16"/>
          <w:szCs w:val="16"/>
        </w:rPr>
        <w:softHyphen/>
        <w:t>рые мы можем сделать из этого доклада, являются следующие:</w:t>
      </w:r>
    </w:p>
    <w:p w14:paraId="54722C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В серийном производстве у нас до сих пор имеются заграничные устаревшие типы моторов и нет своих мото</w:t>
      </w:r>
      <w:r w:rsidRPr="000B49E3">
        <w:rPr>
          <w:rFonts w:ascii="Times New Roman" w:hAnsi="Times New Roman"/>
          <w:color w:val="000000" w:themeColor="text1"/>
          <w:sz w:val="16"/>
          <w:szCs w:val="16"/>
        </w:rPr>
        <w:softHyphen/>
        <w:t>ров.</w:t>
      </w:r>
    </w:p>
    <w:p w14:paraId="3B1159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Увлечение постройкой конструкций, являющихся ори</w:t>
      </w:r>
      <w:r w:rsidRPr="000B49E3">
        <w:rPr>
          <w:rFonts w:ascii="Times New Roman" w:hAnsi="Times New Roman"/>
          <w:color w:val="000000" w:themeColor="text1"/>
          <w:sz w:val="16"/>
          <w:szCs w:val="16"/>
        </w:rPr>
        <w:softHyphen/>
        <w:t>гинальными по отношению к конструкции и производству не только у нас, но и за границей.</w:t>
      </w:r>
    </w:p>
    <w:p w14:paraId="239F74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Неуспешные попытки создания своих типов оригинальных конструкции за 10 лет.</w:t>
      </w:r>
    </w:p>
    <w:p w14:paraId="3731E4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Какого нибудь твердого плана, отвечающего нотребностям ВВС и учитывающего наши производственные возможности - нет.</w:t>
      </w:r>
    </w:p>
    <w:p w14:paraId="101B3E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Количество имеющихся в постройке опытных конструкций больше, чем может осуществить наше производство.</w:t>
      </w:r>
    </w:p>
    <w:p w14:paraId="003430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Типы наших опытных конструкций проектируются без учета нашего производственного опыта.</w:t>
      </w:r>
    </w:p>
    <w:p w14:paraId="6D3694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Наличие элементов изобретательства в опытных моделях, вводимых в конструкции, без предварительной проверки.</w:t>
      </w:r>
    </w:p>
    <w:p w14:paraId="61EA88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Необходимый быстрый переход при мобилизации с постройки мотора одной мощности на другую без коренной ломки производства не рассмотрен.</w:t>
      </w:r>
    </w:p>
    <w:p w14:paraId="7D91D3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...опытного отдела, который кроме проектировав мог бы вести и испытательные работы.</w:t>
      </w:r>
    </w:p>
    <w:p w14:paraId="5E7D75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Обеспечить возможность построки опытных конструкций путем создания специальной мастерской или отведением соответствующих цехов на существующих заводах.</w:t>
      </w:r>
    </w:p>
    <w:p w14:paraId="0E0C20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Усилить связь Авиатреста с институтами и обеспечить использование институтов  для нужд опытного строительства.</w:t>
      </w:r>
    </w:p>
    <w:p w14:paraId="025975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Проработать соображения о перспективах развития плана опытного строительстве по моторам, учитывая:</w:t>
      </w:r>
    </w:p>
    <w:p w14:paraId="3D0549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Перспективы развития серийного производства в соответствии с нашими производственными возможностями;</w:t>
      </w:r>
    </w:p>
    <w:p w14:paraId="0ED97F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Порядок введения в серию опытных конструкций;</w:t>
      </w:r>
    </w:p>
    <w:p w14:paraId="490FF12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Необходимость установления стандартов.</w:t>
      </w:r>
    </w:p>
    <w:p w14:paraId="03A3B37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Установить действительный единый план строительства по моторам.</w:t>
      </w:r>
    </w:p>
    <w:p w14:paraId="3A27F86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В основу плана брать конструкции проворенные опытом. Постройку и исправление в процессе испытаний вести самым ускоренным темпом.</w:t>
      </w:r>
    </w:p>
    <w:p w14:paraId="2A7249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границей авиационное моторостроение выросло из опыта автомобильных занодов, у нас авиационное строительство пошло сразу независимым путем.</w:t>
      </w:r>
    </w:p>
    <w:p w14:paraId="7D7BE1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Наша особенность в том, что конструкции моторов являются развитием определенного типа с новым замыслом.</w:t>
      </w:r>
    </w:p>
    <w:p w14:paraId="148FE8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Опытным строительством по авиомоторостроению занимаются три организации:</w:t>
      </w:r>
    </w:p>
    <w:p w14:paraId="6FE0E6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опытный отдел Авиатреста,</w:t>
      </w:r>
    </w:p>
    <w:p w14:paraId="21F91F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конструкторское бюро НАМИ...</w:t>
      </w:r>
    </w:p>
    <w:p w14:paraId="6D3412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...испытании - 5.</w:t>
      </w:r>
    </w:p>
    <w:p w14:paraId="01C856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обилие не вызывается потребностью УВВС и должно быть оценено, как явление отрицательное.</w:t>
      </w:r>
    </w:p>
    <w:p w14:paraId="7DB35A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Выход продукции на снабжение выразился лишь в построй</w:t>
      </w:r>
      <w:r w:rsidRPr="000B49E3">
        <w:rPr>
          <w:rFonts w:ascii="Times New Roman" w:hAnsi="Times New Roman"/>
          <w:color w:val="000000" w:themeColor="text1"/>
          <w:sz w:val="16"/>
          <w:szCs w:val="16"/>
        </w:rPr>
        <w:softHyphen/>
        <w:t>ке и выпуске учебного мотора и ожидается на станке мотор НАМИ в 600 НР.</w:t>
      </w:r>
    </w:p>
    <w:p w14:paraId="64B556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ближайшие годы для УВВС являются необходимыми лишь 5 типов моторов: 600 НР с водяном охлаждением; 450/500 сил с водянам охлаздением; 500/600 НР с воздушным охлаждением; 200 НР - с водяным охлаждением и 100 НР - учебный с воздуш</w:t>
      </w:r>
      <w:r w:rsidRPr="000B49E3">
        <w:rPr>
          <w:rFonts w:ascii="Times New Roman" w:hAnsi="Times New Roman"/>
          <w:color w:val="000000" w:themeColor="text1"/>
          <w:sz w:val="16"/>
          <w:szCs w:val="16"/>
        </w:rPr>
        <w:softHyphen/>
        <w:t>ные охлаждением.</w:t>
      </w:r>
    </w:p>
    <w:p w14:paraId="1BD1BE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Опоздание в постройке против плана является обычным явлением и доходит до года, а в некоторых случаях и дольше /см. приложение 11/.</w:t>
      </w:r>
    </w:p>
    <w:p w14:paraId="588D49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вывод, следует отметить: отсутствие производства своего мотора, увлечение проектированием и погоней за оригинальностью, полное отсутствие успеха в осуществлении ориги</w:t>
      </w:r>
      <w:r w:rsidRPr="000B49E3">
        <w:rPr>
          <w:rFonts w:ascii="Times New Roman" w:hAnsi="Times New Roman"/>
          <w:color w:val="000000" w:themeColor="text1"/>
          <w:sz w:val="16"/>
          <w:szCs w:val="16"/>
        </w:rPr>
        <w:softHyphen/>
        <w:t>нальной конструкции, отсутствие преемственности в развитии типа, отсутствие учета опыта, производственных возможностей, силы раздроблены, производство загружено. НТК неоднократно указывал на эту ненормальность, но положение остается тяжелым.</w:t>
      </w:r>
    </w:p>
    <w:p w14:paraId="3F47564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добиться осуществления твердого и жесткого руководства, Опытный отдел Авиатреста следует довести до такого состояния, чтобы он мог работать, последовательно развивая тип и проверяя свою работу исследовательской рабо</w:t>
      </w:r>
      <w:r w:rsidRPr="000B49E3">
        <w:rPr>
          <w:rFonts w:ascii="Times New Roman" w:hAnsi="Times New Roman"/>
          <w:color w:val="000000" w:themeColor="text1"/>
          <w:sz w:val="16"/>
          <w:szCs w:val="16"/>
        </w:rPr>
        <w:softHyphen/>
        <w:t>той.</w:t>
      </w:r>
    </w:p>
    <w:p w14:paraId="2EC5E7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или создать специальный завод для опытного моторостроения или выделить для этого специальное место на существующих заводах, разработать едяный последовательный план опытного строительства.</w:t>
      </w:r>
    </w:p>
    <w:p w14:paraId="793C5C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работы по этим вопросам рассредоточены . Если в области конструирования пулеметов производство имеет некоторый опыт, то в других отраслях задача опытного строительства является задачей нового строительства, без предыдущего опыта. Причем все вопросы в своем разработке наполовину зависят от опыта летной службы, поэтому на предприятиях, оторванных от летной службы, эти работы ведутся в очень тяжелых условиях, вследствие отсутствия возможности проверять в процессе исполнения успешность работы с точки зрения летной службы. Разрешение этих трудностей могло бы быть произведено лишь путем создания при соответствующих органах летных частей, что трудно осуществимо вследствие ограниченного числа действующих самолетов и дороговизны этого способа.</w:t>
      </w:r>
    </w:p>
    <w:p w14:paraId="1BBAF7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Более целесообразным следует считать возложение обслуживания производства авиационными средствами силами НИИ, что затрудняется перегрузкой летной работой НИИ по заданиям, не терпящим отлагательств, исходящими из НТК и других отделов УВВС /как это видно из ведомости работ НИИ, приложение 9/.</w:t>
      </w:r>
    </w:p>
    <w:p w14:paraId="6EBFDB2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деле выработки основных тактико-технических требований для предметов вооружения и специального оборудования нужно отметить значительно более узкую и углубленную специфичность этих требований, требующую большой подробности выявления военных требований, строевых удобстве и таких деталей, которые вполне понятны только военному летному составу.</w:t>
      </w:r>
    </w:p>
    <w:p w14:paraId="5147C6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этом отношении хорошо ставить требованиния иногда значит почти спроектирова. До сего времени с этой стадией работы НТК справлялся, можно считать, удовлетворительно, затруднения лежат тоько в большой нагрузке...</w:t>
      </w:r>
    </w:p>
    <w:p w14:paraId="499AF4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Вооружение.</w:t>
      </w:r>
    </w:p>
    <w:p w14:paraId="58B454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Бомбардировочное вооружение составляют/см. Прилож. 16/.</w:t>
      </w:r>
    </w:p>
    <w:p w14:paraId="19107D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о м б ы,</w:t>
      </w:r>
    </w:p>
    <w:p w14:paraId="28BCD2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взрыватели,</w:t>
      </w:r>
    </w:p>
    <w:p w14:paraId="6EEA48C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прицелы для бомбометания,</w:t>
      </w:r>
    </w:p>
    <w:p w14:paraId="2CF6DA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бомбодержатели и сбрасыватели,</w:t>
      </w:r>
    </w:p>
    <w:p w14:paraId="152F02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подсобные устройства: лебедки, тележки и пр.</w:t>
      </w:r>
    </w:p>
    <w:p w14:paraId="478FF1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вспомогательные учебные приборы.</w:t>
      </w:r>
    </w:p>
    <w:p w14:paraId="783C05A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на снабжении состоят:</w:t>
      </w:r>
    </w:p>
    <w:p w14:paraId="31B2FD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килогр. осколочные,</w:t>
      </w:r>
    </w:p>
    <w:p w14:paraId="3AC5BC1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 фугасные,</w:t>
      </w:r>
    </w:p>
    <w:p w14:paraId="4ECD32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32 -"- ' -"-</w:t>
      </w:r>
    </w:p>
    <w:p w14:paraId="312356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82 -"- ' -"-</w:t>
      </w:r>
    </w:p>
    <w:p w14:paraId="33C650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 химические.</w:t>
      </w:r>
    </w:p>
    <w:p w14:paraId="59FA62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используются некоторые запасы бомб, оставшихся от империалистической войны.</w:t>
      </w:r>
    </w:p>
    <w:p w14:paraId="75976B4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Прорабатываются образцы 8 типов различных бомб. Нахо</w:t>
      </w:r>
      <w:r w:rsidRPr="000B49E3">
        <w:rPr>
          <w:rFonts w:ascii="Times New Roman" w:hAnsi="Times New Roman"/>
          <w:color w:val="000000" w:themeColor="text1"/>
          <w:sz w:val="16"/>
          <w:szCs w:val="16"/>
        </w:rPr>
        <w:softHyphen/>
        <w:t>дятся в стадии проработки проекты 7 различных типов бомб и предстоит проработка еще 7.</w:t>
      </w:r>
    </w:p>
    <w:p w14:paraId="4CFAF6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Проектирование бомб, как артиллерийских снарядов, является задачей артиллеристов. Однако, способы размещения бомб на самолете, сбрасыванил их, существенно влияют на форму и размеры бомб, равным образом и специальные меры предохранения, безопасности бомб вподвешенном состоянии.</w:t>
      </w:r>
    </w:p>
    <w:p w14:paraId="52DDF4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другой стороны, тмеющийся фотобазис в НИИ и заканчивающийся изготовлением самопищущий базис предоставляет все возможности для рационального проведения баллистических испытаний авиационных бомб, тесно связанных с летной работой.</w:t>
      </w:r>
    </w:p>
    <w:p w14:paraId="27EF0A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этого, проектирование бомб нуждается в постоянной консультации со стороны НТК...</w:t>
      </w:r>
    </w:p>
    <w:p w14:paraId="186F91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...ботавшую приемы нормального проектирования и соотаетствующих испытаний.</w:t>
      </w:r>
    </w:p>
    <w:p w14:paraId="0B25F6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настоящего времени проектирование бомб по поручению секции ведется отдельными специалистами; затем один из проектов был поручен Комиссии Особых Артиллерийских Опытов, которой также была поручена крупная работа для проверки аэробаллистических таблиц, Этим была совершена попытка не опираться на отдельных специалистов, а подготовить кадр сведующих в данной отрасли лиц в определенной организации. Так как организация эта была реорганнизована и процесс ее реорганизации отразился на затяжке сроков исполнения проектирования, пришлось снова привлечь для проектирования отдельных специалистов.</w:t>
      </w:r>
    </w:p>
    <w:p w14:paraId="4A5D9B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Вследствие того, что проектирование прицелов для бомбардирования представляется делом совершенно новым и новизна его проявляется не только в компановке механизма, но и внеобходимости проработки самих теоретических положений, еще не достаточно освещенных, это дело пока не передано техническому персоналу какого либо завода /например, Большевик, Оптический и т.п./. Здесь прежде всего требуется большая подготовительная работа представителей влздушной артиллерии, а затем уже, после установления основных положений, можно было бы опереться на консгрукторов промышленных организаций.</w:t>
      </w:r>
    </w:p>
    <w:p w14:paraId="041FA5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Именно вследствие этого необходимо и для решения данной задачи конструкторское бюро в НИИ, которое проектировало бы кроме бомб, в их основной компановки, и соответствующие прицелы, имея г возможность легко увязать новейшие требования и достижения аэронавигации и бомбометания, согласовать вопросы размещения бомб на самолете...</w:t>
      </w:r>
    </w:p>
    <w:p w14:paraId="4D1237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полноты и глубины понимания наших требований и вызвала заявление лучшего из наших конструкторов точных приборов инж. Солодилова о необходимости - летать и проделать самому тема</w:t>
      </w:r>
      <w:r w:rsidRPr="000B49E3">
        <w:rPr>
          <w:rFonts w:ascii="Times New Roman" w:hAnsi="Times New Roman"/>
          <w:color w:val="000000" w:themeColor="text1"/>
          <w:sz w:val="16"/>
          <w:szCs w:val="16"/>
        </w:rPr>
        <w:softHyphen/>
        <w:t>нипуляция, которые не вполне можно себе представить в обстановке вне самолета.</w:t>
      </w:r>
    </w:p>
    <w:p w14:paraId="4EDF61C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касается бомбодержателей и бомбосбрасывателей, вспомогательных устройств и учебных приборов, то в этих облстях строительство принципиальных затруднения встретить не должно и работа, проведенная до сего временя, дала в лице сотрудников ОПО № 1 Авиатреста во главе с инженером Савельевым достаточно опытных работников, на которых можно опираться и в дальнейшем.</w:t>
      </w:r>
    </w:p>
    <w:p w14:paraId="6AB6F7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Узким местом этой части опытного строительства являлась и является длительность осуществления опытных образцов.</w:t>
      </w:r>
    </w:p>
    <w:p w14:paraId="0853B5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Недостаточная пропускная способность опытной мастерской, особенно по токарным работам, задергивает осуществление проектов. Необходимо усиление опытной мастерской.</w:t>
      </w:r>
    </w:p>
    <w:p w14:paraId="0E6398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учебных приборов, главным из коих до сих было прицельное зеркало, были затруднения общего характера в недостаточной доброкачественности стекла. Других затруднений, нет.</w:t>
      </w:r>
    </w:p>
    <w:p w14:paraId="1DEE61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части испытания опытных образцов боевого вооружения недочетом нужно считать происходившие иногда затяжки проведения летных испытания из-за недостатка самолетов в НИИ. В последнее время это случалось значительно реже, как вследствие упорядочения работы в НИИ, так и потому, что авиопромышленность по нашим требованиям предоставляла свои самодеты, оборудованные испытуемыми предметами.</w:t>
      </w:r>
    </w:p>
    <w:p w14:paraId="5D1BE4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внедрения опытных образцов в производство необходимо отметить, что тресты военной промышленности дают наряды на изготовление опытных образцов не тем заводам, на которых впоследствие планируется изготовлений валовых партий. Так, например, взрыватель АДП 50 шт. опытной партия готовил...</w:t>
      </w:r>
    </w:p>
    <w:p w14:paraId="121A80F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...ненные для одного завода, могут возникнуть для другого и не используются навыки, получены» при изготовлении первых образцов.</w:t>
      </w:r>
    </w:p>
    <w:p w14:paraId="1DD20B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Вооружение пулеметное</w:t>
      </w:r>
    </w:p>
    <w:p w14:paraId="1E0289F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нужные В. С. пулеметные установки разработаны, испытаны и изготовляются серийным порядком. ОПО № 1 представляет в этом смысле солидную базу, вполне справляющуюся с поставленными задачами.</w:t>
      </w:r>
    </w:p>
    <w:p w14:paraId="6273CEC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части самих пулеметов вопрос упирается в заруженность конструкторских бюро заводов Ковровского и Тульского, вследствие чего разработка легкого авиационного пулемета, намеченная заданием 1925 года, только теперь поставлена в порядок дня.</w:t>
      </w:r>
    </w:p>
    <w:p w14:paraId="0FD080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Создание пулемета крупного калибра проходит стадию получения 1-го опытного образца. Только теперь имеется возможность конкретно воплотить мысль о консультациях и активной помощи с нашей стороны, путем приобщения специалистов к работе конструкторских бюро, указанных заводов, что и следует осуществить в виде планомерных тематических командировок.</w:t>
      </w:r>
    </w:p>
    <w:p w14:paraId="4CDB06F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Пиротехническое оборудование и сигнальные средства.</w:t>
      </w:r>
    </w:p>
    <w:p w14:paraId="09A850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опытной снаряжательной мастерской, снарядженной прессами достаточной мощности, служит главным тормозом выработки:</w:t>
      </w:r>
    </w:p>
    <w:p w14:paraId="191521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самолетных посадочньх огней,</w:t>
      </w:r>
    </w:p>
    <w:p w14:paraId="5AB6E0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осветитеяьных бомб с парашютными звездками,</w:t>
      </w:r>
    </w:p>
    <w:p w14:paraId="34E163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аэродромных сигнальных и посадочных огней и ракет к пистолетам,</w:t>
      </w:r>
    </w:p>
    <w:p w14:paraId="45B81A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Особенность всех пиротехнических средств такова, что долговременного хранения без ухудшения своих качеств они не допускают. Поэтому развитие фабрикации этих средств...</w:t>
      </w:r>
    </w:p>
    <w:p w14:paraId="42CACE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...армии в период мировой войны. Наилучшие решением вопроса бы</w:t>
      </w:r>
      <w:r w:rsidRPr="000B49E3">
        <w:rPr>
          <w:rFonts w:ascii="Times New Roman" w:hAnsi="Times New Roman"/>
          <w:color w:val="000000" w:themeColor="text1"/>
          <w:sz w:val="16"/>
          <w:szCs w:val="16"/>
        </w:rPr>
        <w:softHyphen/>
        <w:t>ло бы приведение в действие опытной мастерской или на оружейном полигоне /Н.И.Оп./, как то намечено было АУ, или мастерской на с наряжательном заводе в Буженинове.</w:t>
      </w:r>
    </w:p>
    <w:p w14:paraId="7972A6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имени Авдеева, как находящийся в Ленинграде, для этой цели неудобея, как расположенный у госграницы и как удаленный от мест испытаний и организаций, долженствующих руководить проектированием и выработкой: Научно-Технического Комитета ВВС и Артиллерийско</w:t>
      </w:r>
      <w:r w:rsidRPr="000B49E3">
        <w:rPr>
          <w:rFonts w:ascii="Times New Roman" w:hAnsi="Times New Roman"/>
          <w:color w:val="000000" w:themeColor="text1"/>
          <w:sz w:val="16"/>
          <w:szCs w:val="16"/>
        </w:rPr>
        <w:softHyphen/>
        <w:t>го Комитета.</w:t>
      </w:r>
    </w:p>
    <w:p w14:paraId="3E68B0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Аэронавигация и аэронавигационные приборы.</w:t>
      </w:r>
    </w:p>
    <w:p w14:paraId="5141F1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основная масса авиаприборов изго</w:t>
      </w:r>
      <w:r w:rsidRPr="000B49E3">
        <w:rPr>
          <w:rFonts w:ascii="Times New Roman" w:hAnsi="Times New Roman"/>
          <w:color w:val="000000" w:themeColor="text1"/>
          <w:sz w:val="16"/>
          <w:szCs w:val="16"/>
        </w:rPr>
        <w:softHyphen/>
        <w:t>товляется уже внутри СССР. Однако в процессе создания доста</w:t>
      </w:r>
      <w:r w:rsidRPr="000B49E3">
        <w:rPr>
          <w:rFonts w:ascii="Times New Roman" w:hAnsi="Times New Roman"/>
          <w:color w:val="000000" w:themeColor="text1"/>
          <w:sz w:val="16"/>
          <w:szCs w:val="16"/>
        </w:rPr>
        <w:softHyphen/>
        <w:t>точно совершенных типов авиаприборов внутрисоюзного произ</w:t>
      </w:r>
      <w:r w:rsidRPr="000B49E3">
        <w:rPr>
          <w:rFonts w:ascii="Times New Roman" w:hAnsi="Times New Roman"/>
          <w:color w:val="000000" w:themeColor="text1"/>
          <w:sz w:val="16"/>
          <w:szCs w:val="16"/>
        </w:rPr>
        <w:softHyphen/>
        <w:t>водства встречается еще много неполадок, изучение и устранение которых требует значительного количества квалифицированной рабочей силы, средств и времени. До настоящего времени на заводе "Авиоприбор", являющемся основным поставщиком авиоприборов для ВВС, нет еще надлежащего оборудования, ко</w:t>
      </w:r>
      <w:r w:rsidRPr="000B49E3">
        <w:rPr>
          <w:rFonts w:ascii="Times New Roman" w:hAnsi="Times New Roman"/>
          <w:color w:val="000000" w:themeColor="text1"/>
          <w:sz w:val="16"/>
          <w:szCs w:val="16"/>
        </w:rPr>
        <w:softHyphen/>
        <w:t>торое позволило бы получить приборы, полностью удовлетворяю</w:t>
      </w:r>
      <w:r w:rsidRPr="000B49E3">
        <w:rPr>
          <w:rFonts w:ascii="Times New Roman" w:hAnsi="Times New Roman"/>
          <w:color w:val="000000" w:themeColor="text1"/>
          <w:sz w:val="16"/>
          <w:szCs w:val="16"/>
        </w:rPr>
        <w:softHyphen/>
        <w:t>щие многообразным условиям их работы на самолете /при очень низкой температуре зимою в северной части СССР, а таксе при очень высокой температуре летом в условиях Туркестана, а также при постоянно имеющих место на самолете значительных вибрациях в т.д./.</w:t>
      </w:r>
    </w:p>
    <w:p w14:paraId="69E2D9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до сих пор не приступил к постройке термо</w:t>
      </w:r>
      <w:r w:rsidRPr="000B49E3">
        <w:rPr>
          <w:rFonts w:ascii="Times New Roman" w:hAnsi="Times New Roman"/>
          <w:color w:val="000000" w:themeColor="text1"/>
          <w:sz w:val="16"/>
          <w:szCs w:val="16"/>
        </w:rPr>
        <w:softHyphen/>
        <w:t>барокамеры, необходимой для поверки работы приборов в усло</w:t>
      </w:r>
      <w:r w:rsidRPr="000B49E3">
        <w:rPr>
          <w:rFonts w:ascii="Times New Roman" w:hAnsi="Times New Roman"/>
          <w:color w:val="000000" w:themeColor="text1"/>
          <w:sz w:val="16"/>
          <w:szCs w:val="16"/>
        </w:rPr>
        <w:softHyphen/>
        <w:t>виях зимней полетной службы, до сих пор не закончена построй</w:t>
      </w:r>
      <w:r w:rsidRPr="000B49E3">
        <w:rPr>
          <w:rFonts w:ascii="Times New Roman" w:hAnsi="Times New Roman"/>
          <w:color w:val="000000" w:themeColor="text1"/>
          <w:sz w:val="16"/>
          <w:szCs w:val="16"/>
        </w:rPr>
        <w:softHyphen/>
        <w:t>ка термо-камеры, нет еще удовлетворительно работающего вибростанка, необходимого для выяснения влияния на авиаприборы имеющих место на самолете вибраций...</w:t>
      </w:r>
    </w:p>
    <w:p w14:paraId="3ECBD73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...щие ее качество шаблоны и калибры. На зазоде нет конструкторского бюро, а опытная мастерская и лаборатория, предназначенные для усовершенствования авиаприборов, находятся еще в зачаточном состоянии. Конструкторское бюро необходимо организовать, а опытную лабораторию и мастерскиу - расширить и поставить на должную высоту. Это тем более необходимо, т.к. помимо усовершенствования уже строящихся промышленностью, следует еще разрабатывать ряд типов авиаприборов внутрисоюзного производства.</w:t>
      </w:r>
    </w:p>
    <w:p w14:paraId="2D0BFE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Вследствие частых неполадок с изготовляемыми заводом приборами, а также и с другими приборами, поступающими на снабжение ВВС, АНО НИИ в значительной мере загружен испытаниями и поверкой таковых и, таким образом, не имеет возможности уделить достаточно внимания, сил и средств на проработку вопросов аэронавигационного самолетовождения, составление необходимых для этой цеди инструкций и наставлений для строевых частей ВВС. Необходимо создать для этой цели специальную ячейку при Отделе применения.</w:t>
      </w:r>
    </w:p>
    <w:p w14:paraId="4038AD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Аэрофото дело.</w:t>
      </w:r>
    </w:p>
    <w:p w14:paraId="597203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области аэрофотодела наиболее узкими местами являются:</w:t>
      </w:r>
    </w:p>
    <w:p w14:paraId="06068C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отсутствие достаточно совершенных типов аэрофотоаппаратов внутрисоюзного производства,</w:t>
      </w:r>
    </w:p>
    <w:p w14:paraId="445398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б/ отсутствие установленного и проверенного типа походной фотолаборатории,</w:t>
      </w:r>
    </w:p>
    <w:p w14:paraId="561595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отсутствие достаточно совершенно аэрофотоустановки.</w:t>
      </w:r>
    </w:p>
    <w:p w14:paraId="1512F3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отсутствие внутри СССР произаодства аэрофотопленок и удовлетворительных фотобумаг для нужд ВВС и</w:t>
      </w:r>
    </w:p>
    <w:p w14:paraId="1310B1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 недостаточно совершенное использование аэрофотослужбы в строевых частях ВВС.</w:t>
      </w:r>
    </w:p>
    <w:p w14:paraId="02660D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Автоматический фотоаппарат и объектив к нему...</w:t>
      </w:r>
    </w:p>
    <w:p w14:paraId="200DB6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знающих аэрофотодело конструкторов. Аэрофотоаппарат этот будет осуществлен постройкой, видимо, через года полтора. Согласно договореннкости между НТК и ТОМПом, по</w:t>
      </w:r>
      <w:r w:rsidRPr="000B49E3">
        <w:rPr>
          <w:rFonts w:ascii="Times New Roman" w:hAnsi="Times New Roman"/>
          <w:color w:val="000000" w:themeColor="text1"/>
          <w:sz w:val="16"/>
          <w:szCs w:val="16"/>
        </w:rPr>
        <w:softHyphen/>
        <w:t>следним выделяются специальные конструктора, которые будут выполнять, по возможности, исключительно задания по аэрофотоаппаратам и другим приборам для ВВС и, таким обрезом, постепенно приобретут опыт в конструировании приборов для ВВС. В своей работе ТОМП держит связь с НТК путем командировок как работников НТК на ТОМП, так и наоборот. Для разработки автоматического аэрофотоаппарата других более работоспособных организаций в СССР не имеется.</w:t>
      </w:r>
    </w:p>
    <w:p w14:paraId="492AD5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Полуавтоматический аэрофотоаппарат проектируется Ремвоздухмастерскими № 1 Промвоздух"а. Причиной, задерживающей это конструирование, главным образом, является чрезмерная загрузка мастерских заданиями ВВС. Опытный образец этого аэрофотоаппарата, видимо, будет готов, примерно, че</w:t>
      </w:r>
      <w:r w:rsidRPr="000B49E3">
        <w:rPr>
          <w:rFonts w:ascii="Times New Roman" w:hAnsi="Times New Roman"/>
          <w:color w:val="000000" w:themeColor="text1"/>
          <w:sz w:val="16"/>
          <w:szCs w:val="16"/>
        </w:rPr>
        <w:softHyphen/>
        <w:t>рез год.</w:t>
      </w:r>
    </w:p>
    <w:p w14:paraId="0B5535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Предметы, входящие с состав походной фотолаборатории, уже частично спроектированы /походный фотолабораторный стол, походный фотограмметрический стол, походная фотолаборатория-чемодан/ и опытные экземпляры их уже изготовляются, будут готовы через 2-3 месяца. Укладка для предметов, входя</w:t>
      </w:r>
      <w:r w:rsidRPr="000B49E3">
        <w:rPr>
          <w:rFonts w:ascii="Times New Roman" w:hAnsi="Times New Roman"/>
          <w:color w:val="000000" w:themeColor="text1"/>
          <w:sz w:val="16"/>
          <w:szCs w:val="16"/>
        </w:rPr>
        <w:softHyphen/>
        <w:t>щих в состав аэрос"емочных отделений частей ВВС разраба</w:t>
      </w:r>
      <w:r w:rsidRPr="000B49E3">
        <w:rPr>
          <w:rFonts w:ascii="Times New Roman" w:hAnsi="Times New Roman"/>
          <w:color w:val="000000" w:themeColor="text1"/>
          <w:sz w:val="16"/>
          <w:szCs w:val="16"/>
        </w:rPr>
        <w:softHyphen/>
        <w:t>тывается в НИИ. Задание на разработку походной фотолаборатории палатки дано АСО НИИ, но к выполнению его еще не приступлено, вследствие загруженности АСО другими заданиями и ограниченности персонала, способного справиться с этой работой.</w:t>
      </w:r>
    </w:p>
    <w:p w14:paraId="5EE6EB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вращающейся аэрофотоустаковки уже разработан и утвержден НТК и идет в серийную постройку. Пареллелнно с этим, ОПО № I ведет дальнейшее усовершенствование этой фотоустановки.</w:t>
      </w:r>
    </w:p>
    <w:p w14:paraId="5BE27E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отношения налаживания изготовления внутри СССР аэро-....</w:t>
      </w:r>
    </w:p>
    <w:p w14:paraId="1B266B6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последнее зреия в СССР возник ряд предприятий, изготовляющих фотобумагу, которые будут обследованы соответствующими специалистами иа предмет выяснения из производственных возможностей с точки зрения изготовления фотобумаг, удовлетворяющих требованиям ВВС.</w:t>
      </w:r>
    </w:p>
    <w:p w14:paraId="2BF29F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Ндостаточно совершенное использование фотосъемки в строевых частях ВВС является с одной стороны результатом отсутствия в НИИ специальной летной ячейки, занимающейся практической проработкой вопросов аэрофотос"емки, а с другой стороны, - результатом отсутствия высококвавлифицированного научного практического инструктора, специально предназначенного для систематического об"езда мтройчастей ВВС в целях инструктажа. Как летную ячейку для научно- технической проработки вопросов аэрофотос"емки, ак и ячейку высококвалифицированных научно-практических работников инструкторов по спецслужбам необходимо создать при отделе применения НИИ.</w:t>
      </w:r>
    </w:p>
    <w:p w14:paraId="15E409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Заслуживает серьезного внимания отсутствие в НТК лица, ведающего одними только вопросами аэронавигации. В настоящее время одним постоянным членом НТК об"единяются такие совершенно различные области спецслужб как аэронавигацяонная и по аэрофояоделу. При далеко еще не твердо отстоявшемся положении этих служб ВВС, это приводит к чрезмерной нагрузке этого постоянного члена НТК текущей перепиской и, таким образом, лишает возможности уделить достаточное время на изучение и проработку основных принципиальных положений этих служб и на всестороннее наблюдение за этими службами в ВВС.</w:t>
      </w:r>
    </w:p>
    <w:p w14:paraId="6849D4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Оптическое дело.</w:t>
      </w:r>
    </w:p>
    <w:p w14:paraId="735773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органов, при коих можно было бы лрганизовать конструкторское бюро по разработке нужных ВВС оптических прицелов...</w:t>
      </w:r>
    </w:p>
    <w:p w14:paraId="7CED10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...Орудийно-арсенальный Трест чрезвычайно загрузив заказами военведа. В случае организации конструкторского бюро для ВВС при нем, есть основания опасаться, что опытные работы его будут упираться в загруженность производства плановыми серийными заказами, что неизбежно будег значительно удлинять сроки выполнения опытных работ, а следовательно и сроки разработки тех или иных приборов в целом.</w:t>
      </w:r>
    </w:p>
    <w:p w14:paraId="2DAE3FA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ТОМП является достаточно мощной оптико-механической производственной организацией и организовать при нем конст</w:t>
      </w:r>
      <w:r w:rsidRPr="000B49E3">
        <w:rPr>
          <w:rFonts w:ascii="Times New Roman" w:hAnsi="Times New Roman"/>
          <w:color w:val="000000" w:themeColor="text1"/>
          <w:sz w:val="16"/>
          <w:szCs w:val="16"/>
        </w:rPr>
        <w:softHyphen/>
        <w:t>рукторское бюро для ВВС было бы возможно. Однако, учитывая наличие хорошей оптико-механической мастерской при Государственной Оптическом Институте, могущей выполнить не толь</w:t>
      </w:r>
      <w:r w:rsidRPr="000B49E3">
        <w:rPr>
          <w:rFonts w:ascii="Times New Roman" w:hAnsi="Times New Roman"/>
          <w:color w:val="000000" w:themeColor="text1"/>
          <w:sz w:val="16"/>
          <w:szCs w:val="16"/>
        </w:rPr>
        <w:softHyphen/>
        <w:t>ко опытные экземпляры оптических приборов, но и довольно зна</w:t>
      </w:r>
      <w:r w:rsidRPr="000B49E3">
        <w:rPr>
          <w:rFonts w:ascii="Times New Roman" w:hAnsi="Times New Roman"/>
          <w:color w:val="000000" w:themeColor="text1"/>
          <w:sz w:val="16"/>
          <w:szCs w:val="16"/>
        </w:rPr>
        <w:softHyphen/>
        <w:t>чительные серия таковых /размер коих может превосходить по</w:t>
      </w:r>
      <w:r w:rsidRPr="000B49E3">
        <w:rPr>
          <w:rFonts w:ascii="Times New Roman" w:hAnsi="Times New Roman"/>
          <w:color w:val="000000" w:themeColor="text1"/>
          <w:sz w:val="16"/>
          <w:szCs w:val="16"/>
        </w:rPr>
        <w:softHyphen/>
        <w:t>требности ВВС в тех или иных оптических приборах/, а также учитывая и то обстоятельство, что в Государственном Опти</w:t>
      </w:r>
      <w:r w:rsidRPr="000B49E3">
        <w:rPr>
          <w:rFonts w:ascii="Times New Roman" w:hAnsi="Times New Roman"/>
          <w:color w:val="000000" w:themeColor="text1"/>
          <w:sz w:val="16"/>
          <w:szCs w:val="16"/>
        </w:rPr>
        <w:softHyphen/>
        <w:t>ческом институте собраны лучшие в СССР специалисты оптическото дела, - есть основание предполагать, что организация конструк</w:t>
      </w:r>
      <w:r w:rsidRPr="000B49E3">
        <w:rPr>
          <w:rFonts w:ascii="Times New Roman" w:hAnsi="Times New Roman"/>
          <w:color w:val="000000" w:themeColor="text1"/>
          <w:sz w:val="16"/>
          <w:szCs w:val="16"/>
        </w:rPr>
        <w:softHyphen/>
        <w:t>торского бюро для ВВС при ГОИ даст наиболее плодотвордае ре</w:t>
      </w:r>
      <w:r w:rsidRPr="000B49E3">
        <w:rPr>
          <w:rFonts w:ascii="Times New Roman" w:hAnsi="Times New Roman"/>
          <w:color w:val="000000" w:themeColor="text1"/>
          <w:sz w:val="16"/>
          <w:szCs w:val="16"/>
        </w:rPr>
        <w:softHyphen/>
        <w:t>зультаты. Следует лишь иметь в виду, что мастерские ГОИ от этого института предположено отделить, при этом условия выгоднее рабогы для УВВС сосредоточить при ТОМПе /Трест Опытно-Механического Производства/.</w:t>
      </w:r>
    </w:p>
    <w:p w14:paraId="10CD3D3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 работ конструкторского бюро долден учитывать все нужные для ВВС работы по оптике, предполагаемые к осуществ</w:t>
      </w:r>
      <w:r w:rsidRPr="000B49E3">
        <w:rPr>
          <w:rFonts w:ascii="Times New Roman" w:hAnsi="Times New Roman"/>
          <w:color w:val="000000" w:themeColor="text1"/>
          <w:sz w:val="16"/>
          <w:szCs w:val="16"/>
        </w:rPr>
        <w:softHyphen/>
        <w:t>лению в ближайшее время. Штат этого конструкторского бюро необходимо увязать с об"емом работ как уже назревших к на</w:t>
      </w:r>
      <w:r w:rsidRPr="000B49E3">
        <w:rPr>
          <w:rFonts w:ascii="Times New Roman" w:hAnsi="Times New Roman"/>
          <w:color w:val="000000" w:themeColor="text1"/>
          <w:sz w:val="16"/>
          <w:szCs w:val="16"/>
        </w:rPr>
        <w:softHyphen/>
        <w:t>стоящему моменту, так и предстоящих в ближайшем будущем, а также и с теми сроками, в течение которых эти работы техни</w:t>
      </w:r>
      <w:r w:rsidRPr="000B49E3">
        <w:rPr>
          <w:rFonts w:ascii="Times New Roman" w:hAnsi="Times New Roman"/>
          <w:color w:val="000000" w:themeColor="text1"/>
          <w:sz w:val="16"/>
          <w:szCs w:val="16"/>
        </w:rPr>
        <w:softHyphen/>
        <w:t>чески возможно выполнить.</w:t>
      </w:r>
    </w:p>
    <w:p w14:paraId="2CB151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Радиотехнические средства</w:t>
      </w:r>
    </w:p>
    <w:p w14:paraId="299EC6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Вследствие незначительного удельного веса заказов...</w:t>
      </w:r>
    </w:p>
    <w:p w14:paraId="4B2D66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специфических условиях работы ВВС,что приводит к тому, что изготовляемые образцы до сего времени мало удовлетворяют нуждам; ВВС.</w:t>
      </w:r>
    </w:p>
    <w:p w14:paraId="27BF791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работы, порученные Тресту Слабых Токов, необходимые для снабжения Воздушного Флота в интересах боеспособности, и их состояние представляются в следующем виде:</w:t>
      </w:r>
    </w:p>
    <w:p w14:paraId="7794DC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Разработка приемно-передающей ради-станции ВОЗ 1 для самолетов типа истребитель. Жесткая антенна. Задание дано 30/1-26 г.</w:t>
      </w:r>
    </w:p>
    <w:p w14:paraId="24D8BA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настоящему времени станция закончена и имееся в виде готового образца, предъявлена к сдаче в феврале 1927 года. Испытание почти закончено, В общем, станция требованиям удовлетворяет, хотя в некоторых пунктах не сооответствует техническим условиям.</w:t>
      </w:r>
    </w:p>
    <w:p w14:paraId="2982504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Разработка приемной радиостанции "ВОЗ II" для самолетов истребительного типа, жесткая антенна. Поручение также от 30/1 26 года.</w:t>
      </w:r>
    </w:p>
    <w:p w14:paraId="074E10B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станция представляет собой часть станции по п. 1, что сказано о радиостанции "ВОЗ I", относится же и к этой станции. По договору опоздание на 5 месяцев.</w:t>
      </w:r>
    </w:p>
    <w:p w14:paraId="58E489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Разработка приемно-передающей радио-станции "ВОЗ III" для самолетов корпусных разведчиков.</w:t>
      </w:r>
    </w:p>
    <w:p w14:paraId="526CD35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дано также 30/1-26 года, срок исполнения 2 июля 1926 года.</w:t>
      </w:r>
    </w:p>
    <w:p w14:paraId="33F44D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Резработка образца радио-станции "ВОЗ III" в виде уголка - закончена была в феврале 27 г., когда образец был представлен для испытания. Станция признанаа удовлетворительной.</w:t>
      </w:r>
    </w:p>
    <w:p w14:paraId="3E57B1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Раработка приемно-передающей радио-станции “ВОЗ-1У” для самолетов армейских разведчиков, для бомбовозов и морских. Задание дано 30/1-26 г. Срок исполнения 2 июля 1927 года.</w:t>
      </w:r>
    </w:p>
    <w:p w14:paraId="454E5E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Разработка закончена также в феврале 1927 года....</w:t>
      </w:r>
    </w:p>
    <w:p w14:paraId="6A9D3B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...”ВОЗ-1" поручена 30/1-26 г. срок исполнения 2 февраля 1927 г.</w:t>
      </w:r>
    </w:p>
    <w:p w14:paraId="2D03C2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Образец закончен, но, в виду неполучения из-за границы си</w:t>
      </w:r>
      <w:r w:rsidRPr="000B49E3">
        <w:rPr>
          <w:rFonts w:ascii="Times New Roman" w:hAnsi="Times New Roman"/>
          <w:color w:val="000000" w:themeColor="text1"/>
          <w:sz w:val="16"/>
          <w:szCs w:val="16"/>
        </w:rPr>
        <w:softHyphen/>
        <w:t>лового аггрегатв, станция не может быть пред"явлена к сдаче.</w:t>
      </w:r>
    </w:p>
    <w:p w14:paraId="0458265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Разработка выделенной приемной аэродромной радио</w:t>
      </w:r>
      <w:r w:rsidRPr="000B49E3">
        <w:rPr>
          <w:rFonts w:ascii="Times New Roman" w:hAnsi="Times New Roman"/>
          <w:color w:val="000000" w:themeColor="text1"/>
          <w:sz w:val="16"/>
          <w:szCs w:val="16"/>
        </w:rPr>
        <w:softHyphen/>
        <w:t>станции "РОВНО III". Поручено также 30/1-26 года. По дого</w:t>
      </w:r>
      <w:r w:rsidRPr="000B49E3">
        <w:rPr>
          <w:rFonts w:ascii="Times New Roman" w:hAnsi="Times New Roman"/>
          <w:color w:val="000000" w:themeColor="text1"/>
          <w:sz w:val="16"/>
          <w:szCs w:val="16"/>
        </w:rPr>
        <w:softHyphen/>
        <w:t>вору сдача должна быть 3 августа 1926 г.</w:t>
      </w:r>
    </w:p>
    <w:p w14:paraId="44C3304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1927 года станция была пред"явлева, но вследствие неудовлетворительных результатов испытания стан</w:t>
      </w:r>
      <w:r w:rsidRPr="000B49E3">
        <w:rPr>
          <w:rFonts w:ascii="Times New Roman" w:hAnsi="Times New Roman"/>
          <w:color w:val="000000" w:themeColor="text1"/>
          <w:sz w:val="16"/>
          <w:szCs w:val="16"/>
        </w:rPr>
        <w:softHyphen/>
        <w:t>ция Приемкой Комиссией забракована,</w:t>
      </w:r>
    </w:p>
    <w:p w14:paraId="0F1F93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Разработка приемно-передающей радио-станции "ВОЗ I" нового образца для самолетов истребительного типа - И2 бис и И4.</w:t>
      </w:r>
    </w:p>
    <w:p w14:paraId="4958ED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радиостанция в виде нового образца представляет собой пока лабораторный макет, который на земле был испытан, но летные испытания не произгодились. Некоторая задержка про</w:t>
      </w:r>
      <w:r w:rsidRPr="000B49E3">
        <w:rPr>
          <w:rFonts w:ascii="Times New Roman" w:hAnsi="Times New Roman"/>
          <w:color w:val="000000" w:themeColor="text1"/>
          <w:sz w:val="16"/>
          <w:szCs w:val="16"/>
        </w:rPr>
        <w:softHyphen/>
        <w:t>исходит вследствие того, что Трест не имеет самолетов ни "И2", ни "И4".</w:t>
      </w:r>
    </w:p>
    <w:p w14:paraId="73AAA54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Разработка нового образца приемно-пере дающей стан</w:t>
      </w:r>
      <w:r w:rsidRPr="000B49E3">
        <w:rPr>
          <w:rFonts w:ascii="Times New Roman" w:hAnsi="Times New Roman"/>
          <w:color w:val="000000" w:themeColor="text1"/>
          <w:sz w:val="16"/>
          <w:szCs w:val="16"/>
        </w:rPr>
        <w:softHyphen/>
        <w:t>ции "ВОЗ III" для самолетов корпусных разведчиков. В марте ожидается лабораторный макет в виде одного ящика приемно-передающей станция.</w:t>
      </w:r>
    </w:p>
    <w:p w14:paraId="7492AA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Разработка нового образца приемной выделенной аэродромной радио-станции "РОВНО III", вместо забракованной выделенной станции /см. п. 6/. Испытания станции не закон</w:t>
      </w:r>
      <w:r w:rsidRPr="000B49E3">
        <w:rPr>
          <w:rFonts w:ascii="Times New Roman" w:hAnsi="Times New Roman"/>
          <w:color w:val="000000" w:themeColor="text1"/>
          <w:sz w:val="16"/>
          <w:szCs w:val="16"/>
        </w:rPr>
        <w:softHyphen/>
        <w:t>чены, но в виду благоприятных результатов, полученных при первом испытания, Трест приступил к изготовлению этой стан</w:t>
      </w:r>
      <w:r w:rsidRPr="000B49E3">
        <w:rPr>
          <w:rFonts w:ascii="Times New Roman" w:hAnsi="Times New Roman"/>
          <w:color w:val="000000" w:themeColor="text1"/>
          <w:sz w:val="16"/>
          <w:szCs w:val="16"/>
        </w:rPr>
        <w:softHyphen/>
        <w:t>ции в серии.</w:t>
      </w:r>
    </w:p>
    <w:p w14:paraId="39A860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Тресту, как и НИИ, приходится вести в настоящее время работы по исследованию образцов различных самолетных и аэродромных радио-станций, уделять внимание совместной работе с Г.Э.Т, по выработке типа динамо маши</w:t>
      </w:r>
      <w:r w:rsidRPr="000B49E3">
        <w:rPr>
          <w:rFonts w:ascii="Times New Roman" w:hAnsi="Times New Roman"/>
          <w:color w:val="000000" w:themeColor="text1"/>
          <w:sz w:val="16"/>
          <w:szCs w:val="16"/>
        </w:rPr>
        <w:softHyphen/>
        <w:t>ны.</w:t>
      </w:r>
    </w:p>
    <w:p w14:paraId="0B9AD2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последнее время много внимания занимает вопрос об экранировании, так как успешные работы без разрешения...</w:t>
      </w:r>
    </w:p>
    <w:p w14:paraId="4D78AC1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обратить внимание, что все задачи, порученные Тресту разрешаются, главным образом, опытным путем, без достаточной научной подготовки.</w:t>
      </w:r>
    </w:p>
    <w:p w14:paraId="296EBB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Этим делом занята группа лиц, человек 5, на обызанности которых лежат и другие обязанности и работы, не связанные с заказами для УВВС.</w:t>
      </w:r>
    </w:p>
    <w:p w14:paraId="1825CD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Центральная лаборатория Треста Военному Отделу завода имени "Коминтерна" оказывает поддержку весьма незначительную, так как, по мнению Треста, Военный Отдел, в общем с задачами справляется, и Трест находит более целесообразным использовать лабораторию для других работ.</w:t>
      </w:r>
    </w:p>
    <w:p w14:paraId="7D41FC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затруднения в разработке станций Трест ощущает в недостаточней обеспеченности его летными средствами в том, что личный технический персонал недостаточно подготовлен и не может быть подготовлен хорошо, так как он в значительной мере текуч /прикомандировывается на время/.</w:t>
      </w:r>
    </w:p>
    <w:p w14:paraId="677832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Хотя подготовка личного состава имеет серьезное значение, однако, принимая во внимание, что смена личного става происходит через 6-8, а иногда и большее количество месяцев и что сменяющие, обычно, приходят несколько раньше, чем уйдут прежние, таким образом бывает преемственность, хотя, надо полагать, что это обстоятельство не является решающим.</w:t>
      </w:r>
    </w:p>
    <w:p w14:paraId="094636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Второй момент, как причина зедердек - отмечается Трестом, - недостаток летных средств, хотя по поверке на месте оказалось, что большинство полетов не состоялось не потому, что не было летных средств, а потому, что станция на самолете смонтирована плохо и при первом полете расстраивалась и поэтому летные дни терялись, тогда как как эту работу можно было сделать пользуясь не летным периодом.</w:t>
      </w:r>
    </w:p>
    <w:p w14:paraId="65A260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Надо полагать, что основные причины медленной, начально неудачной работы заключаются в бедности лаб лаборатории Военного Отдела, в отсутствии достаточного числа квалифицированных...</w:t>
      </w:r>
    </w:p>
    <w:p w14:paraId="215F6F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...недостаточное использование Трестом Слабых Токов - НИИ.</w:t>
      </w:r>
    </w:p>
    <w:p w14:paraId="653C86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этой части, хотя и следует отметить некоторую инертностъ НИИ, тем не менее розыскатъ какие либо случаи, когда Трест обращался в НИИ и не получал поддержки - не удалось при рассмотрении материалов Треста.</w:t>
      </w:r>
    </w:p>
    <w:p w14:paraId="5E0788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Скорее следует отметить, что НИИ часто проявлял свою инициативу и брал на себя задачи в тех случаях, когда в этом не было необходимости. Это обстоятельство, до некоторой степени, следует поставить в вину НИИ, так как этими действиями НИИ /представители НИИ/ снимали, в некоторой части, ответственность с Треста.</w:t>
      </w:r>
    </w:p>
    <w:p w14:paraId="61FFB3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Второе, что в действиях НИИ следует признать непра</w:t>
      </w:r>
      <w:r w:rsidRPr="000B49E3">
        <w:rPr>
          <w:rFonts w:ascii="Times New Roman" w:hAnsi="Times New Roman"/>
          <w:color w:val="000000" w:themeColor="text1"/>
          <w:sz w:val="16"/>
          <w:szCs w:val="16"/>
        </w:rPr>
        <w:softHyphen/>
        <w:t>вильным - это то, что НИИ и 10 Секция Технического Комитета ВТУ недостаточно разъяснили работникам Треста Слабых Токов роль и значение НИИ.</w:t>
      </w:r>
    </w:p>
    <w:p w14:paraId="29A8A6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Вместо того, чтобы рассматривать НИИ, как орган консультационный, как орган экспериментальный, - Трест рассмат</w:t>
      </w:r>
      <w:r w:rsidRPr="000B49E3">
        <w:rPr>
          <w:rFonts w:ascii="Times New Roman" w:hAnsi="Times New Roman"/>
          <w:color w:val="000000" w:themeColor="text1"/>
          <w:sz w:val="16"/>
          <w:szCs w:val="16"/>
        </w:rPr>
        <w:softHyphen/>
        <w:t>ривает НИИ, как орган конструкторский, как орган опытного строительства по некоторым вопросам радио, а потому делает выводы, которые уже были отмечены, что образцы, пред"явленные НИИ, являются теми окончательными образцами, по во то рым Трест дояжен строить серии.</w:t>
      </w:r>
    </w:p>
    <w:p w14:paraId="460D77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 как по характеру организации НИИ никаких образ</w:t>
      </w:r>
      <w:r w:rsidRPr="000B49E3">
        <w:rPr>
          <w:rFonts w:ascii="Times New Roman" w:hAnsi="Times New Roman"/>
          <w:color w:val="000000" w:themeColor="text1"/>
          <w:sz w:val="16"/>
          <w:szCs w:val="16"/>
        </w:rPr>
        <w:softHyphen/>
        <w:t>цов, которые могли бы служить как типовые, изготовить не может, а может лить сконструировать образец, как более менее точное и конкретное выражение наших технических пожеланий и наших требований к данному образцу, то на этой почве возникали большие и вредные трения.</w:t>
      </w:r>
    </w:p>
    <w:p w14:paraId="0DB81E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на НИИ возложен ряд задач, разрешение которых должно явиться материалом, обличающим работы Треста - это изготовление макета "И4", представление мате</w:t>
      </w:r>
      <w:r w:rsidRPr="000B49E3">
        <w:rPr>
          <w:rFonts w:ascii="Times New Roman" w:hAnsi="Times New Roman"/>
          <w:color w:val="000000" w:themeColor="text1"/>
          <w:sz w:val="16"/>
          <w:szCs w:val="16"/>
        </w:rPr>
        <w:softHyphen/>
        <w:t>риала об испытании иностраннных станций, изучение влияния...</w:t>
      </w:r>
    </w:p>
    <w:p w14:paraId="6B702F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...ном флоте, первостепенную важностъ минимальных габаритов и весов станции и их размещение на различных типа самолетов была бы желательна и необходим более тесная связь Треста Слабых Токов с ЭРО НИИ.</w:t>
      </w:r>
    </w:p>
    <w:p w14:paraId="49DF95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Электрооборудование.</w:t>
      </w:r>
    </w:p>
    <w:p w14:paraId="217AAF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 земного электрооборудования связан с разработкой типа электросиловой установки и производства мощных ламп накаливания и оптических стекол.</w:t>
      </w:r>
    </w:p>
    <w:p w14:paraId="7ABBEA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Соответственно с этим, работы в этом отнощении распадаются между ВТУ, занятым разработкой единого типа силовой установки, ГЭТ"ом, занятом изысканием возможностей производства ламп накаливания большой мощности и Оптичческим Институтом, долженствующим приступить к разработке и постройке линз Френеля.</w:t>
      </w:r>
    </w:p>
    <w:p w14:paraId="161CE4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Основным вопросом самолетного оборудования является постройка низковольтных ламп накаливания - эта как в части разработки, так и постройки выполняется ГЭТом.</w:t>
      </w:r>
    </w:p>
    <w:p w14:paraId="6D67EC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Разработка общих условий освещения аэродромов для ночных полетов, полетов в тумане и полетов на море ведется в ЭРО НИИ и, благодаря уже упомянутой ограниченности работников последнего, продвигается медленно.</w:t>
      </w:r>
    </w:p>
    <w:p w14:paraId="46F80E8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Строительство прожекторов, находящееся в ведении ЭТУ, еще только устанавливается и нам не вполне известны те меры, которые можно было бы рекомендовать для утранения затруднений, имеющих общий характер, вроде неналаженности производства стекла, изготовления зеркал большого диаметра и т.п.</w:t>
      </w:r>
    </w:p>
    <w:p w14:paraId="3551CB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общий вывод из обзора опытного с троительсства по специаяьным службам следует отметить слабое разавитие опытных цехов по специальным Служббам Воздушных Сил. В некоторых отраслях промышленности, например, фото...</w:t>
      </w:r>
    </w:p>
    <w:p w14:paraId="1DFB96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...счет даваемых нами заказов, является невозможным, т.к. в не</w:t>
      </w:r>
      <w:r w:rsidRPr="000B49E3">
        <w:rPr>
          <w:rFonts w:ascii="Times New Roman" w:hAnsi="Times New Roman"/>
          <w:color w:val="000000" w:themeColor="text1"/>
          <w:sz w:val="16"/>
          <w:szCs w:val="16"/>
        </w:rPr>
        <w:softHyphen/>
        <w:t>которых случаях оборудование таких опытных отделов вызывает расход, превышающий в десятка раз стоимость всего заказа.</w:t>
      </w:r>
    </w:p>
    <w:p w14:paraId="57C0ED6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обязать соответствующие тресты войти с представлянием в СТО об отпуске специальных кредаитов на оборудование лабораторий и опытных мастерских при заводах, изготовляющих фотопринадлежности и точные приборы.</w:t>
      </w:r>
    </w:p>
    <w:p w14:paraId="1F6020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Вопросы гидроавиации.</w:t>
      </w:r>
    </w:p>
    <w:p w14:paraId="45BC21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Вопросы гидроавиации выделены в самостоятельную главу потому, что:</w:t>
      </w:r>
    </w:p>
    <w:p w14:paraId="5D6B2F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этот раздел опытного строительства, имеющий все трудности опытного строительства ВВС, обладает теми осо</w:t>
      </w:r>
      <w:r w:rsidRPr="000B49E3">
        <w:rPr>
          <w:rFonts w:ascii="Times New Roman" w:hAnsi="Times New Roman"/>
          <w:color w:val="000000" w:themeColor="text1"/>
          <w:sz w:val="16"/>
          <w:szCs w:val="16"/>
        </w:rPr>
        <w:softHyphen/>
        <w:t>бенностями, что служба гидроавиации осложняется некоторыми специальными условиями морской службы и</w:t>
      </w:r>
    </w:p>
    <w:p w14:paraId="740013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потому, что опыт</w:t>
      </w:r>
      <w:r w:rsidRPr="000B49E3">
        <w:rPr>
          <w:rFonts w:ascii="Times New Roman" w:hAnsi="Times New Roman"/>
          <w:color w:val="000000" w:themeColor="text1"/>
          <w:sz w:val="16"/>
          <w:szCs w:val="16"/>
        </w:rPr>
        <w:softHyphen/>
        <w:t>ное самолетостроение несколько отставало в предыдущие годы от роста опытного строительства по сухопутному самолетостроению, к чему есть ряд технических оснований.</w:t>
      </w:r>
    </w:p>
    <w:p w14:paraId="420639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Гидросамолеты, при всех прочих данных сухопутного самолета, в летном отношении всегда будут хуже сухопутного, если они имеют тот же мотор, так как аэродинамические качества гидросамолета снижаются, во - первых вследствие необходимо-помещать винт достаточно высоко, чтобы он не заливался водой, вследствие чего центр тяжести устанавливается выше, чем это требуется аэродинамикой, и во-вторых вследствие увеличенного лобового сопротивления за счет поплавков или лодки.</w:t>
      </w:r>
    </w:p>
    <w:p w14:paraId="03E29DB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Выбор удовлетворительной формы лодки, таким образом, чтобы она с одной сторонь; была мореходна, а сдругой - была хорошо обтекаема, - является задачей очень сложной, особенно при условиях, когда мы о мореходности достаточных представлений не имеем...</w:t>
      </w:r>
    </w:p>
    <w:p w14:paraId="27C978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...который могут дать части, тоже мал.</w:t>
      </w:r>
    </w:p>
    <w:p w14:paraId="771927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Вследствиерасположения НИИ в таком месте, где с гидросамолетами производить опыты нельзя вследся отсутствия воды, ряд вопросов морской еслужбы, проверка которых необходима в условиях летной работы, не может быть разрешен.</w:t>
      </w:r>
    </w:p>
    <w:p w14:paraId="1B15A0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основных работ, которое в настоящее время требуют разрешения, достаточно указеть на следующие:</w:t>
      </w:r>
    </w:p>
    <w:p w14:paraId="27B937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Разработка метода групповых вылетов отдельных частей и их соединенний, как с воды, так и с берега, при наименьших затратах времени, при разных условиях в погоды,</w:t>
      </w:r>
    </w:p>
    <w:p w14:paraId="07843D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Разработка и проверка строя групповых соединений при выполнении задач, при различных условиях высоты и метеорологической обстановки,</w:t>
      </w:r>
    </w:p>
    <w:p w14:paraId="773791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Разработка тактики торпедометания и проверка его на практике.</w:t>
      </w:r>
    </w:p>
    <w:p w14:paraId="29DEFB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Постановка опытов морского бомбометания.</w:t>
      </w:r>
    </w:p>
    <w:p w14:paraId="6A6C7A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Разработка тактики постановки дымовых завес для нужд флота и авиации.</w:t>
      </w:r>
    </w:p>
    <w:p w14:paraId="5E93DA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Разработка вопросов применения самолетов с кораблей.</w:t>
      </w:r>
    </w:p>
    <w:p w14:paraId="692EA7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Разработка метода корректировки.</w:t>
      </w:r>
    </w:p>
    <w:p w14:paraId="3DE6D7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Проверка практическим путем работы самолетов для береговой и карабедьаой артиллерии.</w:t>
      </w:r>
    </w:p>
    <w:p w14:paraId="5BF2C0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Разработка ряда вопросов морской азродромной службы.</w:t>
      </w:r>
    </w:p>
    <w:p w14:paraId="0AD94C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Разработка установок приборов специальных служб в условиях, отвечающих действительным условиям работы на море.</w:t>
      </w:r>
    </w:p>
    <w:p w14:paraId="4D5236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перед гидроавиацией стоит задача - частично теперь рещаемая - испытание самолетов,...</w:t>
      </w:r>
    </w:p>
    <w:p w14:paraId="660BC7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...строевых частей или путей создания специального отдела при НИИ для изучения вопросов морской службы, в его специальном оборудовании.</w:t>
      </w:r>
    </w:p>
    <w:p w14:paraId="6CF28D7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 обстоятельства должны в блжайшем году потребовать напряженной работы:</w:t>
      </w:r>
    </w:p>
    <w:p w14:paraId="3028E4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Авиатреста - над созданием типа самолета,</w:t>
      </w:r>
    </w:p>
    <w:p w14:paraId="2BC52C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ЦАГИ - над разрешением вопросов мореходности, для чего необходимо окончить в кротчайший срок оборудование канала и.</w:t>
      </w:r>
    </w:p>
    <w:p w14:paraId="465BE6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НТК - над организацией практических летных работ гидроавиации в целях испытания материальной части морской авиации и разработки основных вопросов применения и эксплоатации гидроавиации.</w:t>
      </w:r>
    </w:p>
    <w:p w14:paraId="4E94D8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Оценка тезисов</w:t>
      </w:r>
    </w:p>
    <w:p w14:paraId="3F3C38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 по тезисам Авиатреста.</w:t>
      </w:r>
    </w:p>
    <w:p w14:paraId="045A11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Рассматривая доклад Авиатреста и подтверждая, что в общем характеристика состояния опытного строительства, сделана им правяльно, - необходимо оставовяться на их прак</w:t>
      </w:r>
      <w:r w:rsidRPr="000B49E3">
        <w:rPr>
          <w:rFonts w:ascii="Times New Roman" w:hAnsi="Times New Roman"/>
          <w:color w:val="000000" w:themeColor="text1"/>
          <w:sz w:val="16"/>
          <w:szCs w:val="16"/>
        </w:rPr>
        <w:softHyphen/>
        <w:t>тических предложениях /см. приложение № 25/.</w:t>
      </w:r>
    </w:p>
    <w:p w14:paraId="0E7000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изменение ныне существуюцего положення, существующий при Авиатресте Технический Совет, пунктом 1-м тезисов Авиатреста об организация опытого строитедьство, из орга</w:t>
      </w:r>
      <w:r w:rsidRPr="000B49E3">
        <w:rPr>
          <w:rFonts w:ascii="Times New Roman" w:hAnsi="Times New Roman"/>
          <w:color w:val="000000" w:themeColor="text1"/>
          <w:sz w:val="16"/>
          <w:szCs w:val="16"/>
        </w:rPr>
        <w:softHyphen/>
        <w:t>на административно-технического и не междувдомственного прев</w:t>
      </w:r>
      <w:r w:rsidRPr="000B49E3">
        <w:rPr>
          <w:rFonts w:ascii="Times New Roman" w:hAnsi="Times New Roman"/>
          <w:color w:val="000000" w:themeColor="text1"/>
          <w:sz w:val="16"/>
          <w:szCs w:val="16"/>
        </w:rPr>
        <w:softHyphen/>
        <w:t>ращается в орган чисто совещательно-технический при Правлении Треста с упразднением ведомственных представителей.</w:t>
      </w:r>
    </w:p>
    <w:p w14:paraId="79BD06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предядложение можно полагать правильным и при проекторовании Технического Совета и со стороны УВВС такое предложение было.</w:t>
      </w:r>
    </w:p>
    <w:p w14:paraId="63C050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Ао 2-му пункту тезисов предполагается, что план опытных работ...</w:t>
      </w:r>
    </w:p>
    <w:p w14:paraId="63ED53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заводами Треста, но с успешным ходом которой непрерывно связан успех опытного строительства Авиатреста, например, всякого рода опытнок строительство в области предметов оборудования самолетов, которыз Трест должен заготовлять собственным распорящеипем.</w:t>
      </w:r>
    </w:p>
    <w:p w14:paraId="22B70ED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Пункт 3-й возражений не вызывает, однако, при введения в план опытного строительства помимо задач, выдвигаемых УВВС, должно быть обусловлено согласием УВВС, если эти работы потребуют расходования средств на опытное строительство или изменения в сроках, или объема плана рёбот, поставленных по заданию УВВС.</w:t>
      </w:r>
    </w:p>
    <w:p w14:paraId="63C21C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пункте 4-м Трест оставляет право отказаться от постройкиопытных моделей, посколько он считает невыполнимыми или требующими изменений.</w:t>
      </w:r>
    </w:p>
    <w:p w14:paraId="28C6DA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обстоятельство может послужить причиной, что поводом для отказа от постройки будет почти каждый образец, технические требования к которому недостаточно точны, а уточнить которые не всегда возможно. Это обстоятельство, а также и следующая часть этого пункта на ближайшие годы делает совершенно невозможным какое либо развитие техники воздуаного флота.</w:t>
      </w:r>
    </w:p>
    <w:p w14:paraId="6FC1DB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рассмотрении этого пункта следует совершенно четко установить следущее обстоятельство: поскольку УВВС не имеет в своем ведении никаких производственныз организаций, постольку неизбежно такое положение, что УВВС будет давать заказ Авиатресту на введение в серию образца, являющегося первым выражением требований УВВС, а иногда являющегося лишь первым конструктивным выражением научных достиженийорганизаций или отдельных лиц и частных изобретателей...</w:t>
      </w:r>
    </w:p>
    <w:p w14:paraId="7B0408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...чить осуществления.</w:t>
      </w:r>
    </w:p>
    <w:p w14:paraId="64D08F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пункте 5-м Авиатрест заявляет, что технические требования к опытным конструкциям, изготовляемым вне задания УВВС, разрабатываются самим Трестом.</w:t>
      </w:r>
    </w:p>
    <w:p w14:paraId="300DF0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приемлемо лишь в том случае, если эта конструкция не строится за счет военведа и не предназначается для введе</w:t>
      </w:r>
      <w:r w:rsidRPr="000B49E3">
        <w:rPr>
          <w:rFonts w:ascii="Times New Roman" w:hAnsi="Times New Roman"/>
          <w:color w:val="000000" w:themeColor="text1"/>
          <w:sz w:val="16"/>
          <w:szCs w:val="16"/>
        </w:rPr>
        <w:softHyphen/>
        <w:t>ния на вооружение Воздшного Флота. Еслил же конструкция предполагается для введения на вооружение Воздушного Флота или хотя бы даже для испытания с точки зрения военной, то совершенно необходимо, чтобы технические требования к этому образцу были с УВВС согласованы до постройки.</w:t>
      </w:r>
    </w:p>
    <w:p w14:paraId="21D6BA5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пункте 6-м Трест оставляет за собой право установить тип мотора для конструкции. Пункт приемлем при условии, что возможность введения данного типа для серии будет согласована с УВВС и доказана ему.</w:t>
      </w:r>
    </w:p>
    <w:p w14:paraId="45B897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в пункте 7-м Трест предполагает отменить обязательное утверждение опытной конструкции Технические советом, поскольку Технический Совет орган совещательный - по новому положе</w:t>
      </w:r>
      <w:r w:rsidRPr="000B49E3">
        <w:rPr>
          <w:rFonts w:ascii="Times New Roman" w:hAnsi="Times New Roman"/>
          <w:color w:val="000000" w:themeColor="text1"/>
          <w:sz w:val="16"/>
          <w:szCs w:val="16"/>
        </w:rPr>
        <w:softHyphen/>
        <w:t>нию, - это обстоятельство можно оставить на усмотрение Треста.</w:t>
      </w:r>
    </w:p>
    <w:p w14:paraId="55A133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Далее в этом пункте Авиатрест предполагает оставить за НТК право на утверждение лишь эскизного проекта и макета опытного самолета, причем таковой рассматривается НТК с точки зрения военного применения в отношения общих свойств и орудования, обзора и обстрела.</w:t>
      </w:r>
    </w:p>
    <w:p w14:paraId="243159D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Такое ограничение для Воздушного флота неприемлемо по той причине, что при этих условии никакой технический контроль за грамотностью конструкции, за технической целесообразностью ее не устанавливается. Если по прежнему положению Совета, такая оценка могла быть произведена самим Советом, то при новом положении Совета, единственное место, где такая оценка может быть произведена - это НТК. При этом пред...</w:t>
      </w:r>
    </w:p>
    <w:p w14:paraId="144F485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...проектам других учреждений и лиц, поскольку таковые конструкции признаются им </w:t>
      </w:r>
      <w:r w:rsidRPr="000B49E3">
        <w:rPr>
          <w:rFonts w:ascii="Times New Roman" w:hAnsi="Times New Roman"/>
          <w:smallCaps/>
          <w:color w:val="000000" w:themeColor="text1"/>
          <w:sz w:val="16"/>
          <w:szCs w:val="16"/>
        </w:rPr>
        <w:t xml:space="preserve">не </w:t>
      </w:r>
      <w:r w:rsidRPr="000B49E3">
        <w:rPr>
          <w:rFonts w:ascii="Times New Roman" w:hAnsi="Times New Roman"/>
          <w:color w:val="000000" w:themeColor="text1"/>
          <w:sz w:val="16"/>
          <w:szCs w:val="16"/>
        </w:rPr>
        <w:t>соответствующими техническим возможностям заводов Треста и если Трест имеет проект конструкции, разработанной в его предприятия и соотвюшим тем же техническим требованиям, что и утвержденная УВВС конструкция.</w:t>
      </w:r>
    </w:p>
    <w:p w14:paraId="409732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этому пункту во-первых относится все что было сказано о пункте 4-м. Кроме того, совершенно непонятно, почему Трест предполагает, что при всех прочих условиях ему будет навязана какая-либо другая конструкция, кроме той, которою он разработал сам. Этим пунктом Трест устанавливает полную монополию своего конструкторского бюро и невозможность введения каких либо новых предметов на снабжение, если по тем или иным причинам, конструкторские бюро этой конструкции разратывать не хотя или не могут.</w:t>
      </w:r>
    </w:p>
    <w:p w14:paraId="036FE3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 по тезисам ЦАГИ.</w:t>
      </w:r>
    </w:p>
    <w:p w14:paraId="7667F6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Деятельность ЦАГИ в достаточной мере освещена в самом докладе ЦАГИ и еще раньше этого доклада - печати в виду совершенно определенных достижений ЦАГИ в опытном строительстве.</w:t>
      </w:r>
    </w:p>
    <w:p w14:paraId="0D71CD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части строительства и оборудования Институт доведен до состояния, отвечающего потребностям УВВС, однакл, доведение Института до состояния, позволяющегоиспользовать все, что имеется в ЦАГИ, потребует средств, как на окончательный достройку и оборудование, так и на постройку некоторых дополнятельных зданий.</w:t>
      </w:r>
    </w:p>
    <w:p w14:paraId="61F34E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касается предложений ЦАГИ то п..п. 1 и 2...</w:t>
      </w:r>
    </w:p>
    <w:p w14:paraId="4E0666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пункту 4 - Пункт следует изменить в том направле</w:t>
      </w:r>
      <w:r w:rsidRPr="000B49E3">
        <w:rPr>
          <w:rFonts w:ascii="Times New Roman" w:hAnsi="Times New Roman"/>
          <w:color w:val="000000" w:themeColor="text1"/>
          <w:sz w:val="16"/>
          <w:szCs w:val="16"/>
        </w:rPr>
        <w:softHyphen/>
        <w:t>нии, чтобы указать, что организация опытных мастерских или завода по моторостроению при ЦАГИ - не целесообразна.</w:t>
      </w:r>
    </w:p>
    <w:p w14:paraId="66A36A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Пункты 5 - 6  - возражений не вызывают.</w:t>
      </w:r>
    </w:p>
    <w:p w14:paraId="262CD25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Пункт 7. Примечания выпустить, вставив в самый пункт после мотивировки - обратягь внимание обществвенных и профессиональных организаций на необходимость и т.д., т.к. необходимость мер, указанных в примечаниях "а" и "в", не ясна.</w:t>
      </w:r>
    </w:p>
    <w:p w14:paraId="208DD12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Пункт 8 и 9 возражений не вызывают.</w:t>
      </w:r>
    </w:p>
    <w:p w14:paraId="7B9CDF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Пункт 10 желательно изложить в более общей редакции.</w:t>
      </w:r>
    </w:p>
    <w:p w14:paraId="4C33CC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Пункт 11 - исключить, т.к. это предусмотрено существующими законами дсстаточно подробно.</w:t>
      </w:r>
    </w:p>
    <w:p w14:paraId="7A29351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ключение по тезисом НАМИ</w:t>
      </w:r>
    </w:p>
    <w:p w14:paraId="19E6B0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Научно-авяо и автомоторный Институт не получил развития и не представляет някакой ни научной, ни практической базы для опытного самолетостроения.</w:t>
      </w:r>
    </w:p>
    <w:p w14:paraId="41FC2C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Предложения, которые вносятся в его докладе, /см. приложениее 27/ не вызывают возражения, но они ни в какой мере не выражают тех мероприятий, которые совершенно необходимы в отношении к этому институту.</w:t>
      </w:r>
    </w:p>
    <w:p w14:paraId="024BAA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Этими предложениями не только не затрагивается вопрос создания института, могущего отвечать нашим потребностям, но меры для его оздоровления не обещают даже привести в действие тот личный состав, который существует в</w:t>
      </w:r>
      <w:r w:rsidRPr="000B49E3">
        <w:rPr>
          <w:rFonts w:ascii="Times New Roman" w:hAnsi="Times New Roman"/>
          <w:smallCaps/>
          <w:color w:val="000000" w:themeColor="text1"/>
          <w:sz w:val="16"/>
          <w:szCs w:val="16"/>
        </w:rPr>
        <w:t xml:space="preserve"> и</w:t>
      </w:r>
      <w:r w:rsidRPr="000B49E3">
        <w:rPr>
          <w:rFonts w:ascii="Times New Roman" w:hAnsi="Times New Roman"/>
          <w:color w:val="000000" w:themeColor="text1"/>
          <w:sz w:val="16"/>
          <w:szCs w:val="16"/>
        </w:rPr>
        <w:t>нституте в настоящий момент. Этот личный состав имеет за собой все же более менее тщательную проработку или частично, или полностью около 10 различных типов моторов, из которых учебный уже вышел из стадии опытной постройки и заказан в серию. 2-й мощный мотор....</w:t>
      </w:r>
    </w:p>
    <w:p w14:paraId="2BD0BB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I/ Признать необходимым в интересах обороны страны осуществление ныне разработанного плана пятилетнего строительства и оборудования института.</w:t>
      </w:r>
    </w:p>
    <w:p w14:paraId="01C3E5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Комиссии тов. Ксандрова срочно окончить работу с тем, чтобы поручать дирекции Института войти в Президиум ВСНХ с представлением на рассмотрение плана развития Института и принятия необходимых мер в интересах успешного исполнения этого плана.</w:t>
      </w:r>
    </w:p>
    <w:p w14:paraId="533902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Финансовые вопросы опытного строительсва</w:t>
      </w:r>
    </w:p>
    <w:p w14:paraId="4D2CF2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Винансирование работ по опытному строительству идет тремя путями:</w:t>
      </w:r>
    </w:p>
    <w:p w14:paraId="50565D3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ассигнования В.В. на работы НТК</w:t>
      </w:r>
    </w:p>
    <w:p w14:paraId="1C41CF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ассигнования ВСНХ на опытные работы промышленности и</w:t>
      </w:r>
    </w:p>
    <w:p w14:paraId="23BEA1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ассигнования ВСНХ на содержание и работы институтов.</w:t>
      </w:r>
    </w:p>
    <w:p w14:paraId="6354C0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Росходование отпускаемых средств происходит на следующие нужды:</w:t>
      </w:r>
    </w:p>
    <w:p w14:paraId="45727B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Оплата личного состава, занятого проработкой различных заданий и экспертов.</w:t>
      </w:r>
    </w:p>
    <w:p w14:paraId="54047E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Изготовление приборов и необходимого оборудования для производства опытов.</w:t>
      </w:r>
    </w:p>
    <w:p w14:paraId="4B7CA1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Построика опытных образцов.</w:t>
      </w:r>
    </w:p>
    <w:p w14:paraId="0758A9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Испытания опытных образцов.</w:t>
      </w:r>
    </w:p>
    <w:p w14:paraId="6F5D98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Составление описаний, инструкций и разных наставлений и издание их.</w:t>
      </w:r>
    </w:p>
    <w:p w14:paraId="74A5D43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 как отпуск средств происходил из разных источников, то дать ясное представление о потребности и средствах опытного строительства и в какой мере эта потребность удовлетворяется в настоящее время - не представляется возможным. Суммы, ассигнованные и израсходованные не...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268"/>
        <w:gridCol w:w="2126"/>
        <w:gridCol w:w="2126"/>
      </w:tblGrid>
      <w:tr w:rsidR="00D23D68" w:rsidRPr="000B49E3" w14:paraId="549421DC" w14:textId="77777777">
        <w:tc>
          <w:tcPr>
            <w:tcW w:w="2093" w:type="dxa"/>
            <w:tcBorders>
              <w:top w:val="single" w:sz="12" w:space="0" w:color="auto"/>
            </w:tcBorders>
          </w:tcPr>
          <w:p w14:paraId="18CB38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Год</w:t>
            </w:r>
          </w:p>
        </w:tc>
        <w:tc>
          <w:tcPr>
            <w:tcW w:w="2268" w:type="dxa"/>
            <w:tcBorders>
              <w:top w:val="single" w:sz="12" w:space="0" w:color="auto"/>
            </w:tcBorders>
          </w:tcPr>
          <w:p w14:paraId="4746E7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Учреждение</w:t>
            </w:r>
          </w:p>
        </w:tc>
        <w:tc>
          <w:tcPr>
            <w:tcW w:w="2268" w:type="dxa"/>
            <w:tcBorders>
              <w:top w:val="single" w:sz="12" w:space="0" w:color="auto"/>
            </w:tcBorders>
          </w:tcPr>
          <w:p w14:paraId="062724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Испрашивалось</w:t>
            </w:r>
          </w:p>
        </w:tc>
        <w:tc>
          <w:tcPr>
            <w:tcW w:w="2126" w:type="dxa"/>
            <w:tcBorders>
              <w:top w:val="single" w:sz="12" w:space="0" w:color="auto"/>
            </w:tcBorders>
          </w:tcPr>
          <w:p w14:paraId="26B58E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Ассигновано</w:t>
            </w:r>
          </w:p>
        </w:tc>
        <w:tc>
          <w:tcPr>
            <w:tcW w:w="2126" w:type="dxa"/>
            <w:tcBorders>
              <w:top w:val="single" w:sz="12" w:space="0" w:color="auto"/>
            </w:tcBorders>
          </w:tcPr>
          <w:p w14:paraId="1E26E1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Израсходовано</w:t>
            </w:r>
          </w:p>
        </w:tc>
      </w:tr>
      <w:tr w:rsidR="00D23D68" w:rsidRPr="000B49E3" w14:paraId="6DBAA189" w14:textId="77777777">
        <w:tc>
          <w:tcPr>
            <w:tcW w:w="2093" w:type="dxa"/>
          </w:tcPr>
          <w:p w14:paraId="51E3DD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1923/24</w:t>
            </w:r>
          </w:p>
        </w:tc>
        <w:tc>
          <w:tcPr>
            <w:tcW w:w="2268" w:type="dxa"/>
          </w:tcPr>
          <w:p w14:paraId="2DC766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УВВС</w:t>
            </w:r>
          </w:p>
        </w:tc>
        <w:tc>
          <w:tcPr>
            <w:tcW w:w="2268" w:type="dxa"/>
          </w:tcPr>
          <w:p w14:paraId="55AAD2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989.100</w:t>
            </w:r>
          </w:p>
        </w:tc>
        <w:tc>
          <w:tcPr>
            <w:tcW w:w="2126" w:type="dxa"/>
          </w:tcPr>
          <w:p w14:paraId="156536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340.00</w:t>
            </w:r>
          </w:p>
        </w:tc>
        <w:tc>
          <w:tcPr>
            <w:tcW w:w="2126" w:type="dxa"/>
          </w:tcPr>
          <w:p w14:paraId="66EB58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339.422</w:t>
            </w:r>
          </w:p>
        </w:tc>
      </w:tr>
      <w:tr w:rsidR="00D23D68" w:rsidRPr="000B49E3" w14:paraId="1C4700FB" w14:textId="77777777">
        <w:tc>
          <w:tcPr>
            <w:tcW w:w="2093" w:type="dxa"/>
          </w:tcPr>
          <w:p w14:paraId="2BD408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1924/25</w:t>
            </w:r>
          </w:p>
        </w:tc>
        <w:tc>
          <w:tcPr>
            <w:tcW w:w="2268" w:type="dxa"/>
          </w:tcPr>
          <w:p w14:paraId="005C6F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УВВС</w:t>
            </w:r>
          </w:p>
        </w:tc>
        <w:tc>
          <w:tcPr>
            <w:tcW w:w="2268" w:type="dxa"/>
          </w:tcPr>
          <w:p w14:paraId="75398E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1.669.500</w:t>
            </w:r>
          </w:p>
        </w:tc>
        <w:tc>
          <w:tcPr>
            <w:tcW w:w="2126" w:type="dxa"/>
          </w:tcPr>
          <w:p w14:paraId="3C0A36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277.400</w:t>
            </w:r>
          </w:p>
        </w:tc>
        <w:tc>
          <w:tcPr>
            <w:tcW w:w="2126" w:type="dxa"/>
          </w:tcPr>
          <w:p w14:paraId="6ED5D4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276.270</w:t>
            </w:r>
          </w:p>
        </w:tc>
      </w:tr>
      <w:tr w:rsidR="00D23D68" w:rsidRPr="000B49E3" w14:paraId="60290530" w14:textId="77777777">
        <w:tc>
          <w:tcPr>
            <w:tcW w:w="2093" w:type="dxa"/>
          </w:tcPr>
          <w:p w14:paraId="6AFD71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7E5FD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Промышленность</w:t>
            </w:r>
          </w:p>
        </w:tc>
        <w:tc>
          <w:tcPr>
            <w:tcW w:w="2268" w:type="dxa"/>
          </w:tcPr>
          <w:p w14:paraId="6D2F57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400.000</w:t>
            </w:r>
          </w:p>
        </w:tc>
        <w:tc>
          <w:tcPr>
            <w:tcW w:w="2126" w:type="dxa"/>
          </w:tcPr>
          <w:p w14:paraId="4C3BEE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400.000</w:t>
            </w:r>
          </w:p>
        </w:tc>
        <w:tc>
          <w:tcPr>
            <w:tcW w:w="2126" w:type="dxa"/>
          </w:tcPr>
          <w:p w14:paraId="322F6B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705.653</w:t>
            </w:r>
          </w:p>
        </w:tc>
      </w:tr>
      <w:tr w:rsidR="00D23D68" w:rsidRPr="000B49E3" w14:paraId="5B8E0C86" w14:textId="77777777">
        <w:tc>
          <w:tcPr>
            <w:tcW w:w="2093" w:type="dxa"/>
          </w:tcPr>
          <w:p w14:paraId="20B8FD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3F4E7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Научные институты</w:t>
            </w:r>
          </w:p>
        </w:tc>
        <w:tc>
          <w:tcPr>
            <w:tcW w:w="2268" w:type="dxa"/>
          </w:tcPr>
          <w:p w14:paraId="15590E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2126" w:type="dxa"/>
          </w:tcPr>
          <w:p w14:paraId="148AFC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425.344</w:t>
            </w:r>
          </w:p>
        </w:tc>
        <w:tc>
          <w:tcPr>
            <w:tcW w:w="2126" w:type="dxa"/>
          </w:tcPr>
          <w:p w14:paraId="32FE29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31482563" w14:textId="77777777">
        <w:tc>
          <w:tcPr>
            <w:tcW w:w="2093" w:type="dxa"/>
          </w:tcPr>
          <w:p w14:paraId="738350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w:t>
            </w:r>
          </w:p>
        </w:tc>
        <w:tc>
          <w:tcPr>
            <w:tcW w:w="2268" w:type="dxa"/>
          </w:tcPr>
          <w:p w14:paraId="0FC2F7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УВВС</w:t>
            </w:r>
          </w:p>
        </w:tc>
        <w:tc>
          <w:tcPr>
            <w:tcW w:w="2268" w:type="dxa"/>
          </w:tcPr>
          <w:p w14:paraId="458A69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1.182.677</w:t>
            </w:r>
          </w:p>
        </w:tc>
        <w:tc>
          <w:tcPr>
            <w:tcW w:w="2126" w:type="dxa"/>
          </w:tcPr>
          <w:p w14:paraId="69EE19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850.000</w:t>
            </w:r>
          </w:p>
        </w:tc>
        <w:tc>
          <w:tcPr>
            <w:tcW w:w="2126" w:type="dxa"/>
          </w:tcPr>
          <w:p w14:paraId="6E4D94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795.433</w:t>
            </w:r>
          </w:p>
        </w:tc>
      </w:tr>
      <w:tr w:rsidR="00D23D68" w:rsidRPr="000B49E3" w14:paraId="033B3418" w14:textId="77777777">
        <w:tc>
          <w:tcPr>
            <w:tcW w:w="2093" w:type="dxa"/>
          </w:tcPr>
          <w:p w14:paraId="37CF03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BCF02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Промышленность</w:t>
            </w:r>
          </w:p>
        </w:tc>
        <w:tc>
          <w:tcPr>
            <w:tcW w:w="2268" w:type="dxa"/>
          </w:tcPr>
          <w:p w14:paraId="6FA6E7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1.181.505</w:t>
            </w:r>
          </w:p>
        </w:tc>
        <w:tc>
          <w:tcPr>
            <w:tcW w:w="2126" w:type="dxa"/>
          </w:tcPr>
          <w:p w14:paraId="70FA40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1.181.505</w:t>
            </w:r>
          </w:p>
        </w:tc>
        <w:tc>
          <w:tcPr>
            <w:tcW w:w="2126" w:type="dxa"/>
          </w:tcPr>
          <w:p w14:paraId="4B9A8D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903.046</w:t>
            </w:r>
          </w:p>
        </w:tc>
      </w:tr>
      <w:tr w:rsidR="00D23D68" w:rsidRPr="000B49E3" w14:paraId="10D1AA82" w14:textId="77777777">
        <w:tc>
          <w:tcPr>
            <w:tcW w:w="2093" w:type="dxa"/>
          </w:tcPr>
          <w:p w14:paraId="114A40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891C4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Научные институты</w:t>
            </w:r>
          </w:p>
        </w:tc>
        <w:tc>
          <w:tcPr>
            <w:tcW w:w="2268" w:type="dxa"/>
          </w:tcPr>
          <w:p w14:paraId="3B1A53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C0710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1.036.021</w:t>
            </w:r>
          </w:p>
        </w:tc>
        <w:tc>
          <w:tcPr>
            <w:tcW w:w="2126" w:type="dxa"/>
          </w:tcPr>
          <w:p w14:paraId="360FA2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64861E5" w14:textId="77777777">
        <w:tc>
          <w:tcPr>
            <w:tcW w:w="2093" w:type="dxa"/>
          </w:tcPr>
          <w:p w14:paraId="5686E4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w:t>
            </w:r>
          </w:p>
        </w:tc>
        <w:tc>
          <w:tcPr>
            <w:tcW w:w="2268" w:type="dxa"/>
          </w:tcPr>
          <w:p w14:paraId="0FF870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УВВС</w:t>
            </w:r>
          </w:p>
        </w:tc>
        <w:tc>
          <w:tcPr>
            <w:tcW w:w="2268" w:type="dxa"/>
          </w:tcPr>
          <w:p w14:paraId="48F302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1.000.000</w:t>
            </w:r>
          </w:p>
        </w:tc>
        <w:tc>
          <w:tcPr>
            <w:tcW w:w="2126" w:type="dxa"/>
          </w:tcPr>
          <w:p w14:paraId="2DA17E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500.000</w:t>
            </w:r>
          </w:p>
        </w:tc>
        <w:tc>
          <w:tcPr>
            <w:tcW w:w="2126" w:type="dxa"/>
          </w:tcPr>
          <w:p w14:paraId="276E1C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624.367</w:t>
            </w:r>
          </w:p>
        </w:tc>
      </w:tr>
      <w:tr w:rsidR="00D23D68" w:rsidRPr="000B49E3" w14:paraId="09E232A8" w14:textId="77777777">
        <w:tc>
          <w:tcPr>
            <w:tcW w:w="2093" w:type="dxa"/>
          </w:tcPr>
          <w:p w14:paraId="61E070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A4E5D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Промышленность</w:t>
            </w:r>
          </w:p>
        </w:tc>
        <w:tc>
          <w:tcPr>
            <w:tcW w:w="2268" w:type="dxa"/>
          </w:tcPr>
          <w:p w14:paraId="2B6DB4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1.100.228</w:t>
            </w:r>
          </w:p>
        </w:tc>
        <w:tc>
          <w:tcPr>
            <w:tcW w:w="2126" w:type="dxa"/>
          </w:tcPr>
          <w:p w14:paraId="2AB58B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1.100.228</w:t>
            </w:r>
          </w:p>
        </w:tc>
        <w:tc>
          <w:tcPr>
            <w:tcW w:w="2126" w:type="dxa"/>
          </w:tcPr>
          <w:p w14:paraId="11A534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1.055.101</w:t>
            </w:r>
          </w:p>
        </w:tc>
      </w:tr>
      <w:tr w:rsidR="00D23D68" w:rsidRPr="000B49E3" w14:paraId="033A3BFF" w14:textId="77777777">
        <w:tc>
          <w:tcPr>
            <w:tcW w:w="2093" w:type="dxa"/>
          </w:tcPr>
          <w:p w14:paraId="45BE02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7DDC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Научные институты</w:t>
            </w:r>
          </w:p>
        </w:tc>
        <w:tc>
          <w:tcPr>
            <w:tcW w:w="2268" w:type="dxa"/>
          </w:tcPr>
          <w:p w14:paraId="68762C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88ABB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3E89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FD494C8" w14:textId="77777777">
        <w:tc>
          <w:tcPr>
            <w:tcW w:w="2093" w:type="dxa"/>
          </w:tcPr>
          <w:p w14:paraId="6C1C5F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w:t>
            </w:r>
          </w:p>
        </w:tc>
        <w:tc>
          <w:tcPr>
            <w:tcW w:w="2268" w:type="dxa"/>
          </w:tcPr>
          <w:p w14:paraId="177694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УВВС</w:t>
            </w:r>
          </w:p>
        </w:tc>
        <w:tc>
          <w:tcPr>
            <w:tcW w:w="2268" w:type="dxa"/>
          </w:tcPr>
          <w:p w14:paraId="3B3EB2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1.500.000</w:t>
            </w:r>
          </w:p>
        </w:tc>
        <w:tc>
          <w:tcPr>
            <w:tcW w:w="2126" w:type="dxa"/>
          </w:tcPr>
          <w:p w14:paraId="6F3FD9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659.000</w:t>
            </w:r>
          </w:p>
        </w:tc>
        <w:tc>
          <w:tcPr>
            <w:tcW w:w="2126" w:type="dxa"/>
          </w:tcPr>
          <w:p w14:paraId="7F872C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BDAF422" w14:textId="77777777">
        <w:tc>
          <w:tcPr>
            <w:tcW w:w="2093" w:type="dxa"/>
          </w:tcPr>
          <w:p w14:paraId="195CBE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60552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Промышленность</w:t>
            </w:r>
          </w:p>
        </w:tc>
        <w:tc>
          <w:tcPr>
            <w:tcW w:w="2268" w:type="dxa"/>
          </w:tcPr>
          <w:p w14:paraId="65473B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3.000.000</w:t>
            </w:r>
          </w:p>
        </w:tc>
        <w:tc>
          <w:tcPr>
            <w:tcW w:w="2126" w:type="dxa"/>
          </w:tcPr>
          <w:p w14:paraId="78B21A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3.000.000</w:t>
            </w:r>
          </w:p>
        </w:tc>
        <w:tc>
          <w:tcPr>
            <w:tcW w:w="2126" w:type="dxa"/>
          </w:tcPr>
          <w:p w14:paraId="63A5D4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22C308D" w14:textId="77777777">
        <w:tc>
          <w:tcPr>
            <w:tcW w:w="2093" w:type="dxa"/>
            <w:tcBorders>
              <w:bottom w:val="single" w:sz="12" w:space="0" w:color="auto"/>
            </w:tcBorders>
          </w:tcPr>
          <w:p w14:paraId="49D4BF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01CDFF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Научные институты</w:t>
            </w:r>
          </w:p>
        </w:tc>
        <w:tc>
          <w:tcPr>
            <w:tcW w:w="2268" w:type="dxa"/>
            <w:tcBorders>
              <w:bottom w:val="single" w:sz="12" w:space="0" w:color="auto"/>
            </w:tcBorders>
          </w:tcPr>
          <w:p w14:paraId="56DCF7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760C26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958.854</w:t>
            </w:r>
          </w:p>
        </w:tc>
        <w:tc>
          <w:tcPr>
            <w:tcW w:w="2126" w:type="dxa"/>
            <w:tcBorders>
              <w:bottom w:val="single" w:sz="12" w:space="0" w:color="auto"/>
            </w:tcBorders>
          </w:tcPr>
          <w:p w14:paraId="4B3C44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bl>
    <w:p w14:paraId="544F7A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Ограничение просимых средств вынуждало снимать отдельные работы или же удлинять сроки работ с тем, чтобы иметь возможность производить окончательную расплату из средств будущего года.</w:t>
      </w:r>
    </w:p>
    <w:p w14:paraId="08299B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Поэтому 1927/28 г. Вследствие сокращения ассигнований...</w:t>
      </w:r>
    </w:p>
    <w:p w14:paraId="3F33B3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Сокращены на 75% работы по мореходности /исследование теоретическое и практическое/ и постройка опытной лодки с переменными элементами.</w:t>
      </w:r>
    </w:p>
    <w:p w14:paraId="3D74ED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Сокращены на 50-60% работы по геликоптерам /исследовательские и конструктивные/.</w:t>
      </w:r>
    </w:p>
    <w:p w14:paraId="49CFA9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Сокращены на 70-80% работы по лыжам - исследование конструктивных форм лыж для тяжелых самолетов.</w:t>
      </w:r>
    </w:p>
    <w:p w14:paraId="3EAAF8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Сокращены на 50-60% работы по винтам - исследование винтов тандэм, постройка металлических винтов и др.</w:t>
      </w:r>
    </w:p>
    <w:p w14:paraId="3FFBDD6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Сокращены на 50 - 60% работы по научным испытаниям самолетов из за отсутствия средств на различные приборы и т.п.</w:t>
      </w:r>
    </w:p>
    <w:p w14:paraId="3C696C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значительной мере задержаны /частью сняты/ следующие работы по моторостроению:</w:t>
      </w:r>
    </w:p>
    <w:p w14:paraId="337400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Исследование термодинамических процессов</w:t>
      </w:r>
    </w:p>
    <w:p w14:paraId="0450A3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Проектирование и изготовление мотора высокойстепенью сжатия.</w:t>
      </w:r>
    </w:p>
    <w:p w14:paraId="24A8C0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Испытание мотора в высотной камере.</w:t>
      </w:r>
    </w:p>
    <w:p w14:paraId="78F5429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Испытание турбокомпрессора ЦАГИ.</w:t>
      </w:r>
    </w:p>
    <w:p w14:paraId="74091B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Проектирование 2-х турбокомпрессоров.</w:t>
      </w:r>
    </w:p>
    <w:p w14:paraId="1C67A2F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Испытания различных деталей турбокомпрессора</w:t>
      </w:r>
    </w:p>
    <w:p w14:paraId="4EE4D96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Проектирование нагнетателя Рута для М5</w:t>
      </w:r>
    </w:p>
    <w:p w14:paraId="3C74B97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Проектирование газовой турбины НАМИ</w:t>
      </w:r>
    </w:p>
    <w:p w14:paraId="64FC69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Проектирование 1000 сильного мотора двойного расширения.</w:t>
      </w:r>
    </w:p>
    <w:p w14:paraId="426BB1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Реактнвный винт.</w:t>
      </w:r>
    </w:p>
    <w:p w14:paraId="388F02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Работа по магнето в ГЭЭИ.</w:t>
      </w:r>
    </w:p>
    <w:p w14:paraId="6153094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Работа по свечам в ГЭЭИ</w:t>
      </w:r>
    </w:p>
    <w:p w14:paraId="4997EA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Испытания масла на Либерти</w:t>
      </w:r>
    </w:p>
    <w:p w14:paraId="641D0C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Сокращение ассигнований по работам:...</w:t>
      </w:r>
    </w:p>
    <w:p w14:paraId="4986813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Оборудование высотной камеры в ЦАГИ</w:t>
      </w:r>
      <w:r w:rsidRPr="000B49E3">
        <w:rPr>
          <w:rFonts w:ascii="Times New Roman" w:hAnsi="Times New Roman"/>
          <w:color w:val="000000" w:themeColor="text1"/>
          <w:sz w:val="16"/>
          <w:szCs w:val="16"/>
        </w:rPr>
        <w:tab/>
        <w:t>с 13.000 до 5.000</w:t>
      </w:r>
      <w:r w:rsidRPr="000B49E3">
        <w:rPr>
          <w:rFonts w:ascii="Times New Roman" w:hAnsi="Times New Roman"/>
          <w:color w:val="000000" w:themeColor="text1"/>
          <w:sz w:val="16"/>
          <w:szCs w:val="16"/>
        </w:rPr>
        <w:tab/>
        <w:t>на 62%</w:t>
      </w:r>
    </w:p>
    <w:p w14:paraId="481925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Постройка мотора с большими цилиндрами</w:t>
      </w:r>
      <w:r w:rsidRPr="000B49E3">
        <w:rPr>
          <w:rFonts w:ascii="Times New Roman" w:hAnsi="Times New Roman"/>
          <w:color w:val="000000" w:themeColor="text1"/>
          <w:sz w:val="16"/>
          <w:szCs w:val="16"/>
        </w:rPr>
        <w:tab/>
        <w:t>с 17.000 до 12.000</w:t>
      </w:r>
      <w:r w:rsidRPr="000B49E3">
        <w:rPr>
          <w:rFonts w:ascii="Times New Roman" w:hAnsi="Times New Roman"/>
          <w:color w:val="000000" w:themeColor="text1"/>
          <w:sz w:val="16"/>
          <w:szCs w:val="16"/>
        </w:rPr>
        <w:tab/>
        <w:t>на 30%</w:t>
      </w:r>
    </w:p>
    <w:p w14:paraId="07CDFF7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Постройка мотора Киреева</w:t>
      </w:r>
      <w:r w:rsidRPr="000B49E3">
        <w:rPr>
          <w:rFonts w:ascii="Times New Roman" w:hAnsi="Times New Roman"/>
          <w:color w:val="000000" w:themeColor="text1"/>
          <w:sz w:val="16"/>
          <w:szCs w:val="16"/>
        </w:rPr>
        <w:tab/>
        <w:t>с 100.000 до 70.000</w:t>
      </w:r>
      <w:r w:rsidRPr="000B49E3">
        <w:rPr>
          <w:rFonts w:ascii="Times New Roman" w:hAnsi="Times New Roman"/>
          <w:color w:val="000000" w:themeColor="text1"/>
          <w:sz w:val="16"/>
          <w:szCs w:val="16"/>
        </w:rPr>
        <w:tab/>
        <w:t>на 30%</w:t>
      </w:r>
    </w:p>
    <w:p w14:paraId="04CEB8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Проектирование мотора Агатова</w:t>
      </w:r>
      <w:r w:rsidRPr="000B49E3">
        <w:rPr>
          <w:rFonts w:ascii="Times New Roman" w:hAnsi="Times New Roman"/>
          <w:color w:val="000000" w:themeColor="text1"/>
          <w:sz w:val="16"/>
          <w:szCs w:val="16"/>
        </w:rPr>
        <w:tab/>
        <w:t>с 40.000 до 500</w:t>
      </w:r>
      <w:r w:rsidRPr="000B49E3">
        <w:rPr>
          <w:rFonts w:ascii="Times New Roman" w:hAnsi="Times New Roman"/>
          <w:color w:val="000000" w:themeColor="text1"/>
          <w:sz w:val="16"/>
          <w:szCs w:val="16"/>
        </w:rPr>
        <w:tab/>
        <w:t>на 98%</w:t>
      </w:r>
    </w:p>
    <w:p w14:paraId="098E7D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8. Работа вксплоатационной комиссии </w:t>
      </w:r>
      <w:r w:rsidRPr="000B49E3">
        <w:rPr>
          <w:rFonts w:ascii="Times New Roman" w:hAnsi="Times New Roman"/>
          <w:color w:val="000000" w:themeColor="text1"/>
          <w:sz w:val="16"/>
          <w:szCs w:val="16"/>
        </w:rPr>
        <w:tab/>
        <w:t xml:space="preserve">с 30.000 до 12.000 р. </w:t>
      </w:r>
      <w:r w:rsidRPr="000B49E3">
        <w:rPr>
          <w:rFonts w:ascii="Times New Roman" w:hAnsi="Times New Roman"/>
          <w:color w:val="000000" w:themeColor="text1"/>
          <w:sz w:val="16"/>
          <w:szCs w:val="16"/>
        </w:rPr>
        <w:tab/>
        <w:t>60%</w:t>
      </w:r>
    </w:p>
    <w:p w14:paraId="3A648B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тем же причинам по приборам оборудования и вооружения снято с плана опытного строительства:</w:t>
      </w:r>
    </w:p>
    <w:p w14:paraId="3E41CB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Разработка автоматического сбрасывателя, связан</w:t>
      </w:r>
      <w:r w:rsidRPr="000B49E3">
        <w:rPr>
          <w:rFonts w:ascii="Times New Roman" w:hAnsi="Times New Roman"/>
          <w:color w:val="000000" w:themeColor="text1"/>
          <w:sz w:val="16"/>
          <w:szCs w:val="16"/>
        </w:rPr>
        <w:softHyphen/>
        <w:t>ного с прицелом.</w:t>
      </w:r>
    </w:p>
    <w:p w14:paraId="7D2A45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Разработка автоматического курсодержателя для бомбарднровочных самолетов.</w:t>
      </w:r>
    </w:p>
    <w:p w14:paraId="59BAF29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Разработка точного прицела для бомборирования</w:t>
      </w:r>
    </w:p>
    <w:p w14:paraId="73F93F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Разработка совершенного турельного пулеметного прицела.</w:t>
      </w:r>
    </w:p>
    <w:p w14:paraId="3C07127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Работы по прожекторам для посадки и опытная по</w:t>
      </w:r>
      <w:r w:rsidRPr="000B49E3">
        <w:rPr>
          <w:rFonts w:ascii="Times New Roman" w:hAnsi="Times New Roman"/>
          <w:color w:val="000000" w:themeColor="text1"/>
          <w:sz w:val="16"/>
          <w:szCs w:val="16"/>
        </w:rPr>
        <w:softHyphen/>
        <w:t>стройка тинзы Френеля.</w:t>
      </w:r>
    </w:p>
    <w:p w14:paraId="765CDD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Разработка вопроса о жестких антеннах.</w:t>
      </w:r>
    </w:p>
    <w:p w14:paraId="63979E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Оборудование пиротехнической опытной мастерской.</w:t>
      </w:r>
    </w:p>
    <w:p w14:paraId="4A9EAE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Постройка секстанов системы Ветчинкина и Волохова.</w:t>
      </w:r>
    </w:p>
    <w:p w14:paraId="44A9A45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же сравнить средства, ассигнуемые на опытное строительство по другим странам, то получим следующую картину: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D23D68" w:rsidRPr="000B49E3" w14:paraId="0AE3E373" w14:textId="77777777">
        <w:tc>
          <w:tcPr>
            <w:tcW w:w="3736" w:type="dxa"/>
            <w:tcBorders>
              <w:top w:val="single" w:sz="12" w:space="0" w:color="auto"/>
            </w:tcBorders>
          </w:tcPr>
          <w:p w14:paraId="3B12B3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Англия</w:t>
            </w:r>
          </w:p>
        </w:tc>
        <w:tc>
          <w:tcPr>
            <w:tcW w:w="3736" w:type="dxa"/>
            <w:tcBorders>
              <w:top w:val="single" w:sz="12" w:space="0" w:color="auto"/>
            </w:tcBorders>
          </w:tcPr>
          <w:p w14:paraId="577E7A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w:t>
            </w:r>
          </w:p>
        </w:tc>
        <w:tc>
          <w:tcPr>
            <w:tcW w:w="3736" w:type="dxa"/>
            <w:tcBorders>
              <w:top w:val="single" w:sz="12" w:space="0" w:color="auto"/>
            </w:tcBorders>
          </w:tcPr>
          <w:p w14:paraId="2A293B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w:t>
            </w:r>
          </w:p>
        </w:tc>
      </w:tr>
      <w:tr w:rsidR="00D23D68" w:rsidRPr="000B49E3" w14:paraId="076BE417" w14:textId="77777777">
        <w:tc>
          <w:tcPr>
            <w:tcW w:w="3736" w:type="dxa"/>
          </w:tcPr>
          <w:p w14:paraId="639966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Содержание личного состава</w:t>
            </w:r>
          </w:p>
        </w:tc>
        <w:tc>
          <w:tcPr>
            <w:tcW w:w="3736" w:type="dxa"/>
          </w:tcPr>
          <w:p w14:paraId="0F05DC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307.250 ф.с.</w:t>
            </w:r>
          </w:p>
        </w:tc>
        <w:tc>
          <w:tcPr>
            <w:tcW w:w="3736" w:type="dxa"/>
          </w:tcPr>
          <w:p w14:paraId="6EE94E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409.820</w:t>
            </w:r>
          </w:p>
        </w:tc>
      </w:tr>
      <w:tr w:rsidR="00D23D68" w:rsidRPr="000B49E3" w14:paraId="2E8A4DC2" w14:textId="77777777">
        <w:tc>
          <w:tcPr>
            <w:tcW w:w="3736" w:type="dxa"/>
          </w:tcPr>
          <w:p w14:paraId="5119FD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Моторы и запчасти</w:t>
            </w:r>
          </w:p>
        </w:tc>
        <w:tc>
          <w:tcPr>
            <w:tcW w:w="3736" w:type="dxa"/>
          </w:tcPr>
          <w:p w14:paraId="6D10AC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51.500</w:t>
            </w:r>
          </w:p>
        </w:tc>
        <w:tc>
          <w:tcPr>
            <w:tcW w:w="3736" w:type="dxa"/>
          </w:tcPr>
          <w:p w14:paraId="33B129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55.000</w:t>
            </w:r>
          </w:p>
        </w:tc>
      </w:tr>
      <w:tr w:rsidR="00D23D68" w:rsidRPr="000B49E3" w14:paraId="79FCF6DC" w14:textId="77777777">
        <w:tc>
          <w:tcPr>
            <w:tcW w:w="3736" w:type="dxa"/>
          </w:tcPr>
          <w:p w14:paraId="0AD5DC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Станки и моторы</w:t>
            </w:r>
          </w:p>
        </w:tc>
        <w:tc>
          <w:tcPr>
            <w:tcW w:w="3736" w:type="dxa"/>
          </w:tcPr>
          <w:p w14:paraId="498094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w:t>
            </w:r>
          </w:p>
        </w:tc>
        <w:tc>
          <w:tcPr>
            <w:tcW w:w="3736" w:type="dxa"/>
          </w:tcPr>
          <w:p w14:paraId="64DFD5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w:t>
            </w:r>
          </w:p>
        </w:tc>
      </w:tr>
      <w:tr w:rsidR="00D23D68" w:rsidRPr="000B49E3" w14:paraId="28B82DC4" w14:textId="77777777">
        <w:tc>
          <w:tcPr>
            <w:tcW w:w="3736" w:type="dxa"/>
            <w:tcBorders>
              <w:bottom w:val="single" w:sz="12" w:space="0" w:color="auto"/>
            </w:tcBorders>
          </w:tcPr>
          <w:p w14:paraId="78975D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Здания (новые)</w:t>
            </w:r>
          </w:p>
        </w:tc>
        <w:tc>
          <w:tcPr>
            <w:tcW w:w="3736" w:type="dxa"/>
            <w:tcBorders>
              <w:bottom w:val="single" w:sz="12" w:space="0" w:color="auto"/>
            </w:tcBorders>
          </w:tcPr>
          <w:p w14:paraId="61E6AE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16.000</w:t>
            </w:r>
          </w:p>
        </w:tc>
        <w:tc>
          <w:tcPr>
            <w:tcW w:w="3736" w:type="dxa"/>
            <w:tcBorders>
              <w:bottom w:val="single" w:sz="12" w:space="0" w:color="auto"/>
            </w:tcBorders>
          </w:tcPr>
          <w:p w14:paraId="69CAEB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15.000</w:t>
            </w:r>
          </w:p>
        </w:tc>
      </w:tr>
    </w:tbl>
    <w:p w14:paraId="3CC083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Здесь приведены расходы только лишь одного Военного Ведомства, расходы же Правительства и частных фирм на постройку опытных образцов самолетов, моторов, вооружения и радиоборудования, а равно и расходы на содержание гражданских лабораторий и научных авиационных учреждений не приводятся. Таким образом, эти цифры возможно сравнивать с расходами произввденными у нас по линии НТК. Если же сравнить кшаши расходы за это время, то будем иметь, что расходы Англии около 8 млн. Рублей в 1926 г. Против 795.753 руб. У нас, т.е. в 10 раз больше нашего, а в 1927 году в Англия израсходовано 9 млн. рублей против 624.367 руб. наших расходов т.е. в 14 больше нашего.</w:t>
      </w:r>
    </w:p>
    <w:p w14:paraId="4081DA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Германии же известно, что там один лишь Адлерсгофф /Научно-Испытательный Институт/ израсходовал в 1926 г. 2.304.000 марок /1.100.000 руб./. Это израсходовало одно лишь учреждение, на испытания и исследования новых конструкций, проработкой опытных образцов или постройкой опытных экземпляров самолетов, моторов это учреждение не занимается.</w:t>
      </w:r>
    </w:p>
    <w:p w14:paraId="50B217B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указываются также здесь и расходы на различные научные институты и заводские лаборатории и опытные отделы, которых в Германии имеется большое количество.</w:t>
      </w:r>
    </w:p>
    <w:p w14:paraId="5B44E6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С.А.С.Ш. расходы по опытному строительству Военного Ведомства на Райт Фильд по сухопутному самолетостроению выразились такими суммами: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3353"/>
        <w:gridCol w:w="3353"/>
      </w:tblGrid>
      <w:tr w:rsidR="00D23D68" w:rsidRPr="000B49E3" w14:paraId="296C823A" w14:textId="77777777">
        <w:tc>
          <w:tcPr>
            <w:tcW w:w="4503" w:type="dxa"/>
            <w:tcBorders>
              <w:top w:val="single" w:sz="12" w:space="0" w:color="auto"/>
            </w:tcBorders>
          </w:tcPr>
          <w:p w14:paraId="7D4AC1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САСШ</w:t>
            </w:r>
          </w:p>
        </w:tc>
        <w:tc>
          <w:tcPr>
            <w:tcW w:w="3353" w:type="dxa"/>
            <w:tcBorders>
              <w:top w:val="single" w:sz="12" w:space="0" w:color="auto"/>
            </w:tcBorders>
          </w:tcPr>
          <w:p w14:paraId="37DE89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w:t>
            </w:r>
          </w:p>
        </w:tc>
        <w:tc>
          <w:tcPr>
            <w:tcW w:w="3353" w:type="dxa"/>
            <w:tcBorders>
              <w:top w:val="single" w:sz="12" w:space="0" w:color="auto"/>
            </w:tcBorders>
          </w:tcPr>
          <w:p w14:paraId="6F479D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w:t>
            </w:r>
          </w:p>
        </w:tc>
      </w:tr>
      <w:tr w:rsidR="00D23D68" w:rsidRPr="000B49E3" w14:paraId="1D5C90CC" w14:textId="77777777">
        <w:tc>
          <w:tcPr>
            <w:tcW w:w="4503" w:type="dxa"/>
          </w:tcPr>
          <w:p w14:paraId="42CCC0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Оплата персонала, испытания и лабораторные работы</w:t>
            </w:r>
          </w:p>
        </w:tc>
        <w:tc>
          <w:tcPr>
            <w:tcW w:w="3353" w:type="dxa"/>
          </w:tcPr>
          <w:p w14:paraId="4409F7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$2.655.000</w:t>
            </w:r>
          </w:p>
        </w:tc>
        <w:tc>
          <w:tcPr>
            <w:tcW w:w="3353" w:type="dxa"/>
          </w:tcPr>
          <w:p w14:paraId="4D6B02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2.200.000</w:t>
            </w:r>
          </w:p>
        </w:tc>
      </w:tr>
      <w:tr w:rsidR="00D23D68" w:rsidRPr="000B49E3" w14:paraId="5F927ED4" w14:textId="77777777">
        <w:tc>
          <w:tcPr>
            <w:tcW w:w="4503" w:type="dxa"/>
          </w:tcPr>
          <w:p w14:paraId="032BB3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Перевод испытательного института в новое помещение</w:t>
            </w:r>
          </w:p>
        </w:tc>
        <w:tc>
          <w:tcPr>
            <w:tcW w:w="3353" w:type="dxa"/>
          </w:tcPr>
          <w:p w14:paraId="3E88B9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500.000</w:t>
            </w:r>
          </w:p>
        </w:tc>
        <w:tc>
          <w:tcPr>
            <w:tcW w:w="3353" w:type="dxa"/>
          </w:tcPr>
          <w:p w14:paraId="1E528A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1.000.000</w:t>
            </w:r>
          </w:p>
        </w:tc>
      </w:tr>
      <w:tr w:rsidR="00D23D68" w:rsidRPr="000B49E3" w14:paraId="6FCE808A" w14:textId="77777777">
        <w:tc>
          <w:tcPr>
            <w:tcW w:w="4503" w:type="dxa"/>
            <w:tcBorders>
              <w:bottom w:val="single" w:sz="12" w:space="0" w:color="auto"/>
            </w:tcBorders>
          </w:tcPr>
          <w:p w14:paraId="121866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Содержание научного комитета воздушного флота США</w:t>
            </w:r>
          </w:p>
        </w:tc>
        <w:tc>
          <w:tcPr>
            <w:tcW w:w="3353" w:type="dxa"/>
            <w:tcBorders>
              <w:bottom w:val="single" w:sz="12" w:space="0" w:color="auto"/>
            </w:tcBorders>
          </w:tcPr>
          <w:p w14:paraId="4D2414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560.000</w:t>
            </w:r>
          </w:p>
        </w:tc>
        <w:tc>
          <w:tcPr>
            <w:tcW w:w="3353" w:type="dxa"/>
            <w:tcBorders>
              <w:bottom w:val="single" w:sz="12" w:space="0" w:color="auto"/>
            </w:tcBorders>
          </w:tcPr>
          <w:p w14:paraId="7C29EF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560.000</w:t>
            </w:r>
          </w:p>
        </w:tc>
      </w:tr>
    </w:tbl>
    <w:p w14:paraId="60261C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входит и идет по другим сметам. Приведенные цифры для САСШ по сравнению с нашими говорят за то, что американцы на одни лишь сухопутные самолеты по опытному строительству затрачивают в 9 раз больше нашего, по одному военному ведомству. Расходы на промышленность и гражданиские Институты и лаборатории в эти расходы не входят, но они никоим образом не меньше наших. Достаточно привести лишь такой факт, что разработка парашюта Игвинга обошлась фирме в 2.030.000 долларов, т.е. почтя столько, сколько мы расходуем на все опытное строительство.</w:t>
      </w:r>
    </w:p>
    <w:p w14:paraId="310F0A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Такой отпуск денежных средств дает возмокносгь широ</w:t>
      </w:r>
      <w:r w:rsidRPr="000B49E3">
        <w:rPr>
          <w:rFonts w:ascii="Times New Roman" w:hAnsi="Times New Roman"/>
          <w:color w:val="000000" w:themeColor="text1"/>
          <w:sz w:val="16"/>
          <w:szCs w:val="16"/>
        </w:rPr>
        <w:softHyphen/>
        <w:t>ко разернуть опытное строительство и быстрее получать результаты тех работ, которые ставятся с исследовательской целью.</w:t>
      </w:r>
    </w:p>
    <w:p w14:paraId="29145E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вывод из рассмотрения размера средств, отпускаемых на нашей и заграничное опытное строительство, следует указатъ, что для продвижения этого вопроса нам необходимо установить:</w:t>
      </w:r>
    </w:p>
    <w:p w14:paraId="0D8B4B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что сокращение средств на опытные работы и изыскания, есть приостановление движения технического прогресса, от которого, в конечном результате, будет страдать весь Воздушный Флот, как отстающий от противника.</w:t>
      </w:r>
    </w:p>
    <w:p w14:paraId="33E3C7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Что качественная сторона материальной части должна повышаться путем постановки исследовательских и опытных работ за счет количественного увеличения Воздушного Флота.</w:t>
      </w:r>
    </w:p>
    <w:p w14:paraId="445914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Что кроме ассигнований на текущие опытные работы необходимо позаботиться о создании научньх организаций, ведающих вопросами самолето и моторостроения, для чего необходимо затратить значительные денежные средства.</w:t>
      </w:r>
    </w:p>
    <w:p w14:paraId="28808B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 средств, определяемые по пункту 3, выражаются общей цифрой по НАМИ в ближайшие 3 года в 5.000.000 руб. И по ЦАНГИ в 5.000.000 руб./на считая эллинга для дирижаблей/...</w:t>
      </w:r>
    </w:p>
    <w:p w14:paraId="668273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...28/29 - 1.200.000, 29/30 - 1.300.000, 1930/31 - 1.500.000 руб.</w:t>
      </w:r>
    </w:p>
    <w:p w14:paraId="35911E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исходить из изложенных в тезисах Авиатреста положений, то требуемые средства выразятся в сумме 12-15 миллионов /считая постройку опытного моторостроительного завода и создание самых необходимых лабораторий и осуществление тех типов самолетов, которые предусмотрены планом развития ВВС.</w:t>
      </w:r>
    </w:p>
    <w:p w14:paraId="1B5606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Общие вывода из доклада, не получившие достаточного выражения в предложениях.</w:t>
      </w:r>
    </w:p>
    <w:p w14:paraId="4E42E5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Мы имеем практические достижения в тех отраслях опытного строительства, которые:</w:t>
      </w:r>
    </w:p>
    <w:p w14:paraId="775B5F5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обслужены научно-исследовательскими организациями.</w:t>
      </w:r>
    </w:p>
    <w:p w14:paraId="0766AC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производственными и опытными организациями.</w:t>
      </w:r>
    </w:p>
    <w:p w14:paraId="08ED22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Чем слабее обслуживается опытное строительство производством, тем меньше успех.</w:t>
      </w:r>
    </w:p>
    <w:p w14:paraId="0C570C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Поскольку ЦАГИ, имея под руками богато развиты и хорошо оборудованные мастерские, мы имеем значительные успехи в области опытного самолетостроения в ЦАГИ.</w:t>
      </w:r>
    </w:p>
    <w:p w14:paraId="0295CD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Слабее, как выше было изложено, обстоит дедо с моторостроением и еще хуже - с различными службамя воздушного флота, в которых совсем опытных цехов нет, как например фото.</w:t>
      </w:r>
    </w:p>
    <w:p w14:paraId="47FF8F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Наше современное достижение в опытном строительстве отдельных типов самолетов представляет достижения, близкие к достижениям в аналогичных типах самолетов за границей.</w:t>
      </w:r>
    </w:p>
    <w:p w14:paraId="323224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Перед нами стоит задача разработки оригинальных в нашей практяке опытного строительства типов самолетов:</w:t>
      </w:r>
    </w:p>
    <w:p w14:paraId="48B520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2-х местного истребителя,</w:t>
      </w:r>
    </w:p>
    <w:p w14:paraId="679DE5A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тяжелые бомбовозы</w:t>
      </w:r>
    </w:p>
    <w:p w14:paraId="2F7F3D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морские самолеты.</w:t>
      </w:r>
    </w:p>
    <w:p w14:paraId="3F5FE82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Боеспособность Воздушного Флота в значительной мере будет зависеть от удачного подбора количественного соотношения различных типов самолетов, состоящих на вооружении Воздушного Флота.</w:t>
      </w:r>
    </w:p>
    <w:p w14:paraId="5D59DB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соотношение может быть определено в достаточной мере только тогда, когда мы будем згать, с каким противником...</w:t>
      </w:r>
    </w:p>
    <w:p w14:paraId="5B49E4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Те типы самолетов, которые в настоящее время разработаны в виде образцов, заполняют существующие авиационные заводы почти целиком. Если мы дадим еще 2 или 3-й тип, то едва ли мы будем яметъ возможность, по условиям производительности наших заводов, внедрить их в серию. Это обстоятельство заставляет принять во внимание соображение о необходимости разработки такого плана развития воздушных средств и организации нашей промышленности; при которой была бы возможность в любой момент развернуть постройку тех или иных типов самолетов, начиная с наших воследних достижений в виде опытного образца и, таким образом, в условяях военного временя бросить на опытное строительство более значительные средства, чем мы бросаем теперь, т.е. мы должны разработать такую систему опытного строительства и такую связь этого опытного строительства с серийным производством, чтобы опытное строительство могло быть в любой момент мобилизовано для серийного производства.</w:t>
      </w:r>
    </w:p>
    <w:p w14:paraId="3CDF62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Этог вопрос у нас не проработан ни в какой мере. Вопрос о проработке способов мобилизации опытного строительства заостряется тем, что мобилизационные запасы Воздушных сил быстро устаревают. Надо иметь в виду необходимость проработки вопроса о мобилизации нашей прочей промышленности.</w:t>
      </w:r>
    </w:p>
    <w:p w14:paraId="60DF7B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области самолето и моторостроения это дело представляется в таком виде, что наши главнейшие моторостроительны и машиностроительные заводы должны иметь в зачаточном состоянии цеха для производства авиамоторов станки для производства моторов. Целесообразно, в качестве прбы, построить 2-3 мотора и самолета на различных...</w:t>
      </w:r>
    </w:p>
    <w:p w14:paraId="788AA88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Следующим этапом в работе НТК должна явиться организация производства ряда опытных работ в частях воздушного флота, с тем, чтобы лучшие достижения возможно скором порядке ввестя в строевые части.</w:t>
      </w:r>
    </w:p>
    <w:p w14:paraId="7A6FC4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первое время намечается ряд заданий /см. приложение 17/.</w:t>
      </w:r>
    </w:p>
    <w:p w14:paraId="2CDF53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Таких задач намечено около 50.</w:t>
      </w:r>
    </w:p>
    <w:p w14:paraId="0E9C0ED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Эта задача потребует в длительной и тщательней проработке согласования с I-м Управлением и выделение специального кадра лиц от НТК для своевременного инструктирования частей, производящих опыты, оказания им помощи, консультаий и некоторой проработки вопросов внутри НТК.</w:t>
      </w:r>
    </w:p>
    <w:p w14:paraId="13F31D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Следующий вывод. - Недостаточная увязана работ НТК с вопросами подготовки личного состава. Рассмотрение программ школ не производится совершенно, не говоря уже об изучении методов подготовки личного состава и т.п., что надо признать явлением недопустимым, так как это лишает возможности УВВС увязать разитие материальной части с соответствующим развитием квалификации личного состава УВВС.</w:t>
      </w:r>
    </w:p>
    <w:p w14:paraId="70C4B88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Слабое отражеаяе в опытной строительстве подучло воздухоплавание, хотя работа в этой части проделана достаточно большая в смысле изучения вопроса /см. Приложение 20/.</w:t>
      </w:r>
    </w:p>
    <w:p w14:paraId="45E7E3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этих выводах опушены те выводы, которые получили отражение в соответствующих главах доклада или предложениях (2311,126).</w:t>
      </w:r>
    </w:p>
    <w:p w14:paraId="6C0A5C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7FDC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Помощник начальника НИИ по технической части Стоман подготовил Отчет о работе технического отдела НИИ за первое полугодие 1927/28 года с 1 октября 1927 года по 1 апреля 1928 года (6924)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D23D68" w:rsidRPr="000B49E3" w14:paraId="3C75DCE5" w14:textId="77777777">
        <w:tc>
          <w:tcPr>
            <w:tcW w:w="3888" w:type="dxa"/>
          </w:tcPr>
          <w:p w14:paraId="182FA2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767689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М5</w:t>
            </w:r>
          </w:p>
        </w:tc>
      </w:tr>
      <w:tr w:rsidR="00D23D68" w:rsidRPr="000B49E3" w14:paraId="5DA48F29" w14:textId="77777777">
        <w:tc>
          <w:tcPr>
            <w:tcW w:w="3888" w:type="dxa"/>
          </w:tcPr>
          <w:p w14:paraId="10A817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B8E1F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сентября 1927 года</w:t>
            </w:r>
          </w:p>
          <w:p w14:paraId="36545D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23</w:t>
            </w:r>
          </w:p>
        </w:tc>
      </w:tr>
      <w:tr w:rsidR="00D23D68" w:rsidRPr="000B49E3" w14:paraId="2C454856" w14:textId="77777777">
        <w:tc>
          <w:tcPr>
            <w:tcW w:w="3888" w:type="dxa"/>
          </w:tcPr>
          <w:p w14:paraId="0D1502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A1FAD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75EA1712" w14:textId="77777777">
        <w:tc>
          <w:tcPr>
            <w:tcW w:w="3888" w:type="dxa"/>
          </w:tcPr>
          <w:p w14:paraId="78F4E2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5B4AB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управления</w:t>
            </w:r>
          </w:p>
          <w:p w14:paraId="5F3456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Смена радиатора и расширительного бачка</w:t>
            </w:r>
          </w:p>
        </w:tc>
      </w:tr>
      <w:tr w:rsidR="00D23D68" w:rsidRPr="000B49E3" w14:paraId="4CC70194" w14:textId="77777777">
        <w:tc>
          <w:tcPr>
            <w:tcW w:w="3888" w:type="dxa"/>
          </w:tcPr>
          <w:p w14:paraId="30840D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4FEC4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1927 года</w:t>
            </w:r>
          </w:p>
        </w:tc>
      </w:tr>
      <w:tr w:rsidR="00D23D68" w:rsidRPr="000B49E3" w14:paraId="2B137BD6" w14:textId="77777777">
        <w:tc>
          <w:tcPr>
            <w:tcW w:w="3888" w:type="dxa"/>
          </w:tcPr>
          <w:p w14:paraId="099478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FF23C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EA0030D" w14:textId="77777777">
        <w:tc>
          <w:tcPr>
            <w:tcW w:w="3888" w:type="dxa"/>
          </w:tcPr>
          <w:p w14:paraId="258281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1AB9A2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13-ой серии</w:t>
            </w:r>
          </w:p>
        </w:tc>
      </w:tr>
      <w:tr w:rsidR="00D23D68" w:rsidRPr="000B49E3" w14:paraId="5AC1BDAB" w14:textId="77777777">
        <w:tc>
          <w:tcPr>
            <w:tcW w:w="3888" w:type="dxa"/>
          </w:tcPr>
          <w:p w14:paraId="3BA1F5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4F4FFE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сентября 1927 года</w:t>
            </w:r>
          </w:p>
          <w:p w14:paraId="4AD7FA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6EA1E611" w14:textId="77777777">
        <w:tc>
          <w:tcPr>
            <w:tcW w:w="3888" w:type="dxa"/>
          </w:tcPr>
          <w:p w14:paraId="559641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004B95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для специальных испытаний</w:t>
            </w:r>
          </w:p>
        </w:tc>
      </w:tr>
      <w:tr w:rsidR="00D23D68" w:rsidRPr="000B49E3" w14:paraId="6CE4A79A" w14:textId="77777777">
        <w:tc>
          <w:tcPr>
            <w:tcW w:w="3888" w:type="dxa"/>
          </w:tcPr>
          <w:p w14:paraId="54040B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A4A14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летчика для фигурных полетов</w:t>
            </w:r>
          </w:p>
          <w:p w14:paraId="46F7F2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Недостаточно хорошая работа мотора</w:t>
            </w:r>
          </w:p>
          <w:p w14:paraId="31177B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сильно грелся</w:t>
            </w:r>
          </w:p>
        </w:tc>
      </w:tr>
      <w:tr w:rsidR="00D23D68" w:rsidRPr="000B49E3" w14:paraId="74ABE5BA" w14:textId="77777777">
        <w:tc>
          <w:tcPr>
            <w:tcW w:w="3888" w:type="dxa"/>
          </w:tcPr>
          <w:p w14:paraId="1AFEB2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81ABC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1927 года</w:t>
            </w:r>
          </w:p>
        </w:tc>
      </w:tr>
      <w:tr w:rsidR="00D23D68" w:rsidRPr="000B49E3" w14:paraId="15BB27F5" w14:textId="77777777">
        <w:tc>
          <w:tcPr>
            <w:tcW w:w="3888" w:type="dxa"/>
          </w:tcPr>
          <w:p w14:paraId="01990F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7F74F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547D672" w14:textId="77777777">
        <w:tc>
          <w:tcPr>
            <w:tcW w:w="3888" w:type="dxa"/>
          </w:tcPr>
          <w:p w14:paraId="47F8B1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AC150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14-ой серии</w:t>
            </w:r>
          </w:p>
        </w:tc>
      </w:tr>
      <w:tr w:rsidR="00D23D68" w:rsidRPr="000B49E3" w14:paraId="24DA0B2E" w14:textId="77777777">
        <w:tc>
          <w:tcPr>
            <w:tcW w:w="3888" w:type="dxa"/>
          </w:tcPr>
          <w:p w14:paraId="3FFABB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0E650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1927 года</w:t>
            </w:r>
          </w:p>
          <w:p w14:paraId="6EAAAD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5DC1E003" w14:textId="77777777">
        <w:tc>
          <w:tcPr>
            <w:tcW w:w="3888" w:type="dxa"/>
          </w:tcPr>
          <w:p w14:paraId="5BEBB3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C582C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для специальных испытаний</w:t>
            </w:r>
          </w:p>
        </w:tc>
      </w:tr>
      <w:tr w:rsidR="00D23D68" w:rsidRPr="000B49E3" w14:paraId="51D0EA7E" w14:textId="77777777">
        <w:tc>
          <w:tcPr>
            <w:tcW w:w="3888" w:type="dxa"/>
          </w:tcPr>
          <w:p w14:paraId="71BBBC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A419CF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летчика для фигурных полетов</w:t>
            </w:r>
          </w:p>
          <w:p w14:paraId="522FE6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Недостаточно хорошая работа мотора</w:t>
            </w:r>
          </w:p>
          <w:p w14:paraId="12B556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сильно грелся</w:t>
            </w:r>
          </w:p>
        </w:tc>
      </w:tr>
      <w:tr w:rsidR="00D23D68" w:rsidRPr="000B49E3" w14:paraId="408EA8C8" w14:textId="77777777">
        <w:tc>
          <w:tcPr>
            <w:tcW w:w="3888" w:type="dxa"/>
          </w:tcPr>
          <w:p w14:paraId="56C0B7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A53EB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1927 года</w:t>
            </w:r>
          </w:p>
        </w:tc>
      </w:tr>
      <w:tr w:rsidR="00D23D68" w:rsidRPr="000B49E3" w14:paraId="1F3225BF" w14:textId="77777777">
        <w:tc>
          <w:tcPr>
            <w:tcW w:w="3888" w:type="dxa"/>
          </w:tcPr>
          <w:p w14:paraId="3BEDD7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E76D0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07289223" w14:textId="77777777">
        <w:tc>
          <w:tcPr>
            <w:tcW w:w="3888" w:type="dxa"/>
          </w:tcPr>
          <w:p w14:paraId="61DED06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BECD1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Дорнье-Меркур</w:t>
            </w:r>
          </w:p>
        </w:tc>
      </w:tr>
      <w:tr w:rsidR="00D23D68" w:rsidRPr="000B49E3" w14:paraId="6212129F" w14:textId="77777777">
        <w:tc>
          <w:tcPr>
            <w:tcW w:w="3888" w:type="dxa"/>
          </w:tcPr>
          <w:p w14:paraId="3A7B08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D0C9F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1927 года</w:t>
            </w:r>
          </w:p>
          <w:p w14:paraId="085939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Гражданская инспекция</w:t>
            </w:r>
          </w:p>
        </w:tc>
      </w:tr>
      <w:tr w:rsidR="00D23D68" w:rsidRPr="000B49E3" w14:paraId="25D092FB" w14:textId="77777777">
        <w:tc>
          <w:tcPr>
            <w:tcW w:w="3888" w:type="dxa"/>
          </w:tcPr>
          <w:p w14:paraId="6A613F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FD552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Взвешивание и определение крейсерской скорости</w:t>
            </w:r>
          </w:p>
        </w:tc>
      </w:tr>
      <w:tr w:rsidR="00D23D68" w:rsidRPr="000B49E3" w14:paraId="2E01C079" w14:textId="77777777">
        <w:tc>
          <w:tcPr>
            <w:tcW w:w="3888" w:type="dxa"/>
          </w:tcPr>
          <w:p w14:paraId="4DA3778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32C85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DD39E72" w14:textId="77777777">
        <w:tc>
          <w:tcPr>
            <w:tcW w:w="3888" w:type="dxa"/>
          </w:tcPr>
          <w:p w14:paraId="1441A6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5AF36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1927 года</w:t>
            </w:r>
          </w:p>
        </w:tc>
      </w:tr>
      <w:tr w:rsidR="00D23D68" w:rsidRPr="000B49E3" w14:paraId="35BBF8E0" w14:textId="77777777">
        <w:tc>
          <w:tcPr>
            <w:tcW w:w="3888" w:type="dxa"/>
          </w:tcPr>
          <w:p w14:paraId="5A722E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963D3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2AE073ED" w14:textId="77777777">
        <w:tc>
          <w:tcPr>
            <w:tcW w:w="3888" w:type="dxa"/>
          </w:tcPr>
          <w:p w14:paraId="074774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B42C0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У-2 М-11</w:t>
            </w:r>
          </w:p>
        </w:tc>
      </w:tr>
      <w:tr w:rsidR="00D23D68" w:rsidRPr="000B49E3" w14:paraId="53CB4998" w14:textId="77777777">
        <w:tc>
          <w:tcPr>
            <w:tcW w:w="3888" w:type="dxa"/>
          </w:tcPr>
          <w:p w14:paraId="7FCC1B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4394D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1927 года</w:t>
            </w:r>
          </w:p>
          <w:p w14:paraId="356A8D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007826D3" w14:textId="77777777">
        <w:tc>
          <w:tcPr>
            <w:tcW w:w="3888" w:type="dxa"/>
          </w:tcPr>
          <w:p w14:paraId="38D33B3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A927A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учебного самолета</w:t>
            </w:r>
          </w:p>
        </w:tc>
      </w:tr>
      <w:tr w:rsidR="00D23D68" w:rsidRPr="000B49E3" w14:paraId="17BDD775" w14:textId="77777777">
        <w:tc>
          <w:tcPr>
            <w:tcW w:w="3888" w:type="dxa"/>
          </w:tcPr>
          <w:p w14:paraId="1C760B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793A8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Исправление управления самолетом.</w:t>
            </w:r>
          </w:p>
          <w:p w14:paraId="76A0F4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Отказ работы мотора вследствие неисправности механизма распределения.</w:t>
            </w:r>
          </w:p>
        </w:tc>
      </w:tr>
      <w:tr w:rsidR="00D23D68" w:rsidRPr="000B49E3" w14:paraId="7A32C532" w14:textId="77777777">
        <w:tc>
          <w:tcPr>
            <w:tcW w:w="3888" w:type="dxa"/>
          </w:tcPr>
          <w:p w14:paraId="68FF58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6E6AA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октября 1927 года</w:t>
            </w:r>
          </w:p>
        </w:tc>
      </w:tr>
      <w:tr w:rsidR="00D23D68" w:rsidRPr="000B49E3" w14:paraId="759DFDE0" w14:textId="77777777">
        <w:tc>
          <w:tcPr>
            <w:tcW w:w="3888" w:type="dxa"/>
          </w:tcPr>
          <w:p w14:paraId="08C409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3B6C4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10187CEB" w14:textId="77777777">
        <w:tc>
          <w:tcPr>
            <w:tcW w:w="3888" w:type="dxa"/>
          </w:tcPr>
          <w:p w14:paraId="492179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Наименование работы</w:t>
            </w:r>
          </w:p>
        </w:tc>
        <w:tc>
          <w:tcPr>
            <w:tcW w:w="6710" w:type="dxa"/>
          </w:tcPr>
          <w:p w14:paraId="243493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 на металлических поплавках</w:t>
            </w:r>
          </w:p>
        </w:tc>
      </w:tr>
      <w:tr w:rsidR="00D23D68" w:rsidRPr="000B49E3" w14:paraId="438500D3" w14:textId="77777777">
        <w:tc>
          <w:tcPr>
            <w:tcW w:w="3888" w:type="dxa"/>
          </w:tcPr>
          <w:p w14:paraId="167D06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578191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1927 года</w:t>
            </w:r>
          </w:p>
          <w:p w14:paraId="7B6743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7E83942E" w14:textId="77777777">
        <w:tc>
          <w:tcPr>
            <w:tcW w:w="3888" w:type="dxa"/>
          </w:tcPr>
          <w:p w14:paraId="607D7F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98140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1CCC096C" w14:textId="77777777">
        <w:tc>
          <w:tcPr>
            <w:tcW w:w="3888" w:type="dxa"/>
          </w:tcPr>
          <w:p w14:paraId="18D897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84868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Смена мотора из-за его неисправной работы</w:t>
            </w:r>
          </w:p>
        </w:tc>
      </w:tr>
      <w:tr w:rsidR="00D23D68" w:rsidRPr="000B49E3" w14:paraId="005AD9E1" w14:textId="77777777">
        <w:tc>
          <w:tcPr>
            <w:tcW w:w="3888" w:type="dxa"/>
          </w:tcPr>
          <w:p w14:paraId="5A923A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6CD62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октября 1927 года</w:t>
            </w:r>
          </w:p>
        </w:tc>
      </w:tr>
      <w:tr w:rsidR="00D23D68" w:rsidRPr="000B49E3" w14:paraId="51CCB9DE" w14:textId="77777777">
        <w:tc>
          <w:tcPr>
            <w:tcW w:w="3888" w:type="dxa"/>
          </w:tcPr>
          <w:p w14:paraId="386544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FEFE9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03E4714" w14:textId="77777777">
        <w:tc>
          <w:tcPr>
            <w:tcW w:w="3888" w:type="dxa"/>
          </w:tcPr>
          <w:p w14:paraId="3603563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90E2F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Альбатрос № 10100</w:t>
            </w:r>
          </w:p>
        </w:tc>
      </w:tr>
      <w:tr w:rsidR="00D23D68" w:rsidRPr="000B49E3" w14:paraId="70D7C503" w14:textId="77777777">
        <w:tc>
          <w:tcPr>
            <w:tcW w:w="3888" w:type="dxa"/>
          </w:tcPr>
          <w:p w14:paraId="2039CC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4610C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1927 года</w:t>
            </w:r>
          </w:p>
          <w:p w14:paraId="7A1774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фирмы</w:t>
            </w:r>
          </w:p>
        </w:tc>
      </w:tr>
      <w:tr w:rsidR="00D23D68" w:rsidRPr="000B49E3" w14:paraId="446C1CB4" w14:textId="77777777">
        <w:tc>
          <w:tcPr>
            <w:tcW w:w="3888" w:type="dxa"/>
          </w:tcPr>
          <w:p w14:paraId="20ADEA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B1BEE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двухместного истребителя не проведена:</w:t>
            </w:r>
          </w:p>
          <w:p w14:paraId="09A15B97"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Скорости на высотах.</w:t>
            </w:r>
          </w:p>
          <w:p w14:paraId="0E436E6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Проверочный потолок и скороподъемность.</w:t>
            </w:r>
          </w:p>
          <w:p w14:paraId="4BEFF26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Контрольная управляемость и фигуры.</w:t>
            </w:r>
          </w:p>
          <w:p w14:paraId="4F33836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Полеты летчиков, кроме ведущего испытание.</w:t>
            </w:r>
          </w:p>
          <w:p w14:paraId="0645F246"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r w:rsidRPr="000B49E3">
              <w:rPr>
                <w:rFonts w:ascii="Times New Roman" w:hAnsi="Times New Roman"/>
                <w:color w:val="000000" w:themeColor="text1"/>
                <w:sz w:val="16"/>
                <w:szCs w:val="16"/>
              </w:rPr>
              <w:tab/>
              <w:t>Полеты для тактической оценки.</w:t>
            </w:r>
          </w:p>
        </w:tc>
      </w:tr>
      <w:tr w:rsidR="00D23D68" w:rsidRPr="000B49E3" w14:paraId="2B7DE5F7" w14:textId="77777777">
        <w:tc>
          <w:tcPr>
            <w:tcW w:w="3888" w:type="dxa"/>
          </w:tcPr>
          <w:p w14:paraId="029604D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044E2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7DAE86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Ожидание летчика-сдатчика от фирмы.</w:t>
            </w:r>
          </w:p>
        </w:tc>
      </w:tr>
      <w:tr w:rsidR="00D23D68" w:rsidRPr="000B49E3" w14:paraId="49A5329F" w14:textId="77777777">
        <w:tc>
          <w:tcPr>
            <w:tcW w:w="3888" w:type="dxa"/>
          </w:tcPr>
          <w:p w14:paraId="17EBFB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32EE8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октября 1927 года</w:t>
            </w:r>
          </w:p>
        </w:tc>
      </w:tr>
      <w:tr w:rsidR="00D23D68" w:rsidRPr="000B49E3" w14:paraId="7B76EE32" w14:textId="77777777">
        <w:tc>
          <w:tcPr>
            <w:tcW w:w="3888" w:type="dxa"/>
          </w:tcPr>
          <w:p w14:paraId="6193E2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1584E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p w14:paraId="33C3D9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D23D68" w:rsidRPr="000B49E3" w14:paraId="7719FA36" w14:textId="77777777">
        <w:tc>
          <w:tcPr>
            <w:tcW w:w="3888" w:type="dxa"/>
          </w:tcPr>
          <w:p w14:paraId="1C9CF3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C47BC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Альбатрос № 10105</w:t>
            </w:r>
          </w:p>
        </w:tc>
      </w:tr>
      <w:tr w:rsidR="00D23D68" w:rsidRPr="000B49E3" w14:paraId="4810AFEB" w14:textId="77777777">
        <w:tc>
          <w:tcPr>
            <w:tcW w:w="3888" w:type="dxa"/>
          </w:tcPr>
          <w:p w14:paraId="3AA0ED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4ABB291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1927 года</w:t>
            </w:r>
          </w:p>
          <w:p w14:paraId="092413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фирмы</w:t>
            </w:r>
          </w:p>
        </w:tc>
      </w:tr>
      <w:tr w:rsidR="00D23D68" w:rsidRPr="000B49E3" w14:paraId="72846A2C" w14:textId="77777777">
        <w:tc>
          <w:tcPr>
            <w:tcW w:w="3888" w:type="dxa"/>
          </w:tcPr>
          <w:p w14:paraId="4339B4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7C781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двухместного истребителя не проведена:</w:t>
            </w:r>
          </w:p>
          <w:p w14:paraId="5BBF47C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Скорости на высотах.</w:t>
            </w:r>
          </w:p>
          <w:p w14:paraId="5430FC4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Проверочный потолок и скороподъемность.</w:t>
            </w:r>
          </w:p>
          <w:p w14:paraId="7649F91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Контрольная управляемость и фигуры.</w:t>
            </w:r>
          </w:p>
          <w:p w14:paraId="0EE6D3E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Полеты летчиков, кроме ведущего испытание.</w:t>
            </w:r>
          </w:p>
          <w:p w14:paraId="485B52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Полеты для тактической оценки.</w:t>
            </w:r>
          </w:p>
        </w:tc>
      </w:tr>
      <w:tr w:rsidR="00D23D68" w:rsidRPr="000B49E3" w14:paraId="4A09E92A" w14:textId="77777777">
        <w:tc>
          <w:tcPr>
            <w:tcW w:w="3888" w:type="dxa"/>
          </w:tcPr>
          <w:p w14:paraId="5CEA02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87A9D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32FA5E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Ожидание летчика-сдатчика от фирмы.</w:t>
            </w:r>
          </w:p>
        </w:tc>
      </w:tr>
      <w:tr w:rsidR="00D23D68" w:rsidRPr="000B49E3" w14:paraId="1602A9BA" w14:textId="77777777">
        <w:tc>
          <w:tcPr>
            <w:tcW w:w="3888" w:type="dxa"/>
          </w:tcPr>
          <w:p w14:paraId="7942D4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3F0C0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октября 1927 года</w:t>
            </w:r>
          </w:p>
        </w:tc>
      </w:tr>
      <w:tr w:rsidR="00D23D68" w:rsidRPr="000B49E3" w14:paraId="6FEEA252" w14:textId="77777777">
        <w:tc>
          <w:tcPr>
            <w:tcW w:w="3888" w:type="dxa"/>
          </w:tcPr>
          <w:p w14:paraId="7F3603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62BC2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p w14:paraId="67D19F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D23D68" w:rsidRPr="000B49E3" w14:paraId="7FBF0FFA" w14:textId="77777777">
        <w:tc>
          <w:tcPr>
            <w:tcW w:w="3888" w:type="dxa"/>
          </w:tcPr>
          <w:p w14:paraId="30D617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0412F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Дополнительное испытание самолета Р3-М5</w:t>
            </w:r>
          </w:p>
        </w:tc>
      </w:tr>
      <w:tr w:rsidR="00D23D68" w:rsidRPr="000B49E3" w14:paraId="0DAC7E49" w14:textId="77777777">
        <w:tc>
          <w:tcPr>
            <w:tcW w:w="3888" w:type="dxa"/>
          </w:tcPr>
          <w:p w14:paraId="5FD4E6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59E7F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сентября 1927 года</w:t>
            </w:r>
          </w:p>
          <w:p w14:paraId="2C9C92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r>
      <w:tr w:rsidR="00D23D68" w:rsidRPr="000B49E3" w14:paraId="0D8C7EA3" w14:textId="77777777">
        <w:tc>
          <w:tcPr>
            <w:tcW w:w="3888" w:type="dxa"/>
          </w:tcPr>
          <w:p w14:paraId="2D7564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0BA9D6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w:t>
            </w:r>
          </w:p>
        </w:tc>
      </w:tr>
      <w:tr w:rsidR="00D23D68" w:rsidRPr="000B49E3" w14:paraId="3FEEA5BF" w14:textId="77777777">
        <w:tc>
          <w:tcPr>
            <w:tcW w:w="3888" w:type="dxa"/>
          </w:tcPr>
          <w:p w14:paraId="61E2E7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DB646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Неполучение распределения нагрузок от ЦАГИ и НТК.</w:t>
            </w:r>
          </w:p>
          <w:p w14:paraId="73A85188"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Перестановка нового мотора.</w:t>
            </w:r>
          </w:p>
          <w:p w14:paraId="1B4CC77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Перестановка радиатора.</w:t>
            </w:r>
          </w:p>
          <w:p w14:paraId="6B8DF4A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Подгонка винта.</w:t>
            </w:r>
          </w:p>
        </w:tc>
      </w:tr>
      <w:tr w:rsidR="00D23D68" w:rsidRPr="000B49E3" w14:paraId="13D3CB19" w14:textId="77777777">
        <w:tc>
          <w:tcPr>
            <w:tcW w:w="3888" w:type="dxa"/>
          </w:tcPr>
          <w:p w14:paraId="415961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CFF93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ноября 1927 года</w:t>
            </w:r>
          </w:p>
        </w:tc>
      </w:tr>
      <w:tr w:rsidR="00D23D68" w:rsidRPr="000B49E3" w14:paraId="263B938E" w14:textId="77777777">
        <w:tc>
          <w:tcPr>
            <w:tcW w:w="3888" w:type="dxa"/>
          </w:tcPr>
          <w:p w14:paraId="3F2347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76FC7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2F9625A" w14:textId="77777777">
        <w:tc>
          <w:tcPr>
            <w:tcW w:w="3888" w:type="dxa"/>
          </w:tcPr>
          <w:p w14:paraId="569875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1F36F1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 деревянной конструкции серийной</w:t>
            </w:r>
          </w:p>
        </w:tc>
      </w:tr>
      <w:tr w:rsidR="00D23D68" w:rsidRPr="000B49E3" w14:paraId="064144E6" w14:textId="77777777">
        <w:tc>
          <w:tcPr>
            <w:tcW w:w="3888" w:type="dxa"/>
          </w:tcPr>
          <w:p w14:paraId="143EFBD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4F5095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1927 года</w:t>
            </w:r>
          </w:p>
          <w:p w14:paraId="619402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05D22CF4" w14:textId="77777777">
        <w:tc>
          <w:tcPr>
            <w:tcW w:w="3888" w:type="dxa"/>
          </w:tcPr>
          <w:p w14:paraId="10FCD6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EB4B6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специспытания</w:t>
            </w:r>
          </w:p>
        </w:tc>
      </w:tr>
      <w:tr w:rsidR="00D23D68" w:rsidRPr="000B49E3" w14:paraId="53F3BB82" w14:textId="77777777">
        <w:tc>
          <w:tcPr>
            <w:tcW w:w="3888" w:type="dxa"/>
          </w:tcPr>
          <w:p w14:paraId="6B132F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A002E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F2D6283" w14:textId="77777777">
        <w:tc>
          <w:tcPr>
            <w:tcW w:w="3888" w:type="dxa"/>
          </w:tcPr>
          <w:p w14:paraId="486D3D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1E4BC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ноября 1927 года</w:t>
            </w:r>
          </w:p>
        </w:tc>
      </w:tr>
      <w:tr w:rsidR="00D23D68" w:rsidRPr="000B49E3" w14:paraId="331A3DD9" w14:textId="77777777">
        <w:tc>
          <w:tcPr>
            <w:tcW w:w="3888" w:type="dxa"/>
          </w:tcPr>
          <w:p w14:paraId="6B2936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72435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4DA3EB4" w14:textId="77777777">
        <w:tc>
          <w:tcPr>
            <w:tcW w:w="3888" w:type="dxa"/>
          </w:tcPr>
          <w:p w14:paraId="10C370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4C06B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Ю-420</w:t>
            </w:r>
          </w:p>
        </w:tc>
      </w:tr>
      <w:tr w:rsidR="00D23D68" w:rsidRPr="000B49E3" w14:paraId="29771851" w14:textId="77777777">
        <w:tc>
          <w:tcPr>
            <w:tcW w:w="3888" w:type="dxa"/>
          </w:tcPr>
          <w:p w14:paraId="53A473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6E851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1927 года</w:t>
            </w:r>
          </w:p>
          <w:p w14:paraId="797C1D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0F3BE4C3" w14:textId="77777777">
        <w:tc>
          <w:tcPr>
            <w:tcW w:w="3888" w:type="dxa"/>
          </w:tcPr>
          <w:p w14:paraId="58ECA9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0A26D8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76FB5851" w14:textId="77777777">
        <w:tc>
          <w:tcPr>
            <w:tcW w:w="3888" w:type="dxa"/>
          </w:tcPr>
          <w:p w14:paraId="07C3C5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C7C0C2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Неоднократное нарушение бензинопроводной системы.</w:t>
            </w:r>
          </w:p>
          <w:p w14:paraId="3DEBE3E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Поломки обтекателя винта и мотора.</w:t>
            </w:r>
          </w:p>
          <w:p w14:paraId="1D93E35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Смена хвостового оперения.</w:t>
            </w:r>
          </w:p>
          <w:p w14:paraId="4D84B407"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Испытание самопуска.</w:t>
            </w:r>
          </w:p>
        </w:tc>
      </w:tr>
      <w:tr w:rsidR="00D23D68" w:rsidRPr="000B49E3" w14:paraId="476A853B" w14:textId="77777777">
        <w:tc>
          <w:tcPr>
            <w:tcW w:w="3888" w:type="dxa"/>
          </w:tcPr>
          <w:p w14:paraId="23780B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F533D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ноября 1927 года</w:t>
            </w:r>
          </w:p>
        </w:tc>
      </w:tr>
      <w:tr w:rsidR="00D23D68" w:rsidRPr="000B49E3" w14:paraId="20CA888C" w14:textId="77777777">
        <w:tc>
          <w:tcPr>
            <w:tcW w:w="3888" w:type="dxa"/>
          </w:tcPr>
          <w:p w14:paraId="5C85F1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98866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66466F4" w14:textId="77777777">
        <w:tc>
          <w:tcPr>
            <w:tcW w:w="3888" w:type="dxa"/>
          </w:tcPr>
          <w:p w14:paraId="14E529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66832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Л.Д.</w:t>
            </w:r>
          </w:p>
        </w:tc>
      </w:tr>
      <w:tr w:rsidR="00D23D68" w:rsidRPr="000B49E3" w14:paraId="285E7D6A" w14:textId="77777777">
        <w:tc>
          <w:tcPr>
            <w:tcW w:w="3888" w:type="dxa"/>
          </w:tcPr>
          <w:p w14:paraId="64CE7E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0CB4E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ноября 1927 года</w:t>
            </w:r>
          </w:p>
          <w:p w14:paraId="729064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6BF0C7FE" w14:textId="77777777">
        <w:tc>
          <w:tcPr>
            <w:tcW w:w="3888" w:type="dxa"/>
          </w:tcPr>
          <w:p w14:paraId="4BFE18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6DF1AF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 Испытана на 6 положениях центра тяжести.</w:t>
            </w:r>
          </w:p>
        </w:tc>
      </w:tr>
      <w:tr w:rsidR="00D23D68" w:rsidRPr="000B49E3" w14:paraId="7E8B2EA0" w14:textId="77777777">
        <w:tc>
          <w:tcPr>
            <w:tcW w:w="3888" w:type="dxa"/>
          </w:tcPr>
          <w:p w14:paraId="0F355AB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CE66A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Непредставление лыж ЦАГИ.</w:t>
            </w:r>
          </w:p>
        </w:tc>
      </w:tr>
      <w:tr w:rsidR="00D23D68" w:rsidRPr="000B49E3" w14:paraId="7A80571F" w14:textId="77777777">
        <w:tc>
          <w:tcPr>
            <w:tcW w:w="3888" w:type="dxa"/>
          </w:tcPr>
          <w:p w14:paraId="3C889C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FF5F9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января 1928 года</w:t>
            </w:r>
          </w:p>
        </w:tc>
      </w:tr>
      <w:tr w:rsidR="00D23D68" w:rsidRPr="000B49E3" w14:paraId="7544A655" w14:textId="77777777">
        <w:tc>
          <w:tcPr>
            <w:tcW w:w="3888" w:type="dxa"/>
          </w:tcPr>
          <w:p w14:paraId="289B42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74FA3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15689FA" w14:textId="77777777">
        <w:tc>
          <w:tcPr>
            <w:tcW w:w="3888" w:type="dxa"/>
          </w:tcPr>
          <w:p w14:paraId="65AE051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600600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К-3</w:t>
            </w:r>
          </w:p>
        </w:tc>
      </w:tr>
      <w:tr w:rsidR="00D23D68" w:rsidRPr="000B49E3" w14:paraId="52A663D9" w14:textId="77777777">
        <w:tc>
          <w:tcPr>
            <w:tcW w:w="3888" w:type="dxa"/>
          </w:tcPr>
          <w:p w14:paraId="4FF834A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009D0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декабря 1927 года</w:t>
            </w:r>
          </w:p>
          <w:p w14:paraId="139192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Гражданская инспекция</w:t>
            </w:r>
          </w:p>
        </w:tc>
      </w:tr>
      <w:tr w:rsidR="00D23D68" w:rsidRPr="000B49E3" w14:paraId="06A2604E" w14:textId="77777777">
        <w:tc>
          <w:tcPr>
            <w:tcW w:w="3888" w:type="dxa"/>
          </w:tcPr>
          <w:p w14:paraId="545155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F3A32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Полное испытание по программе санитарных самолетов</w:t>
            </w:r>
          </w:p>
        </w:tc>
      </w:tr>
      <w:tr w:rsidR="00D23D68" w:rsidRPr="000B49E3" w14:paraId="5BB9D8DF" w14:textId="77777777">
        <w:tc>
          <w:tcPr>
            <w:tcW w:w="3888" w:type="dxa"/>
          </w:tcPr>
          <w:p w14:paraId="1E553F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81DA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2B2E56F" w14:textId="77777777">
        <w:tc>
          <w:tcPr>
            <w:tcW w:w="3888" w:type="dxa"/>
          </w:tcPr>
          <w:p w14:paraId="03C1C4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B8D9C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января 1928 года</w:t>
            </w:r>
          </w:p>
        </w:tc>
      </w:tr>
      <w:tr w:rsidR="00D23D68" w:rsidRPr="000B49E3" w14:paraId="43533CC0" w14:textId="77777777">
        <w:tc>
          <w:tcPr>
            <w:tcW w:w="3888" w:type="dxa"/>
          </w:tcPr>
          <w:p w14:paraId="64189F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FACCD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0B378BFE" w14:textId="77777777">
        <w:tc>
          <w:tcPr>
            <w:tcW w:w="3888" w:type="dxa"/>
          </w:tcPr>
          <w:p w14:paraId="6B4E68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A0C76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Л.Д.</w:t>
            </w:r>
          </w:p>
        </w:tc>
      </w:tr>
      <w:tr w:rsidR="00D23D68" w:rsidRPr="000B49E3" w14:paraId="67AA2AE6" w14:textId="77777777">
        <w:tc>
          <w:tcPr>
            <w:tcW w:w="3888" w:type="dxa"/>
          </w:tcPr>
          <w:p w14:paraId="6D0255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Когда и откуда объект принят или время задания</w:t>
            </w:r>
          </w:p>
        </w:tc>
        <w:tc>
          <w:tcPr>
            <w:tcW w:w="6710" w:type="dxa"/>
          </w:tcPr>
          <w:p w14:paraId="0D87D1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февраля 1928 года</w:t>
            </w:r>
          </w:p>
          <w:p w14:paraId="2E860C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r>
      <w:tr w:rsidR="00D23D68" w:rsidRPr="000B49E3" w14:paraId="26844A35" w14:textId="77777777">
        <w:tc>
          <w:tcPr>
            <w:tcW w:w="3888" w:type="dxa"/>
          </w:tcPr>
          <w:p w14:paraId="063C94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D2319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 с увеличенным стабилизатором.</w:t>
            </w:r>
          </w:p>
        </w:tc>
      </w:tr>
      <w:tr w:rsidR="00D23D68" w:rsidRPr="000B49E3" w14:paraId="0A8549D4" w14:textId="77777777">
        <w:tc>
          <w:tcPr>
            <w:tcW w:w="3888" w:type="dxa"/>
          </w:tcPr>
          <w:p w14:paraId="3C1FA8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5856B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февраля 1928 года</w:t>
            </w:r>
          </w:p>
        </w:tc>
      </w:tr>
      <w:tr w:rsidR="00D23D68" w:rsidRPr="000B49E3" w14:paraId="2625D74E" w14:textId="77777777">
        <w:tc>
          <w:tcPr>
            <w:tcW w:w="3888" w:type="dxa"/>
          </w:tcPr>
          <w:p w14:paraId="366DFF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4FE98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DC487A8" w14:textId="77777777">
        <w:tc>
          <w:tcPr>
            <w:tcW w:w="3888" w:type="dxa"/>
          </w:tcPr>
          <w:p w14:paraId="14C1A5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3F8E0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5843A32" w14:textId="77777777">
        <w:tc>
          <w:tcPr>
            <w:tcW w:w="3888" w:type="dxa"/>
          </w:tcPr>
          <w:p w14:paraId="57952E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112578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w:t>
            </w:r>
          </w:p>
        </w:tc>
      </w:tr>
      <w:tr w:rsidR="00D23D68" w:rsidRPr="000B49E3" w14:paraId="7DB8B206" w14:textId="77777777">
        <w:tc>
          <w:tcPr>
            <w:tcW w:w="3888" w:type="dxa"/>
          </w:tcPr>
          <w:p w14:paraId="1CB97A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299FD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года</w:t>
            </w:r>
          </w:p>
          <w:p w14:paraId="38A71A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495A53E9" w14:textId="77777777">
        <w:tc>
          <w:tcPr>
            <w:tcW w:w="3888" w:type="dxa"/>
          </w:tcPr>
          <w:p w14:paraId="31927E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C0510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морского разведчика, специспытания</w:t>
            </w:r>
          </w:p>
        </w:tc>
      </w:tr>
      <w:tr w:rsidR="00D23D68" w:rsidRPr="000B49E3" w14:paraId="4DAC4A04" w14:textId="77777777">
        <w:tc>
          <w:tcPr>
            <w:tcW w:w="3888" w:type="dxa"/>
          </w:tcPr>
          <w:p w14:paraId="2951F0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817D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BC746A0" w14:textId="77777777">
        <w:tc>
          <w:tcPr>
            <w:tcW w:w="3888" w:type="dxa"/>
          </w:tcPr>
          <w:p w14:paraId="65A062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4EBF9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года</w:t>
            </w:r>
          </w:p>
        </w:tc>
      </w:tr>
      <w:tr w:rsidR="00D23D68" w:rsidRPr="000B49E3" w14:paraId="33529BF0" w14:textId="77777777">
        <w:tc>
          <w:tcPr>
            <w:tcW w:w="3888" w:type="dxa"/>
          </w:tcPr>
          <w:p w14:paraId="26ED51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795E57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699725D" w14:textId="77777777">
        <w:tc>
          <w:tcPr>
            <w:tcW w:w="3888" w:type="dxa"/>
          </w:tcPr>
          <w:p w14:paraId="033511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5F297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Не-5</w:t>
            </w:r>
          </w:p>
        </w:tc>
      </w:tr>
      <w:tr w:rsidR="00D23D68" w:rsidRPr="000B49E3" w14:paraId="029FE987" w14:textId="77777777">
        <w:tc>
          <w:tcPr>
            <w:tcW w:w="3888" w:type="dxa"/>
          </w:tcPr>
          <w:p w14:paraId="27C543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5C736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февраля 1928 года</w:t>
            </w:r>
          </w:p>
          <w:p w14:paraId="56908D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Фирма Хейнкель</w:t>
            </w:r>
          </w:p>
        </w:tc>
      </w:tr>
      <w:tr w:rsidR="00D23D68" w:rsidRPr="000B49E3" w14:paraId="74121CE3" w14:textId="77777777">
        <w:tc>
          <w:tcPr>
            <w:tcW w:w="3888" w:type="dxa"/>
          </w:tcPr>
          <w:p w14:paraId="4BCE8C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DDEB3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морского разведчика не испытано:</w:t>
            </w:r>
          </w:p>
          <w:p w14:paraId="73A94B3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Повторный потолок.</w:t>
            </w:r>
          </w:p>
          <w:p w14:paraId="40B82938"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Управляемость.</w:t>
            </w:r>
          </w:p>
        </w:tc>
      </w:tr>
      <w:tr w:rsidR="00D23D68" w:rsidRPr="000B49E3" w14:paraId="4473F9BA" w14:textId="77777777">
        <w:tc>
          <w:tcPr>
            <w:tcW w:w="3888" w:type="dxa"/>
          </w:tcPr>
          <w:p w14:paraId="75EB1E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0221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Замена шпонки в водяной помпе.</w:t>
            </w:r>
          </w:p>
          <w:p w14:paraId="64BD12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Поломка передаточного валика.</w:t>
            </w:r>
          </w:p>
        </w:tc>
      </w:tr>
      <w:tr w:rsidR="00D23D68" w:rsidRPr="000B49E3" w14:paraId="0D1130E8" w14:textId="77777777">
        <w:tc>
          <w:tcPr>
            <w:tcW w:w="3888" w:type="dxa"/>
          </w:tcPr>
          <w:p w14:paraId="304021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75899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марта 1928 года</w:t>
            </w:r>
          </w:p>
        </w:tc>
      </w:tr>
      <w:tr w:rsidR="00D23D68" w:rsidRPr="000B49E3" w14:paraId="4B519A1E" w14:textId="77777777">
        <w:tc>
          <w:tcPr>
            <w:tcW w:w="3888" w:type="dxa"/>
          </w:tcPr>
          <w:p w14:paraId="678DE9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A376C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 Закончено.</w:t>
            </w:r>
          </w:p>
        </w:tc>
      </w:tr>
      <w:tr w:rsidR="00D23D68" w:rsidRPr="000B49E3" w14:paraId="1960F2D5" w14:textId="77777777">
        <w:tc>
          <w:tcPr>
            <w:tcW w:w="3888" w:type="dxa"/>
          </w:tcPr>
          <w:p w14:paraId="149246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A9D8E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У-2 М11</w:t>
            </w:r>
          </w:p>
        </w:tc>
      </w:tr>
      <w:tr w:rsidR="00D23D68" w:rsidRPr="000B49E3" w14:paraId="2229DB70" w14:textId="77777777">
        <w:tc>
          <w:tcPr>
            <w:tcW w:w="3888" w:type="dxa"/>
          </w:tcPr>
          <w:p w14:paraId="37508D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2842E3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года</w:t>
            </w:r>
          </w:p>
          <w:p w14:paraId="292C43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07481E71" w14:textId="77777777">
        <w:tc>
          <w:tcPr>
            <w:tcW w:w="3888" w:type="dxa"/>
          </w:tcPr>
          <w:p w14:paraId="3AD41A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60A61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учебных самолетов.</w:t>
            </w:r>
          </w:p>
        </w:tc>
      </w:tr>
      <w:tr w:rsidR="00D23D68" w:rsidRPr="000B49E3" w14:paraId="22D98AA4" w14:textId="77777777">
        <w:tc>
          <w:tcPr>
            <w:tcW w:w="3888" w:type="dxa"/>
          </w:tcPr>
          <w:p w14:paraId="74C47D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101886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834649C" w14:textId="77777777">
        <w:tc>
          <w:tcPr>
            <w:tcW w:w="3888" w:type="dxa"/>
          </w:tcPr>
          <w:p w14:paraId="0EA87F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12309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марта 1928 года</w:t>
            </w:r>
          </w:p>
        </w:tc>
      </w:tr>
      <w:tr w:rsidR="00D23D68" w:rsidRPr="000B49E3" w14:paraId="7FC6985D" w14:textId="77777777">
        <w:tc>
          <w:tcPr>
            <w:tcW w:w="3888" w:type="dxa"/>
          </w:tcPr>
          <w:p w14:paraId="3D04A4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762EE2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7CCBE59" w14:textId="77777777">
        <w:tc>
          <w:tcPr>
            <w:tcW w:w="3888" w:type="dxa"/>
          </w:tcPr>
          <w:p w14:paraId="00D018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A3F41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У-1 М2</w:t>
            </w:r>
          </w:p>
        </w:tc>
      </w:tr>
      <w:tr w:rsidR="00D23D68" w:rsidRPr="000B49E3" w14:paraId="0D121173" w14:textId="77777777">
        <w:tc>
          <w:tcPr>
            <w:tcW w:w="3888" w:type="dxa"/>
          </w:tcPr>
          <w:p w14:paraId="04AF56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58F30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февраля 1928 года</w:t>
            </w:r>
          </w:p>
          <w:p w14:paraId="713804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23</w:t>
            </w:r>
          </w:p>
        </w:tc>
      </w:tr>
      <w:tr w:rsidR="00D23D68" w:rsidRPr="000B49E3" w14:paraId="61DB7EB2" w14:textId="77777777">
        <w:tc>
          <w:tcPr>
            <w:tcW w:w="3888" w:type="dxa"/>
          </w:tcPr>
          <w:p w14:paraId="093425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0A26A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учебных самолетов.</w:t>
            </w:r>
          </w:p>
        </w:tc>
      </w:tr>
      <w:tr w:rsidR="00D23D68" w:rsidRPr="000B49E3" w14:paraId="2075D305" w14:textId="77777777">
        <w:tc>
          <w:tcPr>
            <w:tcW w:w="3888" w:type="dxa"/>
          </w:tcPr>
          <w:p w14:paraId="3C984B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8AE4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Авария самолета. Выбор нового самолета и повторение испытания.</w:t>
            </w:r>
          </w:p>
        </w:tc>
      </w:tr>
      <w:tr w:rsidR="00D23D68" w:rsidRPr="000B49E3" w14:paraId="406D1305" w14:textId="77777777">
        <w:tc>
          <w:tcPr>
            <w:tcW w:w="3888" w:type="dxa"/>
          </w:tcPr>
          <w:p w14:paraId="632D2E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7645D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апреля 1928 года</w:t>
            </w:r>
          </w:p>
        </w:tc>
      </w:tr>
      <w:tr w:rsidR="00D23D68" w:rsidRPr="000B49E3" w14:paraId="240D76FE" w14:textId="77777777">
        <w:tc>
          <w:tcPr>
            <w:tcW w:w="3888" w:type="dxa"/>
          </w:tcPr>
          <w:p w14:paraId="337F8E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3F7FC7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75EBE99" w14:textId="77777777">
        <w:tc>
          <w:tcPr>
            <w:tcW w:w="3888" w:type="dxa"/>
          </w:tcPr>
          <w:p w14:paraId="339AB3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0E835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М5</w:t>
            </w:r>
          </w:p>
        </w:tc>
      </w:tr>
      <w:tr w:rsidR="00D23D68" w:rsidRPr="000B49E3" w14:paraId="2BF04C8A" w14:textId="77777777">
        <w:tc>
          <w:tcPr>
            <w:tcW w:w="3888" w:type="dxa"/>
          </w:tcPr>
          <w:p w14:paraId="08C2F4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A2ED6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января 1928 года</w:t>
            </w:r>
          </w:p>
          <w:p w14:paraId="31E4A7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23</w:t>
            </w:r>
          </w:p>
        </w:tc>
      </w:tr>
      <w:tr w:rsidR="00D23D68" w:rsidRPr="000B49E3" w14:paraId="1B0DEE64" w14:textId="77777777">
        <w:tc>
          <w:tcPr>
            <w:tcW w:w="3888" w:type="dxa"/>
          </w:tcPr>
          <w:p w14:paraId="3CB516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0A23D0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 – специспытание.</w:t>
            </w:r>
          </w:p>
        </w:tc>
      </w:tr>
      <w:tr w:rsidR="00D23D68" w:rsidRPr="000B49E3" w14:paraId="029D4AA7" w14:textId="77777777">
        <w:tc>
          <w:tcPr>
            <w:tcW w:w="3888" w:type="dxa"/>
          </w:tcPr>
          <w:p w14:paraId="007F22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855E7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FB1CC33" w14:textId="77777777">
        <w:tc>
          <w:tcPr>
            <w:tcW w:w="3888" w:type="dxa"/>
          </w:tcPr>
          <w:p w14:paraId="67458A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1EA97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апреля 1928 года</w:t>
            </w:r>
          </w:p>
        </w:tc>
      </w:tr>
      <w:tr w:rsidR="00D23D68" w:rsidRPr="000B49E3" w14:paraId="580334B7" w14:textId="77777777">
        <w:tc>
          <w:tcPr>
            <w:tcW w:w="3888" w:type="dxa"/>
          </w:tcPr>
          <w:p w14:paraId="72F3B1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9F6B1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3B5D113E" w14:textId="77777777">
        <w:tc>
          <w:tcPr>
            <w:tcW w:w="3888" w:type="dxa"/>
          </w:tcPr>
          <w:p w14:paraId="0E0A2E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7A476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М5</w:t>
            </w:r>
          </w:p>
        </w:tc>
      </w:tr>
      <w:tr w:rsidR="00D23D68" w:rsidRPr="000B49E3" w14:paraId="1348D27E" w14:textId="77777777">
        <w:tc>
          <w:tcPr>
            <w:tcW w:w="3888" w:type="dxa"/>
          </w:tcPr>
          <w:p w14:paraId="7C6B5A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D761E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года</w:t>
            </w:r>
          </w:p>
          <w:p w14:paraId="778DBA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r>
      <w:tr w:rsidR="00D23D68" w:rsidRPr="000B49E3" w14:paraId="01431F89" w14:textId="77777777">
        <w:tc>
          <w:tcPr>
            <w:tcW w:w="3888" w:type="dxa"/>
          </w:tcPr>
          <w:p w14:paraId="6BBFEE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D3A51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7353C1BA" w14:textId="77777777">
        <w:tc>
          <w:tcPr>
            <w:tcW w:w="3888" w:type="dxa"/>
          </w:tcPr>
          <w:p w14:paraId="071D81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208227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Неисправность перекрывного крана.</w:t>
            </w:r>
          </w:p>
          <w:p w14:paraId="5D1FABB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Неисправность бензопроводной системы.</w:t>
            </w:r>
          </w:p>
          <w:p w14:paraId="230AE08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Таяние аэродрома.</w:t>
            </w:r>
          </w:p>
        </w:tc>
      </w:tr>
      <w:tr w:rsidR="00D23D68" w:rsidRPr="000B49E3" w14:paraId="32ABDF25" w14:textId="77777777">
        <w:tc>
          <w:tcPr>
            <w:tcW w:w="3888" w:type="dxa"/>
          </w:tcPr>
          <w:p w14:paraId="6F3BE8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68662B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5A928894" w14:textId="77777777">
        <w:tc>
          <w:tcPr>
            <w:tcW w:w="3888" w:type="dxa"/>
          </w:tcPr>
          <w:p w14:paraId="069C6F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3A75F7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r>
    </w:tbl>
    <w:p w14:paraId="428E89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(101-102).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D23D68" w:rsidRPr="000B49E3" w14:paraId="0C4206A5" w14:textId="77777777">
        <w:tc>
          <w:tcPr>
            <w:tcW w:w="3888" w:type="dxa"/>
          </w:tcPr>
          <w:p w14:paraId="712DB3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1393F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И-3</w:t>
            </w:r>
          </w:p>
        </w:tc>
      </w:tr>
      <w:tr w:rsidR="00D23D68" w:rsidRPr="000B49E3" w14:paraId="3B3C997F" w14:textId="77777777">
        <w:tc>
          <w:tcPr>
            <w:tcW w:w="3888" w:type="dxa"/>
          </w:tcPr>
          <w:p w14:paraId="5C05B2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1A06D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года</w:t>
            </w:r>
          </w:p>
          <w:p w14:paraId="62859F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35EA9F3F" w14:textId="77777777">
        <w:tc>
          <w:tcPr>
            <w:tcW w:w="3888" w:type="dxa"/>
          </w:tcPr>
          <w:p w14:paraId="1ED97F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8EF78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4F729792" w14:textId="77777777">
        <w:tc>
          <w:tcPr>
            <w:tcW w:w="3888" w:type="dxa"/>
          </w:tcPr>
          <w:p w14:paraId="04EC04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D78BA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Смена хвостового оперения.</w:t>
            </w:r>
          </w:p>
          <w:p w14:paraId="4B852F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Ремонт установки радиатора.</w:t>
            </w:r>
          </w:p>
        </w:tc>
      </w:tr>
      <w:tr w:rsidR="00D23D68" w:rsidRPr="000B49E3" w14:paraId="27123CD8" w14:textId="77777777">
        <w:tc>
          <w:tcPr>
            <w:tcW w:w="3888" w:type="dxa"/>
          </w:tcPr>
          <w:p w14:paraId="7A2D96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1EFC9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года</w:t>
            </w:r>
          </w:p>
        </w:tc>
      </w:tr>
      <w:tr w:rsidR="00D23D68" w:rsidRPr="000B49E3" w14:paraId="71A716DA" w14:textId="77777777">
        <w:tc>
          <w:tcPr>
            <w:tcW w:w="3888" w:type="dxa"/>
          </w:tcPr>
          <w:p w14:paraId="01B502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8257F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974E419" w14:textId="77777777">
        <w:tc>
          <w:tcPr>
            <w:tcW w:w="3888" w:type="dxa"/>
          </w:tcPr>
          <w:p w14:paraId="3224AA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3B45D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М.5.</w:t>
            </w:r>
          </w:p>
        </w:tc>
      </w:tr>
      <w:tr w:rsidR="00D23D68" w:rsidRPr="000B49E3" w14:paraId="3FAF9FB9" w14:textId="77777777">
        <w:tc>
          <w:tcPr>
            <w:tcW w:w="3888" w:type="dxa"/>
          </w:tcPr>
          <w:p w14:paraId="145F8E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0D8F2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1927 года</w:t>
            </w:r>
          </w:p>
          <w:p w14:paraId="0DD501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7ECE74D2" w14:textId="77777777">
        <w:tc>
          <w:tcPr>
            <w:tcW w:w="3888" w:type="dxa"/>
          </w:tcPr>
          <w:p w14:paraId="4F8F58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94977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p w14:paraId="227A727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Испытана бензопроводная система.</w:t>
            </w:r>
          </w:p>
          <w:p w14:paraId="4E8640E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Исследование влияние семи положений центра тяжести на устойчивость и штопор.</w:t>
            </w:r>
          </w:p>
          <w:p w14:paraId="0F75D4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Осталось испытать:</w:t>
            </w:r>
          </w:p>
          <w:p w14:paraId="366293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Типовое серийное испытание для составления твердых техусловий на поставку.</w:t>
            </w:r>
          </w:p>
        </w:tc>
      </w:tr>
      <w:tr w:rsidR="00D23D68" w:rsidRPr="000B49E3" w14:paraId="70C64D0B" w14:textId="77777777">
        <w:tc>
          <w:tcPr>
            <w:tcW w:w="3888" w:type="dxa"/>
          </w:tcPr>
          <w:p w14:paraId="516494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AA96CF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Неправильная конструкция бензопроводки.</w:t>
            </w:r>
          </w:p>
        </w:tc>
      </w:tr>
      <w:tr w:rsidR="00D23D68" w:rsidRPr="000B49E3" w14:paraId="1329E6A1" w14:textId="77777777">
        <w:tc>
          <w:tcPr>
            <w:tcW w:w="3888" w:type="dxa"/>
          </w:tcPr>
          <w:p w14:paraId="02868E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F23957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44D40F4F" w14:textId="77777777">
        <w:tc>
          <w:tcPr>
            <w:tcW w:w="3888" w:type="dxa"/>
          </w:tcPr>
          <w:p w14:paraId="498164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3F40E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47BF67AE" w14:textId="77777777">
        <w:tc>
          <w:tcPr>
            <w:tcW w:w="3888" w:type="dxa"/>
          </w:tcPr>
          <w:p w14:paraId="165C23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67DA96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М.5.</w:t>
            </w:r>
          </w:p>
        </w:tc>
      </w:tr>
      <w:tr w:rsidR="00D23D68" w:rsidRPr="000B49E3" w14:paraId="0DCC617F" w14:textId="77777777">
        <w:tc>
          <w:tcPr>
            <w:tcW w:w="3888" w:type="dxa"/>
          </w:tcPr>
          <w:p w14:paraId="14F94E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Когда и откуда объект принят или время задания</w:t>
            </w:r>
          </w:p>
        </w:tc>
        <w:tc>
          <w:tcPr>
            <w:tcW w:w="6710" w:type="dxa"/>
          </w:tcPr>
          <w:p w14:paraId="3B3E0D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года</w:t>
            </w:r>
          </w:p>
          <w:p w14:paraId="568D82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69EE9D6F" w14:textId="77777777">
        <w:tc>
          <w:tcPr>
            <w:tcW w:w="3888" w:type="dxa"/>
          </w:tcPr>
          <w:p w14:paraId="74C50E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6C40B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легкого бомбовоза.</w:t>
            </w:r>
          </w:p>
        </w:tc>
      </w:tr>
      <w:tr w:rsidR="00D23D68" w:rsidRPr="000B49E3" w14:paraId="79D73538" w14:textId="77777777">
        <w:tc>
          <w:tcPr>
            <w:tcW w:w="3888" w:type="dxa"/>
          </w:tcPr>
          <w:p w14:paraId="021A99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17E6A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неопределенности положения центра тяжести ожидается распределение нагрузки из НТК.</w:t>
            </w:r>
          </w:p>
        </w:tc>
      </w:tr>
      <w:tr w:rsidR="00D23D68" w:rsidRPr="000B49E3" w14:paraId="58F7A4B5" w14:textId="77777777">
        <w:tc>
          <w:tcPr>
            <w:tcW w:w="3888" w:type="dxa"/>
          </w:tcPr>
          <w:p w14:paraId="5021A3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58561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2CE92211" w14:textId="77777777">
        <w:tc>
          <w:tcPr>
            <w:tcW w:w="3888" w:type="dxa"/>
          </w:tcPr>
          <w:p w14:paraId="2F7695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734804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0% </w:t>
            </w:r>
          </w:p>
        </w:tc>
      </w:tr>
      <w:tr w:rsidR="00D23D68" w:rsidRPr="000B49E3" w14:paraId="7A6DBD11" w14:textId="77777777">
        <w:tc>
          <w:tcPr>
            <w:tcW w:w="3888" w:type="dxa"/>
          </w:tcPr>
          <w:p w14:paraId="06CCB4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762EBF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БМВ IV</w:t>
            </w:r>
          </w:p>
        </w:tc>
      </w:tr>
      <w:tr w:rsidR="00D23D68" w:rsidRPr="000B49E3" w14:paraId="14D6AAA3" w14:textId="77777777">
        <w:tc>
          <w:tcPr>
            <w:tcW w:w="3888" w:type="dxa"/>
          </w:tcPr>
          <w:p w14:paraId="5EFB3C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73E50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года</w:t>
            </w:r>
          </w:p>
          <w:p w14:paraId="5C9D2D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22D0DF87" w14:textId="77777777">
        <w:tc>
          <w:tcPr>
            <w:tcW w:w="3888" w:type="dxa"/>
          </w:tcPr>
          <w:p w14:paraId="0A5CF1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AA1F8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5706C59F" w14:textId="77777777">
        <w:tc>
          <w:tcPr>
            <w:tcW w:w="3888" w:type="dxa"/>
          </w:tcPr>
          <w:p w14:paraId="421C08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882A5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F06B852" w14:textId="77777777">
        <w:tc>
          <w:tcPr>
            <w:tcW w:w="3888" w:type="dxa"/>
          </w:tcPr>
          <w:p w14:paraId="39D859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BF41C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77675ACC" w14:textId="77777777">
        <w:tc>
          <w:tcPr>
            <w:tcW w:w="3888" w:type="dxa"/>
          </w:tcPr>
          <w:p w14:paraId="5FD9DD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41F14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Проводится на заводе № 31</w:t>
            </w:r>
          </w:p>
        </w:tc>
      </w:tr>
      <w:tr w:rsidR="00D23D68" w:rsidRPr="000B49E3" w14:paraId="086BE009" w14:textId="77777777">
        <w:tc>
          <w:tcPr>
            <w:tcW w:w="3888" w:type="dxa"/>
          </w:tcPr>
          <w:p w14:paraId="53133D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419AF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Л.Д. с измененной моторной установкой.</w:t>
            </w:r>
          </w:p>
        </w:tc>
      </w:tr>
      <w:tr w:rsidR="00D23D68" w:rsidRPr="000B49E3" w14:paraId="1BB56AE4" w14:textId="77777777">
        <w:tc>
          <w:tcPr>
            <w:tcW w:w="3888" w:type="dxa"/>
          </w:tcPr>
          <w:p w14:paraId="2D7E81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93249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1928 года</w:t>
            </w:r>
          </w:p>
          <w:p w14:paraId="493F47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r>
      <w:tr w:rsidR="00D23D68" w:rsidRPr="000B49E3" w14:paraId="44F78138" w14:textId="77777777">
        <w:tc>
          <w:tcPr>
            <w:tcW w:w="3888" w:type="dxa"/>
          </w:tcPr>
          <w:p w14:paraId="19D272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98882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1920B034" w14:textId="77777777">
        <w:tc>
          <w:tcPr>
            <w:tcW w:w="3888" w:type="dxa"/>
          </w:tcPr>
          <w:p w14:paraId="66251F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2345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2FDF7C0" w14:textId="77777777">
        <w:tc>
          <w:tcPr>
            <w:tcW w:w="3888" w:type="dxa"/>
          </w:tcPr>
          <w:p w14:paraId="161475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9FA50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испытаниям не предъявлен.</w:t>
            </w:r>
          </w:p>
        </w:tc>
      </w:tr>
      <w:tr w:rsidR="00D23D68" w:rsidRPr="000B49E3" w14:paraId="792963AC" w14:textId="77777777">
        <w:tc>
          <w:tcPr>
            <w:tcW w:w="3888" w:type="dxa"/>
          </w:tcPr>
          <w:p w14:paraId="641627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0FE5C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w:t>
            </w:r>
          </w:p>
        </w:tc>
      </w:tr>
      <w:tr w:rsidR="00D23D68" w:rsidRPr="000B49E3" w14:paraId="477F6F93" w14:textId="77777777">
        <w:tc>
          <w:tcPr>
            <w:tcW w:w="3888" w:type="dxa"/>
          </w:tcPr>
          <w:p w14:paraId="43E1B7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53CC5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М.5.</w:t>
            </w:r>
          </w:p>
        </w:tc>
      </w:tr>
      <w:tr w:rsidR="00D23D68" w:rsidRPr="000B49E3" w14:paraId="2F6040FF" w14:textId="77777777">
        <w:tc>
          <w:tcPr>
            <w:tcW w:w="3888" w:type="dxa"/>
          </w:tcPr>
          <w:p w14:paraId="7EE82E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2C48CA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1928 года</w:t>
            </w:r>
          </w:p>
          <w:p w14:paraId="7F8514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2362CA09" w14:textId="77777777">
        <w:tc>
          <w:tcPr>
            <w:tcW w:w="3888" w:type="dxa"/>
          </w:tcPr>
          <w:p w14:paraId="1AAA48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1B337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Специспытание.</w:t>
            </w:r>
          </w:p>
        </w:tc>
      </w:tr>
      <w:tr w:rsidR="00D23D68" w:rsidRPr="000B49E3" w14:paraId="6382DFAE" w14:textId="77777777">
        <w:tc>
          <w:tcPr>
            <w:tcW w:w="3888" w:type="dxa"/>
          </w:tcPr>
          <w:p w14:paraId="1FED88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6A999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E47C9F6" w14:textId="77777777">
        <w:tc>
          <w:tcPr>
            <w:tcW w:w="3888" w:type="dxa"/>
          </w:tcPr>
          <w:p w14:paraId="2ECBF4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6165ED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40A75FCD" w14:textId="77777777">
        <w:tc>
          <w:tcPr>
            <w:tcW w:w="3888" w:type="dxa"/>
          </w:tcPr>
          <w:p w14:paraId="431B9F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5B7A0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Проводится на заводе № 31</w:t>
            </w:r>
          </w:p>
        </w:tc>
      </w:tr>
      <w:tr w:rsidR="00D23D68" w:rsidRPr="000B49E3" w14:paraId="4AAEF947" w14:textId="77777777">
        <w:tc>
          <w:tcPr>
            <w:tcW w:w="3888" w:type="dxa"/>
          </w:tcPr>
          <w:p w14:paraId="701312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6ACB5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Ф.Д.XI.</w:t>
            </w:r>
          </w:p>
        </w:tc>
      </w:tr>
      <w:tr w:rsidR="00D23D68" w:rsidRPr="000B49E3" w14:paraId="0E467600" w14:textId="77777777">
        <w:tc>
          <w:tcPr>
            <w:tcW w:w="3888" w:type="dxa"/>
          </w:tcPr>
          <w:p w14:paraId="359DFD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9188F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39</w:t>
            </w:r>
          </w:p>
        </w:tc>
      </w:tr>
      <w:tr w:rsidR="00D23D68" w:rsidRPr="000B49E3" w14:paraId="1D98F83B" w14:textId="77777777">
        <w:tc>
          <w:tcPr>
            <w:tcW w:w="3888" w:type="dxa"/>
          </w:tcPr>
          <w:p w14:paraId="402996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6823E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60C30096" w14:textId="77777777">
        <w:tc>
          <w:tcPr>
            <w:tcW w:w="3888" w:type="dxa"/>
          </w:tcPr>
          <w:p w14:paraId="1077B0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AC55E6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D053C68" w14:textId="77777777">
        <w:tc>
          <w:tcPr>
            <w:tcW w:w="3888" w:type="dxa"/>
          </w:tcPr>
          <w:p w14:paraId="33FA67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867B13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испытаниям не предъявлен.</w:t>
            </w:r>
          </w:p>
        </w:tc>
      </w:tr>
      <w:tr w:rsidR="00D23D68" w:rsidRPr="000B49E3" w14:paraId="2FDFE18F" w14:textId="77777777">
        <w:tc>
          <w:tcPr>
            <w:tcW w:w="3888" w:type="dxa"/>
          </w:tcPr>
          <w:p w14:paraId="3CEB1D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2DA68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w:t>
            </w:r>
          </w:p>
        </w:tc>
      </w:tr>
    </w:tbl>
    <w:p w14:paraId="3ADCFC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Заводские и приемочные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D23D68" w:rsidRPr="000B49E3" w14:paraId="21570CD6" w14:textId="77777777">
        <w:tc>
          <w:tcPr>
            <w:tcW w:w="3888" w:type="dxa"/>
          </w:tcPr>
          <w:p w14:paraId="4ACB99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7FCE1D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Заводское испытание самолета Ф.Д.XI.</w:t>
            </w:r>
          </w:p>
        </w:tc>
      </w:tr>
      <w:tr w:rsidR="00D23D68" w:rsidRPr="000B49E3" w14:paraId="4AB04097" w14:textId="77777777">
        <w:tc>
          <w:tcPr>
            <w:tcW w:w="3888" w:type="dxa"/>
          </w:tcPr>
          <w:p w14:paraId="239444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A0C76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декабря 1927 года</w:t>
            </w:r>
          </w:p>
          <w:p w14:paraId="1B2A8EA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39</w:t>
            </w:r>
          </w:p>
        </w:tc>
      </w:tr>
      <w:tr w:rsidR="00D23D68" w:rsidRPr="000B49E3" w14:paraId="7B0BC9AD" w14:textId="77777777">
        <w:tc>
          <w:tcPr>
            <w:tcW w:w="3888" w:type="dxa"/>
          </w:tcPr>
          <w:p w14:paraId="66AAAE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CE626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заводских испытаний.</w:t>
            </w:r>
          </w:p>
          <w:p w14:paraId="644F0F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испытано:</w:t>
            </w:r>
          </w:p>
          <w:p w14:paraId="47FF4F0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Управляемость и фигуры.</w:t>
            </w:r>
          </w:p>
          <w:p w14:paraId="28870207"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Скорости на высотах.</w:t>
            </w:r>
          </w:p>
          <w:p w14:paraId="5E659B8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Повторная скороподъемность.</w:t>
            </w:r>
          </w:p>
        </w:tc>
      </w:tr>
      <w:tr w:rsidR="00D23D68" w:rsidRPr="000B49E3" w14:paraId="533CFDB8" w14:textId="77777777">
        <w:tc>
          <w:tcPr>
            <w:tcW w:w="3888" w:type="dxa"/>
          </w:tcPr>
          <w:p w14:paraId="0E44F0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5DB90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8C9AB71" w14:textId="77777777">
        <w:tc>
          <w:tcPr>
            <w:tcW w:w="3888" w:type="dxa"/>
          </w:tcPr>
          <w:p w14:paraId="65DE6A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0B487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января 1928 года</w:t>
            </w:r>
          </w:p>
        </w:tc>
      </w:tr>
      <w:tr w:rsidR="00D23D68" w:rsidRPr="000B49E3" w14:paraId="5FB57FB5" w14:textId="77777777">
        <w:tc>
          <w:tcPr>
            <w:tcW w:w="3888" w:type="dxa"/>
          </w:tcPr>
          <w:p w14:paraId="7BC2F9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1DEE9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F153AF8" w14:textId="77777777">
        <w:tc>
          <w:tcPr>
            <w:tcW w:w="3888" w:type="dxa"/>
          </w:tcPr>
          <w:p w14:paraId="50F121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DA932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в заводских испытаниях самолета И-3</w:t>
            </w:r>
          </w:p>
        </w:tc>
      </w:tr>
      <w:tr w:rsidR="00D23D68" w:rsidRPr="000B49E3" w14:paraId="5B555C8C" w14:textId="77777777">
        <w:tc>
          <w:tcPr>
            <w:tcW w:w="3888" w:type="dxa"/>
          </w:tcPr>
          <w:p w14:paraId="1C8424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48C09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февраля 1928 года</w:t>
            </w:r>
          </w:p>
        </w:tc>
      </w:tr>
      <w:tr w:rsidR="00D23D68" w:rsidRPr="000B49E3" w14:paraId="337C4F76" w14:textId="77777777">
        <w:tc>
          <w:tcPr>
            <w:tcW w:w="3888" w:type="dxa"/>
          </w:tcPr>
          <w:p w14:paraId="74CC5A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EA678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1A5A51A" w14:textId="77777777">
        <w:tc>
          <w:tcPr>
            <w:tcW w:w="3888" w:type="dxa"/>
          </w:tcPr>
          <w:p w14:paraId="43013B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159808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F20F8FA" w14:textId="77777777">
        <w:tc>
          <w:tcPr>
            <w:tcW w:w="3888" w:type="dxa"/>
          </w:tcPr>
          <w:p w14:paraId="4ABB7D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5DB09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p w14:paraId="0EF8F0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года</w:t>
            </w:r>
          </w:p>
        </w:tc>
      </w:tr>
      <w:tr w:rsidR="00D23D68" w:rsidRPr="000B49E3" w14:paraId="18F7DF0A" w14:textId="77777777">
        <w:tc>
          <w:tcPr>
            <w:tcW w:w="3888" w:type="dxa"/>
          </w:tcPr>
          <w:p w14:paraId="2EFC8A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95E12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2B75A14" w14:textId="77777777">
        <w:tc>
          <w:tcPr>
            <w:tcW w:w="3888" w:type="dxa"/>
          </w:tcPr>
          <w:p w14:paraId="78343A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6BED9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Техническая приемка восьми самолетов ЮГ-1 с запасными частями к ним, чертежами, лыжами и инструментом</w:t>
            </w:r>
          </w:p>
        </w:tc>
      </w:tr>
      <w:tr w:rsidR="00D23D68" w:rsidRPr="000B49E3" w14:paraId="10759A8F" w14:textId="77777777">
        <w:tc>
          <w:tcPr>
            <w:tcW w:w="3888" w:type="dxa"/>
          </w:tcPr>
          <w:p w14:paraId="2F0796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12DE8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декабря 1927 года</w:t>
            </w:r>
          </w:p>
          <w:p w14:paraId="693AD1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УВВС. РККА.</w:t>
            </w:r>
          </w:p>
        </w:tc>
      </w:tr>
      <w:tr w:rsidR="00D23D68" w:rsidRPr="000B49E3" w14:paraId="332CE5D3" w14:textId="77777777">
        <w:tc>
          <w:tcPr>
            <w:tcW w:w="3888" w:type="dxa"/>
          </w:tcPr>
          <w:p w14:paraId="0AB722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EC413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6E3168D" w14:textId="77777777">
        <w:tc>
          <w:tcPr>
            <w:tcW w:w="3888" w:type="dxa"/>
          </w:tcPr>
          <w:p w14:paraId="5C799E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0CA2B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A94C433" w14:textId="77777777">
        <w:tc>
          <w:tcPr>
            <w:tcW w:w="3888" w:type="dxa"/>
          </w:tcPr>
          <w:p w14:paraId="70E4DD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7203B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февраля 1928 года</w:t>
            </w:r>
          </w:p>
        </w:tc>
      </w:tr>
      <w:tr w:rsidR="00D23D68" w:rsidRPr="000B49E3" w14:paraId="3B69B9FC" w14:textId="77777777">
        <w:tc>
          <w:tcPr>
            <w:tcW w:w="3888" w:type="dxa"/>
          </w:tcPr>
          <w:p w14:paraId="4837BF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DAE1B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161BCF08" w14:textId="77777777">
        <w:tc>
          <w:tcPr>
            <w:tcW w:w="3888" w:type="dxa"/>
          </w:tcPr>
          <w:p w14:paraId="6210BA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6C09B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ЮГ-1</w:t>
            </w:r>
          </w:p>
        </w:tc>
      </w:tr>
      <w:tr w:rsidR="00D23D68" w:rsidRPr="000B49E3" w14:paraId="024CC0F9" w14:textId="77777777">
        <w:tc>
          <w:tcPr>
            <w:tcW w:w="3888" w:type="dxa"/>
          </w:tcPr>
          <w:p w14:paraId="43E22D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70552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февраля 1928 года</w:t>
            </w:r>
          </w:p>
        </w:tc>
      </w:tr>
      <w:tr w:rsidR="00D23D68" w:rsidRPr="000B49E3" w14:paraId="17FADD32" w14:textId="77777777">
        <w:tc>
          <w:tcPr>
            <w:tcW w:w="3888" w:type="dxa"/>
          </w:tcPr>
          <w:p w14:paraId="5593D1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2E721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бомбовоза</w:t>
            </w:r>
          </w:p>
        </w:tc>
      </w:tr>
      <w:tr w:rsidR="00D23D68" w:rsidRPr="000B49E3" w14:paraId="054EA81E" w14:textId="77777777">
        <w:tc>
          <w:tcPr>
            <w:tcW w:w="3888" w:type="dxa"/>
          </w:tcPr>
          <w:p w14:paraId="0E0485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E79E4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9C30B8C" w14:textId="77777777">
        <w:tc>
          <w:tcPr>
            <w:tcW w:w="3888" w:type="dxa"/>
          </w:tcPr>
          <w:p w14:paraId="35943D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30BE0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апреля 1928 года</w:t>
            </w:r>
          </w:p>
        </w:tc>
      </w:tr>
      <w:tr w:rsidR="00D23D68" w:rsidRPr="000B49E3" w14:paraId="08E1BCDC" w14:textId="77777777">
        <w:tc>
          <w:tcPr>
            <w:tcW w:w="3888" w:type="dxa"/>
          </w:tcPr>
          <w:p w14:paraId="5A9ED8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AD8C3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347F141B" w14:textId="77777777">
        <w:tc>
          <w:tcPr>
            <w:tcW w:w="3888" w:type="dxa"/>
          </w:tcPr>
          <w:p w14:paraId="571702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8BEA2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семи самолетов ЮГ.1.</w:t>
            </w:r>
          </w:p>
        </w:tc>
      </w:tr>
      <w:tr w:rsidR="00D23D68" w:rsidRPr="000B49E3" w14:paraId="6A8DCBDE" w14:textId="77777777">
        <w:tc>
          <w:tcPr>
            <w:tcW w:w="3888" w:type="dxa"/>
          </w:tcPr>
          <w:p w14:paraId="0A332D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8784F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февраля 1928 года</w:t>
            </w:r>
          </w:p>
        </w:tc>
      </w:tr>
      <w:tr w:rsidR="00D23D68" w:rsidRPr="000B49E3" w14:paraId="3D4E9442" w14:textId="77777777">
        <w:tc>
          <w:tcPr>
            <w:tcW w:w="3888" w:type="dxa"/>
          </w:tcPr>
          <w:p w14:paraId="5CD2E7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20BE4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серийных испытаний</w:t>
            </w:r>
          </w:p>
        </w:tc>
      </w:tr>
      <w:tr w:rsidR="00D23D68" w:rsidRPr="000B49E3" w14:paraId="1D1E1619" w14:textId="77777777">
        <w:tc>
          <w:tcPr>
            <w:tcW w:w="3888" w:type="dxa"/>
          </w:tcPr>
          <w:p w14:paraId="0A9A82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489FF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5FBB6BF" w14:textId="77777777">
        <w:tc>
          <w:tcPr>
            <w:tcW w:w="3888" w:type="dxa"/>
          </w:tcPr>
          <w:p w14:paraId="26428E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Когда работа окончена</w:t>
            </w:r>
          </w:p>
        </w:tc>
        <w:tc>
          <w:tcPr>
            <w:tcW w:w="6710" w:type="dxa"/>
          </w:tcPr>
          <w:p w14:paraId="625A1C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апреля 1928 года</w:t>
            </w:r>
          </w:p>
        </w:tc>
      </w:tr>
      <w:tr w:rsidR="00D23D68" w:rsidRPr="000B49E3" w14:paraId="2A4EEF40" w14:textId="77777777">
        <w:tc>
          <w:tcPr>
            <w:tcW w:w="3888" w:type="dxa"/>
          </w:tcPr>
          <w:p w14:paraId="149E86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0A9B9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bl>
    <w:p w14:paraId="313D33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Статические испытания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D23D68" w:rsidRPr="000B49E3" w14:paraId="03A54B3E" w14:textId="77777777">
        <w:tc>
          <w:tcPr>
            <w:tcW w:w="3888" w:type="dxa"/>
          </w:tcPr>
          <w:p w14:paraId="13EEB4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79394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в статических испытаниях самолета И-3 БМВ VI</w:t>
            </w:r>
          </w:p>
        </w:tc>
      </w:tr>
      <w:tr w:rsidR="00D23D68" w:rsidRPr="000B49E3" w14:paraId="352A7C6F" w14:textId="77777777">
        <w:tc>
          <w:tcPr>
            <w:tcW w:w="3888" w:type="dxa"/>
          </w:tcPr>
          <w:p w14:paraId="774439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F6F1F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ноября 1927 года</w:t>
            </w:r>
          </w:p>
        </w:tc>
      </w:tr>
      <w:tr w:rsidR="00D23D68" w:rsidRPr="000B49E3" w14:paraId="4540070B" w14:textId="77777777">
        <w:tc>
          <w:tcPr>
            <w:tcW w:w="3888" w:type="dxa"/>
          </w:tcPr>
          <w:p w14:paraId="39F474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21907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92DE7A7" w14:textId="77777777">
        <w:tc>
          <w:tcPr>
            <w:tcW w:w="3888" w:type="dxa"/>
          </w:tcPr>
          <w:p w14:paraId="445B0E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4457F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6811A86" w14:textId="77777777">
        <w:tc>
          <w:tcPr>
            <w:tcW w:w="3888" w:type="dxa"/>
          </w:tcPr>
          <w:p w14:paraId="611CAB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3EF82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января 1928 года</w:t>
            </w:r>
          </w:p>
        </w:tc>
      </w:tr>
      <w:tr w:rsidR="00D23D68" w:rsidRPr="000B49E3" w14:paraId="44A87E36" w14:textId="77777777">
        <w:tc>
          <w:tcPr>
            <w:tcW w:w="3888" w:type="dxa"/>
          </w:tcPr>
          <w:p w14:paraId="11E34E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8515E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40780B4F" w14:textId="77777777">
        <w:tc>
          <w:tcPr>
            <w:tcW w:w="3888" w:type="dxa"/>
          </w:tcPr>
          <w:p w14:paraId="0EFEC6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F043B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в статических испытаниях самолета У.2. М11.</w:t>
            </w:r>
          </w:p>
        </w:tc>
      </w:tr>
      <w:tr w:rsidR="00D23D68" w:rsidRPr="000B49E3" w14:paraId="22B6F1FC" w14:textId="77777777">
        <w:tc>
          <w:tcPr>
            <w:tcW w:w="3888" w:type="dxa"/>
          </w:tcPr>
          <w:p w14:paraId="5856A0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E5D0C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ноября 1927 года</w:t>
            </w:r>
          </w:p>
        </w:tc>
      </w:tr>
      <w:tr w:rsidR="00D23D68" w:rsidRPr="000B49E3" w14:paraId="60D3CD61" w14:textId="77777777">
        <w:tc>
          <w:tcPr>
            <w:tcW w:w="3888" w:type="dxa"/>
          </w:tcPr>
          <w:p w14:paraId="5F6E20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EF2B9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D6EF871" w14:textId="77777777">
        <w:tc>
          <w:tcPr>
            <w:tcW w:w="3888" w:type="dxa"/>
          </w:tcPr>
          <w:p w14:paraId="387AED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F08BE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1CBBA08" w14:textId="77777777">
        <w:tc>
          <w:tcPr>
            <w:tcW w:w="3888" w:type="dxa"/>
          </w:tcPr>
          <w:p w14:paraId="553E08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7D718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декабря 1927 года</w:t>
            </w:r>
          </w:p>
        </w:tc>
      </w:tr>
      <w:tr w:rsidR="00D23D68" w:rsidRPr="000B49E3" w14:paraId="514F6E0D" w14:textId="77777777">
        <w:tc>
          <w:tcPr>
            <w:tcW w:w="3888" w:type="dxa"/>
          </w:tcPr>
          <w:p w14:paraId="1FAC95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3ADD27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bl>
    <w:p w14:paraId="6F3DD2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Научное испытание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D23D68" w:rsidRPr="000B49E3" w14:paraId="315E04B1" w14:textId="77777777">
        <w:tc>
          <w:tcPr>
            <w:tcW w:w="3888" w:type="dxa"/>
          </w:tcPr>
          <w:p w14:paraId="31D363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15A336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перегрузок на самолетах</w:t>
            </w:r>
          </w:p>
        </w:tc>
      </w:tr>
      <w:tr w:rsidR="00D23D68" w:rsidRPr="000B49E3" w14:paraId="5D2141A7" w14:textId="77777777">
        <w:tc>
          <w:tcPr>
            <w:tcW w:w="3888" w:type="dxa"/>
          </w:tcPr>
          <w:p w14:paraId="7EE6BD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51261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1927 года</w:t>
            </w:r>
          </w:p>
        </w:tc>
      </w:tr>
      <w:tr w:rsidR="00D23D68" w:rsidRPr="000B49E3" w14:paraId="6FF27852" w14:textId="77777777">
        <w:tc>
          <w:tcPr>
            <w:tcW w:w="3888" w:type="dxa"/>
          </w:tcPr>
          <w:p w14:paraId="5FE084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338AA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было проведено на самолетах Р.1, Р.3, И.2, И-3, И-1, И-4, 77 и У-2.</w:t>
            </w:r>
          </w:p>
        </w:tc>
      </w:tr>
      <w:tr w:rsidR="00D23D68" w:rsidRPr="000B49E3" w14:paraId="2FDE9E20" w14:textId="77777777">
        <w:tc>
          <w:tcPr>
            <w:tcW w:w="3888" w:type="dxa"/>
          </w:tcPr>
          <w:p w14:paraId="43FED0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1A41C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4406164" w14:textId="77777777">
        <w:tc>
          <w:tcPr>
            <w:tcW w:w="3888" w:type="dxa"/>
          </w:tcPr>
          <w:p w14:paraId="0A64F7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E7908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Периодические испытания.</w:t>
            </w:r>
          </w:p>
        </w:tc>
      </w:tr>
      <w:tr w:rsidR="00D23D68" w:rsidRPr="000B49E3" w14:paraId="78F3710E" w14:textId="77777777">
        <w:tc>
          <w:tcPr>
            <w:tcW w:w="3888" w:type="dxa"/>
          </w:tcPr>
          <w:p w14:paraId="14E516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33AFC3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E452D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(6924, 103-104).</w:t>
      </w:r>
    </w:p>
    <w:p w14:paraId="2EFA29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E7B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был подготовлен Отчет о работах технического отдела НИИ за 1927/28 год (6924, 269).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D23D68" w:rsidRPr="000B49E3" w14:paraId="1A5DB988" w14:textId="77777777">
        <w:tc>
          <w:tcPr>
            <w:tcW w:w="3888" w:type="dxa"/>
          </w:tcPr>
          <w:p w14:paraId="028489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190C8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М5</w:t>
            </w:r>
          </w:p>
        </w:tc>
      </w:tr>
      <w:tr w:rsidR="00D23D68" w:rsidRPr="000B49E3" w14:paraId="3A08EA66" w14:textId="77777777">
        <w:tc>
          <w:tcPr>
            <w:tcW w:w="3888" w:type="dxa"/>
          </w:tcPr>
          <w:p w14:paraId="18A34E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4C13EC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сентября 1927 года</w:t>
            </w:r>
          </w:p>
          <w:p w14:paraId="335AB6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23</w:t>
            </w:r>
          </w:p>
        </w:tc>
      </w:tr>
      <w:tr w:rsidR="00D23D68" w:rsidRPr="000B49E3" w14:paraId="75906982" w14:textId="77777777">
        <w:tc>
          <w:tcPr>
            <w:tcW w:w="3888" w:type="dxa"/>
          </w:tcPr>
          <w:p w14:paraId="031514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AC293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60F5A913" w14:textId="77777777">
        <w:tc>
          <w:tcPr>
            <w:tcW w:w="3888" w:type="dxa"/>
          </w:tcPr>
          <w:p w14:paraId="402CA6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C0AA2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управления</w:t>
            </w:r>
          </w:p>
          <w:p w14:paraId="0F0C2B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Смена радиатора и расширительного бачка</w:t>
            </w:r>
          </w:p>
        </w:tc>
      </w:tr>
      <w:tr w:rsidR="00D23D68" w:rsidRPr="000B49E3" w14:paraId="550CE32D" w14:textId="77777777">
        <w:tc>
          <w:tcPr>
            <w:tcW w:w="3888" w:type="dxa"/>
          </w:tcPr>
          <w:p w14:paraId="4B6434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E3C94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1927 года</w:t>
            </w:r>
          </w:p>
        </w:tc>
      </w:tr>
      <w:tr w:rsidR="00D23D68" w:rsidRPr="000B49E3" w14:paraId="5C979112" w14:textId="77777777">
        <w:tc>
          <w:tcPr>
            <w:tcW w:w="3888" w:type="dxa"/>
          </w:tcPr>
          <w:p w14:paraId="6A741F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3FB59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020FCF7D" w14:textId="77777777">
        <w:tc>
          <w:tcPr>
            <w:tcW w:w="3888" w:type="dxa"/>
          </w:tcPr>
          <w:p w14:paraId="3DA534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5ED77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13-ой серии</w:t>
            </w:r>
          </w:p>
        </w:tc>
      </w:tr>
      <w:tr w:rsidR="00D23D68" w:rsidRPr="000B49E3" w14:paraId="30A3A1E7" w14:textId="77777777">
        <w:tc>
          <w:tcPr>
            <w:tcW w:w="3888" w:type="dxa"/>
          </w:tcPr>
          <w:p w14:paraId="3397A6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BDC8B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сентября 1927 года</w:t>
            </w:r>
          </w:p>
          <w:p w14:paraId="36D1FB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2A021746" w14:textId="77777777">
        <w:tc>
          <w:tcPr>
            <w:tcW w:w="3888" w:type="dxa"/>
          </w:tcPr>
          <w:p w14:paraId="1086F3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431EA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для специальных испытаний</w:t>
            </w:r>
          </w:p>
        </w:tc>
      </w:tr>
      <w:tr w:rsidR="00D23D68" w:rsidRPr="000B49E3" w14:paraId="3B6049C8" w14:textId="77777777">
        <w:tc>
          <w:tcPr>
            <w:tcW w:w="3888" w:type="dxa"/>
          </w:tcPr>
          <w:p w14:paraId="2D439F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64C33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летчика для фигурных полетов</w:t>
            </w:r>
          </w:p>
          <w:p w14:paraId="04500D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Недостаточно хорошая работа мотора</w:t>
            </w:r>
          </w:p>
          <w:p w14:paraId="0E1E4C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сильно грелся</w:t>
            </w:r>
          </w:p>
        </w:tc>
      </w:tr>
      <w:tr w:rsidR="00D23D68" w:rsidRPr="000B49E3" w14:paraId="56B2395D" w14:textId="77777777">
        <w:tc>
          <w:tcPr>
            <w:tcW w:w="3888" w:type="dxa"/>
          </w:tcPr>
          <w:p w14:paraId="77FB54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FDCDA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1927 года</w:t>
            </w:r>
          </w:p>
        </w:tc>
      </w:tr>
      <w:tr w:rsidR="00D23D68" w:rsidRPr="000B49E3" w14:paraId="0504B6B3" w14:textId="77777777">
        <w:tc>
          <w:tcPr>
            <w:tcW w:w="3888" w:type="dxa"/>
          </w:tcPr>
          <w:p w14:paraId="0E4F90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D5FF3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CF75D0C" w14:textId="77777777">
        <w:tc>
          <w:tcPr>
            <w:tcW w:w="3888" w:type="dxa"/>
          </w:tcPr>
          <w:p w14:paraId="20E1A4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B739A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14-ой серии</w:t>
            </w:r>
          </w:p>
        </w:tc>
      </w:tr>
      <w:tr w:rsidR="00D23D68" w:rsidRPr="000B49E3" w14:paraId="63E512E3" w14:textId="77777777">
        <w:tc>
          <w:tcPr>
            <w:tcW w:w="3888" w:type="dxa"/>
          </w:tcPr>
          <w:p w14:paraId="68B98A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0FC5A7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1927 года</w:t>
            </w:r>
          </w:p>
          <w:p w14:paraId="5C271F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4D854F0C" w14:textId="77777777">
        <w:tc>
          <w:tcPr>
            <w:tcW w:w="3888" w:type="dxa"/>
          </w:tcPr>
          <w:p w14:paraId="661278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6D96CE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для специальных испытаний</w:t>
            </w:r>
          </w:p>
        </w:tc>
      </w:tr>
      <w:tr w:rsidR="00D23D68" w:rsidRPr="000B49E3" w14:paraId="6A8E5494" w14:textId="77777777">
        <w:tc>
          <w:tcPr>
            <w:tcW w:w="3888" w:type="dxa"/>
          </w:tcPr>
          <w:p w14:paraId="0E364F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4A45B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летчика для фигурных полетов</w:t>
            </w:r>
          </w:p>
          <w:p w14:paraId="404CF27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Недостаточно хорошая работа мотора</w:t>
            </w:r>
          </w:p>
          <w:p w14:paraId="62FEF8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сильно грелся</w:t>
            </w:r>
          </w:p>
        </w:tc>
      </w:tr>
      <w:tr w:rsidR="00D23D68" w:rsidRPr="000B49E3" w14:paraId="32D47933" w14:textId="77777777">
        <w:tc>
          <w:tcPr>
            <w:tcW w:w="3888" w:type="dxa"/>
          </w:tcPr>
          <w:p w14:paraId="714F94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50D1B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1927 года</w:t>
            </w:r>
          </w:p>
        </w:tc>
      </w:tr>
      <w:tr w:rsidR="00D23D68" w:rsidRPr="000B49E3" w14:paraId="394E7D32" w14:textId="77777777">
        <w:tc>
          <w:tcPr>
            <w:tcW w:w="3888" w:type="dxa"/>
          </w:tcPr>
          <w:p w14:paraId="1C3A76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9DE89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4C768231" w14:textId="77777777">
        <w:tc>
          <w:tcPr>
            <w:tcW w:w="3888" w:type="dxa"/>
          </w:tcPr>
          <w:p w14:paraId="1325C4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AF9CE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Дорнье-Меркур</w:t>
            </w:r>
          </w:p>
        </w:tc>
      </w:tr>
      <w:tr w:rsidR="00D23D68" w:rsidRPr="000B49E3" w14:paraId="52E91903" w14:textId="77777777">
        <w:tc>
          <w:tcPr>
            <w:tcW w:w="3888" w:type="dxa"/>
          </w:tcPr>
          <w:p w14:paraId="796D72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6D857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1927 года</w:t>
            </w:r>
          </w:p>
          <w:p w14:paraId="64B370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Гражданская инспекция</w:t>
            </w:r>
          </w:p>
        </w:tc>
      </w:tr>
      <w:tr w:rsidR="00D23D68" w:rsidRPr="000B49E3" w14:paraId="41CC4182" w14:textId="77777777">
        <w:tc>
          <w:tcPr>
            <w:tcW w:w="3888" w:type="dxa"/>
          </w:tcPr>
          <w:p w14:paraId="537161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FB29A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Взвешивание и определение крейсерской скорости</w:t>
            </w:r>
          </w:p>
        </w:tc>
      </w:tr>
      <w:tr w:rsidR="00D23D68" w:rsidRPr="000B49E3" w14:paraId="643691FE" w14:textId="77777777">
        <w:tc>
          <w:tcPr>
            <w:tcW w:w="3888" w:type="dxa"/>
          </w:tcPr>
          <w:p w14:paraId="53F9E3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A620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62DE285" w14:textId="77777777">
        <w:tc>
          <w:tcPr>
            <w:tcW w:w="3888" w:type="dxa"/>
          </w:tcPr>
          <w:p w14:paraId="1C8BB7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707ED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1927 года</w:t>
            </w:r>
          </w:p>
        </w:tc>
      </w:tr>
      <w:tr w:rsidR="00D23D68" w:rsidRPr="000B49E3" w14:paraId="4470CB87" w14:textId="77777777">
        <w:tc>
          <w:tcPr>
            <w:tcW w:w="3888" w:type="dxa"/>
          </w:tcPr>
          <w:p w14:paraId="6957DE8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B01F0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2817926B" w14:textId="77777777">
        <w:tc>
          <w:tcPr>
            <w:tcW w:w="3888" w:type="dxa"/>
          </w:tcPr>
          <w:p w14:paraId="363CDC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7EC87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У-2 М-11</w:t>
            </w:r>
          </w:p>
        </w:tc>
      </w:tr>
      <w:tr w:rsidR="00D23D68" w:rsidRPr="000B49E3" w14:paraId="4BE5EB8B" w14:textId="77777777">
        <w:tc>
          <w:tcPr>
            <w:tcW w:w="3888" w:type="dxa"/>
          </w:tcPr>
          <w:p w14:paraId="2B58E6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CA07D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1927 года</w:t>
            </w:r>
          </w:p>
          <w:p w14:paraId="0404EC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25263A21" w14:textId="77777777">
        <w:tc>
          <w:tcPr>
            <w:tcW w:w="3888" w:type="dxa"/>
          </w:tcPr>
          <w:p w14:paraId="4E8A01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F76A1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учебного самолета</w:t>
            </w:r>
          </w:p>
        </w:tc>
      </w:tr>
      <w:tr w:rsidR="00D23D68" w:rsidRPr="000B49E3" w14:paraId="686B5E03" w14:textId="77777777">
        <w:tc>
          <w:tcPr>
            <w:tcW w:w="3888" w:type="dxa"/>
          </w:tcPr>
          <w:p w14:paraId="4690BF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A0614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Исправление управления самолетом.</w:t>
            </w:r>
          </w:p>
          <w:p w14:paraId="164B78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Отказ работы мотора вследствие неисправности механизма распределения.</w:t>
            </w:r>
          </w:p>
        </w:tc>
      </w:tr>
      <w:tr w:rsidR="00D23D68" w:rsidRPr="000B49E3" w14:paraId="4A46B314" w14:textId="77777777">
        <w:tc>
          <w:tcPr>
            <w:tcW w:w="3888" w:type="dxa"/>
          </w:tcPr>
          <w:p w14:paraId="7A0276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B7E60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октября 1927 года</w:t>
            </w:r>
          </w:p>
        </w:tc>
      </w:tr>
      <w:tr w:rsidR="00D23D68" w:rsidRPr="000B49E3" w14:paraId="21F743A2" w14:textId="77777777">
        <w:tc>
          <w:tcPr>
            <w:tcW w:w="3888" w:type="dxa"/>
          </w:tcPr>
          <w:p w14:paraId="1550F2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D83BD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276CDB85" w14:textId="77777777">
        <w:tc>
          <w:tcPr>
            <w:tcW w:w="3888" w:type="dxa"/>
          </w:tcPr>
          <w:p w14:paraId="25EA57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A194B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Альбатрос № 10100</w:t>
            </w:r>
          </w:p>
        </w:tc>
      </w:tr>
      <w:tr w:rsidR="00D23D68" w:rsidRPr="000B49E3" w14:paraId="7C96452F" w14:textId="77777777">
        <w:tc>
          <w:tcPr>
            <w:tcW w:w="3888" w:type="dxa"/>
          </w:tcPr>
          <w:p w14:paraId="162E41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79970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1927 года</w:t>
            </w:r>
          </w:p>
          <w:p w14:paraId="2476CC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фирмы</w:t>
            </w:r>
          </w:p>
        </w:tc>
      </w:tr>
      <w:tr w:rsidR="00D23D68" w:rsidRPr="000B49E3" w14:paraId="2C9CFA14" w14:textId="77777777">
        <w:tc>
          <w:tcPr>
            <w:tcW w:w="3888" w:type="dxa"/>
          </w:tcPr>
          <w:p w14:paraId="2BE91B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8CF02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двухместного истребителя не проведена:</w:t>
            </w:r>
          </w:p>
          <w:p w14:paraId="28AE9ED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Скорости на высотах.</w:t>
            </w:r>
          </w:p>
          <w:p w14:paraId="4E0FCEC2"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Проверочный потолок и скороподъемность.</w:t>
            </w:r>
          </w:p>
          <w:p w14:paraId="4F7BB49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Контрольная управляемость и фигуры.</w:t>
            </w:r>
          </w:p>
          <w:p w14:paraId="57CC66C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Полеты летчиков, кроме ведущего испытание.</w:t>
            </w:r>
          </w:p>
          <w:p w14:paraId="578F397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r w:rsidRPr="000B49E3">
              <w:rPr>
                <w:rFonts w:ascii="Times New Roman" w:hAnsi="Times New Roman"/>
                <w:color w:val="000000" w:themeColor="text1"/>
                <w:sz w:val="16"/>
                <w:szCs w:val="16"/>
              </w:rPr>
              <w:tab/>
              <w:t>Полеты для тактической оценки.</w:t>
            </w:r>
          </w:p>
        </w:tc>
      </w:tr>
      <w:tr w:rsidR="00D23D68" w:rsidRPr="000B49E3" w14:paraId="09598020" w14:textId="77777777">
        <w:tc>
          <w:tcPr>
            <w:tcW w:w="3888" w:type="dxa"/>
          </w:tcPr>
          <w:p w14:paraId="1D3295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389682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010A75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Ожидание летчика-сдатчика от фирмы.</w:t>
            </w:r>
          </w:p>
        </w:tc>
      </w:tr>
      <w:tr w:rsidR="00D23D68" w:rsidRPr="000B49E3" w14:paraId="32F57D1F" w14:textId="77777777">
        <w:tc>
          <w:tcPr>
            <w:tcW w:w="3888" w:type="dxa"/>
          </w:tcPr>
          <w:p w14:paraId="49950C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6082E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октября 1927 года</w:t>
            </w:r>
          </w:p>
        </w:tc>
      </w:tr>
      <w:tr w:rsidR="00D23D68" w:rsidRPr="000B49E3" w14:paraId="37BA175A" w14:textId="77777777">
        <w:tc>
          <w:tcPr>
            <w:tcW w:w="3888" w:type="dxa"/>
          </w:tcPr>
          <w:p w14:paraId="0ECDE9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C7BFD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p w14:paraId="0BA799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D23D68" w:rsidRPr="000B49E3" w14:paraId="6951D567" w14:textId="77777777">
        <w:tc>
          <w:tcPr>
            <w:tcW w:w="3888" w:type="dxa"/>
          </w:tcPr>
          <w:p w14:paraId="791EB7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A7F1B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Альбатрос № 10105</w:t>
            </w:r>
          </w:p>
        </w:tc>
      </w:tr>
      <w:tr w:rsidR="00D23D68" w:rsidRPr="000B49E3" w14:paraId="484F6A56" w14:textId="77777777">
        <w:tc>
          <w:tcPr>
            <w:tcW w:w="3888" w:type="dxa"/>
          </w:tcPr>
          <w:p w14:paraId="0374CC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2C4DD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1927 года</w:t>
            </w:r>
          </w:p>
          <w:p w14:paraId="456B81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фирмы</w:t>
            </w:r>
          </w:p>
        </w:tc>
      </w:tr>
      <w:tr w:rsidR="00D23D68" w:rsidRPr="000B49E3" w14:paraId="259136FB" w14:textId="77777777">
        <w:tc>
          <w:tcPr>
            <w:tcW w:w="3888" w:type="dxa"/>
          </w:tcPr>
          <w:p w14:paraId="29AF48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469EA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двухместного истребителя не проведена:</w:t>
            </w:r>
          </w:p>
          <w:p w14:paraId="2E65CE5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Скорости на высотах.</w:t>
            </w:r>
          </w:p>
          <w:p w14:paraId="12AA2725"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Проверочный потолок и скороподъемность.</w:t>
            </w:r>
          </w:p>
          <w:p w14:paraId="24AC5EC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Контрольная управляемость и фигуры.</w:t>
            </w:r>
          </w:p>
          <w:p w14:paraId="03BBE15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Полеты летчиков, кроме ведущего испытание.</w:t>
            </w:r>
          </w:p>
          <w:p w14:paraId="59BF93A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Полеты для тактической оценки.</w:t>
            </w:r>
          </w:p>
        </w:tc>
      </w:tr>
      <w:tr w:rsidR="00D23D68" w:rsidRPr="000B49E3" w14:paraId="7924BD23" w14:textId="77777777">
        <w:tc>
          <w:tcPr>
            <w:tcW w:w="3888" w:type="dxa"/>
          </w:tcPr>
          <w:p w14:paraId="4EF6FA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3F7A6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7EBB79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Ожидание летчика-сдатчика от фирмы.</w:t>
            </w:r>
          </w:p>
        </w:tc>
      </w:tr>
      <w:tr w:rsidR="00D23D68" w:rsidRPr="000B49E3" w14:paraId="0DD34913" w14:textId="77777777">
        <w:tc>
          <w:tcPr>
            <w:tcW w:w="3888" w:type="dxa"/>
          </w:tcPr>
          <w:p w14:paraId="1178E9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669F71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октября 1927 года</w:t>
            </w:r>
          </w:p>
        </w:tc>
      </w:tr>
      <w:tr w:rsidR="00D23D68" w:rsidRPr="000B49E3" w14:paraId="442CE431" w14:textId="77777777">
        <w:tc>
          <w:tcPr>
            <w:tcW w:w="3888" w:type="dxa"/>
          </w:tcPr>
          <w:p w14:paraId="7DA709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C1656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p w14:paraId="4FF34F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D23D68" w:rsidRPr="000B49E3" w14:paraId="1FBCF9BB" w14:textId="77777777">
        <w:tc>
          <w:tcPr>
            <w:tcW w:w="3888" w:type="dxa"/>
          </w:tcPr>
          <w:p w14:paraId="093AFB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6C788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 деревянной конструкции серийный</w:t>
            </w:r>
          </w:p>
        </w:tc>
      </w:tr>
      <w:tr w:rsidR="00D23D68" w:rsidRPr="000B49E3" w14:paraId="4C303FF2" w14:textId="77777777">
        <w:tc>
          <w:tcPr>
            <w:tcW w:w="3888" w:type="dxa"/>
          </w:tcPr>
          <w:p w14:paraId="2FC53B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C94CC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1927 года</w:t>
            </w:r>
          </w:p>
          <w:p w14:paraId="337C8C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63D93C38" w14:textId="77777777">
        <w:tc>
          <w:tcPr>
            <w:tcW w:w="3888" w:type="dxa"/>
          </w:tcPr>
          <w:p w14:paraId="721208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8DBD07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специспытания.</w:t>
            </w:r>
          </w:p>
        </w:tc>
      </w:tr>
      <w:tr w:rsidR="00D23D68" w:rsidRPr="000B49E3" w14:paraId="59339F3F" w14:textId="77777777">
        <w:tc>
          <w:tcPr>
            <w:tcW w:w="3888" w:type="dxa"/>
          </w:tcPr>
          <w:p w14:paraId="1FE82C2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8F1A4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68E4B22" w14:textId="77777777">
        <w:tc>
          <w:tcPr>
            <w:tcW w:w="3888" w:type="dxa"/>
          </w:tcPr>
          <w:p w14:paraId="2C7112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08DAA2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октября 1927 года</w:t>
            </w:r>
          </w:p>
        </w:tc>
      </w:tr>
      <w:tr w:rsidR="00D23D68" w:rsidRPr="000B49E3" w14:paraId="1F4A7667" w14:textId="77777777">
        <w:tc>
          <w:tcPr>
            <w:tcW w:w="3888" w:type="dxa"/>
          </w:tcPr>
          <w:p w14:paraId="5BE53C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45A82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6E2FDDD" w14:textId="77777777">
        <w:tc>
          <w:tcPr>
            <w:tcW w:w="3888" w:type="dxa"/>
          </w:tcPr>
          <w:p w14:paraId="06AD08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73E94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Дополнительное испытание самолета Р3-М5</w:t>
            </w:r>
          </w:p>
        </w:tc>
      </w:tr>
      <w:tr w:rsidR="00D23D68" w:rsidRPr="000B49E3" w14:paraId="432F1F2A" w14:textId="77777777">
        <w:tc>
          <w:tcPr>
            <w:tcW w:w="3888" w:type="dxa"/>
          </w:tcPr>
          <w:p w14:paraId="7D31FD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1E908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сентября 1927 года</w:t>
            </w:r>
          </w:p>
          <w:p w14:paraId="63F82E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r>
      <w:tr w:rsidR="00D23D68" w:rsidRPr="000B49E3" w14:paraId="4182D3A4" w14:textId="77777777">
        <w:tc>
          <w:tcPr>
            <w:tcW w:w="3888" w:type="dxa"/>
          </w:tcPr>
          <w:p w14:paraId="01CB5F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22647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w:t>
            </w:r>
          </w:p>
        </w:tc>
      </w:tr>
      <w:tr w:rsidR="00D23D68" w:rsidRPr="000B49E3" w14:paraId="5F8499A9" w14:textId="77777777">
        <w:tc>
          <w:tcPr>
            <w:tcW w:w="3888" w:type="dxa"/>
          </w:tcPr>
          <w:p w14:paraId="52FE1C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99E505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Неполучение распределения нагрузок от ЦАГИ и НТК.</w:t>
            </w:r>
          </w:p>
          <w:p w14:paraId="497C13D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Перестановка нового мотора.</w:t>
            </w:r>
          </w:p>
          <w:p w14:paraId="3812B012"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Перестановка радиатора.</w:t>
            </w:r>
          </w:p>
          <w:p w14:paraId="3FF97184"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Подгонка винта.</w:t>
            </w:r>
          </w:p>
        </w:tc>
      </w:tr>
      <w:tr w:rsidR="00D23D68" w:rsidRPr="000B49E3" w14:paraId="4F93E476" w14:textId="77777777">
        <w:tc>
          <w:tcPr>
            <w:tcW w:w="3888" w:type="dxa"/>
          </w:tcPr>
          <w:p w14:paraId="7D07D7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0F204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ноября 1927 года</w:t>
            </w:r>
          </w:p>
        </w:tc>
      </w:tr>
      <w:tr w:rsidR="00D23D68" w:rsidRPr="000B49E3" w14:paraId="4FB4AECA" w14:textId="77777777">
        <w:tc>
          <w:tcPr>
            <w:tcW w:w="3888" w:type="dxa"/>
          </w:tcPr>
          <w:p w14:paraId="77B051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22991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5EB0816" w14:textId="77777777">
        <w:tc>
          <w:tcPr>
            <w:tcW w:w="3888" w:type="dxa"/>
          </w:tcPr>
          <w:p w14:paraId="61A263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DE283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Ю-420</w:t>
            </w:r>
          </w:p>
        </w:tc>
      </w:tr>
      <w:tr w:rsidR="00D23D68" w:rsidRPr="000B49E3" w14:paraId="0380893E" w14:textId="77777777">
        <w:tc>
          <w:tcPr>
            <w:tcW w:w="3888" w:type="dxa"/>
          </w:tcPr>
          <w:p w14:paraId="04A225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B8B8C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1927 года</w:t>
            </w:r>
          </w:p>
          <w:p w14:paraId="13AA33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1A53232B" w14:textId="77777777">
        <w:tc>
          <w:tcPr>
            <w:tcW w:w="3888" w:type="dxa"/>
          </w:tcPr>
          <w:p w14:paraId="751DD3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4584B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2C04AC0F" w14:textId="77777777">
        <w:tc>
          <w:tcPr>
            <w:tcW w:w="3888" w:type="dxa"/>
          </w:tcPr>
          <w:p w14:paraId="0278D8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113A317"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Неоднократное нарушение бензинопроводной системы.</w:t>
            </w:r>
          </w:p>
          <w:p w14:paraId="19648CD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Поломки обтекателя винта и мотора.</w:t>
            </w:r>
          </w:p>
          <w:p w14:paraId="417CCD3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Смена хвостового оперения.</w:t>
            </w:r>
          </w:p>
          <w:p w14:paraId="6BDA2D3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Испытание самопуска.</w:t>
            </w:r>
          </w:p>
        </w:tc>
      </w:tr>
      <w:tr w:rsidR="00D23D68" w:rsidRPr="000B49E3" w14:paraId="60FA3520" w14:textId="77777777">
        <w:tc>
          <w:tcPr>
            <w:tcW w:w="3888" w:type="dxa"/>
          </w:tcPr>
          <w:p w14:paraId="4A498D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02CBD6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ноября 1927 года</w:t>
            </w:r>
          </w:p>
        </w:tc>
      </w:tr>
      <w:tr w:rsidR="00D23D68" w:rsidRPr="000B49E3" w14:paraId="1A1D525B" w14:textId="77777777">
        <w:tc>
          <w:tcPr>
            <w:tcW w:w="3888" w:type="dxa"/>
          </w:tcPr>
          <w:p w14:paraId="79D501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7BA23D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452738E8" w14:textId="77777777">
        <w:tc>
          <w:tcPr>
            <w:tcW w:w="3888" w:type="dxa"/>
          </w:tcPr>
          <w:p w14:paraId="71ED29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2536A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Л.Д.</w:t>
            </w:r>
          </w:p>
        </w:tc>
      </w:tr>
      <w:tr w:rsidR="00D23D68" w:rsidRPr="000B49E3" w14:paraId="5C404647" w14:textId="77777777">
        <w:tc>
          <w:tcPr>
            <w:tcW w:w="3888" w:type="dxa"/>
          </w:tcPr>
          <w:p w14:paraId="0CBEFD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61168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ноября 1927 года</w:t>
            </w:r>
          </w:p>
          <w:p w14:paraId="34D4A16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3D939091" w14:textId="77777777">
        <w:tc>
          <w:tcPr>
            <w:tcW w:w="3888" w:type="dxa"/>
          </w:tcPr>
          <w:p w14:paraId="28D500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0E8273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 Испытана на 6 положениях центра тяжести.</w:t>
            </w:r>
          </w:p>
        </w:tc>
      </w:tr>
      <w:tr w:rsidR="00D23D68" w:rsidRPr="000B49E3" w14:paraId="3913FCE1" w14:textId="77777777">
        <w:tc>
          <w:tcPr>
            <w:tcW w:w="3888" w:type="dxa"/>
          </w:tcPr>
          <w:p w14:paraId="611DCE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F8193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Непредставление лыж ЦАГИ.</w:t>
            </w:r>
          </w:p>
        </w:tc>
      </w:tr>
      <w:tr w:rsidR="00D23D68" w:rsidRPr="000B49E3" w14:paraId="595416E6" w14:textId="77777777">
        <w:tc>
          <w:tcPr>
            <w:tcW w:w="3888" w:type="dxa"/>
          </w:tcPr>
          <w:p w14:paraId="4ED916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933F5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января 1928 года</w:t>
            </w:r>
          </w:p>
        </w:tc>
      </w:tr>
      <w:tr w:rsidR="00D23D68" w:rsidRPr="000B49E3" w14:paraId="59ADFB10" w14:textId="77777777">
        <w:tc>
          <w:tcPr>
            <w:tcW w:w="3888" w:type="dxa"/>
          </w:tcPr>
          <w:p w14:paraId="09FF6B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6CE76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0EDEE656" w14:textId="77777777">
        <w:tc>
          <w:tcPr>
            <w:tcW w:w="3888" w:type="dxa"/>
          </w:tcPr>
          <w:p w14:paraId="02857C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61215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К-3</w:t>
            </w:r>
          </w:p>
        </w:tc>
      </w:tr>
      <w:tr w:rsidR="00D23D68" w:rsidRPr="000B49E3" w14:paraId="385B91FF" w14:textId="77777777">
        <w:tc>
          <w:tcPr>
            <w:tcW w:w="3888" w:type="dxa"/>
          </w:tcPr>
          <w:p w14:paraId="18372A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75A4F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декабря 1927 года</w:t>
            </w:r>
          </w:p>
          <w:p w14:paraId="7E986B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Гражданская инспекция</w:t>
            </w:r>
          </w:p>
        </w:tc>
      </w:tr>
      <w:tr w:rsidR="00D23D68" w:rsidRPr="000B49E3" w14:paraId="11D45362" w14:textId="77777777">
        <w:tc>
          <w:tcPr>
            <w:tcW w:w="3888" w:type="dxa"/>
          </w:tcPr>
          <w:p w14:paraId="2BFCBA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99C076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Полное испытание по программе санитарных самолетов</w:t>
            </w:r>
          </w:p>
        </w:tc>
      </w:tr>
      <w:tr w:rsidR="00D23D68" w:rsidRPr="000B49E3" w14:paraId="56D41421" w14:textId="77777777">
        <w:tc>
          <w:tcPr>
            <w:tcW w:w="3888" w:type="dxa"/>
          </w:tcPr>
          <w:p w14:paraId="198F98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CA7A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0F05906" w14:textId="77777777">
        <w:tc>
          <w:tcPr>
            <w:tcW w:w="3888" w:type="dxa"/>
          </w:tcPr>
          <w:p w14:paraId="211523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30F67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января 1928 года</w:t>
            </w:r>
          </w:p>
        </w:tc>
      </w:tr>
      <w:tr w:rsidR="00D23D68" w:rsidRPr="000B49E3" w14:paraId="56A15732" w14:textId="77777777">
        <w:tc>
          <w:tcPr>
            <w:tcW w:w="3888" w:type="dxa"/>
          </w:tcPr>
          <w:p w14:paraId="5F9421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0C5FD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2F992A92" w14:textId="77777777">
        <w:tc>
          <w:tcPr>
            <w:tcW w:w="3888" w:type="dxa"/>
          </w:tcPr>
          <w:p w14:paraId="069AFD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2F5ED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Л.Д.</w:t>
            </w:r>
          </w:p>
        </w:tc>
      </w:tr>
      <w:tr w:rsidR="00D23D68" w:rsidRPr="000B49E3" w14:paraId="598B2517" w14:textId="77777777">
        <w:tc>
          <w:tcPr>
            <w:tcW w:w="3888" w:type="dxa"/>
          </w:tcPr>
          <w:p w14:paraId="2202FE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7EE49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февраля 1928 года</w:t>
            </w:r>
          </w:p>
          <w:p w14:paraId="3B8432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r>
      <w:tr w:rsidR="00D23D68" w:rsidRPr="000B49E3" w14:paraId="79F90A0B" w14:textId="77777777">
        <w:tc>
          <w:tcPr>
            <w:tcW w:w="3888" w:type="dxa"/>
          </w:tcPr>
          <w:p w14:paraId="4A1AD1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01D596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 с увеличенным стабилизатором.</w:t>
            </w:r>
          </w:p>
        </w:tc>
      </w:tr>
      <w:tr w:rsidR="00D23D68" w:rsidRPr="000B49E3" w14:paraId="22C0B194" w14:textId="77777777">
        <w:tc>
          <w:tcPr>
            <w:tcW w:w="3888" w:type="dxa"/>
          </w:tcPr>
          <w:p w14:paraId="620353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A7C1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февраля 1928 года</w:t>
            </w:r>
          </w:p>
        </w:tc>
      </w:tr>
      <w:tr w:rsidR="00D23D68" w:rsidRPr="000B49E3" w14:paraId="36E9D4BE" w14:textId="77777777">
        <w:tc>
          <w:tcPr>
            <w:tcW w:w="3888" w:type="dxa"/>
          </w:tcPr>
          <w:p w14:paraId="556931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F9E4C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4B68CC49" w14:textId="77777777">
        <w:tc>
          <w:tcPr>
            <w:tcW w:w="3888" w:type="dxa"/>
          </w:tcPr>
          <w:p w14:paraId="43935B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73305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9BAA886" w14:textId="77777777">
        <w:tc>
          <w:tcPr>
            <w:tcW w:w="3888" w:type="dxa"/>
          </w:tcPr>
          <w:p w14:paraId="0E71F3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487D3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w:t>
            </w:r>
          </w:p>
        </w:tc>
      </w:tr>
      <w:tr w:rsidR="00D23D68" w:rsidRPr="000B49E3" w14:paraId="59B3C15B" w14:textId="77777777">
        <w:tc>
          <w:tcPr>
            <w:tcW w:w="3888" w:type="dxa"/>
          </w:tcPr>
          <w:p w14:paraId="78DFDD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F4F68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марта 1928 года</w:t>
            </w:r>
          </w:p>
          <w:p w14:paraId="646A36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5A0D0FC9" w14:textId="77777777">
        <w:tc>
          <w:tcPr>
            <w:tcW w:w="3888" w:type="dxa"/>
          </w:tcPr>
          <w:p w14:paraId="600DB5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09032E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морского разведчика, специспытания</w:t>
            </w:r>
          </w:p>
        </w:tc>
      </w:tr>
      <w:tr w:rsidR="00D23D68" w:rsidRPr="000B49E3" w14:paraId="7BE59020" w14:textId="77777777">
        <w:tc>
          <w:tcPr>
            <w:tcW w:w="3888" w:type="dxa"/>
          </w:tcPr>
          <w:p w14:paraId="422378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5D372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2696ABD" w14:textId="77777777">
        <w:tc>
          <w:tcPr>
            <w:tcW w:w="3888" w:type="dxa"/>
          </w:tcPr>
          <w:p w14:paraId="30D729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9530E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марта 1928 года</w:t>
            </w:r>
          </w:p>
        </w:tc>
      </w:tr>
      <w:tr w:rsidR="00D23D68" w:rsidRPr="000B49E3" w14:paraId="28C3C523" w14:textId="77777777">
        <w:tc>
          <w:tcPr>
            <w:tcW w:w="3888" w:type="dxa"/>
          </w:tcPr>
          <w:p w14:paraId="713094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FC662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2E08A423" w14:textId="77777777">
        <w:tc>
          <w:tcPr>
            <w:tcW w:w="3888" w:type="dxa"/>
          </w:tcPr>
          <w:p w14:paraId="796E9E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3B691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Не-5</w:t>
            </w:r>
          </w:p>
        </w:tc>
      </w:tr>
      <w:tr w:rsidR="00D23D68" w:rsidRPr="000B49E3" w14:paraId="291A8E60" w14:textId="77777777">
        <w:tc>
          <w:tcPr>
            <w:tcW w:w="3888" w:type="dxa"/>
          </w:tcPr>
          <w:p w14:paraId="1C8D9C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Когда и откуда объект принят или время задания</w:t>
            </w:r>
          </w:p>
        </w:tc>
        <w:tc>
          <w:tcPr>
            <w:tcW w:w="6710" w:type="dxa"/>
          </w:tcPr>
          <w:p w14:paraId="7FB1D1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февраля 1928 года</w:t>
            </w:r>
          </w:p>
          <w:p w14:paraId="63B81C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Фирма Хейнкель</w:t>
            </w:r>
          </w:p>
        </w:tc>
      </w:tr>
      <w:tr w:rsidR="00D23D68" w:rsidRPr="000B49E3" w14:paraId="63A1B97D" w14:textId="77777777">
        <w:tc>
          <w:tcPr>
            <w:tcW w:w="3888" w:type="dxa"/>
          </w:tcPr>
          <w:p w14:paraId="7AD4C1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F1245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морского разведчика не испытано:</w:t>
            </w:r>
          </w:p>
          <w:p w14:paraId="0B0B60A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Повторный потолок.</w:t>
            </w:r>
          </w:p>
          <w:p w14:paraId="4E88729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Управляемость.</w:t>
            </w:r>
          </w:p>
        </w:tc>
      </w:tr>
      <w:tr w:rsidR="00D23D68" w:rsidRPr="000B49E3" w14:paraId="5A47E1F7" w14:textId="77777777">
        <w:tc>
          <w:tcPr>
            <w:tcW w:w="3888" w:type="dxa"/>
          </w:tcPr>
          <w:p w14:paraId="4E55E3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FF440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Замена шпонки в водяной помпе.</w:t>
            </w:r>
          </w:p>
          <w:p w14:paraId="684C82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Поломка передаточного валика.</w:t>
            </w:r>
          </w:p>
        </w:tc>
      </w:tr>
      <w:tr w:rsidR="00D23D68" w:rsidRPr="000B49E3" w14:paraId="3D9C3B9F" w14:textId="77777777">
        <w:tc>
          <w:tcPr>
            <w:tcW w:w="3888" w:type="dxa"/>
          </w:tcPr>
          <w:p w14:paraId="12B4A4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707B4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марта 1928 года</w:t>
            </w:r>
          </w:p>
        </w:tc>
      </w:tr>
      <w:tr w:rsidR="00D23D68" w:rsidRPr="000B49E3" w14:paraId="5C097749" w14:textId="77777777">
        <w:tc>
          <w:tcPr>
            <w:tcW w:w="3888" w:type="dxa"/>
          </w:tcPr>
          <w:p w14:paraId="2DA81A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50215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 Закончено.</w:t>
            </w:r>
          </w:p>
        </w:tc>
      </w:tr>
      <w:tr w:rsidR="00D23D68" w:rsidRPr="000B49E3" w14:paraId="14E32AA6" w14:textId="77777777">
        <w:tc>
          <w:tcPr>
            <w:tcW w:w="3888" w:type="dxa"/>
          </w:tcPr>
          <w:p w14:paraId="723214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63AB2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У-2 М11</w:t>
            </w:r>
          </w:p>
        </w:tc>
      </w:tr>
      <w:tr w:rsidR="00D23D68" w:rsidRPr="000B49E3" w14:paraId="4D750407" w14:textId="77777777">
        <w:tc>
          <w:tcPr>
            <w:tcW w:w="3888" w:type="dxa"/>
          </w:tcPr>
          <w:p w14:paraId="69E7CE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CDED8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года</w:t>
            </w:r>
          </w:p>
          <w:p w14:paraId="0C2047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42E1992D" w14:textId="77777777">
        <w:tc>
          <w:tcPr>
            <w:tcW w:w="3888" w:type="dxa"/>
          </w:tcPr>
          <w:p w14:paraId="1D2856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F9359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учебных самолетов.</w:t>
            </w:r>
          </w:p>
        </w:tc>
      </w:tr>
      <w:tr w:rsidR="00D23D68" w:rsidRPr="000B49E3" w14:paraId="7320CB50" w14:textId="77777777">
        <w:tc>
          <w:tcPr>
            <w:tcW w:w="3888" w:type="dxa"/>
          </w:tcPr>
          <w:p w14:paraId="63BE35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31A4D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0F84FF6" w14:textId="77777777">
        <w:tc>
          <w:tcPr>
            <w:tcW w:w="3888" w:type="dxa"/>
          </w:tcPr>
          <w:p w14:paraId="4C24B4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723BC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марта 1928 года</w:t>
            </w:r>
          </w:p>
        </w:tc>
      </w:tr>
      <w:tr w:rsidR="00D23D68" w:rsidRPr="000B49E3" w14:paraId="4D1D18D7" w14:textId="77777777">
        <w:tc>
          <w:tcPr>
            <w:tcW w:w="3888" w:type="dxa"/>
          </w:tcPr>
          <w:p w14:paraId="012083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75759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3F849F8A" w14:textId="77777777">
        <w:tc>
          <w:tcPr>
            <w:tcW w:w="3888" w:type="dxa"/>
          </w:tcPr>
          <w:p w14:paraId="704ECF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1A8370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У-1 М2</w:t>
            </w:r>
          </w:p>
        </w:tc>
      </w:tr>
      <w:tr w:rsidR="00D23D68" w:rsidRPr="000B49E3" w14:paraId="76320423" w14:textId="77777777">
        <w:tc>
          <w:tcPr>
            <w:tcW w:w="3888" w:type="dxa"/>
          </w:tcPr>
          <w:p w14:paraId="5DE93C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7CEBC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февраля 1928 года</w:t>
            </w:r>
          </w:p>
          <w:p w14:paraId="312512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23</w:t>
            </w:r>
          </w:p>
        </w:tc>
      </w:tr>
      <w:tr w:rsidR="00D23D68" w:rsidRPr="000B49E3" w14:paraId="65968D2F" w14:textId="77777777">
        <w:tc>
          <w:tcPr>
            <w:tcW w:w="3888" w:type="dxa"/>
          </w:tcPr>
          <w:p w14:paraId="77D5B2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C23D4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учебных самолетов.</w:t>
            </w:r>
          </w:p>
        </w:tc>
      </w:tr>
      <w:tr w:rsidR="00D23D68" w:rsidRPr="000B49E3" w14:paraId="0946D15A" w14:textId="77777777">
        <w:tc>
          <w:tcPr>
            <w:tcW w:w="3888" w:type="dxa"/>
          </w:tcPr>
          <w:p w14:paraId="5BB334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4DF65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Авария самолета. Выбор нового самолета и повторение испытания.</w:t>
            </w:r>
          </w:p>
        </w:tc>
      </w:tr>
      <w:tr w:rsidR="00D23D68" w:rsidRPr="000B49E3" w14:paraId="7909982F" w14:textId="77777777">
        <w:tc>
          <w:tcPr>
            <w:tcW w:w="3888" w:type="dxa"/>
          </w:tcPr>
          <w:p w14:paraId="7CDA0C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4310E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апреля 1928 года</w:t>
            </w:r>
          </w:p>
        </w:tc>
      </w:tr>
      <w:tr w:rsidR="00D23D68" w:rsidRPr="000B49E3" w14:paraId="10F33319" w14:textId="77777777">
        <w:tc>
          <w:tcPr>
            <w:tcW w:w="3888" w:type="dxa"/>
          </w:tcPr>
          <w:p w14:paraId="002041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7079EF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1DF8F2D2" w14:textId="77777777">
        <w:tc>
          <w:tcPr>
            <w:tcW w:w="3888" w:type="dxa"/>
          </w:tcPr>
          <w:p w14:paraId="5CFC11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D284C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М5</w:t>
            </w:r>
          </w:p>
        </w:tc>
      </w:tr>
      <w:tr w:rsidR="00D23D68" w:rsidRPr="000B49E3" w14:paraId="0DF427A9" w14:textId="77777777">
        <w:tc>
          <w:tcPr>
            <w:tcW w:w="3888" w:type="dxa"/>
          </w:tcPr>
          <w:p w14:paraId="728833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E1BBF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января 1928 года</w:t>
            </w:r>
          </w:p>
          <w:p w14:paraId="398713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23</w:t>
            </w:r>
          </w:p>
        </w:tc>
      </w:tr>
      <w:tr w:rsidR="00D23D68" w:rsidRPr="000B49E3" w14:paraId="723F0C59" w14:textId="77777777">
        <w:tc>
          <w:tcPr>
            <w:tcW w:w="3888" w:type="dxa"/>
          </w:tcPr>
          <w:p w14:paraId="6AA22A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6A4EF5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 – специспытание.</w:t>
            </w:r>
          </w:p>
        </w:tc>
      </w:tr>
      <w:tr w:rsidR="00D23D68" w:rsidRPr="000B49E3" w14:paraId="58C5F049" w14:textId="77777777">
        <w:tc>
          <w:tcPr>
            <w:tcW w:w="3888" w:type="dxa"/>
          </w:tcPr>
          <w:p w14:paraId="77C9A9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E7FD2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F1B2A73" w14:textId="77777777">
        <w:tc>
          <w:tcPr>
            <w:tcW w:w="3888" w:type="dxa"/>
          </w:tcPr>
          <w:p w14:paraId="3CA012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63E3A4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апреля 1928 года</w:t>
            </w:r>
          </w:p>
        </w:tc>
      </w:tr>
      <w:tr w:rsidR="00D23D68" w:rsidRPr="000B49E3" w14:paraId="267B2585" w14:textId="77777777">
        <w:tc>
          <w:tcPr>
            <w:tcW w:w="3888" w:type="dxa"/>
          </w:tcPr>
          <w:p w14:paraId="40384FA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B5567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2E96632" w14:textId="77777777">
        <w:tc>
          <w:tcPr>
            <w:tcW w:w="3888" w:type="dxa"/>
          </w:tcPr>
          <w:p w14:paraId="5D5B2C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DBB3B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И-3</w:t>
            </w:r>
          </w:p>
        </w:tc>
      </w:tr>
      <w:tr w:rsidR="00D23D68" w:rsidRPr="000B49E3" w14:paraId="4CEE426E" w14:textId="77777777">
        <w:tc>
          <w:tcPr>
            <w:tcW w:w="3888" w:type="dxa"/>
          </w:tcPr>
          <w:p w14:paraId="2F0266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A1B85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года</w:t>
            </w:r>
          </w:p>
          <w:p w14:paraId="5CDE08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6CC7CF1C" w14:textId="77777777">
        <w:tc>
          <w:tcPr>
            <w:tcW w:w="3888" w:type="dxa"/>
          </w:tcPr>
          <w:p w14:paraId="6B7759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CC42B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39A5FACB" w14:textId="77777777">
        <w:tc>
          <w:tcPr>
            <w:tcW w:w="3888" w:type="dxa"/>
          </w:tcPr>
          <w:p w14:paraId="48614D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7F72E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Смена хвостового оперения.</w:t>
            </w:r>
          </w:p>
          <w:p w14:paraId="40B34D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Ремонт установки радиатора.</w:t>
            </w:r>
          </w:p>
        </w:tc>
      </w:tr>
      <w:tr w:rsidR="00D23D68" w:rsidRPr="000B49E3" w14:paraId="1F018417" w14:textId="77777777">
        <w:tc>
          <w:tcPr>
            <w:tcW w:w="3888" w:type="dxa"/>
          </w:tcPr>
          <w:p w14:paraId="2F92FF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5732F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апреля 1928 года</w:t>
            </w:r>
          </w:p>
        </w:tc>
      </w:tr>
      <w:tr w:rsidR="00D23D68" w:rsidRPr="000B49E3" w14:paraId="75FA9F57" w14:textId="77777777">
        <w:tc>
          <w:tcPr>
            <w:tcW w:w="3888" w:type="dxa"/>
          </w:tcPr>
          <w:p w14:paraId="183531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BBEE8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850272F" w14:textId="77777777">
        <w:tc>
          <w:tcPr>
            <w:tcW w:w="3888" w:type="dxa"/>
          </w:tcPr>
          <w:p w14:paraId="2ABFC5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19FEA01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М.5.</w:t>
            </w:r>
          </w:p>
        </w:tc>
      </w:tr>
      <w:tr w:rsidR="00D23D68" w:rsidRPr="000B49E3" w14:paraId="0C1DEEAD" w14:textId="77777777">
        <w:tc>
          <w:tcPr>
            <w:tcW w:w="3888" w:type="dxa"/>
          </w:tcPr>
          <w:p w14:paraId="15FC22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4D574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1927 года</w:t>
            </w:r>
          </w:p>
          <w:p w14:paraId="0BEFDD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1E90134E" w14:textId="77777777">
        <w:tc>
          <w:tcPr>
            <w:tcW w:w="3888" w:type="dxa"/>
          </w:tcPr>
          <w:p w14:paraId="735A22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63E8EA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p w14:paraId="79875D5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Испытана бензопроводная система.</w:t>
            </w:r>
          </w:p>
          <w:p w14:paraId="5914441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Исследование влияние семи положений центра тяжести на устойчивость и штопор.</w:t>
            </w:r>
          </w:p>
          <w:p w14:paraId="798437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Осталось испытать:</w:t>
            </w:r>
          </w:p>
          <w:p w14:paraId="604DAA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Типовое серийное испытание для составления твердых техусловий на поставку.</w:t>
            </w:r>
          </w:p>
        </w:tc>
      </w:tr>
      <w:tr w:rsidR="00D23D68" w:rsidRPr="000B49E3" w14:paraId="75AA0E6F" w14:textId="77777777">
        <w:tc>
          <w:tcPr>
            <w:tcW w:w="3888" w:type="dxa"/>
          </w:tcPr>
          <w:p w14:paraId="18416C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0FBC4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Неправильная конструкция бензопроводки.</w:t>
            </w:r>
          </w:p>
        </w:tc>
      </w:tr>
      <w:tr w:rsidR="00D23D68" w:rsidRPr="000B49E3" w14:paraId="1BE2C1DF" w14:textId="77777777">
        <w:tc>
          <w:tcPr>
            <w:tcW w:w="3888" w:type="dxa"/>
          </w:tcPr>
          <w:p w14:paraId="17F8BD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C9ADB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4C47969E" w14:textId="77777777">
        <w:tc>
          <w:tcPr>
            <w:tcW w:w="3888" w:type="dxa"/>
          </w:tcPr>
          <w:p w14:paraId="653446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18A28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024807C6" w14:textId="77777777">
        <w:tc>
          <w:tcPr>
            <w:tcW w:w="3888" w:type="dxa"/>
          </w:tcPr>
          <w:p w14:paraId="716A0B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C465C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М.5.</w:t>
            </w:r>
          </w:p>
        </w:tc>
      </w:tr>
      <w:tr w:rsidR="00D23D68" w:rsidRPr="000B49E3" w14:paraId="29EDB7C4" w14:textId="77777777">
        <w:tc>
          <w:tcPr>
            <w:tcW w:w="3888" w:type="dxa"/>
          </w:tcPr>
          <w:p w14:paraId="205EDE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28A5E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года</w:t>
            </w:r>
          </w:p>
          <w:p w14:paraId="4145B2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1FDFAA54" w14:textId="77777777">
        <w:tc>
          <w:tcPr>
            <w:tcW w:w="3888" w:type="dxa"/>
          </w:tcPr>
          <w:p w14:paraId="1FAF9E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F5661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легкого бомбовоза.</w:t>
            </w:r>
          </w:p>
        </w:tc>
      </w:tr>
      <w:tr w:rsidR="00D23D68" w:rsidRPr="000B49E3" w14:paraId="1979A96B" w14:textId="77777777">
        <w:tc>
          <w:tcPr>
            <w:tcW w:w="3888" w:type="dxa"/>
          </w:tcPr>
          <w:p w14:paraId="62962C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641E8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неопределенности положения центра тяжести ожидается распределение нагрузки из НТК.</w:t>
            </w:r>
          </w:p>
        </w:tc>
      </w:tr>
      <w:tr w:rsidR="00D23D68" w:rsidRPr="000B49E3" w14:paraId="56AE103F" w14:textId="77777777">
        <w:tc>
          <w:tcPr>
            <w:tcW w:w="3888" w:type="dxa"/>
          </w:tcPr>
          <w:p w14:paraId="6B6520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197C6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28121AE5" w14:textId="77777777">
        <w:tc>
          <w:tcPr>
            <w:tcW w:w="3888" w:type="dxa"/>
          </w:tcPr>
          <w:p w14:paraId="6EB237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460AD1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0% </w:t>
            </w:r>
          </w:p>
        </w:tc>
      </w:tr>
      <w:tr w:rsidR="00D23D68" w:rsidRPr="000B49E3" w14:paraId="6D623A61" w14:textId="77777777">
        <w:tc>
          <w:tcPr>
            <w:tcW w:w="3888" w:type="dxa"/>
          </w:tcPr>
          <w:p w14:paraId="599E8F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32E745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БМВ IV</w:t>
            </w:r>
          </w:p>
        </w:tc>
      </w:tr>
      <w:tr w:rsidR="00D23D68" w:rsidRPr="000B49E3" w14:paraId="3D594B37" w14:textId="77777777">
        <w:tc>
          <w:tcPr>
            <w:tcW w:w="3888" w:type="dxa"/>
          </w:tcPr>
          <w:p w14:paraId="6C6697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6C517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года</w:t>
            </w:r>
          </w:p>
          <w:p w14:paraId="4211BB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505617E8" w14:textId="77777777">
        <w:tc>
          <w:tcPr>
            <w:tcW w:w="3888" w:type="dxa"/>
          </w:tcPr>
          <w:p w14:paraId="25A74A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DDD5D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7F762AF2" w14:textId="77777777">
        <w:tc>
          <w:tcPr>
            <w:tcW w:w="3888" w:type="dxa"/>
          </w:tcPr>
          <w:p w14:paraId="11DFFC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D506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E516C01" w14:textId="77777777">
        <w:tc>
          <w:tcPr>
            <w:tcW w:w="3888" w:type="dxa"/>
          </w:tcPr>
          <w:p w14:paraId="735A89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34AF9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w:t>
            </w:r>
          </w:p>
        </w:tc>
      </w:tr>
      <w:tr w:rsidR="00D23D68" w:rsidRPr="000B49E3" w14:paraId="313A2C80" w14:textId="77777777">
        <w:tc>
          <w:tcPr>
            <w:tcW w:w="3888" w:type="dxa"/>
          </w:tcPr>
          <w:p w14:paraId="34A91C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6A91F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Проводится на заводе № 31</w:t>
            </w:r>
          </w:p>
        </w:tc>
      </w:tr>
      <w:tr w:rsidR="00D23D68" w:rsidRPr="000B49E3" w14:paraId="7A9F052F" w14:textId="77777777">
        <w:tc>
          <w:tcPr>
            <w:tcW w:w="3888" w:type="dxa"/>
          </w:tcPr>
          <w:p w14:paraId="1FC9F1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14F4F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М5</w:t>
            </w:r>
          </w:p>
        </w:tc>
      </w:tr>
      <w:tr w:rsidR="00D23D68" w:rsidRPr="000B49E3" w14:paraId="560C2F87" w14:textId="77777777">
        <w:tc>
          <w:tcPr>
            <w:tcW w:w="3888" w:type="dxa"/>
          </w:tcPr>
          <w:p w14:paraId="4196E7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5310E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февраля 1928 года</w:t>
            </w:r>
          </w:p>
        </w:tc>
      </w:tr>
      <w:tr w:rsidR="00D23D68" w:rsidRPr="000B49E3" w14:paraId="6FFF0671" w14:textId="77777777">
        <w:tc>
          <w:tcPr>
            <w:tcW w:w="3888" w:type="dxa"/>
          </w:tcPr>
          <w:p w14:paraId="2C8828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E85D9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 специспытания</w:t>
            </w:r>
          </w:p>
        </w:tc>
      </w:tr>
      <w:tr w:rsidR="00D23D68" w:rsidRPr="000B49E3" w14:paraId="0AD4BFE8" w14:textId="77777777">
        <w:tc>
          <w:tcPr>
            <w:tcW w:w="3888" w:type="dxa"/>
          </w:tcPr>
          <w:p w14:paraId="25A714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5D267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перекрывного крана.</w:t>
            </w:r>
          </w:p>
          <w:p w14:paraId="43CA3A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бензинопроводной системы.</w:t>
            </w:r>
          </w:p>
          <w:p w14:paraId="402948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Таяние аэродрома.</w:t>
            </w:r>
          </w:p>
        </w:tc>
      </w:tr>
      <w:tr w:rsidR="00D23D68" w:rsidRPr="000B49E3" w14:paraId="1A4661A9" w14:textId="77777777">
        <w:tc>
          <w:tcPr>
            <w:tcW w:w="3888" w:type="dxa"/>
          </w:tcPr>
          <w:p w14:paraId="1ED2D2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8D764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закончено из-за аварии самолета.</w:t>
            </w:r>
          </w:p>
        </w:tc>
      </w:tr>
      <w:tr w:rsidR="00D23D68" w:rsidRPr="000B49E3" w14:paraId="73892745" w14:textId="77777777">
        <w:tc>
          <w:tcPr>
            <w:tcW w:w="3888" w:type="dxa"/>
          </w:tcPr>
          <w:p w14:paraId="191D5A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61D0D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tc>
      </w:tr>
      <w:tr w:rsidR="00D23D68" w:rsidRPr="000B49E3" w14:paraId="6B50936C" w14:textId="77777777">
        <w:tc>
          <w:tcPr>
            <w:tcW w:w="3888" w:type="dxa"/>
          </w:tcPr>
          <w:p w14:paraId="6FB473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78C2FC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МР1-М5</w:t>
            </w:r>
          </w:p>
        </w:tc>
      </w:tr>
      <w:tr w:rsidR="00D23D68" w:rsidRPr="000B49E3" w14:paraId="6CDB8714" w14:textId="77777777">
        <w:tc>
          <w:tcPr>
            <w:tcW w:w="3888" w:type="dxa"/>
          </w:tcPr>
          <w:p w14:paraId="0D3491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4AD21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года</w:t>
            </w:r>
          </w:p>
          <w:p w14:paraId="70F472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w:t>
            </w:r>
          </w:p>
        </w:tc>
      </w:tr>
      <w:tr w:rsidR="00D23D68" w:rsidRPr="000B49E3" w14:paraId="313A3ABB" w14:textId="77777777">
        <w:tc>
          <w:tcPr>
            <w:tcW w:w="3888" w:type="dxa"/>
          </w:tcPr>
          <w:p w14:paraId="3CD9ED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Какая работа была проведена</w:t>
            </w:r>
          </w:p>
        </w:tc>
        <w:tc>
          <w:tcPr>
            <w:tcW w:w="6710" w:type="dxa"/>
          </w:tcPr>
          <w:p w14:paraId="0F8660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морского разведчика</w:t>
            </w:r>
          </w:p>
        </w:tc>
      </w:tr>
      <w:tr w:rsidR="00D23D68" w:rsidRPr="000B49E3" w14:paraId="6680C734" w14:textId="77777777">
        <w:tc>
          <w:tcPr>
            <w:tcW w:w="3888" w:type="dxa"/>
          </w:tcPr>
          <w:p w14:paraId="21EBEC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2D813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расчалок и смена вильчатых болтов</w:t>
            </w:r>
          </w:p>
        </w:tc>
      </w:tr>
      <w:tr w:rsidR="00D23D68" w:rsidRPr="000B49E3" w14:paraId="366FC9F0" w14:textId="77777777">
        <w:tc>
          <w:tcPr>
            <w:tcW w:w="3888" w:type="dxa"/>
          </w:tcPr>
          <w:p w14:paraId="756715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0EC1A8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мая 1928 года</w:t>
            </w:r>
          </w:p>
        </w:tc>
      </w:tr>
      <w:tr w:rsidR="00D23D68" w:rsidRPr="000B49E3" w14:paraId="4D88837C" w14:textId="77777777">
        <w:tc>
          <w:tcPr>
            <w:tcW w:w="3888" w:type="dxa"/>
          </w:tcPr>
          <w:p w14:paraId="79A2C9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751F51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15B4D805" w14:textId="77777777">
        <w:tc>
          <w:tcPr>
            <w:tcW w:w="3888" w:type="dxa"/>
          </w:tcPr>
          <w:p w14:paraId="092910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76055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Р3-ЛД с измененной моторной установкой</w:t>
            </w:r>
          </w:p>
        </w:tc>
      </w:tr>
      <w:tr w:rsidR="00D23D68" w:rsidRPr="000B49E3" w14:paraId="31BBA0BB" w14:textId="77777777">
        <w:tc>
          <w:tcPr>
            <w:tcW w:w="3888" w:type="dxa"/>
          </w:tcPr>
          <w:p w14:paraId="55CFED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24C48A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апреля 1928 года</w:t>
            </w:r>
          </w:p>
          <w:p w14:paraId="23132D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r>
      <w:tr w:rsidR="00D23D68" w:rsidRPr="000B49E3" w14:paraId="0D223620" w14:textId="77777777">
        <w:tc>
          <w:tcPr>
            <w:tcW w:w="3888" w:type="dxa"/>
          </w:tcPr>
          <w:p w14:paraId="0611ED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8CDE0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06E49846" w14:textId="77777777">
        <w:tc>
          <w:tcPr>
            <w:tcW w:w="3888" w:type="dxa"/>
          </w:tcPr>
          <w:p w14:paraId="748328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6C0AB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Устранялись вибрации самолета:</w:t>
            </w:r>
          </w:p>
          <w:p w14:paraId="08911F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Регулировка карбюратора.</w:t>
            </w:r>
          </w:p>
          <w:p w14:paraId="426DBC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Постановка подкладок под лапки мотора.</w:t>
            </w:r>
          </w:p>
        </w:tc>
      </w:tr>
      <w:tr w:rsidR="00D23D68" w:rsidRPr="000B49E3" w14:paraId="64067C5B" w14:textId="77777777">
        <w:tc>
          <w:tcPr>
            <w:tcW w:w="3888" w:type="dxa"/>
          </w:tcPr>
          <w:p w14:paraId="0AB263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8AEC6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года</w:t>
            </w:r>
          </w:p>
        </w:tc>
      </w:tr>
      <w:tr w:rsidR="00D23D68" w:rsidRPr="000B49E3" w14:paraId="690AC4D5" w14:textId="77777777">
        <w:tc>
          <w:tcPr>
            <w:tcW w:w="3888" w:type="dxa"/>
          </w:tcPr>
          <w:p w14:paraId="67DD8A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391EAE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1E6DFB0" w14:textId="77777777">
        <w:tc>
          <w:tcPr>
            <w:tcW w:w="3888" w:type="dxa"/>
          </w:tcPr>
          <w:p w14:paraId="5D2E1C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D19CD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Хейнкель НД 37 № 291</w:t>
            </w:r>
          </w:p>
        </w:tc>
      </w:tr>
      <w:tr w:rsidR="00D23D68" w:rsidRPr="000B49E3" w14:paraId="668E5817" w14:textId="77777777">
        <w:tc>
          <w:tcPr>
            <w:tcW w:w="3888" w:type="dxa"/>
          </w:tcPr>
          <w:p w14:paraId="41204A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ED398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 год</w:t>
            </w:r>
          </w:p>
        </w:tc>
      </w:tr>
      <w:tr w:rsidR="00D23D68" w:rsidRPr="000B49E3" w14:paraId="2A6CC5BA" w14:textId="77777777">
        <w:tc>
          <w:tcPr>
            <w:tcW w:w="3888" w:type="dxa"/>
          </w:tcPr>
          <w:p w14:paraId="7DD652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21F6B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Хейнкель</w:t>
            </w:r>
          </w:p>
        </w:tc>
      </w:tr>
      <w:tr w:rsidR="00D23D68" w:rsidRPr="000B49E3" w14:paraId="747B921B" w14:textId="77777777">
        <w:tc>
          <w:tcPr>
            <w:tcW w:w="3888" w:type="dxa"/>
          </w:tcPr>
          <w:p w14:paraId="29EA46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B9D16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791CFA0A" w14:textId="77777777">
        <w:tc>
          <w:tcPr>
            <w:tcW w:w="3888" w:type="dxa"/>
          </w:tcPr>
          <w:p w14:paraId="43A11C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6DEB6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потерпел аварию при штопоре</w:t>
            </w:r>
          </w:p>
        </w:tc>
      </w:tr>
      <w:tr w:rsidR="00D23D68" w:rsidRPr="000B49E3" w14:paraId="0A154C6B" w14:textId="77777777">
        <w:tc>
          <w:tcPr>
            <w:tcW w:w="3888" w:type="dxa"/>
          </w:tcPr>
          <w:p w14:paraId="67B13E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5AC326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80A3E26" w14:textId="77777777">
        <w:tc>
          <w:tcPr>
            <w:tcW w:w="3888" w:type="dxa"/>
          </w:tcPr>
          <w:p w14:paraId="6E2159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10751D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СР-20</w:t>
            </w:r>
          </w:p>
        </w:tc>
      </w:tr>
      <w:tr w:rsidR="00D23D68" w:rsidRPr="000B49E3" w14:paraId="72347DED" w14:textId="77777777">
        <w:tc>
          <w:tcPr>
            <w:tcW w:w="3888" w:type="dxa"/>
          </w:tcPr>
          <w:p w14:paraId="3BFF40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4A5388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июля 1928 года</w:t>
            </w:r>
          </w:p>
          <w:p w14:paraId="019CAA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ФИАТ</w:t>
            </w:r>
          </w:p>
        </w:tc>
      </w:tr>
      <w:tr w:rsidR="00D23D68" w:rsidRPr="000B49E3" w14:paraId="06D1A37C" w14:textId="77777777">
        <w:tc>
          <w:tcPr>
            <w:tcW w:w="3888" w:type="dxa"/>
          </w:tcPr>
          <w:p w14:paraId="62CFD8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AB903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185CE0D9" w14:textId="77777777">
        <w:tc>
          <w:tcPr>
            <w:tcW w:w="3888" w:type="dxa"/>
          </w:tcPr>
          <w:p w14:paraId="3379918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9CFEA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170259B" w14:textId="77777777">
        <w:tc>
          <w:tcPr>
            <w:tcW w:w="3888" w:type="dxa"/>
          </w:tcPr>
          <w:p w14:paraId="3E2A99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035E3D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июля 1928 года</w:t>
            </w:r>
          </w:p>
        </w:tc>
      </w:tr>
      <w:tr w:rsidR="00D23D68" w:rsidRPr="000B49E3" w14:paraId="37BA772D" w14:textId="77777777">
        <w:tc>
          <w:tcPr>
            <w:tcW w:w="3888" w:type="dxa"/>
          </w:tcPr>
          <w:p w14:paraId="565F81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8F41A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B6D0FDC" w14:textId="77777777">
        <w:tc>
          <w:tcPr>
            <w:tcW w:w="3888" w:type="dxa"/>
          </w:tcPr>
          <w:p w14:paraId="077ADB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F383C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 3454</w:t>
            </w:r>
          </w:p>
        </w:tc>
      </w:tr>
      <w:tr w:rsidR="00D23D68" w:rsidRPr="000B49E3" w14:paraId="0A4B625B" w14:textId="77777777">
        <w:tc>
          <w:tcPr>
            <w:tcW w:w="3888" w:type="dxa"/>
          </w:tcPr>
          <w:p w14:paraId="220661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69CD0D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июня 1928 года</w:t>
            </w:r>
          </w:p>
          <w:p w14:paraId="7A898F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1D1716C8" w14:textId="77777777">
        <w:tc>
          <w:tcPr>
            <w:tcW w:w="3888" w:type="dxa"/>
          </w:tcPr>
          <w:p w14:paraId="0908E7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5A1D9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спецпрограмме как разведчик, для установления точных данных для техусловий</w:t>
            </w:r>
          </w:p>
        </w:tc>
      </w:tr>
      <w:tr w:rsidR="00D23D68" w:rsidRPr="000B49E3" w14:paraId="10A95D41" w14:textId="77777777">
        <w:tc>
          <w:tcPr>
            <w:tcW w:w="3888" w:type="dxa"/>
          </w:tcPr>
          <w:p w14:paraId="19D1BD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E612A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1F91F40" w14:textId="77777777">
        <w:tc>
          <w:tcPr>
            <w:tcW w:w="3888" w:type="dxa"/>
          </w:tcPr>
          <w:p w14:paraId="4C6B42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9EDC7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года</w:t>
            </w:r>
          </w:p>
        </w:tc>
      </w:tr>
      <w:tr w:rsidR="00D23D68" w:rsidRPr="000B49E3" w14:paraId="7C41F171" w14:textId="77777777">
        <w:tc>
          <w:tcPr>
            <w:tcW w:w="3888" w:type="dxa"/>
          </w:tcPr>
          <w:p w14:paraId="0D30AD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F7F93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B97B54E" w14:textId="77777777">
        <w:tc>
          <w:tcPr>
            <w:tcW w:w="3888" w:type="dxa"/>
          </w:tcPr>
          <w:p w14:paraId="08D876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734365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ФДХI</w:t>
            </w:r>
          </w:p>
        </w:tc>
      </w:tr>
      <w:tr w:rsidR="00D23D68" w:rsidRPr="000B49E3" w14:paraId="7E0B1B57" w14:textId="77777777">
        <w:tc>
          <w:tcPr>
            <w:tcW w:w="3888" w:type="dxa"/>
          </w:tcPr>
          <w:p w14:paraId="06136A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1FA98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мая 1928 года</w:t>
            </w:r>
          </w:p>
          <w:p w14:paraId="75B00D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w:t>
            </w:r>
          </w:p>
        </w:tc>
      </w:tr>
      <w:tr w:rsidR="00D23D68" w:rsidRPr="000B49E3" w14:paraId="6C38BDCC" w14:textId="77777777">
        <w:tc>
          <w:tcPr>
            <w:tcW w:w="3888" w:type="dxa"/>
          </w:tcPr>
          <w:p w14:paraId="0B24CE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E0621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3B497B53" w14:textId="77777777">
        <w:tc>
          <w:tcPr>
            <w:tcW w:w="3888" w:type="dxa"/>
          </w:tcPr>
          <w:p w14:paraId="57D61C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C1972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Ремонт костыля.</w:t>
            </w:r>
          </w:p>
          <w:p w14:paraId="074D4B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Исправление роликов исправления.</w:t>
            </w:r>
          </w:p>
        </w:tc>
      </w:tr>
      <w:tr w:rsidR="00D23D68" w:rsidRPr="000B49E3" w14:paraId="7FD3D6F1" w14:textId="77777777">
        <w:tc>
          <w:tcPr>
            <w:tcW w:w="3888" w:type="dxa"/>
          </w:tcPr>
          <w:p w14:paraId="0D0CFC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645D3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F72AE84" w14:textId="77777777">
        <w:tc>
          <w:tcPr>
            <w:tcW w:w="3888" w:type="dxa"/>
          </w:tcPr>
          <w:p w14:paraId="7CE9E2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33A301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1B4CCFD6" w14:textId="77777777">
        <w:tc>
          <w:tcPr>
            <w:tcW w:w="3888" w:type="dxa"/>
          </w:tcPr>
          <w:p w14:paraId="3D9DCA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6969CF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 3423</w:t>
            </w:r>
          </w:p>
        </w:tc>
      </w:tr>
      <w:tr w:rsidR="00D23D68" w:rsidRPr="000B49E3" w14:paraId="4086AF6C" w14:textId="77777777">
        <w:tc>
          <w:tcPr>
            <w:tcW w:w="3888" w:type="dxa"/>
          </w:tcPr>
          <w:p w14:paraId="6CCDF6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46D91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года</w:t>
            </w:r>
          </w:p>
          <w:p w14:paraId="6A6F07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3A9A41B3" w14:textId="77777777">
        <w:tc>
          <w:tcPr>
            <w:tcW w:w="3888" w:type="dxa"/>
          </w:tcPr>
          <w:p w14:paraId="0A049C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6E0115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 устойчивость и штопор</w:t>
            </w:r>
          </w:p>
        </w:tc>
      </w:tr>
      <w:tr w:rsidR="00D23D68" w:rsidRPr="000B49E3" w14:paraId="306D6D8D" w14:textId="77777777">
        <w:tc>
          <w:tcPr>
            <w:tcW w:w="3888" w:type="dxa"/>
          </w:tcPr>
          <w:p w14:paraId="4AD742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F0EA8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A433155" w14:textId="77777777">
        <w:tc>
          <w:tcPr>
            <w:tcW w:w="3888" w:type="dxa"/>
          </w:tcPr>
          <w:p w14:paraId="711087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23870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июля 1928 года</w:t>
            </w:r>
          </w:p>
        </w:tc>
      </w:tr>
      <w:tr w:rsidR="00D23D68" w:rsidRPr="000B49E3" w14:paraId="53807E45" w14:textId="77777777">
        <w:tc>
          <w:tcPr>
            <w:tcW w:w="3888" w:type="dxa"/>
          </w:tcPr>
          <w:p w14:paraId="2EC86E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A4CE8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7E3D198" w14:textId="77777777">
        <w:tc>
          <w:tcPr>
            <w:tcW w:w="3888" w:type="dxa"/>
          </w:tcPr>
          <w:p w14:paraId="0378FC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3686B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СР-20 № 2</w:t>
            </w:r>
          </w:p>
        </w:tc>
      </w:tr>
      <w:tr w:rsidR="00D23D68" w:rsidRPr="000B49E3" w14:paraId="234AAF8F" w14:textId="77777777">
        <w:tc>
          <w:tcPr>
            <w:tcW w:w="3888" w:type="dxa"/>
          </w:tcPr>
          <w:p w14:paraId="29EC9B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5266F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июля 1928 года</w:t>
            </w:r>
          </w:p>
          <w:p w14:paraId="5E84AF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ФИАТ</w:t>
            </w:r>
          </w:p>
        </w:tc>
      </w:tr>
      <w:tr w:rsidR="00D23D68" w:rsidRPr="000B49E3" w14:paraId="31BB94B2" w14:textId="77777777">
        <w:tc>
          <w:tcPr>
            <w:tcW w:w="3888" w:type="dxa"/>
          </w:tcPr>
          <w:p w14:paraId="033DB4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7153AA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24954496" w14:textId="77777777">
        <w:tc>
          <w:tcPr>
            <w:tcW w:w="3888" w:type="dxa"/>
          </w:tcPr>
          <w:p w14:paraId="044432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47B2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A8CFCBF" w14:textId="77777777">
        <w:tc>
          <w:tcPr>
            <w:tcW w:w="3888" w:type="dxa"/>
          </w:tcPr>
          <w:p w14:paraId="0D74F6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5B1E75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C20A10E" w14:textId="77777777">
        <w:tc>
          <w:tcPr>
            <w:tcW w:w="3888" w:type="dxa"/>
          </w:tcPr>
          <w:p w14:paraId="4DC8EC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30313D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 не доиспытан и отправлен в строевую часть</w:t>
            </w:r>
          </w:p>
        </w:tc>
      </w:tr>
      <w:tr w:rsidR="00D23D68" w:rsidRPr="000B49E3" w14:paraId="1584EFF2" w14:textId="77777777">
        <w:tc>
          <w:tcPr>
            <w:tcW w:w="3888" w:type="dxa"/>
          </w:tcPr>
          <w:p w14:paraId="3ACF83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5F9A6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Р4-М5</w:t>
            </w:r>
          </w:p>
        </w:tc>
      </w:tr>
      <w:tr w:rsidR="00D23D68" w:rsidRPr="000B49E3" w14:paraId="7A4474D2" w14:textId="77777777">
        <w:tc>
          <w:tcPr>
            <w:tcW w:w="3888" w:type="dxa"/>
          </w:tcPr>
          <w:p w14:paraId="27F5CC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1BACEC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июня 1928 года</w:t>
            </w:r>
          </w:p>
          <w:p w14:paraId="53FF0A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1D576FE6" w14:textId="77777777">
        <w:tc>
          <w:tcPr>
            <w:tcW w:w="3888" w:type="dxa"/>
          </w:tcPr>
          <w:p w14:paraId="2F42A5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2AE48F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227DC236" w14:textId="77777777">
        <w:tc>
          <w:tcPr>
            <w:tcW w:w="3888" w:type="dxa"/>
          </w:tcPr>
          <w:p w14:paraId="3E6C9D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7E314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Изменение бензопроводной системы.</w:t>
            </w:r>
          </w:p>
          <w:p w14:paraId="0D8D23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Исправление бензинового крана.</w:t>
            </w:r>
          </w:p>
          <w:p w14:paraId="7A8D86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Деформация шасси.</w:t>
            </w:r>
          </w:p>
        </w:tc>
      </w:tr>
      <w:tr w:rsidR="00D23D68" w:rsidRPr="000B49E3" w14:paraId="53B919A8" w14:textId="77777777">
        <w:tc>
          <w:tcPr>
            <w:tcW w:w="3888" w:type="dxa"/>
          </w:tcPr>
          <w:p w14:paraId="4D9047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307F7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августа 1928 года</w:t>
            </w:r>
          </w:p>
        </w:tc>
      </w:tr>
      <w:tr w:rsidR="00D23D68" w:rsidRPr="000B49E3" w14:paraId="1828DDAE" w14:textId="77777777">
        <w:tc>
          <w:tcPr>
            <w:tcW w:w="3888" w:type="dxa"/>
          </w:tcPr>
          <w:p w14:paraId="7F1A1A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780ED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0ADFEB23" w14:textId="77777777">
        <w:tc>
          <w:tcPr>
            <w:tcW w:w="3888" w:type="dxa"/>
          </w:tcPr>
          <w:p w14:paraId="72CD2B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41594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П2-М6</w:t>
            </w:r>
          </w:p>
        </w:tc>
      </w:tr>
      <w:tr w:rsidR="00D23D68" w:rsidRPr="000B49E3" w14:paraId="370EE1B9" w14:textId="77777777">
        <w:tc>
          <w:tcPr>
            <w:tcW w:w="3888" w:type="dxa"/>
          </w:tcPr>
          <w:p w14:paraId="4B4C65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4CEFD2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года</w:t>
            </w:r>
          </w:p>
          <w:p w14:paraId="27710D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7027B0D0" w14:textId="77777777">
        <w:tc>
          <w:tcPr>
            <w:tcW w:w="3888" w:type="dxa"/>
          </w:tcPr>
          <w:p w14:paraId="50F657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59780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корпусного разведчика</w:t>
            </w:r>
          </w:p>
        </w:tc>
      </w:tr>
      <w:tr w:rsidR="00D23D68" w:rsidRPr="000B49E3" w14:paraId="44EFD387" w14:textId="77777777">
        <w:tc>
          <w:tcPr>
            <w:tcW w:w="3888" w:type="dxa"/>
          </w:tcPr>
          <w:p w14:paraId="3DB711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318D2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Перестановка бензиновой помпы.</w:t>
            </w:r>
          </w:p>
          <w:p w14:paraId="5A4931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Течь в бензинопроводной системе.</w:t>
            </w:r>
          </w:p>
        </w:tc>
      </w:tr>
      <w:tr w:rsidR="00D23D68" w:rsidRPr="000B49E3" w14:paraId="18FBAB5D" w14:textId="77777777">
        <w:tc>
          <w:tcPr>
            <w:tcW w:w="3888" w:type="dxa"/>
          </w:tcPr>
          <w:p w14:paraId="3F92AF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96454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августа 1928 года</w:t>
            </w:r>
          </w:p>
        </w:tc>
      </w:tr>
      <w:tr w:rsidR="00D23D68" w:rsidRPr="000B49E3" w14:paraId="65E0BDAB" w14:textId="77777777">
        <w:tc>
          <w:tcPr>
            <w:tcW w:w="3888" w:type="dxa"/>
          </w:tcPr>
          <w:p w14:paraId="09E9C5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684CD0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338B80FE" w14:textId="77777777">
        <w:tc>
          <w:tcPr>
            <w:tcW w:w="3888" w:type="dxa"/>
          </w:tcPr>
          <w:p w14:paraId="79D927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1AD9E0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 3346</w:t>
            </w:r>
          </w:p>
        </w:tc>
      </w:tr>
      <w:tr w:rsidR="00D23D68" w:rsidRPr="000B49E3" w14:paraId="7722F3AD" w14:textId="77777777">
        <w:tc>
          <w:tcPr>
            <w:tcW w:w="3888" w:type="dxa"/>
          </w:tcPr>
          <w:p w14:paraId="09E057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E87EC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года</w:t>
            </w:r>
          </w:p>
          <w:p w14:paraId="3F8547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Завод № 1</w:t>
            </w:r>
          </w:p>
        </w:tc>
      </w:tr>
      <w:tr w:rsidR="00D23D68" w:rsidRPr="000B49E3" w14:paraId="7EDCCE5B" w14:textId="77777777">
        <w:tc>
          <w:tcPr>
            <w:tcW w:w="3888" w:type="dxa"/>
          </w:tcPr>
          <w:p w14:paraId="12EB20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Какая работа была проведена</w:t>
            </w:r>
          </w:p>
        </w:tc>
        <w:tc>
          <w:tcPr>
            <w:tcW w:w="6710" w:type="dxa"/>
          </w:tcPr>
          <w:p w14:paraId="614A6A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 и штопоры со специальным распределением нагрузки.</w:t>
            </w:r>
          </w:p>
        </w:tc>
      </w:tr>
      <w:tr w:rsidR="00D23D68" w:rsidRPr="000B49E3" w14:paraId="062D0925" w14:textId="77777777">
        <w:tc>
          <w:tcPr>
            <w:tcW w:w="3888" w:type="dxa"/>
          </w:tcPr>
          <w:p w14:paraId="77E576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0815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CBCB0C9" w14:textId="77777777">
        <w:tc>
          <w:tcPr>
            <w:tcW w:w="3888" w:type="dxa"/>
          </w:tcPr>
          <w:p w14:paraId="08C494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788C62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F524B4C" w14:textId="77777777">
        <w:tc>
          <w:tcPr>
            <w:tcW w:w="3888" w:type="dxa"/>
          </w:tcPr>
          <w:p w14:paraId="2DD6E4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81A98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0D15818C" w14:textId="77777777">
        <w:tc>
          <w:tcPr>
            <w:tcW w:w="3888" w:type="dxa"/>
          </w:tcPr>
          <w:p w14:paraId="331F5D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54D2F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К-4</w:t>
            </w:r>
          </w:p>
        </w:tc>
      </w:tr>
      <w:tr w:rsidR="00D23D68" w:rsidRPr="000B49E3" w14:paraId="3C4A294C" w14:textId="77777777">
        <w:tc>
          <w:tcPr>
            <w:tcW w:w="3888" w:type="dxa"/>
          </w:tcPr>
          <w:p w14:paraId="0D177D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593E0B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Укрвоздухпуть</w:t>
            </w:r>
          </w:p>
        </w:tc>
      </w:tr>
      <w:tr w:rsidR="00D23D68" w:rsidRPr="000B49E3" w14:paraId="583B8AA6" w14:textId="77777777">
        <w:tc>
          <w:tcPr>
            <w:tcW w:w="3888" w:type="dxa"/>
          </w:tcPr>
          <w:p w14:paraId="041F1F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9038C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сокращенной программе</w:t>
            </w:r>
          </w:p>
        </w:tc>
      </w:tr>
      <w:tr w:rsidR="00D23D68" w:rsidRPr="000B49E3" w14:paraId="10449675" w14:textId="77777777">
        <w:tc>
          <w:tcPr>
            <w:tcW w:w="3888" w:type="dxa"/>
          </w:tcPr>
          <w:p w14:paraId="7F42E7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4B935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1634971" w14:textId="77777777">
        <w:tc>
          <w:tcPr>
            <w:tcW w:w="3888" w:type="dxa"/>
          </w:tcPr>
          <w:p w14:paraId="324CCE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7A99F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2056146" w14:textId="77777777">
        <w:tc>
          <w:tcPr>
            <w:tcW w:w="3888" w:type="dxa"/>
          </w:tcPr>
          <w:p w14:paraId="69055E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DF6D9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bl>
    <w:p w14:paraId="33718CD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Заводские и приемочные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D23D68" w:rsidRPr="000B49E3" w14:paraId="3D9704E0" w14:textId="77777777">
        <w:tc>
          <w:tcPr>
            <w:tcW w:w="3888" w:type="dxa"/>
          </w:tcPr>
          <w:p w14:paraId="263559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67B8F4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 на металлических поплавках</w:t>
            </w:r>
          </w:p>
        </w:tc>
      </w:tr>
      <w:tr w:rsidR="00D23D68" w:rsidRPr="000B49E3" w14:paraId="4772C2AE" w14:textId="77777777">
        <w:tc>
          <w:tcPr>
            <w:tcW w:w="3888" w:type="dxa"/>
          </w:tcPr>
          <w:p w14:paraId="65A2D4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32BF05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1927 года</w:t>
            </w:r>
          </w:p>
          <w:p w14:paraId="653543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25</w:t>
            </w:r>
          </w:p>
        </w:tc>
      </w:tr>
      <w:tr w:rsidR="00D23D68" w:rsidRPr="000B49E3" w14:paraId="79132E87" w14:textId="77777777">
        <w:tc>
          <w:tcPr>
            <w:tcW w:w="3888" w:type="dxa"/>
          </w:tcPr>
          <w:p w14:paraId="18A35D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E539F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3B06A27E" w14:textId="77777777">
        <w:tc>
          <w:tcPr>
            <w:tcW w:w="3888" w:type="dxa"/>
          </w:tcPr>
          <w:p w14:paraId="6FECDD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D0A30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Смена мотора из-за его неисправной работы</w:t>
            </w:r>
          </w:p>
        </w:tc>
      </w:tr>
      <w:tr w:rsidR="00D23D68" w:rsidRPr="000B49E3" w14:paraId="75D7B3ED" w14:textId="77777777">
        <w:tc>
          <w:tcPr>
            <w:tcW w:w="3888" w:type="dxa"/>
          </w:tcPr>
          <w:p w14:paraId="08949F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48B228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октября 1927 года</w:t>
            </w:r>
          </w:p>
        </w:tc>
      </w:tr>
      <w:tr w:rsidR="00D23D68" w:rsidRPr="000B49E3" w14:paraId="3E737D02" w14:textId="77777777">
        <w:tc>
          <w:tcPr>
            <w:tcW w:w="3888" w:type="dxa"/>
          </w:tcPr>
          <w:p w14:paraId="6F1E8A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1A1FC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29C0D130" w14:textId="77777777">
        <w:tc>
          <w:tcPr>
            <w:tcW w:w="3888" w:type="dxa"/>
          </w:tcPr>
          <w:p w14:paraId="6F8F7C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6EA0CC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Заводское испытание самолета Ф.Д.XI.</w:t>
            </w:r>
          </w:p>
        </w:tc>
      </w:tr>
      <w:tr w:rsidR="00D23D68" w:rsidRPr="000B49E3" w14:paraId="1DA9F16A" w14:textId="77777777">
        <w:tc>
          <w:tcPr>
            <w:tcW w:w="3888" w:type="dxa"/>
          </w:tcPr>
          <w:p w14:paraId="6525D6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79F47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декабря 1927 года</w:t>
            </w:r>
          </w:p>
          <w:p w14:paraId="3496F1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39</w:t>
            </w:r>
          </w:p>
        </w:tc>
      </w:tr>
      <w:tr w:rsidR="00D23D68" w:rsidRPr="000B49E3" w14:paraId="23700B1B" w14:textId="77777777">
        <w:tc>
          <w:tcPr>
            <w:tcW w:w="3888" w:type="dxa"/>
          </w:tcPr>
          <w:p w14:paraId="1B9F2E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4D13A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заводских испытаний.</w:t>
            </w:r>
          </w:p>
          <w:p w14:paraId="29CE01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испытано:</w:t>
            </w:r>
          </w:p>
          <w:p w14:paraId="5F1EFA5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Управляемость и фигуры.</w:t>
            </w:r>
          </w:p>
          <w:p w14:paraId="4277575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r w:rsidRPr="000B49E3">
              <w:rPr>
                <w:rFonts w:ascii="Times New Roman" w:hAnsi="Times New Roman"/>
                <w:color w:val="000000" w:themeColor="text1"/>
                <w:sz w:val="16"/>
                <w:szCs w:val="16"/>
              </w:rPr>
              <w:tab/>
              <w:t>Скорости на высотах.</w:t>
            </w:r>
          </w:p>
          <w:p w14:paraId="775F709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r w:rsidRPr="000B49E3">
              <w:rPr>
                <w:rFonts w:ascii="Times New Roman" w:hAnsi="Times New Roman"/>
                <w:color w:val="000000" w:themeColor="text1"/>
                <w:sz w:val="16"/>
                <w:szCs w:val="16"/>
              </w:rPr>
              <w:tab/>
              <w:t>Повторная скороподъемность.</w:t>
            </w:r>
          </w:p>
        </w:tc>
      </w:tr>
      <w:tr w:rsidR="00D23D68" w:rsidRPr="000B49E3" w14:paraId="5BC54424" w14:textId="77777777">
        <w:tc>
          <w:tcPr>
            <w:tcW w:w="3888" w:type="dxa"/>
          </w:tcPr>
          <w:p w14:paraId="1C66DD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13F12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F696809" w14:textId="77777777">
        <w:tc>
          <w:tcPr>
            <w:tcW w:w="3888" w:type="dxa"/>
          </w:tcPr>
          <w:p w14:paraId="39D40E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73FA3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января 1928 года</w:t>
            </w:r>
          </w:p>
        </w:tc>
      </w:tr>
      <w:tr w:rsidR="00D23D68" w:rsidRPr="000B49E3" w14:paraId="2F1BBCE9" w14:textId="77777777">
        <w:tc>
          <w:tcPr>
            <w:tcW w:w="3888" w:type="dxa"/>
          </w:tcPr>
          <w:p w14:paraId="09C92D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5D09C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2E87E4FD" w14:textId="77777777">
        <w:tc>
          <w:tcPr>
            <w:tcW w:w="3888" w:type="dxa"/>
          </w:tcPr>
          <w:p w14:paraId="562B14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4DAE30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в заводских испытаниях самолета И-3</w:t>
            </w:r>
          </w:p>
        </w:tc>
      </w:tr>
      <w:tr w:rsidR="00D23D68" w:rsidRPr="000B49E3" w14:paraId="06C9D351" w14:textId="77777777">
        <w:tc>
          <w:tcPr>
            <w:tcW w:w="3888" w:type="dxa"/>
          </w:tcPr>
          <w:p w14:paraId="2E6877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78C709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февраля 1928 года</w:t>
            </w:r>
          </w:p>
        </w:tc>
      </w:tr>
      <w:tr w:rsidR="00D23D68" w:rsidRPr="000B49E3" w14:paraId="221CAC7D" w14:textId="77777777">
        <w:tc>
          <w:tcPr>
            <w:tcW w:w="3888" w:type="dxa"/>
          </w:tcPr>
          <w:p w14:paraId="07BC6B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6284F7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D756E50" w14:textId="77777777">
        <w:tc>
          <w:tcPr>
            <w:tcW w:w="3888" w:type="dxa"/>
          </w:tcPr>
          <w:p w14:paraId="4111F8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97520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7064460" w14:textId="77777777">
        <w:tc>
          <w:tcPr>
            <w:tcW w:w="3888" w:type="dxa"/>
          </w:tcPr>
          <w:p w14:paraId="2D15DE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3B0EAC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p w14:paraId="3D086B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марта 1928 года</w:t>
            </w:r>
          </w:p>
        </w:tc>
      </w:tr>
      <w:tr w:rsidR="00D23D68" w:rsidRPr="000B49E3" w14:paraId="3EBD5F91" w14:textId="77777777">
        <w:tc>
          <w:tcPr>
            <w:tcW w:w="3888" w:type="dxa"/>
          </w:tcPr>
          <w:p w14:paraId="1679C2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58187E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3F1A29E" w14:textId="77777777">
        <w:tc>
          <w:tcPr>
            <w:tcW w:w="3888" w:type="dxa"/>
          </w:tcPr>
          <w:p w14:paraId="020809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09502D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ТБ-1</w:t>
            </w:r>
          </w:p>
        </w:tc>
      </w:tr>
      <w:tr w:rsidR="00D23D68" w:rsidRPr="000B49E3" w14:paraId="0967F2D8" w14:textId="77777777">
        <w:tc>
          <w:tcPr>
            <w:tcW w:w="3888" w:type="dxa"/>
          </w:tcPr>
          <w:p w14:paraId="47F871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был принят или время задания</w:t>
            </w:r>
          </w:p>
        </w:tc>
        <w:tc>
          <w:tcPr>
            <w:tcW w:w="6710" w:type="dxa"/>
          </w:tcPr>
          <w:p w14:paraId="21155B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года</w:t>
            </w:r>
          </w:p>
          <w:p w14:paraId="4B6554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4A5886C2" w14:textId="77777777">
        <w:tc>
          <w:tcPr>
            <w:tcW w:w="3888" w:type="dxa"/>
          </w:tcPr>
          <w:p w14:paraId="73DC06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5AECD2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бомбовоза и подбор винтов</w:t>
            </w:r>
          </w:p>
        </w:tc>
      </w:tr>
      <w:tr w:rsidR="00D23D68" w:rsidRPr="000B49E3" w14:paraId="3058903E" w14:textId="77777777">
        <w:tc>
          <w:tcPr>
            <w:tcW w:w="3888" w:type="dxa"/>
          </w:tcPr>
          <w:p w14:paraId="4136A3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826B7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29FEDAD" w14:textId="77777777">
        <w:tc>
          <w:tcPr>
            <w:tcW w:w="3888" w:type="dxa"/>
          </w:tcPr>
          <w:p w14:paraId="50A26F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02A4AD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августа 1928 года</w:t>
            </w:r>
          </w:p>
        </w:tc>
      </w:tr>
      <w:tr w:rsidR="00D23D68" w:rsidRPr="000B49E3" w14:paraId="001A1133" w14:textId="77777777">
        <w:tc>
          <w:tcPr>
            <w:tcW w:w="3888" w:type="dxa"/>
          </w:tcPr>
          <w:p w14:paraId="4C6DBC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28F2A7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1113BB9C" w14:textId="77777777">
        <w:tc>
          <w:tcPr>
            <w:tcW w:w="3888" w:type="dxa"/>
          </w:tcPr>
          <w:p w14:paraId="031277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7682C0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И2бис М5</w:t>
            </w:r>
          </w:p>
        </w:tc>
      </w:tr>
      <w:tr w:rsidR="00D23D68" w:rsidRPr="000B49E3" w14:paraId="06A8AD56" w14:textId="77777777">
        <w:tc>
          <w:tcPr>
            <w:tcW w:w="3888" w:type="dxa"/>
          </w:tcPr>
          <w:p w14:paraId="3D10FC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4FB5A5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4B18C76B" w14:textId="77777777">
        <w:tc>
          <w:tcPr>
            <w:tcW w:w="3888" w:type="dxa"/>
          </w:tcPr>
          <w:p w14:paraId="100E69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13F222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02ACD11E" w14:textId="77777777">
        <w:tc>
          <w:tcPr>
            <w:tcW w:w="3888" w:type="dxa"/>
          </w:tcPr>
          <w:p w14:paraId="10A729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7EAB8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C8246D1" w14:textId="77777777">
        <w:tc>
          <w:tcPr>
            <w:tcW w:w="3888" w:type="dxa"/>
          </w:tcPr>
          <w:p w14:paraId="3ADF24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1D86EE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w:t>
            </w:r>
          </w:p>
        </w:tc>
      </w:tr>
      <w:tr w:rsidR="00D23D68" w:rsidRPr="000B49E3" w14:paraId="1BE474C5" w14:textId="77777777">
        <w:tc>
          <w:tcPr>
            <w:tcW w:w="3888" w:type="dxa"/>
          </w:tcPr>
          <w:p w14:paraId="0CE39E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1346BD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1C5F978" w14:textId="77777777">
        <w:tc>
          <w:tcPr>
            <w:tcW w:w="3888" w:type="dxa"/>
          </w:tcPr>
          <w:p w14:paraId="266069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5BB88B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И4-ЮП</w:t>
            </w:r>
          </w:p>
        </w:tc>
      </w:tr>
      <w:tr w:rsidR="00D23D68" w:rsidRPr="000B49E3" w14:paraId="25EBE7CF" w14:textId="77777777">
        <w:tc>
          <w:tcPr>
            <w:tcW w:w="3888" w:type="dxa"/>
          </w:tcPr>
          <w:p w14:paraId="330056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2EFA81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июля 1928 года</w:t>
            </w:r>
          </w:p>
          <w:p w14:paraId="5B494B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79CE157D" w14:textId="77777777">
        <w:tc>
          <w:tcPr>
            <w:tcW w:w="3888" w:type="dxa"/>
          </w:tcPr>
          <w:p w14:paraId="6628A89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40D9AC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202787CF" w14:textId="77777777">
        <w:tc>
          <w:tcPr>
            <w:tcW w:w="3888" w:type="dxa"/>
          </w:tcPr>
          <w:p w14:paraId="721B43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AF410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A59E9D3" w14:textId="77777777">
        <w:tc>
          <w:tcPr>
            <w:tcW w:w="3888" w:type="dxa"/>
          </w:tcPr>
          <w:p w14:paraId="2791D1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0319C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августа 1928 года</w:t>
            </w:r>
          </w:p>
        </w:tc>
      </w:tr>
      <w:tr w:rsidR="00D23D68" w:rsidRPr="000B49E3" w14:paraId="7BE3134B" w14:textId="77777777">
        <w:tc>
          <w:tcPr>
            <w:tcW w:w="3888" w:type="dxa"/>
          </w:tcPr>
          <w:p w14:paraId="566C0C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0A3059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5453F9B" w14:textId="77777777">
        <w:tc>
          <w:tcPr>
            <w:tcW w:w="3888" w:type="dxa"/>
          </w:tcPr>
          <w:p w14:paraId="516811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Pr>
          <w:p w14:paraId="2079A1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Р3-БМВ VI</w:t>
            </w:r>
          </w:p>
        </w:tc>
      </w:tr>
      <w:tr w:rsidR="00D23D68" w:rsidRPr="000B49E3" w14:paraId="114BEA79" w14:textId="77777777">
        <w:tc>
          <w:tcPr>
            <w:tcW w:w="3888" w:type="dxa"/>
          </w:tcPr>
          <w:p w14:paraId="7CA626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Pr>
          <w:p w14:paraId="0D312C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года</w:t>
            </w:r>
          </w:p>
          <w:p w14:paraId="32736D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6C5307C6" w14:textId="77777777">
        <w:tc>
          <w:tcPr>
            <w:tcW w:w="3888" w:type="dxa"/>
          </w:tcPr>
          <w:p w14:paraId="286ED6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Pr>
          <w:p w14:paraId="3F1D911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483CBC43" w14:textId="77777777">
        <w:tc>
          <w:tcPr>
            <w:tcW w:w="3888" w:type="dxa"/>
          </w:tcPr>
          <w:p w14:paraId="485E25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ED263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24E8C78" w14:textId="77777777">
        <w:tc>
          <w:tcPr>
            <w:tcW w:w="3888" w:type="dxa"/>
          </w:tcPr>
          <w:p w14:paraId="5D0F3F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Pr>
          <w:p w14:paraId="2D084B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года</w:t>
            </w:r>
          </w:p>
        </w:tc>
      </w:tr>
      <w:tr w:rsidR="00D23D68" w:rsidRPr="000B49E3" w14:paraId="5B5B2E51" w14:textId="77777777">
        <w:tc>
          <w:tcPr>
            <w:tcW w:w="3888" w:type="dxa"/>
          </w:tcPr>
          <w:p w14:paraId="0A6FA6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Pr>
          <w:p w14:paraId="784A74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bl>
    <w:p w14:paraId="540CBC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законченные к 1 октября 1928 года</w:t>
      </w:r>
    </w:p>
    <w:tbl>
      <w:tblPr>
        <w:tblW w:w="0" w:type="auto"/>
        <w:tblLayout w:type="fixed"/>
        <w:tblLook w:val="0000" w:firstRow="0" w:lastRow="0" w:firstColumn="0" w:lastColumn="0" w:noHBand="0" w:noVBand="0"/>
      </w:tblPr>
      <w:tblGrid>
        <w:gridCol w:w="3888"/>
        <w:gridCol w:w="6710"/>
      </w:tblGrid>
      <w:tr w:rsidR="00D23D68" w:rsidRPr="000B49E3" w14:paraId="707CB512" w14:textId="77777777">
        <w:tc>
          <w:tcPr>
            <w:tcW w:w="3888" w:type="dxa"/>
            <w:tcBorders>
              <w:top w:val="single" w:sz="6" w:space="0" w:color="auto"/>
              <w:left w:val="single" w:sz="6" w:space="0" w:color="auto"/>
              <w:bottom w:val="single" w:sz="6" w:space="0" w:color="auto"/>
              <w:right w:val="single" w:sz="6" w:space="0" w:color="auto"/>
            </w:tcBorders>
          </w:tcPr>
          <w:p w14:paraId="07AA79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31FDCB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самолета ТБ1</w:t>
            </w:r>
          </w:p>
        </w:tc>
      </w:tr>
      <w:tr w:rsidR="00D23D68" w:rsidRPr="000B49E3" w14:paraId="7A2DEA35" w14:textId="77777777">
        <w:tc>
          <w:tcPr>
            <w:tcW w:w="3888" w:type="dxa"/>
            <w:tcBorders>
              <w:top w:val="single" w:sz="6" w:space="0" w:color="auto"/>
              <w:left w:val="single" w:sz="6" w:space="0" w:color="auto"/>
              <w:bottom w:val="single" w:sz="6" w:space="0" w:color="auto"/>
              <w:right w:val="single" w:sz="6" w:space="0" w:color="auto"/>
            </w:tcBorders>
          </w:tcPr>
          <w:p w14:paraId="7B3B56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E8443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августа 1928 года</w:t>
            </w:r>
          </w:p>
          <w:p w14:paraId="231BBC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3C4B74A3" w14:textId="77777777">
        <w:tc>
          <w:tcPr>
            <w:tcW w:w="3888" w:type="dxa"/>
            <w:tcBorders>
              <w:top w:val="single" w:sz="6" w:space="0" w:color="auto"/>
              <w:left w:val="single" w:sz="6" w:space="0" w:color="auto"/>
              <w:bottom w:val="single" w:sz="6" w:space="0" w:color="auto"/>
              <w:right w:val="single" w:sz="6" w:space="0" w:color="auto"/>
            </w:tcBorders>
          </w:tcPr>
          <w:p w14:paraId="4E7EEB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76126F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бомбовоза</w:t>
            </w:r>
          </w:p>
        </w:tc>
      </w:tr>
      <w:tr w:rsidR="00D23D68" w:rsidRPr="000B49E3" w14:paraId="2953B39E" w14:textId="77777777">
        <w:tc>
          <w:tcPr>
            <w:tcW w:w="3888" w:type="dxa"/>
            <w:tcBorders>
              <w:top w:val="single" w:sz="6" w:space="0" w:color="auto"/>
              <w:left w:val="single" w:sz="6" w:space="0" w:color="auto"/>
              <w:bottom w:val="single" w:sz="6" w:space="0" w:color="auto"/>
              <w:right w:val="single" w:sz="6" w:space="0" w:color="auto"/>
            </w:tcBorders>
          </w:tcPr>
          <w:p w14:paraId="35C658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153CE9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Устранение попадания искр в самолет из выхлопных труб.</w:t>
            </w:r>
          </w:p>
          <w:p w14:paraId="5CE35B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Поломка газораспределения мотора.</w:t>
            </w:r>
          </w:p>
          <w:p w14:paraId="194C90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Смена мотора.</w:t>
            </w:r>
          </w:p>
        </w:tc>
      </w:tr>
      <w:tr w:rsidR="00D23D68" w:rsidRPr="000B49E3" w14:paraId="0C10C2A1" w14:textId="77777777">
        <w:tc>
          <w:tcPr>
            <w:tcW w:w="3888" w:type="dxa"/>
            <w:tcBorders>
              <w:top w:val="single" w:sz="6" w:space="0" w:color="auto"/>
              <w:left w:val="single" w:sz="6" w:space="0" w:color="auto"/>
              <w:bottom w:val="single" w:sz="6" w:space="0" w:color="auto"/>
              <w:right w:val="single" w:sz="6" w:space="0" w:color="auto"/>
            </w:tcBorders>
          </w:tcPr>
          <w:p w14:paraId="0B1E88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2D5AB6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B354434" w14:textId="77777777">
        <w:tc>
          <w:tcPr>
            <w:tcW w:w="3888" w:type="dxa"/>
            <w:tcBorders>
              <w:top w:val="single" w:sz="6" w:space="0" w:color="auto"/>
              <w:left w:val="single" w:sz="6" w:space="0" w:color="auto"/>
              <w:bottom w:val="single" w:sz="6" w:space="0" w:color="auto"/>
              <w:right w:val="single" w:sz="6" w:space="0" w:color="auto"/>
            </w:tcBorders>
          </w:tcPr>
          <w:p w14:paraId="7A074A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04BCD4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w:t>
            </w:r>
          </w:p>
        </w:tc>
      </w:tr>
      <w:tr w:rsidR="00D23D68" w:rsidRPr="000B49E3" w14:paraId="5BAE9B91" w14:textId="77777777">
        <w:tc>
          <w:tcPr>
            <w:tcW w:w="3888" w:type="dxa"/>
            <w:tcBorders>
              <w:top w:val="single" w:sz="6" w:space="0" w:color="auto"/>
              <w:left w:val="single" w:sz="6" w:space="0" w:color="auto"/>
              <w:bottom w:val="single" w:sz="6" w:space="0" w:color="auto"/>
              <w:right w:val="single" w:sz="6" w:space="0" w:color="auto"/>
            </w:tcBorders>
          </w:tcPr>
          <w:p w14:paraId="25866F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316DC8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НД37 № 292</w:t>
            </w:r>
          </w:p>
        </w:tc>
      </w:tr>
      <w:tr w:rsidR="00D23D68" w:rsidRPr="000B49E3" w14:paraId="48C0114F" w14:textId="77777777">
        <w:tc>
          <w:tcPr>
            <w:tcW w:w="3888" w:type="dxa"/>
            <w:tcBorders>
              <w:top w:val="single" w:sz="6" w:space="0" w:color="auto"/>
              <w:left w:val="single" w:sz="6" w:space="0" w:color="auto"/>
              <w:bottom w:val="single" w:sz="6" w:space="0" w:color="auto"/>
              <w:right w:val="single" w:sz="6" w:space="0" w:color="auto"/>
            </w:tcBorders>
          </w:tcPr>
          <w:p w14:paraId="5492FC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5F4E5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августа 1928 года</w:t>
            </w:r>
          </w:p>
          <w:p w14:paraId="3F089E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Хейнкель</w:t>
            </w:r>
          </w:p>
        </w:tc>
      </w:tr>
      <w:tr w:rsidR="00D23D68" w:rsidRPr="000B49E3" w14:paraId="35D6B409" w14:textId="77777777">
        <w:tc>
          <w:tcPr>
            <w:tcW w:w="3888" w:type="dxa"/>
            <w:tcBorders>
              <w:top w:val="single" w:sz="6" w:space="0" w:color="auto"/>
              <w:left w:val="single" w:sz="6" w:space="0" w:color="auto"/>
              <w:bottom w:val="single" w:sz="6" w:space="0" w:color="auto"/>
              <w:right w:val="single" w:sz="6" w:space="0" w:color="auto"/>
            </w:tcBorders>
          </w:tcPr>
          <w:p w14:paraId="0B64D5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365D56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1DF6FC09" w14:textId="77777777">
        <w:tc>
          <w:tcPr>
            <w:tcW w:w="3888" w:type="dxa"/>
            <w:tcBorders>
              <w:top w:val="single" w:sz="6" w:space="0" w:color="auto"/>
              <w:left w:val="single" w:sz="6" w:space="0" w:color="auto"/>
              <w:bottom w:val="single" w:sz="6" w:space="0" w:color="auto"/>
              <w:right w:val="single" w:sz="6" w:space="0" w:color="auto"/>
            </w:tcBorders>
          </w:tcPr>
          <w:p w14:paraId="08C589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1D34D6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Ожидание летчика фирмы для приемки самолета в воздухе.</w:t>
            </w:r>
          </w:p>
          <w:p w14:paraId="0F162B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бензопровода и тройника.</w:t>
            </w:r>
          </w:p>
          <w:p w14:paraId="609DBA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Конструирование новой пулеметной установки.</w:t>
            </w:r>
          </w:p>
        </w:tc>
      </w:tr>
      <w:tr w:rsidR="00D23D68" w:rsidRPr="000B49E3" w14:paraId="6D9299C6" w14:textId="77777777">
        <w:tc>
          <w:tcPr>
            <w:tcW w:w="3888" w:type="dxa"/>
            <w:tcBorders>
              <w:top w:val="single" w:sz="6" w:space="0" w:color="auto"/>
              <w:left w:val="single" w:sz="6" w:space="0" w:color="auto"/>
              <w:bottom w:val="single" w:sz="6" w:space="0" w:color="auto"/>
              <w:right w:val="single" w:sz="6" w:space="0" w:color="auto"/>
            </w:tcBorders>
          </w:tcPr>
          <w:p w14:paraId="272F96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679C2D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B093933" w14:textId="77777777">
        <w:tc>
          <w:tcPr>
            <w:tcW w:w="3888" w:type="dxa"/>
            <w:tcBorders>
              <w:top w:val="single" w:sz="6" w:space="0" w:color="auto"/>
              <w:left w:val="single" w:sz="6" w:space="0" w:color="auto"/>
              <w:bottom w:val="single" w:sz="6" w:space="0" w:color="auto"/>
              <w:right w:val="single" w:sz="6" w:space="0" w:color="auto"/>
            </w:tcBorders>
          </w:tcPr>
          <w:p w14:paraId="2C2228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356692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r>
      <w:tr w:rsidR="00D23D68" w:rsidRPr="000B49E3" w14:paraId="0A31ABD4" w14:textId="77777777">
        <w:tc>
          <w:tcPr>
            <w:tcW w:w="3888" w:type="dxa"/>
            <w:tcBorders>
              <w:top w:val="single" w:sz="6" w:space="0" w:color="auto"/>
              <w:left w:val="single" w:sz="6" w:space="0" w:color="auto"/>
              <w:bottom w:val="single" w:sz="6" w:space="0" w:color="auto"/>
              <w:right w:val="single" w:sz="6" w:space="0" w:color="auto"/>
            </w:tcBorders>
          </w:tcPr>
          <w:p w14:paraId="6BE41D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294654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И4-ЮП</w:t>
            </w:r>
          </w:p>
        </w:tc>
      </w:tr>
      <w:tr w:rsidR="00D23D68" w:rsidRPr="000B49E3" w14:paraId="5CD9BF03" w14:textId="77777777">
        <w:tc>
          <w:tcPr>
            <w:tcW w:w="3888" w:type="dxa"/>
            <w:tcBorders>
              <w:top w:val="single" w:sz="6" w:space="0" w:color="auto"/>
              <w:left w:val="single" w:sz="6" w:space="0" w:color="auto"/>
              <w:bottom w:val="single" w:sz="6" w:space="0" w:color="auto"/>
              <w:right w:val="single" w:sz="6" w:space="0" w:color="auto"/>
            </w:tcBorders>
          </w:tcPr>
          <w:p w14:paraId="2E9990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5455B9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сентября 1928 года</w:t>
            </w:r>
          </w:p>
          <w:p w14:paraId="77CBB4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446ECFB2" w14:textId="77777777">
        <w:tc>
          <w:tcPr>
            <w:tcW w:w="3888" w:type="dxa"/>
            <w:tcBorders>
              <w:top w:val="single" w:sz="6" w:space="0" w:color="auto"/>
              <w:left w:val="single" w:sz="6" w:space="0" w:color="auto"/>
              <w:bottom w:val="single" w:sz="6" w:space="0" w:color="auto"/>
              <w:right w:val="single" w:sz="6" w:space="0" w:color="auto"/>
            </w:tcBorders>
          </w:tcPr>
          <w:p w14:paraId="2881CE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16E759D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20F649CC" w14:textId="77777777">
        <w:tc>
          <w:tcPr>
            <w:tcW w:w="3888" w:type="dxa"/>
            <w:tcBorders>
              <w:top w:val="single" w:sz="6" w:space="0" w:color="auto"/>
              <w:left w:val="single" w:sz="6" w:space="0" w:color="auto"/>
              <w:bottom w:val="single" w:sz="6" w:space="0" w:color="auto"/>
              <w:right w:val="single" w:sz="6" w:space="0" w:color="auto"/>
            </w:tcBorders>
          </w:tcPr>
          <w:p w14:paraId="6A22AE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4F984E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54B0DD0" w14:textId="77777777">
        <w:tc>
          <w:tcPr>
            <w:tcW w:w="3888" w:type="dxa"/>
            <w:tcBorders>
              <w:top w:val="single" w:sz="6" w:space="0" w:color="auto"/>
              <w:left w:val="single" w:sz="6" w:space="0" w:color="auto"/>
              <w:bottom w:val="single" w:sz="6" w:space="0" w:color="auto"/>
              <w:right w:val="single" w:sz="6" w:space="0" w:color="auto"/>
            </w:tcBorders>
          </w:tcPr>
          <w:p w14:paraId="2379D6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14185A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r>
      <w:tr w:rsidR="00D23D68" w:rsidRPr="000B49E3" w14:paraId="7B5AE976" w14:textId="77777777">
        <w:tc>
          <w:tcPr>
            <w:tcW w:w="3888" w:type="dxa"/>
            <w:tcBorders>
              <w:top w:val="single" w:sz="6" w:space="0" w:color="auto"/>
              <w:left w:val="single" w:sz="6" w:space="0" w:color="auto"/>
              <w:bottom w:val="single" w:sz="6" w:space="0" w:color="auto"/>
              <w:right w:val="single" w:sz="6" w:space="0" w:color="auto"/>
            </w:tcBorders>
          </w:tcPr>
          <w:p w14:paraId="2B5D9F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41C69B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09CD97F" w14:textId="77777777">
        <w:tc>
          <w:tcPr>
            <w:tcW w:w="3888" w:type="dxa"/>
            <w:tcBorders>
              <w:top w:val="single" w:sz="6" w:space="0" w:color="auto"/>
              <w:left w:val="single" w:sz="6" w:space="0" w:color="auto"/>
              <w:bottom w:val="single" w:sz="6" w:space="0" w:color="auto"/>
              <w:right w:val="single" w:sz="6" w:space="0" w:color="auto"/>
            </w:tcBorders>
          </w:tcPr>
          <w:p w14:paraId="69BB48A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50E01B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И2бис М5</w:t>
            </w:r>
          </w:p>
        </w:tc>
      </w:tr>
      <w:tr w:rsidR="00D23D68" w:rsidRPr="000B49E3" w14:paraId="6CDB096E" w14:textId="77777777">
        <w:tc>
          <w:tcPr>
            <w:tcW w:w="3888" w:type="dxa"/>
            <w:tcBorders>
              <w:top w:val="single" w:sz="6" w:space="0" w:color="auto"/>
              <w:left w:val="single" w:sz="6" w:space="0" w:color="auto"/>
              <w:bottom w:val="single" w:sz="6" w:space="0" w:color="auto"/>
              <w:right w:val="single" w:sz="6" w:space="0" w:color="auto"/>
            </w:tcBorders>
          </w:tcPr>
          <w:p w14:paraId="5C50BB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0239F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w:t>
            </w:r>
          </w:p>
          <w:p w14:paraId="11AB1F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r>
      <w:tr w:rsidR="00D23D68" w:rsidRPr="000B49E3" w14:paraId="02A56EE0" w14:textId="77777777">
        <w:tc>
          <w:tcPr>
            <w:tcW w:w="3888" w:type="dxa"/>
            <w:tcBorders>
              <w:top w:val="single" w:sz="6" w:space="0" w:color="auto"/>
              <w:left w:val="single" w:sz="6" w:space="0" w:color="auto"/>
              <w:bottom w:val="single" w:sz="6" w:space="0" w:color="auto"/>
              <w:right w:val="single" w:sz="6" w:space="0" w:color="auto"/>
            </w:tcBorders>
          </w:tcPr>
          <w:p w14:paraId="2A05B4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37F30F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428B26E9" w14:textId="77777777">
        <w:tc>
          <w:tcPr>
            <w:tcW w:w="3888" w:type="dxa"/>
            <w:tcBorders>
              <w:top w:val="single" w:sz="6" w:space="0" w:color="auto"/>
              <w:left w:val="single" w:sz="6" w:space="0" w:color="auto"/>
              <w:bottom w:val="single" w:sz="6" w:space="0" w:color="auto"/>
              <w:right w:val="single" w:sz="6" w:space="0" w:color="auto"/>
            </w:tcBorders>
          </w:tcPr>
          <w:p w14:paraId="1F9B39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20FF90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Течь радиатора.</w:t>
            </w:r>
          </w:p>
          <w:p w14:paraId="07682C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мотора.</w:t>
            </w:r>
          </w:p>
        </w:tc>
      </w:tr>
      <w:tr w:rsidR="00D23D68" w:rsidRPr="000B49E3" w14:paraId="6EA52B6B" w14:textId="77777777">
        <w:tc>
          <w:tcPr>
            <w:tcW w:w="3888" w:type="dxa"/>
            <w:tcBorders>
              <w:top w:val="single" w:sz="6" w:space="0" w:color="auto"/>
              <w:left w:val="single" w:sz="6" w:space="0" w:color="auto"/>
              <w:bottom w:val="single" w:sz="6" w:space="0" w:color="auto"/>
              <w:right w:val="single" w:sz="6" w:space="0" w:color="auto"/>
            </w:tcBorders>
          </w:tcPr>
          <w:p w14:paraId="6F6097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679588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615691C" w14:textId="77777777">
        <w:tc>
          <w:tcPr>
            <w:tcW w:w="3888" w:type="dxa"/>
            <w:tcBorders>
              <w:top w:val="single" w:sz="6" w:space="0" w:color="auto"/>
              <w:left w:val="single" w:sz="6" w:space="0" w:color="auto"/>
              <w:bottom w:val="single" w:sz="6" w:space="0" w:color="auto"/>
              <w:right w:val="single" w:sz="6" w:space="0" w:color="auto"/>
            </w:tcBorders>
          </w:tcPr>
          <w:p w14:paraId="517F94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267734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Передан на завод для замены мотора.</w:t>
            </w:r>
          </w:p>
        </w:tc>
      </w:tr>
      <w:tr w:rsidR="00D23D68" w:rsidRPr="000B49E3" w14:paraId="606CD1D3" w14:textId="77777777">
        <w:tc>
          <w:tcPr>
            <w:tcW w:w="3888" w:type="dxa"/>
            <w:tcBorders>
              <w:top w:val="single" w:sz="6" w:space="0" w:color="auto"/>
              <w:left w:val="single" w:sz="6" w:space="0" w:color="auto"/>
              <w:bottom w:val="single" w:sz="6" w:space="0" w:color="auto"/>
              <w:right w:val="single" w:sz="6" w:space="0" w:color="auto"/>
            </w:tcBorders>
          </w:tcPr>
          <w:p w14:paraId="3E6E37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255246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Р3-БМВ VI</w:t>
            </w:r>
          </w:p>
        </w:tc>
      </w:tr>
      <w:tr w:rsidR="00D23D68" w:rsidRPr="000B49E3" w14:paraId="7FEFCED1" w14:textId="77777777">
        <w:tc>
          <w:tcPr>
            <w:tcW w:w="3888" w:type="dxa"/>
            <w:tcBorders>
              <w:top w:val="single" w:sz="6" w:space="0" w:color="auto"/>
              <w:left w:val="single" w:sz="6" w:space="0" w:color="auto"/>
              <w:bottom w:val="single" w:sz="6" w:space="0" w:color="auto"/>
              <w:right w:val="single" w:sz="6" w:space="0" w:color="auto"/>
            </w:tcBorders>
          </w:tcPr>
          <w:p w14:paraId="49BA7A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11EAE0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Август 1928 года</w:t>
            </w:r>
          </w:p>
          <w:p w14:paraId="7AC202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198705CA" w14:textId="77777777">
        <w:tc>
          <w:tcPr>
            <w:tcW w:w="3888" w:type="dxa"/>
            <w:tcBorders>
              <w:top w:val="single" w:sz="6" w:space="0" w:color="auto"/>
              <w:left w:val="single" w:sz="6" w:space="0" w:color="auto"/>
              <w:bottom w:val="single" w:sz="6" w:space="0" w:color="auto"/>
              <w:right w:val="single" w:sz="6" w:space="0" w:color="auto"/>
            </w:tcBorders>
          </w:tcPr>
          <w:p w14:paraId="2DDE37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40F531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разведчика</w:t>
            </w:r>
          </w:p>
        </w:tc>
      </w:tr>
      <w:tr w:rsidR="00D23D68" w:rsidRPr="000B49E3" w14:paraId="3CE12544" w14:textId="77777777">
        <w:tc>
          <w:tcPr>
            <w:tcW w:w="3888" w:type="dxa"/>
            <w:tcBorders>
              <w:top w:val="single" w:sz="6" w:space="0" w:color="auto"/>
              <w:left w:val="single" w:sz="6" w:space="0" w:color="auto"/>
              <w:bottom w:val="single" w:sz="6" w:space="0" w:color="auto"/>
              <w:right w:val="single" w:sz="6" w:space="0" w:color="auto"/>
            </w:tcBorders>
          </w:tcPr>
          <w:p w14:paraId="6BF5DE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526CEA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винта.</w:t>
            </w:r>
          </w:p>
          <w:p w14:paraId="377274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Неисправность мотора.</w:t>
            </w:r>
          </w:p>
        </w:tc>
      </w:tr>
      <w:tr w:rsidR="00D23D68" w:rsidRPr="000B49E3" w14:paraId="42AB29AB" w14:textId="77777777">
        <w:tc>
          <w:tcPr>
            <w:tcW w:w="3888" w:type="dxa"/>
            <w:tcBorders>
              <w:top w:val="single" w:sz="6" w:space="0" w:color="auto"/>
              <w:left w:val="single" w:sz="6" w:space="0" w:color="auto"/>
              <w:bottom w:val="single" w:sz="6" w:space="0" w:color="auto"/>
              <w:right w:val="single" w:sz="6" w:space="0" w:color="auto"/>
            </w:tcBorders>
          </w:tcPr>
          <w:p w14:paraId="245F7F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7EBA0D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166FB27" w14:textId="77777777">
        <w:tc>
          <w:tcPr>
            <w:tcW w:w="3888" w:type="dxa"/>
            <w:tcBorders>
              <w:top w:val="single" w:sz="6" w:space="0" w:color="auto"/>
              <w:left w:val="single" w:sz="6" w:space="0" w:color="auto"/>
              <w:bottom w:val="single" w:sz="6" w:space="0" w:color="auto"/>
              <w:right w:val="single" w:sz="6" w:space="0" w:color="auto"/>
            </w:tcBorders>
          </w:tcPr>
          <w:p w14:paraId="3B6A69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7C50C3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Испытание откладывается из-за более срочных заданий.</w:t>
            </w:r>
          </w:p>
        </w:tc>
      </w:tr>
      <w:tr w:rsidR="00D23D68" w:rsidRPr="000B49E3" w14:paraId="62607BE9" w14:textId="77777777">
        <w:tc>
          <w:tcPr>
            <w:tcW w:w="3888" w:type="dxa"/>
            <w:tcBorders>
              <w:top w:val="single" w:sz="6" w:space="0" w:color="auto"/>
              <w:left w:val="single" w:sz="6" w:space="0" w:color="auto"/>
              <w:bottom w:val="single" w:sz="6" w:space="0" w:color="auto"/>
              <w:right w:val="single" w:sz="6" w:space="0" w:color="auto"/>
            </w:tcBorders>
          </w:tcPr>
          <w:p w14:paraId="26BDE2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5D9619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Мартинсайд</w:t>
            </w:r>
          </w:p>
        </w:tc>
      </w:tr>
      <w:tr w:rsidR="00D23D68" w:rsidRPr="000B49E3" w14:paraId="745C239A" w14:textId="77777777">
        <w:tc>
          <w:tcPr>
            <w:tcW w:w="3888" w:type="dxa"/>
            <w:tcBorders>
              <w:top w:val="single" w:sz="6" w:space="0" w:color="auto"/>
              <w:left w:val="single" w:sz="6" w:space="0" w:color="auto"/>
              <w:bottom w:val="single" w:sz="6" w:space="0" w:color="auto"/>
              <w:right w:val="single" w:sz="6" w:space="0" w:color="auto"/>
            </w:tcBorders>
          </w:tcPr>
          <w:p w14:paraId="2A7E93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54EC96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Август 1928 года</w:t>
            </w:r>
          </w:p>
          <w:p w14:paraId="135664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39</w:t>
            </w:r>
          </w:p>
        </w:tc>
      </w:tr>
      <w:tr w:rsidR="00D23D68" w:rsidRPr="000B49E3" w14:paraId="2B0F510D" w14:textId="77777777">
        <w:tc>
          <w:tcPr>
            <w:tcW w:w="3888" w:type="dxa"/>
            <w:tcBorders>
              <w:top w:val="single" w:sz="6" w:space="0" w:color="auto"/>
              <w:left w:val="single" w:sz="6" w:space="0" w:color="auto"/>
              <w:bottom w:val="single" w:sz="6" w:space="0" w:color="auto"/>
              <w:right w:val="single" w:sz="6" w:space="0" w:color="auto"/>
            </w:tcBorders>
          </w:tcPr>
          <w:p w14:paraId="0DCEB5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4E1588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программе истребителя</w:t>
            </w:r>
          </w:p>
        </w:tc>
      </w:tr>
      <w:tr w:rsidR="00D23D68" w:rsidRPr="000B49E3" w14:paraId="0EA215F7" w14:textId="77777777">
        <w:tc>
          <w:tcPr>
            <w:tcW w:w="3888" w:type="dxa"/>
            <w:tcBorders>
              <w:top w:val="single" w:sz="6" w:space="0" w:color="auto"/>
              <w:left w:val="single" w:sz="6" w:space="0" w:color="auto"/>
              <w:bottom w:val="single" w:sz="6" w:space="0" w:color="auto"/>
              <w:right w:val="single" w:sz="6" w:space="0" w:color="auto"/>
            </w:tcBorders>
          </w:tcPr>
          <w:p w14:paraId="05A52C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2CA9F1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7F685AB" w14:textId="77777777">
        <w:tc>
          <w:tcPr>
            <w:tcW w:w="3888" w:type="dxa"/>
            <w:tcBorders>
              <w:top w:val="single" w:sz="6" w:space="0" w:color="auto"/>
              <w:left w:val="single" w:sz="6" w:space="0" w:color="auto"/>
              <w:bottom w:val="single" w:sz="6" w:space="0" w:color="auto"/>
              <w:right w:val="single" w:sz="6" w:space="0" w:color="auto"/>
            </w:tcBorders>
          </w:tcPr>
          <w:p w14:paraId="7B31582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2F0EDB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Испытание откладывается из-за более срочных заданий.</w:t>
            </w:r>
          </w:p>
        </w:tc>
      </w:tr>
      <w:tr w:rsidR="00D23D68" w:rsidRPr="000B49E3" w14:paraId="4ABD9771" w14:textId="77777777">
        <w:tc>
          <w:tcPr>
            <w:tcW w:w="3888" w:type="dxa"/>
            <w:tcBorders>
              <w:top w:val="nil"/>
              <w:left w:val="nil"/>
              <w:bottom w:val="nil"/>
              <w:right w:val="nil"/>
            </w:tcBorders>
          </w:tcPr>
          <w:p w14:paraId="7772EC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6710" w:type="dxa"/>
            <w:tcBorders>
              <w:top w:val="nil"/>
              <w:left w:val="nil"/>
              <w:bottom w:val="nil"/>
              <w:right w:val="nil"/>
            </w:tcBorders>
          </w:tcPr>
          <w:p w14:paraId="0EE037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667AC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(6924, 269-272).</w:t>
      </w:r>
    </w:p>
    <w:p w14:paraId="3251C4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F120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 в СССР прибыл один из директоров итальянского концерна SIА Л. Каппа, предложивший предоставить в концессию сроком на 15 лет один из заводов для производства летающих лодок (до 40-50 единиц в год). В качестве основного типа предлагался 5.62. Инициатива получила одобрение Научно-технического комитета Управления ВВС и Глав</w:t>
      </w:r>
      <w:r w:rsidRPr="000B49E3">
        <w:rPr>
          <w:rFonts w:ascii="Times New Roman" w:hAnsi="Times New Roman"/>
          <w:color w:val="000000" w:themeColor="text1"/>
          <w:sz w:val="16"/>
          <w:szCs w:val="16"/>
        </w:rPr>
        <w:softHyphen/>
        <w:t>ного концессионного комитета (Главконцесском). Последний подго</w:t>
      </w:r>
      <w:r w:rsidRPr="000B49E3">
        <w:rPr>
          <w:rFonts w:ascii="Times New Roman" w:hAnsi="Times New Roman"/>
          <w:color w:val="000000" w:themeColor="text1"/>
          <w:sz w:val="16"/>
          <w:szCs w:val="16"/>
        </w:rPr>
        <w:softHyphen/>
        <w:t>товил проект договора, предложив в концессию заброшенный за</w:t>
      </w:r>
      <w:r w:rsidRPr="000B49E3">
        <w:rPr>
          <w:rFonts w:ascii="Times New Roman" w:hAnsi="Times New Roman"/>
          <w:color w:val="000000" w:themeColor="text1"/>
          <w:sz w:val="16"/>
          <w:szCs w:val="16"/>
        </w:rPr>
        <w:softHyphen/>
        <w:t>вод “Матиас”. Но условия оказались неприемлемыми для итальян</w:t>
      </w:r>
      <w:r w:rsidRPr="000B49E3">
        <w:rPr>
          <w:rFonts w:ascii="Times New Roman" w:hAnsi="Times New Roman"/>
          <w:color w:val="000000" w:themeColor="text1"/>
          <w:sz w:val="16"/>
          <w:szCs w:val="16"/>
        </w:rPr>
        <w:softHyphen/>
        <w:t>цев: количество приобретаемых самолетов ограничивалось 30 еди</w:t>
      </w:r>
      <w:r w:rsidRPr="000B49E3">
        <w:rPr>
          <w:rFonts w:ascii="Times New Roman" w:hAnsi="Times New Roman"/>
          <w:color w:val="000000" w:themeColor="text1"/>
          <w:sz w:val="16"/>
          <w:szCs w:val="16"/>
        </w:rPr>
        <w:softHyphen/>
        <w:t>ницами в год, цена одной машины сокращалась на 20% по сравне</w:t>
      </w:r>
      <w:r w:rsidRPr="000B49E3">
        <w:rPr>
          <w:rFonts w:ascii="Times New Roman" w:hAnsi="Times New Roman"/>
          <w:color w:val="000000" w:themeColor="text1"/>
          <w:sz w:val="16"/>
          <w:szCs w:val="16"/>
        </w:rPr>
        <w:softHyphen/>
        <w:t>нию с предложенной. Кроме того, фирма заставляли покупать у совет</w:t>
      </w:r>
      <w:r w:rsidRPr="000B49E3">
        <w:rPr>
          <w:rFonts w:ascii="Times New Roman" w:hAnsi="Times New Roman"/>
          <w:color w:val="000000" w:themeColor="text1"/>
          <w:sz w:val="16"/>
          <w:szCs w:val="16"/>
        </w:rPr>
        <w:softHyphen/>
        <w:t>ских заводов сырье и полуфабрикаты — более дорогие и, при том, худшего качества, чем итальянские. Переговоры длились более го</w:t>
      </w:r>
      <w:r w:rsidRPr="000B49E3">
        <w:rPr>
          <w:rFonts w:ascii="Times New Roman" w:hAnsi="Times New Roman"/>
          <w:color w:val="000000" w:themeColor="text1"/>
          <w:sz w:val="16"/>
          <w:szCs w:val="16"/>
        </w:rPr>
        <w:softHyphen/>
        <w:t>да. К ним подключилась фирма “Изотта-Фраскини”, предлагавшая построить в Бердянске завод по выпуску авиамоторов “Ассо” (11154).</w:t>
      </w:r>
    </w:p>
    <w:p w14:paraId="0E7196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A297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апреля 1928 предпринимались попытки организации производства лодор Рорбаха в СССР и Алкснис предлагал в сотрудничестве с немцами создать мощное КБ с опытным заводом, специализированное на морской авиации (7610, 32).</w:t>
      </w:r>
    </w:p>
    <w:p w14:paraId="16922D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E19B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 на аэродроме Хейнкель начались облеты машин HD37, в июле их перевезли в Москву для испытаний в НИИ ВВС. Н.Н.Поликарпов познакомился с истребителем, отме</w:t>
      </w:r>
      <w:r w:rsidRPr="000B49E3">
        <w:rPr>
          <w:rFonts w:ascii="Times New Roman" w:hAnsi="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0B49E3">
        <w:rPr>
          <w:rFonts w:ascii="Times New Roman" w:hAnsi="Times New Roman"/>
          <w:color w:val="000000" w:themeColor="text1"/>
          <w:sz w:val="16"/>
          <w:szCs w:val="16"/>
        </w:rPr>
        <w:softHyphen/>
        <w:t>дителей ВВС Алкснис писал заместителю председателя РВС СССР И.С.Уншлихту: “В отношении летных ка</w:t>
      </w:r>
      <w:r w:rsidRPr="000B49E3">
        <w:rPr>
          <w:rFonts w:ascii="Times New Roman" w:hAnsi="Times New Roman"/>
          <w:color w:val="000000" w:themeColor="text1"/>
          <w:sz w:val="16"/>
          <w:szCs w:val="16"/>
        </w:rPr>
        <w:softHyphen/>
        <w:t>честв и маневренности самолет НD37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0B49E3">
        <w:rPr>
          <w:rFonts w:ascii="Times New Roman" w:hAnsi="Times New Roman"/>
          <w:color w:val="000000" w:themeColor="text1"/>
          <w:sz w:val="16"/>
          <w:szCs w:val="16"/>
        </w:rPr>
        <w:softHyphen/>
        <w:t>ва, во время летных испытаний из-за этого разбился один самолет (10667).</w:t>
      </w:r>
    </w:p>
    <w:p w14:paraId="6A0EA9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071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в Варнемюнде на аэродроме Хейнкеля проходили испытания двухместного сухопутного истребителя Хейнкеля HD-37 по ТУ УВВС СССР, построенного под Берлином под контролем советских специалистов. Это было развитие HD-17 (1795,24).</w:t>
      </w:r>
    </w:p>
    <w:p w14:paraId="0D91A1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DFB7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года Распорядительное заседание (РЗ) СТО СССР специальным постановлением, что говорит о важности проблемы, поручило наркомвоенмору приобрести у французской фирмы “Гном и Рон” 300 моторов “Юпитер–VI”. Соглашение с фирмой на этот счет было достигнуто лишь год спустя: Советский Союз получил 250 моторов “Юпитер–VI” (Ю-420 иЮ-480) по цене 5400 и 5700 долларов соответственно (Там же. Ф. 4. Оп. 14. Д. 2634. Л.12—22.) (11174).</w:t>
      </w:r>
    </w:p>
    <w:p w14:paraId="6F86C0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F82F2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 июне 1928 г. на ленинградском заводе Большевик проектировался второй двигатель, «Большевик II» в 450-500 л.с.,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0B49E3">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7D9112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6FD8C" w14:textId="77777777" w:rsidR="00CC74B6" w:rsidRPr="000B49E3" w:rsidRDefault="00CC74B6"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 апреле 1928 года НТК утвердил разработанный Черановским проект опытного двухместного самолета БИЧ-7 с двигателем воздушного охлаждения Бристоль «Люцифер» мощностью 100 л.с. Половину расходов на его постройку (7 тыс. рублей) выделило УВВС, половину — Осоавиахим. Самолёт изготовили в мастерских Военно-воздушной академии специальной конструкторской группой («ГРУКОН») под руководством Б.И. Черановского. По сравнению с БИЧ-3, БИЧ-7 имел большие размеры, а его взлётный вес составлял 850 кг. В соответствии со схемой бомбардировщика, вертикальные рули установили на концах крыла. Новый крыльевой профиль отличался меньшей относительной толщиной — 10 %. Горизонтальные рулевые поверхности крепились к крылу снизу так, что между ними и крылом образовывалась щель </w:t>
      </w:r>
      <w:hyperlink r:id="rId56" w:history="1">
        <w:r w:rsidRPr="000B49E3">
          <w:rPr>
            <w:rStyle w:val="a5"/>
            <w:rFonts w:ascii="Times New Roman" w:eastAsia="Times New Roman" w:hAnsi="Times New Roman"/>
            <w:color w:val="000000" w:themeColor="text1"/>
            <w:sz w:val="16"/>
            <w:szCs w:val="16"/>
            <w:u w:val="none"/>
            <w:lang w:eastAsia="ru-RU"/>
          </w:rPr>
          <w:t>[45]</w:t>
        </w:r>
      </w:hyperlink>
      <w:r w:rsidRPr="000B49E3">
        <w:rPr>
          <w:rFonts w:ascii="Times New Roman" w:eastAsia="Times New Roman" w:hAnsi="Times New Roman"/>
          <w:color w:val="000000" w:themeColor="text1"/>
          <w:sz w:val="16"/>
          <w:szCs w:val="16"/>
          <w:lang w:eastAsia="ru-RU"/>
        </w:rPr>
        <w:t xml:space="preserve"> . Внешние пары работали как элевоны, а центральные отклонялись только на небольшой угол и служили для дополнительной </w:t>
      </w:r>
      <w:r w:rsidRPr="000B49E3">
        <w:rPr>
          <w:rFonts w:ascii="Times New Roman" w:eastAsia="Times New Roman" w:hAnsi="Times New Roman"/>
          <w:color w:val="000000" w:themeColor="text1"/>
          <w:sz w:val="16"/>
          <w:szCs w:val="16"/>
          <w:lang w:eastAsia="ru-RU"/>
        </w:rPr>
        <w:lastRenderedPageBreak/>
        <w:t>продольной балансировки, действуя аналогично переставному стабилизатору у самолётов обычной схемы. Для изменения положения этих рулей-регуляторов в кабине имелся специальный рычаг. (17489).</w:t>
      </w:r>
    </w:p>
    <w:p w14:paraId="72B9B767" w14:textId="77777777" w:rsidR="00CC74B6" w:rsidRPr="000B49E3" w:rsidRDefault="00CC74B6"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59BDD890" w14:textId="77777777" w:rsidR="00B81406" w:rsidRPr="000B49E3" w:rsidRDefault="00B81406"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 Лаборатории Тихомирова присваивается название ГДЛ ВНИК (Военного научно-исследовательского комитета) при РВС СССР. К этому времени кол-во работающих в лаборатории, считая подсобный персонал, достигло 10 человек...» (15252).</w:t>
      </w:r>
    </w:p>
    <w:p w14:paraId="6329E6C0" w14:textId="77777777" w:rsidR="00B81406" w:rsidRPr="000B49E3" w:rsidRDefault="00B81406" w:rsidP="000B49E3">
      <w:pPr>
        <w:shd w:val="clear" w:color="auto" w:fill="FFFFFF"/>
        <w:spacing w:after="0" w:line="240" w:lineRule="auto"/>
        <w:jc w:val="both"/>
        <w:rPr>
          <w:rFonts w:ascii="Times New Roman" w:hAnsi="Times New Roman"/>
          <w:color w:val="000000" w:themeColor="text1"/>
          <w:sz w:val="16"/>
          <w:szCs w:val="16"/>
        </w:rPr>
      </w:pPr>
    </w:p>
    <w:p w14:paraId="598636C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CF15BA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E8E9C4" w14:textId="77777777" w:rsidR="00D0000A" w:rsidRPr="000B49E3" w:rsidRDefault="00D000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апреле 1928 г. было принято специальное решение об участии военных во всех стадиях разработки народно-хозяйственных планов. В частности, все проекты первого пятилетнего плана были рас</w:t>
      </w:r>
      <w:r w:rsidRPr="000B49E3">
        <w:rPr>
          <w:rFonts w:ascii="Times New Roman" w:hAnsi="Times New Roman"/>
          <w:color w:val="0070C0"/>
          <w:sz w:val="16"/>
          <w:szCs w:val="16"/>
        </w:rPr>
        <w:softHyphen/>
        <w:t>смотрены и завизированы представителями военного ведомства (22647).</w:t>
      </w:r>
    </w:p>
    <w:p w14:paraId="1F5CD102" w14:textId="77777777" w:rsidR="00D0000A" w:rsidRPr="000B49E3" w:rsidRDefault="00D0000A" w:rsidP="000B49E3">
      <w:pPr>
        <w:spacing w:after="0" w:line="240" w:lineRule="auto"/>
        <w:jc w:val="both"/>
        <w:rPr>
          <w:rFonts w:ascii="Times New Roman" w:hAnsi="Times New Roman"/>
          <w:color w:val="0070C0"/>
          <w:sz w:val="16"/>
          <w:szCs w:val="16"/>
        </w:rPr>
      </w:pPr>
    </w:p>
    <w:p w14:paraId="46CAF42C"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апреле 1928 г. ОГПУ направило в ЦК ВКП(б) и в Реввоенсовет СССР записку о критическом состоянии мобилизационных запасов подвижного состава на железных дорогах, особо отметив, что непринятие решительных мер приведет к срыву воинских перевозок. Не дождавшись реакции на свой доклад, Г. Ягода решил обратиться лично к Генеральному секретарю И. Сталину. Изложенные чекистами сведения оказали должное воздействие на руководителя партии и страны, поскольку выводы ОГПУ основывались не только на оперативной информации, но и на подтверждавших ее заключениях технической экспертизы, которую по просьбе чекистов провели крупные инженеры транспорта, а также на актах обследования подвижного состава.</w:t>
      </w:r>
    </w:p>
    <w:p w14:paraId="73060988"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тексте докладной записки отмечалась, к примеру, непригодность к эксплуатации 25 % мобилизационного запаса паровозов. «Чрезвычайно показателен, — писал Г. Ягода, — также и тот факт, что Моск. Бел. Балтийская жд, являющаяся по плану Военведа самой важной по переброске войск, показала наихудшее состояние холодного запаса, а именно: из общего числа паровозов мобилизационного запаса — 65 паровозов, исправными оказались всего лишь 2 паровоза»[1021] .</w:t>
      </w:r>
    </w:p>
    <w:p w14:paraId="49A8A689"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А ведь за неделю до чекистской ревизии аналогичную работу провел инспектор НКПС, однако не обнаружил ничего катастрофического.</w:t>
      </w:r>
    </w:p>
    <w:p w14:paraId="6609A09F"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 согласия наркома транспорта Я. Рудзутака ОГПУ осуществило проверку и резервного парка, установив при этом, что если в 1925 г. было 6924 единицы техники, то на 1 мая 1928 г. осталось только 2200, из которых 1000 подлежала сдаче на лом[1022].</w:t>
      </w:r>
    </w:p>
    <w:p w14:paraId="1A63DF36"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Таким образом, вырисовывалась критическая ситуация, когда на основе фальсифицированной статистики НКПС 3-е Управление Штаба РККА составляло абсолютно нереальный мобилизационный план воинских перевозок. Руководящие работники этого управления знали о многих недостатках, реально представляли ситуацию, но не били тревогу.</w:t>
      </w:r>
    </w:p>
    <w:p w14:paraId="0476E03B"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Ознакомившись с докладом ОГПУ, И. Сталин написал записку всем членам и кандидатам в члены Политбюро, секретарям ЦК ВКП(б), членам президиума ЦКК, в которой указал на особую важность поднятого вопроса с точки зрения обороны страны[1023].</w:t>
      </w:r>
    </w:p>
    <w:p w14:paraId="5F84E118"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Генсек согласился с мнением Я. Рудзутака, давшего санкцию ОГПУ на арест ряда железнодорожных специалистов. Одновременно чекисты завели разработку на руководителей 3-го Управления Штаба РККА по подозрению во вредительстве. В августе 1930 г. нарком по военным и морским делам К. Ворошилов санкционировал арест группы военнослужащих. В докладной записке на имя И. Сталина и Г. Орджоникидзе ОГПУ сообщало, что «вредительскую» группу в органах ВОСО возглавлял начальник 1-го сектора (планирование воинских перевозок) 3-го управления бывший Генерального штаба генерал-майор В. Серебренников[1024].</w:t>
      </w:r>
    </w:p>
    <w:p w14:paraId="07BC2F43"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Он проходил и по материалам агентурно-следственного дела «Весна» как военспец, непримиримо настроенный к большевикам. Характерно, что он и не скрывал своих взглядов. Заполняя анкету арестованного, В. Серебренников в графе «Политические убеждения» собственноручно написал: «Монархических убеждений»[1025]. Отметим: это было в первый день после его задержания, когда никаких морально-психологических и физических мер к нему не применялось. В ходе следствия В. Серебренников признал серьезные упущения и ошибки в мобилизационном планировании по линии ВОСО, рассказал об отрицательном отношении к Советской власти ряда сотрудников 3-го управления из числа бывших офицеров и их надеждах на падение этой власти в результате восстания народных масс и интервенции.</w:t>
      </w:r>
    </w:p>
    <w:p w14:paraId="596DD323"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 учетом действовавшего законодательства и политических установок В. Серебренников и еще 6 человек были признаны виновными во вредительстве. По материалам следствия их вредительская деятельность заключалась в следующем: 1. В составлении заведомо нереального плана перевозок по мобварианту № 8 и № 10; 2. В полном отсутствии разработки вопроса развития железных дорог в интересах РККА; 3. В расчетах пропускной способности узловых станций без учета возможного воздействия авиации противника и т. д.[1026]</w:t>
      </w:r>
    </w:p>
    <w:p w14:paraId="6549CF96"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За указанные «вредительские» действия В. Серебренников судебной Коллегией ОГПУ был приговорен к высшей мере наказания с заменой на 10 лет ИТЛ. Различные сроки лишения свободы получили и его подельники.</w:t>
      </w:r>
    </w:p>
    <w:p w14:paraId="5BADA095"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Безусловно правильно, что «вредители» из 3-го Управления Штаба РККА реабилитированы в 1990-е годы как жертвы политических репрессий. Вместе с тем, нельзя недооценивать тот факт, что в ходе агентурной разработки и следствия чекисты вскрыли серьезнейшие и абсолютно реальные недостатки в такой важной сфере, как мобилизационное планирование воинских перевозок. Никаких надуманных проблем в материалах расследования нет и не могло быть по одной веской причине: агентами-информаторами и агентами-экспертами были некоторые сотрудники того же 3-го управления Штаба РККА и 3-х отделов штабов военных округов. Они являлись специалистами своего дела, знали многие «узкие» места в системе ВОСО, но по разным причинам не могли либо не хотели открыто высказывать свое мнение.</w:t>
      </w:r>
    </w:p>
    <w:p w14:paraId="2EF64DF8"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Серьезнейшие упущения и недоработки, объясняемые в те годы преступно-халатным отношением к порученному делу, а зачастую и сознательным вредительством, были вскрыты чекистами не только в области мобилизационного планирования. В тесной увязке с ним находились и вопросы конструирования, серийного производства и своевременного оснащения войск новыми средствами вооруженной борьбы, а также создание запасов всех видов военного имущества, включая медицинское, химическое, топографическое и т. д. (20268).</w:t>
      </w:r>
    </w:p>
    <w:p w14:paraId="3A19F4C4" w14:textId="77777777" w:rsidR="00D0000A" w:rsidRPr="000B49E3" w:rsidRDefault="00D0000A"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2254B3FC" w14:textId="77777777" w:rsidR="00053FD8" w:rsidRPr="000B49E3" w:rsidRDefault="00053FD8" w:rsidP="000B49E3">
      <w:pPr>
        <w:pStyle w:val="ae"/>
        <w:shd w:val="clear" w:color="auto" w:fill="FFFFFF"/>
        <w:spacing w:before="0" w:after="0"/>
        <w:jc w:val="both"/>
        <w:rPr>
          <w:color w:val="000000" w:themeColor="text1"/>
          <w:sz w:val="16"/>
          <w:szCs w:val="16"/>
        </w:rPr>
      </w:pPr>
      <w:r w:rsidRPr="000B49E3">
        <w:rPr>
          <w:color w:val="000000" w:themeColor="text1"/>
          <w:sz w:val="16"/>
          <w:szCs w:val="16"/>
        </w:rPr>
        <w:t>В апреле 1928 года, «Большевик» загрузили работой по теме манёвренного танка Т-12: в Ленинграде предполагалось выпускать двигатели для этой машины (17724).</w:t>
      </w:r>
    </w:p>
    <w:p w14:paraId="2689A07E" w14:textId="77777777" w:rsidR="00053FD8" w:rsidRPr="000B49E3" w:rsidRDefault="00053FD8" w:rsidP="000B49E3">
      <w:pPr>
        <w:spacing w:after="0" w:line="240" w:lineRule="auto"/>
        <w:jc w:val="both"/>
        <w:rPr>
          <w:rFonts w:ascii="Times New Roman" w:hAnsi="Times New Roman"/>
          <w:color w:val="000000" w:themeColor="text1"/>
          <w:sz w:val="16"/>
          <w:szCs w:val="16"/>
        </w:rPr>
      </w:pPr>
    </w:p>
    <w:p w14:paraId="7B9DE53C" w14:textId="77777777" w:rsidR="00DA7905" w:rsidRPr="000B49E3" w:rsidRDefault="00DA7905"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В апреле 1928 года обсуждался вопрос об организации дополнительного выпуска Т-18 на площадке Мотовилихинского Машиностроительного Завода (г. Пермь). Между тем, сроки и стоимость работ на "Большевике" постоянно менялись. 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но по факту окончательная сдача случилась в декабре. К тому времени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 (22380).</w:t>
      </w:r>
    </w:p>
    <w:p w14:paraId="73702568" w14:textId="77777777" w:rsidR="00DA7905" w:rsidRPr="000B49E3" w:rsidRDefault="00DA7905" w:rsidP="000B49E3">
      <w:pPr>
        <w:spacing w:after="0" w:line="240" w:lineRule="auto"/>
        <w:jc w:val="both"/>
        <w:rPr>
          <w:rFonts w:ascii="Times New Roman" w:hAnsi="Times New Roman"/>
          <w:bCs/>
          <w:color w:val="0070C0"/>
          <w:sz w:val="16"/>
          <w:szCs w:val="16"/>
        </w:rPr>
      </w:pPr>
    </w:p>
    <w:p w14:paraId="08DEC2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было принято решение об участии военных представителей во всех стадиях разработки народнохозяйственного плана, а не на заключительной, как ранее (9089,82).</w:t>
      </w:r>
    </w:p>
    <w:p w14:paraId="64D333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637EFE" w14:textId="77777777" w:rsidR="00B00A8E" w:rsidRPr="000B49E3" w:rsidRDefault="00B00A8E" w:rsidP="000B49E3">
      <w:pPr>
        <w:pStyle w:val="ae"/>
        <w:spacing w:before="0" w:after="0"/>
        <w:jc w:val="both"/>
        <w:rPr>
          <w:color w:val="000000" w:themeColor="text1"/>
          <w:sz w:val="16"/>
          <w:szCs w:val="16"/>
        </w:rPr>
      </w:pPr>
      <w:r w:rsidRPr="000B49E3">
        <w:rPr>
          <w:color w:val="000000" w:themeColor="text1"/>
          <w:sz w:val="16"/>
          <w:szCs w:val="16"/>
        </w:rPr>
        <w:t xml:space="preserve">В апреле 1928 г. было принято решение об участии военных представителей на всех стадиях разработки народнохозяйственно го плана </w:t>
      </w:r>
      <w:hyperlink r:id="rId57" w:history="1">
        <w:r w:rsidRPr="000B49E3">
          <w:rPr>
            <w:rStyle w:val="a11"/>
            <w:rFonts w:ascii="Times New Roman" w:hAnsi="Times New Roman" w:cs="Times New Roman"/>
            <w:color w:val="000000" w:themeColor="text1"/>
          </w:rPr>
          <w:t>{208}</w:t>
        </w:r>
      </w:hyperlink>
      <w:r w:rsidRPr="000B49E3">
        <w:rPr>
          <w:color w:val="000000" w:themeColor="text1"/>
          <w:sz w:val="16"/>
          <w:szCs w:val="16"/>
        </w:rPr>
        <w:t>, тогда как ранее их приглашали только на заключительную стадию формулирования плановых заданий (17208).</w:t>
      </w:r>
    </w:p>
    <w:p w14:paraId="250B9956" w14:textId="77777777" w:rsidR="00B00A8E" w:rsidRPr="000B49E3" w:rsidRDefault="00B00A8E" w:rsidP="000B49E3">
      <w:pPr>
        <w:autoSpaceDE w:val="0"/>
        <w:autoSpaceDN w:val="0"/>
        <w:adjustRightInd w:val="0"/>
        <w:spacing w:after="0" w:line="240" w:lineRule="auto"/>
        <w:jc w:val="both"/>
        <w:rPr>
          <w:rFonts w:ascii="Times New Roman" w:hAnsi="Times New Roman"/>
          <w:color w:val="000000" w:themeColor="text1"/>
          <w:sz w:val="16"/>
          <w:szCs w:val="16"/>
        </w:rPr>
      </w:pPr>
    </w:p>
    <w:p w14:paraId="7C676180"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апреле 1928 г. было принято решение об участии военных представителей на всех стадиях разработки народнохозяйственно го плана, тогда как ранее их приглашали только на заключительную стадию формулирования плановых заданий.</w:t>
      </w:r>
    </w:p>
    <w:p w14:paraId="2514682F"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Другой важной проблемой были сроки планирования. В одном из предложений Сектора обороны Госплана отмечалось, что составление многолетнего плана развития экономики страны в военных условиях является невыполнимой задачей. В то же время, невозможно было разрабатывать план на один год войны, не имея хоть какого-то представления о перспективах. Поэтому представлялось закономерным сформулировать сначала план начального периода войны, рассчитанный примерно на полгода, а затем, исходя из него, строить планы на год войны и более. План начального периода при этом должен быть составлен настолько чётко, чтобы в случае войны стать реальным руководством к действию. Что же касается плана на год войны, то он мог быть составлен только после начала боевых действий.</w:t>
      </w:r>
    </w:p>
    <w:p w14:paraId="1AED9025"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Итак, основные направления военно-экономического планирования выглядели следующим образом:</w:t>
      </w:r>
    </w:p>
    <w:p w14:paraId="26BF9058"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 контрольные цифры для начального периода войны;</w:t>
      </w:r>
    </w:p>
    <w:p w14:paraId="1E113C97"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 оперативные планы на первые полгода войны после объявления мобилизации;</w:t>
      </w:r>
    </w:p>
    <w:p w14:paraId="164E1E50"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мобилизационные планы, включающие все организационные мероприятия по плановому переводу экономики на военные рельсы.</w:t>
      </w:r>
    </w:p>
    <w:p w14:paraId="4DED920B"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Каждый год, весной, все три типа планов должны пересматриваться и обновляться с учётом текущих изменений в народном хозяйстве (9089).</w:t>
      </w:r>
    </w:p>
    <w:p w14:paraId="2E088591" w14:textId="77777777" w:rsidR="00DA7905" w:rsidRPr="000B49E3" w:rsidRDefault="00DA7905" w:rsidP="000B49E3">
      <w:pPr>
        <w:spacing w:after="0" w:line="240" w:lineRule="auto"/>
        <w:jc w:val="both"/>
        <w:rPr>
          <w:rFonts w:ascii="Times New Roman" w:hAnsi="Times New Roman"/>
          <w:color w:val="0070C0"/>
          <w:sz w:val="16"/>
          <w:szCs w:val="16"/>
        </w:rPr>
      </w:pPr>
    </w:p>
    <w:p w14:paraId="7DDB01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года Гипромез утвердил эскизно-технический проект предприятия, которое получило название Новокраматорский машиностроительный завод (НКМЗ). Чуть позже ему присвоят звание – имени И.В. Сталина (11585).</w:t>
      </w:r>
    </w:p>
    <w:p w14:paraId="55C9D8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7B9C4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апреле 1928 года руководство Точмеха вновь направило докладную записку в президиум ВСНХ СССР. В ней излагались возможные формы организации часовой индустрии:</w:t>
      </w:r>
    </w:p>
    <w:p w14:paraId="1026F9E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за счет иностранного капитала;</w:t>
      </w:r>
    </w:p>
    <w:p w14:paraId="424DEFE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путем создания смешанного акционерного общества с учетом иностранного капитала;</w:t>
      </w:r>
    </w:p>
    <w:p w14:paraId="42F95AB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организации производства за счет специальной дотации или прибылей от импорта готовых изделий, ввозимых для удовлетворения спроса.</w:t>
      </w:r>
    </w:p>
    <w:p w14:paraId="731A0A9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этом упор делался на третий вариант, т.е. организацию часового производства внутри страны собственными силами.</w:t>
      </w:r>
    </w:p>
    <w:p w14:paraId="491593E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июня 1928 года коллегия Главметалла ВСНХ принимает решение:</w:t>
      </w:r>
    </w:p>
    <w:p w14:paraId="5BD7FCB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сосредоточить в тресте Точмех будильники, ходики и электрочасы; </w:t>
      </w:r>
    </w:p>
    <w:p w14:paraId="0807566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для карманных часов построить специальную фабрику на основе привлечения заграничных фирм; </w:t>
      </w:r>
    </w:p>
    <w:p w14:paraId="1C8B217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послать за границу специальную комиссию для ознакомления с постановкой часового производства; </w:t>
      </w:r>
    </w:p>
    <w:p w14:paraId="208F767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необходимым через Главконцесском обратиться с конкретными запросами к иностранным фирмам о возможной форме их участия в организации часового производства."</w:t>
      </w:r>
      <w:r w:rsidR="00051CD2" w:rsidRPr="000B49E3">
        <w:rPr>
          <w:rFonts w:ascii="Times New Roman" w:hAnsi="Times New Roman"/>
          <w:color w:val="000000" w:themeColor="text1"/>
          <w:sz w:val="16"/>
          <w:szCs w:val="16"/>
        </w:rPr>
        <w:fldChar w:fldCharType="begin"/>
      </w:r>
      <w:r w:rsidR="00051CD2" w:rsidRPr="000B49E3">
        <w:rPr>
          <w:rFonts w:ascii="Times New Roman" w:hAnsi="Times New Roman"/>
          <w:color w:val="000000" w:themeColor="text1"/>
          <w:sz w:val="16"/>
          <w:szCs w:val="16"/>
        </w:rPr>
        <w:instrText xml:space="preserve">ref HYPERLINK "/istorija-chasovogo-zavoda-slava-literatura.html" \l "s17" \* MERGEFORMAT </w:instrText>
      </w:r>
      <w:r w:rsidR="00051CD2" w:rsidRPr="000B49E3">
        <w:rPr>
          <w:rFonts w:ascii="Times New Roman" w:hAnsi="Times New Roman"/>
          <w:color w:val="000000" w:themeColor="text1"/>
          <w:sz w:val="16"/>
          <w:szCs w:val="16"/>
        </w:rPr>
        <w:fldChar w:fldCharType="separate"/>
      </w:r>
      <w:r w:rsidRPr="000B49E3">
        <w:rPr>
          <w:rFonts w:ascii="Times New Roman" w:hAnsi="Times New Roman"/>
          <w:color w:val="000000" w:themeColor="text1"/>
          <w:sz w:val="16"/>
          <w:szCs w:val="16"/>
        </w:rPr>
        <w:t>[17]</w:t>
      </w:r>
      <w:r w:rsidR="00051CD2" w:rsidRPr="000B49E3">
        <w:rPr>
          <w:rFonts w:ascii="Times New Roman" w:hAnsi="Times New Roman"/>
          <w:color w:val="000000" w:themeColor="text1"/>
          <w:sz w:val="16"/>
          <w:szCs w:val="16"/>
        </w:rPr>
        <w:fldChar w:fldCharType="end"/>
      </w:r>
    </w:p>
    <w:p w14:paraId="3AC1BCA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Решение о привлечении иностранных фирм и сдаче в концессию часового производства встретило отпор со стороны многих заинтересованных организаций (12237).</w:t>
      </w:r>
    </w:p>
    <w:p w14:paraId="3570312F"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2C1BA6FA"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В апреле 1928 г. начальник телефонно-телеграфного отдела НИИС А.Г. Эльсниц в результате переговоров начальника ВТУ РККА И.А. Халепского с руководством ЭТЗСТ был откомандирован в Ленинград в распоряжение Правления ЭТЗСТ с задачей организации военной лаборатории для продолжения в контакте с ВТУ и НИИС разработок новых конструкций и новой аппаратуры военной проводной связи. Местом для размещения лаборатории был определен завод «Красная заря». Од</w:t>
      </w:r>
      <w:r w:rsidRPr="000B49E3">
        <w:rPr>
          <w:rFonts w:ascii="Times New Roman" w:hAnsi="Times New Roman"/>
          <w:iCs/>
          <w:color w:val="000000" w:themeColor="text1"/>
          <w:sz w:val="16"/>
          <w:szCs w:val="16"/>
        </w:rPr>
        <w:softHyphen/>
        <w:t>новременно подобную задачу, но в более широких масштабах, решал А.Ф. Шорин в организованной им ЦЛПС.</w:t>
      </w:r>
    </w:p>
    <w:p w14:paraId="3BE18290"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В соответствии с утвержденным 22 мая 1928 г. положением о военной ла</w:t>
      </w:r>
      <w:r w:rsidRPr="000B49E3">
        <w:rPr>
          <w:rFonts w:ascii="Times New Roman" w:hAnsi="Times New Roman"/>
          <w:iCs/>
          <w:color w:val="000000" w:themeColor="text1"/>
          <w:sz w:val="16"/>
          <w:szCs w:val="16"/>
        </w:rPr>
        <w:softHyphen/>
        <w:t>боратории, функционировала она в качестве отдела ЦЛПС, но в вопросах внут</w:t>
      </w:r>
      <w:r w:rsidRPr="000B49E3">
        <w:rPr>
          <w:rFonts w:ascii="Times New Roman" w:hAnsi="Times New Roman"/>
          <w:iCs/>
          <w:color w:val="000000" w:themeColor="text1"/>
          <w:sz w:val="16"/>
          <w:szCs w:val="16"/>
        </w:rPr>
        <w:softHyphen/>
        <w:t>ренней жизни подчинялась заводоуправлению «Красной зари». В своем составе лаборатория насчитывала 13 сотрудников, на которых возлагались работы по разработке:</w:t>
      </w:r>
    </w:p>
    <w:p w14:paraId="555A9B90"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военно-полевых телефонных аппаратов;</w:t>
      </w:r>
    </w:p>
    <w:p w14:paraId="100EC792"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приборов для оборудования и обслуживания военно-полевых телефон</w:t>
      </w:r>
      <w:r w:rsidRPr="000B49E3">
        <w:rPr>
          <w:rFonts w:ascii="Times New Roman" w:hAnsi="Times New Roman"/>
          <w:iCs/>
          <w:color w:val="000000" w:themeColor="text1"/>
          <w:sz w:val="16"/>
          <w:szCs w:val="16"/>
        </w:rPr>
        <w:softHyphen/>
        <w:t>ных станций;</w:t>
      </w:r>
    </w:p>
    <w:p w14:paraId="220AE0DE"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полевых приборов для измерения военно-полевых телефонно- телеграфных линий;</w:t>
      </w:r>
    </w:p>
    <w:p w14:paraId="16615A4D"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крепостных телефонно-телеграфных станций и оборудования для них;</w:t>
      </w:r>
    </w:p>
    <w:p w14:paraId="2FD1F18C"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корабельных телефонных аппаратов;</w:t>
      </w:r>
    </w:p>
    <w:p w14:paraId="242C5CD5"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приборов для оборудования и обслуживания корабельных телефонных станций;</w:t>
      </w:r>
    </w:p>
    <w:p w14:paraId="54F20A1B"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приборов для складской, корабельной и крепостной сигнализации (19098).</w:t>
      </w:r>
    </w:p>
    <w:p w14:paraId="647A8686" w14:textId="77777777" w:rsidR="00522F79" w:rsidRPr="000B49E3" w:rsidRDefault="00522F7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B879EEB" w14:textId="77777777" w:rsidR="00FD058B" w:rsidRPr="000B49E3" w:rsidRDefault="00FD058B"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CE867DA" w14:textId="77777777" w:rsidR="00FD058B" w:rsidRPr="000B49E3" w:rsidRDefault="00FD058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E4DECC" w14:textId="77777777" w:rsidR="00FD058B" w:rsidRPr="000B49E3" w:rsidRDefault="00FD058B"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В апреле 1928 г. уже и высшее командование РККА в лице начальника Штаба РККА М.Н. Тухачевского и начальника 2-го управления Штаба РККА, подводя итоги развития ВВС в 1926/27 г., отмечало, что осуществление «Плана – 1200» в сильной степени тормозится недостатком материальной части, в первую очередь, – недостатком самолетов и моторов, вследствие отсутствия собственных типов самолетов и моторов и наличия финансовых затруднений для закупки их в потребном количестве за границей (19566).</w:t>
      </w:r>
    </w:p>
    <w:p w14:paraId="694438AF" w14:textId="77777777" w:rsidR="00FD058B" w:rsidRPr="000B49E3" w:rsidRDefault="00FD058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3F861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507E52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EE66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апрельском 1928 года пленуме ЦК-ЦКК главным вопросом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 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56D86C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CAF9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апрельском пленуме 1928 года Микоян признался, что у государства был большой перерасход хлеба. Правительство не только не смогло в тот год экспортировать хлеб, его вывоз сократился на 110 млн пудов, но даже не дотянув до нового урожая, импортировало к 1 июля 1928 года 15 млн пудов пшеницы (11578).</w:t>
      </w:r>
    </w:p>
    <w:p w14:paraId="50D3A8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065F1A" w14:textId="77777777" w:rsidR="005A56B3" w:rsidRPr="000B49E3" w:rsidRDefault="005A56B3"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апрельском пленуме 1928 года Микоян признался, что у государства был большой перерасход хлеба. Правительство не только не смогло в тот год экспортировать хлеб, его вывоз сократился на 110 млн пудов, но даже не дотянув до нового урожая импортировало к 1 июля 1928 года 15 млн пудов пшеницы (18416).</w:t>
      </w:r>
    </w:p>
    <w:p w14:paraId="067B51F3" w14:textId="77777777" w:rsidR="005A56B3" w:rsidRPr="000B49E3" w:rsidRDefault="005A56B3" w:rsidP="000B49E3">
      <w:pPr>
        <w:autoSpaceDE w:val="0"/>
        <w:autoSpaceDN w:val="0"/>
        <w:adjustRightInd w:val="0"/>
        <w:spacing w:after="0" w:line="240" w:lineRule="auto"/>
        <w:jc w:val="both"/>
        <w:rPr>
          <w:rFonts w:ascii="Times New Roman" w:hAnsi="Times New Roman"/>
          <w:color w:val="000000" w:themeColor="text1"/>
          <w:sz w:val="16"/>
          <w:szCs w:val="16"/>
        </w:rPr>
      </w:pPr>
    </w:p>
    <w:p w14:paraId="4403812A" w14:textId="77777777" w:rsidR="005A56B3" w:rsidRPr="000B49E3" w:rsidRDefault="005A56B3"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г. было издано Положение, конкретизирующее Постановление 1927. В нем еще более усиливался административный контроль над биржами, превративший их окончательно в организации, занимающиеся простой оптовой торговлей. Маклеры стали рассматриваться в качестве своего рода советских служащих, порядок оплаты их труда утверждался соответствующими наркоматами. Биржевые сделки, в которых участвовало хотя бы одно частное лицо, контролировались фининспектором, что подрывало право на коммерческую тайну (18290).</w:t>
      </w:r>
    </w:p>
    <w:p w14:paraId="557EF056" w14:textId="77777777" w:rsidR="005A56B3" w:rsidRPr="000B49E3" w:rsidRDefault="005A56B3" w:rsidP="000B49E3">
      <w:pPr>
        <w:autoSpaceDE w:val="0"/>
        <w:autoSpaceDN w:val="0"/>
        <w:adjustRightInd w:val="0"/>
        <w:spacing w:after="0" w:line="240" w:lineRule="auto"/>
        <w:jc w:val="both"/>
        <w:rPr>
          <w:rFonts w:ascii="Times New Roman" w:hAnsi="Times New Roman"/>
          <w:color w:val="000000" w:themeColor="text1"/>
          <w:sz w:val="16"/>
          <w:szCs w:val="16"/>
        </w:rPr>
      </w:pPr>
    </w:p>
    <w:p w14:paraId="01D709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на собрании московского партактива Сталин сказал (по поводу внешней политики), что мы не можем сделать никаких принципиальных уступок, не отказываясь от самих себя. Подобное можно было бы с полным правом отнести и к политике внутренней. Сталин поднял вопрос на принципиальную высоту. Противоречия общества и потребность страны в модернизации подошли к такой критической черте, что разрешить их в очередной раз в рамках нэпа стало невозможно. Угольный голод, чугунный голод, голод в области сырья, товарный голод, жестокий голод, просто голод — таковы были перспективы, ожидавшие страну в следующем хозяйственном году. Все ресурсы народного хозяйства находились в состоянии максимального напряжения, доведены до такого состояния, при котором все производительные силы уперлись в тупик, из которого в условиях нэповской политики выхода не было. Уже в июне 1928 года хлебные биржи Европы потрясла сенсация: Советский Союз закупил 9 млн пудов пшеницы!</w:t>
      </w:r>
    </w:p>
    <w:p w14:paraId="31909F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w:t>
      </w:r>
    </w:p>
    <w:p w14:paraId="14408E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0B95C8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C3FC9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апреле 1928 г. для операций против басмачей в Средней Азии в Ташкенте сформировали группу особого назначения, в которую вошли семь Р-1. В середине того же месяца в Ташкент из Подмосковья перебросили 30-ю эскадрилью, тоже вооруженную Р-1. С начала мая эти части приступили к боевым вылетам с аэродрома Ташауз в Таджикистане против банд группировки Джунаид-хана в Каракумах. Из-за значительной, по сравнению с другими типами машин, эксплуатировавшимися в Средней Азии, бомбовой нагрузкой, Р-1 использовали, в основном, как легкие бомбардировщики. 30-я эскадрилья пыталась применять тактику, которой летчиков обучали для войны в Европе. Они летали группами — звеньями и отрядами, осуществляли бомбометание из плотного строя. Но это могло принести успех только при наличии достаточно крупных целей, басмачи же быстро научились рассредоточиваться и маскироваться от авиации. «Особое назначение», похоже, объяснялось экспериментами по применению химического оружия. Документов о деятельности группы сохранилось мало. Возможно, материалы о ее работе до сих пор </w:t>
      </w:r>
      <w:r w:rsidRPr="000B49E3">
        <w:rPr>
          <w:rFonts w:ascii="Times New Roman" w:hAnsi="Times New Roman"/>
          <w:color w:val="000000" w:themeColor="text1"/>
          <w:sz w:val="16"/>
          <w:szCs w:val="16"/>
        </w:rPr>
        <w:lastRenderedPageBreak/>
        <w:t>засекречены. Но косвенные свидетельства есть. Например, в одном из аварийных актов 30-й эскадрильи (о вынужденной посадке при следовании к цели - становищу кочевников) прямо сказано: «ни осколочные, ни химические бомбы не взорвались». В отчете же округа о проведении летней кампании в том году включен раздел об эффективности применения химического оружия в местных условиях, явно написанный на основании имевшегося опыта. Опыт оказался отрицательным. Химические боеприпасы малых калибров, имевшиеся тогда у ВВС РККА, бесполезно было применять по небольшим, быстро перемещавшимся, группам всадников. Концентрация отравляющих веществ получалась столь малой, что нельзя было даже на время вывести из строя человека или лошадь. Лишь в населенных пунктах можно было нанести противнику ущерб, но при этом страдали в основном мирные жители и скот. В целом Р-1 проявили себя в Средней Азии не лучшим образом. Велики были потери за счет аварийности; цельнометаллические Ю-21 и Р-3ЛД жили дольше и ломались реже. Все Р-1 к 1928 г. из округа убрали (11923).</w:t>
      </w:r>
    </w:p>
    <w:p w14:paraId="0626A4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8227EF" w14:textId="77777777" w:rsidR="006672B8"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342B659" w14:textId="77777777" w:rsidR="006672B8" w:rsidRPr="000B49E3" w:rsidRDefault="006672B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15A227D" w14:textId="77777777" w:rsidR="006672B8" w:rsidRPr="000B49E3" w:rsidRDefault="006672B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 xml:space="preserve">В апреле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Политбюро ЦК приняло решение об организации узконаправленного специализированного наркомата - Зернотреста. Сталин продолжал борьбу с зажиточными производителями продовольствия, и 21 апреля </w:t>
      </w:r>
      <w:r w:rsidRPr="000B49E3">
        <w:rPr>
          <w:rStyle w:val="highlight"/>
          <w:rFonts w:ascii="Times New Roman" w:hAnsi="Times New Roman"/>
          <w:color w:val="000000" w:themeColor="text1"/>
          <w:sz w:val="16"/>
          <w:szCs w:val="16"/>
        </w:rPr>
        <w:t> в  СССР </w:t>
      </w:r>
      <w:r w:rsidRPr="000B49E3">
        <w:rPr>
          <w:rFonts w:ascii="Times New Roman" w:hAnsi="Times New Roman"/>
          <w:color w:val="000000" w:themeColor="text1"/>
          <w:sz w:val="16"/>
          <w:szCs w:val="16"/>
        </w:rPr>
        <w:t xml:space="preserve"> был принят «Закон о сельскохозяйственном налоге». Это был дополнительный налог для кулаков и тех, кто не хотел идти в колхозы. Этим Сталин пытался убить сразу двух зайцев - и собрать больше зерна, поскольку сельхозналог уплачивался продукцией, заставить крестьян идти в колхозы и за счет конфиската создать материальную базу колхозов. Но первым и главным из этого перечня был пока сбор зерна, хлебозаготовка (17215).</w:t>
      </w:r>
    </w:p>
    <w:p w14:paraId="69E9EB0E" w14:textId="77777777" w:rsidR="00D71717" w:rsidRPr="000B49E3" w:rsidRDefault="0093011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fldChar w:fldCharType="begin"/>
      </w:r>
      <w:r w:rsidR="00D71717" w:rsidRPr="000B49E3">
        <w:rPr>
          <w:rFonts w:ascii="Times New Roman" w:hAnsi="Times New Roman"/>
          <w:color w:val="000000" w:themeColor="text1"/>
          <w:sz w:val="16"/>
          <w:szCs w:val="16"/>
        </w:rPr>
        <w:instrText xml:space="preserve"> HYPERLINK "http://www.e-reading.club/chapter.php/1005087/35/Gorlov_Sergey_-_Sovershenno_sekretno__Alyans_Moskva_-_Berlin_1920-1933_gg..html" \l "n_327" </w:instrText>
      </w:r>
      <w:r w:rsidRPr="000B49E3">
        <w:rPr>
          <w:rFonts w:ascii="Times New Roman" w:hAnsi="Times New Roman"/>
          <w:color w:val="000000" w:themeColor="text1"/>
          <w:sz w:val="16"/>
          <w:szCs w:val="16"/>
        </w:rPr>
        <w:fldChar w:fldCharType="separate"/>
      </w:r>
    </w:p>
    <w:p w14:paraId="4DEB5A2B" w14:textId="77777777" w:rsidR="00D71717" w:rsidRPr="000B49E3" w:rsidRDefault="00D7171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58EEF48B" w14:textId="77777777" w:rsidR="00D71717" w:rsidRPr="000B49E3" w:rsidRDefault="00D7171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2858ED" w14:textId="77777777" w:rsidR="00D71717" w:rsidRPr="000B49E3" w:rsidRDefault="00D71717" w:rsidP="000B49E3">
      <w:pPr>
        <w:spacing w:after="0" w:line="240" w:lineRule="auto"/>
        <w:jc w:val="both"/>
        <w:rPr>
          <w:rStyle w:val="a5"/>
          <w:rFonts w:ascii="Times New Roman" w:hAnsi="Times New Roman"/>
          <w:color w:val="000000" w:themeColor="text1"/>
          <w:sz w:val="16"/>
          <w:szCs w:val="16"/>
          <w:u w:val="none"/>
        </w:rPr>
      </w:pPr>
      <w:r w:rsidRPr="000B49E3">
        <w:rPr>
          <w:rStyle w:val="a5"/>
          <w:rFonts w:ascii="Times New Roman" w:hAnsi="Times New Roman"/>
          <w:color w:val="000000" w:themeColor="text1"/>
          <w:sz w:val="16"/>
          <w:szCs w:val="16"/>
          <w:u w:val="none"/>
        </w:rPr>
        <w:t>В апреле 1928 г. Уборевич участвовал в штабных учениях райхсвера под руководством Бломберга, в которых отрабатывались совместные действия райхсвера и РККА против польско-французского альянса(!). В итоговом докладе о своем 13-месячном пребывании в Германии Уборевич подробно описал учебу, маневры, полевые поездки, пребывание во всех родах войск. Ему удалось довольно близко познакомиться с оперативными, тактическими, организационными, техническими взглядами немцев на современную армию, методику подготовки войск, постановку образования и службу генштаба.</w:t>
      </w:r>
    </w:p>
    <w:p w14:paraId="40E87389" w14:textId="77777777" w:rsidR="00D71717" w:rsidRPr="000B49E3" w:rsidRDefault="00D71717" w:rsidP="000B49E3">
      <w:pPr>
        <w:spacing w:after="0" w:line="240" w:lineRule="auto"/>
        <w:jc w:val="both"/>
        <w:rPr>
          <w:rStyle w:val="a5"/>
          <w:rFonts w:ascii="Times New Roman" w:hAnsi="Times New Roman"/>
          <w:color w:val="000000" w:themeColor="text1"/>
          <w:sz w:val="16"/>
          <w:szCs w:val="16"/>
          <w:u w:val="none"/>
        </w:rPr>
      </w:pPr>
      <w:r w:rsidRPr="000B49E3">
        <w:rPr>
          <w:rStyle w:val="a5"/>
          <w:rFonts w:ascii="Times New Roman" w:hAnsi="Times New Roman"/>
          <w:color w:val="000000" w:themeColor="text1"/>
          <w:sz w:val="16"/>
          <w:szCs w:val="16"/>
          <w:u w:val="none"/>
        </w:rPr>
        <w:t>По сообщению Уборевича, общие установки военно-технического обеспечения райхсвера включали в себя:</w:t>
      </w:r>
    </w:p>
    <w:p w14:paraId="30A516C7" w14:textId="77777777" w:rsidR="00D71717" w:rsidRPr="000B49E3" w:rsidRDefault="00D71717" w:rsidP="000B49E3">
      <w:pPr>
        <w:spacing w:after="0" w:line="240" w:lineRule="auto"/>
        <w:jc w:val="both"/>
        <w:rPr>
          <w:rStyle w:val="a5"/>
          <w:rFonts w:ascii="Times New Roman" w:hAnsi="Times New Roman"/>
          <w:color w:val="000000" w:themeColor="text1"/>
          <w:sz w:val="16"/>
          <w:szCs w:val="16"/>
          <w:u w:val="none"/>
        </w:rPr>
      </w:pPr>
      <w:r w:rsidRPr="000B49E3">
        <w:rPr>
          <w:rStyle w:val="a5"/>
          <w:rFonts w:ascii="Times New Roman" w:hAnsi="Times New Roman"/>
          <w:color w:val="000000" w:themeColor="text1"/>
          <w:sz w:val="16"/>
          <w:szCs w:val="16"/>
          <w:u w:val="none"/>
        </w:rPr>
        <w:t>а) разработку усовершенствованных образцов вооружений,</w:t>
      </w:r>
    </w:p>
    <w:p w14:paraId="48679920" w14:textId="77777777" w:rsidR="00D71717" w:rsidRPr="000B49E3" w:rsidRDefault="00D71717" w:rsidP="000B49E3">
      <w:pPr>
        <w:spacing w:after="0" w:line="240" w:lineRule="auto"/>
        <w:jc w:val="both"/>
        <w:rPr>
          <w:rStyle w:val="a5"/>
          <w:rFonts w:ascii="Times New Roman" w:hAnsi="Times New Roman"/>
          <w:color w:val="000000" w:themeColor="text1"/>
          <w:sz w:val="16"/>
          <w:szCs w:val="16"/>
          <w:u w:val="none"/>
        </w:rPr>
      </w:pPr>
      <w:r w:rsidRPr="000B49E3">
        <w:rPr>
          <w:rStyle w:val="a5"/>
          <w:rFonts w:ascii="Times New Roman" w:hAnsi="Times New Roman"/>
          <w:color w:val="000000" w:themeColor="text1"/>
          <w:sz w:val="16"/>
          <w:szCs w:val="16"/>
          <w:u w:val="none"/>
        </w:rPr>
        <w:t>б) подготовку промышленности для их быстрого изготовления,</w:t>
      </w:r>
    </w:p>
    <w:p w14:paraId="496A2961" w14:textId="77777777" w:rsidR="00D71717" w:rsidRPr="000B49E3" w:rsidRDefault="00D71717" w:rsidP="000B49E3">
      <w:pPr>
        <w:spacing w:after="0" w:line="240" w:lineRule="auto"/>
        <w:jc w:val="both"/>
        <w:rPr>
          <w:rStyle w:val="a5"/>
          <w:rFonts w:ascii="Times New Roman" w:hAnsi="Times New Roman"/>
          <w:color w:val="000000" w:themeColor="text1"/>
          <w:sz w:val="16"/>
          <w:szCs w:val="16"/>
          <w:u w:val="none"/>
        </w:rPr>
      </w:pPr>
      <w:r w:rsidRPr="000B49E3">
        <w:rPr>
          <w:rStyle w:val="a5"/>
          <w:rFonts w:ascii="Times New Roman" w:hAnsi="Times New Roman"/>
          <w:color w:val="000000" w:themeColor="text1"/>
          <w:sz w:val="16"/>
          <w:szCs w:val="16"/>
          <w:u w:val="none"/>
        </w:rPr>
        <w:t>в) проведение испытаний этих образцов и обучение при этом части офицеров и личного состава,</w:t>
      </w:r>
    </w:p>
    <w:p w14:paraId="08C25664" w14:textId="77777777" w:rsidR="00D71717" w:rsidRPr="000B49E3" w:rsidRDefault="00D71717" w:rsidP="000B49E3">
      <w:pPr>
        <w:spacing w:after="0" w:line="240" w:lineRule="auto"/>
        <w:jc w:val="both"/>
        <w:rPr>
          <w:rStyle w:val="a5"/>
          <w:rFonts w:ascii="Times New Roman" w:hAnsi="Times New Roman"/>
          <w:color w:val="000000" w:themeColor="text1"/>
          <w:sz w:val="16"/>
          <w:szCs w:val="16"/>
          <w:u w:val="none"/>
        </w:rPr>
      </w:pPr>
      <w:r w:rsidRPr="000B49E3">
        <w:rPr>
          <w:rStyle w:val="a5"/>
          <w:rFonts w:ascii="Times New Roman" w:hAnsi="Times New Roman"/>
          <w:color w:val="000000" w:themeColor="text1"/>
          <w:sz w:val="16"/>
          <w:szCs w:val="16"/>
          <w:u w:val="none"/>
        </w:rPr>
        <w:t>г) широкое использование военного производства ряда зарубежных стран (Швеция, Голландия, Испания, США, Англия, Чехословакия).</w:t>
      </w:r>
    </w:p>
    <w:p w14:paraId="2279003D" w14:textId="77777777" w:rsidR="00D71717" w:rsidRPr="000B49E3" w:rsidRDefault="00D71717" w:rsidP="000B49E3">
      <w:pPr>
        <w:spacing w:after="0" w:line="240" w:lineRule="auto"/>
        <w:jc w:val="both"/>
        <w:rPr>
          <w:rStyle w:val="a5"/>
          <w:rFonts w:ascii="Times New Roman" w:hAnsi="Times New Roman"/>
          <w:color w:val="000000" w:themeColor="text1"/>
          <w:sz w:val="16"/>
          <w:szCs w:val="16"/>
          <w:u w:val="none"/>
        </w:rPr>
      </w:pPr>
      <w:r w:rsidRPr="000B49E3">
        <w:rPr>
          <w:rStyle w:val="a5"/>
          <w:rFonts w:ascii="Times New Roman" w:hAnsi="Times New Roman"/>
          <w:color w:val="000000" w:themeColor="text1"/>
          <w:sz w:val="16"/>
          <w:szCs w:val="16"/>
          <w:u w:val="none"/>
        </w:rPr>
        <w:t>Уборевич отметил, что офицеры райхсвера длительное время изучали в США химическое дело, знакомились там с последними моделями танков, а осенью 1927 г. в США выезжал генерал Хайе. Кроме того, немцы имели доступ к танковым и авиационным маневрам в Англии. Он указал также на ряд перспективных, прошедших испытания видов вооружений в авиации, (истребитель «хайнкель», бомбовозы «рорбах», самолеты «юнкерс»), зенитной и противотанковой артиллерии, химии, танковом деле (тяжелые и легкие танки), связи.</w:t>
      </w:r>
    </w:p>
    <w:p w14:paraId="170AE9B2" w14:textId="77777777" w:rsidR="00D71717" w:rsidRPr="000B49E3" w:rsidRDefault="00D71717" w:rsidP="000B49E3">
      <w:pPr>
        <w:spacing w:after="0" w:line="240" w:lineRule="auto"/>
        <w:jc w:val="both"/>
        <w:rPr>
          <w:rFonts w:ascii="Times New Roman" w:hAnsi="Times New Roman"/>
          <w:color w:val="000000" w:themeColor="text1"/>
          <w:sz w:val="16"/>
          <w:szCs w:val="16"/>
        </w:rPr>
      </w:pPr>
      <w:r w:rsidRPr="000B49E3">
        <w:rPr>
          <w:rStyle w:val="a5"/>
          <w:rFonts w:ascii="Times New Roman" w:hAnsi="Times New Roman"/>
          <w:color w:val="000000" w:themeColor="text1"/>
          <w:sz w:val="16"/>
          <w:szCs w:val="16"/>
          <w:u w:val="none"/>
        </w:rPr>
        <w:t>Уборевич писал, что «немцы являются для нас единственной пока отдушиной, через которую мы можем изучить достижения в военном деле за границей», и что</w:t>
      </w:r>
      <w:r w:rsidR="00930116" w:rsidRPr="000B49E3">
        <w:rPr>
          <w:rFonts w:ascii="Times New Roman" w:hAnsi="Times New Roman"/>
          <w:color w:val="000000" w:themeColor="text1"/>
          <w:sz w:val="16"/>
          <w:szCs w:val="16"/>
        </w:rPr>
        <w:fldChar w:fldCharType="end"/>
      </w:r>
      <w:r w:rsidRPr="000B49E3">
        <w:rPr>
          <w:rFonts w:ascii="Times New Roman" w:hAnsi="Times New Roman"/>
          <w:color w:val="000000" w:themeColor="text1"/>
          <w:sz w:val="16"/>
          <w:szCs w:val="16"/>
        </w:rPr>
        <w:t xml:space="preserve"> </w:t>
      </w:r>
      <w:hyperlink r:id="rId58" w:anchor="n_327" w:history="1">
        <w:r w:rsidRPr="000B49E3">
          <w:rPr>
            <w:rStyle w:val="a5"/>
            <w:rFonts w:ascii="Times New Roman" w:hAnsi="Times New Roman"/>
            <w:color w:val="000000" w:themeColor="text1"/>
            <w:sz w:val="16"/>
            <w:szCs w:val="16"/>
            <w:u w:val="none"/>
          </w:rPr>
          <w:t>«немецкие специалисты, в том числе и военного дела, стоят неизмеримо выше нас». Уборевич заключал, что «центр тяжести нам необходимо перенести на использование технических достижений немцев, и, главным образом, в том смысле, чтобы у себя научиться строить и применять новейшие средства борьбы»</w:t>
        </w:r>
      </w:hyperlink>
      <w:r w:rsidRPr="000B49E3">
        <w:rPr>
          <w:rFonts w:ascii="Times New Roman" w:hAnsi="Times New Roman"/>
          <w:color w:val="000000" w:themeColor="text1"/>
          <w:sz w:val="16"/>
          <w:szCs w:val="16"/>
        </w:rPr>
        <w:t>.</w:t>
      </w:r>
    </w:p>
    <w:p w14:paraId="18B41AB9" w14:textId="77777777" w:rsidR="00D71717" w:rsidRPr="000B49E3" w:rsidRDefault="00D7171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отмечал Уборевич, генерал Людвиг и майор Бешнит, отвечавшие за вооружение райхсвера, касательно технической помощи Красной Армии предлагали «решать каждый отдельный вопрос» совместно (18265).</w:t>
      </w:r>
    </w:p>
    <w:p w14:paraId="5071E281" w14:textId="77777777" w:rsidR="00D71717" w:rsidRPr="000B49E3" w:rsidRDefault="00D71717" w:rsidP="000B49E3">
      <w:pPr>
        <w:spacing w:after="0" w:line="240" w:lineRule="auto"/>
        <w:jc w:val="both"/>
        <w:rPr>
          <w:rFonts w:ascii="Times New Roman" w:hAnsi="Times New Roman"/>
          <w:color w:val="000000" w:themeColor="text1"/>
          <w:sz w:val="16"/>
          <w:szCs w:val="16"/>
        </w:rPr>
      </w:pPr>
    </w:p>
    <w:p w14:paraId="22DA065A" w14:textId="77777777" w:rsidR="00DA7905" w:rsidRPr="000B49E3" w:rsidRDefault="00DA790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1327A0C" w14:textId="77777777" w:rsidR="00DA7905" w:rsidRPr="000B49E3" w:rsidRDefault="00DA790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880DF8C" w14:textId="77777777" w:rsidR="00DA7905" w:rsidRPr="000B49E3" w:rsidRDefault="00DA790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апреле 1928 г. Юнкерс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 33 с экипажем из трёх человек (Н. </w:t>
      </w:r>
      <w:r w:rsidRPr="000B49E3">
        <w:rPr>
          <w:rFonts w:ascii="Times New Roman" w:hAnsi="Times New Roman"/>
          <w:color w:val="000000" w:themeColor="text1"/>
          <w:sz w:val="16"/>
          <w:szCs w:val="16"/>
          <w:lang w:val="en-US"/>
        </w:rPr>
        <w:t>Kohl</w:t>
      </w:r>
      <w:r w:rsidRPr="000B49E3">
        <w:rPr>
          <w:rFonts w:ascii="Times New Roman" w:hAnsi="Times New Roman"/>
          <w:color w:val="000000" w:themeColor="text1"/>
          <w:sz w:val="16"/>
          <w:szCs w:val="16"/>
        </w:rPr>
        <w:t xml:space="preserve">, </w:t>
      </w:r>
      <w:r w:rsidRPr="000B49E3">
        <w:rPr>
          <w:rFonts w:ascii="Times New Roman" w:hAnsi="Times New Roman"/>
          <w:color w:val="000000" w:themeColor="text1"/>
          <w:sz w:val="16"/>
          <w:szCs w:val="16"/>
          <w:lang w:val="en-US"/>
        </w:rPr>
        <w:t>J</w:t>
      </w:r>
      <w:r w:rsidRPr="000B49E3">
        <w:rPr>
          <w:rFonts w:ascii="Times New Roman" w:hAnsi="Times New Roman"/>
          <w:color w:val="000000" w:themeColor="text1"/>
          <w:sz w:val="16"/>
          <w:szCs w:val="16"/>
        </w:rPr>
        <w:t xml:space="preserve">. </w:t>
      </w:r>
      <w:r w:rsidRPr="000B49E3">
        <w:rPr>
          <w:rFonts w:ascii="Times New Roman" w:hAnsi="Times New Roman"/>
          <w:color w:val="000000" w:themeColor="text1"/>
          <w:sz w:val="16"/>
          <w:szCs w:val="16"/>
          <w:lang w:val="en-US"/>
        </w:rPr>
        <w:t>Fitzmaurice</w:t>
      </w:r>
      <w:r w:rsidRPr="000B49E3">
        <w:rPr>
          <w:rFonts w:ascii="Times New Roman" w:hAnsi="Times New Roman"/>
          <w:color w:val="000000" w:themeColor="text1"/>
          <w:sz w:val="16"/>
          <w:szCs w:val="16"/>
        </w:rPr>
        <w:t xml:space="preserve">, </w:t>
      </w:r>
      <w:r w:rsidRPr="000B49E3">
        <w:rPr>
          <w:rFonts w:ascii="Times New Roman" w:hAnsi="Times New Roman"/>
          <w:color w:val="000000" w:themeColor="text1"/>
          <w:sz w:val="16"/>
          <w:szCs w:val="16"/>
          <w:lang w:val="en-US"/>
        </w:rPr>
        <w:t>E</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G</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F</w:t>
      </w:r>
      <w:r w:rsidRPr="000B49E3">
        <w:rPr>
          <w:rFonts w:ascii="Times New Roman" w:hAnsi="Times New Roman"/>
          <w:color w:val="000000" w:themeColor="text1"/>
          <w:sz w:val="16"/>
          <w:szCs w:val="16"/>
        </w:rPr>
        <w:t xml:space="preserve">. </w:t>
      </w:r>
      <w:r w:rsidRPr="000B49E3">
        <w:rPr>
          <w:rFonts w:ascii="Times New Roman" w:hAnsi="Times New Roman"/>
          <w:color w:val="000000" w:themeColor="text1"/>
          <w:sz w:val="16"/>
          <w:szCs w:val="16"/>
          <w:lang w:val="en-US"/>
        </w:rPr>
        <w:t>Hunefeld</w:t>
      </w:r>
      <w:r w:rsidRPr="000B49E3">
        <w:rPr>
          <w:rFonts w:ascii="Times New Roman" w:hAnsi="Times New Roman"/>
          <w:color w:val="000000" w:themeColor="text1"/>
          <w:sz w:val="16"/>
          <w:szCs w:val="16"/>
        </w:rPr>
        <w:t>) совершил беспосадочный перелёт через Северную Атлантику из Европы в Америку, пролетев 3600 км из Дублина на остров Гринли, недалеко от Ньюфаундленда (15842).</w:t>
      </w:r>
    </w:p>
    <w:p w14:paraId="730CD8BF" w14:textId="77777777" w:rsidR="00DA7905" w:rsidRPr="000B49E3" w:rsidRDefault="00DA7905" w:rsidP="000B49E3">
      <w:pPr>
        <w:spacing w:after="0" w:line="240" w:lineRule="auto"/>
        <w:jc w:val="both"/>
        <w:rPr>
          <w:rFonts w:ascii="Times New Roman" w:hAnsi="Times New Roman"/>
          <w:color w:val="000000" w:themeColor="text1"/>
          <w:sz w:val="16"/>
          <w:szCs w:val="16"/>
        </w:rPr>
      </w:pPr>
    </w:p>
    <w:p w14:paraId="61D6381A"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апреле 1928 Императорский японский флот начинает экспериментировать с согласованными торпедными атаками самолетов и надводных кораблей. Он не откажется от этой концепции как от непрактичной до середины 1930-х годов (20807).</w:t>
      </w:r>
    </w:p>
    <w:p w14:paraId="72333422" w14:textId="77777777" w:rsidR="00DA7905" w:rsidRPr="000B49E3" w:rsidRDefault="00DA7905" w:rsidP="000B49E3">
      <w:pPr>
        <w:spacing w:after="0" w:line="240" w:lineRule="auto"/>
        <w:jc w:val="both"/>
        <w:rPr>
          <w:rFonts w:ascii="Times New Roman" w:hAnsi="Times New Roman"/>
          <w:color w:val="0070C0"/>
          <w:sz w:val="16"/>
          <w:szCs w:val="16"/>
        </w:rPr>
      </w:pPr>
    </w:p>
    <w:p w14:paraId="4EE3FDE3" w14:textId="77777777" w:rsidR="00DA7905" w:rsidRPr="000B49E3" w:rsidRDefault="00DA7905"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 1928 Япония оккупировала Шаньдун, но год спустя очистила его (Цзинаньский инцидент) (3878,3).</w:t>
      </w:r>
    </w:p>
    <w:p w14:paraId="1B8FD9E3" w14:textId="77777777" w:rsidR="00DA7905" w:rsidRPr="000B49E3" w:rsidRDefault="00DA7905" w:rsidP="000B49E3">
      <w:pPr>
        <w:autoSpaceDE w:val="0"/>
        <w:autoSpaceDN w:val="0"/>
        <w:adjustRightInd w:val="0"/>
        <w:spacing w:after="0" w:line="240" w:lineRule="auto"/>
        <w:jc w:val="both"/>
        <w:rPr>
          <w:rFonts w:ascii="Times New Roman" w:hAnsi="Times New Roman"/>
          <w:color w:val="000000" w:themeColor="text1"/>
          <w:sz w:val="16"/>
          <w:szCs w:val="16"/>
        </w:rPr>
      </w:pPr>
    </w:p>
    <w:p w14:paraId="3C0B4AA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83BAFB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D047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апреле-мае 1928 в СССР из Италии были направлены первые три самолета из 20 дополнительно заказанных Дорнье-Валь. До этого их испытывал Ромашкин (1085,103).</w:t>
      </w:r>
    </w:p>
    <w:p w14:paraId="054E6C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CDC611" w14:textId="77777777" w:rsidR="00DA7905" w:rsidRPr="000B49E3" w:rsidRDefault="00DA790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A345750" w14:textId="77777777" w:rsidR="00DA7905" w:rsidRPr="000B49E3" w:rsidRDefault="00DA790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359557" w14:textId="77777777" w:rsidR="00DA7905" w:rsidRPr="000B49E3" w:rsidRDefault="00DA7905" w:rsidP="000B49E3">
      <w:pPr>
        <w:pStyle w:val="ae"/>
        <w:spacing w:before="0" w:after="0"/>
        <w:jc w:val="both"/>
        <w:rPr>
          <w:color w:val="000000" w:themeColor="text1"/>
          <w:sz w:val="16"/>
          <w:szCs w:val="16"/>
        </w:rPr>
      </w:pPr>
      <w:r w:rsidRPr="000B49E3">
        <w:rPr>
          <w:color w:val="000000" w:themeColor="text1"/>
          <w:sz w:val="16"/>
          <w:szCs w:val="16"/>
        </w:rPr>
        <w:t xml:space="preserve">В течение апреля-июня 1928 г. под председательством наркома Ворошилова заседала комиссия по пересмотру пятилетнего плана строительства вооружённых сил. В обязанности комиссии также входило составление мобилизационной заявки на конец пятилетнего плана, то есть на 1932/33 г. </w:t>
      </w:r>
    </w:p>
    <w:p w14:paraId="3DAF0558" w14:textId="77777777" w:rsidR="00DA7905" w:rsidRPr="000B49E3" w:rsidRDefault="00DA7905" w:rsidP="000B49E3">
      <w:pPr>
        <w:pStyle w:val="ae"/>
        <w:spacing w:before="0" w:after="0"/>
        <w:jc w:val="both"/>
        <w:rPr>
          <w:color w:val="000000" w:themeColor="text1"/>
          <w:sz w:val="16"/>
          <w:szCs w:val="16"/>
        </w:rPr>
      </w:pPr>
      <w:r w:rsidRPr="000B49E3">
        <w:rPr>
          <w:color w:val="000000" w:themeColor="text1"/>
          <w:sz w:val="16"/>
          <w:szCs w:val="16"/>
        </w:rPr>
        <w:t xml:space="preserve">По мнению комиссии Ворошилова, отраженному в её итоговом отчёте, баланс сил на Западном театре к июню 1928 г. сложился явно не в пользу СССР и продолжал со временем ухудшаться. Предполагаемый противник обладал большим количеством танков и самолётов, даже без учёта возможной помощи со стороны некоторых западноевропейских держав. На этом фоне комиссия предложила принять ряд шагов, направленных на увеличение Красной Армии в военное время, что потребовало соответствующих изменений в мобилизационной заявке (17208). </w:t>
      </w:r>
    </w:p>
    <w:p w14:paraId="7E6CD988" w14:textId="77777777" w:rsidR="00DA7905" w:rsidRPr="000B49E3" w:rsidRDefault="00DA7905" w:rsidP="000B49E3">
      <w:pPr>
        <w:autoSpaceDE w:val="0"/>
        <w:autoSpaceDN w:val="0"/>
        <w:adjustRightInd w:val="0"/>
        <w:spacing w:after="0" w:line="240" w:lineRule="auto"/>
        <w:jc w:val="both"/>
        <w:rPr>
          <w:rFonts w:ascii="Times New Roman" w:hAnsi="Times New Roman"/>
          <w:color w:val="000000" w:themeColor="text1"/>
          <w:sz w:val="16"/>
          <w:szCs w:val="16"/>
        </w:rPr>
      </w:pPr>
    </w:p>
    <w:p w14:paraId="055E02D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29F339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08BFB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маю 1928 на заводе 22 совместно с ЦАГИ был построен и передан на испытания в НИИ ВВС новый Р-3 ЛД с улучшенной центровкой (2369).</w:t>
      </w:r>
    </w:p>
    <w:p w14:paraId="053C6C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67ECE3" w14:textId="77777777" w:rsidR="00DA7905" w:rsidRPr="000B49E3" w:rsidRDefault="00DA790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1F79429" w14:textId="77777777" w:rsidR="00DA7905" w:rsidRPr="000B49E3" w:rsidRDefault="00DA790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A5A541"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 маю 1928 г. ситуация с разработкой среднего миномета была более сложной. Были проведены расчеты по внутренней баллистике для двух вариантов минометов, заряжаемых с дула и казны, после чего выяснилось, что выполнение утвержденных требований повлечет увеличение веса системы. Для минимизации веса было предложено использовать действие пороховых газов и жесткую систему, однако работы по конструированию среднего миномета были временно приостановлены до получения заключения Арткома о проекте тяжелого миномета, разработанного с использованием газодинамического принципа.140 В связи с решением Арткома о переработке проекта тяжелого миномета, сроки представления проекта среднего миномета были перенесены сначала на ноябрь 1928 г., а затем на февраль 1929 г.141 В апреле 1929 г. содержание работ по проектированию среднего миномета, проводимых КБ АК, Арткомом было признано несоответствующим требованиям Штаба РККА. 142 (20074).</w:t>
      </w:r>
    </w:p>
    <w:p w14:paraId="14C184DC" w14:textId="77777777" w:rsidR="00DA7905" w:rsidRPr="000B49E3" w:rsidRDefault="00DA7905" w:rsidP="000B49E3">
      <w:pPr>
        <w:spacing w:after="0" w:line="240" w:lineRule="auto"/>
        <w:jc w:val="both"/>
        <w:rPr>
          <w:rFonts w:ascii="Times New Roman" w:hAnsi="Times New Roman"/>
          <w:color w:val="0070C0"/>
          <w:sz w:val="16"/>
          <w:szCs w:val="16"/>
        </w:rPr>
      </w:pPr>
    </w:p>
    <w:p w14:paraId="7A0E721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73C506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E523C1" w14:textId="77777777" w:rsidR="000632C1" w:rsidRPr="000B49E3" w:rsidRDefault="000632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 мая</w:t>
      </w:r>
      <w:r w:rsidRPr="000B49E3">
        <w:rPr>
          <w:rFonts w:ascii="Times New Roman" w:hAnsi="Times New Roman"/>
          <w:color w:val="000000" w:themeColor="text1"/>
          <w:sz w:val="16"/>
          <w:szCs w:val="16"/>
        </w:rPr>
        <w:t xml:space="preserve"> в 1928 году в Костроме на гранитный постамент недостроенного грандиозного памятника 300-летию дома Романовых воздвигли железобетонную фигуру В.И.Ленина (14878).</w:t>
      </w:r>
    </w:p>
    <w:p w14:paraId="1499A6FD" w14:textId="77777777" w:rsidR="000632C1" w:rsidRPr="000B49E3" w:rsidRDefault="000632C1" w:rsidP="000B49E3">
      <w:pPr>
        <w:spacing w:after="0" w:line="240" w:lineRule="auto"/>
        <w:jc w:val="both"/>
        <w:rPr>
          <w:rFonts w:ascii="Times New Roman" w:hAnsi="Times New Roman"/>
          <w:color w:val="000000" w:themeColor="text1"/>
          <w:sz w:val="16"/>
          <w:szCs w:val="16"/>
        </w:rPr>
      </w:pPr>
    </w:p>
    <w:p w14:paraId="65A805C2" w14:textId="77777777" w:rsidR="000632C1" w:rsidRPr="000B49E3" w:rsidRDefault="000632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 мая</w:t>
      </w:r>
      <w:r w:rsidRPr="000B49E3">
        <w:rPr>
          <w:rFonts w:ascii="Times New Roman" w:hAnsi="Times New Roman"/>
          <w:color w:val="000000" w:themeColor="text1"/>
          <w:sz w:val="16"/>
          <w:szCs w:val="16"/>
        </w:rPr>
        <w:t xml:space="preserve"> в 1928 году впервые трансляция по радио военного парада и демонстрации трудящихся на Красной площади Москвы сопровождалась пояснениями, дававшимися со специальной трибуны, на которой был установлен микрофон. Почти все площади столицы были радиофицированы и могли слышать Красную площадь. Передачу из Москвы транслировали радиостанции Ленинграда, Киева, Харькова, Воронежа, Нижнего Новгорода и других городов (14878).</w:t>
      </w:r>
    </w:p>
    <w:p w14:paraId="79F1D91C" w14:textId="77777777" w:rsidR="000632C1" w:rsidRPr="000B49E3" w:rsidRDefault="000632C1" w:rsidP="000B49E3">
      <w:pPr>
        <w:spacing w:after="0" w:line="240" w:lineRule="auto"/>
        <w:jc w:val="both"/>
        <w:rPr>
          <w:rFonts w:ascii="Times New Roman" w:hAnsi="Times New Roman"/>
          <w:color w:val="000000" w:themeColor="text1"/>
          <w:sz w:val="16"/>
          <w:szCs w:val="16"/>
        </w:rPr>
      </w:pPr>
    </w:p>
    <w:p w14:paraId="4E230E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 мая 1928 года впервые прошла радиотрансляция военного парада и демонстрации трудящихся на Красной площади. Передачу из Москвы могли слушать в Ленинграде, Киеве, Харькове, Нижнем Новгороде и других городах. В том же году в здании Центрального телеграфа на Тверской был открыт радиотеатр. Постановки, разыгрываемые в театре, шли в эфир. Как писала одна из газет, актерам было “легче воодушевляться” в радиотеатре, чем в студии, где отсутствует публика (11223).</w:t>
      </w:r>
    </w:p>
    <w:p w14:paraId="31E173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2B514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5D9FC9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6BCFB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мая 1928 в НИИ ВВС закончились испытания Р-1 с БМВ-6, которые шли с 25 апреля 1928, но серии не было (2773,21).</w:t>
      </w:r>
    </w:p>
    <w:p w14:paraId="4B08A5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CE9181" w14:textId="77777777" w:rsidR="000632C1" w:rsidRPr="000B49E3" w:rsidRDefault="000632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мая в 1928 году в НИИ ВВС завершились испытания (начались 25 апреля) опытной машины учебного варианта </w:t>
      </w:r>
      <w:hyperlink r:id="rId59" w:tgtFrame="_blank" w:history="1">
        <w:r w:rsidRPr="000B49E3">
          <w:rPr>
            <w:rFonts w:ascii="Times New Roman" w:hAnsi="Times New Roman"/>
            <w:color w:val="000000" w:themeColor="text1"/>
            <w:sz w:val="16"/>
            <w:szCs w:val="16"/>
          </w:rPr>
          <w:t xml:space="preserve">«Р-1» </w:t>
        </w:r>
      </w:hyperlink>
      <w:r w:rsidRPr="000B49E3">
        <w:rPr>
          <w:rFonts w:ascii="Times New Roman" w:hAnsi="Times New Roman"/>
          <w:color w:val="000000" w:themeColor="text1"/>
          <w:sz w:val="16"/>
          <w:szCs w:val="16"/>
        </w:rPr>
        <w:t>с двигателем «BMW-IV». Проект замены мотоустановки был разработан Е.К.Стоманом. На первых порах использовался воздушный винт от самолета «Ju 20» диаметром 2,9 м. Длина «Р-1» с «BMW» уменьшилась на 49 мм, центр тяжести несколько сместился вперед. На самолете устанавливался курсовой пулемет «ПВ-1» и один пулемет «Льюис» на турели (14880).</w:t>
      </w:r>
    </w:p>
    <w:p w14:paraId="00B0D364" w14:textId="77777777" w:rsidR="000632C1" w:rsidRPr="000B49E3" w:rsidRDefault="000632C1" w:rsidP="000B49E3">
      <w:pPr>
        <w:spacing w:after="0" w:line="240" w:lineRule="auto"/>
        <w:jc w:val="both"/>
        <w:rPr>
          <w:rFonts w:ascii="Times New Roman" w:hAnsi="Times New Roman"/>
          <w:color w:val="000000" w:themeColor="text1"/>
          <w:sz w:val="16"/>
          <w:szCs w:val="16"/>
        </w:rPr>
      </w:pPr>
    </w:p>
    <w:p w14:paraId="25A906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мая 1928 г. Дорнье "Валь" с заводским номером "95" - первую лодку второго заказа - осмотрела комиссия в составе начальника ВВС ЧМ В.К.Лаврова, постоянного члена НТК УВВС Н.М.Тулупова и члена секции вооружения НТК УВВС А.В.Надашкевича. Впрочем, этот самолет уже был определен в арктический перелет ("Советский Север"), поэтому первым на службу в авиацию Черноморского флота зачислили машину № 93. Приемку этой и остальных лодок первой партии осуществлял с мая по август 1928 г. инженер 60-й авиаэскадрильи 9-й авиабригады Воздушных сил Черного моря Р.Л.Бартини. По состоянию на 7 августа 1928 г. в строю 60-й эскадрильи числилось 11 летающих лодок Дорнье "Валь", тогда же началось формирование и комплектование еще одной - 63-й эскадрильи - в составе 9-й авиабригады. Во всех документах той поры летающие лодки Дорнье "Валь" определялись более кратко - ДВ. Воспользуемся этим коротким обозначением и мы в нашем дальнейшем повествовании (11961).</w:t>
      </w:r>
    </w:p>
    <w:p w14:paraId="606182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7E2933E" w14:textId="77777777" w:rsidR="00DA7905" w:rsidRPr="000B49E3" w:rsidRDefault="00DA790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мая 1928 - У сборочных стапелей Харьковского авиазавода собрались на митинг рабочие, мастера, представители украинского правительства. Звучали слова приветствия, пожелания новых успехов в деле создания отечественной авиации: типичное для той эпохи торжество ознаменовало начало производства опытной серии (4 машины) самолетов К-4 с двигателями BMW-IV (22514).</w:t>
      </w:r>
    </w:p>
    <w:p w14:paraId="0A3777A9" w14:textId="77777777" w:rsidR="00DA7905" w:rsidRPr="000B49E3" w:rsidRDefault="00DA7905" w:rsidP="000B49E3">
      <w:pPr>
        <w:spacing w:after="0" w:line="240" w:lineRule="auto"/>
        <w:jc w:val="both"/>
        <w:rPr>
          <w:rFonts w:ascii="Times New Roman" w:hAnsi="Times New Roman"/>
          <w:color w:val="0070C0"/>
          <w:sz w:val="16"/>
          <w:szCs w:val="16"/>
        </w:rPr>
      </w:pPr>
    </w:p>
    <w:p w14:paraId="17E3E7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мая 1928 решили обратиться в комиссию по стандартизации для того, чтобы узаконить единую волну гофра - "волну ЦАГИ" (71,134).</w:t>
      </w:r>
    </w:p>
    <w:p w14:paraId="1D424B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4D7A7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E5F10A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8AEB50" w14:textId="77777777" w:rsidR="002F1CD8" w:rsidRPr="000B49E3" w:rsidRDefault="002F1CD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3–5 мая 1928 самолеты Императорской армии Японии принимают участие в боевых действиях в Китае во время инцидента в Цинане (20807).</w:t>
      </w:r>
    </w:p>
    <w:p w14:paraId="22723408" w14:textId="77777777" w:rsidR="002F1CD8" w:rsidRPr="000B49E3" w:rsidRDefault="002F1CD8" w:rsidP="000B49E3">
      <w:pPr>
        <w:spacing w:after="0" w:line="240" w:lineRule="auto"/>
        <w:jc w:val="both"/>
        <w:rPr>
          <w:rFonts w:ascii="Times New Roman" w:hAnsi="Times New Roman"/>
          <w:color w:val="0070C0"/>
          <w:sz w:val="16"/>
          <w:szCs w:val="16"/>
        </w:rPr>
      </w:pPr>
    </w:p>
    <w:p w14:paraId="400DA0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мая 1928 после боев между отрядами Гоминдана и частями Японской армии в Цзинане, которые шли до 11 мая, Япония вновь оккупировала часть шаньдунского п/о (3907,151).</w:t>
      </w:r>
    </w:p>
    <w:p w14:paraId="65C852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1FF64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237BD4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657B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4 мая по 10 июля 1928 в НИИ ВВС прошли испытания ФД-XI М-6 № 4793 (6912).</w:t>
      </w:r>
    </w:p>
    <w:p w14:paraId="334F13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самолета ФД-XI М-6 № 4793</w:t>
      </w:r>
    </w:p>
    <w:p w14:paraId="7BA633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поступил на испытание в НИИ 4 мая 1928 года</w:t>
      </w:r>
    </w:p>
    <w:p w14:paraId="321813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закончено 10 июля 1928 года</w:t>
      </w:r>
    </w:p>
    <w:p w14:paraId="60B169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весь изготовлен заводом № 39 по типу ФДХI немецкого производства.</w:t>
      </w:r>
    </w:p>
    <w:p w14:paraId="1116DC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Общее заключение</w:t>
      </w:r>
    </w:p>
    <w:p w14:paraId="350C71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истребительная машина самолет устарел. Может быть использован как тренировочный самолет для летчиков истребителей в строевых частях ВВС.</w:t>
      </w:r>
    </w:p>
    <w:p w14:paraId="396FA9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Календарь испытаний:</w:t>
      </w:r>
    </w:p>
    <w:p w14:paraId="0BC9F4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января 1928 года полет самолета ФДХI № 4793 на потолок</w:t>
      </w:r>
    </w:p>
    <w:p w14:paraId="5DC7DC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января 1928 года полет самолета ФДХI № 4793 на скорость (6912).</w:t>
      </w:r>
    </w:p>
    <w:p w14:paraId="576712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1FB80" w14:textId="77777777" w:rsidR="00C04922" w:rsidRPr="000B49E3" w:rsidRDefault="00C0492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 мая 1828 «Фоккер ДХ1» № 4793 - головной «Фоккер ДХ1» завода № 39, разбитый в ходе заводских испытаний 13 января 1928 года на посадке по обычному для ДХ1 сценарию и повторно восстановленный, поступил на ис</w:t>
      </w:r>
      <w:r w:rsidRPr="000B49E3">
        <w:rPr>
          <w:rFonts w:ascii="Times New Roman" w:hAnsi="Times New Roman"/>
          <w:color w:val="0070C0"/>
          <w:sz w:val="16"/>
          <w:szCs w:val="16"/>
        </w:rPr>
        <w:softHyphen/>
        <w:t>пытания в НИИ ВВС. Ведущим летчиком-ис</w:t>
      </w:r>
      <w:r w:rsidRPr="000B49E3">
        <w:rPr>
          <w:rFonts w:ascii="Times New Roman" w:hAnsi="Times New Roman"/>
          <w:color w:val="0070C0"/>
          <w:sz w:val="16"/>
          <w:szCs w:val="16"/>
        </w:rPr>
        <w:softHyphen/>
        <w:t>пытателем назначили В.О. Писаренко. «Новую» машину исследовали самым тща</w:t>
      </w:r>
      <w:r w:rsidRPr="000B49E3">
        <w:rPr>
          <w:rFonts w:ascii="Times New Roman" w:hAnsi="Times New Roman"/>
          <w:color w:val="0070C0"/>
          <w:sz w:val="16"/>
          <w:szCs w:val="16"/>
        </w:rPr>
        <w:softHyphen/>
        <w:t>тельным образом, пожалуй, даже серьезнее, чем образцовый № 2100 в 1924 году. Вес пу</w:t>
      </w:r>
      <w:r w:rsidRPr="000B49E3">
        <w:rPr>
          <w:rFonts w:ascii="Times New Roman" w:hAnsi="Times New Roman"/>
          <w:color w:val="0070C0"/>
          <w:sz w:val="16"/>
          <w:szCs w:val="16"/>
        </w:rPr>
        <w:softHyphen/>
        <w:t>стого самолета составил 1010 кг, что было на 25 кг больше среднего веса голландских «Фоккеров». На 14 кг оказался тяжелее оте</w:t>
      </w:r>
      <w:r w:rsidRPr="000B49E3">
        <w:rPr>
          <w:rFonts w:ascii="Times New Roman" w:hAnsi="Times New Roman"/>
          <w:color w:val="0070C0"/>
          <w:sz w:val="16"/>
          <w:szCs w:val="16"/>
        </w:rPr>
        <w:softHyphen/>
        <w:t>чественный мотор М-6 и еще 11 кг отнесли за счет увеличения веса конструкции. Центров</w:t>
      </w:r>
      <w:r w:rsidRPr="000B49E3">
        <w:rPr>
          <w:rFonts w:ascii="Times New Roman" w:hAnsi="Times New Roman"/>
          <w:color w:val="0070C0"/>
          <w:sz w:val="16"/>
          <w:szCs w:val="16"/>
        </w:rPr>
        <w:softHyphen/>
        <w:t>ка в полетной конфигурации с нагрузкой в 350 кг составляла 34,6 % САХ, при этом противокапотажный угол составил 12 градусов 40 минут.</w:t>
      </w:r>
    </w:p>
    <w:p w14:paraId="71AA572E" w14:textId="77777777" w:rsidR="00C04922" w:rsidRPr="000B49E3" w:rsidRDefault="00C0492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ходе испытаний у земли была достигну</w:t>
      </w:r>
      <w:r w:rsidRPr="000B49E3">
        <w:rPr>
          <w:rFonts w:ascii="Times New Roman" w:hAnsi="Times New Roman"/>
          <w:color w:val="0070C0"/>
          <w:sz w:val="16"/>
          <w:szCs w:val="16"/>
        </w:rPr>
        <w:softHyphen/>
        <w:t>та максимальная скорость 214 км/ч при на режиме работы мотора 1800 оборотов в ми</w:t>
      </w:r>
      <w:r w:rsidRPr="000B49E3">
        <w:rPr>
          <w:rFonts w:ascii="Times New Roman" w:hAnsi="Times New Roman"/>
          <w:color w:val="0070C0"/>
          <w:sz w:val="16"/>
          <w:szCs w:val="16"/>
        </w:rPr>
        <w:softHyphen/>
        <w:t>нуту. «Раскрутив» двигатель до 1850 об/мин Виктор Осипович сумел разогнать свой «Фок</w:t>
      </w:r>
      <w:r w:rsidRPr="000B49E3">
        <w:rPr>
          <w:rFonts w:ascii="Times New Roman" w:hAnsi="Times New Roman"/>
          <w:color w:val="0070C0"/>
          <w:sz w:val="16"/>
          <w:szCs w:val="16"/>
        </w:rPr>
        <w:softHyphen/>
        <w:t>кер» до 222 км/ч. Минимальная скорость, при которой самолет мог совершать горизонталь</w:t>
      </w:r>
      <w:r w:rsidRPr="000B49E3">
        <w:rPr>
          <w:rFonts w:ascii="Times New Roman" w:hAnsi="Times New Roman"/>
          <w:color w:val="0070C0"/>
          <w:sz w:val="16"/>
          <w:szCs w:val="16"/>
        </w:rPr>
        <w:softHyphen/>
        <w:t>ный полет, составила 127 км/ч. Для опреде</w:t>
      </w:r>
      <w:r w:rsidRPr="000B49E3">
        <w:rPr>
          <w:rFonts w:ascii="Times New Roman" w:hAnsi="Times New Roman"/>
          <w:color w:val="0070C0"/>
          <w:sz w:val="16"/>
          <w:szCs w:val="16"/>
        </w:rPr>
        <w:softHyphen/>
        <w:t>ления крейсерской скорости 21 мая 1928 года был выполнен перелет по маршруту Москва-Коломна-Серпухов-Москва продол</w:t>
      </w:r>
      <w:r w:rsidRPr="000B49E3">
        <w:rPr>
          <w:rFonts w:ascii="Times New Roman" w:hAnsi="Times New Roman"/>
          <w:color w:val="0070C0"/>
          <w:sz w:val="16"/>
          <w:szCs w:val="16"/>
        </w:rPr>
        <w:softHyphen/>
        <w:t>жительностью 2 часа на высоте 1700 метров. Средняя скорость по маршруту составила 155,5 км/ч при оборотах мотора 1400 об/мин. Более или менее приличную ско</w:t>
      </w:r>
      <w:r w:rsidRPr="000B49E3">
        <w:rPr>
          <w:rFonts w:ascii="Times New Roman" w:hAnsi="Times New Roman"/>
          <w:color w:val="0070C0"/>
          <w:sz w:val="16"/>
          <w:szCs w:val="16"/>
        </w:rPr>
        <w:softHyphen/>
        <w:t>рость ДХ1 № 4793 сохранял до высоты 4 км, где он мог разогнаться до 203 км/ч, выше максимальная скорость начинала серьезно уменьшаться. На высоте 5300 метров, кото</w:t>
      </w:r>
      <w:r w:rsidRPr="000B49E3">
        <w:rPr>
          <w:rFonts w:ascii="Times New Roman" w:hAnsi="Times New Roman"/>
          <w:color w:val="0070C0"/>
          <w:sz w:val="16"/>
          <w:szCs w:val="16"/>
        </w:rPr>
        <w:softHyphen/>
        <w:t>рую определили в качестве практического потолка, самолет имел вертикальную ско</w:t>
      </w:r>
      <w:r w:rsidRPr="000B49E3">
        <w:rPr>
          <w:rFonts w:ascii="Times New Roman" w:hAnsi="Times New Roman"/>
          <w:color w:val="0070C0"/>
          <w:sz w:val="16"/>
          <w:szCs w:val="16"/>
        </w:rPr>
        <w:softHyphen/>
        <w:t>рость 0,29 м/с и горизонтальную не выше 167 км/ч. Высоту 5 км машина набирала за 29,4 минуты, до достижения потолка требовалось еще 7 с лишним минут. Разбег на взлете про</w:t>
      </w:r>
      <w:r w:rsidRPr="000B49E3">
        <w:rPr>
          <w:rFonts w:ascii="Times New Roman" w:hAnsi="Times New Roman"/>
          <w:color w:val="0070C0"/>
          <w:sz w:val="16"/>
          <w:szCs w:val="16"/>
        </w:rPr>
        <w:softHyphen/>
        <w:t>исходил за 8-10 секунд, пробег занимал 12</w:t>
      </w:r>
      <w:r w:rsidRPr="000B49E3">
        <w:rPr>
          <w:rFonts w:ascii="Times New Roman" w:hAnsi="Times New Roman"/>
          <w:color w:val="0070C0"/>
          <w:sz w:val="16"/>
          <w:szCs w:val="16"/>
        </w:rPr>
        <w:softHyphen/>
        <w:t>16 секунд.</w:t>
      </w:r>
    </w:p>
    <w:p w14:paraId="2EDF7F51" w14:textId="77777777" w:rsidR="00C04922" w:rsidRPr="000B49E3" w:rsidRDefault="00C0492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высоте 1000 метров левый и правый виражи головной «Фоккер» завода № 39 вы</w:t>
      </w:r>
      <w:r w:rsidRPr="000B49E3">
        <w:rPr>
          <w:rFonts w:ascii="Times New Roman" w:hAnsi="Times New Roman"/>
          <w:color w:val="0070C0"/>
          <w:sz w:val="16"/>
          <w:szCs w:val="16"/>
        </w:rPr>
        <w:softHyphen/>
        <w:t>полнял за 14 секунд, восьмерку - за 28, мертвую петлю - за тринадцать с половиной секунд. Левую бочку он крутил за 3 секунды, правую - на полсекунды быстрее. При пере</w:t>
      </w:r>
      <w:r w:rsidRPr="000B49E3">
        <w:rPr>
          <w:rFonts w:ascii="Times New Roman" w:hAnsi="Times New Roman"/>
          <w:color w:val="0070C0"/>
          <w:sz w:val="16"/>
          <w:szCs w:val="16"/>
        </w:rPr>
        <w:softHyphen/>
        <w:t>вороте через крыло с 1500 метров потеря высоты составляла 50 метров. Штопорил В.О. Писаренко с высоты в 2 километра. Притрех витках правого штопора самолет терял около 300 метров, на левом происходило за</w:t>
      </w:r>
      <w:r w:rsidRPr="000B49E3">
        <w:rPr>
          <w:rFonts w:ascii="Times New Roman" w:hAnsi="Times New Roman"/>
          <w:color w:val="0070C0"/>
          <w:sz w:val="16"/>
          <w:szCs w:val="16"/>
        </w:rPr>
        <w:softHyphen/>
        <w:t>паздывание на полтора витка, и самолет вы</w:t>
      </w:r>
      <w:r w:rsidRPr="000B49E3">
        <w:rPr>
          <w:rFonts w:ascii="Times New Roman" w:hAnsi="Times New Roman"/>
          <w:color w:val="0070C0"/>
          <w:sz w:val="16"/>
          <w:szCs w:val="16"/>
        </w:rPr>
        <w:softHyphen/>
        <w:t>ходил в горизонтальный полет на 150 мет</w:t>
      </w:r>
      <w:r w:rsidRPr="000B49E3">
        <w:rPr>
          <w:rFonts w:ascii="Times New Roman" w:hAnsi="Times New Roman"/>
          <w:color w:val="0070C0"/>
          <w:sz w:val="16"/>
          <w:szCs w:val="16"/>
        </w:rPr>
        <w:softHyphen/>
        <w:t>ров ниже.</w:t>
      </w:r>
    </w:p>
    <w:p w14:paraId="4F2406CA" w14:textId="77777777" w:rsidR="00C04922" w:rsidRPr="000B49E3" w:rsidRDefault="00C0492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Самолет облетали И.Ф. Козлов, М.М. Гро</w:t>
      </w:r>
      <w:r w:rsidRPr="000B49E3">
        <w:rPr>
          <w:rFonts w:ascii="Times New Roman" w:hAnsi="Times New Roman"/>
          <w:color w:val="0070C0"/>
          <w:sz w:val="16"/>
          <w:szCs w:val="16"/>
        </w:rPr>
        <w:softHyphen/>
        <w:t>мов и А.Б. Юмашев, причем, в те годы в НИИ ВВС при облете использовали своеобразный чек-лист или опросник. Пилотам в свободной форме надо было оценить машину по более чем тридцати пунктам. Правда, на большую часть из этих вопросов ответ летчиков облета в нашем случае был краток: «Нормально для самолета Фоккер ДХ1». Такой ответ относил</w:t>
      </w:r>
      <w:r w:rsidRPr="000B49E3">
        <w:rPr>
          <w:rFonts w:ascii="Times New Roman" w:hAnsi="Times New Roman"/>
          <w:color w:val="0070C0"/>
          <w:sz w:val="16"/>
          <w:szCs w:val="16"/>
        </w:rPr>
        <w:softHyphen/>
        <w:t>ся к вопросам по положению органов управ</w:t>
      </w:r>
      <w:r w:rsidRPr="000B49E3">
        <w:rPr>
          <w:rFonts w:ascii="Times New Roman" w:hAnsi="Times New Roman"/>
          <w:color w:val="0070C0"/>
          <w:sz w:val="16"/>
          <w:szCs w:val="16"/>
        </w:rPr>
        <w:softHyphen/>
        <w:t>ления и реакции на их отклонение на различ</w:t>
      </w:r>
      <w:r w:rsidRPr="000B49E3">
        <w:rPr>
          <w:rFonts w:ascii="Times New Roman" w:hAnsi="Times New Roman"/>
          <w:color w:val="0070C0"/>
          <w:sz w:val="16"/>
          <w:szCs w:val="16"/>
        </w:rPr>
        <w:softHyphen/>
        <w:t>ных режимах полета, тенденциях к срыву в штопор, расположению арматуры в кабине и удобству пользования ею, тактических воз</w:t>
      </w:r>
      <w:r w:rsidRPr="000B49E3">
        <w:rPr>
          <w:rFonts w:ascii="Times New Roman" w:hAnsi="Times New Roman"/>
          <w:color w:val="0070C0"/>
          <w:sz w:val="16"/>
          <w:szCs w:val="16"/>
        </w:rPr>
        <w:softHyphen/>
        <w:t>можностях и особенностях машины, а также поведению самолета при выполнении раз</w:t>
      </w:r>
      <w:r w:rsidRPr="000B49E3">
        <w:rPr>
          <w:rFonts w:ascii="Times New Roman" w:hAnsi="Times New Roman"/>
          <w:color w:val="0070C0"/>
          <w:sz w:val="16"/>
          <w:szCs w:val="16"/>
        </w:rPr>
        <w:softHyphen/>
        <w:t>личных фигур высшего пилотажа. На некото</w:t>
      </w:r>
      <w:r w:rsidRPr="000B49E3">
        <w:rPr>
          <w:rFonts w:ascii="Times New Roman" w:hAnsi="Times New Roman"/>
          <w:color w:val="0070C0"/>
          <w:sz w:val="16"/>
          <w:szCs w:val="16"/>
        </w:rPr>
        <w:softHyphen/>
        <w:t>рые вопросы были даны несколько более развернутые ответы. Так было указано, что самолет начинает слушаться руля направле</w:t>
      </w:r>
      <w:r w:rsidRPr="000B49E3">
        <w:rPr>
          <w:rFonts w:ascii="Times New Roman" w:hAnsi="Times New Roman"/>
          <w:color w:val="0070C0"/>
          <w:sz w:val="16"/>
          <w:szCs w:val="16"/>
        </w:rPr>
        <w:softHyphen/>
        <w:t>ния при 600 об/ мин, причем скорость движе</w:t>
      </w:r>
      <w:r w:rsidRPr="000B49E3">
        <w:rPr>
          <w:rFonts w:ascii="Times New Roman" w:hAnsi="Times New Roman"/>
          <w:color w:val="0070C0"/>
          <w:sz w:val="16"/>
          <w:szCs w:val="16"/>
        </w:rPr>
        <w:softHyphen/>
        <w:t>ния самолета в этот момент не затрудняла со</w:t>
      </w:r>
      <w:r w:rsidRPr="000B49E3">
        <w:rPr>
          <w:rFonts w:ascii="Times New Roman" w:hAnsi="Times New Roman"/>
          <w:color w:val="0070C0"/>
          <w:sz w:val="16"/>
          <w:szCs w:val="16"/>
        </w:rPr>
        <w:softHyphen/>
        <w:t>провождение машины механиком. С брошен</w:t>
      </w:r>
      <w:r w:rsidRPr="000B49E3">
        <w:rPr>
          <w:rFonts w:ascii="Times New Roman" w:hAnsi="Times New Roman"/>
          <w:color w:val="0070C0"/>
          <w:sz w:val="16"/>
          <w:szCs w:val="16"/>
        </w:rPr>
        <w:softHyphen/>
        <w:t>ной ручкой ДХ1 № 4793 мог лететь непродол</w:t>
      </w:r>
      <w:r w:rsidRPr="000B49E3">
        <w:rPr>
          <w:rFonts w:ascii="Times New Roman" w:hAnsi="Times New Roman"/>
          <w:color w:val="0070C0"/>
          <w:sz w:val="16"/>
          <w:szCs w:val="16"/>
        </w:rPr>
        <w:softHyphen/>
        <w:t>жительное время, после чего сваливался на крыло. Вибрировал он, как и обычные «Фок</w:t>
      </w:r>
      <w:r w:rsidRPr="000B49E3">
        <w:rPr>
          <w:rFonts w:ascii="Times New Roman" w:hAnsi="Times New Roman"/>
          <w:color w:val="0070C0"/>
          <w:sz w:val="16"/>
          <w:szCs w:val="16"/>
        </w:rPr>
        <w:softHyphen/>
        <w:t>керы ДХЬъ всем корпусом.</w:t>
      </w:r>
    </w:p>
    <w:p w14:paraId="34254E59" w14:textId="77777777" w:rsidR="00C04922" w:rsidRPr="000B49E3" w:rsidRDefault="00C0492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Наиболее полный ответ был дан на вопрос о поведении самолета в штопоре. Дословно: «Самолет входит в штопор нормально; при штопоре наблюдаются следующие ненор</w:t>
      </w:r>
      <w:r w:rsidRPr="000B49E3">
        <w:rPr>
          <w:rFonts w:ascii="Times New Roman" w:hAnsi="Times New Roman"/>
          <w:color w:val="0070C0"/>
          <w:sz w:val="16"/>
          <w:szCs w:val="16"/>
        </w:rPr>
        <w:softHyphen/>
        <w:t>мальности: а) непостоянство поведения за</w:t>
      </w:r>
      <w:r w:rsidRPr="000B49E3">
        <w:rPr>
          <w:rFonts w:ascii="Times New Roman" w:hAnsi="Times New Roman"/>
          <w:color w:val="0070C0"/>
          <w:sz w:val="16"/>
          <w:szCs w:val="16"/>
        </w:rPr>
        <w:softHyphen/>
        <w:t>ключается в том, что в одном случае само</w:t>
      </w:r>
      <w:r w:rsidRPr="000B49E3">
        <w:rPr>
          <w:rFonts w:ascii="Times New Roman" w:hAnsi="Times New Roman"/>
          <w:color w:val="0070C0"/>
          <w:sz w:val="16"/>
          <w:szCs w:val="16"/>
        </w:rPr>
        <w:softHyphen/>
        <w:t>лет делает штопор нормально, в других же при тех же условиях, запаздывает при выхо</w:t>
      </w:r>
      <w:r w:rsidRPr="000B49E3">
        <w:rPr>
          <w:rFonts w:ascii="Times New Roman" w:hAnsi="Times New Roman"/>
          <w:color w:val="0070C0"/>
          <w:sz w:val="16"/>
          <w:szCs w:val="16"/>
        </w:rPr>
        <w:softHyphen/>
        <w:t>де. б) запаздывание при выходе после 3-5 витков штопора - до 3-х витков. в) тенден</w:t>
      </w:r>
      <w:r w:rsidRPr="000B49E3">
        <w:rPr>
          <w:rFonts w:ascii="Times New Roman" w:hAnsi="Times New Roman"/>
          <w:color w:val="0070C0"/>
          <w:sz w:val="16"/>
          <w:szCs w:val="16"/>
        </w:rPr>
        <w:softHyphen/>
        <w:t>ция к переходу в плоский штопор с типичны</w:t>
      </w:r>
      <w:r w:rsidRPr="000B49E3">
        <w:rPr>
          <w:rFonts w:ascii="Times New Roman" w:hAnsi="Times New Roman"/>
          <w:color w:val="0070C0"/>
          <w:sz w:val="16"/>
          <w:szCs w:val="16"/>
        </w:rPr>
        <w:softHyphen/>
        <w:t>ми для этого явлениями, как-то: увеличение нагрузки на ручку, оттягивание ее в сторо</w:t>
      </w:r>
      <w:r w:rsidRPr="000B49E3">
        <w:rPr>
          <w:rFonts w:ascii="Times New Roman" w:hAnsi="Times New Roman"/>
          <w:color w:val="0070C0"/>
          <w:sz w:val="16"/>
          <w:szCs w:val="16"/>
        </w:rPr>
        <w:softHyphen/>
        <w:t>ну, прижимание летчика к борту самолета, и постепенным подъемом носа к линии гори</w:t>
      </w:r>
      <w:r w:rsidRPr="000B49E3">
        <w:rPr>
          <w:rFonts w:ascii="Times New Roman" w:hAnsi="Times New Roman"/>
          <w:color w:val="0070C0"/>
          <w:sz w:val="16"/>
          <w:szCs w:val="16"/>
        </w:rPr>
        <w:softHyphen/>
        <w:t>зонта, причем эти явления редко наблю</w:t>
      </w:r>
      <w:r w:rsidRPr="000B49E3">
        <w:rPr>
          <w:rFonts w:ascii="Times New Roman" w:hAnsi="Times New Roman"/>
          <w:color w:val="0070C0"/>
          <w:sz w:val="16"/>
          <w:szCs w:val="16"/>
        </w:rPr>
        <w:softHyphen/>
        <w:t>даются при вводе самолета в штопор».</w:t>
      </w:r>
    </w:p>
    <w:p w14:paraId="163B7371" w14:textId="77777777" w:rsidR="00C04922" w:rsidRPr="000B49E3" w:rsidRDefault="00C0492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заключении к отчету было записано, что вследствие ненормального поведения самолета, особенно при продолжительном штопо</w:t>
      </w:r>
      <w:r w:rsidRPr="000B49E3">
        <w:rPr>
          <w:rFonts w:ascii="Times New Roman" w:hAnsi="Times New Roman"/>
          <w:color w:val="0070C0"/>
          <w:sz w:val="16"/>
          <w:szCs w:val="16"/>
        </w:rPr>
        <w:softHyphen/>
        <w:t>ре, штопоры по специальному заданию про</w:t>
      </w:r>
      <w:r w:rsidRPr="000B49E3">
        <w:rPr>
          <w:rFonts w:ascii="Times New Roman" w:hAnsi="Times New Roman"/>
          <w:color w:val="0070C0"/>
          <w:sz w:val="16"/>
          <w:szCs w:val="16"/>
        </w:rPr>
        <w:softHyphen/>
        <w:t>изводить не следует. Случайный срыв в што</w:t>
      </w:r>
      <w:r w:rsidRPr="000B49E3">
        <w:rPr>
          <w:rFonts w:ascii="Times New Roman" w:hAnsi="Times New Roman"/>
          <w:color w:val="0070C0"/>
          <w:sz w:val="16"/>
          <w:szCs w:val="16"/>
        </w:rPr>
        <w:softHyphen/>
        <w:t>пор до 2-3 витков, по мнению специалистов НИИ ВВС, опасности не представлял (22722).</w:t>
      </w:r>
    </w:p>
    <w:p w14:paraId="01C877FE" w14:textId="77777777" w:rsidR="00C04922" w:rsidRPr="000B49E3" w:rsidRDefault="00C04922" w:rsidP="000B49E3">
      <w:pPr>
        <w:spacing w:after="0" w:line="240" w:lineRule="auto"/>
        <w:jc w:val="both"/>
        <w:rPr>
          <w:rFonts w:ascii="Times New Roman" w:hAnsi="Times New Roman"/>
          <w:color w:val="0070C0"/>
          <w:sz w:val="16"/>
          <w:szCs w:val="16"/>
        </w:rPr>
      </w:pPr>
    </w:p>
    <w:p w14:paraId="2840A3AA" w14:textId="77777777" w:rsidR="00694E1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2D379D0" w14:textId="77777777" w:rsidR="00694E11" w:rsidRPr="000B49E3" w:rsidRDefault="00694E1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5F4FE3A" w14:textId="77777777" w:rsidR="00694E11" w:rsidRPr="000B49E3" w:rsidRDefault="00694E11"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4 мая 1928 г.</w:t>
      </w:r>
      <w:r w:rsidRPr="000B49E3">
        <w:rPr>
          <w:color w:val="000000" w:themeColor="text1"/>
          <w:sz w:val="16"/>
          <w:szCs w:val="16"/>
        </w:rPr>
        <w:t xml:space="preserve"> Утверждение начальником ВОХИМУ Я.М.Фишманом очередной словесной системы шифрования ОВ для использования в секретной переписке. Эта система заменила ту, что была утверждена 7 января 1927 года, до ратификации Женевского </w:t>
      </w:r>
      <w:r w:rsidRPr="000B49E3">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0B49E3">
        <w:rPr>
          <w:color w:val="000000" w:themeColor="text1"/>
          <w:sz w:val="16"/>
          <w:szCs w:val="16"/>
        </w:rPr>
        <w:t>. После его ратификации, состоявшейся 5 апреля 1928 года, потребовалось ужесточение мер секретности для сокрытия подготовки к химической войне (17133).</w:t>
      </w:r>
    </w:p>
    <w:p w14:paraId="72C9AC7E" w14:textId="77777777" w:rsidR="00694E11" w:rsidRPr="000B49E3" w:rsidRDefault="00694E11" w:rsidP="000B49E3">
      <w:pPr>
        <w:pStyle w:val="ae"/>
        <w:shd w:val="clear" w:color="auto" w:fill="FFFFFF"/>
        <w:spacing w:before="0" w:after="0"/>
        <w:jc w:val="both"/>
        <w:rPr>
          <w:color w:val="000000" w:themeColor="text1"/>
          <w:sz w:val="16"/>
          <w:szCs w:val="16"/>
        </w:rPr>
      </w:pPr>
    </w:p>
    <w:p w14:paraId="3DEB4B2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Авиапромышленность:</w:t>
      </w:r>
    </w:p>
    <w:p w14:paraId="06AF91F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7F15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мая 1928 на север вылетели три ЮГ-1 и один "Валь". Они прошли от Севастополя до Ростова, вверх по Дону и Волге до Ярославля, а оттуда через Ладогу - в Ленинград. 24 мая 1828 самолеты сели в Гребном порту. На Черном море остался один неисправный "юнкере". А 60-ю аэ вскоре перевооружили новыми "Валями" с моторами BMW.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(3224,12).</w:t>
      </w:r>
    </w:p>
    <w:p w14:paraId="5E6CBE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CD874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мая 1928 Управляющий заводом № 39 Евстигнеев и ГИ Карклин писали письмо № 123с в Управление Промвоздух.</w:t>
      </w:r>
    </w:p>
    <w:p w14:paraId="66EDF3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 132/3с</w:t>
      </w:r>
    </w:p>
    <w:p w14:paraId="51B3EE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дополнение к нашему отношению за № 105с от 31 марта 1928 сообщаем, что замена пулеметов Виккерс на ПВ-1 на самодете Ф.Д. Х1 вызывает изменение всей существующей пулеметной установки и требует изготовления новых чертежей, каковых у завода не имеется.</w:t>
      </w:r>
    </w:p>
    <w:p w14:paraId="7EE07D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Учитывая процент готовности самолетов и во избежание задержки выпуска таковых, завод со своей стороны считает замену указанных пулеметов недопустимой.</w:t>
      </w:r>
    </w:p>
    <w:p w14:paraId="05307F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случае замены пулеметов потребуется время на конструирование, проведение через НК и изготовление их. При этих условиях самолеты в 1927/28 операционном году выпущены не будут.</w:t>
      </w:r>
    </w:p>
    <w:p w14:paraId="30942C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Просим срочного распоряжения (8904,34).</w:t>
      </w:r>
    </w:p>
    <w:p w14:paraId="3F78DF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2FDBDA" w14:textId="77777777" w:rsidR="00694E11" w:rsidRPr="000B49E3" w:rsidRDefault="00694E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мая 1928 на север вылетели три ЮГ-1 и один «Валь». Они прошли от Севастополя до Ростова, вверх по Дону и Волге до Ярославля, а оттуда через Ладогу — в Ленинград. 24 мая самолеты сели в Гребном порту. На Черном море остался один неисправный «юнкерс». А 60-ю аэ вскоре перевооружили новыми «Валями» с моторами BMW (15479).</w:t>
      </w:r>
    </w:p>
    <w:p w14:paraId="1611FC23" w14:textId="77777777" w:rsidR="00694E11" w:rsidRPr="000B49E3" w:rsidRDefault="00694E11" w:rsidP="000B49E3">
      <w:pPr>
        <w:spacing w:after="0" w:line="240" w:lineRule="auto"/>
        <w:jc w:val="both"/>
        <w:rPr>
          <w:rFonts w:ascii="Times New Roman" w:hAnsi="Times New Roman"/>
          <w:color w:val="000000" w:themeColor="text1"/>
          <w:sz w:val="16"/>
          <w:szCs w:val="16"/>
        </w:rPr>
      </w:pPr>
    </w:p>
    <w:p w14:paraId="4B0278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мая 1928 дирижабль Италия, который вылетел из Милана 15 апреля 1928, достиг базы в Кингсбее на Шпицбергене (1215,37).</w:t>
      </w:r>
    </w:p>
    <w:p w14:paraId="38C9F9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B7174B" w14:textId="77777777" w:rsidR="000C7B10" w:rsidRPr="000B49E3" w:rsidRDefault="000C7B10"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B05649A" w14:textId="77777777" w:rsidR="000C7B10" w:rsidRPr="000B49E3" w:rsidRDefault="000C7B1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8DAD8E" w14:textId="77777777" w:rsidR="000C7B10" w:rsidRPr="000B49E3" w:rsidRDefault="000C7B1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5 мая 1928 г. Н. Р. Брилинг, на основании постановления Президиума коллегии НТУ-ВСНХ от 13/IV-28 г. и приказа по НАМИ от 18/IV-28 г., передал дела по должности зам. Директора НАМИ по научно-технической части. Н. Р. Брилинг перешел на работу в Теплотехнический институт (21440). </w:t>
      </w:r>
    </w:p>
    <w:p w14:paraId="29480DD5" w14:textId="77777777" w:rsidR="000C7B10" w:rsidRPr="000B49E3" w:rsidRDefault="000C7B10" w:rsidP="000B49E3">
      <w:pPr>
        <w:spacing w:after="0" w:line="240" w:lineRule="auto"/>
        <w:jc w:val="both"/>
        <w:rPr>
          <w:rFonts w:ascii="Times New Roman" w:hAnsi="Times New Roman"/>
          <w:color w:val="0070C0"/>
          <w:sz w:val="16"/>
          <w:szCs w:val="16"/>
        </w:rPr>
      </w:pPr>
    </w:p>
    <w:p w14:paraId="3781B71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659EA5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3BB036" w14:textId="77777777" w:rsidR="000C7B10" w:rsidRPr="000B49E3" w:rsidRDefault="000C7B1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5 мая 1928 комиссией Ворошилова были единогласно утверждены (Протокол № 2 заседания Правительственной комиссии от 5.05.1928 // Там же. Д 47. Л. 61) два предложения. 1."Совершенно необходимо войти в Правительство с просьбой об утверждении второго (большего) варианта" организации РККА на военное время, увеличив ее численность с предписанных правительством 2666 тыс. до 3266 тыс. человек. 2. Число развертываемых стрелковых дивизий в соответствии с исходным проектом предлагалось поднять до 107 соединений ("В старых докладах М. Н. [Тухачевский] всегда считал 103 дивизии, т. к. он включал в развертывание 3 милиционных дивизии для Ленинграда, от которых впоследствии РВС СССР отказался" [Справка II Управления Шта-па, март 1928 г.] //Там же. Д 3. Л. 247) (22725)231.</w:t>
      </w:r>
    </w:p>
    <w:p w14:paraId="0EE3F098" w14:textId="77777777" w:rsidR="000C7B10" w:rsidRPr="000B49E3" w:rsidRDefault="000C7B10" w:rsidP="000B49E3">
      <w:pPr>
        <w:spacing w:after="0" w:line="240" w:lineRule="auto"/>
        <w:jc w:val="both"/>
        <w:rPr>
          <w:rFonts w:ascii="Times New Roman" w:hAnsi="Times New Roman"/>
          <w:color w:val="0070C0"/>
          <w:sz w:val="16"/>
          <w:szCs w:val="16"/>
        </w:rPr>
      </w:pPr>
    </w:p>
    <w:p w14:paraId="427FBE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мая 1928 Тухачевский подал в отставку с поста нач. штаба РККА. Стал Командующем ЛВО и был на посту до 1930 (9089,69).</w:t>
      </w:r>
    </w:p>
    <w:p w14:paraId="39AFDB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921EA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42AF9C9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16A9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5 и 11 мая 1928. Из протокола заседания Политбюро N 22, 1928 г.</w:t>
      </w:r>
    </w:p>
    <w:p w14:paraId="0E6E24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Проект резолюции по докладу Казаккрайкома </w:t>
      </w:r>
    </w:p>
    <w:p w14:paraId="327DBF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Заслушав доклад Казаккрайкома, ЦК считает в основном политическую линию правильной и работу крайкома удовлетворительной. ЦК отмечает, что за последние 2-3 года на основе правильного проведения национальной политики, основанной на массовой работе среди беднейших и трудовых слоев населения, парторганизация Казакстана имеет ряд достижений. Улучшился социальный состав организации, имеется определенный, хотя и очень медленный рост марксистских кадров из среды казахов, значительно уменьшилась группировочная борьба среди казахской части организаций, а также уменьшились межнациональные трения внутри партийной организации. Крайком сумел своевременно и правильно поставить ряд политических и хозяйственных вопросов, имеющих решающее значение для дальнейшего развития Казакстана. Из этих вопросов особенно следует отметить вопрос о работе в ауле (советизация аула), к которой крайком уже подошел вплотную, мероприятия по борьбе с экономическим и политическим влиянием бая в ауле, по организации и высвобождению из-под этого влияния аульной бедноты. Кроме того, намечены совершенно правильные и политически целесообразные мероприятия: по коренизации аппарата, о развитии основных отраслей сельского хозяйства, в частности, вопрос о развитии крупных советских хозяйств в Казакстане... </w:t>
      </w:r>
    </w:p>
    <w:p w14:paraId="1D263A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В целях борьбы с экономическим и политическим влиянием крупных скотоводов, а также лиц из бывших привилегированных сословий (султанов, хозретов и т. п.) считать необходимым провести конфискацию имущества и выселение наиболее крупных скотоводов и лиц, принадлежащих к вышеуказанным группам. Считать необходимым такую подготовку этих мероприятий, при которой партийные органы могли бы опереться на организованные силы трудовой части казахского населения. </w:t>
      </w:r>
    </w:p>
    <w:p w14:paraId="5E8DE3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Подтвердить, что Туркестано-Сибирская ж/д должна обязательно пройти через г. Алма-Ата (11652).</w:t>
      </w:r>
    </w:p>
    <w:p w14:paraId="044C84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796D6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B65E09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656C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один из первых дней мая 1928 летчик Волынский выполнил на Дорнье "Валь" с заводским №95 “советский Север”, который прибыл в Севастополь из Италии в конце апреля 1928 г., ознакомительный полет, затем еще несколько раз слетал самостоятельно. Далее Волынский обучил пилотированию и выпустил самостоятельно летчика Кошелева. Сдаточные полеты этого экземпляра полностью не проводились. Затем "Валь" №95 отправили во Владивосток, где по прибытию на нем выполнили еще несколько тренировочных полетов.</w:t>
      </w:r>
    </w:p>
    <w:p w14:paraId="63FC6E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 намеченного перелета (экспедиции) вошли руководитель Г.Д.Красинский, командир самолета летчик А.А.Волынский, летчик-механик Е.М.Кошелев, летчик-наблюдатель Н.Н.Родзевич, бортмеханик С.И.Борисенко. Кроме решения задач летно-навигационно- го характера, экспедиция имела целью провести географические исследования - изучить район к северо-востоку от Медвежьих островов, посетить Северную Землю, организовать семнадцать новых баз, из которых 8 должны были быть расположены вдоль побережья Северного Ледовитого океана.</w:t>
      </w:r>
    </w:p>
    <w:p w14:paraId="6632AD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Впрочем, следует назвать еще одну причину появления "Советского Севера" в высоких широтах. В начале 1920-х годов некоторые государства, прежде всего Североамериканские соединенные штаты (САСШ) и Великобритания, воспользовавшись революционными событиями в России и последовавшей гражданской войной, предприняли попытки к захвату отдельных островов, лежащих в русской части Северного Ледовитого океана. Наиболее дерзкой стала попытка захвата острова Врангеля компанией Стефенсона в 1921 г.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w:t>
      </w:r>
    </w:p>
    <w:p w14:paraId="4134D0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222F69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DE44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мая 1928 Управляющий заводом № 39 Евстигнеев и ГИ и инженер-технолог Карклин писали письмо № 2541/4 в Управление Промвоздух</w:t>
      </w:r>
    </w:p>
    <w:p w14:paraId="5D0563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Мы получили на 10 самолетов Фокер ДХ1 20 пулеметов, все с левой подачей ленты. Фокеры ДХ1 все без исключения имеют правую подачу. Ставим об этом Вас в известность и сообщаем, что при этих условиях пулеметы не будут взаимозаменяемыми.</w:t>
      </w:r>
    </w:p>
    <w:p w14:paraId="32BA7D5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Просим разрешить это вопрос не далее 19 мая, так как коробки для пулеметных лент еще не пущены в работу, а первые самолеты мы собираемся выпустить в июне месяце (8904,31).</w:t>
      </w:r>
    </w:p>
    <w:p w14:paraId="3767D4E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3D7259" w14:textId="77777777" w:rsidR="000C7B10" w:rsidRPr="000B49E3" w:rsidRDefault="000C7B10"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39" w:name="_Hlk91178334"/>
      <w:r w:rsidRPr="000B49E3">
        <w:rPr>
          <w:rFonts w:ascii="Times New Roman" w:hAnsi="Times New Roman"/>
          <w:i/>
          <w:iCs/>
          <w:color w:val="000000" w:themeColor="text1"/>
          <w:sz w:val="16"/>
          <w:szCs w:val="16"/>
        </w:rPr>
        <w:t>Другие оборонные отрасли:</w:t>
      </w:r>
    </w:p>
    <w:p w14:paraId="2258A7CF" w14:textId="77777777" w:rsidR="000C7B10" w:rsidRPr="000B49E3" w:rsidRDefault="000C7B1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31C656D" w14:textId="77777777" w:rsidR="000C7B10" w:rsidRPr="000B49E3" w:rsidRDefault="000C7B1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 xml:space="preserve">В начале мая 1928 ОГПУ представило заключение, что при подготовке пятилетнего плана, Михайловым "преуменьшены производственные возможности существующей Военной Промышленности, вследствие чего для удовлетворения потребностей Армии на военное время требуется вложение для нового строительства громадных сумм" (Записка Заместителя Председателя ОГПУ Ягоды Сталину, Орджоникидзе, Ворошилову, Рыкову, 9-05.1928 //Лубянка: Сталин и ВЧК-ГПУ-ОГПУ-НКВД Архив Сталина: Документы высших органов партийной и государственной власти, Янв. 1922 - дек 1936 / Сост. В. Н. Хаустов и др. М., 2003- С. 162. Точная дата ареста Михайлова и его коллег неизвестна; в цитируемой записке ставился "вопрос о снятии с работы" Михайлова, Дыммана и Филипповского, однако характер обвинений и упоминание десятка других имен не оставили сомнений в том, что этим дело не ограничится. О первой реакции Сталина См.: там же. С. 164. В целом о деле "контрреволюционной вредительской организации в оборонной промышленности СССР" в 1929 г. см.: </w:t>
      </w:r>
      <w:r w:rsidRPr="000B49E3">
        <w:rPr>
          <w:rFonts w:ascii="Times New Roman" w:eastAsia="Times New Roman" w:hAnsi="Times New Roman"/>
          <w:color w:val="0070C0"/>
          <w:sz w:val="16"/>
          <w:szCs w:val="16"/>
          <w:lang w:val="en-US" w:eastAsia="ru-RU"/>
        </w:rPr>
        <w:t>STARKOV</w:t>
      </w:r>
      <w:r w:rsidRPr="000B49E3">
        <w:rPr>
          <w:rFonts w:ascii="Times New Roman" w:eastAsia="Times New Roman" w:hAnsi="Times New Roman"/>
          <w:color w:val="0070C0"/>
          <w:sz w:val="16"/>
          <w:szCs w:val="16"/>
          <w:lang w:eastAsia="ru-RU"/>
        </w:rPr>
        <w:t xml:space="preserve"> В. </w:t>
      </w:r>
      <w:r w:rsidRPr="000B49E3">
        <w:rPr>
          <w:rFonts w:ascii="Times New Roman" w:eastAsia="Times New Roman" w:hAnsi="Times New Roman"/>
          <w:color w:val="0070C0"/>
          <w:sz w:val="16"/>
          <w:szCs w:val="16"/>
          <w:lang w:val="en-US" w:eastAsia="ru-RU"/>
        </w:rPr>
        <w:t>The</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Security</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Organs</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and</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the</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Defence</w:t>
      </w:r>
      <w:r w:rsidRPr="000B49E3">
        <w:rPr>
          <w:rFonts w:ascii="Times New Roman" w:eastAsia="Times New Roman" w:hAnsi="Times New Roman"/>
          <w:color w:val="0070C0"/>
          <w:sz w:val="16"/>
          <w:szCs w:val="16"/>
          <w:lang w:eastAsia="ru-RU"/>
        </w:rPr>
        <w:t>-</w:t>
      </w:r>
      <w:r w:rsidRPr="000B49E3">
        <w:rPr>
          <w:rFonts w:ascii="Times New Roman" w:eastAsia="Times New Roman" w:hAnsi="Times New Roman"/>
          <w:color w:val="0070C0"/>
          <w:sz w:val="16"/>
          <w:szCs w:val="16"/>
          <w:lang w:val="en-US" w:eastAsia="ru-RU"/>
        </w:rPr>
        <w:t>Industry</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Complex</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The</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Soviet</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Defence</w:t>
      </w:r>
      <w:r w:rsidRPr="000B49E3">
        <w:rPr>
          <w:rFonts w:ascii="Times New Roman" w:eastAsia="Times New Roman" w:hAnsi="Times New Roman"/>
          <w:color w:val="0070C0"/>
          <w:sz w:val="16"/>
          <w:szCs w:val="16"/>
          <w:lang w:eastAsia="ru-RU"/>
        </w:rPr>
        <w:t>-</w:t>
      </w:r>
      <w:r w:rsidRPr="000B49E3">
        <w:rPr>
          <w:rFonts w:ascii="Times New Roman" w:eastAsia="Times New Roman" w:hAnsi="Times New Roman"/>
          <w:color w:val="0070C0"/>
          <w:sz w:val="16"/>
          <w:szCs w:val="16"/>
          <w:lang w:val="en-US" w:eastAsia="ru-RU"/>
        </w:rPr>
        <w:t>Industry</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Complex</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from</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Stalin</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to</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Khruschev</w:t>
      </w:r>
      <w:r w:rsidRPr="000B49E3">
        <w:rPr>
          <w:rFonts w:ascii="Times New Roman" w:eastAsia="Times New Roman" w:hAnsi="Times New Roman"/>
          <w:color w:val="0070C0"/>
          <w:sz w:val="16"/>
          <w:szCs w:val="16"/>
          <w:lang w:eastAsia="ru-RU"/>
        </w:rPr>
        <w:t xml:space="preserve"> / </w:t>
      </w:r>
      <w:r w:rsidRPr="000B49E3">
        <w:rPr>
          <w:rFonts w:ascii="Times New Roman" w:eastAsia="Times New Roman" w:hAnsi="Times New Roman"/>
          <w:color w:val="0070C0"/>
          <w:sz w:val="16"/>
          <w:szCs w:val="16"/>
          <w:lang w:val="en-US" w:eastAsia="ru-RU"/>
        </w:rPr>
        <w:t>Ed</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by</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J</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Barber</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M</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Harrison</w:t>
      </w:r>
      <w:r w:rsidRPr="000B49E3">
        <w:rPr>
          <w:rFonts w:ascii="Times New Roman" w:eastAsia="Times New Roman" w:hAnsi="Times New Roman"/>
          <w:color w:val="0070C0"/>
          <w:sz w:val="16"/>
          <w:szCs w:val="16"/>
          <w:lang w:eastAsia="ru-RU"/>
        </w:rPr>
        <w:t>. Houndmills etc., 2000. P. 247-249. Дополнительные сведения см.: ТИНЧЕНКОВ. Голгофа русского офицерства в СССР, 1931-1934 гг. М., 2000. С. 104-109; ГОЛОВАНОВ Я. К Королев: факты и мифы. М, 1994. С. 96-97.). В действительности, сигнализировали чекисты, в отношении производственных ресурсов дела обстоят много лучше, чем ожидалось. Независимо от качества собранных ими материалов отстаивать сдержанный подход, отныне ассоциируемый с вредительством, членам Правительственной комиссии, возможно, оказалось затруднительно (22725).</w:t>
      </w:r>
    </w:p>
    <w:bookmarkEnd w:id="39"/>
    <w:p w14:paraId="436BBBDF" w14:textId="77777777" w:rsidR="000C7B10" w:rsidRPr="000B49E3" w:rsidRDefault="000C7B10" w:rsidP="000B49E3">
      <w:pPr>
        <w:spacing w:after="0" w:line="240" w:lineRule="auto"/>
        <w:jc w:val="both"/>
        <w:rPr>
          <w:rFonts w:ascii="Times New Roman" w:hAnsi="Times New Roman"/>
          <w:color w:val="0070C0"/>
          <w:sz w:val="16"/>
          <w:szCs w:val="16"/>
        </w:rPr>
      </w:pPr>
    </w:p>
    <w:p w14:paraId="255EF79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74CF74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B74B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мая 1928 постановлением ЦКК ВКП(б)У сместили Правление УВП в том числе и из-за опоздания К-4 К.А.К., который не успели сделать к 1 мая 1928 (70,141).</w:t>
      </w:r>
    </w:p>
    <w:p w14:paraId="08C790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B075F2C" w14:textId="77777777" w:rsidR="00351CA2" w:rsidRPr="000B49E3" w:rsidRDefault="00351CA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мая 1928 г. заместитель председателя правления Авиатреста разослал по списку (всего было отпечатано 12 экземпляров отправленных на заводы № 1, № 24 и в другие организации) руководителям предприятий авиапромышленности указание № НС7528: «При приёме на службу лиц инж. технич. персонала и вообще сотрудников, работавших ранее в Научно-Автомоторном институте (НАМИ) и уволенных из института, предварительно запрашивать Правление Треста о согласии». Впоследствии Бриллинг проходил по «делу Промпартии» и в 1930 -1933 гг. находился в заключении, работая в Особом техническом бюро ОГПУ над созданием нового двигателя (18640).</w:t>
      </w:r>
    </w:p>
    <w:p w14:paraId="14DAF8A6" w14:textId="77777777" w:rsidR="00351CA2" w:rsidRPr="000B49E3" w:rsidRDefault="00351CA2" w:rsidP="000B49E3">
      <w:pPr>
        <w:spacing w:after="0" w:line="240" w:lineRule="auto"/>
        <w:jc w:val="both"/>
        <w:rPr>
          <w:rFonts w:ascii="Times New Roman" w:hAnsi="Times New Roman"/>
          <w:color w:val="000000" w:themeColor="text1"/>
          <w:sz w:val="16"/>
          <w:szCs w:val="16"/>
        </w:rPr>
      </w:pPr>
    </w:p>
    <w:p w14:paraId="2F81ADE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CF865B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062A9D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мая 1928 г. — Доклад начальника Штаба РККА М. Н. Тухачевского на расширенном заседании Реввоенсовета СССР о военно-морской обороне СССР</w:t>
      </w:r>
    </w:p>
    <w:p w14:paraId="641A9C2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 начальника Штаба РККА М. Н. Тухачевского на расширенном заседании Реввоенсовета СССР о военно-морской обороне СССР¹*</w:t>
      </w:r>
    </w:p>
    <w:p w14:paraId="6BE6934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7 мая 1928 г.</w:t>
      </w:r>
    </w:p>
    <w:p w14:paraId="07AE3CE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42643A6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Цельность Советского Союза как политическая, так и экономическая не может быть нарушена морскими операциями противника. Морские операции могут иметь только вспомогательное значение путем производства десантов для развития в дальнейшем сухопутных действий²*. Оборона страны путем строительства вооруженных сил должна так использовать ассигнуемые государством средства, чтобы сухопутным и воздушным силам противников были противопоставлены наши мощные средства борьбы. Затрата средств на создание могущественного военно-морского флота имела бы оправдание лишь в том случае, если бы мы были намного сильнее наших вероятных противников на суше и на море (что на деле как раз наоборот) и если бы мы могли создать флот, способный вступить в единоборство с английским флотом (что явно невыполнимо)³*.</w:t>
      </w:r>
    </w:p>
    <w:p w14:paraId="1A22116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Отсюда подавляющая часть средств должна быть затрачена на наши сухопутные и воздушные силы. Военно-морские средства должны обеспечить: а) превосходство над морскими силами соседей — вероятных противников; б) создать затруднения деятельности линейного флота крупных морских держав на западе, в) обеспечить стратегический план озерными и речными флотилиями; г) создать мощную подвижную береговую оборону; д) обеспечить за собой господство в воздухе над Балтийским и Черным морями.</w:t>
      </w:r>
    </w:p>
    <w:p w14:paraId="2802AA4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Для выполнения этих задач с учетом возможностей требуется (по сравнению с соседями):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2"/>
        <w:gridCol w:w="613"/>
        <w:gridCol w:w="1144"/>
        <w:gridCol w:w="847"/>
        <w:gridCol w:w="722"/>
        <w:gridCol w:w="805"/>
        <w:gridCol w:w="3575"/>
        <w:gridCol w:w="613"/>
        <w:gridCol w:w="921"/>
      </w:tblGrid>
      <w:tr w:rsidR="00D23D68" w:rsidRPr="000B49E3" w14:paraId="593342A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4A79E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93330D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Балтийское море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4879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Черное море</w:t>
            </w:r>
          </w:p>
        </w:tc>
      </w:tr>
      <w:tr w:rsidR="00D23D68" w:rsidRPr="000B49E3" w14:paraId="36CEF05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E91492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судов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11FE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1077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Финлян</w:t>
            </w:r>
            <w:r w:rsidRPr="000B49E3">
              <w:rPr>
                <w:rFonts w:ascii="Times New Roman" w:hAnsi="Times New Roman"/>
                <w:color w:val="000000" w:themeColor="text1"/>
                <w:sz w:val="16"/>
                <w:szCs w:val="16"/>
              </w:rPr>
              <w:softHyphen/>
              <w:t>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7CBA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Эстония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B94D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Латвия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9BC2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Польша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A31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Общая численность по лимитрофам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0E77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B39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Румыния</w:t>
            </w:r>
          </w:p>
        </w:tc>
      </w:tr>
      <w:tr w:rsidR="00D23D68" w:rsidRPr="000B49E3" w14:paraId="7E6CF2E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E6D63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Миноносцы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557B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40AB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BB72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EB84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126F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1502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E159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ECE4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8⁵*</w:t>
            </w:r>
          </w:p>
        </w:tc>
      </w:tr>
      <w:tr w:rsidR="00D23D68" w:rsidRPr="000B49E3" w14:paraId="13CBA3E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4B0780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Крейсера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A00E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1A5F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AF5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904B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76F8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D34C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D8CE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2797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63F5872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5A9EB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6CFB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C143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FA52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F544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03D5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485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DB58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A009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1⁸*</w:t>
            </w:r>
          </w:p>
        </w:tc>
      </w:tr>
    </w:tbl>
    <w:p w14:paraId="5D4DFAF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Линейный флот не нужен. У соседей его нет, а против Англии он оказался бы беспомощным. Однако, учитывая имеющиеся линкоры, их следует сохранить, как неприкосновенный запас, как дополнительное средство на время войны. Для обучения личного состава в мирное время, если хватит средств, можно оставить один учебный линкор, желательно в Черном море. Тральщики и сторожевые суда должны мобилизоваться за счет гражданского флота. Береговая оборона должна слагаться из действий: а) береговых батарей; б) особо выделенных стрелковых частей; в) морской авиации; г) подводного и москитного⁹* флотов.</w:t>
      </w:r>
    </w:p>
    <w:p w14:paraId="13A0D65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Предлагаемые мероприятия крайне тяжелы в политико-моральном отношении, но зато соответствуют интересам обороны СССР. Экономия, достигаемая на предлагаемых мероприятиях позволяет создать:</w:t>
      </w:r>
    </w:p>
    <w:p w14:paraId="1C4C1CA1"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Артиллерия</w:t>
      </w:r>
      <w:r w:rsidRPr="000B49E3">
        <w:rPr>
          <w:color w:val="000000" w:themeColor="text1"/>
          <w:sz w:val="16"/>
          <w:szCs w:val="16"/>
        </w:rPr>
        <w:t>: 14</w:t>
      </w:r>
      <w:r w:rsidRPr="000B49E3">
        <w:rPr>
          <w:color w:val="000000" w:themeColor="text1"/>
          <w:sz w:val="16"/>
          <w:szCs w:val="16"/>
        </w:rPr>
        <w:noBreakHyphen/>
        <w:t>дюймовых батарей — 6 по 4 орудия; 12</w:t>
      </w:r>
      <w:r w:rsidRPr="000B49E3">
        <w:rPr>
          <w:color w:val="000000" w:themeColor="text1"/>
          <w:sz w:val="16"/>
          <w:szCs w:val="16"/>
        </w:rPr>
        <w:noBreakHyphen/>
        <w:t>дюймовых батарей — 5 по 4 орудия; 8</w:t>
      </w:r>
      <w:r w:rsidRPr="000B49E3">
        <w:rPr>
          <w:color w:val="000000" w:themeColor="text1"/>
          <w:sz w:val="16"/>
          <w:szCs w:val="16"/>
        </w:rPr>
        <w:noBreakHyphen/>
        <w:t>дюймовых батарей — 10 по 4 орудия; 6</w:t>
      </w:r>
      <w:r w:rsidRPr="000B49E3">
        <w:rPr>
          <w:color w:val="000000" w:themeColor="text1"/>
          <w:sz w:val="16"/>
          <w:szCs w:val="16"/>
        </w:rPr>
        <w:noBreakHyphen/>
        <w:t>дюймовых батарей — 11 по 4 орудия; 3</w:t>
      </w:r>
      <w:r w:rsidRPr="000B49E3">
        <w:rPr>
          <w:color w:val="000000" w:themeColor="text1"/>
          <w:sz w:val="16"/>
          <w:szCs w:val="16"/>
        </w:rPr>
        <w:noBreakHyphen/>
        <w:t>дюймовых зенитных — 96 орудий. Кроме того, принятый уже план б[ереговой] о[храны];</w:t>
      </w:r>
    </w:p>
    <w:p w14:paraId="2EF30F7A"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Самолеты:</w:t>
      </w:r>
      <w:r w:rsidRPr="000B49E3">
        <w:rPr>
          <w:color w:val="000000" w:themeColor="text1"/>
          <w:sz w:val="16"/>
          <w:szCs w:val="16"/>
        </w:rPr>
        <w:t xml:space="preserve"> тяжелых бомбовозов — 300; истребителей — 105; разведчиков — 245.</w:t>
      </w:r>
    </w:p>
    <w:p w14:paraId="3DA57DA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Эти дополнительные средства во много раз целесообразнее и более практически разрешают вопрос береговой обороны и вместе с тем они могут быть подтянуты на любой решающий фронт войны.</w:t>
      </w:r>
    </w:p>
    <w:p w14:paraId="10D1802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Предлагаемые мероприятия являются примерно-ориентировочными. Штабу РККА неоднократно уже приходилось поднимать этот вопрос в различных вариантах, но, не имея никаких определенных по нему решений, Штаб до сих пор не приступал к детальной проработке вопроса. Для такой проработки необходимо получить окончательное решение РВС СССР.</w:t>
      </w:r>
    </w:p>
    <w:p w14:paraId="502F0D6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Приложение: таблица орган[изационно]-финансовых расчетов¹⁰*.</w:t>
      </w:r>
    </w:p>
    <w:p w14:paraId="3821CDBC"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Начальник Штаба РККА </w:t>
      </w:r>
      <w:hyperlink r:id="rId60" w:history="1">
        <w:r w:rsidRPr="000B49E3">
          <w:rPr>
            <w:rStyle w:val="af0"/>
            <w:i w:val="0"/>
            <w:color w:val="000000" w:themeColor="text1"/>
            <w:sz w:val="16"/>
            <w:szCs w:val="16"/>
          </w:rPr>
          <w:t>Тухачевский</w:t>
        </w:r>
      </w:hyperlink>
    </w:p>
    <w:p w14:paraId="03DE6A4F"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Пометы: «1) совершенно новая точка зрения. До сих пор Штаб сопрот[ивлялся] против второй 12</w:t>
      </w:r>
      <w:r w:rsidRPr="000B49E3">
        <w:rPr>
          <w:color w:val="000000" w:themeColor="text1"/>
          <w:sz w:val="16"/>
          <w:szCs w:val="16"/>
        </w:rPr>
        <w:noBreakHyphen/>
        <w:t>дюймовой батареи и всячески урезывал кредиты; 2) 5х12</w:t>
      </w:r>
      <w:r w:rsidRPr="000B49E3">
        <w:rPr>
          <w:color w:val="000000" w:themeColor="text1"/>
          <w:sz w:val="16"/>
          <w:szCs w:val="16"/>
        </w:rPr>
        <w:noBreakHyphen/>
        <w:t>дюймовых стоит 36 млн., или 7 млн. батарея, а достройка готовой на 70% стоит 4 млн. Батарея у горы Валдай исчислена в 17 млн. при использ[овании] тел, а 6 бат[арей] Штаба исчисляется в 50 млн.; 3) мы не имеем истребителей и бомбовозов (и танков) не потому, что денег нет, а потому, что промышленность не справляется. Мы слышали прошлый раз, что промышленность взяла в 3 раза больше денег, чем дала самолетов; 4) румынская программа равна нашей. Эсминцы сильнее. Турки достраивают «Явуз»; 5) нельзя назвать ни одно государство, которое упразднило бы флот».</w:t>
      </w:r>
    </w:p>
    <w:p w14:paraId="06A1175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«1) мы отвлеклись в область фантазии: а) может бомбовозный флот и лучше, но его [нет]; б) танков нет; в) легких крейсеров нет, а линкоры есть; 2) требуем ли мы денег на большой флот. Легенда; 3) Мих[аил] Ник[олаевич] считает, что тогда средство использовано, если морда в крови».</w:t>
      </w:r>
    </w:p>
    <w:p w14:paraId="6D0938BF"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15D2F6E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Заголовок документа.</w:t>
      </w:r>
    </w:p>
    <w:p w14:paraId="59574ED7"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На полях помета: «Противоречие».</w:t>
      </w:r>
    </w:p>
    <w:p w14:paraId="0578742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На полях помета: «Зачем это надо, если флот им не угрожает?».</w:t>
      </w:r>
    </w:p>
    <w:p w14:paraId="790D0B8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Кроме того, есть непроверенные данные о заказе двух новых за границей (</w:t>
      </w:r>
      <w:r w:rsidRPr="000B49E3">
        <w:rPr>
          <w:rStyle w:val="af0"/>
          <w:i w:val="0"/>
          <w:color w:val="000000" w:themeColor="text1"/>
          <w:sz w:val="16"/>
          <w:szCs w:val="16"/>
        </w:rPr>
        <w:t>Прим. док</w:t>
      </w:r>
      <w:r w:rsidRPr="000B49E3">
        <w:rPr>
          <w:color w:val="000000" w:themeColor="text1"/>
          <w:sz w:val="16"/>
          <w:szCs w:val="16"/>
        </w:rPr>
        <w:t>.).</w:t>
      </w:r>
    </w:p>
    <w:p w14:paraId="047F4010"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5</w:t>
      </w:r>
      <w:r w:rsidRPr="000B49E3">
        <w:rPr>
          <w:color w:val="000000" w:themeColor="text1"/>
          <w:sz w:val="16"/>
          <w:szCs w:val="16"/>
        </w:rPr>
        <w:t>* Из них: 2 больших и 6 малых (</w:t>
      </w:r>
      <w:r w:rsidRPr="000B49E3">
        <w:rPr>
          <w:rStyle w:val="af0"/>
          <w:i w:val="0"/>
          <w:color w:val="000000" w:themeColor="text1"/>
          <w:sz w:val="16"/>
          <w:szCs w:val="16"/>
        </w:rPr>
        <w:t>Прим. док.</w:t>
      </w:r>
      <w:r w:rsidRPr="000B49E3">
        <w:rPr>
          <w:color w:val="000000" w:themeColor="text1"/>
          <w:sz w:val="16"/>
          <w:szCs w:val="16"/>
        </w:rPr>
        <w:t>).</w:t>
      </w:r>
    </w:p>
    <w:p w14:paraId="20C9646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6</w:t>
      </w:r>
      <w:r w:rsidRPr="000B49E3">
        <w:rPr>
          <w:color w:val="000000" w:themeColor="text1"/>
          <w:sz w:val="16"/>
          <w:szCs w:val="16"/>
        </w:rPr>
        <w:t>* Купленный во Франции «Балтик» (</w:t>
      </w:r>
      <w:r w:rsidRPr="000B49E3">
        <w:rPr>
          <w:rStyle w:val="af0"/>
          <w:i w:val="0"/>
          <w:color w:val="000000" w:themeColor="text1"/>
          <w:sz w:val="16"/>
          <w:szCs w:val="16"/>
        </w:rPr>
        <w:t>Прим. док</w:t>
      </w:r>
      <w:r w:rsidRPr="000B49E3">
        <w:rPr>
          <w:color w:val="000000" w:themeColor="text1"/>
          <w:sz w:val="16"/>
          <w:szCs w:val="16"/>
        </w:rPr>
        <w:t>.).</w:t>
      </w:r>
    </w:p>
    <w:p w14:paraId="691CAA6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7</w:t>
      </w:r>
      <w:r w:rsidRPr="000B49E3">
        <w:rPr>
          <w:color w:val="000000" w:themeColor="text1"/>
          <w:sz w:val="16"/>
          <w:szCs w:val="16"/>
        </w:rPr>
        <w:t>* Строятся (в строю нет ни одной) (</w:t>
      </w:r>
      <w:r w:rsidRPr="000B49E3">
        <w:rPr>
          <w:rStyle w:val="af0"/>
          <w:i w:val="0"/>
          <w:color w:val="000000" w:themeColor="text1"/>
          <w:sz w:val="16"/>
          <w:szCs w:val="16"/>
        </w:rPr>
        <w:t>Прим. док.</w:t>
      </w:r>
      <w:r w:rsidRPr="000B49E3">
        <w:rPr>
          <w:color w:val="000000" w:themeColor="text1"/>
          <w:sz w:val="16"/>
          <w:szCs w:val="16"/>
        </w:rPr>
        <w:t>).</w:t>
      </w:r>
    </w:p>
    <w:p w14:paraId="0BC281C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8</w:t>
      </w:r>
      <w:r w:rsidRPr="000B49E3">
        <w:rPr>
          <w:color w:val="000000" w:themeColor="text1"/>
          <w:sz w:val="16"/>
          <w:szCs w:val="16"/>
        </w:rPr>
        <w:t>* Строится в Италии (</w:t>
      </w:r>
      <w:r w:rsidRPr="000B49E3">
        <w:rPr>
          <w:rStyle w:val="af0"/>
          <w:i w:val="0"/>
          <w:color w:val="000000" w:themeColor="text1"/>
          <w:sz w:val="16"/>
          <w:szCs w:val="16"/>
        </w:rPr>
        <w:t>Прим. док.</w:t>
      </w:r>
      <w:r w:rsidRPr="000B49E3">
        <w:rPr>
          <w:color w:val="000000" w:themeColor="text1"/>
          <w:sz w:val="16"/>
          <w:szCs w:val="16"/>
        </w:rPr>
        <w:t>).</w:t>
      </w:r>
    </w:p>
    <w:p w14:paraId="3FFA280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9</w:t>
      </w:r>
      <w:r w:rsidRPr="000B49E3">
        <w:rPr>
          <w:color w:val="000000" w:themeColor="text1"/>
          <w:sz w:val="16"/>
          <w:szCs w:val="16"/>
        </w:rPr>
        <w:t>* </w:t>
      </w:r>
      <w:r w:rsidRPr="000B49E3">
        <w:rPr>
          <w:rStyle w:val="af0"/>
          <w:i w:val="0"/>
          <w:color w:val="000000" w:themeColor="text1"/>
          <w:sz w:val="16"/>
          <w:szCs w:val="16"/>
        </w:rPr>
        <w:t>Москитный флот</w:t>
      </w:r>
      <w:r w:rsidRPr="000B49E3">
        <w:rPr>
          <w:color w:val="000000" w:themeColor="text1"/>
          <w:sz w:val="16"/>
          <w:szCs w:val="16"/>
        </w:rPr>
        <w:t> — собирательное наименование большого числа малых боевых кораблей — носителей торпедного оружия (миноносцев, малых подлодок, торпедных катеров). В начале XX века в теории военно-морского искусства ряда стран считалось, что «москитный флот» в прибрежном районе способен противостоять броненосному флоту противника, лишить его господства на море.</w:t>
      </w:r>
    </w:p>
    <w:p w14:paraId="7ADF7CB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10</w:t>
      </w:r>
      <w:r w:rsidRPr="000B49E3">
        <w:rPr>
          <w:color w:val="000000" w:themeColor="text1"/>
          <w:sz w:val="16"/>
          <w:szCs w:val="16"/>
        </w:rPr>
        <w:t>* Приложение не публикуются, см. там же, л. 41.</w:t>
      </w:r>
    </w:p>
    <w:p w14:paraId="6AC0A4AA" w14:textId="77777777" w:rsidR="00FB6E9A" w:rsidRPr="000B49E3" w:rsidRDefault="00FB6E9A" w:rsidP="000B49E3">
      <w:pPr>
        <w:pStyle w:val="ae"/>
        <w:spacing w:before="0" w:after="0"/>
        <w:jc w:val="both"/>
        <w:rPr>
          <w:color w:val="000000" w:themeColor="text1"/>
          <w:sz w:val="16"/>
          <w:szCs w:val="16"/>
        </w:rPr>
      </w:pPr>
      <w:r w:rsidRPr="000B49E3">
        <w:rPr>
          <w:color w:val="000000" w:themeColor="text1"/>
          <w:sz w:val="16"/>
          <w:szCs w:val="16"/>
        </w:rPr>
        <w:lastRenderedPageBreak/>
        <w:t>РГАВМФ. Ф. р-1483. Оп. 1. Д. 30. Л. 39—40 об. Подлинник.</w:t>
      </w:r>
    </w:p>
    <w:p w14:paraId="7B79F77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РГАВМФ. Ф. р-1483. Оп. 1. Д. 30. Л. 39—40 об. Подлинник. </w:t>
      </w:r>
    </w:p>
    <w:p w14:paraId="11180ED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159-161 (12393).</w:t>
      </w:r>
    </w:p>
    <w:p w14:paraId="62FE09F9"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46D17451" w14:textId="77777777" w:rsidR="00FB6E9A" w:rsidRPr="000B49E3" w:rsidRDefault="00FB6E9A"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Жизнь и внутреняя политика:</w:t>
      </w:r>
    </w:p>
    <w:p w14:paraId="6C681F9D" w14:textId="77777777" w:rsidR="00FB6E9A" w:rsidRPr="000B49E3" w:rsidRDefault="00FB6E9A" w:rsidP="000B49E3">
      <w:pPr>
        <w:autoSpaceDE w:val="0"/>
        <w:autoSpaceDN w:val="0"/>
        <w:adjustRightInd w:val="0"/>
        <w:spacing w:after="0" w:line="240" w:lineRule="auto"/>
        <w:jc w:val="both"/>
        <w:rPr>
          <w:rFonts w:ascii="Times New Roman" w:hAnsi="Times New Roman"/>
          <w:color w:val="000000" w:themeColor="text1"/>
          <w:sz w:val="16"/>
          <w:szCs w:val="16"/>
        </w:rPr>
      </w:pPr>
    </w:p>
    <w:p w14:paraId="7191C2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мая 1928 года Постановлением ЦК ВКП(б) партмаксимум был определён в размере 2700 руб. в год. Это, однако, не означало, что член партии не мог зарабатывать больше этой суммы, например, в случае получения авторских гонораров. Но он был обязан сдавать в партийную кассу 20 % "с первых 2700 руб. излишка" (т. е. с суммы, превышающей партмаксимум), 30 % - с суммы излишка от 2700 до 5400 руб. и 40 % - с суммы излишка, превышающего 5400 руб. (9492).</w:t>
      </w:r>
    </w:p>
    <w:p w14:paraId="7FD4C5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6E4C08" w14:textId="77777777" w:rsidR="00803F3A" w:rsidRPr="000B49E3" w:rsidRDefault="00803F3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367B915" w14:textId="77777777" w:rsidR="00803F3A" w:rsidRPr="000B49E3" w:rsidRDefault="00803F3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0C084F" w14:textId="77777777" w:rsidR="00803F3A" w:rsidRPr="000B49E3" w:rsidRDefault="00803F3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мая 1928 первый полет Couzinet 10 Arc en Ciel (20807).</w:t>
      </w:r>
    </w:p>
    <w:p w14:paraId="5CA76F7A" w14:textId="77777777" w:rsidR="00803F3A" w:rsidRPr="000B49E3" w:rsidRDefault="00803F3A" w:rsidP="000B49E3">
      <w:pPr>
        <w:spacing w:after="0" w:line="240" w:lineRule="auto"/>
        <w:jc w:val="both"/>
        <w:rPr>
          <w:rFonts w:ascii="Times New Roman" w:hAnsi="Times New Roman"/>
          <w:color w:val="0070C0"/>
          <w:sz w:val="16"/>
          <w:szCs w:val="16"/>
        </w:rPr>
      </w:pPr>
    </w:p>
    <w:p w14:paraId="20B01D8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F6A310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E83A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закончились испытания серийного самолета Р1 М5 № 3214, которые проходили с 8 марта 1928.</w:t>
      </w:r>
    </w:p>
    <w:p w14:paraId="3323BE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испытаний серийного самолета Р1 М5 № 3214</w:t>
      </w:r>
    </w:p>
    <w:p w14:paraId="7D532F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за № 5021/с от 28 ноября 1928 года</w:t>
      </w:r>
    </w:p>
    <w:p w14:paraId="7B486A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Р1 М5 заводской № 3214 с мотором М5 за № 233.</w:t>
      </w:r>
    </w:p>
    <w:p w14:paraId="243A63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Винт ГАЗ за № 11101.</w:t>
      </w:r>
    </w:p>
    <w:p w14:paraId="6F0A22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Общее заключение:</w:t>
      </w:r>
    </w:p>
    <w:p w14:paraId="72DECD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Переделки в самолете Р1 М5 № 3214 являются целесообразными и улучшающими конструктивные качества самолета.</w:t>
      </w:r>
    </w:p>
    <w:p w14:paraId="688574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Бензопроводную схему с моторной помпой НИИ считает желательной для внедрения в последующей серии.</w:t>
      </w:r>
    </w:p>
    <w:p w14:paraId="62DC39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Р1 М5 № 3214 можно считать допустимым как серийную продукцию (7395).</w:t>
      </w:r>
    </w:p>
    <w:p w14:paraId="358838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ED33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8 мая 1928 испытания М-13 возобновили. Первый экземпляр М-13 работал на стенде с перерывами до 15 октября 1928 г., когда у него треснул кар</w:t>
      </w:r>
      <w:r w:rsidRPr="000B49E3">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37DD0E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368F0C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28CEF0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150/170 мм;</w:t>
      </w:r>
    </w:p>
    <w:p w14:paraId="25F4B48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36,0 л;</w:t>
      </w:r>
    </w:p>
    <w:p w14:paraId="37BF87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49CD54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 первый вариант конструкции, изготовлен в 2 экз., испытывал</w:t>
      </w:r>
      <w:r w:rsidRPr="000B49E3">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51C6E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М-13М, проект модификации с элементами конструкции мотора Райт Т4 «Тайфун».</w:t>
      </w:r>
    </w:p>
    <w:p w14:paraId="0ED555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93ADA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- 2ГМ-13, модернизированный вариант проекта катерного двигателя с</w:t>
      </w:r>
    </w:p>
    <w:p w14:paraId="51EB26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ПЦН, мощность до 1000 л.с.</w:t>
      </w:r>
    </w:p>
    <w:p w14:paraId="453D64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Предлагался для использования на самолетах Р-5, МРТ-1, И-3 и тор</w:t>
      </w:r>
      <w:r w:rsidRPr="000B49E3">
        <w:rPr>
          <w:rFonts w:ascii="Times New Roman" w:hAnsi="Times New Roman"/>
          <w:color w:val="000000" w:themeColor="text1"/>
          <w:sz w:val="16"/>
          <w:szCs w:val="16"/>
        </w:rPr>
        <w:softHyphen/>
        <w:t>педных катерах (11852).</w:t>
      </w:r>
    </w:p>
    <w:p w14:paraId="5F580C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F0454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F9F8E9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2DF4BF"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мая 1928 г. Протокол РВС №21 расширенного заседания РВС СССР совместно с командующими войсками Черного и Балтийского морей</w:t>
      </w:r>
    </w:p>
    <w:p w14:paraId="79131E92"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 значении и задачах Морских сил в системе Вооруженных сил страны. </w:t>
      </w:r>
      <w:r w:rsidRPr="000B49E3">
        <w:rPr>
          <w:rFonts w:ascii="Times New Roman" w:hAnsi="Times New Roman"/>
          <w:bCs/>
          <w:iCs/>
          <w:color w:val="000000" w:themeColor="text1"/>
          <w:sz w:val="16"/>
          <w:szCs w:val="16"/>
        </w:rPr>
        <w:t>(Тухачевский и Петров, прения — Ворошилов, Корк, Меженинов, Пель, Шапошников, Викторов, Дыбенко, Муклевич, Киреев, Бубнов, Власьев, Баранов, Тошаков, Егоров, Орлов, Уншлихт, Окунев, Буденный)</w:t>
      </w:r>
      <w:r w:rsidRPr="000B49E3">
        <w:rPr>
          <w:rFonts w:ascii="Times New Roman" w:hAnsi="Times New Roman"/>
          <w:bCs/>
          <w:color w:val="000000" w:themeColor="text1"/>
          <w:sz w:val="16"/>
          <w:szCs w:val="16"/>
        </w:rPr>
        <w:t>.</w:t>
      </w:r>
    </w:p>
    <w:p w14:paraId="6D88C969"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 модернизации линейных кораблей. </w:t>
      </w:r>
      <w:r w:rsidRPr="000B49E3">
        <w:rPr>
          <w:rFonts w:ascii="Times New Roman" w:hAnsi="Times New Roman"/>
          <w:bCs/>
          <w:iCs/>
          <w:color w:val="000000" w:themeColor="text1"/>
          <w:sz w:val="16"/>
          <w:szCs w:val="16"/>
        </w:rPr>
        <w:t>(Игнатьев, прения — Шапошников, Викторов, Муклевич, Тухачевский, Судаков, Власьев, Дыбенко)</w:t>
      </w:r>
      <w:r w:rsidRPr="000B49E3">
        <w:rPr>
          <w:rFonts w:ascii="Times New Roman" w:hAnsi="Times New Roman"/>
          <w:bCs/>
          <w:color w:val="000000" w:themeColor="text1"/>
          <w:sz w:val="16"/>
          <w:szCs w:val="16"/>
        </w:rPr>
        <w:t xml:space="preserve"> (17150).</w:t>
      </w:r>
    </w:p>
    <w:p w14:paraId="33A3C372" w14:textId="77777777" w:rsidR="0085128A" w:rsidRPr="000B49E3" w:rsidRDefault="0085128A" w:rsidP="000B49E3">
      <w:pPr>
        <w:spacing w:after="0" w:line="240" w:lineRule="auto"/>
        <w:jc w:val="both"/>
        <w:rPr>
          <w:rFonts w:ascii="Times New Roman" w:hAnsi="Times New Roman"/>
          <w:bCs/>
          <w:color w:val="000000" w:themeColor="text1"/>
          <w:sz w:val="16"/>
          <w:szCs w:val="16"/>
        </w:rPr>
      </w:pPr>
    </w:p>
    <w:p w14:paraId="2C8DC1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г. вышло постановление Реввоенсовета СССР, принятое по докладам М. Н. Тухачевского и профессора Военно-морской академии М. Н. Петрова “О значении Морских Сил в системе Вооруженных Сил страны” и началась разработка пятилетней программы военного кораблестроения. На Военно-Морские Силы возлагались задачи содействия операциям сухопутных войск в прибрежных районах, обороны побережья средствами морских сил и сухопутной армии, осуществления действий на морских коммуникациях противника и выполнения особых морских операций. Строительство флота было ориентировано на создание легких надводных сил и подводных лодок, укрепление береговой и минно-позиционной обороны и на создание морской авиации берегового базирования. В постановлении Реввоенсовета указывалось на необходимость сочетания этих разнородных сил в процессе развития флота (10672).</w:t>
      </w:r>
    </w:p>
    <w:p w14:paraId="554385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67B9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г. решение вопроса о судьбе флота было вынесено на расширенное заседание Реввоенсовета СССР, где главным оппо</w:t>
      </w:r>
      <w:r w:rsidRPr="000B49E3">
        <w:rPr>
          <w:rFonts w:ascii="Times New Roman" w:hAnsi="Times New Roman"/>
          <w:color w:val="000000" w:themeColor="text1"/>
          <w:sz w:val="16"/>
          <w:szCs w:val="16"/>
        </w:rPr>
        <w:softHyphen/>
        <w:t>нентом Тухачевского выступил М. А. Петров. Он обосновал важ</w:t>
      </w:r>
      <w:r w:rsidRPr="000B49E3">
        <w:rPr>
          <w:rFonts w:ascii="Times New Roman" w:hAnsi="Times New Roman"/>
          <w:color w:val="000000" w:themeColor="text1"/>
          <w:sz w:val="16"/>
          <w:szCs w:val="16"/>
        </w:rPr>
        <w:softHyphen/>
        <w:t>ное и самостоятельное значение морских направлений в политиче</w:t>
      </w:r>
      <w:r w:rsidRPr="000B49E3">
        <w:rPr>
          <w:rFonts w:ascii="Times New Roman" w:hAnsi="Times New Roman"/>
          <w:color w:val="000000" w:themeColor="text1"/>
          <w:sz w:val="16"/>
          <w:szCs w:val="16"/>
        </w:rPr>
        <w:softHyphen/>
        <w:t>ском, стратегическом и экономическом отношениях и указал, что в возможной борьбе с превосходящими силами английского флота ВМС РККА будут следовать принципу "малой войны", т. е. исполь</w:t>
      </w:r>
      <w:r w:rsidRPr="000B49E3">
        <w:rPr>
          <w:rFonts w:ascii="Times New Roman" w:hAnsi="Times New Roman"/>
          <w:color w:val="000000" w:themeColor="text1"/>
          <w:sz w:val="16"/>
          <w:szCs w:val="16"/>
        </w:rPr>
        <w:softHyphen/>
        <w:t>зовать все возможные комбинации сил и средств для нанесения вреда сильному противнику. Но при этом флоту был нужен "резерв командования, то боевое ядро, которое в армейской войне сооб</w:t>
      </w:r>
      <w:r w:rsidRPr="000B49E3">
        <w:rPr>
          <w:rFonts w:ascii="Times New Roman" w:hAnsi="Times New Roman"/>
          <w:color w:val="000000" w:themeColor="text1"/>
          <w:sz w:val="16"/>
          <w:szCs w:val="16"/>
        </w:rPr>
        <w:softHyphen/>
        <w:t>щает гибкость и дает возможность ведения маневренной войны". Таким ядром, по мнению М. А. Петрова, и являлись линейные ко</w:t>
      </w:r>
      <w:r w:rsidRPr="000B49E3">
        <w:rPr>
          <w:rFonts w:ascii="Times New Roman" w:hAnsi="Times New Roman"/>
          <w:color w:val="000000" w:themeColor="text1"/>
          <w:sz w:val="16"/>
          <w:szCs w:val="16"/>
        </w:rPr>
        <w:softHyphen/>
        <w:t>рабли. Аргументы Петрова о необходимости "гармоничного сочета</w:t>
      </w:r>
      <w:r w:rsidRPr="000B49E3">
        <w:rPr>
          <w:rFonts w:ascii="Times New Roman" w:hAnsi="Times New Roman"/>
          <w:color w:val="000000" w:themeColor="text1"/>
          <w:sz w:val="16"/>
          <w:szCs w:val="16"/>
        </w:rPr>
        <w:softHyphen/>
        <w:t>ния всех средств борьбы на море" поддержало большинство участ</w:t>
      </w:r>
      <w:r w:rsidRPr="000B49E3">
        <w:rPr>
          <w:rFonts w:ascii="Times New Roman" w:hAnsi="Times New Roman"/>
          <w:color w:val="000000" w:themeColor="text1"/>
          <w:sz w:val="16"/>
          <w:szCs w:val="16"/>
        </w:rPr>
        <w:softHyphen/>
        <w:t>ников заседания, в том числе и армейцы — противники М. Н. Ту</w:t>
      </w:r>
      <w:r w:rsidRPr="000B49E3">
        <w:rPr>
          <w:rFonts w:ascii="Times New Roman" w:hAnsi="Times New Roman"/>
          <w:color w:val="000000" w:themeColor="text1"/>
          <w:sz w:val="16"/>
          <w:szCs w:val="16"/>
        </w:rPr>
        <w:softHyphen/>
        <w:t>хачевского. Тогда же были заслушаны доклады Н. И. Игнатьева "О модернизации линейнььх кораблей" и начальника Технического управления УВМС Н. И. Власьева "О судостроении". В принятом постановлении Реввоенсовета указывалось:</w:t>
      </w:r>
    </w:p>
    <w:p w14:paraId="1853D5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При развитии военно-морских сил стремиться к сочетанию надводного и подводного флотов, береговой и минно-позиционной обороны и морской авиации, отвечающему характеру ведения боевых операций на наших морских театрах в обстановке вероятной войны".</w:t>
      </w:r>
    </w:p>
    <w:p w14:paraId="634179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Постановление впервые официально сформулировало задачи ВМС (содействие операциям сухопутной армии, оборона берегов, действия на морских коммуникациях, особые морские операции) и нацелило флот на ведение активной обороны на море "путем опера</w:t>
      </w:r>
      <w:r w:rsidRPr="000B49E3">
        <w:rPr>
          <w:rFonts w:ascii="Times New Roman" w:hAnsi="Times New Roman"/>
          <w:color w:val="000000" w:themeColor="text1"/>
          <w:sz w:val="16"/>
          <w:szCs w:val="16"/>
        </w:rPr>
        <w:softHyphen/>
        <w:t>ций малой войны". Линкоры были признаны "основным фактором, сообщающим операциям флота боевую устойчивость и активность действий". Они дополнялись легкими силами (крейсера, минонос</w:t>
      </w:r>
      <w:r w:rsidRPr="000B49E3">
        <w:rPr>
          <w:rFonts w:ascii="Times New Roman" w:hAnsi="Times New Roman"/>
          <w:color w:val="000000" w:themeColor="text1"/>
          <w:sz w:val="16"/>
          <w:szCs w:val="16"/>
        </w:rPr>
        <w:softHyphen/>
        <w:t>цы, торпедные катера, сторожевые суда, канонерские лодки), отве</w:t>
      </w:r>
      <w:r w:rsidRPr="000B49E3">
        <w:rPr>
          <w:rFonts w:ascii="Times New Roman" w:hAnsi="Times New Roman"/>
          <w:color w:val="000000" w:themeColor="text1"/>
          <w:sz w:val="16"/>
          <w:szCs w:val="16"/>
        </w:rPr>
        <w:softHyphen/>
        <w:t>чающими требованиям современной морской войны. "Особое вни</w:t>
      </w:r>
      <w:r w:rsidRPr="000B49E3">
        <w:rPr>
          <w:rFonts w:ascii="Times New Roman" w:hAnsi="Times New Roman"/>
          <w:color w:val="000000" w:themeColor="text1"/>
          <w:sz w:val="16"/>
          <w:szCs w:val="16"/>
        </w:rPr>
        <w:softHyphen/>
        <w:t>мание" следовало уделить и развитию подводных сил. Выполнение задач ВМС обеспечивалось также соответствующим развитием "минно-позиционных средств флота" (3898).</w:t>
      </w:r>
    </w:p>
    <w:p w14:paraId="61D181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552A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г. на заседании Реввоенсовета Советской Республики, состоявшемся Начальник Штаба РККА М. Тухачевский заявил: “Мы могли бы, если ограничить строительство флота 270 миллионами, выделить огромные средст</w:t>
      </w:r>
      <w:r w:rsidRPr="000B49E3">
        <w:rPr>
          <w:rFonts w:ascii="Times New Roman" w:hAnsi="Times New Roman"/>
          <w:color w:val="000000" w:themeColor="text1"/>
          <w:sz w:val="16"/>
          <w:szCs w:val="16"/>
        </w:rPr>
        <w:softHyphen/>
        <w:t>ва для развития мощной морской авиации: 300 тяжелых бомбовозов, 105 истребителей, 245 разведчиков. Что силь</w:t>
      </w:r>
      <w:r w:rsidRPr="000B49E3">
        <w:rPr>
          <w:rFonts w:ascii="Times New Roman" w:hAnsi="Times New Roman"/>
          <w:color w:val="000000" w:themeColor="text1"/>
          <w:sz w:val="16"/>
          <w:szCs w:val="16"/>
        </w:rPr>
        <w:softHyphen/>
        <w:t>нее, наши 3 старых дредноута или 3 бомбовоза?... Несо</w:t>
      </w:r>
      <w:r w:rsidRPr="000B49E3">
        <w:rPr>
          <w:rFonts w:ascii="Times New Roman" w:hAnsi="Times New Roman"/>
          <w:color w:val="000000" w:themeColor="text1"/>
          <w:sz w:val="16"/>
          <w:szCs w:val="16"/>
        </w:rPr>
        <w:softHyphen/>
        <w:t>мненно, этот комплекс вооружений гораздо сильнее и на</w:t>
      </w:r>
      <w:r w:rsidRPr="000B49E3">
        <w:rPr>
          <w:rFonts w:ascii="Times New Roman" w:hAnsi="Times New Roman"/>
          <w:color w:val="000000" w:themeColor="text1"/>
          <w:sz w:val="16"/>
          <w:szCs w:val="16"/>
        </w:rPr>
        <w:softHyphen/>
        <w:t>много больше сумеет обеспечить нашу оборону”. В резуль</w:t>
      </w:r>
      <w:r w:rsidRPr="000B49E3">
        <w:rPr>
          <w:rFonts w:ascii="Times New Roman" w:hAnsi="Times New Roman"/>
          <w:color w:val="000000" w:themeColor="text1"/>
          <w:sz w:val="16"/>
          <w:szCs w:val="16"/>
        </w:rPr>
        <w:softHyphen/>
        <w:t>тате Тухачевский и его сторонники победили, развитие армии и флота в течение нескольких последующих лет в основном велось в соответствии с их планами. Тем не менее в начале 1930-х гг., как только экономика страны укрепилась, масштабное строительство флота возобно</w:t>
      </w:r>
      <w:r w:rsidRPr="000B49E3">
        <w:rPr>
          <w:rFonts w:ascii="Times New Roman" w:hAnsi="Times New Roman"/>
          <w:color w:val="000000" w:themeColor="text1"/>
          <w:sz w:val="16"/>
          <w:szCs w:val="16"/>
        </w:rPr>
        <w:softHyphen/>
        <w:t>вилось (11107).</w:t>
      </w:r>
    </w:p>
    <w:p w14:paraId="075444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AD83E"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8 мая 1928. Протокол Реввоенсовета № 21.</w:t>
      </w:r>
      <w:r w:rsidRPr="000B49E3">
        <w:rPr>
          <w:color w:val="000000" w:themeColor="text1"/>
          <w:sz w:val="16"/>
          <w:szCs w:val="16"/>
        </w:rPr>
        <w:t xml:space="preserve"> 1. Пятилетний план развития вооруженных сил. (Тухачевский, Петров). 2. О модернизации линейных кораблей. (Игнатьев). (РГВА. Ф. 4. Оп. 18. Д. 13. Л. 182, 183) (12342).</w:t>
      </w:r>
    </w:p>
    <w:p w14:paraId="54A69BFD" w14:textId="77777777" w:rsidR="00FB6E9A" w:rsidRPr="000B49E3" w:rsidRDefault="00FB6E9A" w:rsidP="000B49E3">
      <w:pPr>
        <w:pStyle w:val="rtejustify"/>
        <w:spacing w:before="0" w:after="0"/>
        <w:rPr>
          <w:rStyle w:val="af0"/>
          <w:i w:val="0"/>
          <w:color w:val="000000" w:themeColor="text1"/>
          <w:sz w:val="16"/>
          <w:szCs w:val="16"/>
        </w:rPr>
      </w:pPr>
    </w:p>
    <w:p w14:paraId="16BB0E1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118E97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C060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вышло постановление РВС О значении морских сил в системе вооруженных сил страны, в котором говорилось: При развитии ВМС стремиться к сочетанию надводного и подводного флотов, береговой и минно-позиционной обороны и морской авиации (3848,106).</w:t>
      </w:r>
    </w:p>
    <w:p w14:paraId="163F2C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0A5B4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состоялось расширенное заседание РВС, на котором Тухачевский сделал доклад о роли ВМФ. Роль определялась в первую очередь характером войны и военным планом и лишь во вторую - экономическими реалиями. Считал, что флот будет играть вспомогательную роль по сравнению с сухопутными и воздушными силами. Пришел к выводу, что не имеет смысла строить флот, превосходящий фллот соседей, т.к. он все ранво будет уступать флотам великих держав (9089,69).</w:t>
      </w:r>
    </w:p>
    <w:p w14:paraId="400D1C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1353E2" w14:textId="77777777" w:rsidR="002F6C08" w:rsidRPr="000B49E3" w:rsidRDefault="002F6C0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 мая 1928 г. Тухачевский принял участие в расширенном заседании РВС, где сделал доклад о роли военно-морского флота. Эта роль, по его мнению, определялась, в первую очередь, характером будущей войны и военным планом, а во вторую очередь — экономическими реалиями. По расчётам Тухачевского, в грядущей войне флот будет играть второстепенную, вспомогательную роль, по сравнению с сухопутными и воздушными силами. Дело в том, что в военных планах конца 20-х гг. соседние государства — Польша, Румыния, прибалтийские страны и Финляндия — не представляли морской угрозы даже для истощённого флота Советской России. С другой стороны, если эти страны поддержит Великобритания — главный враг СССР во всех военных сценариях — советский флот, пусть и отчасти модернизированный и восстановленный, не имел бы никаких шансов. Вывод Тухачевского был однозначным: не имело смысла строить военно-морской флот, который бы намного превосходил флоты сопредельных стран, но при этом всё равно уступал флотам «великих держав» (9089).</w:t>
      </w:r>
    </w:p>
    <w:p w14:paraId="2F85F45F" w14:textId="77777777" w:rsidR="002F6C08" w:rsidRPr="000B49E3" w:rsidRDefault="002F6C08" w:rsidP="000B49E3">
      <w:pPr>
        <w:spacing w:after="0" w:line="240" w:lineRule="auto"/>
        <w:jc w:val="both"/>
        <w:rPr>
          <w:rFonts w:ascii="Times New Roman" w:hAnsi="Times New Roman"/>
          <w:color w:val="0070C0"/>
          <w:sz w:val="16"/>
          <w:szCs w:val="16"/>
        </w:rPr>
      </w:pPr>
    </w:p>
    <w:p w14:paraId="520D53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г. На заседании Реввоенсовета Тухачевский заявил: "Мы могли бы, если бы ограничить строительство флота 270 миллионами, выделить огромные средства для развития мощной морской авиации: 300 тяжелых бомбовозов, 105 истребителей, 245 разведчиков. Что сильнее, наши 3 старых дредноута или 3 бомбовоза?... Несомненно, этот комплекс обороны гораздо сильнее и намного больше сумеет обеспечить нашу оборону".</w:t>
      </w:r>
    </w:p>
    <w:p w14:paraId="644615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строительство ТБ-3 состоялось не в связи с реализацией фантастических планов нападения на кого бы то ни было. Первый в мире полноценный тяжелый бомбардировщик, способный решать стратегические задачи, строился как исключительно оборонительное оружие, причем выбор в его пользу состоялся по причине недостатка средств, говоря еще проще, появился этот шедевр по причине бедности (12025).</w:t>
      </w:r>
    </w:p>
    <w:p w14:paraId="6FC3E7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9CF6F3" w14:textId="77777777" w:rsidR="00843EEC" w:rsidRPr="000B49E3" w:rsidRDefault="00843EEC"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1928 г. на заседании РВС СССР под председательством К.Е. Ворошилова по настоя</w:t>
      </w:r>
      <w:r w:rsidRPr="000B49E3">
        <w:rPr>
          <w:rFonts w:ascii="Times New Roman" w:hAnsi="Times New Roman"/>
          <w:color w:val="000000" w:themeColor="text1"/>
          <w:sz w:val="16"/>
          <w:szCs w:val="16"/>
        </w:rPr>
        <w:softHyphen/>
        <w:t>нию флотских руководителей одоб</w:t>
      </w:r>
      <w:r w:rsidRPr="000B49E3">
        <w:rPr>
          <w:rFonts w:ascii="Times New Roman" w:hAnsi="Times New Roman"/>
          <w:color w:val="000000" w:themeColor="text1"/>
          <w:sz w:val="16"/>
          <w:szCs w:val="16"/>
        </w:rPr>
        <w:softHyphen/>
        <w:t>рили концепцию "малой войны на море" как основу официального взгляда на строительство и приме</w:t>
      </w:r>
      <w:r w:rsidRPr="000B49E3">
        <w:rPr>
          <w:rFonts w:ascii="Times New Roman" w:hAnsi="Times New Roman"/>
          <w:color w:val="000000" w:themeColor="text1"/>
          <w:sz w:val="16"/>
          <w:szCs w:val="16"/>
        </w:rPr>
        <w:softHyphen/>
        <w:t>нение флота. Приоритет в разви</w:t>
      </w:r>
      <w:r w:rsidRPr="000B49E3">
        <w:rPr>
          <w:rFonts w:ascii="Times New Roman" w:hAnsi="Times New Roman"/>
          <w:color w:val="000000" w:themeColor="text1"/>
          <w:sz w:val="16"/>
          <w:szCs w:val="16"/>
        </w:rPr>
        <w:softHyphen/>
        <w:t>тии отдали подводным лодкам и легким силам (крейсерам и эсмин</w:t>
      </w:r>
      <w:r w:rsidRPr="000B49E3">
        <w:rPr>
          <w:rFonts w:ascii="Times New Roman" w:hAnsi="Times New Roman"/>
          <w:color w:val="000000" w:themeColor="text1"/>
          <w:sz w:val="16"/>
          <w:szCs w:val="16"/>
        </w:rPr>
        <w:softHyphen/>
        <w:t>цам). Началась разработка новых систем оружия. Но не все оказа</w:t>
      </w:r>
      <w:r w:rsidRPr="000B49E3">
        <w:rPr>
          <w:rFonts w:ascii="Times New Roman" w:hAnsi="Times New Roman"/>
          <w:color w:val="000000" w:themeColor="text1"/>
          <w:sz w:val="16"/>
          <w:szCs w:val="16"/>
        </w:rPr>
        <w:softHyphen/>
        <w:t>лись согласны с официальной пози</w:t>
      </w:r>
      <w:r w:rsidRPr="000B49E3">
        <w:rPr>
          <w:rFonts w:ascii="Times New Roman" w:hAnsi="Times New Roman"/>
          <w:color w:val="000000" w:themeColor="text1"/>
          <w:sz w:val="16"/>
          <w:szCs w:val="16"/>
        </w:rPr>
        <w:softHyphen/>
        <w:t>цией, считая её довольно сомнитель</w:t>
      </w:r>
      <w:r w:rsidRPr="000B49E3">
        <w:rPr>
          <w:rFonts w:ascii="Times New Roman" w:hAnsi="Times New Roman"/>
          <w:color w:val="000000" w:themeColor="text1"/>
          <w:sz w:val="16"/>
          <w:szCs w:val="16"/>
        </w:rPr>
        <w:softHyphen/>
        <w:t>ной Якимычев, А. Александров, Н. Аляк</w:t>
      </w:r>
      <w:r w:rsidRPr="000B49E3">
        <w:rPr>
          <w:rFonts w:ascii="Times New Roman" w:hAnsi="Times New Roman"/>
          <w:color w:val="000000" w:themeColor="text1"/>
          <w:sz w:val="16"/>
          <w:szCs w:val="16"/>
        </w:rPr>
        <w:softHyphen/>
        <w:t>ринский и С. Столярский состави</w:t>
      </w:r>
      <w:r w:rsidRPr="000B49E3">
        <w:rPr>
          <w:rFonts w:ascii="Times New Roman" w:hAnsi="Times New Roman"/>
          <w:color w:val="000000" w:themeColor="text1"/>
          <w:sz w:val="16"/>
          <w:szCs w:val="16"/>
        </w:rPr>
        <w:softHyphen/>
        <w:t>ла "Докладную записку о характе</w:t>
      </w:r>
      <w:r w:rsidRPr="000B49E3">
        <w:rPr>
          <w:rFonts w:ascii="Times New Roman" w:hAnsi="Times New Roman"/>
          <w:color w:val="000000" w:themeColor="text1"/>
          <w:sz w:val="16"/>
          <w:szCs w:val="16"/>
        </w:rPr>
        <w:softHyphen/>
        <w:t>ре строительства Военно-морских сил РККА на Балтийском театре", направленную ими начальнику мор</w:t>
      </w:r>
      <w:r w:rsidRPr="000B49E3">
        <w:rPr>
          <w:rFonts w:ascii="Times New Roman" w:hAnsi="Times New Roman"/>
          <w:color w:val="000000" w:themeColor="text1"/>
          <w:sz w:val="16"/>
          <w:szCs w:val="16"/>
        </w:rPr>
        <w:softHyphen/>
        <w:t>ских сил (Наморси) Р. Муклевичу. Авторы решительно отрицали це</w:t>
      </w:r>
      <w:r w:rsidRPr="000B49E3">
        <w:rPr>
          <w:rFonts w:ascii="Times New Roman" w:hAnsi="Times New Roman"/>
          <w:color w:val="000000" w:themeColor="text1"/>
          <w:sz w:val="16"/>
          <w:szCs w:val="16"/>
        </w:rPr>
        <w:softHyphen/>
        <w:t>лесообразность проведения флотом каких-либо самостоятельных опера</w:t>
      </w:r>
      <w:r w:rsidRPr="000B49E3">
        <w:rPr>
          <w:rFonts w:ascii="Times New Roman" w:hAnsi="Times New Roman"/>
          <w:color w:val="000000" w:themeColor="text1"/>
          <w:sz w:val="16"/>
          <w:szCs w:val="16"/>
        </w:rPr>
        <w:softHyphen/>
        <w:t>ций и тем более попыток борьбы за господство на театре военных действий. По силам противника, приближающимся к нашему побе</w:t>
      </w:r>
      <w:r w:rsidRPr="000B49E3">
        <w:rPr>
          <w:rFonts w:ascii="Times New Roman" w:hAnsi="Times New Roman"/>
          <w:color w:val="000000" w:themeColor="text1"/>
          <w:sz w:val="16"/>
          <w:szCs w:val="16"/>
        </w:rPr>
        <w:softHyphen/>
        <w:t>режью, должны были наноситься "сосредоточенные удары" соедине</w:t>
      </w:r>
      <w:r w:rsidRPr="000B49E3">
        <w:rPr>
          <w:rFonts w:ascii="Times New Roman" w:hAnsi="Times New Roman"/>
          <w:color w:val="000000" w:themeColor="text1"/>
          <w:sz w:val="16"/>
          <w:szCs w:val="16"/>
        </w:rPr>
        <w:softHyphen/>
        <w:t>ниями разнородных сил. Главной ударной силой флота должны были стать подводные лодки и торпедные катера ("москитные силы"), а также авиация. Позже эти взгляды нашли отражение во "Временном морском уставе Морских сил РККА" 1937 г. (12084)</w:t>
      </w:r>
    </w:p>
    <w:p w14:paraId="25BAAD35" w14:textId="77777777" w:rsidR="00843EEC" w:rsidRPr="000B49E3" w:rsidRDefault="00843EEC" w:rsidP="000B49E3">
      <w:pPr>
        <w:autoSpaceDE w:val="0"/>
        <w:autoSpaceDN w:val="0"/>
        <w:adjustRightInd w:val="0"/>
        <w:spacing w:after="0" w:line="240" w:lineRule="auto"/>
        <w:jc w:val="both"/>
        <w:rPr>
          <w:rFonts w:ascii="Times New Roman" w:hAnsi="Times New Roman"/>
          <w:color w:val="000000" w:themeColor="text1"/>
          <w:sz w:val="16"/>
          <w:szCs w:val="16"/>
        </w:rPr>
      </w:pPr>
    </w:p>
    <w:p w14:paraId="0593976F" w14:textId="77777777" w:rsidR="00694E1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A253440" w14:textId="77777777" w:rsidR="00694E11" w:rsidRPr="000B49E3" w:rsidRDefault="00694E1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523432" w14:textId="77777777" w:rsidR="00694E11" w:rsidRPr="000B49E3" w:rsidRDefault="00694E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мая в 1928 году вышло постановление ВЦИК "О религиозных объединениях". Оно устанавливало обязательную регистрацию религиозных организаций. Русская православная церковь и другие конфессии отныне лишались прав юридических лиц (14885).</w:t>
      </w:r>
    </w:p>
    <w:p w14:paraId="7CA93DCC" w14:textId="77777777" w:rsidR="00694E11" w:rsidRPr="000B49E3" w:rsidRDefault="00694E11" w:rsidP="000B49E3">
      <w:pPr>
        <w:spacing w:after="0" w:line="240" w:lineRule="auto"/>
        <w:jc w:val="both"/>
        <w:rPr>
          <w:rFonts w:ascii="Times New Roman" w:hAnsi="Times New Roman"/>
          <w:color w:val="000000" w:themeColor="text1"/>
          <w:sz w:val="16"/>
          <w:szCs w:val="16"/>
        </w:rPr>
      </w:pPr>
    </w:p>
    <w:p w14:paraId="03B4C0E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85A542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5C74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мая 1928 НТК УВВС СЗ N 29807с направил в ЦАГИ выписку из журнала заседания президиума НТК УВВС по рассмотрению эскизного проекта АНТ-9 от 12 апреля 1928. Поступила в ЦАГИ 15 мая и получила N 473 (351).</w:t>
      </w:r>
    </w:p>
    <w:p w14:paraId="11E3B7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7F62417" w14:textId="77777777" w:rsidR="00F2522F"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8D366C9" w14:textId="77777777" w:rsidR="00F2522F" w:rsidRPr="000B49E3" w:rsidRDefault="00F2522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11B2475" w14:textId="77777777" w:rsidR="00F2522F" w:rsidRPr="000B49E3" w:rsidRDefault="00F2522F" w:rsidP="000B49E3">
      <w:pPr>
        <w:spacing w:after="0" w:line="240" w:lineRule="auto"/>
        <w:jc w:val="both"/>
        <w:rPr>
          <w:rFonts w:ascii="Times New Roman" w:hAnsi="Times New Roman"/>
          <w:color w:val="000000" w:themeColor="text1"/>
          <w:sz w:val="16"/>
          <w:szCs w:val="16"/>
          <w:lang w:eastAsia="ru-RU"/>
        </w:rPr>
      </w:pPr>
      <w:r w:rsidRPr="000B49E3">
        <w:rPr>
          <w:rFonts w:ascii="Times New Roman" w:hAnsi="Times New Roman"/>
          <w:color w:val="000000" w:themeColor="text1"/>
          <w:sz w:val="16"/>
          <w:szCs w:val="16"/>
        </w:rPr>
        <w:t xml:space="preserve">9 мая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ОГПУ доложило генеральному секретарю ЦК ВКП(б) И. В. Сталину о раскрытии контрреволюционного заговора бывших генералов, "захвативших" управление военной </w:t>
      </w:r>
      <w:r w:rsidRPr="000B49E3">
        <w:rPr>
          <w:rStyle w:val="highlight"/>
          <w:rFonts w:ascii="Times New Roman" w:hAnsi="Times New Roman"/>
          <w:color w:val="000000" w:themeColor="text1"/>
          <w:sz w:val="16"/>
          <w:szCs w:val="16"/>
        </w:rPr>
        <w:t> промышленностью </w:t>
      </w:r>
      <w:r w:rsidRPr="000B49E3">
        <w:rPr>
          <w:rFonts w:ascii="Times New Roman" w:hAnsi="Times New Roman"/>
          <w:color w:val="000000" w:themeColor="text1"/>
          <w:sz w:val="16"/>
          <w:szCs w:val="16"/>
        </w:rPr>
        <w:t xml:space="preserve">, еще 12 мая Сталин разослал записку Е. Г. Ягоды членам и кандидатам в члены Политбюро ЦК ВКП(б) с требованием "обратить серьезнейшее внимание" на материалы о деятельности группы специалистов по военной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"Дело очень серьезное и спешное, и придется, должно быть, рассмотреть его на ближайшем заседании Политбюро". Тогда же в Реввоенсовет поступает информация от М. Н. Тухачевского. </w:t>
      </w:r>
    </w:p>
    <w:p w14:paraId="59526482"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ночь на 15 мая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последовал арест Михайлова. 31 мая В. С. Михайлову было предъявлено обвинение "в подрыве государственной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отражавшее необъективное представление высшего руководства страны о возможностях развития советской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(индустриализации). Иначе - Михайлову и его сотрудникам вменялось в вину, что они сознательно занижали ее потенциал, чтобы требовать непосильные для государства ассигнования. </w:t>
      </w:r>
    </w:p>
    <w:p w14:paraId="48E6BE6C"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Арестам подверглись многие высококвалифицированные специалисты военной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"Я не знаю точно, кто арестован, - показывал на следствии В. С. Михайлов 3 ноября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 но известные мне арестованные составляют число 1/3 военных инженеров ВПУ и трестов, а по удельному весу (стаж, знания) не менее - 50 %". Михайлов не сознавался во "вредительстве" до марта 1929 г. В первые месяцы своего пребывания в Бутырской тюрьме он отвечал на допросы резко отрицательно, отметая все предъявленные обвинения. "...Я решительно отрицаю обвинение меня в организации группы инженеров с целью вредить военной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Равно отрицаю малейшее зловредительство мое персональное... Отношение к советской власти у меня не пассивно-лояльное, а вполне сочувственное. Такое отношение я доказал своей активной поддержкой советской власти и десятилетней ответственной и тяжелой работой по созданию и развитию военной промышленности..." Михайлов не однажды апеллировал к Я. К. Ольскому, в котором, вероятно, видел человека, не верившего в заговор, и сострадавшего трагическому положению подследственных. Он не ошибался: позднее Ольскому и ряду его коллег было предъявлено обвинение в том, что они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 своими "разговорами и шушуканьями" расшатывали железную дисциплину среди работников ОГПУ". </w:t>
      </w:r>
    </w:p>
    <w:p w14:paraId="5723FDFD"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концов, Вадим Сергеевич был сломлен физически и морально, 21 марта 1929 г. он "с полной чистосердечностью" подписал требуемое признание. На его основании ОГПУ составило докладную записку партийному руководству по следственному делу о контрреволюционной деятельности в военной промышленности, с пометой - "Ввиду того, что аресты ряда лиц еще не произведены - просьбы хранить особо секретно". 18 июля Политбюро ЦК ВКП(б) рассмотрело вопрос "О контрреволюционной организации в военной промышленности" и постановило предрешить расстрел ее руководителей, который "отложить до нового решения ЦК "О моменте расстрела"". Решение было принято 25 октября, 29-го приговор судебного заседания Коллегии ОГПУ был приведен в исполнение.</w:t>
      </w:r>
    </w:p>
    <w:p w14:paraId="1AD3BB10"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об этом узнал находившийся в служебной заграничной командировке В. Н. Ипатьев: "Перед самым отбытием из Японии я прочел в газетах, что казнены: В. С. Михайлов, В. Л. Дымман, В. Н. Деханов, Н. Г. Высочанский, а пятую фамилию не могу вспомнить (он был экспертом по ружьям)...".Несмотря на требование из Москвы вернуться, Ипатьев решил остаться за границей (17211).</w:t>
      </w:r>
    </w:p>
    <w:p w14:paraId="47BC1AB8" w14:textId="77777777" w:rsidR="00F2522F" w:rsidRPr="000B49E3" w:rsidRDefault="00F2522F" w:rsidP="000B49E3">
      <w:pPr>
        <w:spacing w:after="0" w:line="240" w:lineRule="auto"/>
        <w:jc w:val="both"/>
        <w:rPr>
          <w:rFonts w:ascii="Times New Roman" w:hAnsi="Times New Roman"/>
          <w:color w:val="000000" w:themeColor="text1"/>
          <w:sz w:val="16"/>
          <w:szCs w:val="16"/>
        </w:rPr>
      </w:pPr>
    </w:p>
    <w:p w14:paraId="1659F0BE" w14:textId="77777777" w:rsidR="00F2522F" w:rsidRPr="000B49E3" w:rsidRDefault="00F2522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мая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ЦИК и СНК СССР о трудовых мобилизациях и трудовой повинности во время войны (РГАЭ. Ф. 3429. Оп. 16. Д. 1. Л. 36?34; ГА РФ. Ф. Р-8418. Оп. 4. Д. 58. Л. 7?8) (12415).</w:t>
      </w:r>
    </w:p>
    <w:p w14:paraId="13757215" w14:textId="77777777" w:rsidR="00F2522F" w:rsidRPr="000B49E3" w:rsidRDefault="00F2522F" w:rsidP="000B49E3">
      <w:pPr>
        <w:spacing w:after="0" w:line="240" w:lineRule="auto"/>
        <w:jc w:val="both"/>
        <w:rPr>
          <w:rFonts w:ascii="Times New Roman" w:hAnsi="Times New Roman"/>
          <w:color w:val="000000" w:themeColor="text1"/>
          <w:sz w:val="16"/>
          <w:szCs w:val="16"/>
          <w:u w:color="002060"/>
        </w:rPr>
      </w:pPr>
    </w:p>
    <w:p w14:paraId="1BA646E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4FBCDE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B1644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10 мая 1928 проводились гос. испытания первого серийного Р-3ЛД. К 1 июня 1928 завод 22 сумел сдать 21 Р-3М-5 - трудно давалось - 30-40% брака при клепке (189,5).</w:t>
      </w:r>
    </w:p>
    <w:p w14:paraId="004E9D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FBDC8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10 по 29 мая 1928 в НИИ ВВС проходили испытания опытного самолета Р.3.Л.Д. 450 л.с. № 4023</w:t>
      </w:r>
    </w:p>
    <w:p w14:paraId="73493D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опытного самолета Р.3.Л.Д. 450 л.с. № 4023</w:t>
      </w:r>
    </w:p>
    <w:p w14:paraId="5BBEDC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29604с от 15 апреля 1928 года</w:t>
      </w:r>
    </w:p>
    <w:p w14:paraId="44105D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10 мая 1928 года</w:t>
      </w:r>
    </w:p>
    <w:p w14:paraId="42EDF3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29 мая 1928 года</w:t>
      </w:r>
    </w:p>
    <w:p w14:paraId="3D9404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 размерам тождественен с самолетом Р.3.-Л.Д. № 4008 бывшем на испытании в НИИ за исключением моторной установки. Мотор вынесен на 400 мм.</w:t>
      </w:r>
    </w:p>
    <w:p w14:paraId="726BB4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28E7F87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(6963).</w:t>
      </w:r>
    </w:p>
    <w:p w14:paraId="6633FD04"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7E72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10 мая 1928 г. на испытания в НИИ ВВС вышел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54EBF5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7B2DC1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2552AB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6F9B0F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2AA2D8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5540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мая 1928 Директор завода № 1 Журавлев, Пом. Директора по техчасти Н.Н.П. писали письмо № 510/ск в ЦАГИ:</w:t>
      </w:r>
    </w:p>
    <w:p w14:paraId="158677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Прошу срочно продуть модель горизонтального оперения ТБ2...</w:t>
      </w:r>
    </w:p>
    <w:p w14:paraId="62AFE2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8A8F9" w14:textId="77777777" w:rsidR="00694E1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B9717EC" w14:textId="77777777" w:rsidR="00694E11" w:rsidRPr="000B49E3" w:rsidRDefault="00694E1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7D8CCD" w14:textId="77777777" w:rsidR="00694E11" w:rsidRPr="000B49E3" w:rsidRDefault="00694E1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мая 1928 г. Протокол ПБ № 24 п.11: О деле Фаркуэра (Ксандров, Рухимович, Межлаук, Чичерин; ПБ от 3-5-1928, протокол № 23, п.13). Решено: а) Принять предложение ГКК о необходимости в предстоящих переговорах с Фаркуэром получить от него ответы на вопросы: 1) об обеспечении Фаркуэром финансирования переоборудования Макеевского завода, о наличии группы и ее составе, о наличии необходимого капитала; 2) о согласии Фаркуэра исправить проект в технически возможный срок с целью рациональности сооружения завода в техническом и экономическом плане; 3) о согласии Фаркуэра представить технические и экономические гарантии качества предоставляемого им оборудования для обеспечения рационализации Макеевского завода; 4) о согласии Фаркуэра дать точную информацию о заводе, который будет изготовлять данную часть оборудования, а также о его согласии представить приемлемые цены на это оборудование. б) Поручить Внешторгу и Госбанку представить в Политбюро точную справку о том, в каких предприятиях и делах принимает и принимал ранее участие Фаркуэр (15861).</w:t>
      </w:r>
    </w:p>
    <w:p w14:paraId="318F8D09" w14:textId="77777777" w:rsidR="00694E11" w:rsidRPr="000B49E3" w:rsidRDefault="00694E11" w:rsidP="000B49E3">
      <w:pPr>
        <w:spacing w:after="0" w:line="240" w:lineRule="auto"/>
        <w:jc w:val="both"/>
        <w:rPr>
          <w:rFonts w:ascii="Times New Roman" w:hAnsi="Times New Roman"/>
          <w:color w:val="000000" w:themeColor="text1"/>
          <w:sz w:val="16"/>
          <w:szCs w:val="16"/>
        </w:rPr>
      </w:pPr>
    </w:p>
    <w:p w14:paraId="6B224FC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E5BB0B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E97C0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мая 1928 года Политбюро ЦК ВКП(б) рассматривало вопрос о мерах по борьбе с засорением советского, хозяйственного и других аппаратов и о выдвижении новых кадров (Объединен. Пленум ЦК и ЦКК от 11.04.28 г. пр. № 2 п. 6). Было предложено включить этот вопрос в план работы Оргбюро, с тем, чтобы на предварительной проработке вопроса была привлечена Центральная контрольная комиссия (11248).</w:t>
      </w:r>
    </w:p>
    <w:p w14:paraId="5EB4CB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EFD41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3A7D04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EE9C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мая 1928 в США начались регулярные телепередачи (2100).</w:t>
      </w:r>
    </w:p>
    <w:p w14:paraId="77FA5A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791274" w14:textId="77777777" w:rsidR="00FB6E9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1C5D2B7"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31A9D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мая 1928 г. — Из протокола совещания у члена коллегии Главметалла В. Оборина по пятилетней заявке НКВМ СССР на танки, тракторы и автотранспорт</w:t>
      </w:r>
    </w:p>
    <w:p w14:paraId="054E9F5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протокола совещания у члена коллегии Главметалла В. Оборина по пятилетней заявке НКВМ СССР на танки, тракторы и автотранспорт</w:t>
      </w:r>
    </w:p>
    <w:p w14:paraId="344473F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4121F25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¹*Слушали: совещание заслушало сообщение т. Михеля о заявке НКВМ о потребности по автотранспорту, тракторам и танкам.</w:t>
      </w:r>
    </w:p>
    <w:p w14:paraId="4E5B007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Постановили: после прений по заявке НКВМ совещание постановило следующее:</w:t>
      </w:r>
    </w:p>
    <w:p w14:paraId="142DE80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 Просить МПУ освободить ГУМП от постановки производства тракторов «Большевик» в количестве 101 шт. с тем, что на заводе «Большевик» остается производство тракторов в количестве 251 шт. Взамен этого Главметалл берет задание на танки Т</w:t>
      </w:r>
      <w:r w:rsidRPr="000B49E3">
        <w:rPr>
          <w:color w:val="000000" w:themeColor="text1"/>
          <w:sz w:val="16"/>
          <w:szCs w:val="16"/>
        </w:rPr>
        <w:noBreakHyphen/>
        <w:t>18²* в количестве 100 шт. сверх намеченных ему 500 шт., а всего к производству — 600 шт. При этом на заводе «Большевик» остается к изготовлению 50 шт. танков Т</w:t>
      </w:r>
      <w:r w:rsidRPr="000B49E3">
        <w:rPr>
          <w:color w:val="000000" w:themeColor="text1"/>
          <w:sz w:val="16"/>
          <w:szCs w:val="16"/>
        </w:rPr>
        <w:noBreakHyphen/>
        <w:t>18. Кроме того, Главметалл увеличивает задание на тракторы «Коммунар» на 251 шт., доведя производство тракторов типа «Коммунар» — всего 1026 шт.</w:t>
      </w:r>
    </w:p>
    <w:p w14:paraId="402AB4E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II. Распределение задания</w:t>
      </w:r>
    </w:p>
    <w:p w14:paraId="416BA8E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А. Заводу «Коминтерн» (ХПЗ) может быть дана следующая программа:</w:t>
      </w:r>
    </w:p>
    <w:p w14:paraId="5A3BD10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1. Танки Т</w:t>
      </w:r>
      <w:r w:rsidRPr="000B49E3">
        <w:rPr>
          <w:color w:val="000000" w:themeColor="text1"/>
          <w:sz w:val="16"/>
          <w:szCs w:val="16"/>
        </w:rPr>
        <w:noBreakHyphen/>
        <w:t>12 (180 сил) — 110 шт. Объем производства определить с участием других заводов ЮМТа на основе принятого ПМС решения.</w:t>
      </w:r>
    </w:p>
    <w:p w14:paraId="43CFDAD4"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 Тракторы типа «Коммунар». Предвидеть развитие производства для 775 шт. в год при двух сменах с тем, чтобы при трех сменах покрыть полностью выпуск 1026 шт. В отношении участия других заводов руководствоваться решением ПМС.</w:t>
      </w:r>
    </w:p>
    <w:p w14:paraId="180AE19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3. Ввиду необходимости для внедрения в промышленность и сельское хозяйство создать на ХПЗ облегченный тип трактора, учесть при конструировании требования, предъявляемые НКВМ к гусеничным тракторам.</w:t>
      </w:r>
    </w:p>
    <w:p w14:paraId="747C366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Б. Сталинградский тракторный завод</w:t>
      </w:r>
    </w:p>
    <w:p w14:paraId="5C3F757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1. Танки «Лилипут» (20 сил) — 740 шт. Производство на заводе полностью, кроме брони и гусеницы.</w:t>
      </w:r>
    </w:p>
    <w:p w14:paraId="0989451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 Танки Т</w:t>
      </w:r>
      <w:r w:rsidRPr="000B49E3">
        <w:rPr>
          <w:color w:val="000000" w:themeColor="text1"/>
          <w:sz w:val="16"/>
          <w:szCs w:val="16"/>
        </w:rPr>
        <w:noBreakHyphen/>
        <w:t>18 (МС</w:t>
      </w:r>
      <w:r w:rsidRPr="000B49E3">
        <w:rPr>
          <w:color w:val="000000" w:themeColor="text1"/>
          <w:sz w:val="16"/>
          <w:szCs w:val="16"/>
        </w:rPr>
        <w:noBreakHyphen/>
        <w:t>1 — 80 сил) — 600 шт. Производство с учетом возможности привлечения в части гусениц и крупных поковок ХПЗ и безусловной доставки брони со стороны.</w:t>
      </w:r>
    </w:p>
    <w:p w14:paraId="722C89C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3. Легкие тракторы. Задание в количестве 650 шт. полностью сосредоточить на заводе, имея в виду приспособить к гусеничному ходу трактор завода. Принять к сведению, что, по имеющимся данным, мотор трактора «Интернационал» 15/30 удовлетворяет требованиям, предъявляемым к легкому трактору.</w:t>
      </w:r>
    </w:p>
    <w:p w14:paraId="31AE6BE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Завод «Большевик»</w:t>
      </w:r>
    </w:p>
    <w:p w14:paraId="0B6DC02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1. Тракторов типа «Большевик» — 251 шт.</w:t>
      </w:r>
    </w:p>
    <w:p w14:paraId="0C71661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 Танки Т</w:t>
      </w:r>
      <w:r w:rsidRPr="000B49E3">
        <w:rPr>
          <w:color w:val="000000" w:themeColor="text1"/>
          <w:sz w:val="16"/>
          <w:szCs w:val="16"/>
        </w:rPr>
        <w:noBreakHyphen/>
        <w:t>18 (МС-1 — 80 сил) — 50 шт. При этом на время постановки производства танков Т</w:t>
      </w:r>
      <w:r w:rsidRPr="000B49E3">
        <w:rPr>
          <w:color w:val="000000" w:themeColor="text1"/>
          <w:sz w:val="16"/>
          <w:szCs w:val="16"/>
        </w:rPr>
        <w:noBreakHyphen/>
        <w:t>18 на Сталинградском тракторном заводе программа производства на заводе «Большевик», установленная для мирного и военного времени, остается в силе, т. е. развитие производства в пятилетие тракторов до 150 шт. и танков Т</w:t>
      </w:r>
      <w:r w:rsidRPr="000B49E3">
        <w:rPr>
          <w:color w:val="000000" w:themeColor="text1"/>
          <w:sz w:val="16"/>
          <w:szCs w:val="16"/>
        </w:rPr>
        <w:noBreakHyphen/>
        <w:t>18 до 150 шт.</w:t>
      </w:r>
    </w:p>
    <w:p w14:paraId="75667CF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III. Развитие производства</w:t>
      </w:r>
    </w:p>
    <w:p w14:paraId="77D4C5D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А. На заводе «Коминтерн» (ХПЗ)</w:t>
      </w:r>
    </w:p>
    <w:p w14:paraId="38B6358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а) по танкам Т</w:t>
      </w:r>
      <w:r w:rsidRPr="000B49E3">
        <w:rPr>
          <w:color w:val="000000" w:themeColor="text1"/>
          <w:sz w:val="16"/>
          <w:szCs w:val="16"/>
        </w:rPr>
        <w:noBreakHyphen/>
        <w:t>12³* (180 сил) программа принимается при условиях: проектирование строительства в 1927/28 г.; строительство начинается с 1928/29 г.; получение заказов на первые танки со всеми чертежами и техническими данными до 1 октября 1928 г.;</w:t>
      </w:r>
    </w:p>
    <w:p w14:paraId="41312C7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б) тракторы типа «Коммунар»</w:t>
      </w:r>
    </w:p>
    <w:p w14:paraId="16841E6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lastRenderedPageBreak/>
        <w:t>Программа заводов НКВМора на пятилетие, заявленная ГУМПу МПУ, может быть выполнена в существующих цехах ХПЗ. Заказы на танки могут быть выполнены при условии расширения механической мастерской и других цехов завода и постройки кузницы. Исполнение программы мобзадания по тракторам и танкам требует постройки заново механической и сборочной мастерских, кузницы, чугунно-литейной и расширения сталелитейной;</w:t>
      </w:r>
    </w:p>
    <w:p w14:paraId="658E7C2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срок готовности постройки и оборудования цехов для выполнения мобзадания признать возможным в 1930/31 г. Срок этот выполним при условии начала проектирования с 1 июня 1928 г. на основе принятого в настоящий момент задания по типу и количеству и неизменности его в дальнейшем. Начало строительства — в 1928/29 г. Сумма затрат совершенно предварительно определяется в 18</w:t>
      </w:r>
      <w:r w:rsidRPr="000B49E3">
        <w:rPr>
          <w:color w:val="000000" w:themeColor="text1"/>
          <w:sz w:val="16"/>
          <w:szCs w:val="16"/>
        </w:rPr>
        <w:noBreakHyphen/>
        <w:t>20 млн. руб.</w:t>
      </w:r>
    </w:p>
    <w:p w14:paraId="263EBDB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Б. Сталинградский тракторный завод</w:t>
      </w:r>
    </w:p>
    <w:p w14:paraId="5001CB0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а) ввиду необходимости постановки на заводе производства танков (таковое не было предусмотрено первоначальным проектом) стоимость дополнительных затрат для осуществления мобзадания по танкам и тракторам определить совершенно предварительно в сумме около 15</w:t>
      </w:r>
      <w:r w:rsidRPr="000B49E3">
        <w:rPr>
          <w:color w:val="000000" w:themeColor="text1"/>
          <w:sz w:val="16"/>
          <w:szCs w:val="16"/>
        </w:rPr>
        <w:noBreakHyphen/>
        <w:t>17 млн. руб. Срок готовности постройки и оборудования определить одинаковый с намеченным по плану тракторного завода. Развертывание производства согласно предполагаемой готовности построек по плану во второй половине 1930/31 г. и ориентировочно намечено в следующих количествах: 1) танки «Лилипут: 1930/31 г. — 10 шт.; 1931/32 г. — 300 шт.; 1932/33 г. — 650 шт.; 2) танки Т</w:t>
      </w:r>
      <w:r w:rsidRPr="000B49E3">
        <w:rPr>
          <w:color w:val="000000" w:themeColor="text1"/>
          <w:sz w:val="16"/>
          <w:szCs w:val="16"/>
        </w:rPr>
        <w:noBreakHyphen/>
        <w:t>18 (МС</w:t>
      </w:r>
      <w:r w:rsidRPr="000B49E3">
        <w:rPr>
          <w:color w:val="000000" w:themeColor="text1"/>
          <w:sz w:val="16"/>
          <w:szCs w:val="16"/>
        </w:rPr>
        <w:noBreakHyphen/>
        <w:t>1): 1930/31 г. — 50 шт.; 1931/32 г. — 350 шт.; 1932/33 г. — 650 шт.;</w:t>
      </w:r>
    </w:p>
    <w:p w14:paraId="6FD5F34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б) ввиду невозможности ранее четвертого года начать развертывание производства танков Т</w:t>
      </w:r>
      <w:r w:rsidRPr="000B49E3">
        <w:rPr>
          <w:color w:val="000000" w:themeColor="text1"/>
          <w:sz w:val="16"/>
          <w:szCs w:val="16"/>
        </w:rPr>
        <w:noBreakHyphen/>
        <w:t>18 на Сталинградском заводе в качестве временной меры возможно было бы условно согласиться на развертывание производства Т</w:t>
      </w:r>
      <w:r w:rsidRPr="000B49E3">
        <w:rPr>
          <w:color w:val="000000" w:themeColor="text1"/>
          <w:sz w:val="16"/>
          <w:szCs w:val="16"/>
        </w:rPr>
        <w:noBreakHyphen/>
        <w:t>18 на Пермском заводе, имея в виду специальную проверку Пермского завода в том отношении, что это развертывание не отразится на мобилизационной подготовке Пермского завода;</w:t>
      </w:r>
    </w:p>
    <w:p w14:paraId="7DE2C5A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танки «Лилипут» до развертывания Сталинградского завода временно поставить на заводе бронетанковом. Затраты на осуществление временного производства определяются порядка около 3 млн. руб.;</w:t>
      </w:r>
    </w:p>
    <w:p w14:paraId="7FC68AC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г) легкие тракторы до развертывания работы Сталинградского завода по мирным заказам НКВМ выполнены быть не могут.</w:t>
      </w:r>
    </w:p>
    <w:p w14:paraId="7EC7347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IV. Автостроение</w:t>
      </w:r>
    </w:p>
    <w:p w14:paraId="3B354F7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Существующие заказы для нужд НКВМора возложить на Автотрест. Оптимальное задание на автомобили есть вопрос постройки новых заводов, который должен быть решен с учетом экономического положения отдельных районов.</w:t>
      </w:r>
    </w:p>
    <w:p w14:paraId="0735662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V. Тракторные прицепы</w:t>
      </w:r>
    </w:p>
    <w:p w14:paraId="269D110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Всего потребуется НКВМору 1,7 тыс. шт. Из них 200 шт. изготовляются на предприятиях ВПУ, а изготовление 1,5 тыс. шт. возложить на трест Цупвоз с условием не ставить этого производства в Ленинграде.</w:t>
      </w:r>
    </w:p>
    <w:p w14:paraId="72A23298"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Председатель</w:t>
      </w:r>
    </w:p>
    <w:p w14:paraId="537BEC40"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p>
    <w:p w14:paraId="542336F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Опущен список присутствующих.</w:t>
      </w:r>
    </w:p>
    <w:p w14:paraId="66010BF4"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 </w:t>
      </w:r>
      <w:r w:rsidRPr="000B49E3">
        <w:rPr>
          <w:rStyle w:val="af0"/>
          <w:i w:val="0"/>
          <w:color w:val="000000" w:themeColor="text1"/>
          <w:sz w:val="16"/>
          <w:szCs w:val="16"/>
        </w:rPr>
        <w:t>Танк Т-18 —</w:t>
      </w:r>
      <w:r w:rsidRPr="000B49E3">
        <w:rPr>
          <w:color w:val="000000" w:themeColor="text1"/>
          <w:sz w:val="16"/>
          <w:szCs w:val="16"/>
        </w:rPr>
        <w:t xml:space="preserve"> малый танк сопровождения образца 1927 г. (МС</w:t>
      </w:r>
      <w:r w:rsidRPr="000B49E3">
        <w:rPr>
          <w:color w:val="000000" w:themeColor="text1"/>
          <w:sz w:val="16"/>
          <w:szCs w:val="16"/>
        </w:rPr>
        <w:noBreakHyphen/>
        <w:t>1). Для изготовления опытного образца и организации серийного производства был выделен завод «Большевик». Первые испытания проходили в июне 1927 г. До 1929 г. изготовлены и переданы в войска первые 30 танков. Всего в течение 1927</w:t>
      </w:r>
      <w:r w:rsidRPr="000B49E3">
        <w:rPr>
          <w:color w:val="000000" w:themeColor="text1"/>
          <w:sz w:val="16"/>
          <w:szCs w:val="16"/>
        </w:rPr>
        <w:noBreakHyphen/>
        <w:t>1932 гг. было изготовлено 959 танков Т</w:t>
      </w:r>
      <w:r w:rsidRPr="000B49E3">
        <w:rPr>
          <w:color w:val="000000" w:themeColor="text1"/>
          <w:sz w:val="16"/>
          <w:szCs w:val="16"/>
        </w:rPr>
        <w:noBreakHyphen/>
        <w:t>18. (По другим данным, 962 танка четырех промышленных серий).</w:t>
      </w:r>
    </w:p>
    <w:p w14:paraId="51348880"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xml:space="preserve">* Решение о создании маневренного танка было принято в начале 1927 г., техническое задание на него было выдано ГКБ ОАТ в ноябре, в качестве базового завода для серийного производства был выделен Харьковский паровозостроительный завод им. Коминтерна. Общее руководство работами по танку осуществлял главный конструктор ГКБ ОАТ С. П. Шукалов. В процессе изготовления танку был присвоен индекс </w:t>
      </w:r>
      <w:r w:rsidRPr="000B49E3">
        <w:rPr>
          <w:rStyle w:val="af0"/>
          <w:i w:val="0"/>
          <w:color w:val="000000" w:themeColor="text1"/>
          <w:sz w:val="16"/>
          <w:szCs w:val="16"/>
        </w:rPr>
        <w:t>Т</w:t>
      </w:r>
      <w:r w:rsidRPr="000B49E3">
        <w:rPr>
          <w:rStyle w:val="af0"/>
          <w:i w:val="0"/>
          <w:color w:val="000000" w:themeColor="text1"/>
          <w:sz w:val="16"/>
          <w:szCs w:val="16"/>
        </w:rPr>
        <w:noBreakHyphen/>
        <w:t>12.</w:t>
      </w:r>
      <w:r w:rsidRPr="000B49E3">
        <w:rPr>
          <w:color w:val="000000" w:themeColor="text1"/>
          <w:sz w:val="16"/>
          <w:szCs w:val="16"/>
        </w:rPr>
        <w:t xml:space="preserve"> Начало изготовления танка датируется 13 октября 1928 г., сборка завершена 15 октября 1929 г., но его дооборудование и переделки продлились до декабря 1929 г. Опытный образец был окончательно принят в феврале 1930 г., а в апреле начались заводские испытания.</w:t>
      </w:r>
    </w:p>
    <w:p w14:paraId="67656FD0" w14:textId="77777777" w:rsidR="00FB6E9A" w:rsidRPr="000B49E3" w:rsidRDefault="00FB6E9A" w:rsidP="000B49E3">
      <w:pPr>
        <w:pStyle w:val="ae"/>
        <w:spacing w:before="0" w:after="0"/>
        <w:jc w:val="both"/>
        <w:rPr>
          <w:color w:val="000000" w:themeColor="text1"/>
          <w:sz w:val="16"/>
          <w:szCs w:val="16"/>
        </w:rPr>
      </w:pPr>
      <w:r w:rsidRPr="000B49E3">
        <w:rPr>
          <w:color w:val="000000" w:themeColor="text1"/>
          <w:sz w:val="16"/>
          <w:szCs w:val="16"/>
        </w:rPr>
        <w:t>ГАРФ. Ф. Р-374. Оп. 28. Д. 2680. Л. 60—61об. Заверенная копия.</w:t>
      </w:r>
    </w:p>
    <w:p w14:paraId="397F6C2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ГАРФ. Ф. Р-374. Оп. 28. Д. 2680. Л. 60—61 об. Заверенная копия. </w:t>
      </w:r>
    </w:p>
    <w:p w14:paraId="686616F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161-163 (12394).</w:t>
      </w:r>
    </w:p>
    <w:p w14:paraId="2F8B33E2"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0A52232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C1B053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B86A336" w14:textId="77777777" w:rsidR="00846564" w:rsidRPr="000B49E3" w:rsidRDefault="008465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 мая 1928 Райан NYP Дух Сент - Луиса, в котором Чарльз Линдберг выполнил первый беспосадочный трансатлантический полет в мае 1927 года, попадает на выставку в Смитсоновский институт искусств и промышленности в Вашингтоне, округ Колумбия. Он останется там до 1975 года, когда его уберут для очистки и реставрации, а затем выставят в новом Национальном музее авиации и космонавтики Смитсоновского института, который откроется в Вашингтоне, округ Колумбия, в июле 1976 года (20807).</w:t>
      </w:r>
    </w:p>
    <w:p w14:paraId="073031AD" w14:textId="77777777" w:rsidR="00846564" w:rsidRPr="000B49E3" w:rsidRDefault="00846564" w:rsidP="000B49E3">
      <w:pPr>
        <w:spacing w:after="0" w:line="240" w:lineRule="auto"/>
        <w:jc w:val="both"/>
        <w:rPr>
          <w:rFonts w:ascii="Times New Roman" w:hAnsi="Times New Roman"/>
          <w:color w:val="0070C0"/>
          <w:sz w:val="16"/>
          <w:szCs w:val="16"/>
        </w:rPr>
      </w:pPr>
    </w:p>
    <w:p w14:paraId="03A36F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мая 1928 в Нью-Йорке начата первая в мире регулярная трансляция телепередач (4962).</w:t>
      </w:r>
    </w:p>
    <w:p w14:paraId="2FFF83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48A8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E543FD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2184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12 мая 1928 начали испытывать два усовершенствованныз М-12. Первый М-11 начали собирать с 1 июня,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0B49E3">
        <w:rPr>
          <w:rFonts w:ascii="Times New Roman" w:hAnsi="Times New Roman"/>
          <w:color w:val="000000" w:themeColor="text1"/>
          <w:sz w:val="16"/>
          <w:szCs w:val="16"/>
        </w:rPr>
        <w:softHyphen/>
        <w:t>ный коленчатый вал (с разъемом по конусу Морзе) в сочетании с разъем</w:t>
      </w:r>
      <w:r w:rsidRPr="000B49E3">
        <w:rPr>
          <w:rFonts w:ascii="Times New Roman" w:hAnsi="Times New Roman"/>
          <w:color w:val="000000" w:themeColor="text1"/>
          <w:sz w:val="16"/>
          <w:szCs w:val="16"/>
        </w:rPr>
        <w:softHyphen/>
        <w:t>ным главным шатуном (11852).</w:t>
      </w:r>
    </w:p>
    <w:p w14:paraId="5DE6FB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4E14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мая 1928 на заводе 25 состоялось заседание по вопросу огневой защиты задней полусферы ТБ-2 2БМВ-6. От НТК УВВС были и Пред. секций 16 2 и 3 С.В.И., А.В.Надашкевич и А.И.Машкевич, а также пред. завода 25 Н.Н.П. и В.М.Ольховский. Н.Н.П. предложил огневые точки за кабинами моторов и резервную установку в хвосте с двумя пулеметами Льюис для дневного и одной задней точкой для ночной версии. Этот вариант утвердили, но гнезда решили сделать съемными на 4-х болтах с возможностью замены обтекателями (2362,16).</w:t>
      </w:r>
    </w:p>
    <w:p w14:paraId="2B8424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 р о т о к о л</w:t>
      </w:r>
    </w:p>
    <w:p w14:paraId="076CB8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Заседания на заводе № 25 по вопросу огневой защиты задней полусферы бомбардировщика ТБ2 2БМВ6 от 12 мая 1928 г.</w:t>
      </w:r>
    </w:p>
    <w:p w14:paraId="70F974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w:t>
      </w:r>
    </w:p>
    <w:p w14:paraId="2D05E8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НТК УВВС</w:t>
      </w:r>
      <w:r w:rsidRPr="000B49E3">
        <w:rPr>
          <w:rFonts w:ascii="Times New Roman" w:hAnsi="Times New Roman"/>
          <w:color w:val="000000" w:themeColor="text1"/>
          <w:sz w:val="16"/>
          <w:szCs w:val="16"/>
        </w:rPr>
        <w:tab/>
        <w:t>Представ 1 Секц. С.В.Ильюшин</w:t>
      </w:r>
    </w:p>
    <w:p w14:paraId="56AF38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А.И.Машкевич</w:t>
      </w:r>
    </w:p>
    <w:p w14:paraId="1B27EE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 2 Секц. А.В.Надашкевич</w:t>
      </w:r>
    </w:p>
    <w:p w14:paraId="660147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Представители аав. № 25</w:t>
      </w:r>
      <w:r w:rsidRPr="000B49E3">
        <w:rPr>
          <w:rFonts w:ascii="Times New Roman" w:hAnsi="Times New Roman"/>
          <w:color w:val="000000" w:themeColor="text1"/>
          <w:sz w:val="16"/>
          <w:szCs w:val="16"/>
        </w:rPr>
        <w:tab/>
        <w:t>Н.Н.П.</w:t>
      </w:r>
    </w:p>
    <w:p w14:paraId="5A2889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В.М.Ольховский</w:t>
      </w:r>
    </w:p>
    <w:p w14:paraId="6029133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p w14:paraId="22D1F0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Н.Н.ПОЛИКАРПОВ докладывает о варианте защиты задней полусферы ТБ2-БМВб посредством устройства пулеметных гнезд за кабинами моторов.</w:t>
      </w:r>
    </w:p>
    <w:p w14:paraId="6B0C02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мнению-завода № 25 этот вариант обеспечинает полностью защиту бомбардировщика при дневном бомбометании, при чем на случай ранения од</w:t>
      </w:r>
      <w:r w:rsidRPr="000B49E3">
        <w:rPr>
          <w:rFonts w:ascii="Times New Roman" w:hAnsi="Times New Roman"/>
          <w:color w:val="000000" w:themeColor="text1"/>
          <w:sz w:val="16"/>
          <w:szCs w:val="16"/>
        </w:rPr>
        <w:softHyphen/>
        <w:t>ного из стрелков, защиту его стороныпринимает запасный стрелок в фюзеляже бомбардировщика,</w:t>
      </w:r>
      <w:r w:rsidRPr="000B49E3">
        <w:rPr>
          <w:rFonts w:ascii="Times New Roman" w:hAnsi="Times New Roman"/>
          <w:color w:val="000000" w:themeColor="text1"/>
          <w:sz w:val="16"/>
          <w:szCs w:val="16"/>
          <w:vertAlign w:val="superscript"/>
        </w:rPr>
        <w:t>:</w:t>
      </w:r>
      <w:r w:rsidRPr="000B49E3">
        <w:rPr>
          <w:rFonts w:ascii="Times New Roman" w:hAnsi="Times New Roman"/>
          <w:color w:val="000000" w:themeColor="text1"/>
          <w:sz w:val="16"/>
          <w:szCs w:val="16"/>
        </w:rPr>
        <w:t xml:space="preserve"> для чего а хвосте фюзеляжа оставляется турель с 2-мя пулеметами Люис. В случае использования бомбардировщика Б2-2БМВ6, как ночного, стрелки с боковых пулеметных гнезд, могут быть сняты и оставлен только один грелок на задней турели фюзеляжа бомбардировщика.</w:t>
      </w:r>
    </w:p>
    <w:p w14:paraId="46BC81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Утяжеление бомбардировщика для дневного бомбометания от устройства пулеметных гнезд предполагается до 40-60 кгр. от одного лишнего грелка в 80 кгр. и лишних два комплекта 2-х турелей с 4-мя пулеметами Люис и 1000 патронами в 107 кг.</w:t>
      </w:r>
    </w:p>
    <w:p w14:paraId="48D0DAB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 полное утялеление выразится в 237-240 кгр.</w:t>
      </w:r>
    </w:p>
    <w:p w14:paraId="0F6400E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случав ночного бомбардировщика утяжеление может выразиться только в 50 кг., т.к. лишний стрелок, турели, пулеметы и патроны из боковых пулеметных гнезд снимаются.</w:t>
      </w:r>
    </w:p>
    <w:p w14:paraId="0A83E7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Ухудшение летных свойств бомбардировщика для дневного бомбардирования зп счет утяжеления и от устройства пулеметных гнезд выразится в 2-3% от вертикальных и горизонтальных скоростей, причем заводом № 25 предполагается придать гнездам обтекаемую форму.</w:t>
      </w:r>
    </w:p>
    <w:p w14:paraId="015C9D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Постновили:</w:t>
      </w:r>
    </w:p>
    <w:p w14:paraId="5923C6D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Предложенный вариант утвердить для осуществления на 1-м летном экземпляре с-та ТБ2-2БМВ6, с тем, чтобы полеметные гнезда были сделаны съемными на 4-х болтах и могли быть заменены соответствующимим обтекателями в случае ночного бомбометания, не требующего особой хораны задней полусферы (2362,16).</w:t>
      </w:r>
    </w:p>
    <w:p w14:paraId="4C9031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C10ED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3628E0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F00A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12 мая 1928 года Сталин, обращаясь к членам и кандидатам в Политбюро ЦК просил обратить серьезное внимание на записку Ягоды от 9 мая 1928 года (№ 353819) о деятельности группы специалистов по военной промышленности. “Дело очень серьезное и сложное, и придется должно быть, рассмотреть его на ближайшим заседании Политбюро”. На ближайшем заседании 14 мая 1928 года Политбюро рассматривает вопрос, о военной промышленности принимая решение поручить контролировать это дело Орджоникидзе (11248).</w:t>
      </w:r>
    </w:p>
    <w:p w14:paraId="41C4F8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7C92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мая 1928 г. Сталин разослал записку Г.Г. Ягоды членам и кандидатам в члены Политбюро с требованием “обратить серьезнейшее внимание” на материалы против “группы специалистов по военной промышленности. Дело очень серьезное и спешное, и придется, должно быть, рассмотреть его на ближайшем заседании Политбюро”. Обвинение строилось на приукрашенных представлениях о состоянии и уровне развития военной промышленности СССР и, соответственно, убеждении, что Михайлов и его сотрудники якобы составили монархический заговор, сознательно занижали достигнутую производительность промышленности, чтобы требовать от правительства новых, непосильных ассигнований. Формированию именно такой направленности обвинений способствовали разногласия в военном руководстве весной 1928 г. относительно масштабов оборонных усилий и мобилизационных требований к хозяйству страны </w:t>
      </w:r>
      <w:r w:rsidRPr="000B49E3">
        <w:rPr>
          <w:rFonts w:ascii="Times New Roman" w:hAnsi="Times New Roman"/>
          <w:color w:val="000000" w:themeColor="text1"/>
          <w:sz w:val="16"/>
          <w:szCs w:val="16"/>
          <w:vertAlign w:val="superscript"/>
        </w:rPr>
        <w:t>4</w:t>
      </w:r>
      <w:r w:rsidRPr="000B49E3">
        <w:rPr>
          <w:rFonts w:ascii="Times New Roman" w:hAnsi="Times New Roman"/>
          <w:color w:val="000000" w:themeColor="text1"/>
          <w:sz w:val="16"/>
          <w:szCs w:val="16"/>
        </w:rPr>
        <w:t xml:space="preserve">. Аресты охватили огромную часть контингента специалистов военной промышленности (повторный разгром военной промышленности — Наркомата военной промышленности был произведен в 1937 г.) (11329). </w:t>
      </w:r>
    </w:p>
    <w:p w14:paraId="121A495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57CD63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132D19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A0B2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12 и 18 мая 1928. Из протокола заседания Политбюро N 24, 1928 г.</w:t>
      </w:r>
    </w:p>
    <w:p w14:paraId="40E14F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Сообщение тов. Сталина о баптистах и о мусульманской семинарии </w:t>
      </w:r>
    </w:p>
    <w:p w14:paraId="1EA1AD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Поручить тов. Ярославскому проверить сообщенные Сталиным факты: 1) о разрешении переселенческим отделом НКЗема баптистам организовать религиозный город и 2) о разрешении мусульманскому духовенству организовать семинарию в Уфе (11652).</w:t>
      </w:r>
    </w:p>
    <w:p w14:paraId="3B7A14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681E1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16562FD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7637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12 и 18 мая 1928. Из протокола заседания Политбюро N 24, 1928 г.</w:t>
      </w:r>
    </w:p>
    <w:p w14:paraId="6945A9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бастующих рабочих </w:t>
      </w:r>
    </w:p>
    <w:p w14:paraId="30760B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Установить, что обязательным условием для оказания поддержки бастующим рабочим на Западе является прямая связь или договор их союзов или местных отделений их с отдельными производственными союзами СССР о взаимной поддержке и официальное их обращение к соответствующим союзам СССР о денежной поддержке (11652).</w:t>
      </w:r>
    </w:p>
    <w:p w14:paraId="3BA1A7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398FF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12 и 18 мая 1928. Из протокола заседания Политбюро N 24, 1928 г.</w:t>
      </w:r>
    </w:p>
    <w:p w14:paraId="5F9D7A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советских органах в Англии </w:t>
      </w:r>
    </w:p>
    <w:p w14:paraId="3773AA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Как правило, в каждом совучреждении (большом и среднем по объему) должно быть не менее двух партийцев на руководящей работе. Управделами, секретари правления (дирекции) и личные секретари должны быть обязательно членами ВКП. </w:t>
      </w:r>
    </w:p>
    <w:p w14:paraId="6B666E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Постепенно пересмотреть состав ответственных работников-беспартийных с целью устранения тех, кто себя не зарекомендовал лояльно по отношению к СССР... </w:t>
      </w:r>
    </w:p>
    <w:p w14:paraId="53BB7F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Под личной ответственностью руководителей учреждений воспретить хранение какой бы то ни было переписки, носящей секретный характер.... </w:t>
      </w:r>
    </w:p>
    <w:p w14:paraId="5B258A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Категорически воспретить руководителям советских учреждений оказывать прямую или косвенную материальную помощь Английской компартии. </w:t>
      </w:r>
    </w:p>
    <w:p w14:paraId="4A382C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Воспретить советским учреждениям печатать канцелярские принадлежности в типографии, где печатается орган Английской компартии. Соответственно дать указания и ЦК Английской компартии (11652).</w:t>
      </w:r>
    </w:p>
    <w:p w14:paraId="680B4E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D8B02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7E9CB6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2D6A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мая 1928 в Италии в связи с принятием нового закона о выборах число имеющих право голоса уменьшилось с 10 млн. до 3 млн. (3907,151).</w:t>
      </w:r>
    </w:p>
    <w:p w14:paraId="4C6693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38B0E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7E7EF8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DCE4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мая 1928 совершен перелет Ленинград - Москва первого советского дирижабля "Химик-Резинщик" (237,155).</w:t>
      </w:r>
    </w:p>
    <w:p w14:paraId="3042C0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CF81C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2B37AB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770E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мая - 5 июля 1928 года состоялось заседание Специального судебного присутствия Верховного суда СССР по “Шахтинскому делу” под председательством А.Я.Вышинского. На суде некоторые из подсудимых признали только часть предъявленных обвинений, другие полностью их отвергли. Были и те, которые признали свою вину. Суд оправдал четверых из 53 подсудимых, четверым определил меры наказания условно. Девять человек были приговорены к заключению от одного до трех лет. Большинство обвиняемых, было осуждено на длительное заключение от четырех до десяти лет. 11 человек были приговорены к расстрелу (пять из них расстреляли, а шести ЦИК СССР смягчил меру наказания). В связи с “успешным” окончанием дела Андреев, Орджоникидзе и Микоян обратились в Политбюро с предложением наградить Евдокимова и Зотова орденом Красного Знамени. Затем список был расширен до 15 человек. Президиум ЦИК СССР 11 января 1929 года отклонил предложение о награждении сотрудников ОГПУ: Е.Т.Евдокимова, В.А.Балицкого, А.А.Слуцкого, А.Б.Иксарова... Г.Е.Прокофьева и др. за расследование “Шахтинского дела”. По-видимому, это было связано с явной фальсификацией процесса (11248).</w:t>
      </w:r>
    </w:p>
    <w:p w14:paraId="3463E2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E486F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81B3F1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507B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закончились гос. испытания первого Р-3М-5 второй головной серии, которые начались 29 марта 1928 (189,4).</w:t>
      </w:r>
    </w:p>
    <w:p w14:paraId="12AEDE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9715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в НИИ ВВС закончились испытания серийного самолета Р.3. М.5. № 4006, которые проходили с 29 февраля 1928.</w:t>
      </w:r>
    </w:p>
    <w:p w14:paraId="141407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серийного самолета Р..3. М.5. № 4006</w:t>
      </w:r>
    </w:p>
    <w:p w14:paraId="5F656E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291000 от 18 февраля 1928 года</w:t>
      </w:r>
    </w:p>
    <w:p w14:paraId="5147FE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29 февраля 1928 года</w:t>
      </w:r>
    </w:p>
    <w:p w14:paraId="51FAE2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14 мая 1928 года</w:t>
      </w:r>
    </w:p>
    <w:p w14:paraId="20C82B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3A43D3D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Признать возможным допустить серию самолетов Р..3. М.5. к эксплуатации в строевых частях (6930).</w:t>
      </w:r>
    </w:p>
    <w:p w14:paraId="5722F6E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722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г. в НИИ закончили испытания Р-3 № 4006 (летчики Писаренко и Юмашев, летнаб Шмидеркампф), которые шли с 29 марта. Несмотря на увеличение веса за счет мотора, головной самолет 2-й серии прибавил и в скорости (до 201 км/ч), и в скороподъемности. Испытания прервала авария: при жесткой посадке ход амортизаторов был выбран полностью и удар передался на шпангоут фюзеляжа, деформировав его. Впоследствии ход амортизаторов существенно увеличили (11985).</w:t>
      </w:r>
    </w:p>
    <w:p w14:paraId="56A880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5500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состоялось техническое совещание руководителей групп отдела АГОС по строительству АНТ-4 бис (1077,81) и В.М.П. доложил, что окончен расчет по АНТ-6 (ТБ-3) (1077,119). Также говорили о АНТ-7 (1077,150).</w:t>
      </w:r>
    </w:p>
    <w:p w14:paraId="6CEE68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12908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ЦАГИ и УВВС заключили договор о разработке разведчика под два мотора в 600 л.с. с целью серийного производства в дальнейшем, хотя работы в ЦАГИ начались осенью 1927 (1017,202).</w:t>
      </w:r>
    </w:p>
    <w:p w14:paraId="6E3E77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82868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г. был заключен договор ЦАГИ и УВВС, согласно которому чертежи на серийный самолёт должны были быть готовы уже к 14 октября. Но испытания затянулись, и военные не стали даже подписывать смету на подготовку документации.</w:t>
      </w:r>
    </w:p>
    <w:p w14:paraId="4370095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Серийное производство Р-6 поручили заводу № 22 в Филях, тогда единственному в стране, имевшему опыт цельнометаллического самолётостроения. Там уже наладили выпуск бомбардировщика ТБ-1, конструктивно и технологически очень близкого к Р-6, и осваивали пассажирский АНТ-9, во многом унифицированный с «крейсером». Машину включили в план. Однако время идёт, но нет ни чертежей, ни договора с УВВС, а значит, денег нет. Лишь 30 января 1930 г. УВВС предложило Авиатресту заключить договор на первую серию из пяти Р-6. Далее последовала длительная утряска требований к ним (12264).</w:t>
      </w:r>
    </w:p>
    <w:p w14:paraId="3C223048"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06A31B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5-й отдел УСС писал письмо № 87054/с Пред.  Авиатреста т. УРЫВАЕВУ</w:t>
      </w:r>
    </w:p>
    <w:p w14:paraId="3A5F82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УВВС РККА поступило через наше постпредство в Берлине предложение конструктора ф. Хейнкель инж. Бауэра перейти на работу в СССР.</w:t>
      </w:r>
    </w:p>
    <w:p w14:paraId="7D1E76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Нач. УВВС т. Алкснис просит Вас сообщить, считаете ли вы желательным использование Бауэра в нашей авиапромышленности.</w:t>
      </w:r>
    </w:p>
    <w:p w14:paraId="14ABDB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своей стороны, т. Алкснис полагает, что в положительном случае, было бы целесообразно поставить вопрос в приезде в СССР не одного только Бауэра, а группы конструкторов, т.к. этот принцип обеспечил бы значительно лучше продуктивность работы приглашаемых иностранцев.</w:t>
      </w:r>
    </w:p>
    <w:p w14:paraId="201684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Просьба ответить, по возможности, в кратчайший срок (2311,279).</w:t>
      </w:r>
    </w:p>
    <w:p w14:paraId="1AE57B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6E55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958B1E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AAE35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мая 1928 года Политбюро рассматривает вопрос о военной промышленности и принимает решение поручить контролировать это дело Орджоникидзе (11248).</w:t>
      </w:r>
    </w:p>
    <w:p w14:paraId="0839D6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525AAF" w14:textId="77777777" w:rsidR="00846564" w:rsidRPr="000B49E3" w:rsidRDefault="0084656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 мая 1928 г. ЖАК №335 были утверждены проекты легких 76,2-мм минометов, поступившие на рассмотрение Арткома во исполнение ЖАК №903с: проекты КБ АК, М. Ф. Розенберга и КБ Орудийно-арсенального треста (ОАТ).123 13 июня 1928 г. КБ АК было проинформировано о том, что решением РВС СССР в срок до 1 ноября 1928 г. должны были быть осуществлены проекты легких минометов системы КБ АК и ОАТ. Заказ на опытные образцы был выдан Ленинградскому машиностроительному тресту для выполнения на заводе «Красный Путиловец». Готовность опытного образца всей системы (включая боеприпасы) должна была быть обеспечена к 1 января 1929 г.124 (20074).</w:t>
      </w:r>
    </w:p>
    <w:p w14:paraId="526DC88F" w14:textId="77777777" w:rsidR="00846564" w:rsidRPr="000B49E3" w:rsidRDefault="00846564" w:rsidP="000B49E3">
      <w:pPr>
        <w:spacing w:after="0" w:line="240" w:lineRule="auto"/>
        <w:jc w:val="both"/>
        <w:rPr>
          <w:rFonts w:ascii="Times New Roman" w:hAnsi="Times New Roman"/>
          <w:color w:val="0070C0"/>
          <w:sz w:val="16"/>
          <w:szCs w:val="16"/>
        </w:rPr>
      </w:pPr>
    </w:p>
    <w:p w14:paraId="2DD9B757" w14:textId="77777777" w:rsidR="004048F6" w:rsidRPr="000B49E3" w:rsidRDefault="004048F6" w:rsidP="000B49E3">
      <w:pPr>
        <w:pStyle w:val="ae"/>
        <w:spacing w:before="0" w:after="0"/>
        <w:jc w:val="both"/>
        <w:rPr>
          <w:color w:val="000000" w:themeColor="text1"/>
          <w:sz w:val="16"/>
          <w:szCs w:val="16"/>
        </w:rPr>
      </w:pPr>
      <w:r w:rsidRPr="000B49E3">
        <w:rPr>
          <w:color w:val="000000" w:themeColor="text1"/>
          <w:sz w:val="16"/>
          <w:szCs w:val="16"/>
        </w:rPr>
        <w:t>14 мая 1928 года Президиум ВСНХ СССР постановлением согласился с мнением Треста, и в соответствии с этим вышел приказ ВСНХ (№ 504 от 27 июня 1928 г.): «Нижегородскую радиолабораторию из НТУ ВСНХ СССР передать со всем активом и пассивом Государственному электротехническому тресту заводов слабого тока с 1 октября 1928 г. &lt;…&gt;» (15736).</w:t>
      </w:r>
    </w:p>
    <w:p w14:paraId="145B5348" w14:textId="77777777" w:rsidR="004048F6" w:rsidRPr="000B49E3" w:rsidRDefault="004048F6" w:rsidP="000B49E3">
      <w:pPr>
        <w:pStyle w:val="ae"/>
        <w:spacing w:before="0" w:after="0"/>
        <w:jc w:val="both"/>
        <w:rPr>
          <w:color w:val="000000" w:themeColor="text1"/>
          <w:sz w:val="16"/>
          <w:szCs w:val="16"/>
        </w:rPr>
      </w:pPr>
    </w:p>
    <w:p w14:paraId="0E96C05C" w14:textId="77777777" w:rsidR="0007319B" w:rsidRPr="000B49E3" w:rsidRDefault="0007319B"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hAnsi="Times New Roman"/>
          <w:color w:val="000000" w:themeColor="text1"/>
          <w:sz w:val="16"/>
          <w:szCs w:val="16"/>
        </w:rPr>
        <w:t>14 мая 1928 года поп председательством члена президиума ВСНХ Госарина состоялось первое совещание по вопросу строительства в Харькове нового велозавода. В совещании приняли участие представители велозавода Г. И. Петровского, Укр-маштреста, окрисполкома, отдела местной промышленности и ответственные работники металло-отдела ВСНХ. Совещание признало целесообразным передать проектирование завода Гипромезу (18074).</w:t>
      </w:r>
    </w:p>
    <w:p w14:paraId="485E3CAC" w14:textId="77777777" w:rsidR="0007319B" w:rsidRPr="000B49E3" w:rsidRDefault="0007319B" w:rsidP="000B49E3">
      <w:pPr>
        <w:spacing w:after="0" w:line="240" w:lineRule="auto"/>
        <w:jc w:val="both"/>
        <w:rPr>
          <w:rFonts w:ascii="Times New Roman" w:hAnsi="Times New Roman"/>
          <w:color w:val="000000" w:themeColor="text1"/>
          <w:sz w:val="16"/>
          <w:szCs w:val="16"/>
        </w:rPr>
      </w:pPr>
    </w:p>
    <w:p w14:paraId="624A759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D8EEDC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F452B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мая 1928 на Фарман Голиаф 62 (ФГ-62) N 310 в полете загорелся правый двигатель и л Оймасу пришлось садиться в болото. Голиаф угодил в яму и встал на нос (3200,19).</w:t>
      </w:r>
    </w:p>
    <w:p w14:paraId="2BA20A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747538" w14:textId="77777777" w:rsidR="00FB6E9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8C19A3E"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6471F82" w14:textId="77777777" w:rsidR="00F2522F" w:rsidRPr="000B49E3" w:rsidRDefault="00F2522F" w:rsidP="000B49E3">
      <w:pPr>
        <w:spacing w:after="0" w:line="240" w:lineRule="auto"/>
        <w:jc w:val="both"/>
        <w:rPr>
          <w:rFonts w:ascii="Times New Roman" w:hAnsi="Times New Roman"/>
          <w:color w:val="000000" w:themeColor="text1"/>
          <w:sz w:val="16"/>
          <w:szCs w:val="16"/>
          <w:lang w:eastAsia="ru-RU"/>
        </w:rPr>
      </w:pPr>
      <w:r w:rsidRPr="000B49E3">
        <w:rPr>
          <w:rFonts w:ascii="Times New Roman" w:hAnsi="Times New Roman"/>
          <w:color w:val="000000" w:themeColor="text1"/>
          <w:sz w:val="16"/>
          <w:szCs w:val="16"/>
        </w:rPr>
        <w:t xml:space="preserve">В ночь на 15 мая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последовал арест Михайлова. Еще 9 мая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ОГПУ доложило генеральному секретарю ЦК ВКП(б) И. В. Сталину о раскрытии контрреволюционного заговора бывших генералов, "захвативших" управление военной </w:t>
      </w:r>
      <w:r w:rsidRPr="000B49E3">
        <w:rPr>
          <w:rStyle w:val="highlight"/>
          <w:rFonts w:ascii="Times New Roman" w:hAnsi="Times New Roman"/>
          <w:color w:val="000000" w:themeColor="text1"/>
          <w:sz w:val="16"/>
          <w:szCs w:val="16"/>
        </w:rPr>
        <w:t> промышленностью </w:t>
      </w:r>
      <w:r w:rsidRPr="000B49E3">
        <w:rPr>
          <w:rFonts w:ascii="Times New Roman" w:hAnsi="Times New Roman"/>
          <w:color w:val="000000" w:themeColor="text1"/>
          <w:sz w:val="16"/>
          <w:szCs w:val="16"/>
        </w:rPr>
        <w:t xml:space="preserve">, еще 12 мая Сталин разослал записку Е. Г. Ягоды членам и кандидатам в члены Политбюро ЦК ВКП(б) с требованием "обратить серьезнейшее внимание" на материалы о деятельности группы специалистов по военной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"Дело очень серьезное и спешное, и придется, должно быть, рассмотреть его на ближайшем заседании Политбюро". Тогда же в Реввоенсовет поступает информация от М. Н. Тухачевского. </w:t>
      </w:r>
    </w:p>
    <w:p w14:paraId="319086AF"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31 мая В. С. Михайлову было предъявлено обвинение "в подрыве государственной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отражавшее необъективное представление высшего руководства страны о возможностях развития советской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(индустриализации). Иначе - Михайлову и его сотрудникам вменялось в вину, что они сознательно занижали ее потенциал, чтобы требовать непосильные для государства ассигнования. </w:t>
      </w:r>
    </w:p>
    <w:p w14:paraId="108BB3DB"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Арестам подверглись многие высококвалифицированные специалисты военной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"Я не знаю точно, кто арестован, - показывал на следствии В. С. Михайлов 3 ноября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 но известные мне арестованные составляют число 1/3 военных инженеров ВПУ и трестов, а по удельному весу (стаж, знания) не менее - 50 %". </w:t>
      </w:r>
    </w:p>
    <w:p w14:paraId="5A7F8896"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Михайлов не сознавался во "вредительстве" до марта 1929 г. В первые месяцы своего пребывания в Бутырской тюрьме он отвечал на допросы резко отрицательно, отметая все предъявленные обвинения. "...Я решительно отрицаю обвинение меня в организации группы инженеров с целью вредить военной </w:t>
      </w:r>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Равно отрицаю малейшее зловредительство мое персональное... Отношение к советской власти у меня не пассивно-лояльное, а вполне сочувственное. Такое отношение я доказал своей активной поддержкой советской власти и десятилетней ответственной и тяжелой работой по созданию и развитию военной промышленности..." Михайлов не однажды апеллировал к Я. К. Ольскому, в котором, вероятно, видел человека, не верившего в заговор, и сострадавшего трагическому положению подследственных. Он не ошибался: позднее Ольскому и ряду его коллег было предъявлено обвинение в том, что они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 своими "разговорами и шушуканьями" расшатывали железную дисциплину среди работников ОГПУ"</w:t>
      </w:r>
      <w:bookmarkStart w:id="40" w:name="ftn10b"/>
      <w:bookmarkEnd w:id="40"/>
      <w:r w:rsidRPr="000B49E3">
        <w:rPr>
          <w:rFonts w:ascii="Times New Roman" w:hAnsi="Times New Roman"/>
          <w:color w:val="000000" w:themeColor="text1"/>
          <w:sz w:val="16"/>
          <w:szCs w:val="16"/>
        </w:rPr>
        <w:t xml:space="preserve">. </w:t>
      </w:r>
    </w:p>
    <w:p w14:paraId="69A7CCE3"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концов, Вадим Сергеевич был сломлен физически и морально, 21 марта 1929 г. он "с полной чистосердечностью" подписал требуемое признание. На его основании ОГПУ составило докладную записку партийному руководству по следственному делу о контрреволюционной деятельности в военной промышленности, с пометой - "Ввиду того, что аресты ряда лиц еще не произведены - просьбы хранить особо секретно". 18 июля Политбюро ЦК ВКП(б) рассмотрело вопрос "О контрреволюционной организации в военной промышленности" и постановило предрешить расстрел ее руководителей, который "отложить до нового решения ЦК "О моменте расстрела"". Решение было принято 25 октября, 29-го приговор судебного заседания Коллегии ОГПУ был приведен в исполнение.</w:t>
      </w:r>
    </w:p>
    <w:p w14:paraId="656C1DF8"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об этом узнал находившийся в служебной заграничной командировке В. Н. Ипатьев: "Перед самым отбытием из Японии я прочел в газетах, что казнены: В. С. Михайлов, В. Л. Дымман, В. Н. Деханов, Н. Г. Высочанский, а пятую фамилию3 не могу вспомнить (он был экспертом по ружьям)..."</w:t>
      </w:r>
      <w:bookmarkStart w:id="41" w:name="ftn12b"/>
      <w:bookmarkEnd w:id="41"/>
      <w:r w:rsidRPr="000B49E3">
        <w:rPr>
          <w:rFonts w:ascii="Times New Roman" w:hAnsi="Times New Roman"/>
          <w:color w:val="000000" w:themeColor="text1"/>
          <w:sz w:val="16"/>
          <w:szCs w:val="16"/>
        </w:rPr>
        <w:t>.</w:t>
      </w:r>
    </w:p>
    <w:p w14:paraId="7FC69672" w14:textId="77777777" w:rsidR="00F2522F" w:rsidRPr="000B49E3" w:rsidRDefault="00F2522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Несмотря на требование из Москвы вернуться, Ипатьев решил остаться за границей (17211).</w:t>
      </w:r>
    </w:p>
    <w:p w14:paraId="00868E13" w14:textId="77777777" w:rsidR="00F2522F" w:rsidRPr="000B49E3" w:rsidRDefault="00F2522F" w:rsidP="000B49E3">
      <w:pPr>
        <w:spacing w:after="0" w:line="240" w:lineRule="auto"/>
        <w:jc w:val="both"/>
        <w:rPr>
          <w:rFonts w:ascii="Times New Roman" w:hAnsi="Times New Roman"/>
          <w:color w:val="000000" w:themeColor="text1"/>
          <w:sz w:val="16"/>
          <w:szCs w:val="16"/>
        </w:rPr>
      </w:pPr>
    </w:p>
    <w:p w14:paraId="45052FB7" w14:textId="77777777" w:rsidR="004048F6" w:rsidRPr="000B49E3" w:rsidRDefault="004048F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15 мая 1928 г. Автотрест получил от Наркомторга лицензию на 338 тыс. руб. </w:t>
      </w:r>
      <w:r w:rsidRPr="000B49E3">
        <w:rPr>
          <w:rFonts w:ascii="Times New Roman" w:hAnsi="Times New Roman"/>
          <w:color w:val="000000" w:themeColor="text1"/>
          <w:sz w:val="16"/>
          <w:szCs w:val="16"/>
          <w:vertAlign w:val="superscript"/>
        </w:rPr>
        <w:t>26</w:t>
      </w:r>
    </w:p>
    <w:p w14:paraId="73045DE3" w14:textId="77777777" w:rsidR="004048F6" w:rsidRPr="000B49E3" w:rsidRDefault="004048F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в Америку была направлена правительственная комиссия в составе М. Л. Сорокина, М. И. Рогова, И. А. Халепского. Комиссия вела переговоры с фирмой «Автокар».</w:t>
      </w:r>
    </w:p>
    <w:p w14:paraId="0992D40A" w14:textId="77777777" w:rsidR="004048F6" w:rsidRPr="000B49E3" w:rsidRDefault="004048F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Пока специалисты Автотреста вели переговоры с иностранными фирмами, группа амовских инженеров под руководством В. И. Ципулина разрабатывала проект расширения завода до 4 тыс. автомашин в год. Однако принцип работы бюро Ципулина был весьма своеобразен. Специалистов-проектировщиков ежедневно видели на АМО, но никто из заводских работников, включая и самого директора, не знал толком, какими конкретно делами они занимаются. Понятно, что такой метод проектирования накладывал определенный отпечаток на качество проекта, отдельные положения которого плохо вязались с реальными условиями завода.</w:t>
      </w:r>
    </w:p>
    <w:p w14:paraId="60DD3FCC" w14:textId="77777777" w:rsidR="004048F6" w:rsidRPr="000B49E3" w:rsidRDefault="004048F6"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color w:val="000000" w:themeColor="text1"/>
          <w:sz w:val="16"/>
          <w:szCs w:val="16"/>
        </w:rPr>
        <w:t>В декабре 1928 г. от правительственной комиссии в Америке (от М. Л. Сорокина) была получена телеграмма с требованием воздержаться от дальнейших реализаций проекта Ципулина. Правительственная комиссия договорилась с фирмой «Автокар» об оказании технической помощи в организации массового производства автомобилей. Работы по проекту Ципулина были приостановлены (17152).</w:t>
      </w:r>
    </w:p>
    <w:p w14:paraId="22E56FD8" w14:textId="77777777" w:rsidR="004048F6" w:rsidRPr="000B49E3" w:rsidRDefault="004048F6" w:rsidP="000B49E3">
      <w:pPr>
        <w:spacing w:after="0" w:line="240" w:lineRule="auto"/>
        <w:jc w:val="both"/>
        <w:rPr>
          <w:rFonts w:ascii="Times New Roman" w:hAnsi="Times New Roman"/>
          <w:bCs/>
          <w:color w:val="000000" w:themeColor="text1"/>
          <w:sz w:val="16"/>
          <w:szCs w:val="16"/>
        </w:rPr>
      </w:pPr>
    </w:p>
    <w:p w14:paraId="5700792D" w14:textId="77777777" w:rsidR="00C25CE5"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83586AB" w14:textId="77777777" w:rsidR="00C25CE5" w:rsidRPr="000B49E3" w:rsidRDefault="00C25CE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7C275C" w14:textId="77777777" w:rsidR="004048F6" w:rsidRPr="000B49E3" w:rsidRDefault="004048F6"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15 мая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СНК СССР о порядке отвода земель НКВМ под лагеря, стрельбища, полигоны, аэродромы и для удовлетворения других нужд, связанных с обороной страны (прот. 261, п. 18) (ГА РФ. Ф. 5446. Оп. 1. Д. 34а Л. 23; СЗ. 1928. № 31. Ст. 276) (12415).</w:t>
      </w:r>
    </w:p>
    <w:p w14:paraId="5DFEDB12" w14:textId="77777777" w:rsidR="004048F6" w:rsidRPr="000B49E3" w:rsidRDefault="004048F6" w:rsidP="000B49E3">
      <w:pPr>
        <w:spacing w:after="0" w:line="240" w:lineRule="auto"/>
        <w:jc w:val="both"/>
        <w:rPr>
          <w:rFonts w:ascii="Times New Roman" w:hAnsi="Times New Roman"/>
          <w:color w:val="000000" w:themeColor="text1"/>
          <w:sz w:val="16"/>
          <w:szCs w:val="16"/>
          <w:u w:color="002060"/>
        </w:rPr>
      </w:pPr>
    </w:p>
    <w:p w14:paraId="15273BE6" w14:textId="77777777" w:rsidR="00C25CE5" w:rsidRPr="000B49E3" w:rsidRDefault="00C25CE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15 мая 1928 г. Постановление ЦИК и СНК СССР «О порядке отвода земель Народному комиссариату по военным и морским делам под лагеря, стрельбища, полигоны, аэродромы и для удовлетворения других нужд, связанных с обороной страны».</w:t>
      </w:r>
    </w:p>
    <w:p w14:paraId="1D31B1C9" w14:textId="77777777" w:rsidR="00C25CE5" w:rsidRPr="000B49E3" w:rsidRDefault="00C25CE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ГАРФ. Ф.5446. Оп.1. Д.37</w:t>
      </w:r>
      <w:r w:rsidRPr="000B49E3">
        <w:rPr>
          <w:rFonts w:ascii="Times New Roman" w:hAnsi="Times New Roman"/>
          <w:bCs/>
          <w:color w:val="000000" w:themeColor="text1"/>
          <w:sz w:val="16"/>
          <w:szCs w:val="16"/>
        </w:rPr>
        <w:t xml:space="preserve"> (17150).</w:t>
      </w:r>
    </w:p>
    <w:p w14:paraId="167E2D96" w14:textId="77777777" w:rsidR="00C25CE5" w:rsidRPr="000B49E3" w:rsidRDefault="00C25CE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A78480" w14:textId="77777777" w:rsidR="00843EEC" w:rsidRPr="000B49E3" w:rsidRDefault="00843EEC"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292CE09" w14:textId="77777777" w:rsidR="00843EEC" w:rsidRPr="000B49E3" w:rsidRDefault="00843EE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4F6F734" w14:textId="77777777" w:rsidR="00843EEC" w:rsidRPr="000B49E3" w:rsidRDefault="00843EE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мая 1928 года в обращении ЦК ВКП(б) «Основные задачи отделов по работе в деревне» определялись главные направления их работы: повышение производительности труда и стимулирование коллективного хозяйствования. Но пока это были только слова.</w:t>
      </w:r>
    </w:p>
    <w:p w14:paraId="31765341" w14:textId="77777777" w:rsidR="00843EEC" w:rsidRPr="000B49E3" w:rsidRDefault="00843EE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«Налоговая весна» 1925 года, в течение которой произошло заметное снижение обложения зажиточных и некоторых категорий среднего крестьянства» сменилась устойчивой тенденцией снижения процента дохода по единому сельскохозяйственному налогу на бедняцкое хозяйство, стабильностью изъятия у маломощных середняков, при одновременном асимметричном росте изъятий у середняцких и, особенно у зажиточных хозяйств. Однако в первое полугодие 1927 года было доставлено гораздо меньше зерна, чем в 1926 году. И это при том. что урожайность в 1927 году была ниже только на 6 %, чем в предыдущем году, то есть колебалась в пределах допустимых показателей.</w:t>
      </w:r>
    </w:p>
    <w:p w14:paraId="2364C024" w14:textId="77777777" w:rsidR="00843EEC" w:rsidRPr="000B49E3" w:rsidRDefault="00843EE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Государственные и кооперативные лавки все больше пустели или заполнялись не пользующимся спросом товаром. Какие-,либо поступления дефицитных продуктов неизбежно перекочевывали в руки частных торговцев и спекулянтов, которые в условиях постоянных нехваток товаров неимоверно «вздували» цены. К общему ухудшению обстановки добавились слухи о надвигающейся войне (естественно с Англией), увеличивавшие ажиотажный спрос. В продовольственном снабжении городов наступило резкое ухудшение.</w:t>
      </w:r>
    </w:p>
    <w:p w14:paraId="6B2BE6E6" w14:textId="77777777" w:rsidR="00843EEC" w:rsidRPr="000B49E3" w:rsidRDefault="00843EE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 хлебозаготовок, намеченный на конец октября начало декабря 1927 года, провалился. Вместо 4,58 млн т. заготовленных за соответствующий период прошлого года удалось закупить только 2,4 млн т., то есть почти в два раза меньше. Экспортировать было нечего и закупать промышленное оборудование не на что, так как хлеб составлял главную статью вывоза. Вопрос теперь стоял следующим образом: либо отказаться от взятых высоких темпов индустриализации, либо пойти на какие-то экстраординарные меры. Кризис хлебозаготовок, таким образом, стал тем катализатором, который ускорил и обострил социальные и политические процессы в стране в целом и в деревне — в частности (18416).</w:t>
      </w:r>
    </w:p>
    <w:p w14:paraId="0E46087F" w14:textId="77777777" w:rsidR="00843EEC" w:rsidRPr="000B49E3" w:rsidRDefault="00843EEC" w:rsidP="000B49E3">
      <w:pPr>
        <w:spacing w:after="0" w:line="240" w:lineRule="auto"/>
        <w:jc w:val="both"/>
        <w:rPr>
          <w:rFonts w:ascii="Times New Roman" w:hAnsi="Times New Roman"/>
          <w:color w:val="000000" w:themeColor="text1"/>
          <w:sz w:val="16"/>
          <w:szCs w:val="16"/>
        </w:rPr>
      </w:pPr>
    </w:p>
    <w:p w14:paraId="2FC0A07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BD8D52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758C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15-18 мая 1928 дирижабль Италия совершил полет в районе Земля Франца Иосифа - Северная Земля - Новая Земля (1215,37).</w:t>
      </w:r>
    </w:p>
    <w:p w14:paraId="70A4ED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F891F1" w14:textId="77777777" w:rsidR="00EE292F" w:rsidRPr="000B49E3" w:rsidRDefault="00EE29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15 мая 1928 дирижабль Италия начал свой первый полярный полет из Кингс-бея, Шпицберген. Обогнув Землю Франка-Иосифа, взяли курс на Северную Землю. Однако обнаружить ее из-за сильного тумана, как позже объяснил Умберто Нобиле, не смогли, почему и повернули назад (20467).</w:t>
      </w:r>
    </w:p>
    <w:p w14:paraId="4B0395B4" w14:textId="77777777" w:rsidR="00EE292F" w:rsidRPr="000B49E3" w:rsidRDefault="00EE292F" w:rsidP="000B49E3">
      <w:pPr>
        <w:spacing w:after="0" w:line="240" w:lineRule="auto"/>
        <w:jc w:val="both"/>
        <w:rPr>
          <w:rFonts w:ascii="Times New Roman" w:hAnsi="Times New Roman"/>
          <w:color w:val="0070C0"/>
          <w:sz w:val="16"/>
          <w:szCs w:val="16"/>
        </w:rPr>
      </w:pPr>
    </w:p>
    <w:p w14:paraId="6392FB59" w14:textId="77777777" w:rsidR="00EE292F" w:rsidRPr="000B49E3" w:rsidRDefault="00EE292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15 мая 1928 преподобный Джон Флинн основывает Королевскую службу летающих врачей Австралии в Клонкерри, Квинсленд, Австралия, используя de Havilland DH.50. Служба доставляет медицинские услуги в отдаленные уголки австралийского континента (20807). </w:t>
      </w:r>
    </w:p>
    <w:p w14:paraId="18C160D2" w14:textId="77777777" w:rsidR="00EE292F" w:rsidRPr="000B49E3" w:rsidRDefault="00EE292F" w:rsidP="000B49E3">
      <w:pPr>
        <w:spacing w:after="0" w:line="240" w:lineRule="auto"/>
        <w:jc w:val="both"/>
        <w:rPr>
          <w:rFonts w:ascii="Times New Roman" w:hAnsi="Times New Roman"/>
          <w:color w:val="0070C0"/>
          <w:sz w:val="16"/>
          <w:szCs w:val="16"/>
        </w:rPr>
      </w:pPr>
    </w:p>
    <w:p w14:paraId="022AB7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мая 1928 впервые появился на экране Микки-Маус еще в немом мультфильме (3263,240).</w:t>
      </w:r>
    </w:p>
    <w:p w14:paraId="3BC9BF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BEEB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мая 1928 впервые появился на экранах мультипликационный герой Микки-Маус (4962).</w:t>
      </w:r>
    </w:p>
    <w:p w14:paraId="486F2E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54372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5D4B82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AA44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мая 1928 завод 25 закончил постройку самолета П-2 М-6 Н.Н.П., который предполагался для производства на заводе 23 и машина летом направилась в НИИ ВВС для испытаний (2371).</w:t>
      </w:r>
    </w:p>
    <w:p w14:paraId="2B047F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91BA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мая 1928 состоялось 22 заседание РВС и рассмотрели вопросы: 1. О ремонтных органах ВВС РККА - подтвердили постановление РВС от 25 мая 1927 (протокол 30 п. 6) и обязали УВВС и Авиатрест совместно проработать и представить не позже 15 июля с.г. в РВС план и порядок передачи ремонтных предприятий УВВС в Авиатрест (2311).</w:t>
      </w:r>
    </w:p>
    <w:p w14:paraId="7FB7FF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 Управления ВВС РККА для ознакомления</w:t>
      </w:r>
    </w:p>
    <w:p w14:paraId="50C143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ВЫПИСКА</w:t>
      </w:r>
    </w:p>
    <w:p w14:paraId="21348C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протокола № 22 заседания РВС СССР от 16 мая 1928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401"/>
      </w:tblGrid>
      <w:tr w:rsidR="00D23D68" w:rsidRPr="000B49E3" w14:paraId="48A4BED8" w14:textId="77777777">
        <w:tc>
          <w:tcPr>
            <w:tcW w:w="1809" w:type="dxa"/>
            <w:tcBorders>
              <w:top w:val="single" w:sz="12" w:space="0" w:color="auto"/>
            </w:tcBorders>
          </w:tcPr>
          <w:p w14:paraId="77EF9C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9401" w:type="dxa"/>
            <w:tcBorders>
              <w:top w:val="single" w:sz="12" w:space="0" w:color="auto"/>
            </w:tcBorders>
          </w:tcPr>
          <w:p w14:paraId="3E4A6F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153AC111" w14:textId="77777777">
        <w:tc>
          <w:tcPr>
            <w:tcW w:w="1809" w:type="dxa"/>
            <w:tcBorders>
              <w:bottom w:val="single" w:sz="12" w:space="0" w:color="auto"/>
            </w:tcBorders>
          </w:tcPr>
          <w:p w14:paraId="733A3E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О ремонтных органах ВВС РККА</w:t>
            </w:r>
          </w:p>
          <w:p w14:paraId="1C7DCD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утверждено 15 мая 27 г.</w:t>
            </w:r>
          </w:p>
        </w:tc>
        <w:tc>
          <w:tcPr>
            <w:tcW w:w="9401" w:type="dxa"/>
            <w:tcBorders>
              <w:bottom w:val="single" w:sz="12" w:space="0" w:color="auto"/>
            </w:tcBorders>
          </w:tcPr>
          <w:p w14:paraId="215409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 Подтвердить постановление РВС СССР от 15 мая 1927 (пр. № 30, п. 6) о передаче капитального ремонта самолетов и моторов Авиатресту</w:t>
            </w:r>
          </w:p>
          <w:p w14:paraId="3002FB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Обязать УВВС и Авиатрест совместно разработать и представить не позднее 15 июля с.г. в РВС - план план и порядок передачи ремонтных предприятий УВВС, а также основные условия, на которых Авиатрест впредь должен производить капитальный ремонт материальной части ВВС; отдельно предусмотреть и разработать обеспечение фронтового тыла во время войны авиационными мастерскими.</w:t>
            </w:r>
          </w:p>
          <w:p w14:paraId="7D7BE6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При разработке плана и порядка передачи руководствоваться необходимостью произвести передачу с начяала 1028/29 операционного года</w:t>
            </w:r>
          </w:p>
        </w:tc>
      </w:tr>
    </w:tbl>
    <w:p w14:paraId="0A0D65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(2311).</w:t>
      </w:r>
    </w:p>
    <w:p w14:paraId="3F0CB44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DE1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мая 1928 на Кузьминском полигоне попытка попасть в цель осколочно-химическими бомбами с высоты 2000 м вновь окончилась неудачно: "все шесть бомб в цель не попали" (9065).</w:t>
      </w:r>
    </w:p>
    <w:p w14:paraId="436E5C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CC75CA" w14:textId="77777777" w:rsidR="00FB6E9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DCFC802"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38D7DB"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16 мая 1928. Протокол Реввоенсовета № 22.</w:t>
      </w:r>
      <w:r w:rsidRPr="000B49E3">
        <w:rPr>
          <w:color w:val="000000" w:themeColor="text1"/>
          <w:sz w:val="16"/>
          <w:szCs w:val="16"/>
        </w:rPr>
        <w:t xml:space="preserve"> 1. О судостроении 1</w:t>
      </w:r>
      <w:r w:rsidRPr="000B49E3">
        <w:rPr>
          <w:color w:val="000000" w:themeColor="text1"/>
          <w:sz w:val="16"/>
          <w:szCs w:val="16"/>
        </w:rPr>
        <w:noBreakHyphen/>
        <w:t>й и 2</w:t>
      </w:r>
      <w:r w:rsidRPr="000B49E3">
        <w:rPr>
          <w:color w:val="000000" w:themeColor="text1"/>
          <w:sz w:val="16"/>
          <w:szCs w:val="16"/>
        </w:rPr>
        <w:noBreakHyphen/>
        <w:t>й очереди. (Власьев). 12. О замене в войсках винтовок образца 1891 г. 13. О заказе опытного образца 203</w:t>
      </w:r>
      <w:r w:rsidRPr="000B49E3">
        <w:rPr>
          <w:color w:val="000000" w:themeColor="text1"/>
          <w:sz w:val="16"/>
          <w:szCs w:val="16"/>
        </w:rPr>
        <w:noBreakHyphen/>
        <w:t>мм гаубицы. 15. О введении на вооружение прицепной тракторной повозки Т</w:t>
      </w:r>
      <w:r w:rsidRPr="000B49E3">
        <w:rPr>
          <w:color w:val="000000" w:themeColor="text1"/>
          <w:sz w:val="16"/>
          <w:szCs w:val="16"/>
        </w:rPr>
        <w:noBreakHyphen/>
        <w:t>12. 17. О подводных лодках. 21. О вознаграждении изобретателя Токарева. (РГВА. Ф. 4. Оп. 18. Д. 13. Л. 184</w:t>
      </w:r>
      <w:r w:rsidRPr="000B49E3">
        <w:rPr>
          <w:color w:val="000000" w:themeColor="text1"/>
          <w:sz w:val="16"/>
          <w:szCs w:val="16"/>
        </w:rPr>
        <w:noBreakHyphen/>
        <w:t>185, 188</w:t>
      </w:r>
      <w:r w:rsidRPr="000B49E3">
        <w:rPr>
          <w:color w:val="000000" w:themeColor="text1"/>
          <w:sz w:val="16"/>
          <w:szCs w:val="16"/>
        </w:rPr>
        <w:noBreakHyphen/>
        <w:t>189, 189, 190, 192) (12342).</w:t>
      </w:r>
    </w:p>
    <w:p w14:paraId="3ABDD263" w14:textId="77777777" w:rsidR="00FB6E9A" w:rsidRPr="000B49E3" w:rsidRDefault="00FB6E9A" w:rsidP="000B49E3">
      <w:pPr>
        <w:pStyle w:val="rtejustify"/>
        <w:spacing w:before="0" w:after="0"/>
        <w:rPr>
          <w:rStyle w:val="af0"/>
          <w:i w:val="0"/>
          <w:color w:val="000000" w:themeColor="text1"/>
          <w:sz w:val="16"/>
          <w:szCs w:val="16"/>
        </w:rPr>
      </w:pPr>
    </w:p>
    <w:p w14:paraId="1F3CF409"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16 мая 1928 г. Протокол РВС №22</w:t>
      </w:r>
    </w:p>
    <w:p w14:paraId="006ACF78"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 судостроении 1-й и 2-й очереди. </w:t>
      </w:r>
      <w:r w:rsidRPr="000B49E3">
        <w:rPr>
          <w:rFonts w:ascii="Times New Roman" w:hAnsi="Times New Roman"/>
          <w:bCs/>
          <w:iCs/>
          <w:color w:val="000000" w:themeColor="text1"/>
          <w:sz w:val="16"/>
          <w:szCs w:val="16"/>
        </w:rPr>
        <w:t>(Власьев, прения — Лукин, Лепин, Шапошников, Судаков, Муклевич)</w:t>
      </w:r>
      <w:r w:rsidRPr="000B49E3">
        <w:rPr>
          <w:rFonts w:ascii="Times New Roman" w:hAnsi="Times New Roman"/>
          <w:bCs/>
          <w:color w:val="000000" w:themeColor="text1"/>
          <w:sz w:val="16"/>
          <w:szCs w:val="16"/>
        </w:rPr>
        <w:t>.</w:t>
      </w:r>
    </w:p>
    <w:p w14:paraId="1CA5EC0A"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 пятилетнем плане развития кавалерии РККА. </w:t>
      </w:r>
      <w:r w:rsidRPr="000B49E3">
        <w:rPr>
          <w:rFonts w:ascii="Times New Roman" w:hAnsi="Times New Roman"/>
          <w:bCs/>
          <w:iCs/>
          <w:color w:val="000000" w:themeColor="text1"/>
          <w:sz w:val="16"/>
          <w:szCs w:val="16"/>
        </w:rPr>
        <w:t>(Буденный, прения — Ворошилов, Уншлихт, Шапошников, Пугачев)</w:t>
      </w:r>
      <w:r w:rsidRPr="000B49E3">
        <w:rPr>
          <w:rFonts w:ascii="Times New Roman" w:hAnsi="Times New Roman"/>
          <w:bCs/>
          <w:color w:val="000000" w:themeColor="text1"/>
          <w:sz w:val="16"/>
          <w:szCs w:val="16"/>
        </w:rPr>
        <w:t>.</w:t>
      </w:r>
    </w:p>
    <w:p w14:paraId="245CED04"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Анализ бюджета НКВМ 1926/27 г. 1927/28 г. и отчет по исполнению сметы НКВМ за 1926/27 и первое полугодие 1927/28 г. и отчет по исполнению сметы НКВМ за 1926-1928 гг. и первое полугодие 1927-1928 г. </w:t>
      </w:r>
      <w:r w:rsidRPr="000B49E3">
        <w:rPr>
          <w:rFonts w:ascii="Times New Roman" w:hAnsi="Times New Roman"/>
          <w:bCs/>
          <w:iCs/>
          <w:color w:val="000000" w:themeColor="text1"/>
          <w:sz w:val="16"/>
          <w:szCs w:val="16"/>
        </w:rPr>
        <w:t>(Лукин, прения — Лифшиц (ФКУ НКФ СССР), Левичев, Фишман, Халепский, Мартинович, Гарф, Буденный, Шапошников, Меженинов)</w:t>
      </w:r>
      <w:r w:rsidRPr="000B49E3">
        <w:rPr>
          <w:rFonts w:ascii="Times New Roman" w:hAnsi="Times New Roman"/>
          <w:bCs/>
          <w:color w:val="000000" w:themeColor="text1"/>
          <w:sz w:val="16"/>
          <w:szCs w:val="16"/>
        </w:rPr>
        <w:t>.</w:t>
      </w:r>
    </w:p>
    <w:p w14:paraId="1BFD65F8"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Об учреждении комиссии тов. Уншлихта. </w:t>
      </w:r>
      <w:r w:rsidRPr="000B49E3">
        <w:rPr>
          <w:rFonts w:ascii="Times New Roman" w:hAnsi="Times New Roman"/>
          <w:bCs/>
          <w:iCs/>
          <w:color w:val="000000" w:themeColor="text1"/>
          <w:sz w:val="16"/>
          <w:szCs w:val="16"/>
        </w:rPr>
        <w:t>(Ворошилов, прения — Буденный, Муклевич, Уншлихт)</w:t>
      </w:r>
      <w:r w:rsidRPr="000B49E3">
        <w:rPr>
          <w:rFonts w:ascii="Times New Roman" w:hAnsi="Times New Roman"/>
          <w:bCs/>
          <w:color w:val="000000" w:themeColor="text1"/>
          <w:sz w:val="16"/>
          <w:szCs w:val="16"/>
        </w:rPr>
        <w:t>.</w:t>
      </w:r>
    </w:p>
    <w:p w14:paraId="633D9D11"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[Справка] — </w:t>
      </w:r>
      <w:r w:rsidRPr="000B49E3">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r w:rsidRPr="000B49E3">
        <w:rPr>
          <w:rFonts w:ascii="Times New Roman" w:hAnsi="Times New Roman"/>
          <w:bCs/>
          <w:color w:val="000000" w:themeColor="text1"/>
          <w:sz w:val="16"/>
          <w:szCs w:val="16"/>
        </w:rPr>
        <w:t>.</w:t>
      </w:r>
    </w:p>
    <w:p w14:paraId="4DBF7FB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7. О мобработе потребительской, промысловой, сельскохозяйственной кооперации.</w:t>
      </w:r>
    </w:p>
    <w:p w14:paraId="4692515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Об ограничении производства спирта и винной торговли в период мобилизации.</w:t>
      </w:r>
    </w:p>
    <w:p w14:paraId="764643C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9. Пятилетний план милитаризованного обозного строения.</w:t>
      </w:r>
    </w:p>
    <w:p w14:paraId="00A206DA"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10. О беженцах и военнопленных.</w:t>
      </w:r>
    </w:p>
    <w:p w14:paraId="62ED9476"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11. О позаимствовании из неприкосновенных запасов шинелей для проведения территориальных сборов в ПриВО и СибВО.</w:t>
      </w:r>
    </w:p>
    <w:p w14:paraId="4F6566B5"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12. О замене в войсках винтовок обр. 1891 г.</w:t>
      </w:r>
    </w:p>
    <w:p w14:paraId="00220C05"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13. О заказе опытного образца 203-миллиметровой гаубицы.</w:t>
      </w:r>
    </w:p>
    <w:p w14:paraId="3533BC43"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14. О состоянии военно-архивного дела</w:t>
      </w:r>
    </w:p>
    <w:p w14:paraId="1CCA22C5"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15. О введении на вооружение прицепной тракторной повозки Т-12.</w:t>
      </w:r>
    </w:p>
    <w:p w14:paraId="11A4ABEC"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16. О льготном отпуске патронов для снайперских команд Осовиахима.</w:t>
      </w:r>
    </w:p>
    <w:p w14:paraId="756433BB"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17. О подводных лодках.</w:t>
      </w:r>
    </w:p>
    <w:p w14:paraId="20217337"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18. Об образовании НИИ при Военно-топографическом управлении.</w:t>
      </w:r>
    </w:p>
    <w:p w14:paraId="3E4DB635"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19. О поддержке Военным ведомством Государственного оптического института (ГОИ).</w:t>
      </w:r>
    </w:p>
    <w:p w14:paraId="4653F60E"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20. О вечерних общеобразовательных школах в частях РККА.</w:t>
      </w:r>
    </w:p>
    <w:p w14:paraId="1E135905"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21. О вознаграждении изобретателя тов. Токарева.</w:t>
      </w:r>
    </w:p>
    <w:p w14:paraId="674AD7CD"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22. О ремонтных органах ВВС РККА (17150).</w:t>
      </w:r>
    </w:p>
    <w:p w14:paraId="3D45BC26"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lastRenderedPageBreak/>
        <w:t>Протокол РВС №2 совещания председателя РВС СССР с заместителями председателя РВС (</w:t>
      </w:r>
      <w:r w:rsidRPr="000B49E3">
        <w:rPr>
          <w:rFonts w:ascii="Times New Roman" w:hAnsi="Times New Roman"/>
          <w:bCs/>
          <w:color w:val="000000" w:themeColor="text1"/>
          <w:sz w:val="16"/>
          <w:szCs w:val="16"/>
        </w:rPr>
        <w:t>Протокол РВС №1 в деле отсутствует).</w:t>
      </w:r>
    </w:p>
    <w:p w14:paraId="374FCE21"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 мобработе потребительской, промысловой и сельскохозяйственной кооперации. </w:t>
      </w:r>
      <w:r w:rsidRPr="000B49E3">
        <w:rPr>
          <w:rFonts w:ascii="Times New Roman" w:hAnsi="Times New Roman"/>
          <w:bCs/>
          <w:iCs/>
          <w:color w:val="000000" w:themeColor="text1"/>
          <w:sz w:val="16"/>
          <w:szCs w:val="16"/>
        </w:rPr>
        <w:t>(Ефимов)</w:t>
      </w:r>
      <w:r w:rsidRPr="000B49E3">
        <w:rPr>
          <w:rFonts w:ascii="Times New Roman" w:hAnsi="Times New Roman"/>
          <w:bCs/>
          <w:color w:val="000000" w:themeColor="text1"/>
          <w:sz w:val="16"/>
          <w:szCs w:val="16"/>
        </w:rPr>
        <w:t>.</w:t>
      </w:r>
    </w:p>
    <w:p w14:paraId="0BA3970B"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Об ограничении производства спирта и винной торговли в период мобилизации. </w:t>
      </w:r>
      <w:r w:rsidRPr="000B49E3">
        <w:rPr>
          <w:rFonts w:ascii="Times New Roman" w:hAnsi="Times New Roman"/>
          <w:bCs/>
          <w:iCs/>
          <w:color w:val="000000" w:themeColor="text1"/>
          <w:sz w:val="16"/>
          <w:szCs w:val="16"/>
        </w:rPr>
        <w:t>(Тухачевский, прения — Ефимов, Дыбенко, Ворошилов)</w:t>
      </w:r>
      <w:r w:rsidRPr="000B49E3">
        <w:rPr>
          <w:rFonts w:ascii="Times New Roman" w:hAnsi="Times New Roman"/>
          <w:bCs/>
          <w:color w:val="000000" w:themeColor="text1"/>
          <w:sz w:val="16"/>
          <w:szCs w:val="16"/>
        </w:rPr>
        <w:t>.</w:t>
      </w:r>
    </w:p>
    <w:p w14:paraId="1DE62650"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Пятилетний план милитаризованного обозостроения. </w:t>
      </w:r>
      <w:r w:rsidRPr="000B49E3">
        <w:rPr>
          <w:rFonts w:ascii="Times New Roman" w:hAnsi="Times New Roman"/>
          <w:bCs/>
          <w:iCs/>
          <w:color w:val="000000" w:themeColor="text1"/>
          <w:sz w:val="16"/>
          <w:szCs w:val="16"/>
        </w:rPr>
        <w:t>(Ефимов, прения — Тухачевский, Дыбенко, Ворошилов, Каиенев, Уншлихт)</w:t>
      </w:r>
      <w:r w:rsidRPr="000B49E3">
        <w:rPr>
          <w:rFonts w:ascii="Times New Roman" w:hAnsi="Times New Roman"/>
          <w:bCs/>
          <w:color w:val="000000" w:themeColor="text1"/>
          <w:sz w:val="16"/>
          <w:szCs w:val="16"/>
        </w:rPr>
        <w:t>.</w:t>
      </w:r>
    </w:p>
    <w:p w14:paraId="21589013"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4. О работе комиссии тов. Уншлихта.</w:t>
      </w:r>
    </w:p>
    <w:p w14:paraId="5D9BE78A"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Пятилетний план морского коммерческого судостроения. </w:t>
      </w:r>
      <w:r w:rsidRPr="000B49E3">
        <w:rPr>
          <w:rFonts w:ascii="Times New Roman" w:hAnsi="Times New Roman"/>
          <w:bCs/>
          <w:iCs/>
          <w:color w:val="000000" w:themeColor="text1"/>
          <w:sz w:val="16"/>
          <w:szCs w:val="16"/>
        </w:rPr>
        <w:t>(Муклевич, прения — Тухачевский, Дыбенко, Ворошилов)</w:t>
      </w:r>
      <w:r w:rsidRPr="000B49E3">
        <w:rPr>
          <w:rFonts w:ascii="Times New Roman" w:hAnsi="Times New Roman"/>
          <w:bCs/>
          <w:color w:val="000000" w:themeColor="text1"/>
          <w:sz w:val="16"/>
          <w:szCs w:val="16"/>
        </w:rPr>
        <w:t>.</w:t>
      </w:r>
    </w:p>
    <w:p w14:paraId="410E93A4"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О позаимствования из неприкосновенных запасов шинелей для проведения территориальных сборов в ПриВО и СибВО. </w:t>
      </w:r>
      <w:r w:rsidRPr="000B49E3">
        <w:rPr>
          <w:rFonts w:ascii="Times New Roman" w:hAnsi="Times New Roman"/>
          <w:bCs/>
          <w:iCs/>
          <w:color w:val="000000" w:themeColor="text1"/>
          <w:sz w:val="16"/>
          <w:szCs w:val="16"/>
        </w:rPr>
        <w:t>(Дыбенко, прения — Тухачевский, Ворошилов)</w:t>
      </w:r>
      <w:r w:rsidRPr="000B49E3">
        <w:rPr>
          <w:rFonts w:ascii="Times New Roman" w:hAnsi="Times New Roman"/>
          <w:bCs/>
          <w:color w:val="000000" w:themeColor="text1"/>
          <w:sz w:val="16"/>
          <w:szCs w:val="16"/>
        </w:rPr>
        <w:t>.</w:t>
      </w:r>
    </w:p>
    <w:p w14:paraId="6742D3BE"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О замене в войсках винтовок обр[азца] 1891 года. </w:t>
      </w:r>
      <w:r w:rsidRPr="000B49E3">
        <w:rPr>
          <w:rFonts w:ascii="Times New Roman" w:hAnsi="Times New Roman"/>
          <w:bCs/>
          <w:iCs/>
          <w:color w:val="000000" w:themeColor="text1"/>
          <w:sz w:val="16"/>
          <w:szCs w:val="16"/>
        </w:rPr>
        <w:t>(Дыбенко, прения — Каменев, Тухачевский, Ворошилов)</w:t>
      </w:r>
      <w:r w:rsidRPr="000B49E3">
        <w:rPr>
          <w:rFonts w:ascii="Times New Roman" w:hAnsi="Times New Roman"/>
          <w:bCs/>
          <w:color w:val="000000" w:themeColor="text1"/>
          <w:sz w:val="16"/>
          <w:szCs w:val="16"/>
        </w:rPr>
        <w:t>.</w:t>
      </w:r>
    </w:p>
    <w:p w14:paraId="09C1FFB6"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9. О заказе опытного образца 203-миллиметровой гаубицы. </w:t>
      </w:r>
      <w:r w:rsidRPr="000B49E3">
        <w:rPr>
          <w:rFonts w:ascii="Times New Roman" w:hAnsi="Times New Roman"/>
          <w:bCs/>
          <w:iCs/>
          <w:color w:val="000000" w:themeColor="text1"/>
          <w:sz w:val="16"/>
          <w:szCs w:val="16"/>
        </w:rPr>
        <w:t>(Суриц, прения — Кулик, Дмитриев, Уншлихт, Каменев)</w:t>
      </w:r>
      <w:r w:rsidRPr="000B49E3">
        <w:rPr>
          <w:rFonts w:ascii="Times New Roman" w:hAnsi="Times New Roman"/>
          <w:bCs/>
          <w:color w:val="000000" w:themeColor="text1"/>
          <w:sz w:val="16"/>
          <w:szCs w:val="16"/>
        </w:rPr>
        <w:t>.</w:t>
      </w:r>
    </w:p>
    <w:p w14:paraId="727B9ADE"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10. О состоянии военно-архивного дела. </w:t>
      </w:r>
      <w:r w:rsidRPr="000B49E3">
        <w:rPr>
          <w:rFonts w:ascii="Times New Roman" w:hAnsi="Times New Roman"/>
          <w:bCs/>
          <w:iCs/>
          <w:color w:val="000000" w:themeColor="text1"/>
          <w:sz w:val="16"/>
          <w:szCs w:val="16"/>
        </w:rPr>
        <w:t>(Шифрес, прения — Тухачевский, Ворошилов)</w:t>
      </w:r>
      <w:r w:rsidRPr="000B49E3">
        <w:rPr>
          <w:rFonts w:ascii="Times New Roman" w:hAnsi="Times New Roman"/>
          <w:bCs/>
          <w:color w:val="000000" w:themeColor="text1"/>
          <w:sz w:val="16"/>
          <w:szCs w:val="16"/>
        </w:rPr>
        <w:t>.</w:t>
      </w:r>
    </w:p>
    <w:p w14:paraId="0AF127DE"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11. О введении на вооружение прицепной тракторной повозки Т-12. </w:t>
      </w:r>
      <w:r w:rsidRPr="000B49E3">
        <w:rPr>
          <w:rFonts w:ascii="Times New Roman" w:hAnsi="Times New Roman"/>
          <w:bCs/>
          <w:iCs/>
          <w:color w:val="000000" w:themeColor="text1"/>
          <w:sz w:val="16"/>
          <w:szCs w:val="16"/>
        </w:rPr>
        <w:t>(Тухачевский, прения — Ворошилов)</w:t>
      </w:r>
      <w:r w:rsidRPr="000B49E3">
        <w:rPr>
          <w:rFonts w:ascii="Times New Roman" w:hAnsi="Times New Roman"/>
          <w:bCs/>
          <w:color w:val="000000" w:themeColor="text1"/>
          <w:sz w:val="16"/>
          <w:szCs w:val="16"/>
        </w:rPr>
        <w:t>.</w:t>
      </w:r>
    </w:p>
    <w:p w14:paraId="609334CE" w14:textId="77777777" w:rsidR="0085128A" w:rsidRPr="000B49E3" w:rsidRDefault="0085128A"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12. О льготном отпуске патронов для снайперских команд Осовиахима </w:t>
      </w:r>
      <w:r w:rsidRPr="000B49E3">
        <w:rPr>
          <w:rFonts w:ascii="Times New Roman" w:hAnsi="Times New Roman"/>
          <w:bCs/>
          <w:iCs/>
          <w:color w:val="000000" w:themeColor="text1"/>
          <w:sz w:val="16"/>
          <w:szCs w:val="16"/>
        </w:rPr>
        <w:t>(Каменев, прения — Уншлихт, Ворошилов)</w:t>
      </w:r>
      <w:r w:rsidRPr="000B49E3">
        <w:rPr>
          <w:rFonts w:ascii="Times New Roman" w:hAnsi="Times New Roman"/>
          <w:bCs/>
          <w:color w:val="000000" w:themeColor="text1"/>
          <w:sz w:val="16"/>
          <w:szCs w:val="16"/>
        </w:rPr>
        <w:t xml:space="preserve"> (17150).</w:t>
      </w:r>
    </w:p>
    <w:p w14:paraId="0A5DB5C8" w14:textId="77777777" w:rsidR="0085128A" w:rsidRPr="000B49E3" w:rsidRDefault="0085128A" w:rsidP="000B49E3">
      <w:pPr>
        <w:spacing w:after="0" w:line="240" w:lineRule="auto"/>
        <w:jc w:val="both"/>
        <w:rPr>
          <w:rFonts w:ascii="Times New Roman" w:hAnsi="Times New Roman"/>
          <w:bCs/>
          <w:color w:val="000000" w:themeColor="text1"/>
          <w:sz w:val="16"/>
          <w:szCs w:val="16"/>
        </w:rPr>
      </w:pPr>
    </w:p>
    <w:p w14:paraId="48135F3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A37DB1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DC66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мая 1928 издан приказ РВС, вводящий в действие положение о ПВО на военное время (3398,184).</w:t>
      </w:r>
    </w:p>
    <w:p w14:paraId="1164A7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7C9A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мая 1928 вышел Приказ РВС СССР о введении в действие первого Положения о противовоздушной обороне СССР на военное время (4963 ).</w:t>
      </w:r>
    </w:p>
    <w:p w14:paraId="104C58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FAB3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мая 1928 года приказом Председателя Реввоенсовета СССР наркомвоенмора Климента Ворошилова введено положение о противовоздушной обороне страны в мирное время. Термин “воздушно-химическая оборона” отменен (10109).</w:t>
      </w:r>
    </w:p>
    <w:p w14:paraId="3BD1FB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AA206A"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16 мая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ЦИК и СНК СССР об утверждении положения о военно-революционных комитетах, образуемых на театре военных действий (ГА РФ. Ф. Р?8418. Оп. 28) (12415).</w:t>
      </w:r>
    </w:p>
    <w:p w14:paraId="76AA3DD9"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p>
    <w:p w14:paraId="7C13A8A3" w14:textId="77777777" w:rsidR="00E34126" w:rsidRPr="000B49E3" w:rsidRDefault="00E34126" w:rsidP="000B49E3">
      <w:pPr>
        <w:pStyle w:val="ae"/>
        <w:spacing w:before="0" w:after="0"/>
        <w:jc w:val="both"/>
        <w:rPr>
          <w:bCs/>
          <w:color w:val="000000" w:themeColor="text1"/>
          <w:sz w:val="16"/>
          <w:szCs w:val="16"/>
        </w:rPr>
      </w:pPr>
      <w:r w:rsidRPr="000B49E3">
        <w:rPr>
          <w:bCs/>
          <w:color w:val="000000" w:themeColor="text1"/>
          <w:sz w:val="16"/>
          <w:szCs w:val="16"/>
        </w:rPr>
        <w:t>16 мая 1928. «Временное положение о противовоздушной обороне Союза Советских Социалистических Республик на военное время» объявлено пр. №147/29. Впервые в масштабе страны поставлен вопрос о ПВО в военное время (17150).</w:t>
      </w:r>
    </w:p>
    <w:p w14:paraId="193975DF" w14:textId="77777777" w:rsidR="00E34126" w:rsidRPr="000B49E3" w:rsidRDefault="00E34126" w:rsidP="000B49E3">
      <w:pPr>
        <w:pStyle w:val="ae"/>
        <w:spacing w:before="0" w:after="0"/>
        <w:jc w:val="both"/>
        <w:rPr>
          <w:bCs/>
          <w:color w:val="000000" w:themeColor="text1"/>
          <w:sz w:val="16"/>
          <w:szCs w:val="16"/>
        </w:rPr>
      </w:pPr>
      <w:r w:rsidRPr="000B49E3">
        <w:rPr>
          <w:bCs/>
          <w:color w:val="000000" w:themeColor="text1"/>
          <w:sz w:val="16"/>
          <w:szCs w:val="16"/>
        </w:rPr>
        <w:t>– Положение о противовоздушной обороне Союза ССР мирного времени введено пр. №148 (17150).</w:t>
      </w:r>
    </w:p>
    <w:p w14:paraId="4C6B9AD7" w14:textId="77777777" w:rsidR="00E34126" w:rsidRPr="000B49E3" w:rsidRDefault="00E34126" w:rsidP="000B49E3">
      <w:pPr>
        <w:pStyle w:val="ae"/>
        <w:spacing w:before="0" w:after="0"/>
        <w:jc w:val="both"/>
        <w:rPr>
          <w:bCs/>
          <w:color w:val="000000" w:themeColor="text1"/>
          <w:sz w:val="16"/>
          <w:szCs w:val="16"/>
          <w:highlight w:val="yellow"/>
        </w:rPr>
      </w:pPr>
    </w:p>
    <w:p w14:paraId="5720181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54969C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6C94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мая 1928 И.В.С. выступил на 8 съезде ВЛКСМ и призвал молодежь овладевать наукой, создавать кадру советской интеллигенции (271,112).</w:t>
      </w:r>
    </w:p>
    <w:p w14:paraId="1C88A5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50339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CD881B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8F65E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1928 в Севастополе приняли второй гидросамолет НЕ.5с с ВМВ 6 Е 7,3 N 289, который был изготовленный для СССР - морской разведчик, который прибыл на пароходе Карл Либкнехт (1772,10).</w:t>
      </w:r>
    </w:p>
    <w:p w14:paraId="7E8D32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E1BE9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1928 Пом. Начупр по техчасти и Шпаковский и Ст. И Тех п/о Назаров писали письмо № 258/3с 3 Отд. УСС УВВС</w:t>
      </w:r>
    </w:p>
    <w:p w14:paraId="345A10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Управление Промвозхдух просит дать указания чем и как надо вооружать самолеты Мартинсайд восстановительного ремонта.</w:t>
      </w:r>
    </w:p>
    <w:p w14:paraId="7E3FC5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пулеустановка будет иная, чем была до сих пор, то она потребует специальной разработки средствами Авиатреста (8904,47).</w:t>
      </w:r>
    </w:p>
    <w:p w14:paraId="6F9304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1FF4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1928 Врид Правления Авиатреста писал письмо N 34сс ГВПУ Будневичу о том, что 31 ноября 1927 Нач. ВС П.И.Б. сообщил сотруднику Торгпредства СССР в Париже о возобновлении переговоров с Ришаром в части возможности его использования в СССР. В марте 1928 Ришар по согласованию с Авиатрестом и УВВС приезжал в Москву для уточнения всех вопросов. Выработали примерное соглашение. Пятаков телеграфировал из Парижа, что возможны окончательные переговоры с Ришаром. Правление треста просило санкций на приглашение (2311,237).</w:t>
      </w:r>
    </w:p>
    <w:p w14:paraId="4301D1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СЕКРЕТНО.</w:t>
      </w:r>
    </w:p>
    <w:p w14:paraId="37C26D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ГЛАВНОЕ ВОЕННО-ПРОМЫШЛЕН. УПРАВЛ. В.С.Н.Х.</w:t>
      </w:r>
    </w:p>
    <w:p w14:paraId="38FB7C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тов. БУДКЕВИЧУ</w:t>
      </w:r>
    </w:p>
    <w:p w14:paraId="22E281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сообщения сотрудника Торгпредства в Париже т. Петрова о предложении инж. Ришар своих услуг на поездку в СССР для постройки гидросамолетов, Правление Авиатреста, рассмотрев предложение инж. Ришар нашло это предложение представляющим известный интерес в части усиления нашего Бюро по Морскому самолетостроению.</w:t>
      </w:r>
    </w:p>
    <w:p w14:paraId="669596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Соответствующее постановление Правления по этому вопросу было сообщего Вам Зам. Нач. ВВС т. Алкснис и в Глазметалл т. Будняку.</w:t>
      </w:r>
    </w:p>
    <w:p w14:paraId="13B2DF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Ноября мин. года Нач. ВВС П.И. Баранов сообщил Петрову в Париж о возобновлении переговора с инж. Ришар в части возможности пользования его в нашем Союзе.</w:t>
      </w:r>
    </w:p>
    <w:p w14:paraId="503EF7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марте месяце Ришар, по согласовании с нами и Упр. Воен. Возд. Сил приехал в Москву для уточнения всех вопросов, связанных с его дальнейшей работой в СССР и Правление Авиатреста, в лице т. Урываева приступило к переговорам с инж. Ришар и выработало примерное соглашение, на каковое Авиатрест мог бы пойти по приглашению Ришара.</w:t>
      </w:r>
    </w:p>
    <w:p w14:paraId="1AAED9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т. Пятаков телеграфировал из Парижа о воз</w:t>
      </w:r>
      <w:r w:rsidRPr="000B49E3">
        <w:rPr>
          <w:rFonts w:ascii="Times New Roman" w:hAnsi="Times New Roman"/>
          <w:color w:val="000000" w:themeColor="text1"/>
          <w:sz w:val="16"/>
          <w:szCs w:val="16"/>
        </w:rPr>
        <w:softHyphen/>
        <w:t>можности окончательных переговоров с Ришар в ближайшие дни и необходимости получения твердого ответа о желательности приезда инж. Ришар и группы конструкторов.</w:t>
      </w:r>
    </w:p>
    <w:p w14:paraId="40E42A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М.Г.Урываев в данное время в Париже, повидимому закончить переговоры, Правление же Треста излагая фактическую сторону дела и подтверждая еще раз безусловную ценность для авиапромышленности приобретения такого крупного специалиста по гидросамолетам, каким является конструктор Ришар, просит санкционировать приглашение указанного инженера Ришара с необходимым кадром иных специалистов.</w:t>
      </w:r>
    </w:p>
    <w:p w14:paraId="0C38F6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ВРИД. ПРЕД. ПРАВЛЕНИЯ (Михайлов) (2311,237).</w:t>
      </w:r>
    </w:p>
    <w:p w14:paraId="005CA8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74AB4F" w14:textId="77777777" w:rsidR="00934FE0" w:rsidRPr="000B49E3" w:rsidRDefault="00934FE0" w:rsidP="000B49E3">
      <w:pPr>
        <w:pStyle w:val="ae"/>
        <w:shd w:val="clear" w:color="auto" w:fill="FFFFFF"/>
        <w:spacing w:before="0" w:after="0"/>
        <w:jc w:val="both"/>
        <w:rPr>
          <w:color w:val="0070C0"/>
          <w:sz w:val="16"/>
          <w:szCs w:val="16"/>
        </w:rPr>
      </w:pPr>
      <w:r w:rsidRPr="000B49E3">
        <w:rPr>
          <w:color w:val="0070C0"/>
          <w:sz w:val="16"/>
          <w:szCs w:val="16"/>
        </w:rPr>
        <w:t>17 мая 1928 Распоряжением правления «Добролета» в Иркутске создано управление Сибирских воздушных линий, в подчинение которым передавалась Бурят-Монгольская и вновь создаваемая Якутская воздушные линии. Начальником управления назначен Г. Н. Волобуев, техническим руководителем – С. Я. Корф, начальником Бурят-Монгольской линии – пилот В. Д. Шабаев. Таким образом, с 1928 Иркутск становится центром авиационного строительства в Сибири и на Дальнем Востоке (21429).</w:t>
      </w:r>
    </w:p>
    <w:p w14:paraId="1BDCDE3A" w14:textId="77777777" w:rsidR="00934FE0" w:rsidRPr="000B49E3" w:rsidRDefault="00934FE0" w:rsidP="000B49E3">
      <w:pPr>
        <w:spacing w:after="0" w:line="240" w:lineRule="auto"/>
        <w:jc w:val="both"/>
        <w:rPr>
          <w:rFonts w:ascii="Times New Roman" w:hAnsi="Times New Roman"/>
          <w:color w:val="0070C0"/>
          <w:sz w:val="16"/>
          <w:szCs w:val="16"/>
        </w:rPr>
      </w:pPr>
    </w:p>
    <w:p w14:paraId="7DC4019B" w14:textId="77777777" w:rsidR="00FB6E9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37E884D"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881316"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42" w:name="_Hlk75716169"/>
      <w:r w:rsidRPr="000B49E3">
        <w:rPr>
          <w:rFonts w:ascii="Times New Roman" w:eastAsia="Times New Roman" w:hAnsi="Times New Roman"/>
          <w:color w:val="0070C0"/>
          <w:sz w:val="16"/>
          <w:szCs w:val="16"/>
          <w:lang w:eastAsia="ru-RU"/>
        </w:rPr>
        <w:t>17 мая 1928 г. собрались члены Политбюро для обсуждения положения в военной промышленности К этому времени В. Михайлов уже два дня находился во внутренней тюрьме ОГПУ. Следовательно, И. Сталин дал санкцию на его арест, не дожидаясь официального заседания Политбюро.</w:t>
      </w:r>
    </w:p>
    <w:p w14:paraId="3C5128C8"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На первом же допросе В. Михайлов признал свою вину за серьезные недостатки в работе военной промышленности, однако указывал, что ему не хватало профессионально подготовленных специалистов в аппарате ГУВП. «Нет надобности описывать все неудачи, — писал бывший генерал, — которые я потерпел в борьбе за штаты и комплектование их».</w:t>
      </w:r>
    </w:p>
    <w:p w14:paraId="109648D1"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Далее он уверял следователя, что основная нагрузка падает всего на десяток инженеров, которые якобы работают, «сколько позволяют силы»[1067].</w:t>
      </w:r>
    </w:p>
    <w:p w14:paraId="70742A54"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Поверить в сверхнапряженный труд как самого В. Михайлова, так и его ближайших сотрудников чекисты не могли. В их распоряжении находились агентурные материалы и целый ряд заявлений от работников ГУВП, описывающих «деловую атмосферу» в аппарате военпрома. Еще в докладе И. Сталину от 9 мая 1928 г. заместитель председателя ОГПУ т. Ягода отмечал факты выдавливания из ГУВП даже старых специалистов, если они не поддерживали метод формальных отписок по насущным проблемам, насажденный В. Михайловым.</w:t>
      </w:r>
    </w:p>
    <w:p w14:paraId="3388BF65" w14:textId="77777777" w:rsidR="00934FE0" w:rsidRPr="000B49E3" w:rsidRDefault="00934FE0" w:rsidP="000B49E3">
      <w:pPr>
        <w:pStyle w:val="ae"/>
        <w:shd w:val="clear" w:color="auto" w:fill="FFFFFF"/>
        <w:spacing w:before="0" w:after="0"/>
        <w:jc w:val="both"/>
        <w:rPr>
          <w:color w:val="0070C0"/>
          <w:sz w:val="16"/>
          <w:szCs w:val="16"/>
        </w:rPr>
      </w:pPr>
      <w:r w:rsidRPr="000B49E3">
        <w:rPr>
          <w:color w:val="0070C0"/>
          <w:sz w:val="16"/>
          <w:szCs w:val="16"/>
        </w:rPr>
        <w:t>Именно отписки вместо реальных действий по ликвидации «узких мест» чекисты рассматривали как один из методов вредительства.</w:t>
      </w:r>
    </w:p>
    <w:p w14:paraId="2023484E"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lastRenderedPageBreak/>
        <w:t>За время следствия бывшего генерала неоднократно принимали для уточняющих бесед начальник Особого отдела ОГПУ Я. Ольский и начальник ГУВП И. Павлуновский. В уголовном деле сохранились и многостраничные записки В. Михайлова на имя Я. Ольского с объяснениями по предъявляемым обвинениям. Подследственный вновь и вновь признавался в неудовлетворительном администрировании и ответственности за ряд дефектов и сбоев в работе ГУВП, объясняя их допущенными им лично ошибками и некоторыми объективными причинами.</w:t>
      </w:r>
    </w:p>
    <w:p w14:paraId="04999E2C"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Вместе с тем, он категорически отрицал намеренное вредительство. Однако доказывать наличие контрреволюционной цели и умысла чекистам не требовалось. Как мы уже писали, в ОГПУ опирались на соответствующие разъяснения Верховного суда СССР от января 1928 г. И все же, если бы следствие по группе В. Михайлова вели в Особом отделе ОГПУ, а не в Экономическом управлении, участь подследственных могла оказаться другой. Совершенно не случайно, что бывший генерал направлял записки и приглашался для бесед именно в Особый отдел к Я. Ольскому и его помощнику Ю. Маковскому. Последние, конечно же, не являлись «гнилыми либералами» или заступниками за «спецов», но они пытались не допустить раздувания уголовного дела за счет приписывания подследственным ошибок, допущенных более высокими, чем ГУВП инстанциями. К сказанному следует добавить малоизвестный, однако характерный факт. Еще в ходе проведения следствия по делу военной промышленности начал разгораться конфликт между группой особистов, перешедших в Экономическое управление при передаче туда чекистского обслуживания ВП, и сотрудниками ЭКУ ОГПУ. Центральным пунктом противостояния явилось несогласие теперь уже бывших особистов с методами работы своих новых коллег. В итоге дело дошло до разбирательства на заседании контрольной комиссии партийной организации ОГПУ.</w:t>
      </w:r>
    </w:p>
    <w:p w14:paraId="1455BC8D"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Речь шла о том, что ЭКУ делает упор на следственные действия, прежде всего на допросы обвиняемых, а не на глубокую разработку первичных материалов через агентурные и иные оперативные возможности.</w:t>
      </w:r>
    </w:p>
    <w:p w14:paraId="382F3A66"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Опираясь на обвинительное заключение (основу которого составил известный фальсификатор, начальник 9 отделения ЭКУ А. Молочников), Политбюро ЦК ВКП(б) постановило: «Предрешить расстрел руководителей контрреволюционной организации вредителей в военной промышленности, а самый расстрел отложить до нового решения ЦК о моменте расстрела».</w:t>
      </w:r>
    </w:p>
    <w:p w14:paraId="06E03858"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ОГПУ было предложено представить список лиц, подлежащих расстрелу. В качестве приложения к протоколу заседания членам ЦК и ЦКК рассылалась обширная справка по делу Военпрома, утвержденная Политбюро 15 июля.</w:t>
      </w:r>
    </w:p>
    <w:p w14:paraId="62DE40EA"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Как известно, в тот же самый день Политбюро рассмотрело и утвердило еще одно решение — «О состоянии обороны СССР», в котором со всей определенностью констатировалась неготовность Красной армии и военной промышленности к войне. Надо полагать, материалы следствия в отношении В. Михайлова и его ближайших сотрудников существенно дополнили информацию, имевшуюся в распоряжении участников заседания и даже повлияли на окончательную редакцию важнейшего документа.</w:t>
      </w:r>
    </w:p>
    <w:p w14:paraId="036D2CA6"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Окончательное решение о расстреле обвиняемых по делу Военпрома Политбюро приняло 25 октября 1929 г., а 29 октября, согласно постановлению Коллегии ОГПУ, пять бывших генералов и полковников во главе с В. Михайловым были расстреляны.</w:t>
      </w:r>
    </w:p>
    <w:p w14:paraId="0E569567"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Они разделили судьбу некоторых других специалистов, приговоренных в конце 1920-х — начале 1930 -х годов к высшей мере наказания. Большинство же арестованных по «вредительским» делам продолжали работать на оборону страны в условиях специальных конструкторских и производственных бюро, созданных при ОГПУ. Под угрозой исполнения суровых приговоров они вынуждены были трудиться с достаточно высокой интенсивностью, чего не наблюдалось в условиях свободного проживания. Тот же В. Михайлов признавал, что все крупнейшие ошибки в работе ГУВП являлись следствием недостаточной заинтересованности делом укрепления обороноспособности СССР со стороны «спецов», отсутствия инициативы и настойчивости в решении сложных вопросов, слабой трудовой дисциплины и расхлябанности в аппарате ГУВП и трестов.</w:t>
      </w:r>
    </w:p>
    <w:p w14:paraId="2AAE53A1"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Успешность работы арестованных «вредителей» признавали и в руководстве военного ведомства. Заместитель наркома по вооружению И. Уборевич в письме на имя председателя ОГПУ В. Менжинского отмечал: «Первые результаты конструкторских и научно-исследовательских работ в ОГПУ вредителей надо признать вполне удовлетворительными… Считал бы своевременным и целесообразным для руководства работами вредителей создать тройку в составе: т. Уборевич (председатель), т. Прокофьев (ОГПУ) и т. Уншлихт (ВСНХ). Обязать отчитываться о работе вредителей один раз в 3 месяца перед ЦК или кому поручит ЦК Прошу Вашего мнения, после чего хотел бы вместе с Вами внести эти предложения в ЦК».</w:t>
      </w:r>
    </w:p>
    <w:p w14:paraId="7CCB1EB4"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Менжинский и его коллеги посчитали, что И. Уборевич намерен воспользоваться результатами работы «вредителей» для упрочения своего положения. Поэтому ответ был направлен лично наркому К. Ворошилову. В данном документе чекисты не без умысла сообщили, что создание тройки нежелательно, т. к. «мы не можем лишить себя права по этим вопросам иметь непосредственное сношение с Вами, как лицом, от которого зависит руководство всем Наркомвоенмором, в том числе и работами по линии т. Уборевича».</w:t>
      </w:r>
    </w:p>
    <w:p w14:paraId="1765C9B7"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Кроме того, В. Менжинский указал на неверный подход И. Уборевича к формированию состава тройки, исключавший привлечение Особого отдела «как учреждения ОГПУ, которое имеет надзор по всем вопросам, связанным с Красной армией, в том числе и по работе вредителей». В рамках нашего исследования важны еще два тезиса, обозначенные руководителем органов госбезопасности: 1. «Работа вредителей может иметь продуктивность только в том случае, если они чувствуют себя на тюремном положении, как лица, принесшие колоссальный вред Красной армии, хотя бы в упущении темпов, не говоря уже о прямом вредительстве»; 2. «ОГПУ опасается, что, почувствовав свою близость к ВСНХ и НКВМ, они будут чувствовать себя на положении амнистированных. Последнее уже неоднократно случалось, и результаты получались неважные» (20268).</w:t>
      </w:r>
    </w:p>
    <w:p w14:paraId="36F841BB" w14:textId="77777777" w:rsidR="00934FE0" w:rsidRPr="000B49E3" w:rsidRDefault="00934FE0" w:rsidP="000B49E3">
      <w:pPr>
        <w:shd w:val="clear" w:color="auto" w:fill="FFFFFF"/>
        <w:spacing w:after="0" w:line="240" w:lineRule="auto"/>
        <w:jc w:val="both"/>
        <w:rPr>
          <w:rFonts w:ascii="Times New Roman" w:eastAsia="Times New Roman" w:hAnsi="Times New Roman"/>
          <w:color w:val="0070C0"/>
          <w:sz w:val="16"/>
          <w:szCs w:val="16"/>
          <w:lang w:eastAsia="ru-RU"/>
        </w:rPr>
      </w:pPr>
    </w:p>
    <w:bookmarkEnd w:id="42"/>
    <w:p w14:paraId="083FD6E8"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17 мая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 25. Опросом членов ПБ от 14 мая 1928 г. 30. Просьба Молотова [об освобождении его от обязанностей по наблюдению за группой военных заводов]. — ОП. Постановили: удовлетворить. 36. О военной промышленности. — ОП. Постановили: поручить дело о военной промышленности т. Орджоникидзе. (Политбюро... Т. 1. С. 614; РГАСПИ. Ф. 17. Оп. 162. Д. 6. Л. 88, 89) (12416).</w:t>
      </w:r>
    </w:p>
    <w:p w14:paraId="14242919" w14:textId="77777777" w:rsidR="00FB6E9A" w:rsidRPr="000B49E3" w:rsidRDefault="00FB6E9A" w:rsidP="000B49E3">
      <w:pPr>
        <w:spacing w:after="0" w:line="240" w:lineRule="auto"/>
        <w:jc w:val="both"/>
        <w:rPr>
          <w:rFonts w:ascii="Times New Roman" w:hAnsi="Times New Roman"/>
          <w:color w:val="000000" w:themeColor="text1"/>
          <w:sz w:val="16"/>
          <w:szCs w:val="16"/>
          <w:u w:color="002060"/>
        </w:rPr>
      </w:pPr>
    </w:p>
    <w:p w14:paraId="4A495B01" w14:textId="77777777" w:rsidR="00523447" w:rsidRPr="000B49E3" w:rsidRDefault="005234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17 мая 1928 г. опубликована речь Сталина перед съездом комсомола – он объясняет молодежное разложение и падение нравов </w:t>
      </w:r>
      <w:r w:rsidRPr="000B49E3">
        <w:rPr>
          <w:rFonts w:ascii="Times New Roman" w:hAnsi="Times New Roman"/>
          <w:iCs/>
          <w:color w:val="000000" w:themeColor="text1"/>
          <w:sz w:val="16"/>
          <w:szCs w:val="16"/>
        </w:rPr>
        <w:t>отсутствием демократии. Н</w:t>
      </w:r>
      <w:r w:rsidRPr="000B49E3">
        <w:rPr>
          <w:rFonts w:ascii="Times New Roman" w:hAnsi="Times New Roman"/>
          <w:bCs/>
          <w:color w:val="000000" w:themeColor="text1"/>
          <w:sz w:val="16"/>
          <w:szCs w:val="16"/>
        </w:rPr>
        <w:t>а вопрос о том, чем объясняются «эти подозрительные дела разложения и развала нравов» в ряде организаций, он отвечает: «Тем, что монополию партии довели до абсурда, заглушили голос низов, уничтожили внутрипартийную демократию, насадили бюрократизм». И в качестве единственного выхода рекомендует организацию и «контроль партийных масс снизу» и «насаждение внутрипартийной демократии». Оказывается: «проявление бюрократического зажима» «забвение интересов масс». Оказывается: что свободу внутрипартийной демократии нужно еще только «обеспечить», а против нарушений профсоюзной демократии требуется «жесточайшая борьба», как это изволит заметить обращение ЦК! Оказывается, что до сих пор внутрипартийная демократия была довольно липовой, ибо, как справедливо замечает Бухарин, необходимо «больше действительной демократии!..» (17327).</w:t>
      </w:r>
    </w:p>
    <w:p w14:paraId="7B3514AB" w14:textId="77777777" w:rsidR="00523447" w:rsidRPr="000B49E3" w:rsidRDefault="00523447" w:rsidP="000B49E3">
      <w:pPr>
        <w:spacing w:after="0" w:line="240" w:lineRule="auto"/>
        <w:jc w:val="both"/>
        <w:rPr>
          <w:rFonts w:ascii="Times New Roman" w:hAnsi="Times New Roman"/>
          <w:color w:val="000000" w:themeColor="text1"/>
          <w:sz w:val="16"/>
          <w:szCs w:val="16"/>
        </w:rPr>
      </w:pPr>
    </w:p>
    <w:p w14:paraId="3E66E61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C9712C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B8E6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1928 года Политбюро одобрило решение комиссии о тактике в связи с поведением защитников по “Шахтинскому делу”. Ягоде и Крыленко поручалось наметить лицо для ведения переговоров и доложить комиссии. Артемовсому округу Политбюро разрешило выставить еще двух общественных обвинителей. Однако до предварительного ознакомления с ними, членов комиссии было предложено не допускать их на процесс. Заседание Специального судебного присутствия Верховного суда СССР по “Шахтинскому делу” состоялось летом 1928 года под председательством А.Я.Вышинского. На суде некоторые из подсудимых признали только часть предъявленных обвинений, другие полностью их отвергли. Были и те, которые признали свою вину. Суд оправдал четверых из 53 подсудимых, четверым определил меры наказания условно. Девять человек были приговорены к заключению от одного до трех лет. Большинство обвиняемых, было осуждено на длительное заключение от четырех до десяти лет. 11 человек были приговорены к расстрелу (пять из них расстреляли, а шести ЦИК СССР смягчил меру наказания) (11248).</w:t>
      </w:r>
    </w:p>
    <w:p w14:paraId="426777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729C8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5EB66F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0E7BA4F" w14:textId="77777777" w:rsidR="00665B41" w:rsidRPr="000B49E3" w:rsidRDefault="00665B4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 мая 1928 Мэри, леди Хит , прибывает на аэродром Кройдон в Лондоне, совершая перелет из Южной Африки на самолете Avro Avian протяженностью 9000 миль (14 500 километров). Она выходит из кабины, чтобы поприветствовать ликующую толпу в плиссированной юбке, высоких каблуках и юбке. шубе и шляпа клош. Когда она начала путешествие в Южную Африку в январе, она надеялась завершить полет за три недели, но из-за различных неудач, в том числе аварийной посадки за пределами Южной Родезии после теплового удара, перелет занял три месяца. Она становится первым человеком, который в одиночку совершит перелет из Южной Африки в Лондон на маленьком самолете с открытой кабиной (20807).</w:t>
      </w:r>
    </w:p>
    <w:p w14:paraId="74E323B4" w14:textId="77777777" w:rsidR="00665B41" w:rsidRPr="000B49E3" w:rsidRDefault="00665B41" w:rsidP="000B49E3">
      <w:pPr>
        <w:spacing w:after="0" w:line="240" w:lineRule="auto"/>
        <w:jc w:val="both"/>
        <w:rPr>
          <w:rFonts w:ascii="Times New Roman" w:hAnsi="Times New Roman"/>
          <w:color w:val="0070C0"/>
          <w:sz w:val="16"/>
          <w:szCs w:val="16"/>
        </w:rPr>
      </w:pPr>
    </w:p>
    <w:p w14:paraId="48DD9F06" w14:textId="77777777" w:rsidR="00665B41" w:rsidRPr="000B49E3" w:rsidRDefault="00665B4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 мая 1928 во время учений VIII флота авианосец ВМС США USS Langley (CV-1) выпускает 35 самолетов у Гавайских островов, которые проводят успешную имитацию внезапной «атаки» на защитников армии Соединенных Штатов на территории Гавайев. Это первые в серии учений ВМС США, в которых экспериментируется использование авианосца для внезапных атак на порты и базы противника (20807).</w:t>
      </w:r>
    </w:p>
    <w:p w14:paraId="792A7754" w14:textId="77777777" w:rsidR="00665B41" w:rsidRPr="000B49E3" w:rsidRDefault="00665B41" w:rsidP="000B49E3">
      <w:pPr>
        <w:spacing w:after="0" w:line="240" w:lineRule="auto"/>
        <w:jc w:val="both"/>
        <w:rPr>
          <w:rFonts w:ascii="Times New Roman" w:hAnsi="Times New Roman"/>
          <w:color w:val="0070C0"/>
          <w:sz w:val="16"/>
          <w:szCs w:val="16"/>
        </w:rPr>
      </w:pPr>
    </w:p>
    <w:p w14:paraId="72DA0A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1928 в Амстердаме начались Девятые Олимпийские игры (4962).</w:t>
      </w:r>
    </w:p>
    <w:p w14:paraId="31E37B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069C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1928 Муссолини создал в Италии Службу дорог для строительства первых в мире скоростных автострад (4962).</w:t>
      </w:r>
    </w:p>
    <w:p w14:paraId="3BB90A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C486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C02152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F3019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мая 1928 г. Р-4 с БМВ-У1 выкатили на летное поле. На летных испытаниях, проходивших летом 1928 г. (летчик Писаренко), выявились следующие положительные ка</w:t>
      </w:r>
      <w:r w:rsidRPr="000B49E3">
        <w:rPr>
          <w:rFonts w:ascii="Times New Roman" w:hAnsi="Times New Roman"/>
          <w:color w:val="000000" w:themeColor="text1"/>
          <w:sz w:val="16"/>
          <w:szCs w:val="16"/>
        </w:rPr>
        <w:softHyphen/>
        <w:t>чества Р-4 (№ 3194) по сравнению с Р-1: хорошая устой</w:t>
      </w:r>
      <w:r w:rsidRPr="000B49E3">
        <w:rPr>
          <w:rFonts w:ascii="Times New Roman" w:hAnsi="Times New Roman"/>
          <w:color w:val="000000" w:themeColor="text1"/>
          <w:sz w:val="16"/>
          <w:szCs w:val="16"/>
        </w:rPr>
        <w:softHyphen/>
        <w:t>чивость, более удобная подвеска бомб, улучшенные охлаждение мотора и подход к нему, более совершенное оборудование кабины. Очень удачной признали новую ручку управления самолетом. Однако металлическое шасси, выполненное из мягкой стали, деформировалось при посадке, отмечались и некоторые трудности при выходе из штопора. Самолет вернули на завод, где про</w:t>
      </w:r>
      <w:r w:rsidRPr="000B49E3">
        <w:rPr>
          <w:rFonts w:ascii="Times New Roman" w:hAnsi="Times New Roman"/>
          <w:color w:val="000000" w:themeColor="text1"/>
          <w:sz w:val="16"/>
          <w:szCs w:val="16"/>
        </w:rPr>
        <w:softHyphen/>
        <w:t>вели необходимые доработки, установили более высо</w:t>
      </w:r>
      <w:r w:rsidRPr="000B49E3">
        <w:rPr>
          <w:rFonts w:ascii="Times New Roman" w:hAnsi="Times New Roman"/>
          <w:color w:val="000000" w:themeColor="text1"/>
          <w:sz w:val="16"/>
          <w:szCs w:val="16"/>
        </w:rPr>
        <w:softHyphen/>
        <w:t>кое, увеличенное по площади вертикальное оперение, по типу МР-1. Новые испытания подтвердили улучшение летных качеств. В целом Р-4 показал пре</w:t>
      </w:r>
      <w:r w:rsidRPr="000B49E3">
        <w:rPr>
          <w:rFonts w:ascii="Times New Roman" w:hAnsi="Times New Roman"/>
          <w:color w:val="000000" w:themeColor="text1"/>
          <w:sz w:val="16"/>
          <w:szCs w:val="16"/>
        </w:rPr>
        <w:softHyphen/>
        <w:t>имущество перед Р-1 и был рекомендован к серийному производству (на 1928/1929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Р-1 сравнительно долго находился на вооружении. Первым подразделением, получившим Р-1, была 1-я от-дельная разведывательная эскадрилья имени Ленина, дислоцировавшаяся на Ходынке. 1 июня 1924 г. во вре</w:t>
      </w:r>
      <w:r w:rsidRPr="000B49E3">
        <w:rPr>
          <w:rFonts w:ascii="Times New Roman" w:hAnsi="Times New Roman"/>
          <w:color w:val="000000" w:themeColor="text1"/>
          <w:sz w:val="16"/>
          <w:szCs w:val="16"/>
        </w:rPr>
        <w:softHyphen/>
        <w:t>мя торжественной церемонии, собравшей множество зрителей, эскадрилье передали 19 новеньких “с иголоч</w:t>
      </w:r>
      <w:r w:rsidRPr="000B49E3">
        <w:rPr>
          <w:rFonts w:ascii="Times New Roman" w:hAnsi="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5390D8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C0D88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мая 1928 постановление СТО от ограничило выделяемую на приобретение лицензии на мотор “Юпитер” валюту сум</w:t>
      </w:r>
      <w:r w:rsidRPr="000B49E3">
        <w:rPr>
          <w:rFonts w:ascii="Times New Roman" w:hAnsi="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0B49E3">
        <w:rPr>
          <w:rFonts w:ascii="Times New Roman" w:hAnsi="Times New Roman"/>
          <w:color w:val="000000" w:themeColor="text1"/>
          <w:sz w:val="16"/>
          <w:szCs w:val="16"/>
        </w:rPr>
        <w:softHyphen/>
        <w:t>сквой и Парижем, пока не был подписан обеими сторонами: председа</w:t>
      </w:r>
      <w:r w:rsidRPr="000B49E3">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0B49E3">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0B49E3">
        <w:rPr>
          <w:rFonts w:ascii="Times New Roman" w:hAnsi="Times New Roman"/>
          <w:color w:val="000000" w:themeColor="text1"/>
          <w:sz w:val="16"/>
          <w:szCs w:val="16"/>
        </w:rPr>
        <w:softHyphen/>
        <w:t>ции, чертежи приспособлений и специального инструмента, технологиче</w:t>
      </w:r>
      <w:r w:rsidRPr="000B49E3">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0B49E3">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0B49E3">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0B49E3">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0B49E3">
        <w:rPr>
          <w:rFonts w:ascii="Times New Roman" w:hAnsi="Times New Roman"/>
          <w:color w:val="000000" w:themeColor="text1"/>
          <w:sz w:val="16"/>
          <w:szCs w:val="16"/>
        </w:rPr>
        <w:softHyphen/>
        <w:t>шенствованиях. Все остальные лицензионные договора, с ВМ</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 или позд</w:t>
      </w:r>
      <w:r w:rsidRPr="000B49E3">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0B49E3">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5F40CC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0463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мая 1928 Нач. 3 Отдела УСС Попов и Пом. Нач. Гриценко писали письмо в Помвоздух на № 258/3-с (копия техприемщику за заводе № 39)</w:t>
      </w:r>
    </w:p>
    <w:p w14:paraId="4764F1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самолеты Мартинсайд восстановительного ремонта никакого вооружения устанавливать не следует, оставив лишь кронштейны для крепления пулеметов (8904,46).</w:t>
      </w:r>
    </w:p>
    <w:p w14:paraId="068258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AE34887" w14:textId="77777777" w:rsidR="00665B41" w:rsidRPr="000B49E3" w:rsidRDefault="00665B41" w:rsidP="000B49E3">
      <w:pPr>
        <w:spacing w:after="0" w:line="240" w:lineRule="auto"/>
        <w:jc w:val="both"/>
        <w:rPr>
          <w:rFonts w:ascii="Times New Roman" w:hAnsi="Times New Roman"/>
          <w:color w:val="0070C0"/>
          <w:sz w:val="16"/>
          <w:szCs w:val="16"/>
        </w:rPr>
      </w:pPr>
      <w:bookmarkStart w:id="43" w:name="_Hlk75759057"/>
      <w:bookmarkStart w:id="44" w:name="_Hlk56761186"/>
      <w:r w:rsidRPr="000B49E3">
        <w:rPr>
          <w:rFonts w:ascii="Times New Roman" w:hAnsi="Times New Roman"/>
          <w:color w:val="0070C0"/>
          <w:sz w:val="16"/>
          <w:szCs w:val="16"/>
        </w:rPr>
        <w:t>18 мая 1928 г. дирижабль МХР поднялся в воздух с прежним экипажем. Полёт сопровождался по</w:t>
      </w:r>
      <w:r w:rsidRPr="000B49E3">
        <w:rPr>
          <w:rFonts w:ascii="Times New Roman" w:hAnsi="Times New Roman"/>
          <w:color w:val="0070C0"/>
          <w:sz w:val="16"/>
          <w:szCs w:val="16"/>
        </w:rPr>
        <w:softHyphen/>
        <w:t>ломками: не развернулся гайдроп, заели тросы управления рулями глубины — сказались почти два года хранения «МХР» на складе. После ре</w:t>
      </w:r>
      <w:r w:rsidRPr="000B49E3">
        <w:rPr>
          <w:rFonts w:ascii="Times New Roman" w:hAnsi="Times New Roman"/>
          <w:color w:val="0070C0"/>
          <w:sz w:val="16"/>
          <w:szCs w:val="16"/>
        </w:rPr>
        <w:softHyphen/>
        <w:t>гулировки состоялись два проверочных полёта, в которых приняли участие конструкторы дири</w:t>
      </w:r>
      <w:r w:rsidRPr="000B49E3">
        <w:rPr>
          <w:rFonts w:ascii="Times New Roman" w:hAnsi="Times New Roman"/>
          <w:color w:val="0070C0"/>
          <w:sz w:val="16"/>
          <w:szCs w:val="16"/>
        </w:rPr>
        <w:softHyphen/>
        <w:t>жаблей Ф.Ф. Ассберг, Н.В. Лебедев, А.Г. Воробьёв и К.К. Федяевский (20120).</w:t>
      </w:r>
    </w:p>
    <w:bookmarkEnd w:id="43"/>
    <w:p w14:paraId="2C6242E1" w14:textId="77777777" w:rsidR="00665B41" w:rsidRPr="000B49E3" w:rsidRDefault="00665B41" w:rsidP="000B49E3">
      <w:pPr>
        <w:spacing w:after="0" w:line="240" w:lineRule="auto"/>
        <w:jc w:val="both"/>
        <w:rPr>
          <w:rFonts w:ascii="Times New Roman" w:hAnsi="Times New Roman"/>
          <w:color w:val="0070C0"/>
          <w:sz w:val="16"/>
          <w:szCs w:val="16"/>
        </w:rPr>
      </w:pPr>
    </w:p>
    <w:bookmarkEnd w:id="44"/>
    <w:p w14:paraId="517B89C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B60B1E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79641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18 мая по 16 июля 1928 был Шахтинский процесс. Вынесли 11 смертных приговоров (1348,119).</w:t>
      </w:r>
    </w:p>
    <w:p w14:paraId="7A4AE1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BD7B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с 18 мая по 15 июня 1928 в Доме Союзов. На суде побывало 100 тыс. рабочих, крестьян и школьников. 6 помиловали, как давшие ОГПУ нужные показания) (3240).</w:t>
      </w:r>
    </w:p>
    <w:p w14:paraId="714363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57B0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мая 1928 началось рассмотрение “Шахтинского дела” о якобы имевшем месте антисоветском заговоре инженеров Донбасса (4962).</w:t>
      </w:r>
    </w:p>
    <w:p w14:paraId="5C112A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99DF2E"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 xml:space="preserve">С 18 мая — 6 июля 1928 было </w:t>
      </w:r>
      <w:r w:rsidRPr="000B49E3">
        <w:rPr>
          <w:rStyle w:val="af0"/>
          <w:i w:val="0"/>
          <w:color w:val="000000" w:themeColor="text1"/>
          <w:sz w:val="16"/>
          <w:szCs w:val="16"/>
        </w:rPr>
        <w:t>Шахтинское дело</w:t>
      </w:r>
      <w:r w:rsidRPr="000B49E3">
        <w:rPr>
          <w:color w:val="000000" w:themeColor="text1"/>
          <w:sz w:val="16"/>
          <w:szCs w:val="16"/>
        </w:rPr>
        <w:t> — судебный процесс, состоявшийся в Москве. Группа инженеров и техников обвинялась в создании контрреволюционной вредительской организации, которая якобы действовала в Шахтинском и других районах Донбасса. Следствию не удалось найти жертв «вредительства», хотя аварии в Донбассе действительно происходили. В большинстве своем они были вызваны нарушениями техники безопасности. Обвиняемые инженеры признавались в том, что получали деньги от бывших хозяев за информацию о положении дел на предприятиях, а также в сотрудничестве с белыми во время Гражданской войны, в том, что после прихода красных поддерживали связи с бывшими хозяевами и в их интересах стремились сдерживать расходование запасов полезных ископаемых и даже затапливали шахты с целью их консервации. Некоторые обвиняемые, якобы надеялись на возвращение капитализма. ОГПУ объединило этих людей, арестованных по разным причинам, в единую «организацию». По делу были привлечены 53 человека. 23 подсудимых не признали себя виновными, другие активно сотрудничали с прокурором Н. В. Крыленко. Судья А. Я. Вышинский вынес приговор: 11 подсудимых были приговорены к расстрелу (шестерым из них, активно сотрудничавшим со следствием, была сохранена жизнь, пятеро были расстреляны), четверо оправданы, четверо получили условные сроки, остальные приговорены к лишению свободы на срок от 8 до 10 лет. Процесс позволил развернуть кампанию критики спецов, недоверия им. В апреле 1928 г. состоялся объединенный пленум ЦК и ЦКК ВКП(б), который среди прочего обсудил доклад комиссии Политбюро о фактических мероприятиях по ликвидации недостатков, обнаруженных в связи с «шахтинским делом» и принял резолюцию «Шахтинское дело и практические задачи в деле борьбы с недостатками хозяйственного строительства» (см.: КПСС в резолюциях и решениях съездов, конференций и пленумов ЦК. Изд. 9. Т. 4. М. 1984 С. 324</w:t>
      </w:r>
      <w:r w:rsidRPr="000B49E3">
        <w:rPr>
          <w:color w:val="000000" w:themeColor="text1"/>
          <w:sz w:val="16"/>
          <w:szCs w:val="16"/>
        </w:rPr>
        <w:noBreakHyphen/>
        <w:t>333) (12401).</w:t>
      </w:r>
    </w:p>
    <w:p w14:paraId="3F13A288" w14:textId="77777777" w:rsidR="00CA49E3" w:rsidRPr="000B49E3" w:rsidRDefault="00CA49E3" w:rsidP="000B49E3">
      <w:pPr>
        <w:pStyle w:val="rtejustify"/>
        <w:spacing w:before="0" w:after="0"/>
        <w:rPr>
          <w:color w:val="000000" w:themeColor="text1"/>
          <w:sz w:val="16"/>
          <w:szCs w:val="16"/>
        </w:rPr>
      </w:pPr>
    </w:p>
    <w:p w14:paraId="6F4F056F" w14:textId="77777777" w:rsidR="00B843E2" w:rsidRPr="000B49E3" w:rsidRDefault="00E94259"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5905E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E93777C" w14:textId="77777777" w:rsidR="00C27824" w:rsidRPr="000B49E3" w:rsidRDefault="00C27824"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19 мая 1928 г. принято постановление Президиума ВСНХ СССР по разработке пятилетнего плана. В этом постановлении обращено внимание на научно-технический уровень в промышленности. Была создана Высшая экспертная комиссия под председательством Косиора (17327).</w:t>
      </w:r>
    </w:p>
    <w:p w14:paraId="0A5BA2EC" w14:textId="77777777" w:rsidR="00C27824" w:rsidRPr="000B49E3" w:rsidRDefault="00C27824"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885E72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мая 1928 г. Постановление Постоянного мобилизационного совещания при Президиуме ВСНХ СССР о контрольных цифрах на первый год войны (РГАЭ. Ф. 3429. Оп. 16. Д. 3. Л. 61?63) (12417).</w:t>
      </w:r>
    </w:p>
    <w:p w14:paraId="44020F46"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1E10C22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мая 1928 г. — Постановление Постоянного мобилизационного совещания при Президиуме ВСНХ СССР о мероприятиях по усилению обороноспособности страны</w:t>
      </w:r>
    </w:p>
    <w:p w14:paraId="03F618B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131EA1D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соответствии с потребностями, заявленными НКВМ, и постановлением Президиума ВСНХ СССР по контрольным цифрам на первый год войны Постоянное мобилизационное совещание постановляет:</w:t>
      </w:r>
    </w:p>
    <w:p w14:paraId="1934410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 Главным управлениям ВСНХ союзных республик предусмотреть в к[онтрольных] ц[ифрах] 1928/29 г. ряд конкретных мероприятий и капитальных работ, реально повышающих мобготовность промышленности, обеспечив проведение их в жизнь в срок и в полном объеме.</w:t>
      </w:r>
    </w:p>
    <w:p w14:paraId="04B0582F"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II. Учитывая некоторое преуменьшение производственных мощностей по военным производствам и крайне слабо использованные возможности по приспособлению гражданских производств к выработке предметов боевого снабжения РККА, поставить задачей обязательное достижение к 1 октября 1929 г. производствен[ной] технической мощности до пределов удовлетворения варианта «С».</w:t>
      </w:r>
    </w:p>
    <w:p w14:paraId="7C33A8F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III. По отдельным главнейшим элементам обеспечения РККА производственные мощности к 1 октября 1929 г. должны быть доведены до размеров, указанных в особом перечне.</w:t>
      </w:r>
    </w:p>
    <w:p w14:paraId="64E6C84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IV. Учитывая абсолютную необходимость выполнения в 1928/29 г. намеченной программы в полном объеме при безусловной необходимости экономии в средствах, выполнение намеченной программы должно идти по линии максимального приспособления гражданских производств к выработке предметов боевого снабжения как в целых изделиях, так и отдельных деталей с последующей сборкой. Только при безусловной невозможности использования этого пути допустимо специальное новое строительство.</w:t>
      </w:r>
    </w:p>
    <w:p w14:paraId="049F1C7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lastRenderedPageBreak/>
        <w:t>V. При проектировании работ по восстановлению и расширению военных производств и составлении для этого смет учитывать полностью все необходимые статьи расходов, включая и предусматривая обеспечение потребности в инструменте, приспособлениях, ремнях и прочем вспомогательном оборудовании и устанавливая те работы, которые безусловно могут и должны быть отнесены на предмобилизационный период.</w:t>
      </w:r>
    </w:p>
    <w:p w14:paraId="67131F8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VI. Все капитальные работы, связанные с выполнением указанной выше программы, должны быть максимально уплотнены во времени и, как правило, закончены к 1 октября 1929 г. Только в исключительных случаях при невозможности по техническим причинам закончить работу к указанному сроку, и только по новым заводам, допустить окончание работ к 1 апреля 1930 г., для чего необходимо:</w:t>
      </w:r>
    </w:p>
    <w:p w14:paraId="63AD36E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1) обеспечить своевременное получение конструкций и чертежей;</w:t>
      </w:r>
    </w:p>
    <w:p w14:paraId="072083A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 обеспечить своевременную разработку и прохождение проектов строительства;</w:t>
      </w:r>
    </w:p>
    <w:p w14:paraId="0568676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3) обеспечить первоочередность выполнения заказов на оборудование как импортного, так и внутреннего происхождения. Все заказы на оборудование и инструмент должны быть взяты на особый учет и выполнены в сроки, для чего МПУ и ПЗУ: а) установить с Наркомторгом особый порядок размещения, выполнения и получения за границей заказов мобзначения; б) обязать органы промышленности, получающих заказы мобзначения, выполнять их в первую очередь. МПУ разработать порядок учета заказов мобзначения и контроля за их выполнением и преподать главным управлениям соответствующие указания¹*;</w:t>
      </w:r>
    </w:p>
    <w:p w14:paraId="1154A9C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4) использовать возможно полно опыт иностранных государств как в отношении организации самих производств, так и в отношении строительства по ним, в целях чего обратить особое внимание на подготовку инженерно-технического персонала (курсы, командировки за границу и т. п.).</w:t>
      </w:r>
    </w:p>
    <w:p w14:paraId="7802D1D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VII. Расширение существующих и постройка новых предприятий по военным производствам должна проводиться под углом зрения наиболее быстрого получения эффекта от строительства и максимального его удешевления, для чего необходимо:</w:t>
      </w:r>
    </w:p>
    <w:p w14:paraId="1F394A6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а) проводить строительство, возводя постройки более облегченного типа и меньшего запаса прочности (в пределах норм, допустимых с точки зрения существующей строительной техники), допуская в возможных случаях временные постройки и перенося в виде исключения строительство второстепенного значения (склады и контор[ские] помещения и другие подсоб[ные] постройки) на предмобилизационный период, разработав лишь соответствующие проекты и заготовив необходимые строительные материалы;</w:t>
      </w:r>
    </w:p>
    <w:p w14:paraId="73E7F980"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б) максимально уменьшить затраты по титулам, не дающим непосредственно производственного эффекта (излишняя отделка зданий и пр.);</w:t>
      </w:r>
    </w:p>
    <w:p w14:paraId="255BAA8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наиболее полно и экономно использовать рабочие площади.</w:t>
      </w:r>
    </w:p>
    <w:p w14:paraId="48A9967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Поручить МПУ совместно с гл[авными] упр[авлениями] и Стр[оительным] к[омите]том ВСНХ СССР в месячный срок разработать проект постановления РЗ СТО по вопросам, изложенным в настоящем пункте.</w:t>
      </w:r>
    </w:p>
    <w:p w14:paraId="2CFD5CFF"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VIII. Постоянное мобилизационное совещание обращает особое внимание на правильное исчисление производственно-технических мощностей по военным производствам. В основу исчисления положить максимально возможное по технологическому процессу производства количество смен при увеличенном количестве рабочих дней в году (по военному времени). На устранение «узких» мест в процессах производства, препятствующих внедрению многосменной работы, должно быть обращено особое внимание.</w:t>
      </w:r>
    </w:p>
    <w:p w14:paraId="0EE5645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IX. Обеспечить в к[онтрольных] ц[ифрах] 1928/29 г. наиболее полно все работы по рационализации существующих военных производств, обеспечивающих расширение производственно-технических мощностей, а также работы, обеспечивающие наиболее быстрое развертывание производств в военное время.</w:t>
      </w:r>
    </w:p>
    <w:p w14:paraId="11478FA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X. Наряду с работами по расширению производств техн[ической] базы по обслуживанию нужд вооруженного фронта в к[онтрольных] ц[ифрах] 1928/29 г. предусмотреть.</w:t>
      </w:r>
    </w:p>
    <w:p w14:paraId="015E29E0"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1) организацию научно-исследовательских и опытных работ по вопросам замен, суррогатирования недостаточных материалов, а также работ по выявлению наиболее рациональной постановки и организации военных производств, приспособлений гражданских производств к выработке предметов боевого снабжения и т. д.;</w:t>
      </w:r>
    </w:p>
    <w:p w14:paraId="147918B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 образование в необходимых размерах мобзапасов, в том числе запасов на инструмент и лекала, установив соответствующий порядок их хранения;</w:t>
      </w:r>
    </w:p>
    <w:p w14:paraId="04B51F7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3) дублирование особо важных уникальных производств, находящихся в угрожаемой зоне;</w:t>
      </w:r>
    </w:p>
    <w:p w14:paraId="3385AD94"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4) мероприятия по ПВО, организации и содержанию производственных ячеек и т. п.</w:t>
      </w:r>
    </w:p>
    <w:p w14:paraId="2A60DA9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XI. В целях достижения наибольшей бесперебойности в работе промышленности в условиях войны и скорейшего достижения независимости от заграницы выводы из к[онтрольных] ц[ифр] года войны должны найти уже в 1928/29 г. наиболее полное отражение.</w:t>
      </w:r>
    </w:p>
    <w:p w14:paraId="60AE0664"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XII. ПМС обращает особое внимание на необходимость более интенсивного развертывания дефицитных производств и постановку некоторых новых (химикалий, качественные и цветные металлы и др.). Эти работы должны быть взяты на особый учет и обеспечены в первую очередь.</w:t>
      </w:r>
    </w:p>
    <w:p w14:paraId="0F38096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XIII. Ввиду исключительного значения развития отечественного военного станкостроения, производства химаппаратуры и изготовления мерительного инструмента (лекала, шаблоны и пр.) ПМС поручает ГУМП и ВПУ разработать и включить в к[онтрольные] ц[ифры] 1928/29 г. соответствующие мероприятия.</w:t>
      </w:r>
    </w:p>
    <w:p w14:paraId="73CC7E57"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XIV. ПМС особо отмечает, что необходимость резкого повышения мобготовности промышленности в 1928/29 г. требует выполнения громадного объема работ, что возможно будет при исключительном внимании к этим работам и наибольшей их организованности.</w:t>
      </w:r>
    </w:p>
    <w:p w14:paraId="0717C0F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XV. Все работы должны быть самым решительным образом подчинены принципу наибольшей экономии. Расходы на оборону включить в к[онтрольные] ц[ифры] 1928/29 г. и обеспечить в первую очередь.</w:t>
      </w:r>
    </w:p>
    <w:p w14:paraId="3552E38E"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Председатель ПМС Постников</w:t>
      </w:r>
    </w:p>
    <w:p w14:paraId="47F082EC"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Примечание</w:t>
      </w:r>
      <w:r w:rsidRPr="000B49E3">
        <w:rPr>
          <w:color w:val="000000" w:themeColor="text1"/>
          <w:sz w:val="16"/>
          <w:szCs w:val="16"/>
        </w:rPr>
        <w:t>:</w:t>
      </w:r>
    </w:p>
    <w:p w14:paraId="70DB6462" w14:textId="77777777" w:rsidR="00FB6E9A" w:rsidRPr="000B49E3" w:rsidRDefault="00FB6E9A" w:rsidP="000B49E3">
      <w:pPr>
        <w:pStyle w:val="ae"/>
        <w:spacing w:before="0" w:after="0"/>
        <w:jc w:val="both"/>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Со слов “и преподать” дописано от руки.</w:t>
      </w:r>
    </w:p>
    <w:p w14:paraId="2BA6FCD6" w14:textId="77777777" w:rsidR="00FB6E9A" w:rsidRPr="000B49E3" w:rsidRDefault="00FB6E9A" w:rsidP="000B49E3">
      <w:pPr>
        <w:pStyle w:val="ae"/>
        <w:spacing w:before="0" w:after="0"/>
        <w:jc w:val="both"/>
        <w:rPr>
          <w:color w:val="000000" w:themeColor="text1"/>
          <w:sz w:val="16"/>
          <w:szCs w:val="16"/>
        </w:rPr>
      </w:pPr>
      <w:r w:rsidRPr="000B49E3">
        <w:rPr>
          <w:color w:val="000000" w:themeColor="text1"/>
          <w:sz w:val="16"/>
          <w:szCs w:val="16"/>
        </w:rPr>
        <w:t>РГАЭ. Ф. 3429. Оп. 16. Д. 3. Л. 61-63. Подлинник.</w:t>
      </w:r>
    </w:p>
    <w:p w14:paraId="403E73A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3429. Оп. 16. Д. 3. Л. 61-63. Подлинник. </w:t>
      </w:r>
    </w:p>
    <w:p w14:paraId="36E8E78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163-165 (12395).</w:t>
      </w:r>
    </w:p>
    <w:p w14:paraId="2006EF8D"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4520AE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мая 1928 года, после решения Управления морских сил РККА поручить подводные работы ЭПРОНу, прибывшая в Кронштадт водолазная партия Экспедиции продолжила обследование лодки".</w:t>
      </w:r>
    </w:p>
    <w:p w14:paraId="11E523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"Азардом", а погибла благодаря собственной неосторожности. Это неверно и подобные разговоры не нужны"</w:t>
      </w:r>
    </w:p>
    <w:p w14:paraId="1E827E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0F47BD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4E47D7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352803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5B20A7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0ECEB1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2A8156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3EDBF9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7F3B5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9438F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005B6F7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CF35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19 и 25 мая 1928. Из протокола заседания Политбюро N 26, 1928 г.</w:t>
      </w:r>
    </w:p>
    <w:p w14:paraId="7E561E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Вопросы тов. Томского </w:t>
      </w:r>
    </w:p>
    <w:p w14:paraId="48DCC7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особо важного значения Интернационала транспортников в случае войны с СССР признать допустимым, как исключение, вхождение союза транспортных рабочих СССР в указанный Интернационал, ставя главной целью этого вхождения на данной стадии разведку (11652).</w:t>
      </w:r>
    </w:p>
    <w:p w14:paraId="58D3D4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99DF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19 и 25 мая 1928. Из протокола заседания Политбюро N 26, 1928 г.</w:t>
      </w:r>
    </w:p>
    <w:p w14:paraId="1711BB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рассылке секретных документов </w:t>
      </w:r>
    </w:p>
    <w:p w14:paraId="1E4D0E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Обязать НКИД строго выполнять принятые ранее постановления Политбюро о порядке рассылки секретных документов, количестве печатаемых экземпляров этих документов и пр. (11652).</w:t>
      </w:r>
    </w:p>
    <w:p w14:paraId="0D2AE9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25671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19 и 25 мая 1928. Из протокола заседания Политбюро N 26, 1928 г.</w:t>
      </w:r>
    </w:p>
    <w:p w14:paraId="093AB9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Заявление тов. Сталина о наших делегациях за границей </w:t>
      </w:r>
    </w:p>
    <w:p w14:paraId="2CF82B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Поручить тов. Косиору следить за тем, чтобы каждая наша заграничная делегация по возвращении из-за границы представляла в ЦК краткий письменный отчет о своем опыте и о своей работе заграницей (11652).</w:t>
      </w:r>
    </w:p>
    <w:p w14:paraId="47AD52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4DF0C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C1B545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F7E86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мая 1928 из-за взрыва шахты в городе Матер (Пенсильвания, США) погибли 195 горняков (4962).</w:t>
      </w:r>
    </w:p>
    <w:p w14:paraId="43FDF6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A9D8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DD9205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FD4C9FB" w14:textId="77777777" w:rsidR="00665B41" w:rsidRPr="000B49E3" w:rsidRDefault="00665B41" w:rsidP="000B49E3">
      <w:pPr>
        <w:pStyle w:val="ae"/>
        <w:spacing w:before="0" w:after="0"/>
        <w:jc w:val="both"/>
        <w:rPr>
          <w:color w:val="0070C0"/>
          <w:sz w:val="16"/>
          <w:szCs w:val="16"/>
        </w:rPr>
      </w:pPr>
      <w:r w:rsidRPr="000B49E3">
        <w:rPr>
          <w:color w:val="0070C0"/>
          <w:sz w:val="16"/>
          <w:szCs w:val="16"/>
        </w:rPr>
        <w:t>20 мая 1928 г. на территории между Гамбургом и Вильшеймсбургом произошло массовое отравление немецкого населения </w:t>
      </w:r>
      <w:r w:rsidRPr="000B49E3">
        <w:rPr>
          <w:rStyle w:val="af0"/>
          <w:rFonts w:eastAsiaTheme="majorEastAsia"/>
          <w:color w:val="0070C0"/>
          <w:sz w:val="16"/>
          <w:szCs w:val="16"/>
        </w:rPr>
        <w:t>фосгеном</w:t>
      </w:r>
      <w:r w:rsidRPr="000B49E3">
        <w:rPr>
          <w:color w:val="0070C0"/>
          <w:sz w:val="16"/>
          <w:szCs w:val="16"/>
        </w:rPr>
        <w:t>. На химическом предприятии вследствие неисправности клепки взорвался резервуар, содержащий 11 т фосгена. Около 16 ч 30 мин. волны фосгена при довольно сухой и теплой погоде устремились в северо-восточном направлении. Отравляющий газ неожиданно захватил людей в домах, садах, по дороге на выборы правительства, на прогулке и даже во время игры в футбол и катании на лодке. Поражения людей фосгеном фиксировались на расстоянии до 10 км от места аварии. Всего в местные лечебные учреждения поступило около 495 фосгенотравленных. Из этого числа умерло 17 человек. Случай представлял интерес для токсикологов того времени еще и тем, что они изучали последствия массового отравления чистым фосгеном. В годы Первой мировой войны такое случалось редко, так как боевые ОВ обычно применяли в сочетаниях друг с другом, к ним примешивалась окись углерода, образующаяся при взрыве снарядов и др. продукты разложения взрывчатых веществ (20245).</w:t>
      </w:r>
    </w:p>
    <w:p w14:paraId="715565B1" w14:textId="77777777" w:rsidR="00665B41" w:rsidRPr="000B49E3" w:rsidRDefault="00665B41" w:rsidP="000B49E3">
      <w:pPr>
        <w:pStyle w:val="ae"/>
        <w:spacing w:before="0" w:after="0"/>
        <w:jc w:val="both"/>
        <w:rPr>
          <w:color w:val="0070C0"/>
          <w:sz w:val="16"/>
          <w:szCs w:val="16"/>
        </w:rPr>
      </w:pPr>
    </w:p>
    <w:p w14:paraId="6DB9EE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мая 1928 в Германии на выборах социал демократы получили больше всех голосов, но не получили большинства (3907,151).</w:t>
      </w:r>
    </w:p>
    <w:p w14:paraId="10FC2A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501FF37" w14:textId="77777777" w:rsidR="004048F6" w:rsidRPr="000B49E3" w:rsidRDefault="004048F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20 мая</w:t>
      </w:r>
      <w:r w:rsidRPr="000B49E3">
        <w:rPr>
          <w:rFonts w:ascii="Times New Roman" w:hAnsi="Times New Roman"/>
          <w:color w:val="000000" w:themeColor="text1"/>
          <w:sz w:val="16"/>
          <w:szCs w:val="16"/>
        </w:rPr>
        <w:t xml:space="preserve"> в 1928 году в Германии на парламентских выборах социал-демократы увеличивают число своих представителей со 131 до 153 депутатов и становятся самой крупной фракцией, однако они не имеют абсолютного большинства. Центристы получают 62 места, коммунисты - 54, Национальная партия - 73, Народная партия - 45 и национал-социалисты - 12 мест (14897).</w:t>
      </w:r>
    </w:p>
    <w:p w14:paraId="28A8C28A" w14:textId="77777777" w:rsidR="004048F6" w:rsidRPr="000B49E3" w:rsidRDefault="004048F6" w:rsidP="000B49E3">
      <w:pPr>
        <w:spacing w:after="0" w:line="240" w:lineRule="auto"/>
        <w:jc w:val="both"/>
        <w:rPr>
          <w:rFonts w:ascii="Times New Roman" w:hAnsi="Times New Roman"/>
          <w:color w:val="000000" w:themeColor="text1"/>
          <w:sz w:val="16"/>
          <w:szCs w:val="16"/>
        </w:rPr>
      </w:pPr>
    </w:p>
    <w:p w14:paraId="6D3BEEA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F3EE07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3736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мая 1928 состоялось техническое совещание руководителей групп отдела АГОС по строительству АНТ-4 бис (1077,81).</w:t>
      </w:r>
    </w:p>
    <w:p w14:paraId="5335F9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A40C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мая 1928 состоялось совещание у Вр. пред. правления Авиатреста И.К.Михайлова о задержке в выполнении производственной программы по И-2бис (2333,13).</w:t>
      </w:r>
    </w:p>
    <w:p w14:paraId="288B36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BCE1B5" w14:textId="77777777" w:rsidR="00FB6E9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C2BE7AD"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63825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мая 1928 г. — Протокол совещания правления Оружейно-пулеметного треста с дирекцией Первых оружейных заводов и представителями фирмы «Вальтер» о приобретении технологии ускоренного способа нарезки стволов</w:t>
      </w:r>
    </w:p>
    <w:p w14:paraId="038BD05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 совещания правления Оружейно-пулеметного треста с дирекцией Первых оружейных заводов и представителями фирмы «Вальтер» о приобретении технологии ускоренного способа нарезки стволов</w:t>
      </w:r>
    </w:p>
    <w:p w14:paraId="25C4952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Секретно.</w:t>
      </w:r>
    </w:p>
    <w:p w14:paraId="019B33E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Присутствовали: т. Бруно — пред[седатель] правления Руж; т. Савицкий — зам. Пред[седателя] правления Руж; т. Орлов — начальник ТПО Руж; т. Апарин — зав. п[од]о[тдела] спец[иальных] пр[оизводст]в; т. Невструев — дир[ектор] ТОЗ; т. Каневский — пом[ощник] по тех[нической] части дир[ектора] ТОЗ; т. Бойно-Радзевич — АУ; Вальтер — предст[авитель] германской фирмы; Марк — то же.</w:t>
      </w:r>
    </w:p>
    <w:p w14:paraId="3A227E2E"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Слушали</w:t>
      </w:r>
      <w:r w:rsidRPr="000B49E3">
        <w:rPr>
          <w:color w:val="000000" w:themeColor="text1"/>
          <w:sz w:val="16"/>
          <w:szCs w:val="16"/>
        </w:rPr>
        <w:t>: доклад директора первых оружейных заводов СССР т. Невструева о приобретении у фирмы «Вальтер» ускоренного способа нарезки стволов.</w:t>
      </w:r>
    </w:p>
    <w:p w14:paraId="584F8812"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Постановили:</w:t>
      </w:r>
      <w:r w:rsidRPr="000B49E3">
        <w:rPr>
          <w:color w:val="000000" w:themeColor="text1"/>
          <w:sz w:val="16"/>
          <w:szCs w:val="16"/>
        </w:rPr>
        <w:t xml:space="preserve"> 1. Считать необходимым означенный способ приобрести, принимая во внимание, что благодаря введению ускоренной нарезки явится возможность усилить выпуск малокалиберной винтовки, в которой ощущается столь сильная нужда, и, кроме того, введение этого способа принесет громадные экономические выгоды, так как, с одной стороны, самая стоимость нарезки значительно сократится, а с другой стороны, значительно сократится потребность в станках и площадях, что для завода имеет сейчас весьма серьезное значение.</w:t>
      </w:r>
    </w:p>
    <w:p w14:paraId="7E240C47"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 Необходимость срочного развертывания производства малокалиберной винтовки требует немедленного применения указанного способа, а так как не имеется твердой уверенности в том, что опыты завода по ускоренной нарезке стволов, ведущиеся заводом самостоятельно, увенчаются окончательно успехом, считать необходимым немедленное приобретение указанного способа и заключить договор с фирмой «Вальтер» теперь же, о чем в срочном порядке возбудить ходатайство перед ВПУ.</w:t>
      </w:r>
    </w:p>
    <w:p w14:paraId="47F7F5A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3. Ввиду заявления фирмы «Вальтер» о возможном применении этого способа на нарезки к винтовочному и пулеметному стволу, для чего потребуется выслать фирме для испытания материала и приспособления инструмента 10 винтовочных и пулеметных стволов, считать предложение фирмы приемлемым и срочно просить ГВПУ разрешить выслать указанные стволы.</w:t>
      </w:r>
    </w:p>
    <w:p w14:paraId="0E97FD3C" w14:textId="77777777" w:rsidR="00FB6E9A" w:rsidRPr="000B49E3" w:rsidRDefault="00FB6E9A" w:rsidP="000B49E3">
      <w:pPr>
        <w:pStyle w:val="ae"/>
        <w:spacing w:before="0" w:after="0"/>
        <w:jc w:val="both"/>
        <w:rPr>
          <w:color w:val="000000" w:themeColor="text1"/>
          <w:sz w:val="16"/>
          <w:szCs w:val="16"/>
        </w:rPr>
      </w:pPr>
      <w:r w:rsidRPr="000B49E3">
        <w:rPr>
          <w:color w:val="000000" w:themeColor="text1"/>
          <w:sz w:val="16"/>
          <w:szCs w:val="16"/>
        </w:rPr>
        <w:t>РГАЭ. Ф. 8332. Оп. 1. Д. 113. Л. 163. Заверенная копия.</w:t>
      </w:r>
    </w:p>
    <w:p w14:paraId="77DA9A0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8332. Оп. 1. Д. 113. Л. 163. Заверенная копия. </w:t>
      </w:r>
    </w:p>
    <w:p w14:paraId="1854A17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166 (12396).</w:t>
      </w:r>
    </w:p>
    <w:p w14:paraId="01C41E3E"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5BC8DE3A" w14:textId="77777777" w:rsidR="00E3412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4024FA2" w14:textId="77777777" w:rsidR="00E34126" w:rsidRPr="000B49E3" w:rsidRDefault="00E3412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B5CE4C" w14:textId="77777777" w:rsidR="00E34126" w:rsidRPr="000B49E3" w:rsidRDefault="00E34126" w:rsidP="000B49E3">
      <w:pPr>
        <w:pStyle w:val="ae"/>
        <w:spacing w:before="0" w:after="0"/>
        <w:jc w:val="both"/>
        <w:rPr>
          <w:bCs/>
          <w:color w:val="000000" w:themeColor="text1"/>
          <w:sz w:val="16"/>
          <w:szCs w:val="16"/>
        </w:rPr>
      </w:pPr>
      <w:r w:rsidRPr="000B49E3">
        <w:rPr>
          <w:bCs/>
          <w:color w:val="000000" w:themeColor="text1"/>
          <w:sz w:val="16"/>
          <w:szCs w:val="16"/>
        </w:rPr>
        <w:t>21 – 22 мая 1928. Отряд кораблей морских сил Балтийского моря совершил поход по финскому заливу. В походе участвовал М.Н. Тухачевский (17150).</w:t>
      </w:r>
    </w:p>
    <w:p w14:paraId="04B8084A" w14:textId="77777777" w:rsidR="00E34126" w:rsidRPr="000B49E3" w:rsidRDefault="00E34126" w:rsidP="000B49E3">
      <w:pPr>
        <w:pStyle w:val="ae"/>
        <w:spacing w:before="0" w:after="0"/>
        <w:jc w:val="both"/>
        <w:rPr>
          <w:bCs/>
          <w:color w:val="000000" w:themeColor="text1"/>
          <w:sz w:val="16"/>
          <w:szCs w:val="16"/>
        </w:rPr>
      </w:pPr>
    </w:p>
    <w:p w14:paraId="2322A7B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389177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D55C6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мая 1928 в СССР арестован русский богослов, философ Павел Флоренский (4962).</w:t>
      </w:r>
    </w:p>
    <w:p w14:paraId="1EB21A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3796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D45877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6A9D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мая 1928 Уолт Дисней получил патент на монопольное использование образа Микки Мауса (4962).</w:t>
      </w:r>
    </w:p>
    <w:p w14:paraId="382147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CF19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мая 1928 Фриц фон Опель предпринял пробную поездку на “Opel-Rak 2”. Во время этой поездки случился небольшой взрыв из-за дефектов в зажигании.</w:t>
      </w:r>
    </w:p>
    <w:p w14:paraId="77045F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 все же 23 мая 1928 года фон Опель, не проявляя ни малейших признаков волнения, занял место у руля ракетного автомобиля на глазах у двух тысяч приглашенных зрителей, представителей печати, фотографов и кинооператоров, чтобы доказать миру, что прогресс ракетного дела не стоит на месте.</w:t>
      </w:r>
    </w:p>
    <w:p w14:paraId="7DDD3B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Этот новый автомобиль был снабжен батареей из 24 трубчатых ракет с калибром в 95 мм и силой тяги около 250 кг каждая. Общее количество содержавшегося в них пороха составляло 120 кг, чего хватило бы, чтобы взорвать трехэтажный дом. Вес автомобиля, включая вес испытателя и ракет, превышал 800 кг.</w:t>
      </w:r>
    </w:p>
    <w:p w14:paraId="2B4573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Фон Опель тронул машину со старта, приведя в действие только одну ракету, после чего почти сразу же зажег еще несколько ракет. К концу поездки все 24 ракеты оказались сгоревшими, ни одна из них не взорвалась и ни разу не произошло задержки с зажиганием.</w:t>
      </w:r>
    </w:p>
    <w:p w14:paraId="2278FB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Сам Фриц фон Опель так описывал свою поездку в берлинских газетах:</w:t>
      </w:r>
    </w:p>
    <w:p w14:paraId="16480C65"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 наступаю на педаль зажигания. Позади меня раздается вой и я испытываю бросок вперед. Я воспринимаю его с чувством облегчения. Я наступаю на педаль еще раз, еще раз и – как бы охваченный злобой – в четвертый раз. По сторонам все исчезает. Я вижу только широкую ленту дороги перед собой. Я быстро раз за разом наступаю на педаль еще 4 раза и еду уже на восьми ракетах сразу. Испытываемое ускорение опьяняет. Я больше не рассуждаю, действительность исчезает и я действую целиком подсознательно. Позади меня свирепствует неудержимая сила.</w:t>
      </w:r>
    </w:p>
    <w:p w14:paraId="65103084"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Ворота автомобильного поля быстро приближаются, я пускаю автомобиль свободным ходом и круто сворачиваю на обратную прямую. Не желая слишком сильно ослаблять разгона, я, еще находясь на кривой, “даю газ” и, вновь увидав перед собой прямую ленту дороги, произвожу дальнейшие зажигания, наступая на педаль. Скорость должна быть очень большой. Я замечаю, что руль поднялся выше, чем следует. Я едва могу удерживать автомобиль.</w:t>
      </w:r>
    </w:p>
    <w:p w14:paraId="39223024"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Передо мной дорога становится все уже и уже, я вижу судейский домик у финиша, справа у края стоят автомобили. Чувствую, что передняя часть моего автомобиля плывет по воздуху. Боковые плоскости крыльев повернуты неправильно и не обеспечивают достаточно сильного прижатия к земле, но я не могу отпустить руля хотя бы одной рукой.</w:t>
      </w:r>
    </w:p>
    <w:p w14:paraId="6F9D960A"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Меня сносит направо на один из стоящих автомобилей, я “рулю” в противоположную сторону, проскакиваю влево, но мой автомобиль ужасающим образом заносит. Суждено ли мне погибнуть?</w:t>
      </w:r>
    </w:p>
    <w:p w14:paraId="0B91E9FC"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Мне удается вновь овладеть управлением автомобиля. Я спешу произвести новое зажигание.</w:t>
      </w:r>
    </w:p>
    <w:p w14:paraId="77CA0ED5"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 замыкаю контакты и хочу еще раз “дать газ”, во никакого усиления рева ракет и никакого ускорения не происходит. Все 24 ракеты израсходованы. Меня это нисколько не радует…” (11688)</w:t>
      </w:r>
    </w:p>
    <w:p w14:paraId="1DA7FA9E"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462EF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F8513C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F545C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мая 1928 на Балтику был передан первый Дорнье-Валь, а второй поступил в августе после завершения испытаний прицела Герц-Бойков типа В200 (1085,103).</w:t>
      </w:r>
    </w:p>
    <w:p w14:paraId="026AEF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7038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мая 1928 АНТ впервые докладывал на коллегии ЦАГИ о АНТ-10 - разведчике (71,134).</w:t>
      </w:r>
    </w:p>
    <w:p w14:paraId="7B2FF7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2D0F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мая 1928 года врид начальника ВВС и зам. председателя Совета по гражданской авиации Я.И. Алкснис писал письмо № 58377 заместителю председателя РВС и заместителю председателя Осоавиахима Уншлихту И.С.</w:t>
      </w:r>
    </w:p>
    <w:p w14:paraId="2DA8D2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конструировании и строительстве гражданских самолетов</w:t>
      </w:r>
    </w:p>
    <w:p w14:paraId="409012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Учитывая предстоящую необходимость перевооружения почти всего летного парка в гражданской авиации, Совет по гражданской авиации при РВС постановил приступить к планомерной работе по конструированию и строительству гражданских самолетов: пассажирских, почтового, аэрофотосъемочного и для борьбы с вредителями с/х.</w:t>
      </w:r>
    </w:p>
    <w:p w14:paraId="721BB1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Первым самолетом будет заложен 3-х моторный пассажирский металлический самолет типа АНТ-9, эскизный проект которого разработан и принят НТК УВВС. Ввиду того, что ЦАГИ перегружен основной работой по заявкам военного ведомства и не имеет возможности приступить к конструированию и постройке указанного пассажирского самолета в обычном порядке, представляется абсолютно необходимым выполнить эту работу в порядке сдельно-сверхурочном, заключив договор с конструкторской комиссией, составляемой из компетентных работников, могущих выполнить это задание.</w:t>
      </w:r>
    </w:p>
    <w:p w14:paraId="2B7364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Испрашивается:</w:t>
      </w:r>
    </w:p>
    <w:p w14:paraId="04E5D5C9"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Одобрить вышеуказанный порядок проведения конструирования и строительства пассажирского самолета АНТ-9.</w:t>
      </w:r>
    </w:p>
    <w:p w14:paraId="004741F6"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Конструкторскую комиссию назначить распоряжением начальника ВВС в составе, указанном в приложении.</w:t>
      </w:r>
    </w:p>
    <w:p w14:paraId="48BA27D9"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Поручить генеральному секретариату Союза Осоаваиахим подписать договор о конструировании самолета на сумму 100000 рублей, ассигнованных Президиумом Союза Осоавиахима на указанную цель, с расчетом, чтобы опытный самолет был готов не позже 1 мая 1929 года, определив в договоре соответствующие сроки.</w:t>
      </w:r>
    </w:p>
    <w:p w14:paraId="289793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состав и положение о комиссии на конструирование самолета (7784, 28).</w:t>
      </w:r>
    </w:p>
    <w:p w14:paraId="5A01FA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2D7C0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8FCFB0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3722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мая 1928 г. было утверждено положением о военной ла боратории, согласно которой она функционировала она в качестве отдела ЦЛПС, но в вопросах внут ренней жизни подчинялась заводоуправлению «Красной зари». Опыт работы над телефонной техникой в эти годы показал, что существенным пробелом яв ляется отсутствие на предприятии постоянной исследовательской и конструк торской базы по осуществлению разработок военно-полевой аппаратуры про водной связи. Это заставило начальника ВТУ РККА И.А. Халепского принять соответствующие меры. В результате его переговоров с руководством ЭТЗСТ начальник телефонно-телеграфного отдела НИИС А.Г. Эльсниц в апреле 1928 г. был откомандирован в Ленинград в распоряжение Правления ЭТЗСТ с задачей организации военной лаборатории для продолжения в контакте с ВТУ и НИИС разработок новых конструкций и новой аппаратуры военной проводной связи. Местом для размещения лаборатории был определен завод «Красная заря». Од новременно подобную задачу, но в более широких масштабах, решал А.Ф. Шо рин в организованной им ЦЛПС. В своем составе лаборатория насчитывала 13 сотрудников, на которых возлагались работы по разработке: - военно-полевых телефонных аппаратов; - приборов для оборудования и обслуживания военно-полевых телефон ных станций; - полевых приборов для измерения военно-полевых телефонно телеграфных линий; - крепостных телефонно-телеграфных станций и оборудования для них; - корабельных телефонных аппаратов; - приборов для оборудования и обслуживания корабельных телефонных станций; - приборов для складской, корабельной и крепостной сигнализации (ЦГА СПб, ф. 478, оп. 1, д. 3, л. 153-155.) (11870).</w:t>
      </w:r>
    </w:p>
    <w:p w14:paraId="7A332B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88E445" w14:textId="77777777" w:rsidR="009F65B2" w:rsidRPr="000B49E3" w:rsidRDefault="009F65B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мая 1928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69AA11F1" w14:textId="77777777" w:rsidR="009F65B2" w:rsidRPr="000B49E3" w:rsidRDefault="009F65B2" w:rsidP="000B49E3">
      <w:pPr>
        <w:autoSpaceDE w:val="0"/>
        <w:autoSpaceDN w:val="0"/>
        <w:adjustRightInd w:val="0"/>
        <w:spacing w:after="0" w:line="240" w:lineRule="auto"/>
        <w:jc w:val="both"/>
        <w:rPr>
          <w:rFonts w:ascii="Times New Roman" w:hAnsi="Times New Roman"/>
          <w:color w:val="000000" w:themeColor="text1"/>
          <w:sz w:val="16"/>
          <w:szCs w:val="16"/>
        </w:rPr>
      </w:pPr>
    </w:p>
    <w:p w14:paraId="636B1769" w14:textId="77777777" w:rsidR="009F65B2" w:rsidRPr="000B49E3" w:rsidRDefault="009F65B2"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E6E0A76" w14:textId="77777777" w:rsidR="009F65B2" w:rsidRPr="000B49E3" w:rsidRDefault="009F65B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92D77F" w14:textId="77777777" w:rsidR="009F65B2" w:rsidRPr="000B49E3" w:rsidRDefault="009F65B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22 мая 1928 первый полет - Блерио 175 (20807).</w:t>
      </w:r>
    </w:p>
    <w:p w14:paraId="4E620A16" w14:textId="77777777" w:rsidR="009F65B2" w:rsidRPr="000B49E3" w:rsidRDefault="009F65B2" w:rsidP="000B49E3">
      <w:pPr>
        <w:spacing w:after="0" w:line="240" w:lineRule="auto"/>
        <w:jc w:val="both"/>
        <w:rPr>
          <w:rFonts w:ascii="Times New Roman" w:hAnsi="Times New Roman"/>
          <w:color w:val="0070C0"/>
          <w:sz w:val="16"/>
          <w:szCs w:val="16"/>
        </w:rPr>
      </w:pPr>
    </w:p>
    <w:p w14:paraId="2229DDDD" w14:textId="77777777" w:rsidR="009F65B2" w:rsidRPr="000B49E3" w:rsidRDefault="009F65B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shd w:val="clear" w:color="auto" w:fill="FFFFFF"/>
        </w:rPr>
        <w:t>22 мая 1928, спустя неделю, ушедшую на проверку воздушного корабля и отдых команды, «Италию» вновь подняли в воздух, чтобы выполнить наиболее ответственную, откровенно идеологическую часть плана экспедиции: прославить фашистский режим Муссолини, его успехи и достижения. </w:t>
      </w:r>
      <w:r w:rsidRPr="000B49E3">
        <w:rPr>
          <w:rFonts w:ascii="Times New Roman" w:eastAsia="Times New Roman" w:hAnsi="Times New Roman"/>
          <w:color w:val="0070C0"/>
          <w:sz w:val="16"/>
          <w:szCs w:val="16"/>
          <w:lang w:eastAsia="ru-RU"/>
        </w:rPr>
        <w:t xml:space="preserve"> 23 мая 1928 </w:t>
      </w:r>
      <w:r w:rsidRPr="000B49E3">
        <w:rPr>
          <w:rFonts w:ascii="Times New Roman" w:hAnsi="Times New Roman"/>
          <w:color w:val="0070C0"/>
          <w:sz w:val="16"/>
          <w:szCs w:val="16"/>
          <w:shd w:val="clear" w:color="auto" w:fill="FFFFFF"/>
        </w:rPr>
        <w:t>дирижабль Италия</w:t>
      </w:r>
      <w:r w:rsidRPr="000B49E3">
        <w:rPr>
          <w:rFonts w:ascii="Times New Roman" w:eastAsia="Times New Roman" w:hAnsi="Times New Roman"/>
          <w:color w:val="0070C0"/>
          <w:sz w:val="16"/>
          <w:szCs w:val="16"/>
          <w:lang w:eastAsia="ru-RU"/>
        </w:rPr>
        <w:t xml:space="preserve"> над Северным полюсом сбросили гигантский итальянский флаг, а заодно и крест, специально освященный ради такого случая самим Папой Пием XI. Выполнив это поручение правительства, генерал Нобиле отдал приказ возвращаться в Кингс-бей.</w:t>
      </w:r>
    </w:p>
    <w:p w14:paraId="3B312208" w14:textId="77777777" w:rsidR="009F65B2" w:rsidRPr="000B49E3" w:rsidRDefault="009F65B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Через день, 25 мая,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p>
    <w:p w14:paraId="66F34FF7" w14:textId="77777777" w:rsidR="009F65B2" w:rsidRPr="000B49E3" w:rsidRDefault="009F65B2" w:rsidP="000B49E3">
      <w:pPr>
        <w:spacing w:after="0" w:line="240" w:lineRule="auto"/>
        <w:jc w:val="both"/>
        <w:rPr>
          <w:rFonts w:ascii="Times New Roman" w:hAnsi="Times New Roman"/>
          <w:color w:val="0070C0"/>
          <w:sz w:val="16"/>
          <w:szCs w:val="16"/>
        </w:rPr>
      </w:pPr>
    </w:p>
    <w:p w14:paraId="181E13B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4E609F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1A6B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мая 1928 25 завод письмом № 555/ск просил через Авиатрест ускорения выполнения продувок моделей ТБ-2 2БМВ-6 в ЦАГИ с целью выполнения аэродинамических рассчетов к 20 июня 1928 (2362,18).</w:t>
      </w:r>
    </w:p>
    <w:p w14:paraId="489275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УЧЕНОМУ СЕКРЕТАРЮ,ТЕХСОВЕТА АВИАТРЕСТА.</w:t>
      </w:r>
    </w:p>
    <w:p w14:paraId="35AD19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выполнения к сроку /12-го июня с.г./ аэродинамических расчетов по самолету ТБ2-2БМВ6,необходимо внеочередное выполнение продувок моделей, относящихся к этому самолету.</w:t>
      </w:r>
    </w:p>
    <w:p w14:paraId="4CC561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окончание расчетов статической устойчивости задерживается неполучением данных продувок горизонтального оперения, модель коте рого отправлена в ЦАГИ 10/У-с.г. при отношении Ш 510 с/к.</w:t>
      </w:r>
    </w:p>
    <w:p w14:paraId="4B4CFD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Следующими по срочности являются продувки самолета Д2-БМВ6, модель которого будет готова к концу мая с.г.</w:t>
      </w:r>
    </w:p>
    <w:p w14:paraId="63ACBCB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виду того, что по имеющимся сведениям, лаборатория ЦАГИ закрывается на летний отпуск 1-го июля с.г. и после 1-го июня принимать новых за</w:t>
      </w:r>
      <w:r w:rsidRPr="000B49E3">
        <w:rPr>
          <w:rFonts w:ascii="Times New Roman" w:hAnsi="Times New Roman"/>
          <w:color w:val="000000" w:themeColor="text1"/>
          <w:sz w:val="16"/>
          <w:szCs w:val="16"/>
        </w:rPr>
        <w:softHyphen/>
        <w:t>даний не будет, необходимо принять меш к своевре</w:t>
      </w:r>
      <w:r w:rsidRPr="000B49E3">
        <w:rPr>
          <w:rFonts w:ascii="Times New Roman" w:hAnsi="Times New Roman"/>
          <w:color w:val="000000" w:themeColor="text1"/>
          <w:sz w:val="16"/>
          <w:szCs w:val="16"/>
        </w:rPr>
        <w:softHyphen/>
        <w:t>менному выполнению продувок указанной модели, т.к“г срок представления проекта Д2-БМВ6 назначен на 20 июня.</w:t>
      </w:r>
    </w:p>
    <w:p w14:paraId="74D0EE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Сообщая вышеизложенное, просим Вас договориться с лабораторией ЦАГИ о срочности выполнения указанных работ (2362,18).</w:t>
      </w:r>
    </w:p>
    <w:p w14:paraId="0E4B67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BCAD64" w14:textId="77777777" w:rsidR="002066CE" w:rsidRPr="000B49E3" w:rsidRDefault="002066C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23 мая</w:t>
      </w:r>
      <w:r w:rsidRPr="000B49E3">
        <w:rPr>
          <w:rFonts w:ascii="Times New Roman" w:hAnsi="Times New Roman"/>
          <w:color w:val="000000" w:themeColor="text1"/>
          <w:sz w:val="16"/>
          <w:szCs w:val="16"/>
        </w:rPr>
        <w:t xml:space="preserve"> в 1928 году из бухты Кингсбей (архипелаг Шпицберген) к Северному полюсу вылетел дирижабль «Италия» с экипажем из 16 человек во главе со знаменитым итальянским конструктором генералом Умберто Нобиле (1885–1978). На следующий день аэронавты сбросили на полюс флаг Италии и крест папы Римского, а 25 мая радиосвязь с экспедицией прервалась. Благодаря радиолюбителю Шмидту из деревни Вознесение-Вохма Северо-Двинской области, уловившему сигнал бедствия, а также рейдам советских летчиков и маневрам ледокола «Красин», удалось спасти Нобиле и еще семерых членов его команды. На обратном пути близ острова Шпицберген дирижабль потерпел катастрофу. В живых осталось 8 человек. 7 человек было спасено советской экспедицией на ледоколе "Красин", а самого Нобиле вывез шведский летчик Лундборг. В 1932-1936 гг. Нобиле работал в СССР, руководил строительством дирижаблей «В-5», «В-6» и «ДП-5» (последний - объемом 50 тысяч куб. м.). Одновременно обучал студентов Дирижаблестроительного института, который впоследствии был переименован в Московский авиационно-технологический институт (14900).</w:t>
      </w:r>
    </w:p>
    <w:p w14:paraId="4A54CF76" w14:textId="77777777" w:rsidR="002066CE" w:rsidRPr="000B49E3" w:rsidRDefault="002066CE" w:rsidP="000B49E3">
      <w:pPr>
        <w:spacing w:after="0" w:line="240" w:lineRule="auto"/>
        <w:jc w:val="both"/>
        <w:rPr>
          <w:rFonts w:ascii="Times New Roman" w:hAnsi="Times New Roman"/>
          <w:color w:val="000000" w:themeColor="text1"/>
          <w:sz w:val="16"/>
          <w:szCs w:val="16"/>
        </w:rPr>
      </w:pPr>
    </w:p>
    <w:p w14:paraId="32A7BEB4" w14:textId="77777777" w:rsidR="00FB6E9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84BDB40"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271A9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мая 1928 г. — Из сводки материалов к докладу правления Оружейно-пулеметного треста на производственной конференции 25 мая 1928 г. о выполнении плана 1926/27 г.</w:t>
      </w:r>
    </w:p>
    <w:p w14:paraId="1434D64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сводки материалов к докладу правления Оружейно-пулеметного треста на производственной конференции 25 мая 1928 г. о выполнении плана 1926/27 г.</w:t>
      </w:r>
    </w:p>
    <w:p w14:paraId="4A0C073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Секретно.</w:t>
      </w:r>
    </w:p>
    <w:p w14:paraId="4A7E1BD4"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Промфинплан 1926/27 г. и его исполнение.</w:t>
      </w:r>
      <w:r w:rsidRPr="000B49E3">
        <w:rPr>
          <w:color w:val="000000" w:themeColor="text1"/>
          <w:sz w:val="16"/>
          <w:szCs w:val="16"/>
        </w:rPr>
        <w:t xml:space="preserve"> Первый год самостоятельного существования Оружейно-пулеметного треста прошел как первый год деятельности предприятий, входящих в трест, на основе предварительно разработанного и утвержденного в ГВПУ промфинплана. Надо было полагать, что первый год исполнения промфинплана будет связан со значительными затруднениями, но, приняв цифры промфинплана как директивные и ведя систематические наблюдения за тем, чтобы предположения по промфинплану 1926/27 г. были реализованы полностью, правление имеет основание заявить, что в основном промфинплан выполнен удовлетворительно и на протяжении истекшего года не было места неожиданностям, не было допущено грубых просчетов, и тем самым переход к операционному 1927/28 г. прошел значительно увереннее, чем это имело место в аппарате Военпрома. Таблица о результатах истекшего года деятельности указывает на следующее: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3"/>
        <w:gridCol w:w="2102"/>
        <w:gridCol w:w="2662"/>
        <w:gridCol w:w="2974"/>
        <w:gridCol w:w="1501"/>
      </w:tblGrid>
      <w:tr w:rsidR="00D23D68" w:rsidRPr="000B49E3" w14:paraId="6D64C83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2FE731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Изделия и группы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2732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Намечался выпуск по 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9712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Оформлено договорами и заказами в течение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7671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Фактически принято заказов с исполнением в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9FF5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Изготовлено за 1926/27 г.</w:t>
            </w:r>
          </w:p>
        </w:tc>
      </w:tr>
      <w:tr w:rsidR="00D23D68" w:rsidRPr="000B49E3" w14:paraId="5906D8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E613D7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Основная военная программа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F0E1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22 293,9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B58E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23 140,1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D53C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22 645,3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3E14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22 923,1</w:t>
            </w:r>
          </w:p>
        </w:tc>
      </w:tr>
      <w:tr w:rsidR="00D23D68" w:rsidRPr="000B49E3" w14:paraId="491F4AB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6AF99F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Недодел прошлых лет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3017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BC63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3816,7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0D8B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7CF0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3591,5</w:t>
            </w:r>
          </w:p>
        </w:tc>
      </w:tr>
      <w:tr w:rsidR="00D23D68" w:rsidRPr="000B49E3" w14:paraId="3F9BD84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82274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по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654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26 941,1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EF4C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26 956,8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1B25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26 219,8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707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26 514,6</w:t>
            </w:r>
          </w:p>
        </w:tc>
      </w:tr>
      <w:tr w:rsidR="00D23D68" w:rsidRPr="000B49E3" w14:paraId="44BE81E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8C5F5F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9BF1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16 867,1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50F0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17 212,4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E5D6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17 816,6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0F4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17 461,6</w:t>
            </w:r>
          </w:p>
        </w:tc>
      </w:tr>
      <w:tr w:rsidR="00D23D68" w:rsidRPr="000B49E3" w14:paraId="7E81DD6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B8AEDC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по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0201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43 808,2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AF7E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44 169,2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6318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44 036,4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568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43 976,2</w:t>
            </w:r>
          </w:p>
        </w:tc>
      </w:tr>
    </w:tbl>
    <w:p w14:paraId="5717448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Таким образом, предположения по промфинплану были исполнены в течение 1926/27 г. в следующем виде: по основной программе — 105,6%; по недоделу прошлых лет — 100,4%; по всей военной программе — 101,1%; по мирной программе — 98%; по всей товарной продукции — 99,8%. По ассортименту имело место некоторое несовпадение в количествах за счет изменения сроков и замены изделий другими.</w:t>
      </w:r>
    </w:p>
    <w:p w14:paraId="32ADE5E9"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Реализация продукции по видам.</w:t>
      </w:r>
      <w:r w:rsidRPr="000B49E3">
        <w:rPr>
          <w:color w:val="000000" w:themeColor="text1"/>
          <w:sz w:val="16"/>
          <w:szCs w:val="16"/>
        </w:rPr>
        <w:t xml:space="preserve"> Общая продажная стоимость реализованных трестом изделий и других материальных ценностей определилась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4"/>
        <w:gridCol w:w="3832"/>
        <w:gridCol w:w="4066"/>
      </w:tblGrid>
      <w:tr w:rsidR="00D23D68" w:rsidRPr="000B49E3" w14:paraId="3F777CD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459EBD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[Виды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8986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Сумма реализации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7B5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Проценты к общему итогу</w:t>
            </w:r>
          </w:p>
        </w:tc>
      </w:tr>
      <w:tr w:rsidR="00D23D68" w:rsidRPr="000B49E3" w14:paraId="5278C1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5FE166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военным изделиям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E71B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26 968,6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E575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59,92</w:t>
            </w:r>
          </w:p>
        </w:tc>
      </w:tr>
      <w:tr w:rsidR="00D23D68" w:rsidRPr="000B49E3" w14:paraId="5602F50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DABD2D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мирным изделиям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0BC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16 505,4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2953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36,67</w:t>
            </w:r>
          </w:p>
        </w:tc>
      </w:tr>
      <w:tr w:rsidR="00D23D68" w:rsidRPr="000B49E3" w14:paraId="7011739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A7E372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полуфабрикатам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69C7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CB3F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0,37</w:t>
            </w:r>
          </w:p>
        </w:tc>
      </w:tr>
      <w:tr w:rsidR="00D23D68" w:rsidRPr="000B49E3" w14:paraId="5102153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88CEFD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материалам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6ED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EB56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1,53</w:t>
            </w:r>
          </w:p>
        </w:tc>
      </w:tr>
      <w:tr w:rsidR="00D23D68" w:rsidRPr="000B49E3" w14:paraId="6A9E3E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7F41BC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Услуги на сторону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A310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7B8E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r>
      <w:tr w:rsidR="00D23D68" w:rsidRPr="000B49E3" w14:paraId="10B455D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3D85AB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D7B8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44 988,7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710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100²*</w:t>
            </w:r>
          </w:p>
        </w:tc>
      </w:tr>
    </w:tbl>
    <w:p w14:paraId="714CB83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Реализация всей товарной массы по входящим в трест отдельным единицам получилась в таком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72"/>
        <w:gridCol w:w="4243"/>
        <w:gridCol w:w="3207"/>
      </w:tblGrid>
      <w:tr w:rsidR="00D23D68" w:rsidRPr="000B49E3" w14:paraId="22B6724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451EC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9B24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Сумма участия в реализации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F67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Проценты участия к итогу</w:t>
            </w:r>
          </w:p>
        </w:tc>
      </w:tr>
      <w:tr w:rsidR="00D23D68" w:rsidRPr="000B49E3" w14:paraId="7E8A703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C4A887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267C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39 876,1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3B3E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88,62</w:t>
            </w:r>
          </w:p>
        </w:tc>
      </w:tr>
      <w:tr w:rsidR="00D23D68" w:rsidRPr="000B49E3" w14:paraId="11AB59A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001297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Торг[овые] представ[ительства]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1329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B68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6,69</w:t>
            </w:r>
          </w:p>
        </w:tc>
      </w:tr>
      <w:tr w:rsidR="00D23D68" w:rsidRPr="000B49E3" w14:paraId="5FB144B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59B1D0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983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F47C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4,71</w:t>
            </w:r>
          </w:p>
        </w:tc>
      </w:tr>
      <w:tr w:rsidR="00D23D68" w:rsidRPr="000B49E3" w14:paraId="5F8F101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EA59C1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0D02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44 988,72³*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E46C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100⁴*</w:t>
            </w:r>
          </w:p>
        </w:tc>
      </w:tr>
    </w:tbl>
    <w:p w14:paraId="0E6A539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Главная масса продукции была реализована правлением по заключенным им генеральным договорам, и, как указано выше, 59,2% заняли готовые военные изделия и 36,67% — готовые мирные. Торговые представительства реализовали по преимуществу малоходовые изделия изготовления прошлых лет и изделия, изготовляемые на склад. Из общей суммы реализации на долю заводов непосредственно падает 4,71% от общей суммы, которая включает услуги на сторону и в незначительных размерах прочую продукцию.</w:t>
      </w:r>
    </w:p>
    <w:p w14:paraId="2015E25C"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Значение каждого из заводов в выполнении программы.</w:t>
      </w:r>
    </w:p>
    <w:p w14:paraId="0299ABB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При составлении промфинплана доля участия каждого из заводов в выполнении программы предполагалась в следующем виде: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6"/>
        <w:gridCol w:w="2453"/>
        <w:gridCol w:w="2308"/>
        <w:gridCol w:w="1419"/>
        <w:gridCol w:w="4406"/>
      </w:tblGrid>
      <w:tr w:rsidR="00D23D68" w:rsidRPr="000B49E3" w14:paraId="642F345B"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5DE34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E4D31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Предполагалось по промплану участие завода в выпуске изделий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820D7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всей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4B635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Предполагалось количество раб[очих] и служ[ащих] к итогу</w:t>
            </w:r>
          </w:p>
        </w:tc>
      </w:tr>
      <w:tr w:rsidR="00D23D68" w:rsidRPr="000B49E3" w14:paraId="0AD2B32A"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01F87DE6" w14:textId="77777777" w:rsidR="00FB6E9A" w:rsidRPr="000B49E3" w:rsidRDefault="00FB6E9A" w:rsidP="000B49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2972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E832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Мирная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AA2592" w14:textId="77777777" w:rsidR="00FB6E9A" w:rsidRPr="000B49E3" w:rsidRDefault="00FB6E9A" w:rsidP="000B49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700092" w14:textId="77777777" w:rsidR="00FB6E9A" w:rsidRPr="000B49E3" w:rsidRDefault="00FB6E9A" w:rsidP="000B49E3">
            <w:pPr>
              <w:spacing w:after="0" w:line="240" w:lineRule="auto"/>
              <w:jc w:val="both"/>
              <w:rPr>
                <w:rFonts w:ascii="Times New Roman" w:hAnsi="Times New Roman"/>
                <w:color w:val="000000" w:themeColor="text1"/>
                <w:sz w:val="16"/>
                <w:szCs w:val="16"/>
              </w:rPr>
            </w:pPr>
          </w:p>
        </w:tc>
      </w:tr>
      <w:tr w:rsidR="00D23D68" w:rsidRPr="000B49E3" w14:paraId="4FC9C86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3008B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BC9C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9651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8C06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47F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41,21</w:t>
            </w:r>
          </w:p>
        </w:tc>
      </w:tr>
      <w:tr w:rsidR="00D23D68" w:rsidRPr="000B49E3" w14:paraId="08EB303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193DA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18A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137C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58BD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3442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46,48</w:t>
            </w:r>
          </w:p>
        </w:tc>
      </w:tr>
      <w:tr w:rsidR="00D23D68" w:rsidRPr="000B49E3" w14:paraId="38687F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1A66F5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A855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A5CE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B054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5415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5,66</w:t>
            </w:r>
          </w:p>
        </w:tc>
      </w:tr>
      <w:tr w:rsidR="00D23D68" w:rsidRPr="000B49E3" w14:paraId="7366F10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BE9490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35C0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E1AC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66B3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CAAF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3,22</w:t>
            </w:r>
          </w:p>
        </w:tc>
      </w:tr>
      <w:tr w:rsidR="00D23D68" w:rsidRPr="000B49E3" w14:paraId="284AED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F3AC2E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4453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0A11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0626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B864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3,43</w:t>
            </w:r>
          </w:p>
        </w:tc>
      </w:tr>
      <w:tr w:rsidR="00D23D68" w:rsidRPr="000B49E3" w14:paraId="54BABE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D78636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9704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5CA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37A5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A19C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bl>
    <w:p w14:paraId="1B19063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На основании отчетных материалов доля участия каждого из заводов определилась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78"/>
        <w:gridCol w:w="1936"/>
        <w:gridCol w:w="1936"/>
        <w:gridCol w:w="1936"/>
        <w:gridCol w:w="1936"/>
      </w:tblGrid>
      <w:tr w:rsidR="00D23D68" w:rsidRPr="000B49E3" w14:paraId="5732B31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A10F0A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D341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7F7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AF70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2EE7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40,98</w:t>
            </w:r>
          </w:p>
        </w:tc>
      </w:tr>
      <w:tr w:rsidR="00D23D68" w:rsidRPr="000B49E3" w14:paraId="12009C1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F0DD9E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DCE4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0808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0382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6F9F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46,62</w:t>
            </w:r>
          </w:p>
        </w:tc>
      </w:tr>
      <w:tr w:rsidR="00D23D68" w:rsidRPr="000B49E3" w14:paraId="155010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C705DD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F23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3F5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9C2E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6016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r>
      <w:tr w:rsidR="00D23D68" w:rsidRPr="000B49E3" w14:paraId="468DEF0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83A6F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879E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E45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D1B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054B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3,16</w:t>
            </w:r>
          </w:p>
        </w:tc>
      </w:tr>
      <w:tr w:rsidR="00D23D68" w:rsidRPr="000B49E3" w14:paraId="4680662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E16D7F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93B4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43DB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0089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67FC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3,24</w:t>
            </w:r>
          </w:p>
        </w:tc>
      </w:tr>
      <w:tr w:rsidR="00D23D68" w:rsidRPr="000B49E3" w14:paraId="4513B41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DBF23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7C7B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6EB3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9739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3676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bl>
    <w:p w14:paraId="1FEFA035"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Рабочая сила по промфинплану и фактически.</w:t>
      </w:r>
      <w:r w:rsidRPr="000B49E3">
        <w:rPr>
          <w:color w:val="000000" w:themeColor="text1"/>
          <w:sz w:val="16"/>
          <w:szCs w:val="16"/>
        </w:rPr>
        <w:t xml:space="preserve"> На производственную программу, предусмотренную промфинпланом, было намечено по основному кадру человек 25 997. Согласно отчетным данным заводы не выдержали намеченных им норм и провели отчетный 1926/27 г. со следующими отклонениями: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0"/>
        <w:gridCol w:w="5135"/>
        <w:gridCol w:w="3182"/>
        <w:gridCol w:w="2025"/>
      </w:tblGrid>
      <w:tr w:rsidR="00D23D68" w:rsidRPr="000B49E3" w14:paraId="0A8714E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E1D54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4F0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Было намечено промфинпланом в процентах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47C8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Выявлено отчетами за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A681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Разница в процентах</w:t>
            </w:r>
          </w:p>
        </w:tc>
      </w:tr>
      <w:tr w:rsidR="00D23D68" w:rsidRPr="000B49E3" w14:paraId="4BBFDBE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3A2C7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810A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4DE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0671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-0,23</w:t>
            </w:r>
          </w:p>
        </w:tc>
      </w:tr>
      <w:tr w:rsidR="00D23D68" w:rsidRPr="000B49E3" w14:paraId="1219567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A644B7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FB8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262E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375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+0,14</w:t>
            </w:r>
          </w:p>
        </w:tc>
      </w:tr>
      <w:tr w:rsidR="00D23D68" w:rsidRPr="000B49E3" w14:paraId="51AF20A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11657C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9ED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103F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98C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+0,34</w:t>
            </w:r>
          </w:p>
        </w:tc>
      </w:tr>
      <w:tr w:rsidR="00D23D68" w:rsidRPr="000B49E3" w14:paraId="39D4035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83E59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BC83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DCC1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A5DF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-0,06</w:t>
            </w:r>
          </w:p>
        </w:tc>
      </w:tr>
      <w:tr w:rsidR="00D23D68" w:rsidRPr="000B49E3" w14:paraId="3C63F05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590A09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342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677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8CB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-0,19</w:t>
            </w:r>
          </w:p>
        </w:tc>
      </w:tr>
      <w:tr w:rsidR="00D23D68" w:rsidRPr="000B49E3" w14:paraId="528FA0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1082BB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2243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2FFF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22E8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+394 чел.</w:t>
            </w:r>
          </w:p>
        </w:tc>
      </w:tr>
    </w:tbl>
    <w:p w14:paraId="6B065B3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lastRenderedPageBreak/>
        <w:t>Увеличение количества рабочей силы против норм промфинплана имеет свое объяснение в том, что портфель заказов по срокам исполнения в 1926/27 г. превысил предположения промфинплана, как было указано выше, по ИОЗу на 4,57%, а по всем заводам треста в среднем на 3%.</w:t>
      </w:r>
    </w:p>
    <w:p w14:paraId="6DE6C06C"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Новые производства и опытные работы.</w:t>
      </w:r>
      <w:r w:rsidRPr="000B49E3">
        <w:rPr>
          <w:color w:val="000000" w:themeColor="text1"/>
          <w:sz w:val="16"/>
          <w:szCs w:val="16"/>
        </w:rPr>
        <w:t xml:space="preserve"> Истекший 1926/27 г. должен быть отмечен как начало развертывания новых производств: на Первых оружейных заводах — по текстильному машиностроению, по инструменту; на ижевских заводах — по специальным сортам стали и по станкостроению; на инструментальном заводе № 2 — по завершению опытов в отношении некоторых военных изделий и по заводу им. Воскова закончены опыты по деталям к текстильным машинам. Этим обстоятельством нужно объяснить то явление, что некоторые заказы пришлось перенести на 1927/28 г., некоторые заказы были уменьшены в своем объеме, а по некоторым изделиям год закончился не в тех размерах, которые были запроектированы в промфинплане.</w:t>
      </w:r>
    </w:p>
    <w:p w14:paraId="4870CEE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Уже в начале 1927/28 г. опытные работы были в основном закончены, и все заводы перешли к массовому выпуску тех изделий, в отношении которых прошлый год являлся лишь опытным⁵*.</w:t>
      </w:r>
    </w:p>
    <w:p w14:paraId="2ABEE590"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 xml:space="preserve">В вопросе </w:t>
      </w:r>
      <w:r w:rsidRPr="000B49E3">
        <w:rPr>
          <w:rStyle w:val="af0"/>
          <w:i w:val="0"/>
          <w:color w:val="000000" w:themeColor="text1"/>
          <w:sz w:val="16"/>
          <w:szCs w:val="16"/>
        </w:rPr>
        <w:t>снижения себестоимости</w:t>
      </w:r>
      <w:r w:rsidRPr="000B49E3">
        <w:rPr>
          <w:color w:val="000000" w:themeColor="text1"/>
          <w:sz w:val="16"/>
          <w:szCs w:val="16"/>
        </w:rPr>
        <w:t xml:space="preserve"> правлением достигнуты значительные результаты. Общее снижение по всей продукции составляет в среднем около 7%, причем по военной продукции снижение это еще выше и достигает 8% при наличии директив ГВПУ лишь о 3% снижения. Означенного снижения удалось достигнуть главным образом за счет удешевления внутренних заготовок, инструмента, литья, пара, энергии и прочего снижения накладных расходов. На внутренних заготовках трест сэкономил свыше 2,7 млн. руб. Но накладные расходы заводов все же удорожились только на 1% при повышении программы на 17,8%.</w:t>
      </w:r>
    </w:p>
    <w:p w14:paraId="7879972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Несмотря на повышение тарифа зарплаты и удорожания железнодорожных перевозок, достигнуты серьезные результаты по снижению себестоимости. В отношении общезаводских расходов в части зависимых от треста снижение в абсолютных суммах достигнуто в размере 10,8%, несмотря на то что в группу зависимых расходов по номенклатуре ВСНХ включены, с нашей точки зрения, совершенно неправильно и расходы, по существу абсолютно независимые и растущие пропорционально выпуску, как-то: упаковка, транспортирование грузов и т. п. Снижение себестоимости главным образом проведено по военной продукции на Первых оружейных заводах и «Красногвардейце». Отставание снижения себестоимости по сталеделательному заводу объясняется главным образом амортизацией, которая в 1925/26 г. учитывалась в условном, искусственно низком проценте: 7,15% по военной и 6% по мирной вместо фактической величины амортизации в 15% в текущем году.</w:t>
      </w:r>
    </w:p>
    <w:p w14:paraId="6BA7DAAD"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Соотношение роста программ и роста рабсилы.</w:t>
      </w:r>
      <w:r w:rsidRPr="000B49E3">
        <w:rPr>
          <w:color w:val="000000" w:themeColor="text1"/>
          <w:sz w:val="16"/>
          <w:szCs w:val="16"/>
        </w:rPr>
        <w:t xml:space="preserve"> Обращаясь к анализу количества рабочей силы в основном кадре как к фактору, определяющему величину выпуска валовой продукции, необходимо отметить, что рост количества рабочей силы не был пропорционален росту стоимости выпуска, как это и видно из следующей таблицы: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42"/>
        <w:gridCol w:w="1120"/>
        <w:gridCol w:w="1120"/>
        <w:gridCol w:w="1120"/>
        <w:gridCol w:w="1120"/>
      </w:tblGrid>
      <w:tr w:rsidR="00D23D68" w:rsidRPr="000B49E3" w14:paraId="0601181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17D0B4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6299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733D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BB33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71A1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w:t>
            </w:r>
          </w:p>
        </w:tc>
      </w:tr>
      <w:tr w:rsidR="00D23D68" w:rsidRPr="000B49E3" w14:paraId="78F944C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306BAA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Динамика роста выпуска [продукции] 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28E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5F5F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A1E2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4CAEA"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79,98</w:t>
            </w:r>
          </w:p>
        </w:tc>
      </w:tr>
      <w:tr w:rsidR="00D23D68" w:rsidRPr="000B49E3" w14:paraId="60664B4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DCF807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Динамика роста рабсилы по заводам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06C3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2DA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952F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F9C2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w:t>
            </w:r>
          </w:p>
        </w:tc>
      </w:tr>
    </w:tbl>
    <w:p w14:paraId="4F62A4B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Некоторые особенности оборудования требуют исключительной осторожности при развертывании целого ряда производств и вместе с тем диктуют необходимость переоборудования и рационализации целой группы цехов и мастерских при безубыточности выпуска военных изделий.</w:t>
      </w:r>
    </w:p>
    <w:p w14:paraId="16566DC8"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Переоборудование и реорганизация как основание перепланировки заданий между заводами.</w:t>
      </w:r>
      <w:r w:rsidRPr="000B49E3">
        <w:rPr>
          <w:color w:val="000000" w:themeColor="text1"/>
          <w:sz w:val="16"/>
          <w:szCs w:val="16"/>
        </w:rPr>
        <w:t xml:space="preserve"> Доля участия заводов в выпуске военной и мирной продукции в связи с переоборудованием и развитием массовых производств постепенно изменялась, и некоторые заводы из состояния консервации переведены полностью на выпуск или военной, или мирной продукции: например, Инструм[ентальный] завод № 2 полностью загружен только военными заказами. Участие каждого из заводов в выпуске продукции по всему тресту за ряд лет характеризуется следующими данными при введении новых средств производства: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02"/>
        <w:gridCol w:w="1618"/>
        <w:gridCol w:w="1522"/>
        <w:gridCol w:w="1618"/>
        <w:gridCol w:w="1522"/>
        <w:gridCol w:w="1618"/>
        <w:gridCol w:w="1522"/>
      </w:tblGrid>
      <w:tr w:rsidR="00D23D68" w:rsidRPr="000B49E3" w14:paraId="5F09A2DE"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BE4EF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E78A1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A91E3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FA2FD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w:t>
            </w:r>
          </w:p>
        </w:tc>
      </w:tr>
      <w:tr w:rsidR="00D23D68" w:rsidRPr="000B49E3" w14:paraId="07C0B416"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0FBA0A2C" w14:textId="77777777" w:rsidR="00FB6E9A" w:rsidRPr="000B49E3" w:rsidRDefault="00FB6E9A" w:rsidP="000B49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5068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98E3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1ADF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BE2C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7C46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6BAF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Мирная</w:t>
            </w:r>
          </w:p>
        </w:tc>
      </w:tr>
      <w:tr w:rsidR="00D23D68" w:rsidRPr="000B49E3" w14:paraId="522FC30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C975C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724B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2B6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65E7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F19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7712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D2D4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35,73</w:t>
            </w:r>
          </w:p>
        </w:tc>
      </w:tr>
      <w:tr w:rsidR="00D23D68" w:rsidRPr="000B49E3" w14:paraId="1FCE847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D59DE8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9B11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C6C7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AF82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E32C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FC56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3EB1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89,92</w:t>
            </w:r>
          </w:p>
        </w:tc>
      </w:tr>
      <w:tr w:rsidR="00D23D68" w:rsidRPr="000B49E3" w14:paraId="2E3C896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BC51B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707A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DAAB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3EC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00BA9"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C504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06D43"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92,91</w:t>
            </w:r>
          </w:p>
        </w:tc>
      </w:tr>
      <w:tr w:rsidR="00D23D68" w:rsidRPr="000B49E3" w14:paraId="1ABA899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36FAA4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5382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8AE8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2465"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A3A7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BABB"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725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w:t>
            </w:r>
          </w:p>
        </w:tc>
      </w:tr>
      <w:tr w:rsidR="00D23D68" w:rsidRPr="000B49E3" w14:paraId="3998B7C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3C5E9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65D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D6A1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B747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FC2B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DA17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790BF"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99,64</w:t>
            </w:r>
          </w:p>
        </w:tc>
      </w:tr>
      <w:tr w:rsidR="00D23D68" w:rsidRPr="000B49E3" w14:paraId="1534DC5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2D01ED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B1582"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5176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E24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95EA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9C08"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ED2AC"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49,68</w:t>
            </w:r>
          </w:p>
        </w:tc>
      </w:tr>
    </w:tbl>
    <w:p w14:paraId="27F4BC03"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Капитальное строительство.</w:t>
      </w:r>
      <w:r w:rsidRPr="000B49E3">
        <w:rPr>
          <w:color w:val="000000" w:themeColor="text1"/>
          <w:sz w:val="16"/>
          <w:szCs w:val="16"/>
        </w:rPr>
        <w:t xml:space="preserve"> Начало работ по оздоровлению военных заводов надо отнести к 1927 г.⁶*, когда начался регулярный отпуск кредитов на эти цели. Однако все эти годы оздоровительные работы протекали в весьма неблагоприятных условиях. Главными недостатками были: позднее утверждение программ и систематическое сокращение первоначально разрешаемых кредитов. Почти та же картина наблюдается и в 1926/27 г. Общая сумма произведенных работ в 1926/27 г. почти вдвое превосходит 1925/26 г. При этом необходимо отметить, что все заводы приступали без всякого разрешения к разного рода работам, не предусмотренным планом, прося об их утверждении уже после израсходования сумм, что вызывало необходимость ряда дополнительных ходатайств в ГВПУ, перекраивания ассигнований и пр. В дальнейшем это совершенно недопустимо.</w:t>
      </w:r>
    </w:p>
    <w:p w14:paraId="72DD757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течение года программа несколько раз перерабатывалась в сторону сокращения, и лишь с III квартала появилась тенденция к повышению, и размер годовой программы к концу года превзошел даже первоначальную заявку. Резкое повышение программы в период меж концом III и началом IV квартала поставило заводы и трест в затруднительное положение со снабжением строительными материалами и с привлечением рабочих рук. Некоторые заводы были вынуждены покупать материал, не считаясь с ценой, и пускать в дело дорогой материал, где можно было бы обойтись дешевым. Недостаток ощущался в кирпиче, в круглом и пиленом лесе, алебастре, извести, асфальте, драни, войлоках, радиаторах и бутовом камне.</w:t>
      </w:r>
    </w:p>
    <w:p w14:paraId="34F1114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 xml:space="preserve">Не легче обстояло дело и с рабочей силой. Недостаток рабочих рук заставлял искать таковых на стороне, командируя для этого агентов и платя рабочим проездные. Высокий спрос на рабочие руки и недостаток предложения таковых заставляли иногда </w:t>
      </w:r>
      <w:r w:rsidRPr="000B49E3">
        <w:rPr>
          <w:rStyle w:val="af0"/>
          <w:i w:val="0"/>
          <w:color w:val="000000" w:themeColor="text1"/>
          <w:sz w:val="16"/>
          <w:szCs w:val="16"/>
        </w:rPr>
        <w:t>платить</w:t>
      </w:r>
      <w:r w:rsidRPr="000B49E3">
        <w:rPr>
          <w:color w:val="000000" w:themeColor="text1"/>
          <w:sz w:val="16"/>
          <w:szCs w:val="16"/>
        </w:rPr>
        <w:t xml:space="preserve"> рабочим выше сметных предположений ради того, чтобы удержать их на работах. Работы, за малыми исключениями, велись хозяйственным способом, так как на крупнейших заводах треста имеются мощные строительные аппараты, которые справились с возложенной на них задачей, показав высокий процент выполнения работ.</w:t>
      </w:r>
    </w:p>
    <w:p w14:paraId="1F31AF8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Накладные расходы по строительству по отношению к стоимости строительства выразились так: строительные материалы — 57,4; рабочая сила — 21,7; накладные расходы — 20,9; итого — 100%. Причем содержание администрации по строительству, включая проектирующий персонал, выражается в 2,45% от стоимости строительства, что надо считать чрезвычайно низким. В общем стоимость строительства с 1 м</w:t>
      </w:r>
      <w:r w:rsidRPr="000B49E3">
        <w:rPr>
          <w:color w:val="000000" w:themeColor="text1"/>
          <w:sz w:val="16"/>
          <w:szCs w:val="16"/>
          <w:vertAlign w:val="superscript"/>
        </w:rPr>
        <w:t>3</w:t>
      </w:r>
      <w:r w:rsidRPr="000B49E3">
        <w:rPr>
          <w:color w:val="000000" w:themeColor="text1"/>
          <w:sz w:val="16"/>
          <w:szCs w:val="16"/>
        </w:rPr>
        <w:t xml:space="preserve"> по тресту Руж за 1926/27 г. выражается следующими цифрами: 1) каменное производственное одноэтажное [здание] с железобетонными конструкциями — 19,06</w:t>
      </w:r>
      <w:r w:rsidRPr="000B49E3">
        <w:rPr>
          <w:color w:val="000000" w:themeColor="text1"/>
          <w:sz w:val="16"/>
          <w:szCs w:val="16"/>
        </w:rPr>
        <w:noBreakHyphen/>
        <w:t>20,19 [руб.]; 2) каменное жилое здание многоэтажное — 23,19</w:t>
      </w:r>
      <w:r w:rsidRPr="000B49E3">
        <w:rPr>
          <w:color w:val="000000" w:themeColor="text1"/>
          <w:sz w:val="16"/>
          <w:szCs w:val="16"/>
        </w:rPr>
        <w:noBreakHyphen/>
        <w:t>29 руб.; 3) деревянные жилые здания — 15</w:t>
      </w:r>
      <w:r w:rsidRPr="000B49E3">
        <w:rPr>
          <w:color w:val="000000" w:themeColor="text1"/>
          <w:sz w:val="16"/>
          <w:szCs w:val="16"/>
        </w:rPr>
        <w:noBreakHyphen/>
        <w:t>22 руб.</w:t>
      </w:r>
    </w:p>
    <w:p w14:paraId="5027D83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1927/28 г. программа заводов по капитальному строительству состоит из следующих работ: а) новых строительных и электромеханич[еских] работ — 63,3%; б) окончания работ, перешедших с 1926/27 г., — 6,3%; в) приобретение оборудования за границей — 8,3%; г) работы по охране труда и технике безопасности — 2,3%; д) рабочее жилстроительство — 16,8%; е) работы по текстильному машиностроению — 1%; ж) улучшение быта рабочих (рабочие клубы, обществ[енная] кухня) — 2%; всего — 100%.</w:t>
      </w:r>
    </w:p>
    <w:p w14:paraId="239E675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Что касается источников финансирования вышеуказанных работ, имеем следующее распределение: а) дотация — 39,6%; б) амортизация — 25,8%; в) оборотные средства — 19,8%; г) ссуда ВТС — 1%; д) ссуда Центрального коммун[ального] банка — 13,8%; всего — 100%.</w:t>
      </w:r>
    </w:p>
    <w:p w14:paraId="0EF002C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первом полугодии строительные работы не могли быть заводами развернуты полностью, так как собственно строительный сезон начинается в апреле-мае месяце. Заводами производились лишь подготовительные работы как по заготовке материалов собственными средствами и в централизованном порядке, так и строительные работы и работы по оборудованию, могущие быть произведенными в зимнее время: установка новых станков, трансмиссий, молотов и электрооборудования, работы по ограждению станков и механизмов и т. д., установка паровых котлов и турбогенераторов, установка и укрепление подкрановых путей, установка железных конструкций, устройство производственных печей, междуэтажные перекрытия в переделываемых и переоборудуемых производственных корпусах, изготовление оконных рам, дверей.</w:t>
      </w:r>
    </w:p>
    <w:p w14:paraId="28A825C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Одновременно шла работа по реализации заказов на оборудование на внутреннем рынке, так и за границей. При этом необходимо констатировать те громадные затруднения, с которыми сопряжено проведение заказов на импортное оборудование и выполнение их. Чрезвычайно запоздалые рассмотрения заявок, отсутствие точных сведений о запрещенных к ввозу предметах и каталогов станков, изготовл[енных] в СССР, частые изменения НКТ первоначально разрешенных стран, размещения заказов, краткость срока действия лицензий и прочее — все это повело к тому, что, например, весь намеченный по плану на 1926/27 г. импорт в течение истекшего операционного года получен не был.</w:t>
      </w:r>
    </w:p>
    <w:p w14:paraId="55BEED3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 xml:space="preserve">Другими главнейшими затруднениями в работе надлежит считать: 1. Изменение пятилетнего плана в связи с изменением производственных заданий. </w:t>
      </w:r>
      <w:r w:rsidRPr="000B49E3">
        <w:rPr>
          <w:rStyle w:val="af0"/>
          <w:i w:val="0"/>
          <w:color w:val="000000" w:themeColor="text1"/>
          <w:sz w:val="16"/>
          <w:szCs w:val="16"/>
        </w:rPr>
        <w:t>2. </w:t>
      </w:r>
      <w:r w:rsidRPr="000B49E3">
        <w:rPr>
          <w:color w:val="000000" w:themeColor="text1"/>
          <w:sz w:val="16"/>
          <w:szCs w:val="16"/>
        </w:rPr>
        <w:t>Позднее утверждение годовой программы и изменение ее и после утверждения: программа, утвержденная ГВПУ в половине января и уже разосланна[я] заводам, была затем изменена и должна была быть вновь пересоставлена. Здесь надлежит отметить и частные изменения своей программы самими заводами. 3. Наличие работ второй очереди в годовой программе, приступ к коим не разрешен в текущем году до настоящего времени, что чрезвычайно вредно отразится на заготовке материалов для них.</w:t>
      </w:r>
    </w:p>
    <w:p w14:paraId="189EEBE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 xml:space="preserve">Ломка пятилетки и годовых программ заставляет принимать спешные меры к составлению проектов, дабы они были выполнены и утверждены до начала работы и согласованы с многочисленными органами (ГВПУ, Строительный комитет, иногда губ[ернский] инж[енерный комитет], райком, отдел охраны труда и т. д.). Это обстоятельство затрудняет и перегружает проектирующий аппарат на заводах. Тем не менее меры к снижению стоимости зданий путем рационального </w:t>
      </w:r>
      <w:r w:rsidRPr="000B49E3">
        <w:rPr>
          <w:color w:val="000000" w:themeColor="text1"/>
          <w:sz w:val="16"/>
          <w:szCs w:val="16"/>
        </w:rPr>
        <w:lastRenderedPageBreak/>
        <w:t>проектирования заводами делаются: так, первые оружзаводы разрабатывают тип жилого дома, который должен быть более экономичным по сравнению с домами типа прошлого года. Инструментальный завод № 2 спроектировал новый тип каменного жилого дома. В общем, необходимо отметить, что хотя меры к снижению стоимости строительства путем рационального проектирования и принимаются (причем можно отметить некоторые успехи), однако этого можно было бы достичь в большей мере, если бы проектирование велось не так поспешно, как это имеет место.</w:t>
      </w:r>
    </w:p>
    <w:p w14:paraId="23CC30F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 xml:space="preserve">Наконец, нельзя не отметить чрезвычайных затруднений с заготовкой материалов. Скверно обстоит дело с </w:t>
      </w:r>
      <w:r w:rsidRPr="000B49E3">
        <w:rPr>
          <w:rStyle w:val="af0"/>
          <w:i w:val="0"/>
          <w:color w:val="000000" w:themeColor="text1"/>
          <w:sz w:val="16"/>
          <w:szCs w:val="16"/>
        </w:rPr>
        <w:t>красным кирпичом</w:t>
      </w:r>
      <w:r w:rsidRPr="000B49E3">
        <w:rPr>
          <w:color w:val="000000" w:themeColor="text1"/>
          <w:sz w:val="16"/>
          <w:szCs w:val="16"/>
        </w:rPr>
        <w:t xml:space="preserve">: Инструментальный завод № 2 не обеспечен им и по сие время, так как местные кирпичные заводы запродали всю свою продукцию надолго вперед. Не исключается возможность получения его из дальних мест, что содействует вздорожанию строительства, а не удешевлению его. </w:t>
      </w:r>
      <w:r w:rsidRPr="000B49E3">
        <w:rPr>
          <w:rStyle w:val="af0"/>
          <w:i w:val="0"/>
          <w:color w:val="000000" w:themeColor="text1"/>
          <w:sz w:val="16"/>
          <w:szCs w:val="16"/>
        </w:rPr>
        <w:t xml:space="preserve">Лесными материалами </w:t>
      </w:r>
      <w:r w:rsidRPr="000B49E3">
        <w:rPr>
          <w:color w:val="000000" w:themeColor="text1"/>
          <w:sz w:val="16"/>
          <w:szCs w:val="16"/>
        </w:rPr>
        <w:t xml:space="preserve">заводы обеспечены не полностью. Особенный недостаток ощущается в чистом столярном материале. По донесениям заводов лесоторгующие организации выполняют приказ ВСНХ № 83 о снижении не полностью. </w:t>
      </w:r>
      <w:r w:rsidRPr="000B49E3">
        <w:rPr>
          <w:rStyle w:val="af0"/>
          <w:i w:val="0"/>
          <w:color w:val="000000" w:themeColor="text1"/>
          <w:sz w:val="16"/>
          <w:szCs w:val="16"/>
        </w:rPr>
        <w:t>Черные металлы</w:t>
      </w:r>
      <w:r w:rsidRPr="000B49E3">
        <w:rPr>
          <w:color w:val="000000" w:themeColor="text1"/>
          <w:sz w:val="16"/>
          <w:szCs w:val="16"/>
        </w:rPr>
        <w:t xml:space="preserve"> для строительных целей получают с Урала и Юга. Отпускные цены ВМС в этом году такие же, как и в прошлом. Затруднения получились с кровельным, листовым, арматурным, фасонным и балочным железом, о чем приходилось возбуждать бесполезные ходатайства перед Главметаллом. Ощущается недостаток в </w:t>
      </w:r>
      <w:r w:rsidRPr="000B49E3">
        <w:rPr>
          <w:rStyle w:val="af0"/>
          <w:i w:val="0"/>
          <w:color w:val="000000" w:themeColor="text1"/>
          <w:sz w:val="16"/>
          <w:szCs w:val="16"/>
        </w:rPr>
        <w:t>водопроводных и газовых трубах</w:t>
      </w:r>
      <w:r w:rsidRPr="000B49E3">
        <w:rPr>
          <w:color w:val="000000" w:themeColor="text1"/>
          <w:sz w:val="16"/>
          <w:szCs w:val="16"/>
        </w:rPr>
        <w:t xml:space="preserve"> и в фасонных частях к ним. Тяжелое положение с </w:t>
      </w:r>
      <w:r w:rsidRPr="000B49E3">
        <w:rPr>
          <w:rStyle w:val="af0"/>
          <w:i w:val="0"/>
          <w:color w:val="000000" w:themeColor="text1"/>
          <w:sz w:val="16"/>
          <w:szCs w:val="16"/>
        </w:rPr>
        <w:t>олифой и маслами,</w:t>
      </w:r>
      <w:r w:rsidRPr="000B49E3">
        <w:rPr>
          <w:color w:val="000000" w:themeColor="text1"/>
          <w:sz w:val="16"/>
          <w:szCs w:val="16"/>
        </w:rPr>
        <w:t xml:space="preserve"> надежды на получение обычным путем очень мало. Недостаток на рынке </w:t>
      </w:r>
      <w:r w:rsidRPr="000B49E3">
        <w:rPr>
          <w:rStyle w:val="af0"/>
          <w:i w:val="0"/>
          <w:color w:val="000000" w:themeColor="text1"/>
          <w:sz w:val="16"/>
          <w:szCs w:val="16"/>
        </w:rPr>
        <w:t>печных и других приборов</w:t>
      </w:r>
      <w:r w:rsidRPr="000B49E3">
        <w:rPr>
          <w:color w:val="000000" w:themeColor="text1"/>
          <w:sz w:val="16"/>
          <w:szCs w:val="16"/>
        </w:rPr>
        <w:t xml:space="preserve"> заставляет заводы изготовлять их своими средствами по ценам, дороже справочных. Вышеперечисленные примеры показывают, что добиться снижения стоимости строительства путем снижения цен на материалы не удастся.</w:t>
      </w:r>
    </w:p>
    <w:p w14:paraId="6B7E605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Удешевление строительства на оплате труда также весьма сомнительно. Сметы на работы должны составляться с поправочными коэффициентами СТО 1927 г., а коллективные договоры с Союзом строительных рабочих предусматривают коэффициенты СТО 1926 г. — более высокие. Кроме того, наблюдается тот факт, что расценки на отдельные работы, утвержденные конфликтной комиссией, бывают значительно выше цен, исчисляемых по «Урочному положению» и соответствующему разряду, а в общем надо иметь в виду, что при недостатке рабочей силы на бирже, что ожидается, строительные рабочие не считаются ни с какими разрядами и сетками и ставят себе цену ультимативно и в случае несогласия бросают работу и уходят на другую стройку, где их охотно принимают.</w:t>
      </w:r>
    </w:p>
    <w:p w14:paraId="6A43052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Из вышеизложенного усматривается, что путь удешевления строительства остается направить на организацию производства работ и на снижение накладных расходов. Для удешевления строительства заводы прибегают к механизации в том случае, где таковая выгодна. Для этой цели используются заводские сушила для сушки леса, установлены станки для распилки и фуговки лесоматериалов, что сокращает потребность в столярах. При постройке высоких зданий применяются подъемники, при железобетонных работах используются камнедробилки и бетоньерки. Для избежания перегрузок — проложения вспомогательной ветки, например, на ИОЗе и Инструментальном заводе № 2.</w:t>
      </w:r>
    </w:p>
    <w:p w14:paraId="2829ACAB"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Способ производства строительных работ выбран преимущественно хозяйственный вследствие наличия на крупных заводах собственных строительных аппаратов и более удобного согласования в этом случае работ с нормальным ходом производства. В то же время трест прибегает в некоторых случаях и к подрядному способу, когда на заводах не имеется сильного строительного аппарата и если работа узкоспециальная, например: клепка баков, ферм, работы по санитарной технике и т. п.</w:t>
      </w:r>
    </w:p>
    <w:p w14:paraId="61D1ED7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 xml:space="preserve">Финансирование капитальных работ характеризуется прежде всего крайней ограниченностью отпускаемых дотационных кредитов и необходимостью в связи с этим вложения крупных сумм из собственных оборотных средств, причем дотационные кредиты связаны </w:t>
      </w:r>
      <w:r w:rsidRPr="000B49E3">
        <w:rPr>
          <w:rStyle w:val="af0"/>
          <w:i w:val="0"/>
          <w:color w:val="000000" w:themeColor="text1"/>
          <w:sz w:val="16"/>
          <w:szCs w:val="16"/>
        </w:rPr>
        <w:t>с</w:t>
      </w:r>
      <w:r w:rsidRPr="000B49E3">
        <w:rPr>
          <w:color w:val="000000" w:themeColor="text1"/>
          <w:sz w:val="16"/>
          <w:szCs w:val="16"/>
        </w:rPr>
        <w:t xml:space="preserve"> жестким обязательством использования их до 1 октября, в то время как работы длительного характера обычно переходят на следующий год, и получается разрыв.</w:t>
      </w:r>
    </w:p>
    <w:p w14:paraId="4D90DEA7"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Что касается жилстроительства, то необходимо отметить чрезвычайно низкую расценку строительных работ, по которой ЦКБ выдает ссуды. Кроме того, календарный план выдачи ссуд ЦКБ значительно расходится с планом жилстроительства и вызывает необходимость авансировать строительство из собственных оборотных средств...⁷*</w:t>
      </w:r>
    </w:p>
    <w:p w14:paraId="49BA8B61"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1481D27F"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Датируется по исходящему номеру.</w:t>
      </w:r>
    </w:p>
    <w:p w14:paraId="537505D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Так в тексте. По подсчетам составителей — 98,49. Проценты за услуги на сторону не указаны.</w:t>
      </w:r>
    </w:p>
    <w:p w14:paraId="4B6DC95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Так в тексте. По подсчетам составителей — 44 988,6.</w:t>
      </w:r>
    </w:p>
    <w:p w14:paraId="4DD11BD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Так в тексте. По подсчетам составителей — 100,02.</w:t>
      </w:r>
    </w:p>
    <w:p w14:paraId="6A24F04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5</w:t>
      </w:r>
      <w:r w:rsidRPr="000B49E3">
        <w:rPr>
          <w:color w:val="000000" w:themeColor="text1"/>
          <w:sz w:val="16"/>
          <w:szCs w:val="16"/>
        </w:rPr>
        <w:t>* Опущен раздел «Рост мирных производств» и таблица соотношений себестоимости и отпускных цен по главнейшим изделиям мирной продукции.</w:t>
      </w:r>
    </w:p>
    <w:p w14:paraId="262294F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6</w:t>
      </w:r>
      <w:r w:rsidRPr="000B49E3">
        <w:rPr>
          <w:color w:val="000000" w:themeColor="text1"/>
          <w:sz w:val="16"/>
          <w:szCs w:val="16"/>
        </w:rPr>
        <w:t>* Далее от руки поставлен вопросительный знак, над цифрой написано “1923”.</w:t>
      </w:r>
    </w:p>
    <w:p w14:paraId="17BA3C1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7</w:t>
      </w:r>
      <w:r w:rsidRPr="000B49E3">
        <w:rPr>
          <w:color w:val="000000" w:themeColor="text1"/>
          <w:sz w:val="16"/>
          <w:szCs w:val="16"/>
        </w:rPr>
        <w:t>* Далее опущены сведения о финансировании жилстроительства Инструментального завода № 2, снабжении, выполнении промфинплана за полугодие, анализ деятельности Инструментального завода № 2 и причины невыполнения им программы.</w:t>
      </w:r>
    </w:p>
    <w:p w14:paraId="5E9F650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РГАЭ. Ф. 8332. Оп. 1. Д. 113. Л. 206—220. Копия.</w:t>
      </w:r>
    </w:p>
    <w:p w14:paraId="23F41D0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8332. Оп. 1. Д. 113. Л. 206—220. Копия. </w:t>
      </w:r>
    </w:p>
    <w:p w14:paraId="670B758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166-173 (12397).</w:t>
      </w:r>
    </w:p>
    <w:p w14:paraId="3DA9AFC3"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31C8AA4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A382DF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84953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мая 1928 дирижабль Италия с У.Нобиле стартовал к СП (2668).</w:t>
      </w:r>
    </w:p>
    <w:p w14:paraId="102184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3E81DF"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45" w:name="_Hlk75759407"/>
      <w:r w:rsidRPr="000B49E3">
        <w:rPr>
          <w:rFonts w:ascii="Times New Roman" w:eastAsia="Times New Roman" w:hAnsi="Times New Roman"/>
          <w:color w:val="0070C0"/>
          <w:sz w:val="16"/>
          <w:szCs w:val="16"/>
          <w:lang w:eastAsia="ru-RU"/>
        </w:rPr>
        <w:t xml:space="preserve">23 мая 1928 </w:t>
      </w:r>
      <w:r w:rsidRPr="000B49E3">
        <w:rPr>
          <w:rFonts w:ascii="Times New Roman" w:hAnsi="Times New Roman"/>
          <w:color w:val="0070C0"/>
          <w:sz w:val="16"/>
          <w:szCs w:val="16"/>
          <w:shd w:val="clear" w:color="auto" w:fill="FFFFFF"/>
        </w:rPr>
        <w:t>дирижабль Италия</w:t>
      </w:r>
      <w:r w:rsidRPr="000B49E3">
        <w:rPr>
          <w:rFonts w:ascii="Times New Roman" w:eastAsia="Times New Roman" w:hAnsi="Times New Roman"/>
          <w:color w:val="0070C0"/>
          <w:sz w:val="16"/>
          <w:szCs w:val="16"/>
          <w:lang w:eastAsia="ru-RU"/>
        </w:rPr>
        <w:t xml:space="preserve"> над Северным полюсом сбросили гигантский итальянский флаг, а заодно и крест, специально освященный ради такого случая самим Папой Пием XI. Выполнив это поручение правительства, генерал Нобиле отдал приказ возвращаться в Кингс-бей.</w:t>
      </w:r>
    </w:p>
    <w:p w14:paraId="720914CF"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Через день, 25 мая,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bookmarkEnd w:id="45"/>
    </w:p>
    <w:p w14:paraId="6170505E" w14:textId="77777777" w:rsidR="00B300A0" w:rsidRPr="000B49E3" w:rsidRDefault="00B300A0" w:rsidP="000B49E3">
      <w:pPr>
        <w:spacing w:after="0" w:line="240" w:lineRule="auto"/>
        <w:jc w:val="both"/>
        <w:rPr>
          <w:rFonts w:ascii="Times New Roman" w:hAnsi="Times New Roman"/>
          <w:color w:val="0070C0"/>
          <w:sz w:val="16"/>
          <w:szCs w:val="16"/>
        </w:rPr>
      </w:pPr>
    </w:p>
    <w:p w14:paraId="2CC81A10" w14:textId="77777777" w:rsidR="00B300A0" w:rsidRPr="000B49E3" w:rsidRDefault="00B300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23 мая 1928 под командованием Умберто Нобиле итальянский дирижабль Italia отправляется в свой третий злополучный полет в Арктику, во время которого он пролетит над Северным полюсом. Italia потерпит крушение на обратном пути (20807).</w:t>
      </w:r>
    </w:p>
    <w:p w14:paraId="139CB194" w14:textId="77777777" w:rsidR="00B300A0" w:rsidRPr="000B49E3" w:rsidRDefault="00B300A0" w:rsidP="000B49E3">
      <w:pPr>
        <w:spacing w:after="0" w:line="240" w:lineRule="auto"/>
        <w:jc w:val="both"/>
        <w:rPr>
          <w:rFonts w:ascii="Times New Roman" w:hAnsi="Times New Roman"/>
          <w:color w:val="0070C0"/>
          <w:sz w:val="16"/>
          <w:szCs w:val="16"/>
        </w:rPr>
      </w:pPr>
    </w:p>
    <w:p w14:paraId="70E5A5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мая 1928 на автодроме Авус (Avus Bahn) в Берлине был испытан автомобили с твердотопливной ракетной установкой (3814).</w:t>
      </w:r>
    </w:p>
    <w:p w14:paraId="34F7E4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F900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мая 1928 года фон Опель, не проявляя ни малейших признаков волнения, занял место у руля ракетного автомобиля на глазах у двух тысяч приглашенных зрителей, представителей печати, фотографов и кинооператоров, чтобы доказать миру, что прогресс ракетного дела не стоит на месте.</w:t>
      </w:r>
    </w:p>
    <w:p w14:paraId="7F8739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Этот новый автомобиль был снабжен батареей из 24 трубчатых ракет с калибром в 95 мм и силой тяги около 250 кг каждая. Общее количество содержавшегося в них пороха составляло 120 кг, чего хватило бы, чтобы взорвать трехэтажный дом. Вес автомобиля, включая вес испытателя и ракет, превышал 800 кг.</w:t>
      </w:r>
    </w:p>
    <w:p w14:paraId="01B978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Фон Опель тронул машину со старта, приведя в действие только одну ракету, после чего почти сразу же зажег еще несколько ракет. К концу поездки все 24 ракеты оказались сгоревшими, ни одна из них не взорвалась и ни разу не произошло задержки с зажиганием.</w:t>
      </w:r>
    </w:p>
    <w:p w14:paraId="434614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 Фриц фон Опель так описывал свою поездку в берлинских газетах:</w:t>
      </w:r>
    </w:p>
    <w:p w14:paraId="7282AFAA"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 наступаю на педаль зажигания. Позади меня раздается вой и я испытываю бросок вперед. Я воспринимаю его с чувством облегчения. Я наступаю на педаль еще раз, еще раз и – как бы охваченный злобой – в четвертый раз. По сторонам все исчезает. Я вижу только широкую ленту дороги перед собой. Я быстро раз за разом наступаю на педаль еще 4 раза и еду уже на восьми ракетах сразу. Испытываемое ускорение опьяняет. Я больше не рассуждаю, действительность исчезает и я действую целиком подсознательно. Позади меня свирепствует неудержимая сила.</w:t>
      </w:r>
    </w:p>
    <w:p w14:paraId="1A99FF40"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Ворота автомобильного поля быстро приближаются, я пускаю автомобиль свободным ходом и круто сворачиваю на обратную прямую. Не желая слишком сильно ослаблять разгона, я, еще находясь на кривой, “даю газ” и, вновь увидав перед собой прямую ленту дороги, произвожу дальнейшие зажигания, наступая на педаль. Скорость должна быть очень большой. Я замечаю, что руль поднялся выше, чем следует. Я едва могу удерживать автомобиль.</w:t>
      </w:r>
    </w:p>
    <w:p w14:paraId="20E202B5"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Передо мной дорога становится все уже и уже, я вижу судейский домик у финиша, справа у края стоят автомобили. Чувствую, что передняя часть моего автомобиля плывет по воздуху. Боковые плоскости крыльев повернуты неправильно и не обеспечивают достаточно сильного прижатия к земле, но я не могу отпустить руля хотя бы одной рукой.</w:t>
      </w:r>
    </w:p>
    <w:p w14:paraId="198EA609"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Меня сносит направо на один из стоящих автомобилей, я “рулю” в противоположную сторону, проскакиваю влево, но мой автомобиль ужасающим образом заносит. Суждено ли мне погибнуть?</w:t>
      </w:r>
    </w:p>
    <w:p w14:paraId="1084574D"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Мне удается вновь овладеть управлением автомобиля. Я спешу произвести новое зажигание.</w:t>
      </w:r>
    </w:p>
    <w:p w14:paraId="4015E902"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 замыкаю контакты и хочу еще раз “дать газ”, во никакого усиления рева ракет и никакого ускорения не происходит. Все 24 ракеты израсходованы. Меня это нисколько не радует…”</w:t>
      </w:r>
    </w:p>
    <w:p w14:paraId="2398C8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время этого пробега длина пути, проделанного с помощью ракет, составила 2 км, а наивысшая достигнутая скорость – 230 км/ч. Средняя скорость при движении по прямой оказалась равной 180 км/ч.</w:t>
      </w:r>
    </w:p>
    <w:p w14:paraId="375ED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Журналистам фон Опель пообещал построить новый автомобиль “Opel-Rak 3” с еще более мощным ракетным ускорителем. Однако на самом деле речь шла уже о транспорте иного типа – о ракетной дрезине (автомотрисе) (11688)</w:t>
      </w:r>
    </w:p>
    <w:p w14:paraId="4B5E8AA8"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FA362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DFB8DC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7B7D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мая 1928 на Балтику был передан первый Дорнье Валь, а второй поступил в августе 1928 после завершения испытаний немецкого прицела Герц-Бойков В200 и вошли в состав 66 авиаотряда в Гребном порту (1085,103).</w:t>
      </w:r>
    </w:p>
    <w:p w14:paraId="4A8EB3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964E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мая 1928 в Гребном порту в Ленинграде закончился перелет с ЧМ на север трех ЮГ-1 и одного "Валь", который шел с 5 мая 1928. Машины прошли от Севастополя до Ростова, вверх по Дону и Волге до Ярославля, а оттуда через Ладогу - в Ленинград. На Черном море остался один неисправный "юнкере". А 60-ю аэ вскоре перевооружили новыми "Валями" с моторами BMW.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(3224,12).</w:t>
      </w:r>
    </w:p>
    <w:p w14:paraId="243DD1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AA115C" w14:textId="77777777" w:rsidR="002C7D14" w:rsidRPr="000B49E3" w:rsidRDefault="002C7D1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мая 1928 три ЮГ-1 и один «Валь», летевшие из Севастополя, сели в Гребном порту. На Черном море остался один неисправный «юнкерс». А 60-ю аэ вскоре перевооружили новыми «Валями» с моторами BMW (15479).</w:t>
      </w:r>
    </w:p>
    <w:p w14:paraId="0168E818" w14:textId="77777777" w:rsidR="002C7D14" w:rsidRPr="000B49E3" w:rsidRDefault="002C7D14" w:rsidP="000B49E3">
      <w:pPr>
        <w:spacing w:after="0" w:line="240" w:lineRule="auto"/>
        <w:jc w:val="both"/>
        <w:rPr>
          <w:rFonts w:ascii="Times New Roman" w:hAnsi="Times New Roman"/>
          <w:color w:val="000000" w:themeColor="text1"/>
          <w:sz w:val="16"/>
          <w:szCs w:val="16"/>
        </w:rPr>
      </w:pPr>
    </w:p>
    <w:p w14:paraId="309C82F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F58F19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238BA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мая 1928 в 0:20 дирижабль Италия взял курс на полюс. Достигли, хотели высадить группу, но из-за ветра не смогли, сбросили флаг и пошли назад (1215,37).</w:t>
      </w:r>
    </w:p>
    <w:p w14:paraId="25625E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C4B8AC" w14:textId="77777777" w:rsidR="002C7D14" w:rsidRPr="000B49E3" w:rsidRDefault="002C7D1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24 мая</w:t>
      </w:r>
      <w:r w:rsidRPr="000B49E3">
        <w:rPr>
          <w:rFonts w:ascii="Times New Roman" w:hAnsi="Times New Roman"/>
          <w:color w:val="000000" w:themeColor="text1"/>
          <w:sz w:val="16"/>
          <w:szCs w:val="16"/>
        </w:rPr>
        <w:t xml:space="preserve"> в 1928 году дирижабль «Италия» в полночь, когда наступило 24 мая, достиг Северного полюса Земли. Руководитель экспедиции Умберто Нобиле остановил двигатели, взял освященный папой римским крест, завернул его в итальянский флаг и сбросил на лед. Потом генерал отдал приказ возвращаться на базу (14901).</w:t>
      </w:r>
    </w:p>
    <w:p w14:paraId="1AED78C7" w14:textId="77777777" w:rsidR="002C7D14" w:rsidRPr="000B49E3" w:rsidRDefault="002C7D14" w:rsidP="000B49E3">
      <w:pPr>
        <w:spacing w:after="0" w:line="240" w:lineRule="auto"/>
        <w:jc w:val="both"/>
        <w:rPr>
          <w:rFonts w:ascii="Times New Roman" w:hAnsi="Times New Roman"/>
          <w:color w:val="000000" w:themeColor="text1"/>
          <w:sz w:val="16"/>
          <w:szCs w:val="16"/>
        </w:rPr>
      </w:pPr>
    </w:p>
    <w:p w14:paraId="233F190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6B0C86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7044E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мая 1928 года Приказом была назначена ко</w:t>
      </w:r>
      <w:r w:rsidRPr="000B49E3">
        <w:rPr>
          <w:rFonts w:ascii="Times New Roman" w:hAnsi="Times New Roman"/>
          <w:color w:val="000000" w:themeColor="text1"/>
          <w:sz w:val="16"/>
          <w:szCs w:val="16"/>
        </w:rPr>
        <w:softHyphen/>
        <w:t>миссия по испытаниям Б-27 под председательством начальника 5-го отдела АУ РККАТопилова (позже его сменил Рожков).</w:t>
      </w:r>
    </w:p>
    <w:p w14:paraId="4B41FB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этому времени Б-27 претерпел ряд изменений. Так, грибообразный колпак башни стал открываться назад по хо</w:t>
      </w:r>
      <w:r w:rsidRPr="000B49E3">
        <w:rPr>
          <w:rFonts w:ascii="Times New Roman" w:hAnsi="Times New Roman"/>
          <w:color w:val="000000" w:themeColor="text1"/>
          <w:sz w:val="16"/>
          <w:szCs w:val="16"/>
        </w:rPr>
        <w:softHyphen/>
        <w:t>ду машины — это сделали для более удобного наблюдения командира за местностью. Жалюзи в броневых листах защи</w:t>
      </w:r>
      <w:r w:rsidRPr="000B49E3">
        <w:rPr>
          <w:rFonts w:ascii="Times New Roman" w:hAnsi="Times New Roman"/>
          <w:color w:val="000000" w:themeColor="text1"/>
          <w:sz w:val="16"/>
          <w:szCs w:val="16"/>
        </w:rPr>
        <w:softHyphen/>
        <w:t>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w:t>
      </w:r>
      <w:r w:rsidRPr="000B49E3">
        <w:rPr>
          <w:rFonts w:ascii="Times New Roman" w:hAnsi="Times New Roman"/>
          <w:color w:val="000000" w:themeColor="text1"/>
          <w:sz w:val="16"/>
          <w:szCs w:val="16"/>
        </w:rPr>
        <w:softHyphen/>
        <w:t>крытый откидным люком. Броневик получил фары меньше</w:t>
      </w:r>
      <w:r w:rsidRPr="000B49E3">
        <w:rPr>
          <w:rFonts w:ascii="Times New Roman" w:hAnsi="Times New Roman"/>
          <w:color w:val="000000" w:themeColor="text1"/>
          <w:sz w:val="16"/>
          <w:szCs w:val="16"/>
        </w:rPr>
        <w:softHyphen/>
        <w:t>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w:t>
      </w:r>
      <w:r w:rsidRPr="000B49E3">
        <w:rPr>
          <w:rFonts w:ascii="Times New Roman" w:hAnsi="Times New Roman"/>
          <w:color w:val="000000" w:themeColor="text1"/>
          <w:sz w:val="16"/>
          <w:szCs w:val="16"/>
        </w:rPr>
        <w:softHyphen/>
        <w:t>рали, сиденье водителя приподняли на 50 мм (11284).</w:t>
      </w:r>
    </w:p>
    <w:p w14:paraId="3D60DF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62B94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E6AB6C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7FBD33" w14:textId="77777777" w:rsidR="00B300A0" w:rsidRPr="000B49E3" w:rsidRDefault="00B300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25 мая 1928 шестьдесят один гидросамолет Regia Aeronautica (Королевские ВВС Италии) - 51 Savoia-Marchetti S.59 bis и 10 Savoia-Marchetti S.55 - под командованием генерала Итало Бальбо вылетели из Орбетелло, Италия , на шести-этапного рейсеа над Западным Средиземноморьем. Полет предназначен для улучшения эксплуатационных экипажей навыков Regia Aeronautica и наземной команды, продемонстрировать итальянскую авиационную отрасль для потенциальных зарубежных покупателей итальянских производства самолетов, а также повышения престижа Бенито Муссолини и итальянского фашистского правительства. Июнь 2 июня - 61 гидросамолет Regia Aeronautica (Королевские ВВС Италии) - 51 Savoia-Marchetti S.59 bis и 10 Savoia-Marchetti S.55 - во главе с генералом Итало Бальбо возвращаются в Италию после шести этапов в 1750 миль. (2818 км). С отлетом из Италии 25 мая, самолеты завершили путешествие в шести этапах по три или четыре часа полета. Их остановки включали Кальяри, Сардинию; Тортоса, Испания, и Марсель, Франция (20807).</w:t>
      </w:r>
    </w:p>
    <w:p w14:paraId="0F89F744" w14:textId="77777777" w:rsidR="00B300A0" w:rsidRPr="000B49E3" w:rsidRDefault="00B300A0" w:rsidP="000B49E3">
      <w:pPr>
        <w:spacing w:after="0" w:line="240" w:lineRule="auto"/>
        <w:jc w:val="both"/>
        <w:rPr>
          <w:rFonts w:ascii="Times New Roman" w:hAnsi="Times New Roman"/>
          <w:color w:val="0070C0"/>
          <w:sz w:val="16"/>
          <w:szCs w:val="16"/>
        </w:rPr>
      </w:pPr>
    </w:p>
    <w:p w14:paraId="3ADFA5D9" w14:textId="77777777" w:rsidR="00B300A0" w:rsidRPr="000B49E3" w:rsidRDefault="00B300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25 мая 1928 - Первый полёт двухмоторного восьмиместного самолета-амфибии Sikorsky S-38, шеф-пилот фирмы Борис Сергиевский. Всего был построен 101 самолет.</w:t>
      </w:r>
    </w:p>
    <w:p w14:paraId="30EA4DE0" w14:textId="77777777" w:rsidR="00B300A0" w:rsidRPr="000B49E3" w:rsidRDefault="00B300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Самолет удовлетворял самым разнообразным требованиям заказчика, мог эксплуатироваться в различных климатических зонах, в самых глухих местах вдали от баз. Концепции, заложенные в конструкцию, полностью себя оправдали. S-38 получил репутацию самого безопасного морского самолета в мире. Отсюда и его страховка была самой низкой в мире по сравнению с другими самолетами, летавшими в тех же условиях. В рекламных буклетах авиакомпаний под красочными фотографиями амфибии бросались в глаза яркие строчки - "S-38 не превзойден по безопасности ни в воздухе, ни на земле, ни на воде".</w:t>
      </w:r>
    </w:p>
    <w:p w14:paraId="27BA4E43" w14:textId="77777777" w:rsidR="00B300A0" w:rsidRPr="000B49E3" w:rsidRDefault="00B300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Заказчики особо отмечали кроме надежности конструкции и высокое качество производства на "русской фирме". Именно с этого времени при образовании новых предприятий в Америке лица, их финансировавшие, ставили условием, чтобы половина инженеров были русскими. Так высоко ценились знания и опыт русского инженера-эмигранта. Авиакомпании, привлекая пассажиров, использовали лозунг - "На S-38 сядем всегда и везде, где только пожелаете". Газеты писали, что S-38 "произвел переворот в авиации", что эти самолеты летали, приземлялись и приводнялись там, "где раньше бывали только индейские пироги да лодки трапперов". Базируясь на озере Мичиган, S-38 соединил центр Чикаго с пригородными аэропортами. Ряд крупных курортов стал применять амфибию для доставки отдыхающих прямо из центров крупных городов, многие фирмы использовали самолет в качестве административного. Спортсмены и путешественники забирались на нем в самые невероятные места Южной Америки и Африки. S-38 стала первой амфибией, которая пересекла Соединенные Штаты от океана до океана. Даже Белый Дом использовал эту машину (22490).</w:t>
      </w:r>
    </w:p>
    <w:p w14:paraId="3159298C" w14:textId="77777777" w:rsidR="00B300A0" w:rsidRPr="000B49E3" w:rsidRDefault="00B300A0" w:rsidP="000B49E3">
      <w:pPr>
        <w:spacing w:after="0" w:line="240" w:lineRule="auto"/>
        <w:jc w:val="both"/>
        <w:rPr>
          <w:rFonts w:ascii="Times New Roman" w:hAnsi="Times New Roman"/>
          <w:color w:val="0070C0"/>
          <w:sz w:val="16"/>
          <w:szCs w:val="16"/>
        </w:rPr>
      </w:pPr>
    </w:p>
    <w:p w14:paraId="2EF1DB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мая 1928 (в 10:33 - 1128,7) была катастрофа Италии (438,584) в 10:30 на втором часу полета от полюса. Экипаж - 16 чел. во главе с Нобиле - выбросило на льдину и разделило на 2 группы. Наш радиолюбитель принял SOS уже 26 мая (1215,38). Спас - Красин, хотя в спасении приняло участие 16 судов и 21 самолет (438,584).</w:t>
      </w:r>
    </w:p>
    <w:p w14:paraId="0F7B28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BC83EC" w14:textId="77777777" w:rsidR="00680DB1" w:rsidRPr="000B49E3" w:rsidRDefault="00680DB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25 мая</w:t>
      </w:r>
      <w:r w:rsidRPr="000B49E3">
        <w:rPr>
          <w:rFonts w:ascii="Times New Roman" w:hAnsi="Times New Roman"/>
          <w:color w:val="000000" w:themeColor="text1"/>
          <w:sz w:val="16"/>
          <w:szCs w:val="16"/>
        </w:rPr>
        <w:t xml:space="preserve"> в 1928 году дирижабль "Италия" (руководитель экспедиции генерал Умберто Нобиле) потерпел аварию во льдах Арктики. До этого экспедиция благополучно достигла Северного полюса, на который сбросила флаги Италии и Милана (14902).</w:t>
      </w:r>
    </w:p>
    <w:p w14:paraId="151D9841" w14:textId="77777777" w:rsidR="00680DB1" w:rsidRPr="000B49E3" w:rsidRDefault="00680DB1" w:rsidP="000B49E3">
      <w:pPr>
        <w:spacing w:after="0" w:line="240" w:lineRule="auto"/>
        <w:jc w:val="both"/>
        <w:rPr>
          <w:rFonts w:ascii="Times New Roman" w:hAnsi="Times New Roman"/>
          <w:color w:val="000000" w:themeColor="text1"/>
          <w:sz w:val="16"/>
          <w:szCs w:val="16"/>
        </w:rPr>
      </w:pPr>
    </w:p>
    <w:p w14:paraId="37FF6DA8"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25 мая 1928,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p>
    <w:p w14:paraId="5D1E9228" w14:textId="77777777" w:rsidR="00B300A0" w:rsidRPr="000B49E3" w:rsidRDefault="00B300A0" w:rsidP="000B49E3">
      <w:pPr>
        <w:spacing w:after="0" w:line="240" w:lineRule="auto"/>
        <w:jc w:val="both"/>
        <w:rPr>
          <w:rFonts w:ascii="Times New Roman" w:hAnsi="Times New Roman"/>
          <w:color w:val="0070C0"/>
          <w:sz w:val="16"/>
          <w:szCs w:val="16"/>
        </w:rPr>
      </w:pPr>
    </w:p>
    <w:p w14:paraId="78D9F759"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25 мая 1928 года в Арктике потерпел крушение дирижабль «Италия» Умберто Нобиле. Почти сразу же один из руководителей «Известий» — Иван Гронский — развернул в газете активную кампанию по отправке советских ледоколов на спасение команды «Италии». Гронский не знал: «наверху» в поиски включаться не спешили, ведь цена вопроса (спасательная экспедиция в итоге обошлась в 4 млн золотом) казалась роскошью для бюджета затянувшей пояса страны. Однако после публикаций «Известий» Сталину ничего не оставалось, как снарядить ледоколы «Красин» и «Малыгин». На борту каждого было по корреспонденту «Известий». Теперь они были источником эксклюзивной информации.</w:t>
      </w:r>
    </w:p>
    <w:p w14:paraId="5CF303F9"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Репортажи и заметки известинцев цитировали и перепечатывали ведущие издания мира, а советские полярные летчики и спасатели стали настоящими героями года. Иван Гронский позже писал в мемуарах, что Сталин хотел ему сделать выговор за самоуправство, но вместо этого… публично похвалил (21148).</w:t>
      </w:r>
    </w:p>
    <w:p w14:paraId="71EC3DFF" w14:textId="77777777" w:rsidR="00B300A0" w:rsidRPr="000B49E3" w:rsidRDefault="00B300A0" w:rsidP="000B49E3">
      <w:pPr>
        <w:spacing w:after="0" w:line="240" w:lineRule="auto"/>
        <w:jc w:val="both"/>
        <w:rPr>
          <w:rFonts w:ascii="Times New Roman" w:hAnsi="Times New Roman"/>
          <w:color w:val="0070C0"/>
          <w:sz w:val="16"/>
          <w:szCs w:val="16"/>
        </w:rPr>
      </w:pPr>
    </w:p>
    <w:p w14:paraId="2B66ACD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D01799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A171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мая 1928 в ЦАГИ из НТК УВВС была направлена СЗ N 29963 с материалами по моторам для гидросамолетов для сведения. Поступила в ЦАГИ 28 мая и получила N 524 (351).</w:t>
      </w:r>
    </w:p>
    <w:p w14:paraId="389627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7ADA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мая 1928 в ЦАГИ из НТК УВВС была направлена СЗ N 29962с с материалами по установке гидросамолетов на лыжи для сведения. Поступила в ЦАГИ 28 мая и получила N 523 (351).</w:t>
      </w:r>
    </w:p>
    <w:p w14:paraId="4B10BA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DD36D3" w14:textId="77777777" w:rsidR="00B300A0" w:rsidRPr="000B49E3" w:rsidRDefault="00B300A0" w:rsidP="000B49E3">
      <w:pPr>
        <w:pStyle w:val="ae"/>
        <w:spacing w:before="0" w:after="0"/>
        <w:jc w:val="both"/>
        <w:rPr>
          <w:color w:val="0070C0"/>
          <w:sz w:val="16"/>
          <w:szCs w:val="16"/>
        </w:rPr>
      </w:pPr>
      <w:r w:rsidRPr="000B49E3">
        <w:rPr>
          <w:color w:val="0070C0"/>
          <w:sz w:val="16"/>
          <w:szCs w:val="16"/>
        </w:rPr>
        <w:t xml:space="preserve">26-27 мая 1928 г. в Харьковве прошел розыгрыш </w:t>
      </w:r>
      <w:r w:rsidRPr="000B49E3">
        <w:rPr>
          <w:color w:val="0070C0"/>
          <w:sz w:val="16"/>
          <w:szCs w:val="16"/>
          <w:lang w:bidi="ru-RU"/>
        </w:rPr>
        <w:t>«Второй Всесоюзной лотереи Осоавиахи</w:t>
      </w:r>
      <w:r w:rsidRPr="000B49E3">
        <w:rPr>
          <w:color w:val="0070C0"/>
          <w:sz w:val="16"/>
          <w:szCs w:val="16"/>
          <w:lang w:bidi="ru-RU"/>
        </w:rPr>
        <w:softHyphen/>
        <w:t>ма» на сумму 1,5 млн. рублей</w:t>
      </w:r>
      <w:r w:rsidRPr="000B49E3">
        <w:rPr>
          <w:color w:val="0070C0"/>
          <w:sz w:val="16"/>
          <w:szCs w:val="16"/>
        </w:rPr>
        <w:t>.</w:t>
      </w:r>
      <w:r w:rsidRPr="000B49E3">
        <w:rPr>
          <w:color w:val="0070C0"/>
          <w:sz w:val="16"/>
          <w:szCs w:val="16"/>
          <w:lang w:bidi="ru-RU"/>
        </w:rPr>
        <w:t xml:space="preserve"> </w:t>
      </w:r>
      <w:r w:rsidRPr="000B49E3">
        <w:rPr>
          <w:color w:val="0070C0"/>
          <w:sz w:val="16"/>
          <w:szCs w:val="16"/>
        </w:rPr>
        <w:t xml:space="preserve">Авиационная денежно-вещевая лотерея, </w:t>
      </w:r>
      <w:r w:rsidRPr="000B49E3">
        <w:rPr>
          <w:color w:val="0070C0"/>
          <w:sz w:val="16"/>
          <w:szCs w:val="16"/>
        </w:rPr>
        <w:lastRenderedPageBreak/>
        <w:t>значительная часть выигрышей представляла собой полеты на самолете: либо обзорные над городами, либо авиаперелеты, в том числе и за границу. «Авиавыигрыши» можно было обменять на вещевой или денежный эквивалент. Главный приз – путешествие «во все части света» (по выбору выигравшего) (7 500 руб. – 15 000 номиналов билета) (21468).</w:t>
      </w:r>
    </w:p>
    <w:p w14:paraId="6A8D1F41" w14:textId="77777777" w:rsidR="00B300A0" w:rsidRPr="000B49E3" w:rsidRDefault="00B300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На лотерейные средства по всей стра</w:t>
      </w:r>
      <w:r w:rsidRPr="000B49E3">
        <w:rPr>
          <w:rFonts w:ascii="Times New Roman" w:hAnsi="Times New Roman"/>
          <w:color w:val="0070C0"/>
          <w:sz w:val="16"/>
          <w:szCs w:val="16"/>
          <w:lang w:eastAsia="ru-RU" w:bidi="ru-RU"/>
        </w:rPr>
        <w:softHyphen/>
        <w:t>не было построено 35 боевых самолетов и 30 тан</w:t>
      </w:r>
      <w:r w:rsidRPr="000B49E3">
        <w:rPr>
          <w:rFonts w:ascii="Times New Roman" w:hAnsi="Times New Roman"/>
          <w:color w:val="0070C0"/>
          <w:sz w:val="16"/>
          <w:szCs w:val="16"/>
          <w:lang w:eastAsia="ru-RU" w:bidi="ru-RU"/>
        </w:rPr>
        <w:softHyphen/>
        <w:t>ков. II пленум Осоавиахима, проходивший в 1928 г., назвал фонд, вырученный от лотереи (790000 руб</w:t>
      </w:r>
      <w:r w:rsidRPr="000B49E3">
        <w:rPr>
          <w:rFonts w:ascii="Times New Roman" w:hAnsi="Times New Roman"/>
          <w:color w:val="0070C0"/>
          <w:sz w:val="16"/>
          <w:szCs w:val="16"/>
          <w:lang w:bidi="ru-RU"/>
        </w:rPr>
        <w:t>.</w:t>
      </w:r>
      <w:r w:rsidRPr="000B49E3">
        <w:rPr>
          <w:rFonts w:ascii="Times New Roman" w:hAnsi="Times New Roman"/>
          <w:color w:val="0070C0"/>
          <w:sz w:val="16"/>
          <w:szCs w:val="16"/>
          <w:lang w:eastAsia="ru-RU" w:bidi="ru-RU"/>
        </w:rPr>
        <w:t>), крупнейшим источником выполнения производ</w:t>
      </w:r>
      <w:r w:rsidRPr="000B49E3">
        <w:rPr>
          <w:rFonts w:ascii="Times New Roman" w:hAnsi="Times New Roman"/>
          <w:color w:val="0070C0"/>
          <w:sz w:val="16"/>
          <w:szCs w:val="16"/>
          <w:lang w:eastAsia="ru-RU" w:bidi="ru-RU"/>
        </w:rPr>
        <w:softHyphen/>
        <w:t>ственного плана</w:t>
      </w:r>
      <w:r w:rsidRPr="000B49E3">
        <w:rPr>
          <w:rFonts w:ascii="Times New Roman" w:hAnsi="Times New Roman"/>
          <w:color w:val="0070C0"/>
          <w:sz w:val="16"/>
          <w:szCs w:val="16"/>
          <w:lang w:bidi="ru-RU"/>
        </w:rPr>
        <w:t xml:space="preserve"> (21467)</w:t>
      </w:r>
      <w:r w:rsidRPr="000B49E3">
        <w:rPr>
          <w:rFonts w:ascii="Times New Roman" w:hAnsi="Times New Roman"/>
          <w:color w:val="0070C0"/>
          <w:sz w:val="16"/>
          <w:szCs w:val="16"/>
          <w:lang w:eastAsia="ru-RU" w:bidi="ru-RU"/>
        </w:rPr>
        <w:t>.</w:t>
      </w:r>
    </w:p>
    <w:p w14:paraId="42F50250"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5BDEFF9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4FF3AB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7D2F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 26-28 мая 1928 г. с Черного моря на Балтийское перелетела одна лодка ДВ.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 Еще 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 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438360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25E9E6" w14:textId="77777777" w:rsidR="00680DB1" w:rsidRPr="000B49E3" w:rsidRDefault="00680DB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26 мая</w:t>
      </w:r>
      <w:r w:rsidRPr="000B49E3">
        <w:rPr>
          <w:rFonts w:ascii="Times New Roman" w:hAnsi="Times New Roman"/>
          <w:color w:val="000000" w:themeColor="text1"/>
          <w:sz w:val="16"/>
          <w:szCs w:val="16"/>
        </w:rPr>
        <w:t xml:space="preserve"> в 1928 году с трёх пассажирских и одного транспортного самолёта в песках Каракум была высажена группа красноармейцев, которая разгромила банду басмачей и с помощью того же авиаотряда вернулась в расположение части (14903).</w:t>
      </w:r>
    </w:p>
    <w:p w14:paraId="238AEA55" w14:textId="77777777" w:rsidR="00680DB1" w:rsidRPr="000B49E3" w:rsidRDefault="00680DB1" w:rsidP="000B49E3">
      <w:pPr>
        <w:spacing w:after="0" w:line="240" w:lineRule="auto"/>
        <w:jc w:val="both"/>
        <w:rPr>
          <w:rFonts w:ascii="Times New Roman" w:hAnsi="Times New Roman"/>
          <w:color w:val="000000" w:themeColor="text1"/>
          <w:sz w:val="16"/>
          <w:szCs w:val="16"/>
        </w:rPr>
      </w:pPr>
    </w:p>
    <w:p w14:paraId="234C873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9EAFAC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A382ED"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 xml:space="preserve">26 мая 1928 на совещании в военном ведомстве были скорректированы требования на легкий танк, а его обозначение изменилось с Kleinetraktor на </w:t>
      </w:r>
      <w:hyperlink r:id="rId61" w:history="1">
        <w:r w:rsidRPr="000B49E3">
          <w:rPr>
            <w:rStyle w:val="a5"/>
            <w:rFonts w:eastAsiaTheme="majorEastAsia"/>
            <w:color w:val="000000" w:themeColor="text1"/>
            <w:sz w:val="16"/>
            <w:szCs w:val="16"/>
            <w:u w:val="none"/>
          </w:rPr>
          <w:t>Leichttraktor</w:t>
        </w:r>
      </w:hyperlink>
      <w:r w:rsidRPr="000B49E3">
        <w:rPr>
          <w:color w:val="000000" w:themeColor="text1"/>
          <w:sz w:val="16"/>
          <w:szCs w:val="16"/>
        </w:rPr>
        <w:t xml:space="preserve"> (лёгкий трактор).</w:t>
      </w:r>
    </w:p>
    <w:p w14:paraId="59E2A7BF"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74A2892"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23034F3E"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5103CE12"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1A056C7F"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5D200373" w14:textId="77777777" w:rsidR="007B0096" w:rsidRPr="000B49E3" w:rsidRDefault="007B0096" w:rsidP="000B49E3">
      <w:pPr>
        <w:pStyle w:val="ae"/>
        <w:shd w:val="clear" w:color="auto" w:fill="FFFFFF"/>
        <w:spacing w:before="0" w:after="0"/>
        <w:jc w:val="both"/>
        <w:rPr>
          <w:color w:val="000000" w:themeColor="text1"/>
          <w:sz w:val="16"/>
          <w:szCs w:val="16"/>
        </w:rPr>
      </w:pPr>
    </w:p>
    <w:p w14:paraId="30313F46" w14:textId="77777777" w:rsidR="00053FD8" w:rsidRPr="000B49E3" w:rsidRDefault="00053FD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26 мая 1928 года в Германии состоялось совещание, на котором присутствовали представители Krupp и 6-го управления вооружений. Поскольку Kleintraktor уже вовсю выбивался за рамки исходного проекта, было принято решение разработку разделить. Обозначение Kleintraktor присваивалось машине боевой массой около 3 тонн, а текущий проект обозначили как Leichttraktor (лёгкий трактор), сокращённо L.Tr. Согласно утверждённой на совещании предварительной спецификации, боевая масса Leichttraktor оценивалась в 6 тонн, а его экипаж должен был состоять из 3 человек. Максимальная скорость машины должна была составить 40 км/ч по шоссе и 20 км/ч по грунту. В качестве основного вооружения предусматривалась 37-мм пушка Tak, установленная в башне, которую разрабатывал концерн Krupp. В качестве дополнительного оснащения танк получал прибор дымопуска и радиостанцию.</w:t>
      </w:r>
    </w:p>
    <w:p w14:paraId="6C553ADE" w14:textId="77777777" w:rsidR="00053FD8" w:rsidRPr="000B49E3" w:rsidRDefault="00053FD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Как и Großtraktor, проект Leichttraktor не отдавался в монопольную разработку Krupp. Немецкий оружейный гигант разрабатывал общую концепцию машины, после чего подписывались контракты с другими компаниями, и по итогам конкурса выбирался наиболее подходящий образец. Параллельно разработками занимались Rheinmetall и Daimler-Benz. Впрочем, фирма Daimler-Benz особого интереса в работах по Leichttraktor не проявляла, ей вполне хватало и Großtraktor. Тем не менее, в том или ином виде в конкурсе она всё равно участвовала, поскольку по итогам проектирования Krupp склонился к использованию её 100-сильного мотора M 36. Конкурентом ему был двигатель Maybach, но он оказался менее компактным (17654).</w:t>
      </w:r>
    </w:p>
    <w:p w14:paraId="1CC039B5" w14:textId="77777777" w:rsidR="00053FD8" w:rsidRPr="000B49E3" w:rsidRDefault="00053FD8"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74B8C5BD" w14:textId="77777777" w:rsidR="00B300A0" w:rsidRPr="000B49E3" w:rsidRDefault="00B300A0" w:rsidP="000B49E3">
      <w:pPr>
        <w:pStyle w:val="116"/>
        <w:shd w:val="clear" w:color="auto" w:fill="auto"/>
        <w:spacing w:after="0" w:line="240" w:lineRule="auto"/>
        <w:ind w:firstLine="0"/>
        <w:jc w:val="both"/>
        <w:rPr>
          <w:rFonts w:ascii="Times New Roman" w:hAnsi="Times New Roman" w:cs="Times New Roman"/>
          <w:color w:val="0070C0"/>
          <w:sz w:val="16"/>
          <w:szCs w:val="16"/>
        </w:rPr>
      </w:pPr>
      <w:r w:rsidRPr="000B49E3">
        <w:rPr>
          <w:rStyle w:val="77"/>
          <w:rFonts w:ascii="Times New Roman" w:hAnsi="Times New Roman" w:cs="Times New Roman"/>
          <w:color w:val="0070C0"/>
          <w:sz w:val="16"/>
          <w:szCs w:val="16"/>
        </w:rPr>
        <w:t xml:space="preserve">26 мая 1928 года </w:t>
      </w:r>
      <w:r w:rsidRPr="000B49E3">
        <w:rPr>
          <w:rStyle w:val="77"/>
          <w:rFonts w:ascii="Times New Roman" w:hAnsi="Times New Roman" w:cs="Times New Roman"/>
          <w:color w:val="0070C0"/>
          <w:sz w:val="16"/>
          <w:szCs w:val="16"/>
          <w:lang w:val="ru-RU"/>
        </w:rPr>
        <w:t>н</w:t>
      </w:r>
      <w:r w:rsidRPr="000B49E3">
        <w:rPr>
          <w:rStyle w:val="77"/>
          <w:rFonts w:ascii="Times New Roman" w:hAnsi="Times New Roman" w:cs="Times New Roman"/>
          <w:color w:val="0070C0"/>
          <w:sz w:val="16"/>
          <w:szCs w:val="16"/>
        </w:rPr>
        <w:t>а совещании было при</w:t>
      </w:r>
      <w:r w:rsidRPr="000B49E3">
        <w:rPr>
          <w:rStyle w:val="77"/>
          <w:rFonts w:ascii="Times New Roman" w:hAnsi="Times New Roman" w:cs="Times New Roman"/>
          <w:color w:val="0070C0"/>
          <w:sz w:val="16"/>
          <w:szCs w:val="16"/>
        </w:rPr>
        <w:softHyphen/>
        <w:t>нято несколько важных решений</w:t>
      </w:r>
      <w:r w:rsidRPr="000B49E3">
        <w:rPr>
          <w:rStyle w:val="77"/>
          <w:rFonts w:ascii="Times New Roman" w:hAnsi="Times New Roman" w:cs="Times New Roman"/>
          <w:color w:val="0070C0"/>
          <w:sz w:val="16"/>
          <w:szCs w:val="16"/>
          <w:lang w:val="ru-RU"/>
        </w:rPr>
        <w:t xml:space="preserve"> по танкостроению в Германии</w:t>
      </w:r>
      <w:r w:rsidRPr="000B49E3">
        <w:rPr>
          <w:rStyle w:val="77"/>
          <w:rFonts w:ascii="Times New Roman" w:hAnsi="Times New Roman" w:cs="Times New Roman"/>
          <w:color w:val="0070C0"/>
          <w:sz w:val="16"/>
          <w:szCs w:val="16"/>
        </w:rPr>
        <w:t>. Во-первых, танк выпускался в нескольких версиях, вклю</w:t>
      </w:r>
      <w:r w:rsidRPr="000B49E3">
        <w:rPr>
          <w:rStyle w:val="77"/>
          <w:rFonts w:ascii="Times New Roman" w:hAnsi="Times New Roman" w:cs="Times New Roman"/>
          <w:color w:val="0070C0"/>
          <w:sz w:val="16"/>
          <w:szCs w:val="16"/>
        </w:rPr>
        <w:softHyphen/>
        <w:t xml:space="preserve">чая подвозчик боеприпасов и гражданский вариант. Во-вторых, как и в случае с </w:t>
      </w:r>
      <w:r w:rsidRPr="000B49E3">
        <w:rPr>
          <w:rStyle w:val="77"/>
          <w:rFonts w:ascii="Times New Roman" w:hAnsi="Times New Roman" w:cs="Times New Roman"/>
          <w:color w:val="0070C0"/>
          <w:sz w:val="16"/>
          <w:szCs w:val="16"/>
          <w:lang w:val="en-US"/>
        </w:rPr>
        <w:t>GroBtraktor</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 xml:space="preserve">круг подрядчиков расширялся. Помимо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 xml:space="preserve">было решено задействовать </w:t>
      </w:r>
      <w:r w:rsidRPr="000B49E3">
        <w:rPr>
          <w:rStyle w:val="77"/>
          <w:rFonts w:ascii="Times New Roman" w:hAnsi="Times New Roman" w:cs="Times New Roman"/>
          <w:color w:val="0070C0"/>
          <w:sz w:val="16"/>
          <w:szCs w:val="16"/>
          <w:lang w:val="en-US"/>
        </w:rPr>
        <w:t>DaimLer</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lang w:val="en-US"/>
        </w:rPr>
        <w:t>Benz</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 xml:space="preserve">и </w:t>
      </w:r>
      <w:r w:rsidRPr="000B49E3">
        <w:rPr>
          <w:rStyle w:val="77"/>
          <w:rFonts w:ascii="Times New Roman" w:hAnsi="Times New Roman" w:cs="Times New Roman"/>
          <w:color w:val="0070C0"/>
          <w:sz w:val="16"/>
          <w:szCs w:val="16"/>
          <w:lang w:val="en-US"/>
        </w:rPr>
        <w:t>RheinmetaLL</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Каждый подрядчик дол</w:t>
      </w:r>
      <w:r w:rsidRPr="000B49E3">
        <w:rPr>
          <w:rStyle w:val="77"/>
          <w:rFonts w:ascii="Times New Roman" w:hAnsi="Times New Roman" w:cs="Times New Roman"/>
          <w:color w:val="0070C0"/>
          <w:sz w:val="16"/>
          <w:szCs w:val="16"/>
        </w:rPr>
        <w:softHyphen/>
        <w:t xml:space="preserve">жен был изготовить по два танка, сроком исполнения указывалось 1 июня 1929 года. </w:t>
      </w:r>
      <w:r w:rsidRPr="000B49E3">
        <w:rPr>
          <w:rStyle w:val="77"/>
          <w:rFonts w:ascii="Times New Roman" w:hAnsi="Times New Roman" w:cs="Times New Roman"/>
          <w:color w:val="0070C0"/>
          <w:sz w:val="16"/>
          <w:szCs w:val="16"/>
          <w:lang w:val="en-US"/>
        </w:rPr>
        <w:t>DaimLer</w:t>
      </w:r>
      <w:r w:rsidRPr="000B49E3">
        <w:rPr>
          <w:rStyle w:val="77"/>
          <w:rFonts w:ascii="Times New Roman" w:hAnsi="Times New Roman" w:cs="Times New Roman"/>
          <w:color w:val="0070C0"/>
          <w:sz w:val="16"/>
          <w:szCs w:val="16"/>
          <w:lang w:val="ru-RU"/>
        </w:rPr>
        <w:t>-</w:t>
      </w:r>
      <w:r w:rsidRPr="000B49E3">
        <w:rPr>
          <w:rStyle w:val="77"/>
          <w:rFonts w:ascii="Times New Roman" w:hAnsi="Times New Roman" w:cs="Times New Roman"/>
          <w:color w:val="0070C0"/>
          <w:sz w:val="16"/>
          <w:szCs w:val="16"/>
          <w:lang w:val="en-US"/>
        </w:rPr>
        <w:t>Benz</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 xml:space="preserve">впрочем, от данной работы быстро отказался. На </w:t>
      </w:r>
      <w:r w:rsidRPr="000B49E3">
        <w:rPr>
          <w:rStyle w:val="77"/>
          <w:rFonts w:ascii="Times New Roman" w:hAnsi="Times New Roman" w:cs="Times New Roman"/>
          <w:color w:val="0070C0"/>
          <w:sz w:val="16"/>
          <w:szCs w:val="16"/>
          <w:lang w:val="en-US"/>
        </w:rPr>
        <w:t>RheinmetaLL</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работы возглавил Генрих Ромберг - главный кон</w:t>
      </w:r>
      <w:r w:rsidRPr="000B49E3">
        <w:rPr>
          <w:rStyle w:val="77"/>
          <w:rFonts w:ascii="Times New Roman" w:hAnsi="Times New Roman" w:cs="Times New Roman"/>
          <w:color w:val="0070C0"/>
          <w:sz w:val="16"/>
          <w:szCs w:val="16"/>
        </w:rPr>
        <w:softHyphen/>
        <w:t>структор по артиллерии и военным машинам</w:t>
      </w:r>
      <w:r w:rsidRPr="000B49E3">
        <w:rPr>
          <w:rStyle w:val="77"/>
          <w:rFonts w:ascii="Times New Roman" w:hAnsi="Times New Roman" w:cs="Times New Roman"/>
          <w:color w:val="0070C0"/>
          <w:sz w:val="16"/>
          <w:szCs w:val="16"/>
          <w:lang w:val="ru-RU"/>
        </w:rPr>
        <w:t xml:space="preserve"> (19890)</w:t>
      </w:r>
      <w:r w:rsidRPr="000B49E3">
        <w:rPr>
          <w:rStyle w:val="77"/>
          <w:rFonts w:ascii="Times New Roman" w:hAnsi="Times New Roman" w:cs="Times New Roman"/>
          <w:color w:val="0070C0"/>
          <w:sz w:val="16"/>
          <w:szCs w:val="16"/>
        </w:rPr>
        <w:t>.</w:t>
      </w:r>
    </w:p>
    <w:p w14:paraId="6F86D3AD" w14:textId="77777777" w:rsidR="00B300A0" w:rsidRPr="000B49E3" w:rsidRDefault="00B300A0" w:rsidP="000B49E3">
      <w:pPr>
        <w:pStyle w:val="116"/>
        <w:shd w:val="clear" w:color="auto" w:fill="auto"/>
        <w:spacing w:after="0" w:line="240" w:lineRule="auto"/>
        <w:ind w:firstLine="0"/>
        <w:jc w:val="both"/>
        <w:rPr>
          <w:rStyle w:val="77"/>
          <w:rFonts w:ascii="Times New Roman" w:hAnsi="Times New Roman" w:cs="Times New Roman"/>
          <w:color w:val="0070C0"/>
          <w:sz w:val="16"/>
          <w:szCs w:val="16"/>
        </w:rPr>
      </w:pPr>
    </w:p>
    <w:p w14:paraId="15728D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мая 1928 на заседании ФИФА приняли решение раз в 4 года проводить чемпионат мира по футболу (3263,271).</w:t>
      </w:r>
    </w:p>
    <w:p w14:paraId="66A488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0E32C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8BE4A8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3E78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мая 1928 была проведена первая в истории советской авиации десантная операция в боях с басмачами с Средней Азии. Три пассажирских и один военный самолет высадили в песках Каракумов отряд красноармейцев, разгромивших банду (237,156).</w:t>
      </w:r>
    </w:p>
    <w:p w14:paraId="22B32D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1E5BD3"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27 мая 1928 года на трех самолетах «Юнкерс-13» в нужное место и нужное время в пустыне Каракумы было оперативно переброшено подразделение из 15 красноармейцев во главе с командиром 84-го кавалерийского полка А. Б. Борисовым. Отряд, выполнив боевую задачу, так же самолетами 5 июля был успешно эвакуирован. В организации десантирования отряда принимал самое непосредственное участие начальник штаба 8-го отдельного авиационного разведывательного отряда А. В. Михайлов. Решение на десантирование принимал командующий войсками Среднеазиатского округа П. Е. Дыбенко (21399).</w:t>
      </w:r>
    </w:p>
    <w:p w14:paraId="00B57A9C"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4EDC508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5097E0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3443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28 по 29 мая 1928 в НИИ ВВС состоялись испытания Р.3, Л.Д. 450 л.с. № 4023</w:t>
      </w:r>
    </w:p>
    <w:p w14:paraId="581931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опытного самолета Р.3, Л.Д. 450 л.с. № 4023</w:t>
      </w:r>
    </w:p>
    <w:p w14:paraId="599BB0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29604 с от 15 апреля 1928 года</w:t>
      </w:r>
    </w:p>
    <w:p w14:paraId="44C838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28 мая 1928 года</w:t>
      </w:r>
    </w:p>
    <w:p w14:paraId="502659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29 мая 1928 года</w:t>
      </w:r>
    </w:p>
    <w:p w14:paraId="6A4F81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072FE9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(6927).</w:t>
      </w:r>
    </w:p>
    <w:p w14:paraId="540E56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A6D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мая 1928 состоялось техническое совещание руководителей групп отдела АГОС и в т.ч. В.М.П. просили сдать чертежи крыла АНТ-10 (1077,160).</w:t>
      </w:r>
    </w:p>
    <w:p w14:paraId="07AC8E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E974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мая 1928 в СССР были направлены 2 истребителя Фиат CR.20 N 662 и 671 которые купили по 10 тыс. долл. для изучения. Приехали и итальянцы, но НИИ ВВС дало невысокую оценку (2446,43).</w:t>
      </w:r>
    </w:p>
    <w:p w14:paraId="7437CD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D7E3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мая 1928 состоялось большое совещание под председательством В.А.Зарзара по вопросу о требованиях, предъявляемых для гражданских самолетов для возд. сообщений, аэрофотосъемки и борьбы с вредителями. Материалы поступили в ЦАГИ 7 июня и получили N 551 (351).</w:t>
      </w:r>
    </w:p>
    <w:p w14:paraId="44359E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31515C"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46" w:name="_Hlk75769970"/>
      <w:r w:rsidRPr="000B49E3">
        <w:rPr>
          <w:rFonts w:ascii="Times New Roman" w:eastAsia="Times New Roman" w:hAnsi="Times New Roman"/>
          <w:color w:val="0070C0"/>
          <w:sz w:val="16"/>
          <w:szCs w:val="16"/>
          <w:lang w:eastAsia="ru-RU"/>
        </w:rPr>
        <w:t>28 мая 1928 по решению Совнаркома СССР при Осоавиахиме образовали Комитет по оказанию помощи экипажу «Италии». Руководителями его утвердили двух заместителей наркома по военным и морским делам И.С. Уншлихта и С.С. Каменева43.</w:t>
      </w:r>
    </w:p>
    <w:p w14:paraId="780B05B1"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Это решение, как выяснилось, приняли весьма своевременно. 3 июня советский радиолюбитель Шмидт, живший в селе Вознесенье-Вохма (Северный край), первым в мире поймал сообщение рации потерянной было экспедиции. И понял его так: «Италия… Нобиле… Франц-Иосиф… SOS… SOS…». Спустя двое суток комитет направил для спасения итальянцев ледокол «Малыгин», находившийся относительно недалеко от возможного места катастрофы, в порту Архангельска. Возглавить спасательную операцию поручили В.Ю. Визе и гидрографу А.М. Лаврову.</w:t>
      </w:r>
    </w:p>
    <w:p w14:paraId="59E65E3F"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6 июня 1928 наконец удалось установить постоянную связь с Нобиле. Оказалось, что «Италия» не разбилась. Воздушный корабль в результате сильного обледенения внезапно резко снизился и, зацепившись за высокую льдину, потерял главную гондолу, в которой в тот момент находилась большая часть экипажа. После этого дирижабль взмыл вверх, унося семь человек.</w:t>
      </w:r>
    </w:p>
    <w:p w14:paraId="75BA75F8"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тот же день получили и координаты лагеря спасшихся полярников: 28° восточной долготы, 80°30′ северной широты. Иными словами, к северо-востоку от Шпицбергена. Но состояние льдов в тех водах не позволило «Малыгину» пройти дальше острова Надежды, расположенного к юго-востоку от архипелага. Поэтому комитет срочно направил в Арктику еще одно судно. Самый мощный по тем временам ледокол «Красин». А руководителями его похода утвердили Р.Л. Самойловича и заместителя председателя Большой морской комиссии П.Ю. Ораса.</w:t>
      </w:r>
    </w:p>
    <w:p w14:paraId="0D4C9831"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Далее события развивались столь стремительно, что стали напоминать голливудский боевик, заставляя кричать о них газеты всего мира. 15 июня 1928 из Ленинграда в свой ставший героическим поход вышел «Красин». 18 июня для спасения экспедиции Нобиле из Тромсё на французской летающей лодке «Латам-47» вылетел Амундсен. Вместе с ним были его земляки Дитрихсен и Вистинг, французский экипаж машины Гильбо, де Кюнервиль, Валетт, Брази. Спустя четыре часа радиосвязь с ними была потеряна. Великий норвежец и все его спутники, несомненно, погибли.</w:t>
      </w:r>
    </w:p>
    <w:p w14:paraId="4E775542"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25 июня 1928 лейтенант шведских ВВС Лундборг сумел сесть в лагере итальянцев и вывез в Кингс-бей Умберто Нобиле. При втором полете разбил свою небольшую машину и оказался среди тех, кого спасал. 12 июля 1028 «Красин» подобрал двух членов экипажа «Италии», Цаппи и Мариано, покинувших основную группу уцелевших еще 31 мая 1928. Судьба вышедшего вместе с ними шведского ученого Мальмгрена осталась неизвестной. В тот же день советский ледокол подошел к лагерю воздухоплавателей и принял на борт остававшихся там — Вильери, Трояни, Чечиони, Биаджи, чешского ученого Бегоунека. 19 июля 1928 все спасенные были доставлены в Кингс-бей, на базовое судно экспедиции Нобиле «Читта ди Милано».</w:t>
      </w:r>
    </w:p>
    <w:p w14:paraId="530EAD6D"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3 сентября капитан «Красина» К.П. Эгги вывел судно из порта и вновь взял курс на север, теперь — на поиск двух еще не обнаруженных групп, вылетевших на «Латам-47», и семерых итальянцев, остававшихся на «Италии».</w:t>
      </w:r>
    </w:p>
    <w:p w14:paraId="75201060" w14:textId="77777777" w:rsidR="00B300A0" w:rsidRPr="000B49E3" w:rsidRDefault="00B300A0"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Почти три недели «Красин» бороздил воды между Шпицбергеном и ЗФИ, но так и не нашел даже следов пропавших. И лишь 22 сентября 1928, завершая необычайный полярный рейс, ледокол смог подойти к Земле Франка-Иосифа. Там, на мысе Нил Земли принца Георга, руководитель похода Р.Л. Самойлович и его заместитель П.Ю. Орас водрузили алый флаг Советского Союза. Вторая — политическая — задача, поставленная перед руководителями похода, также была выполнена. Успешно (20467).</w:t>
      </w:r>
    </w:p>
    <w:p w14:paraId="6A2134A6" w14:textId="77777777" w:rsidR="00B300A0" w:rsidRPr="000B49E3" w:rsidRDefault="00B300A0" w:rsidP="000B49E3">
      <w:pPr>
        <w:spacing w:after="0" w:line="240" w:lineRule="auto"/>
        <w:jc w:val="both"/>
        <w:rPr>
          <w:rFonts w:ascii="Times New Roman" w:hAnsi="Times New Roman"/>
          <w:color w:val="0070C0"/>
          <w:sz w:val="16"/>
          <w:szCs w:val="16"/>
        </w:rPr>
      </w:pPr>
    </w:p>
    <w:bookmarkEnd w:id="46"/>
    <w:p w14:paraId="58200A4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0360CA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8FF6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мая 1928 года была утверждена последняя партия рабочих чертежей, разработанная АТК Путиловского завода (3861).</w:t>
      </w:r>
    </w:p>
    <w:p w14:paraId="71E2F2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91970F" w14:textId="77777777" w:rsidR="00B300A0" w:rsidRPr="000B49E3" w:rsidRDefault="00B300A0" w:rsidP="000B49E3">
      <w:pPr>
        <w:pStyle w:val="Default"/>
        <w:jc w:val="both"/>
        <w:rPr>
          <w:color w:val="0070C0"/>
          <w:sz w:val="16"/>
          <w:szCs w:val="16"/>
        </w:rPr>
      </w:pPr>
      <w:r w:rsidRPr="000B49E3">
        <w:rPr>
          <w:color w:val="0070C0"/>
          <w:sz w:val="16"/>
          <w:szCs w:val="16"/>
        </w:rPr>
        <w:t xml:space="preserve">28 мая 1928 г. был заключен договор №5548/7Д84с, в соответствии с которым завод №7 должен был осуществить ремонт 26 шт. 240-мм английских короткоствольных и длинноствольных минометов системы Батиньоля вместе с запасными частями, запасной принадлежностью и комплектной принадлежностью (недостающей по сравнению с имеющимися при минометах). Ввиду того, что данные системы были оставлены на вооружении РККА временно, согласно ЖАК №117с от 10 февраля 1927 г., КБ АК было поручено разработать способ перевозки минометов в батареях, не проектируя для </w:t>
      </w:r>
    </w:p>
    <w:p w14:paraId="425CFAA9" w14:textId="77777777" w:rsidR="00B300A0" w:rsidRPr="000B49E3" w:rsidRDefault="00B300A0" w:rsidP="000B49E3">
      <w:pPr>
        <w:autoSpaceDE w:val="0"/>
        <w:autoSpaceDN w:val="0"/>
        <w:adjustRightInd w:val="0"/>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этого новую повозку. В свою очередь, заводу надлежало получить от Бюро необходимые сведения о конструкции повозок, приспособленных для перевозки этих систем.</w:t>
      </w:r>
    </w:p>
    <w:p w14:paraId="0408ED08" w14:textId="77777777" w:rsidR="00B300A0" w:rsidRPr="000B49E3" w:rsidRDefault="00B300A0" w:rsidP="000B49E3">
      <w:pPr>
        <w:autoSpaceDE w:val="0"/>
        <w:autoSpaceDN w:val="0"/>
        <w:adjustRightInd w:val="0"/>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Необходимые комплектующие завод должен был получить с НИАПа и от 22 отдельной минометной батареи. Конструктивные решения должны были обеспечивать простоту и дешевизну работ. Непосредственное руководство ими осуществлял инженер Бюро М. Я. Крупчатников, общее руководство работами было возложено на начальника КБ АК. </w:t>
      </w:r>
    </w:p>
    <w:p w14:paraId="6579F1E5" w14:textId="77777777" w:rsidR="00B300A0" w:rsidRPr="000B49E3" w:rsidRDefault="00B300A0" w:rsidP="000B49E3">
      <w:pPr>
        <w:autoSpaceDE w:val="0"/>
        <w:autoSpaceDN w:val="0"/>
        <w:adjustRightInd w:val="0"/>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К апрелю 1927 г. выяснилось, что повозок для 240-мм длинноствольных минометов на НИАПе не имеется, и заводом было предложено приспособить для их перевозки инструментальные повозки обр. 1883 г. По сообщению АУ, таких повозок в распоряжении Управления не было, поэтому было предложено выбрать оптимальный вариант из следующих образцов: повозки А. А. Соколова обр. 1910 и 1914 гг., парная повозка 1884 г., пехотная патронная двуколка 1893 г. или телефонная двуколка 1908 г. После этого соответствующие отделы Арткома могли бы подготовить их для использования с 240-мм длинноствольными минометами системы Батиньоля. При этом предлагалось сами повозки не переделывать, чтобы не перевозить их на завод, а инженерам предприятия просто установить возможность перевозки минометов в них и выяснить способ укладки на них имущества. </w:t>
      </w:r>
    </w:p>
    <w:p w14:paraId="1241BB8E" w14:textId="77777777" w:rsidR="00B300A0" w:rsidRPr="000B49E3" w:rsidRDefault="00B300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Кроме этого, возник вопрос об установке прицельных приспособлений. Руководствуясь задачей проведения работ с максимальной дешевизной, было принято решение установить обычные угломеры (20074).</w:t>
      </w:r>
    </w:p>
    <w:p w14:paraId="7EC4F67F" w14:textId="77777777" w:rsidR="00B300A0" w:rsidRPr="000B49E3" w:rsidRDefault="00B300A0" w:rsidP="000B49E3">
      <w:pPr>
        <w:autoSpaceDE w:val="0"/>
        <w:autoSpaceDN w:val="0"/>
        <w:adjustRightInd w:val="0"/>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Ремонтные работы на заводе проводились на основании старых технических условий. Учитывая изменения, внесенные арттехником 3 артиллерийского полка Евлампиевым, направленным на завод для выяснения объема дефектирования и составления ведомостей ремонтируемых минометов, были составлены новые «ТУ на прием отремонтированных 240-мм английских короткоствольных и французских длинноствольных минометов (без повозок)», которые были утверждены ЖАК №468 от 9 июля 1928 г.</w:t>
      </w:r>
    </w:p>
    <w:p w14:paraId="65316404" w14:textId="77777777" w:rsidR="00B300A0" w:rsidRPr="000B49E3" w:rsidRDefault="00B300A0" w:rsidP="000B49E3">
      <w:pPr>
        <w:spacing w:after="0" w:line="240" w:lineRule="auto"/>
        <w:jc w:val="both"/>
        <w:rPr>
          <w:rFonts w:ascii="Times New Roman" w:eastAsia="TimesNewRomanPSMT" w:hAnsi="Times New Roman"/>
          <w:color w:val="0070C0"/>
          <w:sz w:val="16"/>
          <w:szCs w:val="16"/>
        </w:rPr>
      </w:pPr>
      <w:r w:rsidRPr="000B49E3">
        <w:rPr>
          <w:rFonts w:ascii="Times New Roman" w:hAnsi="Times New Roman"/>
          <w:color w:val="0070C0"/>
          <w:sz w:val="16"/>
          <w:szCs w:val="16"/>
        </w:rPr>
        <w:t>Для перевозки минометов были отобраны двуколка пулеметная системы А. А. Соколова обр.1910 г., телефонная двуколка обр. 1908 г. и двуколка пулеметная обр. 1914 г., в качестве прицельного приспособления было решено использовать угломер обр. 1905 г. для полевых пушек системы М. Ф. Розенберга (20074).</w:t>
      </w:r>
    </w:p>
    <w:p w14:paraId="32D6CD4A" w14:textId="77777777" w:rsidR="00B300A0" w:rsidRPr="000B49E3" w:rsidRDefault="00B300A0" w:rsidP="000B49E3">
      <w:pPr>
        <w:spacing w:after="0" w:line="240" w:lineRule="auto"/>
        <w:jc w:val="both"/>
        <w:rPr>
          <w:rFonts w:ascii="Times New Roman" w:eastAsia="TimesNewRomanPSMT" w:hAnsi="Times New Roman"/>
          <w:color w:val="0070C0"/>
          <w:sz w:val="16"/>
          <w:szCs w:val="16"/>
        </w:rPr>
      </w:pPr>
    </w:p>
    <w:p w14:paraId="2A77A19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A7FCBE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3BDCB16" w14:textId="77777777" w:rsidR="00CD2162" w:rsidRPr="000B49E3" w:rsidRDefault="00CD216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мая 1928 года Патентно-правовое бюро и бывшее Бюро содействия изобретательству при НТО были преобразованы в Центральное бюро по реализации изобретений и содействию изобретательству (ЦБРИЗ). ЦБРИЗ проводил большую работу по отбору отечественных и иностранных изобретений, техникоэкономическую экспертизу. За два года ЦБРИЗ изучил 50 тысяч изобретательских дел и отобрал для внедрения 1256 изобретений (19546).</w:t>
      </w:r>
    </w:p>
    <w:p w14:paraId="4324DBFD" w14:textId="77777777" w:rsidR="00CD2162" w:rsidRPr="000B49E3" w:rsidRDefault="00CD2162" w:rsidP="000B49E3">
      <w:pPr>
        <w:spacing w:after="0" w:line="240" w:lineRule="auto"/>
        <w:jc w:val="both"/>
        <w:rPr>
          <w:rFonts w:ascii="Times New Roman" w:hAnsi="Times New Roman"/>
          <w:color w:val="000000" w:themeColor="text1"/>
          <w:sz w:val="16"/>
          <w:szCs w:val="16"/>
        </w:rPr>
      </w:pPr>
    </w:p>
    <w:p w14:paraId="781860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мая 1928 встречали А.М.Г., вернувшегося из Италии (1836,113).</w:t>
      </w:r>
    </w:p>
    <w:p w14:paraId="5A33AA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0E23EA" w14:textId="77777777" w:rsidR="00680DB1" w:rsidRPr="000B49E3" w:rsidRDefault="00680DB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28 мая</w:t>
      </w:r>
      <w:r w:rsidRPr="000B49E3">
        <w:rPr>
          <w:rFonts w:ascii="Times New Roman" w:hAnsi="Times New Roman"/>
          <w:color w:val="000000" w:themeColor="text1"/>
          <w:sz w:val="16"/>
          <w:szCs w:val="16"/>
        </w:rPr>
        <w:t xml:space="preserve"> в 1928 году в Москву из Италии вернулся Максим Горький, восторженно встреченный соотечественниками. В этот же день из Москвы в Алма-Ату был выслан Лев Троцкий - главный конкурент и соперник И.В.Сталина (14905).</w:t>
      </w:r>
    </w:p>
    <w:p w14:paraId="38846DEC" w14:textId="77777777" w:rsidR="00680DB1" w:rsidRPr="000B49E3" w:rsidRDefault="00680DB1" w:rsidP="000B49E3">
      <w:pPr>
        <w:spacing w:after="0" w:line="240" w:lineRule="auto"/>
        <w:jc w:val="both"/>
        <w:rPr>
          <w:rFonts w:ascii="Times New Roman" w:hAnsi="Times New Roman"/>
          <w:color w:val="000000" w:themeColor="text1"/>
          <w:sz w:val="16"/>
          <w:szCs w:val="16"/>
        </w:rPr>
      </w:pPr>
    </w:p>
    <w:p w14:paraId="4A834E1F" w14:textId="77777777" w:rsidR="00E247D7" w:rsidRPr="000B49E3" w:rsidRDefault="00E247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28 мая 1928 Горького встречали в Москве как национального героя. На руках пронесли от вагона к площади Белорусского вокзала и водрузили на грузовик, обтянутый кумачом, — чем не броневик? Горький так разволновался, что не смог говорить. «Известия» дали большой эмоциональный отчет о встрече. А в июне писатель побывал и в редакции — сохранились легендарные фото Горького на смотровой площадке «Известий» и вместе с журналистами газеты. Горькому предложили возглавить «Литературную страницу» — приложение к «Известиям», заложившее основу будущего объединения лучших писателей страны (21147).</w:t>
      </w:r>
    </w:p>
    <w:p w14:paraId="2A58D2DB" w14:textId="77777777" w:rsidR="00E247D7" w:rsidRPr="000B49E3" w:rsidRDefault="00E247D7" w:rsidP="000B49E3">
      <w:pPr>
        <w:spacing w:after="0" w:line="240" w:lineRule="auto"/>
        <w:jc w:val="both"/>
        <w:rPr>
          <w:rFonts w:ascii="Times New Roman" w:hAnsi="Times New Roman"/>
          <w:color w:val="0070C0"/>
          <w:sz w:val="16"/>
          <w:szCs w:val="16"/>
        </w:rPr>
      </w:pPr>
    </w:p>
    <w:p w14:paraId="4B79CD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мая 1928 из Москвы в Алма-Ату был выслан Л.Д.Т. (3263,277).</w:t>
      </w:r>
    </w:p>
    <w:p w14:paraId="1ABF2F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7BD053" w14:textId="77777777" w:rsidR="00680DB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FF3BD25" w14:textId="77777777" w:rsidR="00680DB1" w:rsidRPr="000B49E3" w:rsidRDefault="00680DB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AC08BD" w14:textId="77777777" w:rsidR="00680DB1" w:rsidRPr="000B49E3" w:rsidRDefault="00680DB1"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28 мая</w:t>
      </w:r>
      <w:r w:rsidRPr="000B49E3">
        <w:rPr>
          <w:rFonts w:ascii="Times New Roman" w:hAnsi="Times New Roman"/>
          <w:color w:val="000000" w:themeColor="text1"/>
          <w:sz w:val="16"/>
          <w:szCs w:val="16"/>
        </w:rPr>
        <w:t xml:space="preserve"> в 1928 году слияние автомобильных концернов "Крайслер" и "Додж" (14905).</w:t>
      </w:r>
    </w:p>
    <w:p w14:paraId="46D7FB66" w14:textId="77777777" w:rsidR="00680DB1" w:rsidRPr="000B49E3" w:rsidRDefault="00680DB1" w:rsidP="000B49E3">
      <w:pPr>
        <w:spacing w:after="0" w:line="240" w:lineRule="auto"/>
        <w:jc w:val="both"/>
        <w:rPr>
          <w:rFonts w:ascii="Times New Roman" w:hAnsi="Times New Roman"/>
          <w:color w:val="000000" w:themeColor="text1"/>
          <w:sz w:val="16"/>
          <w:szCs w:val="16"/>
        </w:rPr>
      </w:pPr>
    </w:p>
    <w:p w14:paraId="66D44F7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9FA940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0CAE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мая 1928 в НИИ ВВС закончились испытания опытного самолета Р.3.Л.Д. 450 л.с. № 4023, которые проходили с 10 мая 1928.</w:t>
      </w:r>
    </w:p>
    <w:p w14:paraId="0A82B6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опытного самолета Р.3.Л.Д. 450 л.с. № 4023</w:t>
      </w:r>
    </w:p>
    <w:p w14:paraId="53A641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29604с от 15 апреля 1928 года</w:t>
      </w:r>
    </w:p>
    <w:p w14:paraId="2C33FE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10 мая 1928 года</w:t>
      </w:r>
    </w:p>
    <w:p w14:paraId="61C662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29 мая 1928 года</w:t>
      </w:r>
    </w:p>
    <w:p w14:paraId="12CBCA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 размерам тождественен с самолетом Р.3.-Л.Д. № 4008 бывшем на испытании в НИИ за исключением моторной установки. Мотор вынесен на 400 мм.</w:t>
      </w:r>
    </w:p>
    <w:p w14:paraId="2F1206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619C7A6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(6963).</w:t>
      </w:r>
    </w:p>
    <w:p w14:paraId="4B11CD7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514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мая 1928 в НИИ ВВС закончились испытания Р.3, Л.Д. 450 л.с. № 4023, которые проходили с 28 мая 1928.</w:t>
      </w:r>
    </w:p>
    <w:p w14:paraId="2EE0B4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опытного самолета Р.3, Л.Д. 450 л.с. № 4023</w:t>
      </w:r>
    </w:p>
    <w:p w14:paraId="7D8640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29604 с от 15 апреля 1928 года</w:t>
      </w:r>
    </w:p>
    <w:p w14:paraId="2268F2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28 мая 1928 года</w:t>
      </w:r>
    </w:p>
    <w:p w14:paraId="2F324F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29 мая 1928 года</w:t>
      </w:r>
    </w:p>
    <w:p w14:paraId="382F48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0904CC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(6927).</w:t>
      </w:r>
    </w:p>
    <w:p w14:paraId="181F691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E6DA6"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мая 1928 г. Эрнст Хейн</w:t>
      </w:r>
      <w:r w:rsidRPr="000B49E3">
        <w:rPr>
          <w:rFonts w:ascii="Times New Roman" w:hAnsi="Times New Roman"/>
          <w:color w:val="000000" w:themeColor="text1"/>
          <w:sz w:val="16"/>
          <w:szCs w:val="16"/>
        </w:rPr>
        <w:softHyphen/>
        <w:t>кель, видя заинтересованность советской стороны в НЭ-37, сообщил свои предложе</w:t>
      </w:r>
      <w:r w:rsidRPr="000B49E3">
        <w:rPr>
          <w:rFonts w:ascii="Times New Roman" w:hAnsi="Times New Roman"/>
          <w:color w:val="000000" w:themeColor="text1"/>
          <w:sz w:val="16"/>
          <w:szCs w:val="16"/>
        </w:rPr>
        <w:softHyphen/>
        <w:t>ния по продаже истребителя. При заказе не менее 25 самолетов он предлагал один НО- 37 без мотора (но с его установкой) за 43.000 германских марок или за 19.500 рублей. Впрочем, в последующие полгода каких-ли</w:t>
      </w:r>
      <w:r w:rsidRPr="000B49E3">
        <w:rPr>
          <w:rFonts w:ascii="Times New Roman" w:hAnsi="Times New Roman"/>
          <w:color w:val="000000" w:themeColor="text1"/>
          <w:sz w:val="16"/>
          <w:szCs w:val="16"/>
        </w:rPr>
        <w:softHyphen/>
        <w:t>бо решений в отношении немецкого истре</w:t>
      </w:r>
      <w:r w:rsidRPr="000B49E3">
        <w:rPr>
          <w:rFonts w:ascii="Times New Roman" w:hAnsi="Times New Roman"/>
          <w:color w:val="000000" w:themeColor="text1"/>
          <w:sz w:val="16"/>
          <w:szCs w:val="16"/>
        </w:rPr>
        <w:softHyphen/>
        <w:t>бителя не происходило (12295).</w:t>
      </w:r>
    </w:p>
    <w:p w14:paraId="2C911CD2"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560B81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мая 1928 Президиум Осоавиахима организовал Советский комитет по оказанию помощи дирижаблю Италия под председательством И.С.Уншлихта (1215,40).</w:t>
      </w:r>
    </w:p>
    <w:p w14:paraId="128243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58A052" w14:textId="77777777" w:rsidR="00FB6E9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50B2463"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7F9F1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мая 1928 г. — Докладная записка ВСНХ СССР в СТО СССР о закупке за границей образцов электротехнических приборов для налаживания их производства в СССР</w:t>
      </w:r>
    </w:p>
    <w:p w14:paraId="360706E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Докладная записка ВСНХ СССР в СТО СССР о закупке за границей образцов электротехнических приборов для налаживания их производства в СССР</w:t>
      </w:r>
    </w:p>
    <w:p w14:paraId="469FB131"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Секретно.</w:t>
      </w:r>
    </w:p>
    <w:p w14:paraId="775D7B4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Срочно.</w:t>
      </w:r>
    </w:p>
    <w:p w14:paraId="584ED11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настоящее время Управлением военно-морских сил выдан Гос[ударственному] электротехнич[ескому] тресту слабого тока заказ на оборудование новейшими приборами центральной наводки и микроскопами крейсеров: 1) «Профинтерн», 2) «Червона Украина» и 3) «Красный Кавказ» при общей стоимости поставки в 2,7 млн. руб. Ввиду того что указанные приборы являются совершенно неизвестными производству СССР и принимая во внимание сугубое значение их для оборудования судов РККФ, в[оенная] промышленность принимает меры к изготовке их производства на заводах СССР.</w:t>
      </w:r>
    </w:p>
    <w:p w14:paraId="62B772A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При краткости поставленных заданиями РВС сроков является крайне необходимым срочное получение из-за границы образцов, которые по снятию конструктивных чертежей будут установлены на важнейших кораблях военного флота СССР. Стоимость образцов, подлежащих выписке из-за границы, составляет ориентировочно 150 тыс. долларов, из них 150 тыс. долларов требуется в ближайшее время, остальная часть потребуется для реализации в начале будущего операционного года. Так как означенные суммы не могли быть предусмотрены при составлении импортного плана 1927/28 г., то, исходя из срочности и важности заказа для обороны СССР, Президиум ВСНХ СССР ходатайствует о предоставлении лицензии для закупки за границей образцов приборов центральной наводки на сумму 450 тыс. долларов с тем, чтобы платеж в сумме 150 тыс. долларов был обеспечен в текущем операционном году, а вся сумма 450 тыс. долларов¹* должна быть отнесена за счет импортного плана 1928/29 г.</w:t>
      </w:r>
    </w:p>
    <w:p w14:paraId="32B59B8D"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Председатель ВСНХ СССР </w:t>
      </w:r>
      <w:hyperlink r:id="rId62" w:history="1">
        <w:r w:rsidRPr="000B49E3">
          <w:rPr>
            <w:rStyle w:val="af0"/>
            <w:i w:val="0"/>
            <w:color w:val="000000" w:themeColor="text1"/>
            <w:sz w:val="16"/>
            <w:szCs w:val="16"/>
          </w:rPr>
          <w:t>Рухимович</w:t>
        </w:r>
      </w:hyperlink>
      <w:r w:rsidRPr="000B49E3">
        <w:rPr>
          <w:rStyle w:val="af0"/>
          <w:i w:val="0"/>
          <w:color w:val="000000" w:themeColor="text1"/>
          <w:sz w:val="16"/>
          <w:szCs w:val="16"/>
        </w:rPr>
        <w:t>²*</w:t>
      </w:r>
    </w:p>
    <w:p w14:paraId="7C1D3CDF"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Секретарь Президиума Бурзи</w:t>
      </w:r>
    </w:p>
    <w:p w14:paraId="08B53040"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2A08B6D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В тексте, видимо, ошибочно указаны рубли.</w:t>
      </w:r>
    </w:p>
    <w:p w14:paraId="2B5AC9F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Так в тексте. М. Л. Рухимович занимал должность замести теля председателя ВСНХ СССР.</w:t>
      </w:r>
    </w:p>
    <w:p w14:paraId="5502F89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РГАЭ. Ф. 4372. Оп. 91. Д. 152. Л. 308. Заверенная копия.</w:t>
      </w:r>
    </w:p>
    <w:p w14:paraId="6E07E6B0"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4372. Оп. 91. Д. 152. Л. 308. Заверенная копия. </w:t>
      </w:r>
    </w:p>
    <w:p w14:paraId="4029D75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173-174 (12398).</w:t>
      </w:r>
    </w:p>
    <w:p w14:paraId="2037D424"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18D23C40"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29 мая 1928 г.</w:t>
      </w:r>
    </w:p>
    <w:p w14:paraId="545E2E8D"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Секретно.</w:t>
      </w:r>
    </w:p>
    <w:p w14:paraId="3C2CC61E"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Срочно</w:t>
      </w:r>
    </w:p>
    <w:p w14:paraId="1CB94025"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«В настоящее время Управлением военно-морских сил выдан Государственному] электротехническому] тресту слабого тока заказ на оборудование новейшими приборами центральной наводки и микроскопами крейсеров:</w:t>
      </w:r>
    </w:p>
    <w:p w14:paraId="09DE9DB7"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1) «Профинтерн», 2) «Червона Украина» и 3) «Красный Кавказ» при общей стоимости поставки в 2,7 млн руб. Ввиду того что указанные приборы являются совершенно неизвестными производству СССР и принимая во внимание сугубое значение их для оборудования судов РККФ, в[оенная] промышленность принимает меры к изготовке их производства на заводах СССР.</w:t>
      </w:r>
    </w:p>
    <w:p w14:paraId="3C5539E4"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При краткости поставленных заданиями РВС сроков является крайне необходимым срочное получение из-за границы образцов, которые по снятию конструктивных чертежей будут установлены на важнейших кораблях военного флота СССР. Стоимость образцов, подлежащих выписке из-за границы, составляет ориентировочно 450 тыс. долларов, из них 150 тыс. долларов требуется в ближайшее время, остальная часть потребуется для реализации в начале будущего операционного года. Так как означенные суммы не могли быть предусмотрены при составлении импортного плана 1927/28 г., то, исходя из срочности и важности заказа для обороны СССР, Президиум ВСНХ СССР ходатайствует о предоставлении лицензии для закупки за границей образцов приборов центральной наводки на сумму 450 тыс. долларов с тем, чтобы платеж в сумме 150 тыс. долларов был обеспечен в текущем операционном году, а вся сумма 450 тыс. долларов должна быть отнесена за счет импортного плана 1928/29 г.</w:t>
      </w:r>
    </w:p>
    <w:p w14:paraId="2C9AB373"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Председатель ВСНХ СССР Рухимович, Секретарь Президиума Бурзи».</w:t>
      </w:r>
    </w:p>
    <w:p w14:paraId="45E31187" w14:textId="77777777" w:rsidR="007E2847" w:rsidRPr="000B49E3" w:rsidRDefault="007E2847" w:rsidP="000B49E3">
      <w:pPr>
        <w:pStyle w:val="ae"/>
        <w:spacing w:before="0" w:after="0"/>
        <w:jc w:val="both"/>
        <w:rPr>
          <w:color w:val="000000" w:themeColor="text1"/>
          <w:sz w:val="16"/>
          <w:szCs w:val="16"/>
        </w:rPr>
      </w:pPr>
      <w:r w:rsidRPr="000B49E3">
        <w:rPr>
          <w:color w:val="000000" w:themeColor="text1"/>
          <w:sz w:val="16"/>
          <w:szCs w:val="16"/>
        </w:rPr>
        <w:t>Но денег не выделили, и в конечном счете разбираться с ПУС поручили Тресту заводов слабого тока. Руководством Треста было принято решение передать эту тематику на завод «Электроприбор». Укомплектованный высококвалифицированными специалистами, оснащенный по последнему слову техники (только в Германии было закуплено 397 наименований различного оборудования), завод уже в 1928 г. выпускал 1100 измерительных приборов в сутки. Однако в связи с новой специализацией завода началась постепенная передача их производства на другие новые предприятия (заводы «Вибратор» и «Пирометр», ВНИИ электроизмерительных приборов в Ленинграде, завод электроизмерительных приборов в Краснодаре, завод электросчетчиков в Мытищах) (15736).</w:t>
      </w:r>
    </w:p>
    <w:p w14:paraId="33243E36" w14:textId="77777777" w:rsidR="007E2847" w:rsidRPr="000B49E3" w:rsidRDefault="007E2847" w:rsidP="000B49E3">
      <w:pPr>
        <w:pStyle w:val="ae"/>
        <w:spacing w:before="0" w:after="0"/>
        <w:jc w:val="both"/>
        <w:rPr>
          <w:color w:val="000000" w:themeColor="text1"/>
          <w:sz w:val="16"/>
          <w:szCs w:val="16"/>
        </w:rPr>
      </w:pPr>
    </w:p>
    <w:p w14:paraId="1073731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мая 1928 г. — Докладная записка Реввоенсовета СССР в РЗ СТО СССР О работах по военному судостроению в течение 1927/28 г.</w:t>
      </w:r>
    </w:p>
    <w:p w14:paraId="3813DCAD"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Докладная записка Реввоенсовета СССР в РЗ СТО СССР О работах по военному судостроению в течение 1927/28 г.</w:t>
      </w:r>
    </w:p>
    <w:p w14:paraId="6D05BB14"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0FE6CD21" w14:textId="77777777" w:rsidR="00FB6E9A" w:rsidRPr="000B49E3" w:rsidRDefault="00FB6E9A" w:rsidP="000B49E3">
      <w:pPr>
        <w:pStyle w:val="ae"/>
        <w:spacing w:before="0" w:after="0"/>
        <w:jc w:val="both"/>
        <w:rPr>
          <w:color w:val="000000" w:themeColor="text1"/>
          <w:sz w:val="16"/>
          <w:szCs w:val="16"/>
        </w:rPr>
      </w:pPr>
      <w:r w:rsidRPr="000B49E3">
        <w:rPr>
          <w:rStyle w:val="a7"/>
          <w:b w:val="0"/>
          <w:color w:val="000000" w:themeColor="text1"/>
          <w:sz w:val="16"/>
          <w:szCs w:val="16"/>
        </w:rPr>
        <w:t>[I.]</w:t>
      </w:r>
    </w:p>
    <w:p w14:paraId="24581CF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Работы по военному судостроению I очереди, выполняемые согласно программе, утвержденной СТО по постановлению от 26 ноября 1926 г., находятся в следующем состоянии:</w:t>
      </w:r>
    </w:p>
    <w:p w14:paraId="635C0F7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lastRenderedPageBreak/>
        <w:t>1</w:t>
      </w:r>
      <w:r w:rsidRPr="000B49E3">
        <w:rPr>
          <w:rStyle w:val="af0"/>
          <w:i w:val="0"/>
          <w:color w:val="000000" w:themeColor="text1"/>
          <w:sz w:val="16"/>
          <w:szCs w:val="16"/>
        </w:rPr>
        <w:t>. Достройка эскадренных миноносцев</w:t>
      </w:r>
      <w:r w:rsidRPr="000B49E3">
        <w:rPr>
          <w:color w:val="000000" w:themeColor="text1"/>
          <w:sz w:val="16"/>
          <w:szCs w:val="16"/>
        </w:rPr>
        <w:t xml:space="preserve"> «Карл Либкнехт», «Дзержинский», «Яков Свердлов» протекает </w:t>
      </w:r>
      <w:r w:rsidRPr="000B49E3">
        <w:rPr>
          <w:rStyle w:val="af0"/>
          <w:i w:val="0"/>
          <w:color w:val="000000" w:themeColor="text1"/>
          <w:sz w:val="16"/>
          <w:szCs w:val="16"/>
        </w:rPr>
        <w:t>с</w:t>
      </w:r>
      <w:r w:rsidRPr="000B49E3">
        <w:rPr>
          <w:color w:val="000000" w:themeColor="text1"/>
          <w:sz w:val="16"/>
          <w:szCs w:val="16"/>
        </w:rPr>
        <w:t xml:space="preserve"> опозданием на 1,5</w:t>
      </w:r>
      <w:r w:rsidRPr="000B49E3">
        <w:rPr>
          <w:color w:val="000000" w:themeColor="text1"/>
          <w:sz w:val="16"/>
          <w:szCs w:val="16"/>
        </w:rPr>
        <w:noBreakHyphen/>
        <w:t>2 месяца. Основные причины опоздания: 1) неудовлетворительность стального, чугунного и медного литья производства наших заводов; 2) поздняя доставка из-за границы стальной арматуры; 3) неполадки с турбинным производством на Никгосзаводах ЮМТа.</w:t>
      </w:r>
    </w:p>
    <w:p w14:paraId="5DCB0D7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2</w:t>
      </w:r>
      <w:r w:rsidRPr="000B49E3">
        <w:rPr>
          <w:rStyle w:val="af0"/>
          <w:i w:val="0"/>
          <w:color w:val="000000" w:themeColor="text1"/>
          <w:sz w:val="16"/>
          <w:szCs w:val="16"/>
        </w:rPr>
        <w:t>. Достройка легких крейсеров.</w:t>
      </w:r>
      <w:r w:rsidRPr="000B49E3">
        <w:rPr>
          <w:color w:val="000000" w:themeColor="text1"/>
          <w:sz w:val="16"/>
          <w:szCs w:val="16"/>
        </w:rPr>
        <w:t xml:space="preserve"> Вследствие выявившейся непригодности стальных отливок обоих турбин высокого давления, заготовленных еще во время империалистической войны, РВС СССР признал правильным, ориентируясь также на большую стоимость работ, остановить достройку крейсера быв. «Бутаков» для Морских сил Балтморя; работа ко времени приостановки не вышла из стадии подготовительных работ.</w:t>
      </w:r>
    </w:p>
    <w:p w14:paraId="51D187D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Для Морских сил Черного моря производится достройка и перевооружение легкого крейсера «Красный Кавказ» новейшими башенными орудийными 180</w:t>
      </w:r>
      <w:r w:rsidRPr="000B49E3">
        <w:rPr>
          <w:color w:val="000000" w:themeColor="text1"/>
          <w:sz w:val="16"/>
          <w:szCs w:val="16"/>
        </w:rPr>
        <w:noBreakHyphen/>
        <w:t>мм установками и приборами управления артогнем, с применением усовершенствований для достижения точной стрельбы. Готовность крейсера, намеченная на 1 августа 1930 г., должна быть перенесена на 1 мая 1931 г. Основные причины опоздания: 1) выявившаяся невозможность для Орудийно-арсенального треста справиться в более ранний срок с изготовлением орудийных тел новой конструкции; 2) необходимость тщательного изучения постановки производств новейших приборов управления артогнем как в Германии, так и Америке, и серьезного усовершенствования существующего в СССР производства в этой области. При условии готовности корабля в 1931 г. и при отсутствии в распоряжении СССР линейных сил на Черном море легкий кр[ейсер] «Красный Кавказ» представляет определенную силу против наличных и строящихся крейсеров Вашингтонского типа»¹* наших возможных противников.</w:t>
      </w:r>
    </w:p>
    <w:p w14:paraId="6E563B7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3. </w:t>
      </w:r>
      <w:r w:rsidRPr="000B49E3">
        <w:rPr>
          <w:rStyle w:val="af0"/>
          <w:i w:val="0"/>
          <w:color w:val="000000" w:themeColor="text1"/>
          <w:sz w:val="16"/>
          <w:szCs w:val="16"/>
        </w:rPr>
        <w:t>Постройка подводных лодок</w:t>
      </w:r>
      <w:r w:rsidRPr="000B49E3">
        <w:rPr>
          <w:color w:val="000000" w:themeColor="text1"/>
          <w:sz w:val="16"/>
          <w:szCs w:val="16"/>
        </w:rPr>
        <w:t>: а) протекает удовлетворительно на Балтийском море (Балтийский судостроительный и механический завод) в количестве 3 ед.: «Декабрист», «Народоволец», «Красногвардеец». По плану предполагался спуск одной единицы, но практически состоится спуск двух единиц на воду осенью 1928 г. Готовность кораблей остается неизменной, согласно первоначальному плану: 1 июля 1929 г.; 1 марта 1930 г.; 1 мая 1930 г.;</w:t>
      </w:r>
    </w:p>
    <w:p w14:paraId="7D34530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б) для Черного моря три подлодки строятся на Никгосзаводах («Революционер», «Спартаковец», «Якобинец»); спуск на воду первой из подлодок назначен на ноябрь 1928 г., второй и третьей — на весну 1929 г.; готовность подлодок назначена и принята Никгосзаводами на 1) 1 августа 1929 г.; 2) 1 сентября 1929 г.; 3) 1 мая 1930 г.²*</w:t>
      </w:r>
    </w:p>
    <w:p w14:paraId="5B62AEE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Однако постройка подлодок на Никгосзаводах внушает РВС СССР опасения в смысле выдерживания сроков. Основные причины: а) автором чертежей является Балтийский завод, а поэтому на Никгосзаводы чертежи передаются и выпускаются в работу с опозданием не менее чем на месяц и часто требуют дополнительных разъяснений; б) Никгосзаводы произвели развертывание цеховых работ по постройке и на стапелях с большим опозданием и до сего времени опаздывают; Балтийский завод опережает не меньше, чем на четыре месяца.</w:t>
      </w:r>
    </w:p>
    <w:p w14:paraId="73DDA38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Из других обстоятельств, обусловливающих готовность подводных лодок к сроку, следует отметить необходимость своевременной готовности дизелей, строящихся на Коломенском заводе Гомзы, состоящей в лицензионных отношениях с известным конструктором и строителем дизелей — заводами МАНа (Германия). В настоящее время ведется приемка в Германии четырех дизелей для первых двух подводных лодок и уже принят один дизель. Однако для обеспечения своевременной готовности остальных дизелей, строящихся по чертежам МАНа уже у нас, должны быть проведены по линии ВСНХ СССР неотложные мероприятия по планомерному развертыванию дизельного производства для военного судостроения, что решительно требует окончания начатой в 1927 г. постройки нового цехового здания на Коломенском заводе; работа должна быть закончена в строительный сезон 1928 г.</w:t>
      </w:r>
    </w:p>
    <w:p w14:paraId="18D714F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Постройка подводных лодок, представляющих серьезное оружие против линейных сил надводного флота противника и для дезорганизации его морской торговли, принимая во внимание относительную дешевизну постройки и эксплуатации, должна быть интенсивно продолжена. Осенью текущего года необходимо на освобождающихся после спуска подводных лодок стапелях немедленно приступить к постройке новых подводных единиц II очереди. Тип подлодок II очереди выбран; эскизные чертежи готовы; общие чертежи будут заготовлены своевременно, с расчетом развертывания цеховых работ планомерно, используя освобождающуюся на Балтийском заводе и на Никгосзаводах рабочую силу от постройки I очереди на подлодках II очереди. Такая мера даст наилучшие результаты в смысле экономическом, производственном и техническом. Для типа подводных лодок II очереди в основном оставлены элементы подлодок I очереди, почему механизмы, электротехническое оборудование и различные устройства будут в значительной части выполняться по чертежам, заготовленным для подлодок I очереди.</w:t>
      </w:r>
    </w:p>
    <w:p w14:paraId="0E4BEDB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настоящий же момент РВС СССР ходатайствует о разрешении немедленного приступа к постройке подлодок II очереди на стапелях вслед за спуском подлодок I очереди.</w:t>
      </w:r>
    </w:p>
    <w:p w14:paraId="11EB893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4. </w:t>
      </w:r>
      <w:r w:rsidRPr="000B49E3">
        <w:rPr>
          <w:rStyle w:val="af0"/>
          <w:i w:val="0"/>
          <w:color w:val="000000" w:themeColor="text1"/>
          <w:sz w:val="16"/>
          <w:szCs w:val="16"/>
        </w:rPr>
        <w:t>Постройка сторожевых судов I очереди.</w:t>
      </w:r>
      <w:r w:rsidRPr="000B49E3">
        <w:rPr>
          <w:color w:val="000000" w:themeColor="text1"/>
          <w:sz w:val="16"/>
          <w:szCs w:val="16"/>
        </w:rPr>
        <w:t xml:space="preserve"> Начато постройкой шесть сторожей судов на Северной верфи Судотреста и двух на Никгосзаводах Южмаштреста. Тип корабля выбран окончательно после тщательной проработки и уточнения чертежей представляет из себя турбинный корабль легкой постройки с применением новейших достижений военной судостроительной техники. На него пришлось поставить турбинные механизмы, так как надлежащих дизельных механизмов в СССР не могло быть изготовлено в сколько-нибудь приемлемые сроки. Спуск на воду четырех кораблей на Северной верфи и одного на Никгосзаводах намечен на осень 1928 г.</w:t>
      </w:r>
    </w:p>
    <w:p w14:paraId="13FB762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Успех всей постройки определяется готовностью механизмов — турбин и котлов. Для ускорения постройки ВСНХ СССР выданы заказы за границу на полуфабрикат, но вследствие исчерпания Наркомторгом контингентов на I квартал текущего бюджетного года в реализации заграничных заказов произошла задержка, которая может отразиться на сроках готовности и требует принятия решительных мер со стороны Наркомторга в смысле ускорения изготовления заказов на германских заводах и приобретения оборудования.</w:t>
      </w:r>
    </w:p>
    <w:p w14:paraId="30F1272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Одновременно ВСНХ СССР надлежит принять исчерпывающие плановые меры для исполнения механизмов на нашей внутренней базе. Основным вопросом является скорейшее доведение до надлежащего качества литья как стального, так и чугунного, из цветных металлов и освобождение от иностранной зависимости на этом фронте — одном из важнейших для успеха обороны и индустриализации СССР.</w:t>
      </w:r>
    </w:p>
    <w:p w14:paraId="2E77498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Принимая во внимание обстановку с заграничными заказами и необходимость затраты времени для улучшения с положением изготовления полуфабрикатов, и в частности, литья на внутренней базе, не представляется возможным форсировать изготовление механизмов на Северной судостроительной верфи, являющейся автором проекта корабля и его механизмов. Поэтому следует предвидеть, что не удастся выдержать срок готовности сторожевых кораблей Балтийского моря, где эти корабли крайне важны из оперативных соображений, и стор[ожевые] корабли опоздают до 6 месяцев. Однако РВС СССР настаивает на скорейшей готовности шести стор[ожевых] судов для Морских сил Балтийского моря.</w:t>
      </w:r>
    </w:p>
    <w:p w14:paraId="314D65EA"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5. Постройка глиссеров (торпедных быстроходных катеров) I очереди в количестве 6 ед. к настоящему времени протекает в общем удовлетворительно. Глиссер, послуживший прототипом для I серии, вступил в строй Черноморского флота; головной глиссер I очереди строится ЦАГИ с готовностью 1 июля 1928 г.; остальные 5 строятся на заводе [им.] Марти Судотреста. Производство в основном налажено, но требует планового и неотложного расширения.</w:t>
      </w:r>
    </w:p>
    <w:p w14:paraId="014B84A0"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ВМС РККА по распоряжению РВС СССР выдан Судотресту заказ еще на 24 ед. с готовностью: 18 — к осени 1929 г. и 6 — к весне 1930 г. Постройка 30 глиссеров в первую очередь необходима из оперативных соображений. Для успеха постройки требуется энергичное развертывание производства на заводе [им.] Марти с расчетом, начиная с июня 1928 г., перекрыть постройку 5 ед. началом работ по следующим 24 единицам, для чего ВСНХ СССР предпринимает соответствующие меры по настоянию РВС СССР. Эти меры заключаются: а) в скорейшей доставке из-за границы уже заказанного там цехового оборудования, б) в скорейшей доставке и приспособлении имеемого здания под глиссерное производство. РВС СССР настаивает на возможном форсировании со стороны ВСНХ постройки 29 ед. (З0</w:t>
      </w:r>
      <w:r w:rsidRPr="000B49E3">
        <w:rPr>
          <w:color w:val="000000" w:themeColor="text1"/>
          <w:sz w:val="16"/>
          <w:szCs w:val="16"/>
        </w:rPr>
        <w:noBreakHyphen/>
        <w:t>й строится в ЦАГИ) глиссеров в первую очередь.</w:t>
      </w:r>
    </w:p>
    <w:p w14:paraId="492B8D98"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6. В числе кораблей, назначенных к осуществлению во II очередь согласно программе, утвержденной СТО СССР от 26 ноября 1926 г., предназначен к восстановлению линкор «Фрунзе». В настоящее же время, учитывая: а) освобождающуюся на Балтийском заводе Судотреста квалифицированную рабсилу после выполнения программы зимнего судоремонта и с уходом отремонтированных и достроенных кораблей от завода; б) необходимость приступить к подготовительным работам по восстановлению корабля, дабы всемерно сократить срок вступления в строй, вполне целесообразно с июня 1928 г. начать подготовительные работы на л/к «Фрунзе».</w:t>
      </w:r>
    </w:p>
    <w:p w14:paraId="26E3E52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Общее состояние работ по выполнению программы I очереди иллюстрируется приложением.</w:t>
      </w:r>
    </w:p>
    <w:p w14:paraId="0FDABB73"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Производственная обстановка работ по выполнению программ I очереди.</w:t>
      </w:r>
      <w:r w:rsidRPr="000B49E3">
        <w:rPr>
          <w:color w:val="000000" w:themeColor="text1"/>
          <w:sz w:val="16"/>
          <w:szCs w:val="16"/>
        </w:rPr>
        <w:t xml:space="preserve"> Выполнение задачи по военному судостроению осложнялось следующими явлениями:</w:t>
      </w:r>
    </w:p>
    <w:p w14:paraId="5555D9A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а) перерывом в постройке военных кораблей в течение 9 лет;</w:t>
      </w:r>
    </w:p>
    <w:p w14:paraId="598CDD2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б) значительным распылением между другими производствами и на административной работе квалифицированной рабочей силы и технического персонала, обслуживавшего военное судостроение, особенно в чертежных и цехах заводов, что вызвало необходимость длительного подготовительного периода;</w:t>
      </w:r>
    </w:p>
    <w:p w14:paraId="0C0DCF9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в) энергичной нагрузкой судостроительных заводов коммерческим судостроением (в пропорции 1 (военное) : 3 (коммерческое)), потребовавшей громадного напряжения заказов по линии многочисленных контрагентов судотрестов, так как сами судотресты не имеют многих производств и поглощают самостоятельно только 40</w:t>
      </w:r>
      <w:r w:rsidRPr="000B49E3">
        <w:rPr>
          <w:color w:val="000000" w:themeColor="text1"/>
          <w:sz w:val="16"/>
          <w:szCs w:val="16"/>
        </w:rPr>
        <w:noBreakHyphen/>
        <w:t>60% стоимости заказа;</w:t>
      </w:r>
    </w:p>
    <w:p w14:paraId="08E13E8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г) сосредоточением внимания Главметалла ВСНХ СССР на успехе коммерческого судостроения, выразившееся, в частности, в создании специального Центрального бюро морского судостроения³* в Ленинграде, исполняющего проекты исключительно для коммерческого судостроения и по преимуществу силами лучших инженеров и конструкторов, обслуживавших ранее военное судостроение. Чертежные же самих судостроительных заводов Севера и Юга оказались по качеству и количеству личного состава малоприспособленными для выполнения ответственной задачи правильного и быстрого изготовления проектных и рабочих чертежей для военных кораблей;</w:t>
      </w:r>
    </w:p>
    <w:p w14:paraId="4427974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д) совпавшей мощной кампанией по индустриализации и электрификации страны, потребовавшей громадного производства средств производства и новых изделий для надобности страны, не связанных непосредственно с задачами обороны, что легло на ту же основную группу высококвалифицированных заводов (ЮМТ, Ленмаштрест, Ижорвод, Гомзы, ГЭТ, ЭТЗСТ), которая обслуживает и военное, и коммерческое судостроение;</w:t>
      </w:r>
    </w:p>
    <w:p w14:paraId="3DE281E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е) истекший период времени (1924</w:t>
      </w:r>
      <w:r w:rsidRPr="000B49E3">
        <w:rPr>
          <w:color w:val="000000" w:themeColor="text1"/>
          <w:sz w:val="16"/>
          <w:szCs w:val="16"/>
        </w:rPr>
        <w:noBreakHyphen/>
        <w:t>1927 гг.) судостроительные заводы, по основному оборудованию приспособленные для работ на военное судостроение, обслуживали военное и интенсивно развивали коммерческое судостроение, оставаясь при изношенном основном капитале, работавшем без реконструкции;</w:t>
      </w:r>
    </w:p>
    <w:p w14:paraId="359DC32C"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lastRenderedPageBreak/>
        <w:t>ж) по всей линии судостроительных заводов произошел серьезный разрыв между производительностью труда и заработной платой, равнявшейся по машиностроительным заводам, имевшим более интенсивное (серийное и массовое) и более рентабельное производство;</w:t>
      </w:r>
    </w:p>
    <w:p w14:paraId="0055436F"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з) продолжавшейся зависимостью от заграничного рынка в части двигателей внутреннего сгорания судового типа, ответственных стальных отливок, цветного сырья, станков, инструментов и пр. Качество литья заводов ВСНХ СССР не достигло довоенного уровня, который сам по себе не был удовлетворителен;</w:t>
      </w:r>
    </w:p>
    <w:p w14:paraId="6208A1A2"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 xml:space="preserve">и) ограничением расходования бюджета ведомств помесячно в размере в среднем </w:t>
      </w:r>
      <w:r w:rsidRPr="000B49E3">
        <w:rPr>
          <w:rFonts w:eastAsia="MS Mincho"/>
          <w:color w:val="000000" w:themeColor="text1"/>
          <w:sz w:val="16"/>
          <w:szCs w:val="16"/>
        </w:rPr>
        <w:t>⅟₁₂</w:t>
      </w:r>
      <w:r w:rsidRPr="000B49E3">
        <w:rPr>
          <w:color w:val="000000" w:themeColor="text1"/>
          <w:sz w:val="16"/>
          <w:szCs w:val="16"/>
        </w:rPr>
        <w:t xml:space="preserve"> годового назначения, что находится в противоречии с необходимой интенсификацией работ по судостроению, особенно в их подготовительном и начальном периоде; принятый порядок ассигнований вызывал и вызывает рассрочку авансовых и остальных платежей.</w:t>
      </w:r>
    </w:p>
    <w:p w14:paraId="002DB96B" w14:textId="77777777" w:rsidR="00FB6E9A" w:rsidRPr="000B49E3" w:rsidRDefault="00FB6E9A" w:rsidP="000B49E3">
      <w:pPr>
        <w:pStyle w:val="ae"/>
        <w:spacing w:before="0" w:after="0"/>
        <w:jc w:val="both"/>
        <w:rPr>
          <w:color w:val="000000" w:themeColor="text1"/>
          <w:sz w:val="16"/>
          <w:szCs w:val="16"/>
        </w:rPr>
      </w:pPr>
      <w:r w:rsidRPr="000B49E3">
        <w:rPr>
          <w:rStyle w:val="a7"/>
          <w:b w:val="0"/>
          <w:color w:val="000000" w:themeColor="text1"/>
          <w:sz w:val="16"/>
          <w:szCs w:val="16"/>
        </w:rPr>
        <w:t>II.</w:t>
      </w:r>
    </w:p>
    <w:p w14:paraId="752EFF81"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Стоимость работ по выполнению программы I очереди.</w:t>
      </w:r>
      <w:r w:rsidRPr="000B49E3">
        <w:rPr>
          <w:color w:val="000000" w:themeColor="text1"/>
          <w:sz w:val="16"/>
          <w:szCs w:val="16"/>
        </w:rPr>
        <w:t xml:space="preserve"> Изложенная производственная обстановка сказалась отрицательно на стоимости работ по программе I очереди, утвержденной СТО 26 ноября 1926 г. Основной предпосылкой для определения стоимости работ согласно докладу в СТО т. </w:t>
      </w:r>
      <w:hyperlink r:id="rId63" w:history="1">
        <w:r w:rsidRPr="000B49E3">
          <w:rPr>
            <w:color w:val="000000" w:themeColor="text1"/>
            <w:sz w:val="16"/>
            <w:szCs w:val="16"/>
          </w:rPr>
          <w:t>Сокольникова</w:t>
        </w:r>
      </w:hyperlink>
      <w:r w:rsidRPr="000B49E3">
        <w:rPr>
          <w:color w:val="000000" w:themeColor="text1"/>
          <w:sz w:val="16"/>
          <w:szCs w:val="16"/>
        </w:rPr>
        <w:t xml:space="preserve"> служила возможность решительного снижения стоимости работ (в среднем 20%) в течение 1926</w:t>
      </w:r>
      <w:r w:rsidRPr="000B49E3">
        <w:rPr>
          <w:color w:val="000000" w:themeColor="text1"/>
          <w:sz w:val="16"/>
          <w:szCs w:val="16"/>
        </w:rPr>
        <w:noBreakHyphen/>
        <w:t>1930 гг., при этом: а) при исчислении стоимости программы военного судостроения в основу был положен средний коэффициент вздорожания судостроительных работ в течение 1926</w:t>
      </w:r>
      <w:r w:rsidRPr="000B49E3">
        <w:rPr>
          <w:color w:val="000000" w:themeColor="text1"/>
          <w:sz w:val="16"/>
          <w:szCs w:val="16"/>
        </w:rPr>
        <w:noBreakHyphen/>
        <w:t>1930 гг. равным 1,5 (от цен 1913 г.); б) стоимость судостроительных работ по Югу была принята на 10% ниже Севера. Протеста со стороны ВСНХ СССР на постановление СТО от 26 ноября 1926 г. ни во время заседания, ни после него не последовало. Однако при проверке стоимости судостроения на заводах Ленсудотреста, комиссиями ВСНХ СССР этот коэффициент найден к ноябрю 1927 г. в среднем не ниже 2,75; в лучшем случае, в среднем за весь период постройки военных кораблей I очереди этот коэффициент окажется между 2,3 (подлодки) — 2,5 (сторожевые суда).</w:t>
      </w:r>
    </w:p>
    <w:p w14:paraId="270CFC91"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Изучив на месте совместно с НКФином и ВПУ ВСНХ материалы калькуляций, предъявленных Судотрестом и Южмаштрестом, Наркомвоенмор настоящим констатирует, что общая стоимость работ по военному судостроению I очереди (исключая л/к быв. «Бутаков» для Балтморя и включая 30 торпедных катеров) определяется как минимум в сумме 74,7 млн. руб. против назначенного СТО финансирования в размере 59 834 тыс. руб. в течение 1926</w:t>
      </w:r>
      <w:r w:rsidRPr="000B49E3">
        <w:rPr>
          <w:color w:val="000000" w:themeColor="text1"/>
          <w:sz w:val="16"/>
          <w:szCs w:val="16"/>
        </w:rPr>
        <w:noBreakHyphen/>
        <w:t>1930 гг. и выплаченных Наркомвоенмором в течение 1925/26 г. 850 тыс. руб. [Итого:] 60 684 тыс. руб., т. е. разница составит 14 016 тыс. руб., или 23% от первоначального назначения. Распределение общей стоимости программы I очереди по отдельным кораблям дано в ведомости № 2. При этом в сумму 74,7 млн. внесен необходимый резерв на дополнительные и непредвиденные работы — 4170 млн. руб.</w:t>
      </w:r>
    </w:p>
    <w:p w14:paraId="3841FC8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Повышение стоимости программы, кроме вышеуказанных причин, стоящих вне влияния НКВМора, произошло также вследствие внесенных в первоначальные проекты изменений и улучшений: а) улучшение тактических свойств подводных лодок (увеличение числа торпедных аппаратов: 8 вместо 6); б) принятие типа турбинного сторожевого судна водоизмещением 400 т взамен дизельного в 280 т и установка трального приспособления; в) улучшения, внесенные в достраиваемые эскадренные миноносцы; г) улучшения, внесенные в торпедные катера (6 ед.; переход на двухторпедные с одноторпедных); д) постройка 24 ед. торпедных катеров дополнительно к 6 ед.; е) работы, связанные с перевооружением л[егкого] крейсера «Красный Кавказ», — всего на сумму до 11,2 млн. руб. Однако эта сумма перекрывается полностью отказом РВС СССР от достройки в I очередь л[инейного] крейсера для Балтморя, на который СТО ассигновало 13 729 500 руб., а с уплаченными в 1925/26 г. 250 тыс. равняется 13 979 500 руб. Порядок финансирования в зависимости от степени технической готовности кораблей приведен в таблице № 3.</w:t>
      </w:r>
    </w:p>
    <w:p w14:paraId="568277B3"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Стоимости отдельных кораблей по расчетам КГЗ при СТО и ВПУ ВСНХ дают превышение для I очереди на 3,2 млн. руб. и таким образом стоимость программы I очереди по их вычислениям не превышает 78 млн. руб. Учитывая необходимый резерв на дополнительные и непредвиденные работы, получим максимальную сумму для I очереди 79,3 млн. руб. (См. таблицы № 4, 5, 6, 7, 8 — стоимости работ по отдельным кораблям). Однако такую стоимость Наркомвоенмор считает безусловно высокой и настаивает на принятии цен в представленном исчислении всего на сумму 74,7 млн. руб.</w:t>
      </w:r>
    </w:p>
    <w:p w14:paraId="6636FCF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РВС СССР отмечает, что в сумму 74,7 млн. включено: 1) амортизации (6%) — около 4 млн.; 2) правленских расходов трестов (4%) — около 3 млн.; 3) прибыли (3%) — около 2240 тыс.; всего: около 9240 тыс. (т. е. 11% от стоимости), которые до 1925/26 бюджетного года в стоимость военного судостроения и судоремонта не включались.</w:t>
      </w:r>
    </w:p>
    <w:p w14:paraId="66949CD9"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Из доклада ВСНХ СССР в СТО о необходимых капитальных затратах по судостроительным заводам для коммерческого судостроения явствует, что весь капитальный ремонт оборудования (на который расходуются амортизационные начисления) производится за счет дотаций, поэтому является целесообразным не отягощать стоимость военного судостроения этой статьей расходов. Размер правленских расходов трестов и прибыль также следует пересмотреть в сторону всемерного снижения, развив одновременно премиальную систему вознаграждения административно-технического и рабочего персонала за качество и срочность работы.</w:t>
      </w:r>
    </w:p>
    <w:p w14:paraId="6E522558"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О программе военного судостроения II очереди.</w:t>
      </w:r>
      <w:r w:rsidRPr="000B49E3">
        <w:rPr>
          <w:color w:val="000000" w:themeColor="text1"/>
          <w:sz w:val="16"/>
          <w:szCs w:val="16"/>
        </w:rPr>
        <w:t xml:space="preserve"> Материальный план программы II очереди декретирован постановлением СТО от 26 ноября 1926 г. как «минимальный», причем предусмотрен «пересмотр программы работ в сторону возможного расширения, при уточнении финансового плана по программе судостроения II очереди».</w:t>
      </w:r>
    </w:p>
    <w:p w14:paraId="606F8C1D"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Принимая во внимание: а) что производящееся составление пятилетнего плана строительства РККА на 1928/29</w:t>
      </w:r>
      <w:r w:rsidRPr="000B49E3">
        <w:rPr>
          <w:color w:val="000000" w:themeColor="text1"/>
          <w:sz w:val="16"/>
          <w:szCs w:val="16"/>
        </w:rPr>
        <w:noBreakHyphen/>
        <w:t>1932/33 гг. предопределяет соответствующее рассмотрение названного плана в СТО СССР, а также б) что настоящим возбуждается ходатайство о разрешении в течение 1927/28 г. приступить к некоторым работам, утвержденным постановлением СТО от 26 ноября 1926 г. во II очередь, РВС СССР представит СТО уточненный материальный план и стоимость программы II очереди дополнительно, включив его в план развертывания строительства РККА на 1928/29</w:t>
      </w:r>
      <w:r w:rsidRPr="000B49E3">
        <w:rPr>
          <w:color w:val="000000" w:themeColor="text1"/>
          <w:sz w:val="16"/>
          <w:szCs w:val="16"/>
        </w:rPr>
        <w:noBreakHyphen/>
        <w:t>1932/33 гг.</w:t>
      </w:r>
    </w:p>
    <w:p w14:paraId="325F2B26"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На основании вышеизложенного РВС СССР просит СТО о принятии постановления, проект коего при сем прилагается.</w:t>
      </w:r>
    </w:p>
    <w:p w14:paraId="080718E4"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rPr>
        <w:t>Приложение: проект постановления СТО, ведомости за № 1</w:t>
      </w:r>
      <w:r w:rsidRPr="000B49E3">
        <w:rPr>
          <w:color w:val="000000" w:themeColor="text1"/>
          <w:sz w:val="16"/>
          <w:szCs w:val="16"/>
        </w:rPr>
        <w:noBreakHyphen/>
        <w:t>8 на 8 листах⁴*.</w:t>
      </w:r>
    </w:p>
    <w:p w14:paraId="13528C44" w14:textId="77777777" w:rsidR="00FB6E9A" w:rsidRPr="000B49E3" w:rsidRDefault="00FB6E9A"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Председатель РВС СССР </w:t>
      </w:r>
      <w:hyperlink r:id="rId64" w:history="1">
        <w:r w:rsidRPr="000B49E3">
          <w:rPr>
            <w:rStyle w:val="af0"/>
            <w:i w:val="0"/>
            <w:color w:val="000000" w:themeColor="text1"/>
            <w:sz w:val="16"/>
            <w:szCs w:val="16"/>
          </w:rPr>
          <w:t>Ворошилов</w:t>
        </w:r>
      </w:hyperlink>
    </w:p>
    <w:p w14:paraId="60DBD156"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Примечания:</w:t>
      </w:r>
    </w:p>
    <w:p w14:paraId="6BFAB8C4"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xml:space="preserve">* На Вашингтонской конференции (12 ноября 1921 г. — 6 февраля 1922 г.) по ограничению морских вооружений, проблемам дальнего Востока и бассейна Тихого океана был заключен договор пяти держав (США, Великобритания, Япония, Франция и Италия). В договоре, в частности предусматривались максимальные нормы водоизмещения кораблей и предельный калибр артиллерии линкоров (35 тыс. т и 406 мм), авианосцев (27 тыс. т и 203 мм) и крейсеров (10 тыс. т и 203 мм). Корабли, укладывавшиеся в эти параметры, назывались </w:t>
      </w:r>
      <w:r w:rsidRPr="000B49E3">
        <w:rPr>
          <w:rStyle w:val="af0"/>
          <w:i w:val="0"/>
          <w:color w:val="000000" w:themeColor="text1"/>
          <w:sz w:val="16"/>
          <w:szCs w:val="16"/>
        </w:rPr>
        <w:t>«Вашингтонского типа».</w:t>
      </w:r>
    </w:p>
    <w:p w14:paraId="0C8F1FF5"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xml:space="preserve">* Лодки 1-й серии типа «Декабрист» начали разрабатываться еще в 1925 г. Общий проект подлодок был выполнен техническим бюро № 4 Балтийского завода под руководством Б. М. Малинина. Проект был утвержден Реввоенсоветом СССР 17 февраля 1927 г., когда на Балтийском заводе в Ленинграде и заводе им. А. Марти в Николаеве уже велись подготовительные работы. Официальная закладка первых подлодок </w:t>
      </w:r>
      <w:r w:rsidRPr="000B49E3">
        <w:rPr>
          <w:rStyle w:val="af0"/>
          <w:i w:val="0"/>
          <w:color w:val="000000" w:themeColor="text1"/>
          <w:sz w:val="16"/>
          <w:szCs w:val="16"/>
        </w:rPr>
        <w:t>«Декабрист»,</w:t>
      </w:r>
      <w:r w:rsidRPr="000B49E3">
        <w:rPr>
          <w:color w:val="000000" w:themeColor="text1"/>
          <w:sz w:val="16"/>
          <w:szCs w:val="16"/>
        </w:rPr>
        <w:t xml:space="preserve"> «</w:t>
      </w:r>
      <w:r w:rsidRPr="000B49E3">
        <w:rPr>
          <w:rStyle w:val="af0"/>
          <w:i w:val="0"/>
          <w:color w:val="000000" w:themeColor="text1"/>
          <w:sz w:val="16"/>
          <w:szCs w:val="16"/>
        </w:rPr>
        <w:t>Народоволец</w:t>
      </w:r>
      <w:r w:rsidRPr="000B49E3">
        <w:rPr>
          <w:color w:val="000000" w:themeColor="text1"/>
          <w:sz w:val="16"/>
          <w:szCs w:val="16"/>
        </w:rPr>
        <w:t xml:space="preserve">» </w:t>
      </w:r>
      <w:r w:rsidRPr="000B49E3">
        <w:rPr>
          <w:rStyle w:val="af0"/>
          <w:i w:val="0"/>
          <w:color w:val="000000" w:themeColor="text1"/>
          <w:sz w:val="16"/>
          <w:szCs w:val="16"/>
        </w:rPr>
        <w:t>и «Красногвардеец»</w:t>
      </w:r>
      <w:r w:rsidRPr="000B49E3">
        <w:rPr>
          <w:color w:val="000000" w:themeColor="text1"/>
          <w:sz w:val="16"/>
          <w:szCs w:val="16"/>
        </w:rPr>
        <w:t xml:space="preserve"> состоялась 5 марта 1927 г., Черноморские лодки «</w:t>
      </w:r>
      <w:r w:rsidRPr="000B49E3">
        <w:rPr>
          <w:rStyle w:val="af0"/>
          <w:i w:val="0"/>
          <w:color w:val="000000" w:themeColor="text1"/>
          <w:sz w:val="16"/>
          <w:szCs w:val="16"/>
        </w:rPr>
        <w:t>Революционер</w:t>
      </w:r>
      <w:r w:rsidRPr="000B49E3">
        <w:rPr>
          <w:color w:val="000000" w:themeColor="text1"/>
          <w:sz w:val="16"/>
          <w:szCs w:val="16"/>
        </w:rPr>
        <w:t>», «</w:t>
      </w:r>
      <w:r w:rsidRPr="000B49E3">
        <w:rPr>
          <w:rStyle w:val="af0"/>
          <w:i w:val="0"/>
          <w:color w:val="000000" w:themeColor="text1"/>
          <w:sz w:val="16"/>
          <w:szCs w:val="16"/>
        </w:rPr>
        <w:t>Спартаковец</w:t>
      </w:r>
      <w:r w:rsidRPr="000B49E3">
        <w:rPr>
          <w:color w:val="000000" w:themeColor="text1"/>
          <w:sz w:val="16"/>
          <w:szCs w:val="16"/>
        </w:rPr>
        <w:t xml:space="preserve">» и </w:t>
      </w:r>
      <w:r w:rsidRPr="000B49E3">
        <w:rPr>
          <w:rStyle w:val="af0"/>
          <w:i w:val="0"/>
          <w:color w:val="000000" w:themeColor="text1"/>
          <w:sz w:val="16"/>
          <w:szCs w:val="16"/>
        </w:rPr>
        <w:t>«Якобинец»</w:t>
      </w:r>
      <w:r w:rsidRPr="000B49E3">
        <w:rPr>
          <w:color w:val="000000" w:themeColor="text1"/>
          <w:sz w:val="16"/>
          <w:szCs w:val="16"/>
        </w:rPr>
        <w:t xml:space="preserve">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w:t>
      </w:r>
    </w:p>
    <w:p w14:paraId="69C9AB14"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xml:space="preserve">* Во исполнение программы гражданского судостроения правление Судотреста 23 марта 1925 г. приняло решение о создании Центрального технического бюро (дополнительно к заводским), которое в сентябре того же года уже решением ВСНХ СССР было преобразовано в </w:t>
      </w:r>
      <w:r w:rsidRPr="000B49E3">
        <w:rPr>
          <w:rStyle w:val="af0"/>
          <w:i w:val="0"/>
          <w:color w:val="000000" w:themeColor="text1"/>
          <w:sz w:val="16"/>
          <w:szCs w:val="16"/>
        </w:rPr>
        <w:t>Центральное бюро по морскому судостроению (ЦБМС).</w:t>
      </w:r>
      <w:r w:rsidRPr="000B49E3">
        <w:rPr>
          <w:color w:val="000000" w:themeColor="text1"/>
          <w:sz w:val="16"/>
          <w:szCs w:val="16"/>
        </w:rPr>
        <w:t xml:space="preserve"> Первым руководителем ЦБМС был известный корабельный инженер А. И. Маслов. Постановлением СТО СССР от 25 сентября 1928 г. «О мерах по улучшению судостроения и снижению себестоимости судов» ЦБМС было реорганизовано в Государственную контору по проектированию судов «Судопроект», принявшую затем проектировщиков судостроительных заводов и верфей и переименованную в «Судопроверфь».</w:t>
      </w:r>
    </w:p>
    <w:p w14:paraId="78B51D7E" w14:textId="77777777" w:rsidR="00FB6E9A" w:rsidRPr="000B49E3" w:rsidRDefault="00FB6E9A"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Приложения не публикуются, см. там же, л. 34</w:t>
      </w:r>
      <w:r w:rsidRPr="000B49E3">
        <w:rPr>
          <w:color w:val="000000" w:themeColor="text1"/>
          <w:sz w:val="16"/>
          <w:szCs w:val="16"/>
        </w:rPr>
        <w:noBreakHyphen/>
        <w:t>46.</w:t>
      </w:r>
    </w:p>
    <w:p w14:paraId="573954F2" w14:textId="77777777" w:rsidR="00FB6E9A" w:rsidRPr="000B49E3" w:rsidRDefault="00FB6E9A" w:rsidP="000B49E3">
      <w:pPr>
        <w:pStyle w:val="ae"/>
        <w:spacing w:before="0" w:after="0"/>
        <w:jc w:val="both"/>
        <w:rPr>
          <w:color w:val="000000" w:themeColor="text1"/>
          <w:sz w:val="16"/>
          <w:szCs w:val="16"/>
        </w:rPr>
      </w:pPr>
      <w:r w:rsidRPr="000B49E3">
        <w:rPr>
          <w:color w:val="000000" w:themeColor="text1"/>
          <w:sz w:val="16"/>
          <w:szCs w:val="16"/>
        </w:rPr>
        <w:t>ГА РФ. Ф. Р-8418. Оп. 2. Д. 52. Л. 26—35. Подлинник.</w:t>
      </w:r>
    </w:p>
    <w:p w14:paraId="4D7CB097"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 РФ. Ф. Р-8418. Оп. 2. Д. 52. Л. 26—35. Подлинник. </w:t>
      </w:r>
    </w:p>
    <w:p w14:paraId="438F612E" w14:textId="77777777" w:rsidR="00FB6E9A" w:rsidRPr="000B49E3" w:rsidRDefault="00FB6E9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174-179 (12399).</w:t>
      </w:r>
    </w:p>
    <w:p w14:paraId="6E8FF0C2" w14:textId="77777777" w:rsidR="00FB6E9A" w:rsidRPr="000B49E3" w:rsidRDefault="00FB6E9A" w:rsidP="000B49E3">
      <w:pPr>
        <w:spacing w:after="0" w:line="240" w:lineRule="auto"/>
        <w:jc w:val="both"/>
        <w:rPr>
          <w:rFonts w:ascii="Times New Roman" w:hAnsi="Times New Roman"/>
          <w:color w:val="000000" w:themeColor="text1"/>
          <w:sz w:val="16"/>
          <w:szCs w:val="16"/>
        </w:rPr>
      </w:pPr>
    </w:p>
    <w:p w14:paraId="23143485" w14:textId="77777777" w:rsidR="007E284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92F9779" w14:textId="77777777" w:rsidR="007E2847" w:rsidRPr="000B49E3" w:rsidRDefault="007E284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1D2EFE6" w14:textId="77777777" w:rsidR="007E2847" w:rsidRPr="000B49E3" w:rsidRDefault="007E28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29 мая</w:t>
      </w:r>
      <w:r w:rsidRPr="000B49E3">
        <w:rPr>
          <w:rFonts w:ascii="Times New Roman" w:hAnsi="Times New Roman"/>
          <w:color w:val="000000" w:themeColor="text1"/>
          <w:sz w:val="16"/>
          <w:szCs w:val="16"/>
        </w:rPr>
        <w:t xml:space="preserve"> в 1928 году в Северном Ледовитом океане потерпел аварию и разбился дирижабль "Италия", на котором международная экспедиция совершаля полет к Северному Полюсу. Десять человек оказались на льдине в 200 километрах от Шпицбергена (80 градусов 30 минут северной широты и 28 градусов 4 минуты восточной долготы), еще шестеро были унесены на остатках дирижабля штормовым ветром. 30 мая трое потерпевших бедствие в отчаянной попытке дойти до ближайшей земли покинули лагерь, остальные остались ждать спасателей у обломков. Льдина дрейфовала и точно определить положение лагеря было невозможно. Для спасения потерпевших бедствие были организованы несколько экспедиций, которые возглавили известные полярники и исследователи: итальянская экспедиция на борту судна "Читта ди Милано"; норвежская экспедиция под руководством Лютцова-Хольма, обеспечивающая полеты летчика Рисера-Ларсена; португальская экспедиция на судне "Браганца"; экспедиция известного пилота Умберто Маддалена на гидроплане "Савойя" «S-55» и летающих лодках типа "Дорнье-Валь". Руал Амундсен вылетел на помощь потерпевшим бедствие на гидроплане "Латам-47", предоставленном ему французским правительством. Шведское географическое общество на пожертвования частных лиц арендовало пассажирский самолет «Юнкерс» «G-24», летавший на линии Стокгольм - Хельсинки. Самолет имел личное название "Уппланд". Это был первый "юнкерс", участвовавший в спасательной экспедиции.В тяжелейших условиях Арктики пропал без вести "Латам-47". Позднее, рыбаки </w:t>
      </w:r>
      <w:r w:rsidRPr="000B49E3">
        <w:rPr>
          <w:rFonts w:ascii="Times New Roman" w:hAnsi="Times New Roman"/>
          <w:color w:val="000000" w:themeColor="text1"/>
          <w:sz w:val="16"/>
          <w:szCs w:val="16"/>
        </w:rPr>
        <w:lastRenderedPageBreak/>
        <w:t>выловили в море его крыльевой поплавок и один из баков для горючего - Руал Амундсен погиб, спасая своего друга. Ранее, в 1926 году, Амундсен вместе с Нобиле, совершили первый в истории трансполярный перелет на дирижабле "Норге" (14906).</w:t>
      </w:r>
    </w:p>
    <w:p w14:paraId="644A1675" w14:textId="77777777" w:rsidR="007E2847" w:rsidRPr="000B49E3" w:rsidRDefault="007E2847" w:rsidP="000B49E3">
      <w:pPr>
        <w:spacing w:after="0" w:line="240" w:lineRule="auto"/>
        <w:jc w:val="both"/>
        <w:rPr>
          <w:rFonts w:ascii="Times New Roman" w:hAnsi="Times New Roman"/>
          <w:color w:val="000000" w:themeColor="text1"/>
          <w:sz w:val="16"/>
          <w:szCs w:val="16"/>
        </w:rPr>
      </w:pPr>
    </w:p>
    <w:p w14:paraId="28266AD9" w14:textId="77777777" w:rsidR="00E247D7" w:rsidRPr="000B49E3" w:rsidRDefault="00E247D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29 мая 1928 года в Северном Ледовитом океане потерпел аварию и разбился дирижабль "Италия", на котором международная экспедиция совершаля полет к Северному Полюсу. Десять человек оказались на льдине в 200 километрах от Шпицбергена (80 градусов 30 минут северной широты и 28 градусов 4 минуты восточной долготы), еще шестеро были унесены на остатках дирижабля штормовым ветром. 30 мая трое потерпевших бедствие в отчаянной попытке дойти до ближайшей земли покинули лагерь, остальные остались ждать спасателей у обломков. Льдина дрейфовала и точно определить положение лагеря было невозможно.</w:t>
      </w:r>
    </w:p>
    <w:p w14:paraId="64DDCBFD" w14:textId="77777777" w:rsidR="00E247D7" w:rsidRPr="000B49E3" w:rsidRDefault="00E247D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Для спасения потерпевших бедствие были организованы несколько экспедиций, которые возглавили известные полярники и исследователи: итальянская экспедиция на борту судна "Читта ди Милано"; норвежская экспедиция под руководством Лютцова-Хольма, обеспечивающая полеты летчика Рисера-Ларсена; португальская экспедиция на судне "Браганца"; экспедиция известного пилота Умберто Маддалена на гидроплане "Савойя" S-55 и летающих лодках типа "Дорнье-Валь". Руал Амундсен вылетел на помощь потерпевшим бедствие на гидроплане "Латам-47", предоставленном ему французским правительством. Шведское географическое общество на пожертвования частных лиц арендовало пассажирский самолет Юнкерс G-24, летавший на линии Стокгольм - Хельсинки. Самолет имел личное название "Уппланд". Это был первый "юнкерс", участвовавший в спасательной экспедиции.</w:t>
      </w:r>
    </w:p>
    <w:p w14:paraId="2BE79BDA" w14:textId="77777777" w:rsidR="00E247D7" w:rsidRPr="000B49E3" w:rsidRDefault="00E247D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тяжелейших условиях Арктики пропал без вести "Латам-47". Позднее, рыбаки выловили в море его крыльевой поплавоки и один из баков для горючего - Руал Амундсен погиб, спасая своего друга. Ранее, в 1926 году, Амундсен вместе с Нобиле, совершили первый в истории трансполярный перелет на дирижабле "Норге" (20271).</w:t>
      </w:r>
    </w:p>
    <w:p w14:paraId="6F52C618" w14:textId="77777777" w:rsidR="00E247D7" w:rsidRPr="000B49E3" w:rsidRDefault="00E247D7"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094C606C" w14:textId="414670FE" w:rsidR="00FB6E9A" w:rsidRPr="000B49E3" w:rsidRDefault="00E247D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r w:rsidR="00E94259" w:rsidRPr="000B49E3">
        <w:rPr>
          <w:rFonts w:ascii="Times New Roman" w:hAnsi="Times New Roman"/>
          <w:i/>
          <w:iCs/>
          <w:color w:val="000000" w:themeColor="text1"/>
          <w:sz w:val="16"/>
          <w:szCs w:val="16"/>
        </w:rPr>
        <w:t>:</w:t>
      </w:r>
    </w:p>
    <w:p w14:paraId="521BC183" w14:textId="77777777" w:rsidR="00FB6E9A" w:rsidRPr="000B49E3" w:rsidRDefault="00FB6E9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DB93DD" w14:textId="77777777" w:rsidR="00FB6E9A" w:rsidRPr="000B49E3" w:rsidRDefault="00FB6E9A" w:rsidP="000B49E3">
      <w:pPr>
        <w:pStyle w:val="rtejustify"/>
        <w:spacing w:before="0" w:after="0"/>
        <w:rPr>
          <w:color w:val="000000" w:themeColor="text1"/>
          <w:sz w:val="16"/>
          <w:szCs w:val="16"/>
        </w:rPr>
      </w:pPr>
      <w:r w:rsidRPr="000B49E3">
        <w:rPr>
          <w:rStyle w:val="af0"/>
          <w:i w:val="0"/>
          <w:color w:val="000000" w:themeColor="text1"/>
          <w:sz w:val="16"/>
          <w:szCs w:val="16"/>
        </w:rPr>
        <w:t xml:space="preserve">30 мая 1928. Протокол Реввоенсовета № 24. </w:t>
      </w:r>
      <w:r w:rsidRPr="000B49E3">
        <w:rPr>
          <w:color w:val="000000" w:themeColor="text1"/>
          <w:sz w:val="16"/>
          <w:szCs w:val="16"/>
        </w:rPr>
        <w:t>2</w:t>
      </w:r>
      <w:r w:rsidRPr="000B49E3">
        <w:rPr>
          <w:rStyle w:val="af0"/>
          <w:i w:val="0"/>
          <w:color w:val="000000" w:themeColor="text1"/>
          <w:sz w:val="16"/>
          <w:szCs w:val="16"/>
        </w:rPr>
        <w:t xml:space="preserve">. </w:t>
      </w:r>
      <w:r w:rsidRPr="000B49E3">
        <w:rPr>
          <w:color w:val="000000" w:themeColor="text1"/>
          <w:sz w:val="16"/>
          <w:szCs w:val="16"/>
        </w:rPr>
        <w:t>Об организационных мероприятиях на 1928/29 г. (Шапошников). (РГВА. Ф. 4. Оп. 18. Д. 13. Л. 213) (12342).</w:t>
      </w:r>
    </w:p>
    <w:p w14:paraId="3BC42D86" w14:textId="77777777" w:rsidR="00FB6E9A" w:rsidRPr="000B49E3" w:rsidRDefault="00FB6E9A" w:rsidP="000B49E3">
      <w:pPr>
        <w:pStyle w:val="rtejustify"/>
        <w:spacing w:before="0" w:after="0"/>
        <w:rPr>
          <w:rStyle w:val="af0"/>
          <w:i w:val="0"/>
          <w:color w:val="000000" w:themeColor="text1"/>
          <w:sz w:val="16"/>
          <w:szCs w:val="16"/>
        </w:rPr>
      </w:pPr>
    </w:p>
    <w:p w14:paraId="6CBFE506" w14:textId="77777777" w:rsidR="00E247D7" w:rsidRPr="000B49E3" w:rsidRDefault="00E247D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8C204E1" w14:textId="77777777" w:rsidR="00E247D7" w:rsidRPr="000B49E3" w:rsidRDefault="00E247D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01335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мая 1928 Член Правления Авиатреста Макаровский и Техсекретарь Калинин писали письмо № 162/2605 в ОТДЕЛ ИСПЫТАНИЯ АВИАЦИОННЫХ МАТЕРИАЛОВ И КОНСТРУКЦИЙ ЦАГИ</w:t>
      </w:r>
    </w:p>
    <w:p w14:paraId="2C0809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проф. СИДОРИНУ И.Й.</w:t>
      </w:r>
    </w:p>
    <w:p w14:paraId="4B5CB1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Копия: Директору завода</w:t>
      </w:r>
    </w:p>
    <w:p w14:paraId="3E01C9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дополнение личных с Вами переговоров Правление Авиатреста просит Институт принять на себя производство статических испыта</w:t>
      </w:r>
      <w:r w:rsidRPr="000B49E3">
        <w:rPr>
          <w:rFonts w:ascii="Times New Roman" w:hAnsi="Times New Roman"/>
          <w:color w:val="000000" w:themeColor="text1"/>
          <w:sz w:val="16"/>
          <w:szCs w:val="16"/>
        </w:rPr>
        <w:softHyphen/>
        <w:t>ний необходимых для выявления достаточном прочности фюзеляжа самолета Р1, приспособленного для установки фотоаппарата с заме</w:t>
      </w:r>
      <w:r w:rsidRPr="000B49E3">
        <w:rPr>
          <w:rFonts w:ascii="Times New Roman" w:hAnsi="Times New Roman"/>
          <w:color w:val="000000" w:themeColor="text1"/>
          <w:sz w:val="16"/>
          <w:szCs w:val="16"/>
        </w:rPr>
        <w:softHyphen/>
        <w:t>ной части расчалок жесткими кольцами.</w:t>
      </w:r>
    </w:p>
    <w:p w14:paraId="6598EB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Соответствующее постановление НК УВВС при сем прилагается.</w:t>
      </w:r>
    </w:p>
    <w:p w14:paraId="368DBC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Програмцу испытаний прошу согласовать с заводом № 25 и вместе со сметой и сроками выполнения работы сообщить Правлению Треста.</w:t>
      </w:r>
    </w:p>
    <w:p w14:paraId="767E87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Просьба учесть, что выполнение указанной работы носит сроч</w:t>
      </w:r>
      <w:r w:rsidRPr="000B49E3">
        <w:rPr>
          <w:rFonts w:ascii="Times New Roman" w:hAnsi="Times New Roman"/>
          <w:color w:val="000000" w:themeColor="text1"/>
          <w:sz w:val="16"/>
          <w:szCs w:val="16"/>
        </w:rPr>
        <w:softHyphen/>
        <w:t>ный характер ввиду необходимости возможно скорейшего выпуска са</w:t>
      </w:r>
      <w:r w:rsidRPr="000B49E3">
        <w:rPr>
          <w:rFonts w:ascii="Times New Roman" w:hAnsi="Times New Roman"/>
          <w:color w:val="000000" w:themeColor="text1"/>
          <w:sz w:val="16"/>
          <w:szCs w:val="16"/>
        </w:rPr>
        <w:softHyphen/>
        <w:t>молетов Р1 серийного производства,приспособленных к установке фотокамеры.</w:t>
      </w:r>
    </w:p>
    <w:p w14:paraId="6F199C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упомянутое.</w:t>
      </w:r>
    </w:p>
    <w:p w14:paraId="448DC4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6F1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мая 1928 на Кузьминском полигоне попытка сбросить химбомбы калибра 16 кг с высоты 3000 м окончилась неудачей - "все четыре бомбы в цель не попали". И с 2000 м такие же четыре химбомбы вновь в цель не попали. И с высоты 1000 м аналогичный опыт того дня был столь же неудачен - в цель не попала ни одна химбомба. О судьбе всех этих "не попавших в цель" химбомб не известно ничего (9065).</w:t>
      </w:r>
    </w:p>
    <w:p w14:paraId="2430C4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EB29C9" w14:textId="77777777" w:rsidR="003177F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1AEEEB8" w14:textId="77777777" w:rsidR="003177F3" w:rsidRPr="000B49E3" w:rsidRDefault="003177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08D57E" w14:textId="77777777" w:rsidR="003177F3" w:rsidRPr="000B49E3" w:rsidRDefault="003177F3"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31 мая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№27. 15. О неделе обороны, организуемой Осоавиахимом (Ворошилов, Криницкий). (Политбюро... Т. 1. С. 617) (12416).</w:t>
      </w:r>
    </w:p>
    <w:p w14:paraId="40F33C02" w14:textId="77777777" w:rsidR="003177F3" w:rsidRPr="000B49E3" w:rsidRDefault="003177F3" w:rsidP="000B49E3">
      <w:pPr>
        <w:spacing w:after="0" w:line="240" w:lineRule="auto"/>
        <w:jc w:val="both"/>
        <w:rPr>
          <w:rFonts w:ascii="Times New Roman" w:hAnsi="Times New Roman"/>
          <w:color w:val="000000" w:themeColor="text1"/>
          <w:sz w:val="16"/>
          <w:szCs w:val="16"/>
          <w:u w:color="002060"/>
        </w:rPr>
      </w:pPr>
    </w:p>
    <w:p w14:paraId="4E51EEA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83DFD1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D228B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мая 1928 из Оклэнда стартовал перелет через Тихий океан (2100).</w:t>
      </w:r>
    </w:p>
    <w:p w14:paraId="714AF5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1CBC20" w14:textId="77777777" w:rsidR="00E247D7" w:rsidRPr="000B49E3" w:rsidRDefault="00E247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31 мая 1928 года — Чарльз Эдвард Кингсфорд-Смит вместе с экипажем начинают первый перелёт на самолёте через Тихий океан.</w:t>
      </w:r>
    </w:p>
    <w:p w14:paraId="4269D2E5" w14:textId="77777777" w:rsidR="00E247D7" w:rsidRPr="000B49E3" w:rsidRDefault="00E247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Кингсфорд-Смит был бывшим военным лётчиком Королевских ВВС Великобритании. После окончания Первой мировой войны он работал пилотом-каскадёром в Голливуде. В 1921 году вернулся в Австралию и стал одним из первых коммерческих пилотов в стране.</w:t>
      </w:r>
    </w:p>
    <w:p w14:paraId="70CC68AA" w14:textId="77777777" w:rsidR="00E247D7" w:rsidRPr="000B49E3" w:rsidRDefault="00E247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Для рекордного перелёта был выбран один из лучших самолётов того времени — Fokker F.VIIb-3m. На него установили дополнительные топливные баки и присвоили имя "Southern Cross" («Южный крест»). В состав экипажа также вошли: второй пилот Чарльз Улм и двое американцев, штурман Гарри Лайон и радист Джеймс Уорнер.</w:t>
      </w:r>
    </w:p>
    <w:p w14:paraId="6CD83AEA" w14:textId="77777777" w:rsidR="00E247D7" w:rsidRPr="000B49E3" w:rsidRDefault="00E247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Стартовав из Окленда (Калифорния, США), авиаторы делали посадки для дозаправки в Гонолулу (Гавайи) и Суве (Фиджи). 9 июня самолёт приземлился в Брисбене, преодолев за 83 часа чистого лётного времени более 11900 километров. Сегодня "Southern Cross" выставлен в мемориале Кингсфорда-Смита в аэропорту Брисбена (22300).</w:t>
      </w:r>
    </w:p>
    <w:p w14:paraId="3E591845" w14:textId="77777777" w:rsidR="00E247D7" w:rsidRPr="000B49E3" w:rsidRDefault="00E247D7"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63C7EEE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8246A3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0A60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мая 1928 Пом. Начупр по техчасти и Шпаковский и Зав. Производстводственного п/отдела и Самойлов писали письмо № 274/3с Упр. Заводом № 39</w:t>
      </w:r>
    </w:p>
    <w:p w14:paraId="411B1C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самолетов Ф.Д. I восстановительного ремонта Вам УВВС отпускает 30 тт. пулеметов "Виккерс" 1915 г. Такие же пулеметы будут ставиться и на остальные Ф.Д. Х1 пока нет установок для ПВ1.</w:t>
      </w:r>
    </w:p>
    <w:p w14:paraId="48154C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имеющиеся у Вас пулеметы "Виккерс" 1924 г. надлежит сдать обратно УВВС.</w:t>
      </w:r>
    </w:p>
    <w:p w14:paraId="74210B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сдаче 20-ти пулеметов "Виккерс" 24 г. надлежит оставить на заводе синxронизаторы и спусковые приспособления.</w:t>
      </w:r>
    </w:p>
    <w:p w14:paraId="32D603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Спусковые приспособления и синхронизаторы для остальных 10 пулеметов одновременно запрашиваются в УВВС (8904,28).</w:t>
      </w:r>
    </w:p>
    <w:p w14:paraId="575C21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4A843" w14:textId="77777777" w:rsidR="00E247D7" w:rsidRPr="000B49E3" w:rsidRDefault="00E247D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4D7E2AA" w14:textId="77777777" w:rsidR="00E247D7" w:rsidRPr="000B49E3" w:rsidRDefault="00E247D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2B2527" w14:textId="77777777" w:rsidR="00E247D7" w:rsidRPr="000B49E3" w:rsidRDefault="00E247D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конце мая 1928 Комиссия Ворошилова завершила свою работу, однако ее доклад был заслушан Распорядительным заседанием СТО лишь двумя месяцами позднее (Согласно указаниям РЗ СТО такой доклад должен был быть представлен не позднее 1 июня" (Выписка из протокола № 17 заседания РЗ СТО от 23.04.1928. Л. 47)) (22725).</w:t>
      </w:r>
    </w:p>
    <w:p w14:paraId="283D069C" w14:textId="77777777" w:rsidR="00E247D7" w:rsidRPr="000B49E3" w:rsidRDefault="00E247D7"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04741E9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5C6633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DA19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ЦАГИ уже подготовил необходимые расчеты и чертежи Р-3 с БМВ. Габариты машины почти не изменились, лишь нос самолета вытянулся на 150 мм, поскольку немецкий двигатель был длиннее и уже французского. Очертания капота остались почти теми же, что и на Р-ЗЛД. Радиатор использовали лобовой, но иной формы, а на втулке воздушного винта поставили кок. В опытный экземпляр с мотором BMW переделали уже изрядно послуживший самолет № 4008, доработку закончили к 22 июня.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0821F2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70D5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мае 1928 НИИ ВВС начал гос. испытания АНТ-3 N 4023 с Лоррен Дитрих. Испытания штопорных характеристик проводил М.А.Волковойнов и в них участвовал А.Н.Т. (346,11).</w:t>
      </w:r>
    </w:p>
    <w:p w14:paraId="18CD78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9714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А.Н.Т. доложил на коллегии ЦАГИ о проекте одномоторного разведчика, лучшего чем Р-3 (им стал АНТ-10). УВВС санкционировал (346,46).</w:t>
      </w:r>
    </w:p>
    <w:p w14:paraId="47FE9E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C36299" w14:textId="77777777" w:rsidR="00F84C3F" w:rsidRPr="000B49E3" w:rsidRDefault="00F84C3F" w:rsidP="000B49E3">
      <w:pPr>
        <w:shd w:val="clear" w:color="auto" w:fill="FFFFFF"/>
        <w:spacing w:after="0" w:line="240" w:lineRule="auto"/>
        <w:jc w:val="both"/>
        <w:textAlignment w:val="baseline"/>
        <w:rPr>
          <w:rFonts w:ascii="Times New Roman" w:hAnsi="Times New Roman"/>
          <w:color w:val="0070C0"/>
          <w:sz w:val="16"/>
          <w:szCs w:val="16"/>
        </w:rPr>
      </w:pPr>
      <w:bookmarkStart w:id="47" w:name="_Hlk75770153"/>
      <w:r w:rsidRPr="000B49E3">
        <w:rPr>
          <w:rFonts w:ascii="Times New Roman" w:hAnsi="Times New Roman"/>
          <w:color w:val="0070C0"/>
          <w:sz w:val="16"/>
          <w:szCs w:val="16"/>
          <w:shd w:val="clear" w:color="auto" w:fill="FFFFFF"/>
        </w:rPr>
        <w:t>В мае 1928 г. Стоман представил письменный отчет Баранову,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(20282).</w:t>
      </w:r>
      <w:r w:rsidRPr="000B49E3">
        <w:rPr>
          <w:rFonts w:ascii="Times New Roman" w:hAnsi="Times New Roman"/>
          <w:color w:val="0070C0"/>
          <w:sz w:val="16"/>
          <w:szCs w:val="16"/>
        </w:rPr>
        <w:t xml:space="preserve"> </w:t>
      </w:r>
    </w:p>
    <w:p w14:paraId="21AA785A" w14:textId="77777777" w:rsidR="00F84C3F" w:rsidRPr="000B49E3" w:rsidRDefault="00F84C3F" w:rsidP="000B49E3">
      <w:pPr>
        <w:shd w:val="clear" w:color="auto" w:fill="FFFFFF"/>
        <w:spacing w:after="0" w:line="240" w:lineRule="auto"/>
        <w:jc w:val="both"/>
        <w:textAlignment w:val="baseline"/>
        <w:rPr>
          <w:rFonts w:ascii="Times New Roman" w:hAnsi="Times New Roman"/>
          <w:color w:val="0070C0"/>
          <w:sz w:val="16"/>
          <w:szCs w:val="16"/>
        </w:rPr>
      </w:pPr>
    </w:p>
    <w:bookmarkEnd w:id="47"/>
    <w:p w14:paraId="0E2201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закончилось рассмотрение полноразмерного деревянного макета ТБ-2 Н.Н.П., который был готов в феврале 1928 и его до мая рассматривало несколько комиссий. Представители ВВС предложили снизу фюзеляжа сделать редан и поставить дополнительную стрелковую установку, а Н.Н.П. предложил поставить дополнительно съемные установки за каждым двигателем и НТК ВВС принял и уттвердил эти предложения (4621, 9).</w:t>
      </w:r>
    </w:p>
    <w:p w14:paraId="499C49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BC63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Пом. Начупр по техчасти и Шпаковский и Зав. Производстводственного п/отдела и Самойлов писали письмо № 263/3с Упр. Заводом № 39</w:t>
      </w:r>
    </w:p>
    <w:p w14:paraId="554BBC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 2541/4</w:t>
      </w:r>
    </w:p>
    <w:p w14:paraId="557A2F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изменение Н/№ 249/3с от 15.05 - сообщаем , что на самолеты ФДХ1, до разработки пулустановки под пулемет ПВ1, будут ставиться пулеметы Виккерс 1915 г., имеющие правую подачу.</w:t>
      </w:r>
    </w:p>
    <w:p w14:paraId="4B8B15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самолетов восстановительного ремонта Виккерсы образца 1915 г. будут наряжены особо, по</w:t>
      </w:r>
      <w:r w:rsidRPr="000B49E3">
        <w:rPr>
          <w:rFonts w:ascii="Times New Roman" w:hAnsi="Times New Roman"/>
          <w:color w:val="000000" w:themeColor="text1"/>
          <w:sz w:val="16"/>
          <w:szCs w:val="16"/>
        </w:rPr>
        <w:softHyphen/>
        <w:t>лученные же Вами 20 шт. Виккерс обр.1924 г. будут взяты обратно (8904,30).</w:t>
      </w:r>
    </w:p>
    <w:p w14:paraId="31CEC9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5A57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Пом. Начупр по техчасти и Шпаковский и Зав. Производстводственного п/отдела и Самойлов писали письмо № 273/3с в Упр. Заводом № 39</w:t>
      </w:r>
    </w:p>
    <w:p w14:paraId="7049F0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установке пулеметов Виккерс образца 1915 г. на самолеты Фокер ВХ1 Инспектором по вооружению ВВС тов. Лашковым разрешено подрезать кожуха пулеметов, если это требуется (8904,27).</w:t>
      </w:r>
    </w:p>
    <w:p w14:paraId="5F89BA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9DE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НИИ ВВС в Таганроге были закончены испытания построенного заводом 31 эталонного (образцового) самолета Р-1 БМВ-4 (2369).</w:t>
      </w:r>
    </w:p>
    <w:p w14:paraId="129694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5BF4C0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Стоман представил письменный отчет Барано</w:t>
      </w:r>
      <w:r w:rsidRPr="000B49E3">
        <w:rPr>
          <w:rFonts w:ascii="Times New Roman" w:hAnsi="Times New Roman"/>
          <w:color w:val="000000" w:themeColor="text1"/>
          <w:sz w:val="16"/>
          <w:szCs w:val="16"/>
        </w:rPr>
        <w:softHyphen/>
        <w:t>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(12610).</w:t>
      </w:r>
    </w:p>
    <w:p w14:paraId="06D38B0C" w14:textId="77777777" w:rsidR="003177F3" w:rsidRPr="000B49E3" w:rsidRDefault="003177F3" w:rsidP="000B49E3">
      <w:pPr>
        <w:spacing w:after="0" w:line="240" w:lineRule="auto"/>
        <w:jc w:val="both"/>
        <w:rPr>
          <w:rFonts w:ascii="Times New Roman" w:hAnsi="Times New Roman"/>
          <w:color w:val="000000" w:themeColor="text1"/>
          <w:sz w:val="16"/>
          <w:szCs w:val="16"/>
        </w:rPr>
      </w:pPr>
    </w:p>
    <w:p w14:paraId="7C8A062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первый экземпляр Хейнкеля (И-7) с заводским №291 полностью закончили постройкой и испыта</w:t>
      </w:r>
      <w:r w:rsidRPr="000B49E3">
        <w:rPr>
          <w:rFonts w:ascii="Times New Roman" w:hAnsi="Times New Roman"/>
          <w:color w:val="000000" w:themeColor="text1"/>
          <w:sz w:val="16"/>
          <w:szCs w:val="16"/>
        </w:rPr>
        <w:softHyphen/>
        <w:t>ли Затем его упаковали в кон</w:t>
      </w:r>
      <w:r w:rsidRPr="000B49E3">
        <w:rPr>
          <w:rFonts w:ascii="Times New Roman" w:hAnsi="Times New Roman"/>
          <w:color w:val="000000" w:themeColor="text1"/>
          <w:sz w:val="16"/>
          <w:szCs w:val="16"/>
        </w:rPr>
        <w:softHyphen/>
        <w:t>тейнер и, обозначив груз как одноместный спортивный самолет, отправили морем в Ле</w:t>
      </w:r>
      <w:r w:rsidRPr="000B49E3">
        <w:rPr>
          <w:rFonts w:ascii="Times New Roman" w:hAnsi="Times New Roman"/>
          <w:color w:val="000000" w:themeColor="text1"/>
          <w:sz w:val="16"/>
          <w:szCs w:val="16"/>
        </w:rPr>
        <w:softHyphen/>
        <w:t>нинград. В июне контейнер прибыл в Мо</w:t>
      </w:r>
      <w:r w:rsidRPr="000B49E3">
        <w:rPr>
          <w:rFonts w:ascii="Times New Roman" w:hAnsi="Times New Roman"/>
          <w:color w:val="000000" w:themeColor="text1"/>
          <w:sz w:val="16"/>
          <w:szCs w:val="16"/>
        </w:rPr>
        <w:softHyphen/>
        <w:t>скву, его вскрытие и сборка машины прохо</w:t>
      </w:r>
      <w:r w:rsidRPr="000B49E3">
        <w:rPr>
          <w:rFonts w:ascii="Times New Roman" w:hAnsi="Times New Roman"/>
          <w:color w:val="000000" w:themeColor="text1"/>
          <w:sz w:val="16"/>
          <w:szCs w:val="16"/>
        </w:rPr>
        <w:softHyphen/>
        <w:t>дили в присутствии заместителя начальника ВВС Я.И. Алксниса.</w:t>
      </w:r>
    </w:p>
    <w:p w14:paraId="561BDCB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Заказ ока</w:t>
      </w:r>
      <w:r w:rsidRPr="000B49E3">
        <w:rPr>
          <w:rFonts w:ascii="Times New Roman" w:hAnsi="Times New Roman"/>
          <w:color w:val="000000" w:themeColor="text1"/>
          <w:sz w:val="16"/>
          <w:szCs w:val="16"/>
        </w:rPr>
        <w:softHyphen/>
        <w:t>зался для фирмы как нельзя кстати, поэто</w:t>
      </w:r>
      <w:r w:rsidRPr="000B49E3">
        <w:rPr>
          <w:rFonts w:ascii="Times New Roman" w:hAnsi="Times New Roman"/>
          <w:color w:val="000000" w:themeColor="text1"/>
          <w:sz w:val="16"/>
          <w:szCs w:val="16"/>
        </w:rPr>
        <w:softHyphen/>
        <w:t>му здесь незамедлительно развернули проек</w:t>
      </w:r>
      <w:r w:rsidRPr="000B49E3">
        <w:rPr>
          <w:rFonts w:ascii="Times New Roman" w:hAnsi="Times New Roman"/>
          <w:color w:val="000000" w:themeColor="text1"/>
          <w:sz w:val="16"/>
          <w:szCs w:val="16"/>
        </w:rPr>
        <w:softHyphen/>
        <w:t>тные работы по истребителю-биплану НЭ- 37 с новейшим двигателем жидкостного ох</w:t>
      </w:r>
      <w:r w:rsidRPr="000B49E3">
        <w:rPr>
          <w:rFonts w:ascii="Times New Roman" w:hAnsi="Times New Roman"/>
          <w:color w:val="000000" w:themeColor="text1"/>
          <w:sz w:val="16"/>
          <w:szCs w:val="16"/>
        </w:rPr>
        <w:softHyphen/>
        <w:t>лаждения ВМ\У-У1.</w:t>
      </w:r>
    </w:p>
    <w:p w14:paraId="05F02A30"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проведения сдаточных испытаний НО-37№291 поступил в отдел сухопутных са</w:t>
      </w:r>
      <w:r w:rsidRPr="000B49E3">
        <w:rPr>
          <w:rFonts w:ascii="Times New Roman" w:hAnsi="Times New Roman"/>
          <w:color w:val="000000" w:themeColor="text1"/>
          <w:sz w:val="16"/>
          <w:szCs w:val="16"/>
        </w:rPr>
        <w:softHyphen/>
        <w:t>молетов НИИ ВВС, базирующийся в то вре</w:t>
      </w:r>
      <w:r w:rsidRPr="000B49E3">
        <w:rPr>
          <w:rFonts w:ascii="Times New Roman" w:hAnsi="Times New Roman"/>
          <w:color w:val="000000" w:themeColor="text1"/>
          <w:sz w:val="16"/>
          <w:szCs w:val="16"/>
        </w:rPr>
        <w:softHyphen/>
        <w:t>мя на Центральном аэродроме им. Фрунзе. 17 июля 1928 г. летчик-испытатель Виктор Оси</w:t>
      </w:r>
      <w:r w:rsidRPr="000B49E3">
        <w:rPr>
          <w:rFonts w:ascii="Times New Roman" w:hAnsi="Times New Roman"/>
          <w:color w:val="000000" w:themeColor="text1"/>
          <w:sz w:val="16"/>
          <w:szCs w:val="16"/>
        </w:rPr>
        <w:softHyphen/>
        <w:t>пович Писаренко облетал «хейнкеля», при этом отметил его мягкое и легкое управле</w:t>
      </w:r>
      <w:r w:rsidRPr="000B49E3">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0B49E3">
        <w:rPr>
          <w:rFonts w:ascii="Times New Roman" w:hAnsi="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0B49E3">
        <w:rPr>
          <w:rFonts w:ascii="Times New Roman" w:hAnsi="Times New Roman"/>
          <w:color w:val="000000" w:themeColor="text1"/>
          <w:sz w:val="16"/>
          <w:szCs w:val="16"/>
        </w:rPr>
        <w:softHyphen/>
        <w:t>шаться управления. На 40—41-м витке Писа</w:t>
      </w:r>
      <w:r w:rsidRPr="000B49E3">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0B49E3">
        <w:rPr>
          <w:rFonts w:ascii="Times New Roman" w:hAnsi="Times New Roman"/>
          <w:color w:val="000000" w:themeColor="text1"/>
          <w:sz w:val="16"/>
          <w:szCs w:val="16"/>
        </w:rPr>
        <w:softHyphen/>
        <w:t>сле того как 23 июня 1927 года Михаил Гро</w:t>
      </w:r>
      <w:r w:rsidRPr="000B49E3">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0B49E3">
        <w:rPr>
          <w:rFonts w:ascii="Times New Roman" w:hAnsi="Times New Roman"/>
          <w:color w:val="000000" w:themeColor="text1"/>
          <w:sz w:val="16"/>
          <w:szCs w:val="16"/>
        </w:rPr>
        <w:softHyphen/>
        <w:t>сения летчика в советской авиации.</w:t>
      </w:r>
    </w:p>
    <w:p w14:paraId="698F19A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временем, в Германии провели испы</w:t>
      </w:r>
      <w:r w:rsidRPr="000B49E3">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0B49E3">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0B49E3">
        <w:rPr>
          <w:rFonts w:ascii="Times New Roman" w:hAnsi="Times New Roman"/>
          <w:color w:val="000000" w:themeColor="text1"/>
          <w:sz w:val="16"/>
          <w:szCs w:val="16"/>
        </w:rPr>
        <w:softHyphen/>
        <w:t>пользованию двигателя ВМ\У-У1 2, с мак</w:t>
      </w:r>
      <w:r w:rsidRPr="000B49E3">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0B49E3">
        <w:rPr>
          <w:rFonts w:ascii="Times New Roman" w:hAnsi="Times New Roman"/>
          <w:color w:val="000000" w:themeColor="text1"/>
          <w:sz w:val="16"/>
          <w:szCs w:val="16"/>
        </w:rPr>
        <w:softHyphen/>
        <w:t>родроме под Берлином в присутствии на</w:t>
      </w:r>
      <w:r w:rsidRPr="000B49E3">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0B49E3">
        <w:rPr>
          <w:rFonts w:ascii="Times New Roman" w:hAnsi="Times New Roman"/>
          <w:color w:val="000000" w:themeColor="text1"/>
          <w:sz w:val="16"/>
          <w:szCs w:val="16"/>
        </w:rPr>
        <w:softHyphen/>
        <w:t>пор. Отмечалось, что при взвешивании са</w:t>
      </w:r>
      <w:r w:rsidRPr="000B49E3">
        <w:rPr>
          <w:rFonts w:ascii="Times New Roman" w:hAnsi="Times New Roman"/>
          <w:color w:val="000000" w:themeColor="text1"/>
          <w:sz w:val="16"/>
          <w:szCs w:val="16"/>
        </w:rPr>
        <w:softHyphen/>
        <w:t>мая задняя центровка Н Э-37 №292 составля</w:t>
      </w:r>
      <w:r w:rsidRPr="000B49E3">
        <w:rPr>
          <w:rFonts w:ascii="Times New Roman" w:hAnsi="Times New Roman"/>
          <w:color w:val="000000" w:themeColor="text1"/>
          <w:sz w:val="16"/>
          <w:szCs w:val="16"/>
        </w:rPr>
        <w:softHyphen/>
        <w:t>ла 31,7% САХ (12295).</w:t>
      </w:r>
    </w:p>
    <w:p w14:paraId="31D7E792" w14:textId="77777777" w:rsidR="003177F3" w:rsidRPr="000B49E3" w:rsidRDefault="003177F3" w:rsidP="000B49E3">
      <w:pPr>
        <w:spacing w:after="0" w:line="240" w:lineRule="auto"/>
        <w:jc w:val="both"/>
        <w:rPr>
          <w:rFonts w:ascii="Times New Roman" w:hAnsi="Times New Roman"/>
          <w:color w:val="000000" w:themeColor="text1"/>
          <w:sz w:val="16"/>
          <w:szCs w:val="16"/>
        </w:rPr>
      </w:pPr>
    </w:p>
    <w:p w14:paraId="42DBA5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на Черное море перегнали машину Дорнье Валь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7F7A5A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E651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четыре новых лодки упаковали в ящики и погрузили на пароход "Томский". А в начале июня были отправлены уже 9 из первых десяти самолетов. 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05CE91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AAD9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собрали опытный экземпляр М-14 и испытали на стендах по программам заводских и государственных испытаний. Конструкто</w:t>
      </w:r>
      <w:r w:rsidRPr="000B49E3">
        <w:rPr>
          <w:rFonts w:ascii="Times New Roman" w:hAnsi="Times New Roman"/>
          <w:color w:val="000000" w:themeColor="text1"/>
          <w:sz w:val="16"/>
          <w:szCs w:val="16"/>
        </w:rPr>
        <w:softHyphen/>
        <w:t>ры завода № 24, создававшие мотор М-14, пошли по пути качественного совершенствования М-5. В составе работавшего над ним коллектива были такие известные впоследствии специалисты, как А.Д. Швецов и В.А. Добрынин. Сохранив основные конструктивные ре</w:t>
      </w:r>
      <w:r w:rsidRPr="000B49E3">
        <w:rPr>
          <w:rFonts w:ascii="Times New Roman" w:hAnsi="Times New Roman"/>
          <w:color w:val="000000" w:themeColor="text1"/>
          <w:sz w:val="16"/>
          <w:szCs w:val="16"/>
        </w:rPr>
        <w:softHyphen/>
        <w:t>шения «Либерти», М-14 получил расточенные и укороченные цилиндры, новый коленвал (вопреки заданию, требовавшему сохранения наиболее сложных деталей «Либерти»), второй бензонасос. Используя опыт пред</w:t>
      </w:r>
      <w:r w:rsidRPr="000B49E3">
        <w:rPr>
          <w:rFonts w:ascii="Times New Roman" w:hAnsi="Times New Roman"/>
          <w:color w:val="000000" w:themeColor="text1"/>
          <w:sz w:val="16"/>
          <w:szCs w:val="16"/>
        </w:rPr>
        <w:softHyphen/>
        <w:t>ыдущих работ (в первую очередь, по М-10), конструкторы перешли к углу 60° между рядами цилиндров и зажиганию с применением магнето. По сравнению с М-5 обороты и степень сжатия повысили. На базе М-14 хотели получить собственное семейство двигателей, в кото</w:t>
      </w:r>
      <w:r w:rsidRPr="000B49E3">
        <w:rPr>
          <w:rFonts w:ascii="Times New Roman" w:hAnsi="Times New Roman"/>
          <w:color w:val="000000" w:themeColor="text1"/>
          <w:sz w:val="16"/>
          <w:szCs w:val="16"/>
        </w:rPr>
        <w:softHyphen/>
        <w:t>рое входили М-14П (перевернутый У-образный) и М-16 (однорядный, «по</w:t>
      </w:r>
      <w:r w:rsidRPr="000B49E3">
        <w:rPr>
          <w:rFonts w:ascii="Times New Roman" w:hAnsi="Times New Roman"/>
          <w:color w:val="000000" w:themeColor="text1"/>
          <w:sz w:val="16"/>
          <w:szCs w:val="16"/>
        </w:rPr>
        <w:softHyphen/>
        <w:t>ловинка» от М-14, предназначавшийся для «переходных», учебно-боевых самолетов). Но эти два мотора фактически так и не были созданы. Государственные испытания закончились аварией. Вылетевшая оборванная шпилька отрико-шетировала от будки управления и попала во вращающуюся деревянную мулинетку, которая раскололась. Доводка М-14 на заводе продолжалась еще около года, но в серийное производство мотор так и не запустили. Примерно таким же путем первоначально шли сотрудники НАМИ. Бриллингом и Александровым там был подготовлен проект форсирования М-5 до 450 л.с. Коренные подшипники скольжения заменили роликовы</w:t>
      </w:r>
      <w:r w:rsidRPr="000B49E3">
        <w:rPr>
          <w:rFonts w:ascii="Times New Roman" w:hAnsi="Times New Roman"/>
          <w:color w:val="000000" w:themeColor="text1"/>
          <w:sz w:val="16"/>
          <w:szCs w:val="16"/>
        </w:rPr>
        <w:softHyphen/>
        <w:t>ми, уширили колена коленвала, усилили картер. Этот проект остался на бумаге, но часть предусмотренных в нем новинок вошла в проект мото</w:t>
      </w:r>
      <w:r w:rsidRPr="000B49E3">
        <w:rPr>
          <w:rFonts w:ascii="Times New Roman" w:hAnsi="Times New Roman"/>
          <w:color w:val="000000" w:themeColor="text1"/>
          <w:sz w:val="16"/>
          <w:szCs w:val="16"/>
        </w:rPr>
        <w:softHyphen/>
        <w:t xml:space="preserve">ра В18-1 (он же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18; некоторое время этот двигатель тоже именовался М-14). Этот мотор имел не два, а три ряда цилиндров, расположенных по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-образной схеме. Соответственно и мощность по сравнению с М-5 воз</w:t>
      </w:r>
      <w:r w:rsidRPr="000B49E3">
        <w:rPr>
          <w:rFonts w:ascii="Times New Roman" w:hAnsi="Times New Roman"/>
          <w:color w:val="000000" w:themeColor="text1"/>
          <w:sz w:val="16"/>
          <w:szCs w:val="16"/>
        </w:rPr>
        <w:softHyphen/>
        <w:t>росла в полтора раза. Вдобавок к изменениям, предусмотренным предыду</w:t>
      </w:r>
      <w:r w:rsidRPr="000B49E3">
        <w:rPr>
          <w:rFonts w:ascii="Times New Roman" w:hAnsi="Times New Roman"/>
          <w:color w:val="000000" w:themeColor="text1"/>
          <w:sz w:val="16"/>
          <w:szCs w:val="16"/>
        </w:rPr>
        <w:softHyphen/>
        <w:t>щим проектом, ввели бугельную подвеску коленвала, укороченные поршни (у М-5 они были непривычно длинными для авиамотора), прицепные ша</w:t>
      </w:r>
      <w:r w:rsidRPr="000B49E3">
        <w:rPr>
          <w:rFonts w:ascii="Times New Roman" w:hAnsi="Times New Roman"/>
          <w:color w:val="000000" w:themeColor="text1"/>
          <w:sz w:val="16"/>
          <w:szCs w:val="16"/>
        </w:rPr>
        <w:softHyphen/>
        <w:t>туны круглого сечения и зажигание от магнето. В создании проекта В18-1 приняли участие Н.Р. Бриллинг и В.М. Яковлев. По мере доработки В18-1 в нем оставалось все меньше узлов от М-5. Постепенно он фактически превратился в полностью самостоятельную конструкцию.</w:t>
      </w:r>
    </w:p>
    <w:p w14:paraId="1566D8F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259F6B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6FF693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450/480 л.с. (по проекту 450/500 л.с.);</w:t>
      </w:r>
    </w:p>
    <w:p w14:paraId="61865A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130/170 мм (по первоначальному про</w:t>
      </w:r>
      <w:r w:rsidRPr="000B49E3">
        <w:rPr>
          <w:rFonts w:ascii="Times New Roman" w:hAnsi="Times New Roman"/>
          <w:color w:val="000000" w:themeColor="text1"/>
          <w:sz w:val="16"/>
          <w:szCs w:val="16"/>
        </w:rPr>
        <w:softHyphen/>
        <w:t>екту 130/178 мм);</w:t>
      </w:r>
    </w:p>
    <w:p w14:paraId="7A4C38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27,1 л (по первоначальному проекту 28,2 л);</w:t>
      </w:r>
    </w:p>
    <w:p w14:paraId="591F59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6,0 (первоначально 5,4, у второго экземпляра 6,25);</w:t>
      </w:r>
    </w:p>
    <w:p w14:paraId="22C1A0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793F61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415 кг, позднее доведен до 407 кг.</w:t>
      </w:r>
    </w:p>
    <w:p w14:paraId="0F7ED2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Мотор предлагался для использования на самолетах МРТ-1, Л-2, К-5.</w:t>
      </w:r>
    </w:p>
    <w:p w14:paraId="0F59E2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6618D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E33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В мае 1928 г. «Ремвоздухмастерских № 1», созданные 5 февраля 1922 г. в  г. Москве в Бутырском хуторе на месте бывшей Шорно-седельной фабрики </w:t>
      </w:r>
      <w:r w:rsidRPr="000B49E3">
        <w:rPr>
          <w:rFonts w:ascii="Times New Roman" w:hAnsi="Times New Roman"/>
          <w:color w:val="000000" w:themeColor="text1"/>
          <w:sz w:val="16"/>
          <w:szCs w:val="16"/>
          <w:lang w:val="en-US"/>
        </w:rPr>
        <w:t>P</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P</w:t>
      </w:r>
      <w:r w:rsidRPr="000B49E3">
        <w:rPr>
          <w:rFonts w:ascii="Times New Roman" w:hAnsi="Times New Roman"/>
          <w:color w:val="000000" w:themeColor="text1"/>
          <w:sz w:val="16"/>
          <w:szCs w:val="16"/>
        </w:rPr>
        <w:t>. Циммермана, были преобразованы в завод № 33 и переданы в систему «Промвоздух». С 1930 г. - в ведении ВАО ВСНХ, с 1932 г. в моторном тресте ГУАП НКТП. К 1936 г. завод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вошел в состав подсобного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9AA2E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начато крупносерийное производство электро-, радио- и фотоаппаратуры, учебных цементных авиабомб, прицелов. Ремонт аэронавигационных приборов. С 1930 г. - производство динамомашин флюгерного типа.</w:t>
      </w:r>
    </w:p>
    <w:p w14:paraId="60C9B2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 Авиатреста № 56 от 31.12.1929 г. на заводе организован моботдел.</w:t>
      </w:r>
    </w:p>
    <w:p w14:paraId="34E387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 плану реконструкции 1931 г. завод перепрофилирован для производства карбюраторов и регуляторов наддува авиамоторов, а так же работ по агрегатам топливопитания и регулирования. Производство другой продукции передано на другие предприятия (фотоаппаратов - в Трест точной механики, ремонт авиаприборов- на завод «Авиаприбор», динамомашин- в Электротехническое объединение, учебных авиабомб - в Спецстрой). Реконструкция, в основном, звершена в 1932 г., налажен серийный выпуск карбюраторов К-11 для М-11. С 1933 г. планировалось также освоить производство самопусков к моторам на отдельной территории. По пр. № 00276 от 20.12.1937 г. заводу поручено освоить выпуск карбюраторов К25 4Д и АК254ДФ для М-62; приказом № 109с от 23/26.03.1938 г. - производство регуляторов наддува типа «Эклипс» для моторов М-62 и М-25В с выпуском в 1938 г. 2050 шт. Приказом № 381сс от 29.09.1938 г. в производственную программу завода на 1938 г. включен выпуск карбюраторов АК-25 4ДФ для М-62, К-34СМ для ГАМ-34, К-4 для АМ-34ФРНВ, АК-105 для М-105, АК- 89 для М-88, АК-25-БП2 для М-63, АК-70 для М-70, АК-35 для АМ-35, АК-100-БП для М-103А, КВ-4 для МВ-4, КВ-6 для МВ-6, </w:t>
      </w:r>
      <w:r w:rsidRPr="000B49E3">
        <w:rPr>
          <w:rFonts w:ascii="Times New Roman" w:hAnsi="Times New Roman"/>
          <w:color w:val="000000" w:themeColor="text1"/>
          <w:sz w:val="16"/>
          <w:szCs w:val="16"/>
          <w:lang w:val="en-US"/>
        </w:rPr>
        <w:t>KB</w:t>
      </w:r>
      <w:r w:rsidRPr="000B49E3">
        <w:rPr>
          <w:rFonts w:ascii="Times New Roman" w:hAnsi="Times New Roman"/>
          <w:color w:val="000000" w:themeColor="text1"/>
          <w:sz w:val="16"/>
          <w:szCs w:val="16"/>
        </w:rPr>
        <w:t xml:space="preserve">-12 для </w:t>
      </w:r>
      <w:r w:rsidRPr="000B49E3">
        <w:rPr>
          <w:rFonts w:ascii="Times New Roman" w:hAnsi="Times New Roman"/>
          <w:color w:val="000000" w:themeColor="text1"/>
          <w:sz w:val="16"/>
          <w:szCs w:val="16"/>
          <w:lang w:val="en-US"/>
        </w:rPr>
        <w:t>MB</w:t>
      </w:r>
      <w:r w:rsidRPr="000B49E3">
        <w:rPr>
          <w:rFonts w:ascii="Times New Roman" w:hAnsi="Times New Roman"/>
          <w:color w:val="000000" w:themeColor="text1"/>
          <w:sz w:val="16"/>
          <w:szCs w:val="16"/>
        </w:rPr>
        <w:t>-12.</w:t>
      </w:r>
    </w:p>
    <w:p w14:paraId="17CC1E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0CAB8A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2BFA00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 ВОВ изготовлял карбюраторы и агрегаты регулирования для моторов АМ-35А, М-107, БП-71 для М-71.</w:t>
      </w:r>
    </w:p>
    <w:p w14:paraId="30FF34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октября 1941 г. по приказу № 1053сс завод № 33 4ГУ НКАП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вместе с ОКБ эвакуирован в  г. Молотов на площадку расположенного здесь завода № 339 4ГУ НКАП аналогичной специализации. По приказу </w:t>
      </w:r>
      <w:r w:rsidRPr="000B49E3">
        <w:rPr>
          <w:rFonts w:ascii="Times New Roman" w:hAnsi="Times New Roman"/>
          <w:color w:val="000000" w:themeColor="text1"/>
          <w:sz w:val="16"/>
          <w:szCs w:val="16"/>
          <w:lang w:val="en-US"/>
        </w:rPr>
        <w:t>JVs</w:t>
      </w:r>
      <w:r w:rsidRPr="000B49E3">
        <w:rPr>
          <w:rFonts w:ascii="Times New Roman" w:hAnsi="Times New Roman"/>
          <w:color w:val="000000" w:themeColor="text1"/>
          <w:sz w:val="16"/>
          <w:szCs w:val="16"/>
        </w:rPr>
        <w:t xml:space="preserve"> 1082с от 28.10.1941 г. образован единый завод N° 33 4ГУ НКАП. Уже в 11.1941 г. завод полностью перебазировался на новое место и вскоре начал производство.</w:t>
      </w:r>
    </w:p>
    <w:p w14:paraId="4998E6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0B49E3">
        <w:rPr>
          <w:rFonts w:ascii="Times New Roman" w:hAnsi="Times New Roman"/>
          <w:color w:val="000000" w:themeColor="text1"/>
          <w:sz w:val="16"/>
          <w:szCs w:val="16"/>
          <w:lang w:val="en-US"/>
        </w:rPr>
        <w:t>JNfe</w:t>
      </w:r>
      <w:r w:rsidRPr="000B49E3">
        <w:rPr>
          <w:rFonts w:ascii="Times New Roman" w:hAnsi="Times New Roman"/>
          <w:color w:val="000000" w:themeColor="text1"/>
          <w:sz w:val="16"/>
          <w:szCs w:val="16"/>
        </w:rPr>
        <w:t xml:space="preserve"> 315 НКАП.</w:t>
      </w:r>
    </w:p>
    <w:p w14:paraId="09CDA5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314153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323185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30E8D1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6EBB70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газотопливные системы, аварийно-спасательный гидравлический инструмент.</w:t>
      </w:r>
    </w:p>
    <w:p w14:paraId="27DF6D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(1.04.2003 г.)-5478 чел.</w:t>
      </w:r>
    </w:p>
    <w:p w14:paraId="4178A5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Директор (1928-ЗО г.-)- Х.Я. Фромзон, (1931-27.03.1937 г.)- А.И. Юдин, (27.03.1937-15.11.1938 г.)- Б.В. Акимов, (15.11.1938-; -02.1940 г.)- И.В. Хапов, (1939-40 г.)- А.Р. Горлин, (02.1940 г.-)- Д.М. Соколов, (12.1940-04.1942 г.)- А. Г. Солдатов, (04.1942-02.1944 г.)-А.М. Сильнов, (1943 г.)- М. Маланьин, (1943-44 г.)-  Г.Д. Брусникин, (1944- 49 г.)-  Г.Т. Вигура, (1949-55 г.)- Б.Я. Соснин, (1956-57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Головачев, (06.1957-08.1966 г.)-  Г.Л. Журбенко, (1966-88 г.)- А.К. Горшков. Гендиректор (1988-2005 г.-)- Ю.Я. Антонов,</w:t>
      </w:r>
      <w:r w:rsidRPr="000B49E3">
        <w:rPr>
          <w:rFonts w:ascii="Times New Roman" w:hAnsi="Times New Roman"/>
          <w:color w:val="000000" w:themeColor="text1"/>
          <w:sz w:val="16"/>
          <w:szCs w:val="16"/>
          <w:vertAlign w:val="superscript"/>
        </w:rPr>
        <w:t>49</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vertAlign w:val="superscript"/>
        </w:rPr>
        <w:t>101</w:t>
      </w:r>
      <w:r w:rsidRPr="000B49E3">
        <w:rPr>
          <w:rFonts w:ascii="Times New Roman" w:hAnsi="Times New Roman"/>
          <w:color w:val="000000" w:themeColor="text1"/>
          <w:sz w:val="16"/>
          <w:szCs w:val="16"/>
        </w:rPr>
        <w:t xml:space="preserve"> (2008 г.)- С.В. Попов.</w:t>
      </w:r>
    </w:p>
    <w:p w14:paraId="4C7910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строительства (-23.07.1937 г.)- Э.М. Ринбер г. Помощник директора по найму и увольнению (19.07- 11.1937 г.-)- В.Ф. Андреенко. Финансовый директор (2002 г.)- А.И. Долотов. Коммерческий директор (-2002- 11.2004 г.-&gt; В.В.Швецов.</w:t>
      </w:r>
    </w:p>
    <w:p w14:paraId="5B8572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0B49E3">
        <w:rPr>
          <w:rFonts w:ascii="Times New Roman" w:hAnsi="Times New Roman"/>
          <w:color w:val="000000" w:themeColor="text1"/>
          <w:sz w:val="16"/>
          <w:szCs w:val="16"/>
          <w:vertAlign w:val="superscript"/>
        </w:rPr>
        <w:t>69</w:t>
      </w:r>
    </w:p>
    <w:p w14:paraId="299386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(12.1938 г.)- К.А. Стариков.</w:t>
      </w:r>
    </w:p>
    <w:p w14:paraId="1B8AD3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гл. конструктора - К.А. Стариков.</w:t>
      </w:r>
    </w:p>
    <w:p w14:paraId="37D25F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Начальник производства (1941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Сильнова. Начальник опытного производства (1941 г.)- С.А. Громова.</w:t>
      </w:r>
    </w:p>
    <w:p w14:paraId="1C9802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цехов: (-1939 г.)-  Г.Ф. Черкасов. Заведующие отделами: снабжения (1930 г.)- Новиков.</w:t>
      </w:r>
    </w:p>
    <w:p w14:paraId="0EAC70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поддува РПТ-1, помпы ПМ-18 (1930-е); агрегаты топливной аппаратуры для ТРД, плунжерные насосы ПН-15/28, автоматы распределения топлива АРТ-10; топливорегулирующая 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газотопливные системы САГА-6, САГА-7 (2002); бытовые электропилы «Инкар», «Парма» (2004) (11982).</w:t>
      </w:r>
    </w:p>
    <w:p w14:paraId="0854B4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9A17B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68D36E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0CC2B6B" w14:textId="77777777" w:rsidR="00F84C3F" w:rsidRPr="000B49E3" w:rsidRDefault="00F84C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В мае 1928 г. на заводе №7 было закончено изготовление опытного образца - переделки 90-мм бомбомета в полковой миномет по проекту М. Ф. Розенберга, и в июне того же года он был испытан на НИАПе. </w:t>
      </w:r>
    </w:p>
    <w:p w14:paraId="53AA7E1D" w14:textId="77777777" w:rsidR="00F84C3F" w:rsidRPr="000B49E3" w:rsidRDefault="00F84C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Одновременно с разработкой проектов новых систем минометов специалистами КБ АК продолжалось сопровождение ранее начатых работ. </w:t>
      </w:r>
    </w:p>
    <w:p w14:paraId="4EB4FAFF" w14:textId="77777777" w:rsidR="00F84C3F" w:rsidRPr="000B49E3" w:rsidRDefault="00F84C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ходе испытаний под руководством КБ АК подтвердилась возможность изменения начальной скорости от 80 до 150 м/с посредством изменения отверстия крана выпуска газов, что позволяло получать для мины весом 3,275 кг дальность стрельбы от 550 до 1 750 м (при угле возвышения 38°). Вес опытного образца составил 128 кг, сам миномет не получил никаких повреждений. При этом выяснилось, что имеет место выгорание сопла отдельной каморы сгорания и дистанционного крана, в связи с чем КБ АК были начаты работы по поиску способов уменьшения выгорания крана и сопла, а также способов заряжания данного типа миномета с казенной части. Испытания миномета и опыты с отдельной каморой сгорания продолжались до начала 1929 г.143 (20074).</w:t>
      </w:r>
    </w:p>
    <w:p w14:paraId="100DE806" w14:textId="77777777" w:rsidR="00F84C3F" w:rsidRPr="000B49E3" w:rsidRDefault="00F84C3F" w:rsidP="000B49E3">
      <w:pPr>
        <w:spacing w:after="0" w:line="240" w:lineRule="auto"/>
        <w:jc w:val="both"/>
        <w:rPr>
          <w:rFonts w:ascii="Times New Roman" w:hAnsi="Times New Roman"/>
          <w:color w:val="0070C0"/>
          <w:sz w:val="16"/>
          <w:szCs w:val="16"/>
        </w:rPr>
      </w:pPr>
    </w:p>
    <w:p w14:paraId="008AEA6D" w14:textId="77777777" w:rsidR="00F84C3F" w:rsidRPr="000B49E3" w:rsidRDefault="00F84C3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мае 1928 утверждено положе</w:t>
      </w:r>
      <w:r w:rsidRPr="000B49E3">
        <w:rPr>
          <w:rFonts w:ascii="Times New Roman" w:hAnsi="Times New Roman"/>
          <w:color w:val="0070C0"/>
          <w:sz w:val="16"/>
          <w:szCs w:val="16"/>
        </w:rPr>
        <w:softHyphen/>
        <w:t>ние о Ленинградском филиале НАМИ, насчитывавшем 16 сотрудников и созданном на базе Ленинградской лаборато</w:t>
      </w:r>
      <w:r w:rsidRPr="000B49E3">
        <w:rPr>
          <w:rFonts w:ascii="Times New Roman" w:hAnsi="Times New Roman"/>
          <w:color w:val="0070C0"/>
          <w:sz w:val="16"/>
          <w:szCs w:val="16"/>
        </w:rPr>
        <w:softHyphen/>
        <w:t>рии тепловых двигателей. 15 июня решением прези</w:t>
      </w:r>
      <w:r w:rsidRPr="000B49E3">
        <w:rPr>
          <w:rFonts w:ascii="Times New Roman" w:hAnsi="Times New Roman"/>
          <w:color w:val="0070C0"/>
          <w:sz w:val="16"/>
          <w:szCs w:val="16"/>
        </w:rPr>
        <w:softHyphen/>
        <w:t>диума Коллегии НТУ на базе Лаборатории тепловых двигателей НАМИ в Ленинграде создается филиал института (22518).</w:t>
      </w:r>
    </w:p>
    <w:p w14:paraId="6C500C92" w14:textId="77777777" w:rsidR="00F84C3F" w:rsidRPr="000B49E3" w:rsidRDefault="00F84C3F" w:rsidP="000B49E3">
      <w:pPr>
        <w:spacing w:after="0" w:line="240" w:lineRule="auto"/>
        <w:jc w:val="both"/>
        <w:rPr>
          <w:rFonts w:ascii="Times New Roman" w:hAnsi="Times New Roman"/>
          <w:color w:val="0070C0"/>
          <w:sz w:val="16"/>
          <w:szCs w:val="16"/>
        </w:rPr>
      </w:pPr>
    </w:p>
    <w:p w14:paraId="427F16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Госплан впервые направил контрольные цифры развития н/х на первый период войны пяти главным лицам страны (9089,67).</w:t>
      </w:r>
    </w:p>
    <w:p w14:paraId="20885E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8BC6ED" w14:textId="77777777" w:rsidR="00EA7441" w:rsidRPr="000B49E3" w:rsidRDefault="00EA744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МПС Президиума ВСНХ приняло постановле</w:t>
      </w:r>
      <w:r w:rsidRPr="000B49E3">
        <w:rPr>
          <w:rFonts w:ascii="Times New Roman" w:hAnsi="Times New Roman"/>
          <w:color w:val="000000" w:themeColor="text1"/>
          <w:sz w:val="16"/>
          <w:szCs w:val="16"/>
        </w:rPr>
        <w:softHyphen/>
        <w:t>ние, в котором предусматривалось достичь в ближайшее время показателей мощностей военных заводов до пределов, предусмо</w:t>
      </w:r>
      <w:r w:rsidRPr="000B49E3">
        <w:rPr>
          <w:rFonts w:ascii="Times New Roman" w:hAnsi="Times New Roman"/>
          <w:color w:val="000000" w:themeColor="text1"/>
          <w:sz w:val="16"/>
          <w:szCs w:val="16"/>
        </w:rPr>
        <w:softHyphen/>
        <w:t>тренных мобилизационным планом “С”. Обращалось внимание на создание базы мобилизационного развертывания, на развитие химии и добычу цветных металлов, станкостроение и инструмен</w:t>
      </w:r>
      <w:r w:rsidRPr="000B49E3">
        <w:rPr>
          <w:rFonts w:ascii="Times New Roman" w:hAnsi="Times New Roman"/>
          <w:color w:val="000000" w:themeColor="text1"/>
          <w:sz w:val="16"/>
          <w:szCs w:val="16"/>
        </w:rPr>
        <w:softHyphen/>
        <w:t>тальное производство. Намечалось при этом исходить из макси</w:t>
      </w:r>
      <w:r w:rsidRPr="000B49E3">
        <w:rPr>
          <w:rFonts w:ascii="Times New Roman" w:hAnsi="Times New Roman"/>
          <w:color w:val="000000" w:themeColor="text1"/>
          <w:sz w:val="16"/>
          <w:szCs w:val="16"/>
        </w:rPr>
        <w:softHyphen/>
        <w:t>мального приспособления гражданских отраслей к выработке во</w:t>
      </w:r>
      <w:r w:rsidRPr="000B49E3">
        <w:rPr>
          <w:rFonts w:ascii="Times New Roman" w:hAnsi="Times New Roman"/>
          <w:color w:val="000000" w:themeColor="text1"/>
          <w:sz w:val="16"/>
          <w:szCs w:val="16"/>
        </w:rPr>
        <w:softHyphen/>
        <w:t>енных изделий и только при полной невозможности делать это направлять средства на строительство новых военных заводов. При их строительстве руководствоваться принципом максималь</w:t>
      </w:r>
      <w:r w:rsidRPr="000B49E3">
        <w:rPr>
          <w:rFonts w:ascii="Times New Roman" w:hAnsi="Times New Roman"/>
          <w:color w:val="000000" w:themeColor="text1"/>
          <w:sz w:val="16"/>
          <w:szCs w:val="16"/>
        </w:rPr>
        <w:softHyphen/>
        <w:t>ной экономической эффективности, удешевления продукции, быстрой отдачи. Строительство намечалось вести облегченного типа (однако, в пределах требуемых норм), задействовать вре</w:t>
      </w:r>
      <w:r w:rsidRPr="000B49E3">
        <w:rPr>
          <w:rFonts w:ascii="Times New Roman" w:hAnsi="Times New Roman"/>
          <w:color w:val="000000" w:themeColor="text1"/>
          <w:sz w:val="16"/>
          <w:szCs w:val="16"/>
        </w:rPr>
        <w:softHyphen/>
        <w:t>менные постройки, отставляя в сторону сооружение вспомога</w:t>
      </w:r>
      <w:r w:rsidRPr="000B49E3">
        <w:rPr>
          <w:rFonts w:ascii="Times New Roman" w:hAnsi="Times New Roman"/>
          <w:color w:val="000000" w:themeColor="text1"/>
          <w:sz w:val="16"/>
          <w:szCs w:val="16"/>
        </w:rPr>
        <w:softHyphen/>
        <w:t>тельных объектов, исходя из сокращения затрат по титулам, про</w:t>
      </w:r>
      <w:r w:rsidRPr="000B49E3">
        <w:rPr>
          <w:rFonts w:ascii="Times New Roman" w:hAnsi="Times New Roman"/>
          <w:color w:val="000000" w:themeColor="text1"/>
          <w:sz w:val="16"/>
          <w:szCs w:val="16"/>
        </w:rPr>
        <w:softHyphen/>
        <w:t>изводственных площадей, избавляться от излишеств, строго при</w:t>
      </w:r>
      <w:r w:rsidRPr="000B49E3">
        <w:rPr>
          <w:rFonts w:ascii="Times New Roman" w:hAnsi="Times New Roman"/>
          <w:color w:val="000000" w:themeColor="text1"/>
          <w:sz w:val="16"/>
          <w:szCs w:val="16"/>
        </w:rPr>
        <w:softHyphen/>
        <w:t>держиваться режима экономии. В организации труда опираться на сменность, уплотнение рабочего времени, рационализацию. Намечалось развернуть научно-исследовательскую работу по суррогатированию, т.е. созданию отечественных аналогов и за</w:t>
      </w:r>
      <w:r w:rsidRPr="000B49E3">
        <w:rPr>
          <w:rFonts w:ascii="Times New Roman" w:hAnsi="Times New Roman"/>
          <w:color w:val="000000" w:themeColor="text1"/>
          <w:sz w:val="16"/>
          <w:szCs w:val="16"/>
        </w:rPr>
        <w:softHyphen/>
        <w:t>мене недостающих в отечественной промышленности материа</w:t>
      </w:r>
      <w:r w:rsidRPr="000B49E3">
        <w:rPr>
          <w:rFonts w:ascii="Times New Roman" w:hAnsi="Times New Roman"/>
          <w:color w:val="000000" w:themeColor="text1"/>
          <w:sz w:val="16"/>
          <w:szCs w:val="16"/>
        </w:rPr>
        <w:softHyphen/>
        <w:t>лов, приспособление для этого гражданских производств, созда</w:t>
      </w:r>
      <w:r w:rsidRPr="000B49E3">
        <w:rPr>
          <w:rFonts w:ascii="Times New Roman" w:hAnsi="Times New Roman"/>
          <w:color w:val="000000" w:themeColor="text1"/>
          <w:sz w:val="16"/>
          <w:szCs w:val="16"/>
        </w:rPr>
        <w:softHyphen/>
        <w:t>ние предприятий-дублеров тех, что находились в угрожаемых зо</w:t>
      </w:r>
      <w:r w:rsidRPr="000B49E3">
        <w:rPr>
          <w:rFonts w:ascii="Times New Roman" w:hAnsi="Times New Roman"/>
          <w:color w:val="000000" w:themeColor="text1"/>
          <w:sz w:val="16"/>
          <w:szCs w:val="16"/>
        </w:rPr>
        <w:softHyphen/>
        <w:t>нах. Сроки по проектированию и выполнению заказов НКВМ предлагалось резко уплотнить. При общей установке на дости</w:t>
      </w:r>
      <w:r w:rsidRPr="000B49E3">
        <w:rPr>
          <w:rFonts w:ascii="Times New Roman" w:hAnsi="Times New Roman"/>
          <w:color w:val="000000" w:themeColor="text1"/>
          <w:sz w:val="16"/>
          <w:szCs w:val="16"/>
        </w:rPr>
        <w:softHyphen/>
        <w:t>жение независимости от заграницы, намечалось ускорить устано</w:t>
      </w:r>
      <w:r w:rsidRPr="000B49E3">
        <w:rPr>
          <w:rFonts w:ascii="Times New Roman" w:hAnsi="Times New Roman"/>
          <w:color w:val="000000" w:themeColor="text1"/>
          <w:sz w:val="16"/>
          <w:szCs w:val="16"/>
        </w:rPr>
        <w:softHyphen/>
        <w:t>вление прочных связей с зарубежными фирмами и получение во</w:t>
      </w:r>
      <w:r w:rsidRPr="000B49E3">
        <w:rPr>
          <w:rFonts w:ascii="Times New Roman" w:hAnsi="Times New Roman"/>
          <w:color w:val="000000" w:themeColor="text1"/>
          <w:sz w:val="16"/>
          <w:szCs w:val="16"/>
        </w:rPr>
        <w:softHyphen/>
        <w:t xml:space="preserve">енных </w:t>
      </w:r>
      <w:r w:rsidRPr="000B49E3">
        <w:rPr>
          <w:rFonts w:ascii="Times New Roman" w:hAnsi="Times New Roman"/>
          <w:color w:val="000000" w:themeColor="text1"/>
          <w:sz w:val="16"/>
          <w:szCs w:val="16"/>
        </w:rPr>
        <w:lastRenderedPageBreak/>
        <w:t>заказов и командировать с этой целью за рубеж специали</w:t>
      </w:r>
      <w:r w:rsidRPr="000B49E3">
        <w:rPr>
          <w:rFonts w:ascii="Times New Roman" w:hAnsi="Times New Roman"/>
          <w:color w:val="000000" w:themeColor="text1"/>
          <w:sz w:val="16"/>
          <w:szCs w:val="16"/>
        </w:rPr>
        <w:softHyphen/>
        <w:t>стов и рабочих. Всем мероприятиям надлежало обеспечить орга</w:t>
      </w:r>
      <w:r w:rsidRPr="000B49E3">
        <w:rPr>
          <w:rFonts w:ascii="Times New Roman" w:hAnsi="Times New Roman"/>
          <w:color w:val="000000" w:themeColor="text1"/>
          <w:sz w:val="16"/>
          <w:szCs w:val="16"/>
        </w:rPr>
        <w:softHyphen/>
        <w:t>низаторское и идеологическое обеспечение (17200).</w:t>
      </w:r>
    </w:p>
    <w:p w14:paraId="4F5B3528" w14:textId="77777777" w:rsidR="00EA7441" w:rsidRPr="000B49E3" w:rsidRDefault="00EA7441" w:rsidP="000B49E3">
      <w:pPr>
        <w:spacing w:after="0" w:line="240" w:lineRule="auto"/>
        <w:jc w:val="both"/>
        <w:rPr>
          <w:rFonts w:ascii="Times New Roman" w:hAnsi="Times New Roman"/>
          <w:color w:val="000000" w:themeColor="text1"/>
          <w:sz w:val="16"/>
          <w:szCs w:val="16"/>
        </w:rPr>
      </w:pPr>
    </w:p>
    <w:p w14:paraId="79132F2C" w14:textId="77777777" w:rsidR="00CD2162" w:rsidRPr="000B49E3" w:rsidRDefault="00CD216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МПС Президиума ВСНХ приняло постановле</w:t>
      </w:r>
      <w:r w:rsidRPr="000B49E3">
        <w:rPr>
          <w:rFonts w:ascii="Times New Roman" w:hAnsi="Times New Roman"/>
          <w:color w:val="000000" w:themeColor="text1"/>
          <w:sz w:val="16"/>
          <w:szCs w:val="16"/>
        </w:rPr>
        <w:softHyphen/>
        <w:t>ние, в котором предусматривалось достичь в ближайшее время показателей мощностей военных заводов до пределов, предусмо</w:t>
      </w:r>
      <w:r w:rsidRPr="000B49E3">
        <w:rPr>
          <w:rFonts w:ascii="Times New Roman" w:hAnsi="Times New Roman"/>
          <w:color w:val="000000" w:themeColor="text1"/>
          <w:sz w:val="16"/>
          <w:szCs w:val="16"/>
        </w:rPr>
        <w:softHyphen/>
        <w:t>тренных мобилизационным планом “С”. Обращалось внимание на создание базы мобилизационного развертывания, на развитие химии и добычу цветных металлов, станкостроение и инструмен</w:t>
      </w:r>
      <w:r w:rsidRPr="000B49E3">
        <w:rPr>
          <w:rFonts w:ascii="Times New Roman" w:hAnsi="Times New Roman"/>
          <w:color w:val="000000" w:themeColor="text1"/>
          <w:sz w:val="16"/>
          <w:szCs w:val="16"/>
        </w:rPr>
        <w:softHyphen/>
        <w:t>тальное производство. Намечалось при этом исходить из макси</w:t>
      </w:r>
      <w:r w:rsidRPr="000B49E3">
        <w:rPr>
          <w:rFonts w:ascii="Times New Roman" w:hAnsi="Times New Roman"/>
          <w:color w:val="000000" w:themeColor="text1"/>
          <w:sz w:val="16"/>
          <w:szCs w:val="16"/>
        </w:rPr>
        <w:softHyphen/>
        <w:t>мального приспособления гражданских отраслей к выработке во</w:t>
      </w:r>
      <w:r w:rsidRPr="000B49E3">
        <w:rPr>
          <w:rFonts w:ascii="Times New Roman" w:hAnsi="Times New Roman"/>
          <w:color w:val="000000" w:themeColor="text1"/>
          <w:sz w:val="16"/>
          <w:szCs w:val="16"/>
        </w:rPr>
        <w:softHyphen/>
        <w:t>енных изделий и только при полной невозможности делать это направлять средства на строительство новых военных заводов. При их строительстве руководствоваться принципом максималь</w:t>
      </w:r>
      <w:r w:rsidRPr="000B49E3">
        <w:rPr>
          <w:rFonts w:ascii="Times New Roman" w:hAnsi="Times New Roman"/>
          <w:color w:val="000000" w:themeColor="text1"/>
          <w:sz w:val="16"/>
          <w:szCs w:val="16"/>
        </w:rPr>
        <w:softHyphen/>
        <w:t>ной экономической эффективности, удешевления продукции, быстрой отдачи. Строительство намечалось вести облегченного типа (однако, в пределах требуемых норм), задействовать вре</w:t>
      </w:r>
      <w:r w:rsidRPr="000B49E3">
        <w:rPr>
          <w:rFonts w:ascii="Times New Roman" w:hAnsi="Times New Roman"/>
          <w:color w:val="000000" w:themeColor="text1"/>
          <w:sz w:val="16"/>
          <w:szCs w:val="16"/>
        </w:rPr>
        <w:softHyphen/>
        <w:t>менные постройки, отставляя в сторону сооружение вспомога</w:t>
      </w:r>
      <w:r w:rsidRPr="000B49E3">
        <w:rPr>
          <w:rFonts w:ascii="Times New Roman" w:hAnsi="Times New Roman"/>
          <w:color w:val="000000" w:themeColor="text1"/>
          <w:sz w:val="16"/>
          <w:szCs w:val="16"/>
        </w:rPr>
        <w:softHyphen/>
        <w:t>тельных объектов, исходя из сокращения затрат по титулам, про</w:t>
      </w:r>
      <w:r w:rsidRPr="000B49E3">
        <w:rPr>
          <w:rFonts w:ascii="Times New Roman" w:hAnsi="Times New Roman"/>
          <w:color w:val="000000" w:themeColor="text1"/>
          <w:sz w:val="16"/>
          <w:szCs w:val="16"/>
        </w:rPr>
        <w:softHyphen/>
        <w:t>изводственных площадей, избавляться от излишеств, строго при</w:t>
      </w:r>
      <w:r w:rsidRPr="000B49E3">
        <w:rPr>
          <w:rFonts w:ascii="Times New Roman" w:hAnsi="Times New Roman"/>
          <w:color w:val="000000" w:themeColor="text1"/>
          <w:sz w:val="16"/>
          <w:szCs w:val="16"/>
        </w:rPr>
        <w:softHyphen/>
        <w:t>держиваться режима экономии. В организации труда опираться на сменность, уплотнение рабочего времени, рационализацию. Намечалось развернуть научно-исследовательскую работу по суррогатированию, т.е. созданию отечественных аналогов и за</w:t>
      </w:r>
      <w:r w:rsidRPr="000B49E3">
        <w:rPr>
          <w:rFonts w:ascii="Times New Roman" w:hAnsi="Times New Roman"/>
          <w:color w:val="000000" w:themeColor="text1"/>
          <w:sz w:val="16"/>
          <w:szCs w:val="16"/>
        </w:rPr>
        <w:softHyphen/>
        <w:t>мене недостающих в отечественной промышленности материа</w:t>
      </w:r>
      <w:r w:rsidRPr="000B49E3">
        <w:rPr>
          <w:rFonts w:ascii="Times New Roman" w:hAnsi="Times New Roman"/>
          <w:color w:val="000000" w:themeColor="text1"/>
          <w:sz w:val="16"/>
          <w:szCs w:val="16"/>
        </w:rPr>
        <w:softHyphen/>
        <w:t>лов, приспособление для этого гражданских производств, созда</w:t>
      </w:r>
      <w:r w:rsidRPr="000B49E3">
        <w:rPr>
          <w:rFonts w:ascii="Times New Roman" w:hAnsi="Times New Roman"/>
          <w:color w:val="000000" w:themeColor="text1"/>
          <w:sz w:val="16"/>
          <w:szCs w:val="16"/>
        </w:rPr>
        <w:softHyphen/>
        <w:t>ние предприятий-дублеров тех, что находились в угрожаемых зо</w:t>
      </w:r>
      <w:r w:rsidRPr="000B49E3">
        <w:rPr>
          <w:rFonts w:ascii="Times New Roman" w:hAnsi="Times New Roman"/>
          <w:color w:val="000000" w:themeColor="text1"/>
          <w:sz w:val="16"/>
          <w:szCs w:val="16"/>
        </w:rPr>
        <w:softHyphen/>
        <w:t>нах. Сроки по проектированию и выполнению заказов НКВМ предлагалось резко уплотнить. При общей установке на дости</w:t>
      </w:r>
      <w:r w:rsidRPr="000B49E3">
        <w:rPr>
          <w:rFonts w:ascii="Times New Roman" w:hAnsi="Times New Roman"/>
          <w:color w:val="000000" w:themeColor="text1"/>
          <w:sz w:val="16"/>
          <w:szCs w:val="16"/>
        </w:rPr>
        <w:softHyphen/>
        <w:t>жение независимости от заграницы, намечалось ускорить устано</w:t>
      </w:r>
      <w:r w:rsidRPr="000B49E3">
        <w:rPr>
          <w:rFonts w:ascii="Times New Roman" w:hAnsi="Times New Roman"/>
          <w:color w:val="000000" w:themeColor="text1"/>
          <w:sz w:val="16"/>
          <w:szCs w:val="16"/>
        </w:rPr>
        <w:softHyphen/>
        <w:t>вление прочных связей с зарубежными фирмами и получение во</w:t>
      </w:r>
      <w:r w:rsidRPr="000B49E3">
        <w:rPr>
          <w:rFonts w:ascii="Times New Roman" w:hAnsi="Times New Roman"/>
          <w:color w:val="000000" w:themeColor="text1"/>
          <w:sz w:val="16"/>
          <w:szCs w:val="16"/>
        </w:rPr>
        <w:softHyphen/>
        <w:t>енных заказов и командировать с этой целью за рубеж специали</w:t>
      </w:r>
      <w:r w:rsidRPr="000B49E3">
        <w:rPr>
          <w:rFonts w:ascii="Times New Roman" w:hAnsi="Times New Roman"/>
          <w:color w:val="000000" w:themeColor="text1"/>
          <w:sz w:val="16"/>
          <w:szCs w:val="16"/>
        </w:rPr>
        <w:softHyphen/>
        <w:t>стов и рабочих. Всем мероприятиям надлежало обеспечить орга</w:t>
      </w:r>
      <w:r w:rsidRPr="000B49E3">
        <w:rPr>
          <w:rFonts w:ascii="Times New Roman" w:hAnsi="Times New Roman"/>
          <w:color w:val="000000" w:themeColor="text1"/>
          <w:sz w:val="16"/>
          <w:szCs w:val="16"/>
        </w:rPr>
        <w:softHyphen/>
        <w:t>низаторское и идеологическое обеспечение</w:t>
      </w:r>
      <w:bookmarkStart w:id="48" w:name="_ednref14"/>
      <w:r w:rsidRPr="000B49E3">
        <w:rPr>
          <w:rFonts w:ascii="Times New Roman" w:hAnsi="Times New Roman"/>
          <w:color w:val="000000" w:themeColor="text1"/>
          <w:sz w:val="16"/>
          <w:szCs w:val="16"/>
        </w:rPr>
        <w:t xml:space="preserve"> (18393)</w:t>
      </w:r>
      <w:bookmarkEnd w:id="48"/>
      <w:r w:rsidRPr="000B49E3">
        <w:rPr>
          <w:rFonts w:ascii="Times New Roman" w:hAnsi="Times New Roman"/>
          <w:color w:val="000000" w:themeColor="text1"/>
          <w:sz w:val="16"/>
          <w:szCs w:val="16"/>
        </w:rPr>
        <w:t>.</w:t>
      </w:r>
    </w:p>
    <w:p w14:paraId="70059D8C" w14:textId="77777777" w:rsidR="00CD2162" w:rsidRPr="000B49E3" w:rsidRDefault="00CD2162" w:rsidP="000B49E3">
      <w:pPr>
        <w:spacing w:after="0" w:line="240" w:lineRule="auto"/>
        <w:jc w:val="both"/>
        <w:rPr>
          <w:rFonts w:ascii="Times New Roman" w:hAnsi="Times New Roman"/>
          <w:color w:val="000000" w:themeColor="text1"/>
          <w:sz w:val="16"/>
          <w:szCs w:val="16"/>
        </w:rPr>
      </w:pPr>
    </w:p>
    <w:p w14:paraId="2279F9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 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 ники ЦРЛ В.А. Астафьев, С.А. Зусмановский, А.А. Иванов, С.М. Мошкович, профессор А.А. Шапошников (ЦГА СПб., ф. 1858, оп. 2, д. 300, л. 1.) (11870).</w:t>
      </w:r>
    </w:p>
    <w:p w14:paraId="3C6DFD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9F58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года Бухарин направил Сталину письмо, в котором осуждал предложенное Микояном форсирование экспорта промышленных изделий, способное лишь усугубить товарный голод, и предлагал ориентироваться на экспорт сельскохозяйственной продукции в целях ускорения индустриализации. Сталин согласился с такой постановкой вопроса (от которой сам Бухарин отказался спустя несколько месяцев) и ответил, что Микоян действительно неправ, но "это не страшно, так как Микоян тут не решает вопроса" (9492).</w:t>
      </w:r>
    </w:p>
    <w:p w14:paraId="160EFD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2C470A" w14:textId="77777777" w:rsidR="00CD2162" w:rsidRPr="000B49E3" w:rsidRDefault="00CD216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w:t>
      </w:r>
      <w:r w:rsidRPr="000B49E3">
        <w:rPr>
          <w:rFonts w:ascii="Times New Roman" w:hAnsi="Times New Roman"/>
          <w:color w:val="000000" w:themeColor="text1"/>
          <w:sz w:val="16"/>
          <w:szCs w:val="16"/>
        </w:rPr>
        <w:softHyphen/>
        <w:t>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w:t>
      </w:r>
      <w:r w:rsidRPr="000B49E3">
        <w:rPr>
          <w:rFonts w:ascii="Times New Roman" w:hAnsi="Times New Roman"/>
          <w:color w:val="000000" w:themeColor="text1"/>
          <w:sz w:val="16"/>
          <w:szCs w:val="16"/>
        </w:rPr>
        <w:softHyphen/>
        <w:t>ники ЦРЛ В. А. Астафьев, С.А. Зусмановский, А. А. Иванов, С.М. Мошкович, профессор А.А. Шапошников (19098).</w:t>
      </w:r>
    </w:p>
    <w:p w14:paraId="35AE3E19" w14:textId="77777777" w:rsidR="00CD2162" w:rsidRPr="000B49E3" w:rsidRDefault="00CD2162" w:rsidP="000B49E3">
      <w:pPr>
        <w:spacing w:after="0" w:line="240" w:lineRule="auto"/>
        <w:jc w:val="both"/>
        <w:rPr>
          <w:rFonts w:ascii="Times New Roman" w:hAnsi="Times New Roman"/>
          <w:color w:val="000000" w:themeColor="text1"/>
          <w:sz w:val="16"/>
          <w:szCs w:val="16"/>
        </w:rPr>
      </w:pPr>
    </w:p>
    <w:p w14:paraId="78911B65" w14:textId="77777777" w:rsidR="00CD2162" w:rsidRPr="000B49E3" w:rsidRDefault="00CD216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по результатам заграничной командировки на</w:t>
      </w:r>
      <w:r w:rsidRPr="000B49E3">
        <w:rPr>
          <w:rFonts w:ascii="Times New Roman" w:hAnsi="Times New Roman"/>
          <w:color w:val="000000" w:themeColor="text1"/>
          <w:sz w:val="16"/>
          <w:szCs w:val="16"/>
        </w:rPr>
        <w:softHyphen/>
        <w:t>чальника ВТУ И.А. Халепского и заместителя председателя Правления ЭТЗСТ В.И. Романовского заводу им. Коминтерна была поставлена задача форсировать эти работы . И уже в сентябре 1928 г. в ВТУ была проведена демонстрация приборов для телеграфирования с использованием ИК-лучей . В конце 1929 г. Техническим комитетом ВТУ в итоге всестороннего рассмотрения результа</w:t>
      </w:r>
      <w:r w:rsidRPr="000B49E3">
        <w:rPr>
          <w:rFonts w:ascii="Times New Roman" w:hAnsi="Times New Roman"/>
          <w:color w:val="000000" w:themeColor="text1"/>
          <w:sz w:val="16"/>
          <w:szCs w:val="16"/>
        </w:rPr>
        <w:softHyphen/>
        <w:t>тов проведенных работ были выработаны ТТТ, а в начале 1930 г. ЦРЛЗ выда</w:t>
      </w:r>
      <w:r w:rsidRPr="000B49E3">
        <w:rPr>
          <w:rFonts w:ascii="Times New Roman" w:hAnsi="Times New Roman"/>
          <w:color w:val="000000" w:themeColor="text1"/>
          <w:sz w:val="16"/>
          <w:szCs w:val="16"/>
        </w:rPr>
        <w:softHyphen/>
        <w:t>ны наряды на разработку и изготовление образцов следующей аппаратуры на ИК-лучах:</w:t>
      </w:r>
    </w:p>
    <w:p w14:paraId="71D4FB7B" w14:textId="77777777" w:rsidR="00CD2162" w:rsidRPr="000B49E3" w:rsidRDefault="00CD2162" w:rsidP="000B49E3">
      <w:pPr>
        <w:tabs>
          <w:tab w:val="left" w:pos="908"/>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установка легкого типа для блокировки (сигнализации о несанкциони</w:t>
      </w:r>
      <w:r w:rsidRPr="000B49E3">
        <w:rPr>
          <w:rFonts w:ascii="Times New Roman" w:hAnsi="Times New Roman"/>
          <w:color w:val="000000" w:themeColor="text1"/>
          <w:sz w:val="16"/>
          <w:szCs w:val="16"/>
        </w:rPr>
        <w:softHyphen/>
        <w:t>рованном прохождении) дефиле рек, дорог и т.п. - шифр БЛОК2;</w:t>
      </w:r>
    </w:p>
    <w:p w14:paraId="12C09F63" w14:textId="77777777" w:rsidR="00CD2162" w:rsidRPr="000B49E3" w:rsidRDefault="00CD2162" w:rsidP="000B49E3">
      <w:pPr>
        <w:tabs>
          <w:tab w:val="left" w:pos="898"/>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аналогичная установка тяжелого типа - БЛОК1;</w:t>
      </w:r>
    </w:p>
    <w:p w14:paraId="02AF5CA1" w14:textId="77777777" w:rsidR="00CD2162" w:rsidRPr="000B49E3" w:rsidRDefault="00CD2162" w:rsidP="000B49E3">
      <w:pPr>
        <w:tabs>
          <w:tab w:val="left" w:pos="922"/>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установка для телеграфирования легкого и тяжелого типов - ИКА1 и ИКА2.</w:t>
      </w:r>
    </w:p>
    <w:p w14:paraId="1C8140CA" w14:textId="77777777" w:rsidR="00CD2162" w:rsidRPr="000B49E3" w:rsidRDefault="00CD216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проведения этих работ на заводе был создан отдел специальных ап</w:t>
      </w:r>
      <w:r w:rsidRPr="000B49E3">
        <w:rPr>
          <w:rFonts w:ascii="Times New Roman" w:hAnsi="Times New Roman"/>
          <w:color w:val="000000" w:themeColor="text1"/>
          <w:sz w:val="16"/>
          <w:szCs w:val="16"/>
        </w:rPr>
        <w:softHyphen/>
        <w:t>паратов (ОСА), возглавляемый инженером Груздевым . Проведение работ с ИК-лучами было сопряжено со значительными проблемами. Ввиду новизны темы и крайней скудости информации, поступающей из-за границы в откры</w:t>
      </w:r>
      <w:r w:rsidRPr="000B49E3">
        <w:rPr>
          <w:rFonts w:ascii="Times New Roman" w:hAnsi="Times New Roman"/>
          <w:color w:val="000000" w:themeColor="text1"/>
          <w:sz w:val="16"/>
          <w:szCs w:val="16"/>
        </w:rPr>
        <w:softHyphen/>
        <w:t>тых источниках и по каналам разведывательных органов, сотрудникам ОСА для выполнения полученных заданий приходилось проводить научно- теоретические исследования. Между тем количество этих сотрудников (три лаборанта и один старший инженер), степень их загруженности (48 видов ра</w:t>
      </w:r>
      <w:r w:rsidRPr="000B49E3">
        <w:rPr>
          <w:rFonts w:ascii="Times New Roman" w:hAnsi="Times New Roman"/>
          <w:color w:val="000000" w:themeColor="text1"/>
          <w:sz w:val="16"/>
          <w:szCs w:val="16"/>
        </w:rPr>
        <w:softHyphen/>
        <w:t>бот по нарядам) и качество оборудования отдела (размещавшегося на правах «пасынка» в помещениях ЦРЛ) не позволяли надеяться на какие-либо значи</w:t>
      </w:r>
      <w:r w:rsidRPr="000B49E3">
        <w:rPr>
          <w:rFonts w:ascii="Times New Roman" w:hAnsi="Times New Roman"/>
          <w:color w:val="000000" w:themeColor="text1"/>
          <w:sz w:val="16"/>
          <w:szCs w:val="16"/>
        </w:rPr>
        <w:softHyphen/>
        <w:t>тельные результаты без принятия экстренных мер. О критическом состоянии работ в области ИК-лучей директор ЦРЛЗ В.П. Виноградов докладывал в Правление ВЭО в сентябре 1930 г . А уже 30 декабря того же года, по указа</w:t>
      </w:r>
      <w:r w:rsidRPr="000B49E3">
        <w:rPr>
          <w:rFonts w:ascii="Times New Roman" w:hAnsi="Times New Roman"/>
          <w:color w:val="000000" w:themeColor="text1"/>
          <w:sz w:val="16"/>
          <w:szCs w:val="16"/>
        </w:rPr>
        <w:softHyphen/>
        <w:t>нию начальника Специального управления ВЭО, он представил на утвержде</w:t>
      </w:r>
      <w:r w:rsidRPr="000B49E3">
        <w:rPr>
          <w:rFonts w:ascii="Times New Roman" w:hAnsi="Times New Roman"/>
          <w:color w:val="000000" w:themeColor="text1"/>
          <w:sz w:val="16"/>
          <w:szCs w:val="16"/>
        </w:rPr>
        <w:softHyphen/>
        <w:t>ние руководства ВЭО план расширения ОСА.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w:t>
      </w:r>
      <w:r w:rsidRPr="000B49E3">
        <w:rPr>
          <w:rFonts w:ascii="Times New Roman" w:hAnsi="Times New Roman"/>
          <w:color w:val="000000" w:themeColor="text1"/>
          <w:sz w:val="16"/>
          <w:szCs w:val="16"/>
        </w:rPr>
        <w:softHyphen/>
        <w:t>учно-теоретических работ по исследованию свойств ИК-лучей и других видов специальных излучений, а также разработка специальных приборов. Кроме то</w:t>
      </w:r>
      <w:r w:rsidRPr="000B49E3">
        <w:rPr>
          <w:rFonts w:ascii="Times New Roman" w:hAnsi="Times New Roman"/>
          <w:color w:val="000000" w:themeColor="text1"/>
          <w:sz w:val="16"/>
          <w:szCs w:val="16"/>
        </w:rPr>
        <w:softHyphen/>
        <w:t>го,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(19098).</w:t>
      </w:r>
    </w:p>
    <w:p w14:paraId="259F56FC" w14:textId="77777777" w:rsidR="00CD2162" w:rsidRPr="000B49E3" w:rsidRDefault="00CD2162" w:rsidP="000B49E3">
      <w:pPr>
        <w:spacing w:after="0" w:line="240" w:lineRule="auto"/>
        <w:jc w:val="both"/>
        <w:rPr>
          <w:rFonts w:ascii="Times New Roman" w:hAnsi="Times New Roman"/>
          <w:color w:val="000000" w:themeColor="text1"/>
          <w:sz w:val="16"/>
          <w:szCs w:val="16"/>
        </w:rPr>
      </w:pPr>
    </w:p>
    <w:p w14:paraId="6CD8C49B" w14:textId="77777777" w:rsidR="00CD2162" w:rsidRPr="000B49E3" w:rsidRDefault="00CD216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заместитель начальника ВТУ РККА А.В. Гусев в письме на имя председателя Правления ЭТЗСТ выразил желание ВТУ заказать в 1928/1929 г. 20 комплектов аппаратуры с монтажом ее в автомобиле с предвари</w:t>
      </w:r>
      <w:r w:rsidRPr="000B49E3">
        <w:rPr>
          <w:rFonts w:ascii="Times New Roman" w:hAnsi="Times New Roman"/>
          <w:color w:val="000000" w:themeColor="text1"/>
          <w:sz w:val="16"/>
          <w:szCs w:val="16"/>
        </w:rPr>
        <w:softHyphen/>
        <w:t>тельной оплатой 50% стоимости всего заказа .</w:t>
      </w:r>
    </w:p>
    <w:p w14:paraId="52FB5DF3" w14:textId="77777777" w:rsidR="00CD2162" w:rsidRPr="000B49E3" w:rsidRDefault="00CD216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(19098).</w:t>
      </w:r>
    </w:p>
    <w:p w14:paraId="105025FF" w14:textId="77777777" w:rsidR="00CD2162" w:rsidRPr="000B49E3" w:rsidRDefault="00CD2162" w:rsidP="000B49E3">
      <w:pPr>
        <w:spacing w:after="0" w:line="240" w:lineRule="auto"/>
        <w:jc w:val="both"/>
        <w:rPr>
          <w:rFonts w:ascii="Times New Roman" w:hAnsi="Times New Roman"/>
          <w:color w:val="000000" w:themeColor="text1"/>
          <w:sz w:val="16"/>
          <w:szCs w:val="16"/>
        </w:rPr>
      </w:pPr>
    </w:p>
    <w:p w14:paraId="6DCE5E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состоялось расширенное заседание Реввоенсовета СССР совместно с командующими ряда округов и флотов. По сути, тогда была определена общая направленность развития флота. "При развитии ВМС,- было записано в решении,- стремиться к сочетанию надводного и подводного флотов, береговой и минно-позиционной обороны, а также морской авиации". К этому времени закончился восстановительный период на флоте. В составе флота насчитывалось 104 боевых и 14 вспомогательных судов (10700).</w:t>
      </w:r>
    </w:p>
    <w:p w14:paraId="211153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AEF095" w14:textId="77777777" w:rsidR="00333FE3"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eastAsia="Times New Roman" w:hAnsi="Times New Roman"/>
          <w:color w:val="000000" w:themeColor="text1"/>
          <w:sz w:val="16"/>
          <w:szCs w:val="16"/>
          <w:lang w:eastAsia="ru-RU"/>
        </w:rPr>
        <w:t xml:space="preserve">В мае </w:t>
      </w:r>
      <w:bookmarkStart w:id="49" w:name="YANDEX_45"/>
      <w:bookmarkEnd w:id="49"/>
      <w:r w:rsidRPr="000B49E3">
        <w:rPr>
          <w:rFonts w:ascii="Times New Roman" w:eastAsia="Times New Roman" w:hAnsi="Times New Roman"/>
          <w:color w:val="000000" w:themeColor="text1"/>
          <w:sz w:val="16"/>
          <w:szCs w:val="16"/>
          <w:lang w:eastAsia="ru-RU"/>
        </w:rPr>
        <w:t xml:space="preserve"> 1928  года на заседании комиссии Госплана Куйбышев представил доклад Высшего экономического совета с предложением увеличить объем промышленного производства за одну пятилетку(первую) на 130%. 12 июля </w:t>
      </w:r>
      <w:bookmarkStart w:id="50" w:name="YANDEX_46"/>
      <w:bookmarkEnd w:id="50"/>
      <w:r w:rsidRPr="000B49E3">
        <w:rPr>
          <w:rFonts w:ascii="Times New Roman" w:eastAsia="Times New Roman" w:hAnsi="Times New Roman"/>
          <w:color w:val="000000" w:themeColor="text1"/>
          <w:sz w:val="16"/>
          <w:szCs w:val="16"/>
          <w:lang w:eastAsia="ru-RU"/>
        </w:rPr>
        <w:t xml:space="preserve"> 1928  г. </w:t>
      </w:r>
      <w:bookmarkStart w:id="51" w:name="YANDEX_47"/>
      <w:bookmarkEnd w:id="51"/>
      <w:r w:rsidRPr="000B49E3">
        <w:rPr>
          <w:rFonts w:ascii="Times New Roman" w:eastAsia="Times New Roman" w:hAnsi="Times New Roman"/>
          <w:color w:val="000000" w:themeColor="text1"/>
          <w:sz w:val="16"/>
          <w:szCs w:val="16"/>
          <w:lang w:eastAsia="ru-RU"/>
        </w:rPr>
        <w:t xml:space="preserve"> произошла  закладка первого тракторного завода </w:t>
      </w:r>
      <w:bookmarkStart w:id="52" w:name="YANDEX_48"/>
      <w:bookmarkEnd w:id="52"/>
      <w:r w:rsidRPr="000B49E3">
        <w:rPr>
          <w:rFonts w:ascii="Times New Roman" w:eastAsia="Times New Roman" w:hAnsi="Times New Roman"/>
          <w:color w:val="000000" w:themeColor="text1"/>
          <w:sz w:val="16"/>
          <w:szCs w:val="16"/>
          <w:lang w:eastAsia="ru-RU"/>
        </w:rPr>
        <w:t xml:space="preserve"> в  </w:t>
      </w:r>
      <w:bookmarkStart w:id="53" w:name="YANDEX_49"/>
      <w:bookmarkEnd w:id="53"/>
      <w:r w:rsidRPr="000B49E3">
        <w:rPr>
          <w:rFonts w:ascii="Times New Roman" w:eastAsia="Times New Roman" w:hAnsi="Times New Roman"/>
          <w:color w:val="000000" w:themeColor="text1"/>
          <w:sz w:val="16"/>
          <w:szCs w:val="16"/>
          <w:lang w:eastAsia="ru-RU"/>
        </w:rPr>
        <w:t xml:space="preserve"> СССР . В этом году началось строительство многих новых фабрик, заводов и электростанций. Этот широкий размах индустриализации требовал много специалистов. Сталин закономерно столкнулся с проблемой отсутствия технической интеллигенции, - не хватало инженеров, проектировщиков, технологов, новых разработок ученых и этих ученых и т.д. Сталин </w:t>
      </w:r>
      <w:bookmarkStart w:id="54" w:name="YANDEX_50"/>
      <w:bookmarkEnd w:id="54"/>
      <w:r w:rsidRPr="000B49E3">
        <w:rPr>
          <w:rFonts w:ascii="Times New Roman" w:eastAsia="Times New Roman" w:hAnsi="Times New Roman"/>
          <w:color w:val="000000" w:themeColor="text1"/>
          <w:sz w:val="16"/>
          <w:szCs w:val="16"/>
          <w:lang w:eastAsia="ru-RU"/>
        </w:rPr>
        <w:t xml:space="preserve"> в  </w:t>
      </w:r>
      <w:bookmarkStart w:id="55" w:name="YANDEX_51"/>
      <w:bookmarkEnd w:id="55"/>
      <w:r w:rsidRPr="000B49E3">
        <w:rPr>
          <w:rFonts w:ascii="Times New Roman" w:eastAsia="Times New Roman" w:hAnsi="Times New Roman"/>
          <w:color w:val="000000" w:themeColor="text1"/>
          <w:sz w:val="16"/>
          <w:szCs w:val="16"/>
          <w:lang w:eastAsia="ru-RU"/>
        </w:rPr>
        <w:t xml:space="preserve"> 1928  году отметил: «Мы не двинемся вперед ни на шаг, пока не вытравим этого варварства в отношении к науке и людям культурным. Рабочий класс не может стать настоящим хозяином страны… если он не сумеет создать собственной интеллигенции, если не овладеет наукой и не сумеет управлять хозяйством на основе науки» (17215). </w:t>
      </w:r>
    </w:p>
    <w:p w14:paraId="42504491" w14:textId="77777777" w:rsidR="00333FE3" w:rsidRPr="000B49E3" w:rsidRDefault="00333FE3" w:rsidP="000B49E3">
      <w:pPr>
        <w:autoSpaceDE w:val="0"/>
        <w:autoSpaceDN w:val="0"/>
        <w:adjustRightInd w:val="0"/>
        <w:spacing w:after="0" w:line="240" w:lineRule="auto"/>
        <w:jc w:val="both"/>
        <w:rPr>
          <w:rFonts w:ascii="Times New Roman" w:hAnsi="Times New Roman"/>
          <w:color w:val="000000" w:themeColor="text1"/>
          <w:sz w:val="16"/>
          <w:szCs w:val="16"/>
        </w:rPr>
      </w:pPr>
    </w:p>
    <w:p w14:paraId="1C63509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91833A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39ED4B" w14:textId="77777777" w:rsidR="00E247D7" w:rsidRPr="000B49E3" w:rsidRDefault="00E247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май 1928 г. Военный баланс сил СССР и коалиции вероятного противника, по оценкам руководства Красной Армии</w:t>
      </w:r>
    </w:p>
    <w:tbl>
      <w:tblPr>
        <w:tblW w:w="10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5"/>
        <w:gridCol w:w="3485"/>
        <w:gridCol w:w="3485"/>
      </w:tblGrid>
      <w:tr w:rsidR="00E247D7" w:rsidRPr="000B49E3" w14:paraId="27C087DE" w14:textId="77777777" w:rsidTr="00100D03">
        <w:tc>
          <w:tcPr>
            <w:tcW w:w="3485" w:type="dxa"/>
          </w:tcPr>
          <w:p w14:paraId="6551346E"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 </w:t>
            </w:r>
          </w:p>
        </w:tc>
        <w:tc>
          <w:tcPr>
            <w:tcW w:w="3485" w:type="dxa"/>
          </w:tcPr>
          <w:p w14:paraId="77554629"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Объединённые армии коалиции противника</w:t>
            </w:r>
          </w:p>
        </w:tc>
        <w:tc>
          <w:tcPr>
            <w:tcW w:w="3485" w:type="dxa"/>
          </w:tcPr>
          <w:p w14:paraId="1D7189CF"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Красная Армия</w:t>
            </w:r>
          </w:p>
        </w:tc>
      </w:tr>
      <w:tr w:rsidR="00E247D7" w:rsidRPr="000B49E3" w14:paraId="509DEE1E" w14:textId="77777777" w:rsidTr="00100D03">
        <w:tc>
          <w:tcPr>
            <w:tcW w:w="3485" w:type="dxa"/>
          </w:tcPr>
          <w:p w14:paraId="202915EF"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Пехотные дивизии</w:t>
            </w:r>
          </w:p>
        </w:tc>
        <w:tc>
          <w:tcPr>
            <w:tcW w:w="3485" w:type="dxa"/>
          </w:tcPr>
          <w:p w14:paraId="633B33D6"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109</w:t>
            </w:r>
          </w:p>
        </w:tc>
        <w:tc>
          <w:tcPr>
            <w:tcW w:w="3485" w:type="dxa"/>
          </w:tcPr>
          <w:p w14:paraId="7140738D"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100</w:t>
            </w:r>
          </w:p>
        </w:tc>
      </w:tr>
      <w:tr w:rsidR="00E247D7" w:rsidRPr="000B49E3" w14:paraId="70EF2B01" w14:textId="77777777" w:rsidTr="00100D03">
        <w:tc>
          <w:tcPr>
            <w:tcW w:w="3485" w:type="dxa"/>
          </w:tcPr>
          <w:p w14:paraId="55C4E584"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Самолеты</w:t>
            </w:r>
          </w:p>
        </w:tc>
        <w:tc>
          <w:tcPr>
            <w:tcW w:w="3485" w:type="dxa"/>
          </w:tcPr>
          <w:p w14:paraId="7DA5D303"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1190</w:t>
            </w:r>
          </w:p>
        </w:tc>
        <w:tc>
          <w:tcPr>
            <w:tcW w:w="3485" w:type="dxa"/>
          </w:tcPr>
          <w:p w14:paraId="5D9D2707"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1046</w:t>
            </w:r>
          </w:p>
        </w:tc>
      </w:tr>
      <w:tr w:rsidR="00E247D7" w:rsidRPr="000B49E3" w14:paraId="6B9FA5E6" w14:textId="77777777" w:rsidTr="00100D03">
        <w:tc>
          <w:tcPr>
            <w:tcW w:w="3485" w:type="dxa"/>
          </w:tcPr>
          <w:p w14:paraId="2251C20C"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Танки</w:t>
            </w:r>
          </w:p>
        </w:tc>
        <w:tc>
          <w:tcPr>
            <w:tcW w:w="3485" w:type="dxa"/>
          </w:tcPr>
          <w:p w14:paraId="358E036D"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401</w:t>
            </w:r>
          </w:p>
        </w:tc>
        <w:tc>
          <w:tcPr>
            <w:tcW w:w="3485" w:type="dxa"/>
          </w:tcPr>
          <w:p w14:paraId="242647DD"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90</w:t>
            </w:r>
          </w:p>
        </w:tc>
      </w:tr>
      <w:tr w:rsidR="00E247D7" w:rsidRPr="000B49E3" w14:paraId="203C6211" w14:textId="77777777" w:rsidTr="00100D03">
        <w:tc>
          <w:tcPr>
            <w:tcW w:w="3485" w:type="dxa"/>
          </w:tcPr>
          <w:p w14:paraId="66AC66BB"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Артиллерийские орудия</w:t>
            </w:r>
          </w:p>
        </w:tc>
        <w:tc>
          <w:tcPr>
            <w:tcW w:w="3485" w:type="dxa"/>
          </w:tcPr>
          <w:p w14:paraId="7EEE0FA3"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5620</w:t>
            </w:r>
          </w:p>
        </w:tc>
        <w:tc>
          <w:tcPr>
            <w:tcW w:w="3485" w:type="dxa"/>
          </w:tcPr>
          <w:p w14:paraId="0DDADC26"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7034</w:t>
            </w:r>
          </w:p>
        </w:tc>
      </w:tr>
      <w:tr w:rsidR="00E247D7" w:rsidRPr="000B49E3" w14:paraId="10031523" w14:textId="77777777" w:rsidTr="00100D03">
        <w:tc>
          <w:tcPr>
            <w:tcW w:w="3485" w:type="dxa"/>
          </w:tcPr>
          <w:p w14:paraId="478AEBDC"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Численность личного состава</w:t>
            </w:r>
          </w:p>
        </w:tc>
        <w:tc>
          <w:tcPr>
            <w:tcW w:w="3485" w:type="dxa"/>
          </w:tcPr>
          <w:p w14:paraId="37872DEA"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rPr>
              <w:t>3100000</w:t>
            </w:r>
          </w:p>
        </w:tc>
        <w:tc>
          <w:tcPr>
            <w:tcW w:w="3485" w:type="dxa"/>
          </w:tcPr>
          <w:p w14:paraId="57F93F6D" w14:textId="77777777" w:rsidR="00E247D7" w:rsidRPr="000B49E3" w:rsidRDefault="00E247D7"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266000</w:t>
            </w:r>
          </w:p>
        </w:tc>
      </w:tr>
    </w:tbl>
    <w:p w14:paraId="614E9FB4" w14:textId="77777777" w:rsidR="00E247D7" w:rsidRPr="000B49E3" w:rsidRDefault="00E247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Источник:РГАЭ. Ф.4372. Оп.91. Д.213. Л.109. Правительственная комиссия по 5-летиему плану строительства вооружённых сил (май 1928 г.), со ссылками на РУ Штаба РККА (9089).</w:t>
      </w:r>
    </w:p>
    <w:p w14:paraId="20519AE1" w14:textId="77777777" w:rsidR="00E247D7" w:rsidRPr="000B49E3" w:rsidRDefault="00E247D7" w:rsidP="000B49E3">
      <w:pPr>
        <w:spacing w:after="0" w:line="240" w:lineRule="auto"/>
        <w:jc w:val="both"/>
        <w:rPr>
          <w:rFonts w:ascii="Times New Roman" w:hAnsi="Times New Roman"/>
          <w:color w:val="0070C0"/>
          <w:sz w:val="16"/>
          <w:szCs w:val="16"/>
        </w:rPr>
      </w:pPr>
    </w:p>
    <w:p w14:paraId="6967A2F2" w14:textId="77777777" w:rsidR="00F84C3F" w:rsidRPr="000B49E3" w:rsidRDefault="00F84C3F"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56" w:name="_Hlk91248579"/>
      <w:r w:rsidRPr="000B49E3">
        <w:rPr>
          <w:rFonts w:ascii="Times New Roman" w:eastAsia="Times New Roman" w:hAnsi="Times New Roman"/>
          <w:color w:val="0070C0"/>
          <w:sz w:val="16"/>
          <w:szCs w:val="16"/>
          <w:lang w:eastAsia="ru-RU"/>
        </w:rPr>
        <w:lastRenderedPageBreak/>
        <w:t>В мае 1928 г. расчеты бюджета НКВМ были согласован в Правительственной комиссии, и предусматривали увеличение оборонных ассигнований в 1928/29 г. на 30% (до уровня 969 млн руб.). Однако даже более скромный запрос, представленный военным ведомством в РЗ СТО в августе 1928 г., был отвергнут (</w:t>
      </w:r>
      <w:r w:rsidRPr="000B49E3">
        <w:rPr>
          <w:rFonts w:ascii="Times New Roman" w:eastAsia="Times New Roman" w:hAnsi="Times New Roman"/>
          <w:color w:val="0070C0"/>
          <w:sz w:val="16"/>
          <w:szCs w:val="16"/>
          <w:lang w:val="en-US" w:eastAsia="ru-RU"/>
        </w:rPr>
        <w:t>STONE</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D</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Hammer</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and</w:t>
      </w:r>
      <w:r w:rsidRPr="000B49E3">
        <w:rPr>
          <w:rFonts w:ascii="Times New Roman" w:eastAsia="Times New Roman" w:hAnsi="Times New Roman"/>
          <w:color w:val="0070C0"/>
          <w:sz w:val="16"/>
          <w:szCs w:val="16"/>
          <w:lang w:eastAsia="ru-RU"/>
        </w:rPr>
        <w:t xml:space="preserve"> </w:t>
      </w:r>
      <w:r w:rsidRPr="000B49E3">
        <w:rPr>
          <w:rFonts w:ascii="Times New Roman" w:eastAsia="Times New Roman" w:hAnsi="Times New Roman"/>
          <w:color w:val="0070C0"/>
          <w:sz w:val="16"/>
          <w:szCs w:val="16"/>
          <w:lang w:val="en-US" w:eastAsia="ru-RU"/>
        </w:rPr>
        <w:t>Rifle</w:t>
      </w:r>
      <w:r w:rsidRPr="000B49E3">
        <w:rPr>
          <w:rFonts w:ascii="Times New Roman" w:eastAsia="Times New Roman" w:hAnsi="Times New Roman"/>
          <w:color w:val="0070C0"/>
          <w:sz w:val="16"/>
          <w:szCs w:val="16"/>
          <w:lang w:eastAsia="ru-RU"/>
        </w:rPr>
        <w:t>. P. 90-92.). Осенью 1928 г. председатель СНК Рыков последовательно, "придираясь к каждой мелочи", добивался снижения запрошенной сметы. Несмотря на угрозы Ворошилова "просить Политбюро освободить" его "от ответственности за подготовку армии", ассигнования военному ведомству были уменьшены до 840 млн руб. Сталин и Молотов не возражали против этой меры и уклонялись от ходатайств в пользу НKМВ (См.: Письмо Ворошилова Орджоникидзе, Сочи, 9.11.1928. С. 57-58; Письмо Бубнова Ворошилову, 16.11.1928 // Советское руководство: Переписка, 1928-1941 гг. М., 1999. С. 60,61 (примеч.); Справка о прохождении сметы расходов на оборону 1928/29 г. // Как ломали нэп: Стенограммы Пленумов ЦК BKI 1(6) 1928-1929 гг. Т. 3. С. 594-595; Письмо Литуновского Ворошилову, 10.11.1928 //Там же. С 590-597; Записка Уншлихта Сталину, 8.11.1928// РГВА Ф. 4. Оп. 19. Д 7а. Л. 20-24). "Часть ПБ занимает явно враждебную позицию по отношению к увеличению нашего бюджета, часть нейтральную", - резюмировал помощник Ворошилова (Письмо Литуновского Ворошилову, 16.11.1928 // РГА СПИ. Ф. 74. Оп. 2. Д. 101. Л. 87) (22725).</w:t>
      </w:r>
    </w:p>
    <w:bookmarkEnd w:id="56"/>
    <w:p w14:paraId="47E31F04" w14:textId="77777777" w:rsidR="00F84C3F" w:rsidRPr="000B49E3" w:rsidRDefault="00F84C3F" w:rsidP="000B49E3">
      <w:pPr>
        <w:spacing w:after="0" w:line="240" w:lineRule="auto"/>
        <w:jc w:val="both"/>
        <w:rPr>
          <w:rFonts w:ascii="Times New Roman" w:hAnsi="Times New Roman"/>
          <w:color w:val="0070C0"/>
          <w:sz w:val="16"/>
          <w:szCs w:val="16"/>
        </w:rPr>
      </w:pPr>
    </w:p>
    <w:p w14:paraId="20829C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командовать войсками Ленинградского военного округа был назначен командарм 1 ранга М.Н.Тухачевский. Должность обязыва</w:t>
      </w:r>
      <w:r w:rsidRPr="000B49E3">
        <w:rPr>
          <w:rFonts w:ascii="Times New Roman" w:hAnsi="Times New Roman"/>
          <w:color w:val="000000" w:themeColor="text1"/>
          <w:sz w:val="16"/>
          <w:szCs w:val="16"/>
        </w:rPr>
        <w:softHyphen/>
        <w:t>ла его посетить и ознакомиться с ленинградским полигоном Артилле</w:t>
      </w:r>
      <w:r w:rsidRPr="000B49E3">
        <w:rPr>
          <w:rFonts w:ascii="Times New Roman" w:hAnsi="Times New Roman"/>
          <w:color w:val="000000" w:themeColor="text1"/>
          <w:sz w:val="16"/>
          <w:szCs w:val="16"/>
        </w:rPr>
        <w:softHyphen/>
        <w:t>рийского НИИ. Между делом командующему дол ожили, что здесь, в од</w:t>
      </w:r>
      <w:r w:rsidRPr="000B49E3">
        <w:rPr>
          <w:rFonts w:ascii="Times New Roman" w:hAnsi="Times New Roman"/>
          <w:color w:val="000000" w:themeColor="text1"/>
          <w:sz w:val="16"/>
          <w:szCs w:val="16"/>
        </w:rPr>
        <w:softHyphen/>
        <w:t>ном из зданий располагается лаборатория, где конструируют пороховые реактивные снаряды. По-видимому, беседа с Н.И.Тихомировым и В.А.Артемьевым произвела на Тухачевского большое впечатление, и он взял шефство над лабораторией. По предложению Тухачевского, одобренному Реввоенсоветом СССР, лабораторию Тихомирова в июне 1928 г. преобразовали в Газодинамиче</w:t>
      </w:r>
      <w:r w:rsidRPr="000B49E3">
        <w:rPr>
          <w:rFonts w:ascii="Times New Roman" w:hAnsi="Times New Roman"/>
          <w:color w:val="000000" w:themeColor="text1"/>
          <w:sz w:val="16"/>
          <w:szCs w:val="16"/>
        </w:rPr>
        <w:softHyphen/>
        <w:t>скую лабораторию при АНИИ, значительно расширив. Теперь эта про</w:t>
      </w:r>
      <w:r w:rsidRPr="000B49E3">
        <w:rPr>
          <w:rFonts w:ascii="Times New Roman" w:hAnsi="Times New Roman"/>
          <w:color w:val="000000" w:themeColor="text1"/>
          <w:sz w:val="16"/>
          <w:szCs w:val="16"/>
        </w:rPr>
        <w:softHyphen/>
        <w:t>ектная организация получила право на комплектование сотрудниками — выпускниками военно-технической академии. Командующий округом стал частым гостем ГДЛ и академии, предлагая создать в этом специали</w:t>
      </w:r>
      <w:r w:rsidRPr="000B49E3">
        <w:rPr>
          <w:rFonts w:ascii="Times New Roman" w:hAnsi="Times New Roman"/>
          <w:color w:val="000000" w:themeColor="text1"/>
          <w:sz w:val="16"/>
          <w:szCs w:val="16"/>
        </w:rPr>
        <w:softHyphen/>
        <w:t>зированном вузе отделение подготовки специалистов в области ракет</w:t>
      </w:r>
      <w:r w:rsidRPr="000B49E3">
        <w:rPr>
          <w:rFonts w:ascii="Times New Roman" w:hAnsi="Times New Roman"/>
          <w:color w:val="000000" w:themeColor="text1"/>
          <w:sz w:val="16"/>
          <w:szCs w:val="16"/>
        </w:rPr>
        <w:softHyphen/>
        <w:t>ной техники (11402).</w:t>
      </w:r>
    </w:p>
    <w:p w14:paraId="4DC29C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A7A51"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г. начальник Штаба РККА М.Н. Тухачевский был переведен на должность командующего ЛВО, а на его место поставлен более покладистый Б.М. Шапошников (18393).</w:t>
      </w:r>
    </w:p>
    <w:p w14:paraId="6763411A" w14:textId="77777777" w:rsidR="00003EC1" w:rsidRPr="000B49E3" w:rsidRDefault="00003EC1" w:rsidP="000B49E3">
      <w:pPr>
        <w:spacing w:after="0" w:line="240" w:lineRule="auto"/>
        <w:jc w:val="both"/>
        <w:rPr>
          <w:rFonts w:ascii="Times New Roman" w:hAnsi="Times New Roman"/>
          <w:color w:val="000000" w:themeColor="text1"/>
          <w:sz w:val="16"/>
          <w:szCs w:val="16"/>
        </w:rPr>
      </w:pPr>
    </w:p>
    <w:p w14:paraId="65C56D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Разведувательное управление подготовило книгу “Будущая война” - 735 страниц тиражем 80 экз. Была подготовлена по заданию Тухачевского разработать возможные характеристики будущих военных конфликтов, которое было дано в январе 1926 ряду подразделений Штаба РККА (9088,33).</w:t>
      </w:r>
    </w:p>
    <w:p w14:paraId="6212CF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BFB1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виделся следующий баланс сил СССР и коадлиции вероятного противника (о оценкам руководства 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3402"/>
      </w:tblGrid>
      <w:tr w:rsidR="00D23D68" w:rsidRPr="000B49E3" w14:paraId="15F91686" w14:textId="77777777">
        <w:tc>
          <w:tcPr>
            <w:tcW w:w="3227" w:type="dxa"/>
          </w:tcPr>
          <w:p w14:paraId="030D60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33AE1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Объединенные армии коалиции</w:t>
            </w:r>
          </w:p>
        </w:tc>
        <w:tc>
          <w:tcPr>
            <w:tcW w:w="3402" w:type="dxa"/>
          </w:tcPr>
          <w:p w14:paraId="74EF28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w:t>
            </w:r>
          </w:p>
        </w:tc>
      </w:tr>
      <w:tr w:rsidR="00D23D68" w:rsidRPr="000B49E3" w14:paraId="39F1B1E7" w14:textId="77777777">
        <w:tc>
          <w:tcPr>
            <w:tcW w:w="3227" w:type="dxa"/>
          </w:tcPr>
          <w:p w14:paraId="0FE1CE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Пехотные дивизии</w:t>
            </w:r>
          </w:p>
        </w:tc>
        <w:tc>
          <w:tcPr>
            <w:tcW w:w="3260" w:type="dxa"/>
          </w:tcPr>
          <w:p w14:paraId="64C92F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109</w:t>
            </w:r>
          </w:p>
        </w:tc>
        <w:tc>
          <w:tcPr>
            <w:tcW w:w="3402" w:type="dxa"/>
          </w:tcPr>
          <w:p w14:paraId="1524A5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52B621C4" w14:textId="77777777">
        <w:tc>
          <w:tcPr>
            <w:tcW w:w="3227" w:type="dxa"/>
          </w:tcPr>
          <w:p w14:paraId="0842C4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w:t>
            </w:r>
          </w:p>
        </w:tc>
        <w:tc>
          <w:tcPr>
            <w:tcW w:w="3260" w:type="dxa"/>
          </w:tcPr>
          <w:p w14:paraId="046C19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1190</w:t>
            </w:r>
          </w:p>
        </w:tc>
        <w:tc>
          <w:tcPr>
            <w:tcW w:w="3402" w:type="dxa"/>
          </w:tcPr>
          <w:p w14:paraId="420EF4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1046</w:t>
            </w:r>
          </w:p>
        </w:tc>
      </w:tr>
      <w:tr w:rsidR="00D23D68" w:rsidRPr="000B49E3" w14:paraId="3CA4C7F0" w14:textId="77777777">
        <w:tc>
          <w:tcPr>
            <w:tcW w:w="3227" w:type="dxa"/>
          </w:tcPr>
          <w:p w14:paraId="303A44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Танки</w:t>
            </w:r>
          </w:p>
        </w:tc>
        <w:tc>
          <w:tcPr>
            <w:tcW w:w="3260" w:type="dxa"/>
          </w:tcPr>
          <w:p w14:paraId="46547D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401</w:t>
            </w:r>
          </w:p>
        </w:tc>
        <w:tc>
          <w:tcPr>
            <w:tcW w:w="3402" w:type="dxa"/>
          </w:tcPr>
          <w:p w14:paraId="3259DD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r>
      <w:tr w:rsidR="00D23D68" w:rsidRPr="000B49E3" w14:paraId="2D66FEEE" w14:textId="77777777">
        <w:tc>
          <w:tcPr>
            <w:tcW w:w="3227" w:type="dxa"/>
          </w:tcPr>
          <w:p w14:paraId="189704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Арторудия</w:t>
            </w:r>
          </w:p>
        </w:tc>
        <w:tc>
          <w:tcPr>
            <w:tcW w:w="3260" w:type="dxa"/>
          </w:tcPr>
          <w:p w14:paraId="748333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5620</w:t>
            </w:r>
          </w:p>
        </w:tc>
        <w:tc>
          <w:tcPr>
            <w:tcW w:w="3402" w:type="dxa"/>
          </w:tcPr>
          <w:p w14:paraId="685F5C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7034</w:t>
            </w:r>
          </w:p>
        </w:tc>
      </w:tr>
      <w:tr w:rsidR="00D23D68" w:rsidRPr="000B49E3" w14:paraId="558452F4" w14:textId="77777777">
        <w:tc>
          <w:tcPr>
            <w:tcW w:w="3227" w:type="dxa"/>
          </w:tcPr>
          <w:p w14:paraId="634EAB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Личный состав</w:t>
            </w:r>
          </w:p>
        </w:tc>
        <w:tc>
          <w:tcPr>
            <w:tcW w:w="3260" w:type="dxa"/>
          </w:tcPr>
          <w:p w14:paraId="5C0AD3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3100000</w:t>
            </w:r>
          </w:p>
        </w:tc>
        <w:tc>
          <w:tcPr>
            <w:tcW w:w="3402" w:type="dxa"/>
          </w:tcPr>
          <w:p w14:paraId="265993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2666000</w:t>
            </w:r>
          </w:p>
        </w:tc>
      </w:tr>
    </w:tbl>
    <w:p w14:paraId="506F50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(9437)</w:t>
      </w:r>
    </w:p>
    <w:p w14:paraId="596D541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240D9AA" w14:textId="77777777" w:rsidR="002B1EA4" w:rsidRPr="000B49E3" w:rsidRDefault="002B1EA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Cs/>
          <w:color w:val="000000" w:themeColor="text1"/>
          <w:sz w:val="16"/>
          <w:szCs w:val="16"/>
        </w:rPr>
        <w:t>Военный баланс сил СССР и коалиции вероятного противника на май 1928 г., по оценкам руководства Красной Армии</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3761"/>
        <w:gridCol w:w="5477"/>
        <w:gridCol w:w="2084"/>
      </w:tblGrid>
      <w:tr w:rsidR="00D23D68" w:rsidRPr="000B49E3" w14:paraId="7E7611DE" w14:textId="77777777" w:rsidTr="002F450D">
        <w:trPr>
          <w:jc w:val="center"/>
        </w:trPr>
        <w:tc>
          <w:tcPr>
            <w:tcW w:w="0" w:type="auto"/>
            <w:shd w:val="clear" w:color="auto" w:fill="auto"/>
            <w:tcMar>
              <w:top w:w="75" w:type="dxa"/>
              <w:left w:w="75" w:type="dxa"/>
              <w:bottom w:w="75" w:type="dxa"/>
              <w:right w:w="75" w:type="dxa"/>
            </w:tcMar>
            <w:hideMark/>
          </w:tcPr>
          <w:p w14:paraId="1CEB35A3"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smallCaps/>
                <w:color w:val="000000" w:themeColor="text1"/>
                <w:sz w:val="16"/>
                <w:szCs w:val="16"/>
              </w:rPr>
              <w:t> </w:t>
            </w:r>
          </w:p>
        </w:tc>
        <w:tc>
          <w:tcPr>
            <w:tcW w:w="0" w:type="auto"/>
            <w:shd w:val="clear" w:color="auto" w:fill="auto"/>
            <w:tcMar>
              <w:top w:w="75" w:type="dxa"/>
              <w:left w:w="75" w:type="dxa"/>
              <w:bottom w:w="75" w:type="dxa"/>
              <w:right w:w="75" w:type="dxa"/>
            </w:tcMar>
            <w:hideMark/>
          </w:tcPr>
          <w:p w14:paraId="067570C1"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Объединённые армии коалиции противника </w:t>
            </w:r>
          </w:p>
        </w:tc>
        <w:tc>
          <w:tcPr>
            <w:tcW w:w="0" w:type="auto"/>
            <w:shd w:val="clear" w:color="auto" w:fill="auto"/>
            <w:tcMar>
              <w:top w:w="75" w:type="dxa"/>
              <w:left w:w="75" w:type="dxa"/>
              <w:bottom w:w="75" w:type="dxa"/>
              <w:right w:w="75" w:type="dxa"/>
            </w:tcMar>
            <w:hideMark/>
          </w:tcPr>
          <w:p w14:paraId="62735AFA"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Красная Армия </w:t>
            </w:r>
          </w:p>
        </w:tc>
      </w:tr>
      <w:tr w:rsidR="00D23D68" w:rsidRPr="000B49E3" w14:paraId="0B2FAB79" w14:textId="77777777" w:rsidTr="002F450D">
        <w:trPr>
          <w:jc w:val="center"/>
        </w:trPr>
        <w:tc>
          <w:tcPr>
            <w:tcW w:w="0" w:type="auto"/>
            <w:shd w:val="clear" w:color="auto" w:fill="auto"/>
            <w:tcMar>
              <w:top w:w="75" w:type="dxa"/>
              <w:left w:w="75" w:type="dxa"/>
              <w:bottom w:w="75" w:type="dxa"/>
              <w:right w:w="75" w:type="dxa"/>
            </w:tcMar>
            <w:hideMark/>
          </w:tcPr>
          <w:p w14:paraId="129864D1"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Пехотные дивизии </w:t>
            </w:r>
          </w:p>
        </w:tc>
        <w:tc>
          <w:tcPr>
            <w:tcW w:w="0" w:type="auto"/>
            <w:shd w:val="clear" w:color="auto" w:fill="auto"/>
            <w:tcMar>
              <w:top w:w="75" w:type="dxa"/>
              <w:left w:w="75" w:type="dxa"/>
              <w:bottom w:w="75" w:type="dxa"/>
              <w:right w:w="75" w:type="dxa"/>
            </w:tcMar>
            <w:hideMark/>
          </w:tcPr>
          <w:p w14:paraId="7B606071"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109</w:t>
            </w:r>
          </w:p>
        </w:tc>
        <w:tc>
          <w:tcPr>
            <w:tcW w:w="0" w:type="auto"/>
            <w:shd w:val="clear" w:color="auto" w:fill="auto"/>
            <w:tcMar>
              <w:top w:w="75" w:type="dxa"/>
              <w:left w:w="75" w:type="dxa"/>
              <w:bottom w:w="75" w:type="dxa"/>
              <w:right w:w="75" w:type="dxa"/>
            </w:tcMar>
            <w:hideMark/>
          </w:tcPr>
          <w:p w14:paraId="3B60C9EF"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390101D3" w14:textId="77777777" w:rsidTr="002F450D">
        <w:trPr>
          <w:jc w:val="center"/>
        </w:trPr>
        <w:tc>
          <w:tcPr>
            <w:tcW w:w="0" w:type="auto"/>
            <w:shd w:val="clear" w:color="auto" w:fill="auto"/>
            <w:tcMar>
              <w:top w:w="75" w:type="dxa"/>
              <w:left w:w="75" w:type="dxa"/>
              <w:bottom w:w="75" w:type="dxa"/>
              <w:right w:w="75" w:type="dxa"/>
            </w:tcMar>
            <w:hideMark/>
          </w:tcPr>
          <w:p w14:paraId="3ED1E5AC"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Самолеты </w:t>
            </w:r>
          </w:p>
        </w:tc>
        <w:tc>
          <w:tcPr>
            <w:tcW w:w="0" w:type="auto"/>
            <w:shd w:val="clear" w:color="auto" w:fill="auto"/>
            <w:tcMar>
              <w:top w:w="75" w:type="dxa"/>
              <w:left w:w="75" w:type="dxa"/>
              <w:bottom w:w="75" w:type="dxa"/>
              <w:right w:w="75" w:type="dxa"/>
            </w:tcMar>
            <w:hideMark/>
          </w:tcPr>
          <w:p w14:paraId="1564D17A"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1190</w:t>
            </w:r>
          </w:p>
        </w:tc>
        <w:tc>
          <w:tcPr>
            <w:tcW w:w="0" w:type="auto"/>
            <w:shd w:val="clear" w:color="auto" w:fill="auto"/>
            <w:tcMar>
              <w:top w:w="75" w:type="dxa"/>
              <w:left w:w="75" w:type="dxa"/>
              <w:bottom w:w="75" w:type="dxa"/>
              <w:right w:w="75" w:type="dxa"/>
            </w:tcMar>
            <w:hideMark/>
          </w:tcPr>
          <w:p w14:paraId="57C4EE90"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1046</w:t>
            </w:r>
          </w:p>
        </w:tc>
      </w:tr>
      <w:tr w:rsidR="00D23D68" w:rsidRPr="000B49E3" w14:paraId="070A4989" w14:textId="77777777" w:rsidTr="002F450D">
        <w:trPr>
          <w:jc w:val="center"/>
        </w:trPr>
        <w:tc>
          <w:tcPr>
            <w:tcW w:w="0" w:type="auto"/>
            <w:shd w:val="clear" w:color="auto" w:fill="auto"/>
            <w:tcMar>
              <w:top w:w="75" w:type="dxa"/>
              <w:left w:w="75" w:type="dxa"/>
              <w:bottom w:w="75" w:type="dxa"/>
              <w:right w:w="75" w:type="dxa"/>
            </w:tcMar>
            <w:hideMark/>
          </w:tcPr>
          <w:p w14:paraId="76AFCAA0"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Танки </w:t>
            </w:r>
          </w:p>
        </w:tc>
        <w:tc>
          <w:tcPr>
            <w:tcW w:w="0" w:type="auto"/>
            <w:shd w:val="clear" w:color="auto" w:fill="auto"/>
            <w:tcMar>
              <w:top w:w="75" w:type="dxa"/>
              <w:left w:w="75" w:type="dxa"/>
              <w:bottom w:w="75" w:type="dxa"/>
              <w:right w:w="75" w:type="dxa"/>
            </w:tcMar>
            <w:hideMark/>
          </w:tcPr>
          <w:p w14:paraId="50FD4732"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401</w:t>
            </w:r>
          </w:p>
        </w:tc>
        <w:tc>
          <w:tcPr>
            <w:tcW w:w="0" w:type="auto"/>
            <w:shd w:val="clear" w:color="auto" w:fill="auto"/>
            <w:tcMar>
              <w:top w:w="75" w:type="dxa"/>
              <w:left w:w="75" w:type="dxa"/>
              <w:bottom w:w="75" w:type="dxa"/>
              <w:right w:w="75" w:type="dxa"/>
            </w:tcMar>
            <w:hideMark/>
          </w:tcPr>
          <w:p w14:paraId="1FA138BC"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r>
      <w:tr w:rsidR="00D23D68" w:rsidRPr="000B49E3" w14:paraId="0AC3E3E0" w14:textId="77777777" w:rsidTr="002F450D">
        <w:trPr>
          <w:jc w:val="center"/>
        </w:trPr>
        <w:tc>
          <w:tcPr>
            <w:tcW w:w="0" w:type="auto"/>
            <w:shd w:val="clear" w:color="auto" w:fill="auto"/>
            <w:tcMar>
              <w:top w:w="75" w:type="dxa"/>
              <w:left w:w="75" w:type="dxa"/>
              <w:bottom w:w="75" w:type="dxa"/>
              <w:right w:w="75" w:type="dxa"/>
            </w:tcMar>
            <w:hideMark/>
          </w:tcPr>
          <w:p w14:paraId="30B3B9F4"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Артиллерийские орудия </w:t>
            </w:r>
          </w:p>
        </w:tc>
        <w:tc>
          <w:tcPr>
            <w:tcW w:w="0" w:type="auto"/>
            <w:shd w:val="clear" w:color="auto" w:fill="auto"/>
            <w:tcMar>
              <w:top w:w="75" w:type="dxa"/>
              <w:left w:w="75" w:type="dxa"/>
              <w:bottom w:w="75" w:type="dxa"/>
              <w:right w:w="75" w:type="dxa"/>
            </w:tcMar>
            <w:hideMark/>
          </w:tcPr>
          <w:p w14:paraId="79F18D6B"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5620</w:t>
            </w:r>
          </w:p>
        </w:tc>
        <w:tc>
          <w:tcPr>
            <w:tcW w:w="0" w:type="auto"/>
            <w:shd w:val="clear" w:color="auto" w:fill="auto"/>
            <w:tcMar>
              <w:top w:w="75" w:type="dxa"/>
              <w:left w:w="75" w:type="dxa"/>
              <w:bottom w:w="75" w:type="dxa"/>
              <w:right w:w="75" w:type="dxa"/>
            </w:tcMar>
            <w:hideMark/>
          </w:tcPr>
          <w:p w14:paraId="42CB4286"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7034</w:t>
            </w:r>
          </w:p>
        </w:tc>
      </w:tr>
      <w:tr w:rsidR="00D23D68" w:rsidRPr="000B49E3" w14:paraId="6CFE7D66" w14:textId="77777777" w:rsidTr="002F450D">
        <w:trPr>
          <w:jc w:val="center"/>
        </w:trPr>
        <w:tc>
          <w:tcPr>
            <w:tcW w:w="0" w:type="auto"/>
            <w:shd w:val="clear" w:color="auto" w:fill="auto"/>
            <w:tcMar>
              <w:top w:w="75" w:type="dxa"/>
              <w:left w:w="75" w:type="dxa"/>
              <w:bottom w:w="75" w:type="dxa"/>
              <w:right w:w="75" w:type="dxa"/>
            </w:tcMar>
            <w:hideMark/>
          </w:tcPr>
          <w:p w14:paraId="1809D002"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Численность личного состава </w:t>
            </w:r>
          </w:p>
        </w:tc>
        <w:tc>
          <w:tcPr>
            <w:tcW w:w="0" w:type="auto"/>
            <w:shd w:val="clear" w:color="auto" w:fill="auto"/>
            <w:tcMar>
              <w:top w:w="75" w:type="dxa"/>
              <w:left w:w="75" w:type="dxa"/>
              <w:bottom w:w="75" w:type="dxa"/>
              <w:right w:w="75" w:type="dxa"/>
            </w:tcMar>
            <w:hideMark/>
          </w:tcPr>
          <w:p w14:paraId="4B7DA914"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3100000</w:t>
            </w:r>
          </w:p>
        </w:tc>
        <w:tc>
          <w:tcPr>
            <w:tcW w:w="0" w:type="auto"/>
            <w:shd w:val="clear" w:color="auto" w:fill="auto"/>
            <w:tcMar>
              <w:top w:w="75" w:type="dxa"/>
              <w:left w:w="75" w:type="dxa"/>
              <w:bottom w:w="75" w:type="dxa"/>
              <w:right w:w="75" w:type="dxa"/>
            </w:tcMar>
            <w:hideMark/>
          </w:tcPr>
          <w:p w14:paraId="2ECC41A1"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2660000</w:t>
            </w:r>
          </w:p>
        </w:tc>
      </w:tr>
    </w:tbl>
    <w:p w14:paraId="7A1DAFEE"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РГАЭ. Ф.4372. Оп.91. Д.213. Л.109. Правительственная комиссия по 5-летиему плану строительства вооружённых сил (май 1928 г.), со ссылками на РУ Штаба РККА.</w:t>
      </w:r>
    </w:p>
    <w:p w14:paraId="5FF343A8" w14:textId="77777777" w:rsidR="002B1EA4" w:rsidRPr="000B49E3" w:rsidRDefault="002B1EA4" w:rsidP="000B49E3">
      <w:pPr>
        <w:autoSpaceDE w:val="0"/>
        <w:autoSpaceDN w:val="0"/>
        <w:adjustRightInd w:val="0"/>
        <w:spacing w:after="0" w:line="240" w:lineRule="auto"/>
        <w:jc w:val="both"/>
        <w:rPr>
          <w:rFonts w:ascii="Times New Roman" w:hAnsi="Times New Roman"/>
          <w:color w:val="000000" w:themeColor="text1"/>
          <w:sz w:val="16"/>
          <w:szCs w:val="16"/>
        </w:rPr>
      </w:pPr>
    </w:p>
    <w:p w14:paraId="12776A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1928 РВС пересмотрел роль и место ВМФ в системе ВС. Было предусмотрено создание морской авиации берегового базирования (359,83).</w:t>
      </w:r>
    </w:p>
    <w:p w14:paraId="0A3070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57BA0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388AA3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F6A3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6CE27D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E67C5B" w14:textId="77777777" w:rsidR="007B009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03D7929" w14:textId="77777777" w:rsidR="007B0096" w:rsidRPr="000B49E3" w:rsidRDefault="007B00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15D42F" w14:textId="77777777" w:rsidR="00907B7E" w:rsidRPr="000B49E3" w:rsidRDefault="00907B7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мае 1928 Сумитоши Накао становится первым японским летчиком, спасшим свою жизнь с парашютом, когда он выскакивает из одного из двух прототипов истребителя Mitsubishi 1MF2 Hayabusa, когда тот распадается на части во время официальных испытаний Императорской армии Японии в Токородзаве. Он не пострадал (20807).</w:t>
      </w:r>
    </w:p>
    <w:p w14:paraId="5F79BAFB" w14:textId="77777777" w:rsidR="00907B7E" w:rsidRPr="000B49E3" w:rsidRDefault="00907B7E" w:rsidP="000B49E3">
      <w:pPr>
        <w:spacing w:after="0" w:line="240" w:lineRule="auto"/>
        <w:jc w:val="both"/>
        <w:rPr>
          <w:rFonts w:ascii="Times New Roman" w:hAnsi="Times New Roman"/>
          <w:color w:val="0070C0"/>
          <w:sz w:val="16"/>
          <w:szCs w:val="16"/>
        </w:rPr>
      </w:pPr>
    </w:p>
    <w:p w14:paraId="5C0719F4" w14:textId="77777777" w:rsidR="00907B7E" w:rsidRPr="000B49E3" w:rsidRDefault="00907B7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мае 1928 братья Томас Элмер Бранифф и Пол Ревер Бранифф основали свою первую авиакомпанию - Tulsa-Oklahoma City Airline. Она принадлежит Paul R. Braniff, Inc (20807).</w:t>
      </w:r>
    </w:p>
    <w:p w14:paraId="177B9FA0" w14:textId="77777777" w:rsidR="00907B7E" w:rsidRPr="000B49E3" w:rsidRDefault="00907B7E" w:rsidP="000B49E3">
      <w:pPr>
        <w:spacing w:after="0" w:line="240" w:lineRule="auto"/>
        <w:jc w:val="both"/>
        <w:rPr>
          <w:rFonts w:ascii="Times New Roman" w:hAnsi="Times New Roman"/>
          <w:color w:val="0070C0"/>
          <w:sz w:val="16"/>
          <w:szCs w:val="16"/>
        </w:rPr>
      </w:pPr>
    </w:p>
    <w:p w14:paraId="015E0C64"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 xml:space="preserve">В мае 1928 года стало ясно, что 60-сильного мотора для достижения заявленных параметров подвижности Kleinetraktor («Малый трактор») явно маловато. На совещании в военном ведомстве 26 мая были скорректированы требования на танк, а его обозначение изменилось с Kleinetraktor на </w:t>
      </w:r>
      <w:hyperlink r:id="rId65" w:history="1">
        <w:r w:rsidRPr="000B49E3">
          <w:rPr>
            <w:rStyle w:val="a5"/>
            <w:rFonts w:eastAsiaTheme="majorEastAsia"/>
            <w:color w:val="000000" w:themeColor="text1"/>
            <w:sz w:val="16"/>
            <w:szCs w:val="16"/>
            <w:u w:val="none"/>
          </w:rPr>
          <w:t>Leichttraktor</w:t>
        </w:r>
      </w:hyperlink>
      <w:r w:rsidRPr="000B49E3">
        <w:rPr>
          <w:color w:val="000000" w:themeColor="text1"/>
          <w:sz w:val="16"/>
          <w:szCs w:val="16"/>
        </w:rPr>
        <w:t xml:space="preserve"> (лёгкий трактор).</w:t>
      </w:r>
    </w:p>
    <w:p w14:paraId="100DFA6C"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034CCD84"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3474FC7C"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0706F3BD"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 xml:space="preserve">Любопытная деталь: к тому моменту ни Leichttraktor, ни L.S.K. даже не вышли на испытания, а в 6-м департаменте бронетехники и моторизации Управления </w:t>
      </w:r>
      <w:r w:rsidRPr="000B49E3">
        <w:rPr>
          <w:color w:val="000000" w:themeColor="text1"/>
          <w:sz w:val="16"/>
          <w:szCs w:val="16"/>
        </w:rPr>
        <w:lastRenderedPageBreak/>
        <w:t>вооружений уже предлагали закупить английский тягач Carden-Loyd. Генрих Книпкамп уже явно что-то подозревал.</w:t>
      </w:r>
    </w:p>
    <w:p w14:paraId="30C13B7E" w14:textId="77777777" w:rsidR="007B0096" w:rsidRPr="000B49E3" w:rsidRDefault="007B0096" w:rsidP="000B49E3">
      <w:pPr>
        <w:pStyle w:val="ae"/>
        <w:shd w:val="clear" w:color="auto" w:fill="FFFFFF"/>
        <w:spacing w:before="0" w:after="0"/>
        <w:jc w:val="both"/>
        <w:rPr>
          <w:color w:val="000000" w:themeColor="text1"/>
          <w:sz w:val="16"/>
          <w:szCs w:val="16"/>
        </w:rPr>
      </w:pPr>
      <w:r w:rsidRPr="000B49E3">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001417D9" w14:textId="77777777" w:rsidR="007B0096" w:rsidRPr="000B49E3" w:rsidRDefault="007B0096" w:rsidP="000B49E3">
      <w:pPr>
        <w:pStyle w:val="ae"/>
        <w:shd w:val="clear" w:color="auto" w:fill="FFFFFF"/>
        <w:spacing w:before="0" w:after="0"/>
        <w:jc w:val="both"/>
        <w:rPr>
          <w:color w:val="000000" w:themeColor="text1"/>
          <w:sz w:val="16"/>
          <w:szCs w:val="16"/>
        </w:rPr>
      </w:pPr>
    </w:p>
    <w:p w14:paraId="1DE38B1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D5C4D8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9174B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мае-октябре 1928 г. в НАМИ А.А. Микулин подготовил проект переделки 12-цилиндрового V-образного мотора фирмы Испано мощностью 450 л.с.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DB8AE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06147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 октябре 1928 г. в НАМИ А.А. Микулиным был выполнен проект передел</w:t>
      </w:r>
      <w:r w:rsidRPr="000B49E3">
        <w:rPr>
          <w:rFonts w:ascii="Times New Roman" w:hAnsi="Times New Roman"/>
          <w:color w:val="000000" w:themeColor="text1"/>
          <w:sz w:val="16"/>
          <w:szCs w:val="16"/>
        </w:rPr>
        <w:softHyphen/>
        <w:t>ки двигателя ИС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014B8A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A5F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 октябре 1928 г. в НАМИ была выполнена переделка М-6 на воздушное охлаждение. Проект выполнен А.А. Микулиным. Получил обозначение М-21. Опытный образец изготовлен в феврале 1929 г. заводом «Большевик» (Ленинград). Цилиндры мотора М-12 были установлены на картере М-6. Данных об испытаниях нет.</w:t>
      </w:r>
    </w:p>
    <w:p w14:paraId="70BF521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76BD4C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8-цшиндровый, рядный У-образный, четырехтактный, воздушного охлаждения;</w:t>
      </w:r>
    </w:p>
    <w:p w14:paraId="5727907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 125 мм;</w:t>
      </w:r>
    </w:p>
    <w:p w14:paraId="23DEB2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 (11852).</w:t>
      </w:r>
    </w:p>
    <w:p w14:paraId="3181F0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00D59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80F2D9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54DF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испытывался Р-4 Н.Н.П. и оказался чуть лучше Р-1, но хуже Р-5 (80,183).</w:t>
      </w:r>
    </w:p>
    <w:p w14:paraId="482190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A5E3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был выпущен первый экземпляр И-3 Н.Н.П. и в этом же году началось серийное производство с М-17, а также была разработана двухместная версия (228,68).</w:t>
      </w:r>
    </w:p>
    <w:p w14:paraId="591B19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9E73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Весной-летом в Севастополе испытывали РОМ-1 Д.П.Г. (553,164).</w:t>
      </w:r>
    </w:p>
    <w:p w14:paraId="7CC6AD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 только летом</w:t>
      </w:r>
    </w:p>
    <w:p w14:paraId="6CE888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5A5BB1" w14:textId="77777777" w:rsidR="00907B7E" w:rsidRPr="000B49E3" w:rsidRDefault="00907B7E" w:rsidP="000B49E3">
      <w:pPr>
        <w:pStyle w:val="ae"/>
        <w:spacing w:before="0" w:after="0"/>
        <w:jc w:val="both"/>
        <w:textAlignment w:val="baseline"/>
        <w:rPr>
          <w:color w:val="0070C0"/>
          <w:sz w:val="16"/>
          <w:szCs w:val="16"/>
        </w:rPr>
      </w:pPr>
      <w:r w:rsidRPr="000B49E3">
        <w:rPr>
          <w:color w:val="0070C0"/>
          <w:sz w:val="16"/>
          <w:szCs w:val="16"/>
        </w:rPr>
        <w:t>Весной 1928 года вернувшись из Севастополя В. Л. Корвин-Кербер из-за конфликта с Д. П. Григоровичем остался в Ленинграде. По его настоянию В. Б. Шавров уволился из ОПО-3 и возвратился в Ленинград, где прямо на квартире В. Л. Корвин-Кербера, при участии механика завода «Красный летчик» Н. Н. Фунтикова, в огромной комнате коммунальной квартиры на 3 этаже летом 1928 года был построен опытный образец амфибии. В разобранном виде самолёт был спущен из окна и прямо во дворе собран, однако осенью Корвин-Кербер был арестован, и первую советскую амфибию В. Б. Шавров заканчивал самостоятельно. Ещё до своего ареста, в июне 1928 года, Виктор Львович в присутствии ФюНансена представил проект летающей лодки и получил одобрение на проходившем в Ленинграде съезде международного общества «Аэроарктика». Через год машина была одобрена на государственных испытаниях в Москве и получила обозначение </w:t>
      </w:r>
      <w:hyperlink r:id="rId66" w:tooltip="Ш-1" w:history="1">
        <w:r w:rsidRPr="000B49E3">
          <w:rPr>
            <w:rStyle w:val="a5"/>
            <w:rFonts w:eastAsiaTheme="majorEastAsia"/>
            <w:color w:val="0070C0"/>
            <w:sz w:val="16"/>
            <w:szCs w:val="16"/>
            <w:bdr w:val="none" w:sz="0" w:space="0" w:color="auto" w:frame="1"/>
          </w:rPr>
          <w:t>Ш-1</w:t>
        </w:r>
      </w:hyperlink>
      <w:r w:rsidRPr="000B49E3">
        <w:rPr>
          <w:color w:val="0070C0"/>
          <w:sz w:val="16"/>
          <w:szCs w:val="16"/>
        </w:rPr>
        <w:t>. Позже с более мощным двигателем уже под названием </w:t>
      </w:r>
      <w:hyperlink r:id="rId67" w:tooltip="Ш-2" w:history="1">
        <w:r w:rsidRPr="000B49E3">
          <w:rPr>
            <w:rStyle w:val="a5"/>
            <w:rFonts w:eastAsiaTheme="majorEastAsia"/>
            <w:color w:val="0070C0"/>
            <w:sz w:val="16"/>
            <w:szCs w:val="16"/>
            <w:bdr w:val="none" w:sz="0" w:space="0" w:color="auto" w:frame="1"/>
          </w:rPr>
          <w:t>Ш-2</w:t>
        </w:r>
      </w:hyperlink>
      <w:r w:rsidRPr="000B49E3">
        <w:rPr>
          <w:color w:val="0070C0"/>
          <w:sz w:val="16"/>
          <w:szCs w:val="16"/>
        </w:rPr>
        <w:t> амфибия много лет выпускалась серийно (20285).</w:t>
      </w:r>
    </w:p>
    <w:p w14:paraId="6F7C7489" w14:textId="77777777" w:rsidR="00907B7E" w:rsidRPr="000B49E3" w:rsidRDefault="00907B7E" w:rsidP="000B49E3">
      <w:pPr>
        <w:spacing w:after="0" w:line="240" w:lineRule="auto"/>
        <w:jc w:val="both"/>
        <w:rPr>
          <w:rFonts w:ascii="Times New Roman" w:hAnsi="Times New Roman"/>
          <w:color w:val="0070C0"/>
          <w:sz w:val="16"/>
          <w:szCs w:val="16"/>
        </w:rPr>
      </w:pPr>
    </w:p>
    <w:p w14:paraId="2FBF43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испытывали второй ХД-37 с увеличенным стабилизатором и килем (159,8).</w:t>
      </w:r>
    </w:p>
    <w:p w14:paraId="578E9B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E63D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Видно заводские, так как в НИИ ВВС попал в августе 1928</w:t>
      </w:r>
    </w:p>
    <w:p w14:paraId="5FC086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весной 1928 сухопутный истребитель Хейнкеля HD-37, построенные по ТУ УВВС СССР, были испытаны и направлены в СССР (3202,2).</w:t>
      </w:r>
    </w:p>
    <w:p w14:paraId="77E9E7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5601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Б.Г.Чухновский поставил вопрос о приобретении для ледовой разведки Дорнье-Валь, но валюту не дали (99,154).</w:t>
      </w:r>
    </w:p>
    <w:p w14:paraId="7580FA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EBA862" w14:textId="77777777" w:rsidR="00FA33E0" w:rsidRPr="000B49E3" w:rsidRDefault="00FA33E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Весной 1928 г. на первом строевом ФД-11 мотор Испано-Сюиза H.S.8Fb французского производства заменили отечественной копией М-6, которая выпускалась заводами № 24 в Москве и № 29 в Запорожье. При той же мощ</w:t>
      </w:r>
      <w:r w:rsidRPr="000B49E3">
        <w:rPr>
          <w:rFonts w:ascii="Times New Roman" w:hAnsi="Times New Roman"/>
          <w:color w:val="0070C0"/>
          <w:sz w:val="16"/>
          <w:szCs w:val="16"/>
        </w:rPr>
        <w:softHyphen/>
        <w:t>ности он был тяжелее, потреблял больше бен</w:t>
      </w:r>
      <w:r w:rsidRPr="000B49E3">
        <w:rPr>
          <w:rFonts w:ascii="Times New Roman" w:hAnsi="Times New Roman"/>
          <w:color w:val="0070C0"/>
          <w:sz w:val="16"/>
          <w:szCs w:val="16"/>
        </w:rPr>
        <w:softHyphen/>
        <w:t>зина и масла. Но сколько можно было платить иностранцам?!</w:t>
      </w:r>
    </w:p>
    <w:p w14:paraId="06A79ABC" w14:textId="77777777" w:rsidR="00FA33E0" w:rsidRPr="000B49E3" w:rsidRDefault="00FA33E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Замену вместе с капремонтом сделал Мос</w:t>
      </w:r>
      <w:r w:rsidRPr="000B49E3">
        <w:rPr>
          <w:rFonts w:ascii="Times New Roman" w:hAnsi="Times New Roman"/>
          <w:color w:val="0070C0"/>
          <w:sz w:val="16"/>
          <w:szCs w:val="16"/>
        </w:rPr>
        <w:softHyphen/>
        <w:t>ковский АРЗ (с 1930 г. — серийный авиазавод № 39, но этот номер использовался в его отно</w:t>
      </w:r>
      <w:r w:rsidRPr="000B49E3">
        <w:rPr>
          <w:rFonts w:ascii="Times New Roman" w:hAnsi="Times New Roman"/>
          <w:color w:val="0070C0"/>
          <w:sz w:val="16"/>
          <w:szCs w:val="16"/>
        </w:rPr>
        <w:softHyphen/>
        <w:t>шении раньше). В документах НИИ ВВС сказано, что самолет «по типу ФДХ1 немецкого про</w:t>
      </w:r>
      <w:r w:rsidRPr="000B49E3">
        <w:rPr>
          <w:rFonts w:ascii="Times New Roman" w:hAnsi="Times New Roman"/>
          <w:color w:val="0070C0"/>
          <w:sz w:val="16"/>
          <w:szCs w:val="16"/>
        </w:rPr>
        <w:softHyphen/>
        <w:t>изводства... весь изготовлен заводом № 39», но он был голландского производства и уже прошел два ремонта и одну замену мотора — тогда снова поставили французский. На контр</w:t>
      </w:r>
      <w:r w:rsidRPr="000B49E3">
        <w:rPr>
          <w:rFonts w:ascii="Times New Roman" w:hAnsi="Times New Roman"/>
          <w:color w:val="0070C0"/>
          <w:sz w:val="16"/>
          <w:szCs w:val="16"/>
        </w:rPr>
        <w:softHyphen/>
        <w:t>ольные испытания в НИИ ВВС он поступил 4 мая 1928 г, и было установлено, что «как истребительная машина самолет устарел. Может быть использован как тренировочный самолет для летчиков-истребителей в строе</w:t>
      </w:r>
      <w:r w:rsidRPr="000B49E3">
        <w:rPr>
          <w:rFonts w:ascii="Times New Roman" w:hAnsi="Times New Roman"/>
          <w:color w:val="0070C0"/>
          <w:sz w:val="16"/>
          <w:szCs w:val="16"/>
        </w:rPr>
        <w:softHyphen/>
        <w:t>вых частях ВВС» (23004).</w:t>
      </w:r>
    </w:p>
    <w:p w14:paraId="66E7DDAF" w14:textId="77777777" w:rsidR="00FA33E0" w:rsidRPr="000B49E3" w:rsidRDefault="00FA33E0" w:rsidP="000B49E3">
      <w:pPr>
        <w:spacing w:after="0" w:line="240" w:lineRule="auto"/>
        <w:jc w:val="both"/>
        <w:rPr>
          <w:rFonts w:ascii="Times New Roman" w:hAnsi="Times New Roman"/>
          <w:color w:val="0070C0"/>
          <w:sz w:val="16"/>
          <w:szCs w:val="16"/>
        </w:rPr>
      </w:pPr>
    </w:p>
    <w:p w14:paraId="304F2744" w14:textId="77777777" w:rsidR="00907B7E" w:rsidRPr="000B49E3" w:rsidRDefault="00907B7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Весной 1928 были построены и испытаны два первых мотора М-12. Опытные образцы собирались на моторном заводе им. М.В. Фрунзе, образованном путем слияния заво</w:t>
      </w:r>
      <w:r w:rsidRPr="000B49E3">
        <w:rPr>
          <w:rFonts w:ascii="Times New Roman" w:hAnsi="Times New Roman"/>
          <w:color w:val="0070C0"/>
          <w:sz w:val="16"/>
          <w:szCs w:val="16"/>
        </w:rPr>
        <w:softHyphen/>
        <w:t>дов «Мотор» и «Икар» с последую</w:t>
      </w:r>
      <w:r w:rsidRPr="000B49E3">
        <w:rPr>
          <w:rFonts w:ascii="Times New Roman" w:hAnsi="Times New Roman"/>
          <w:color w:val="0070C0"/>
          <w:sz w:val="16"/>
          <w:szCs w:val="16"/>
        </w:rPr>
        <w:softHyphen/>
        <w:t>щей их реконструкцией. Изготовле</w:t>
      </w:r>
      <w:r w:rsidRPr="000B49E3">
        <w:rPr>
          <w:rFonts w:ascii="Times New Roman" w:hAnsi="Times New Roman"/>
          <w:color w:val="0070C0"/>
          <w:sz w:val="16"/>
          <w:szCs w:val="16"/>
        </w:rPr>
        <w:softHyphen/>
        <w:t>ние двигателей задержалось из-за сложности конструкции и отсутст</w:t>
      </w:r>
      <w:r w:rsidRPr="000B49E3">
        <w:rPr>
          <w:rFonts w:ascii="Times New Roman" w:hAnsi="Times New Roman"/>
          <w:color w:val="0070C0"/>
          <w:sz w:val="16"/>
          <w:szCs w:val="16"/>
        </w:rPr>
        <w:softHyphen/>
        <w:t>вия представителя НАМИ. Для ис</w:t>
      </w:r>
      <w:r w:rsidRPr="000B49E3">
        <w:rPr>
          <w:rFonts w:ascii="Times New Roman" w:hAnsi="Times New Roman"/>
          <w:color w:val="0070C0"/>
          <w:sz w:val="16"/>
          <w:szCs w:val="16"/>
        </w:rPr>
        <w:softHyphen/>
        <w:t>правления конструктивных недос</w:t>
      </w:r>
      <w:r w:rsidRPr="000B49E3">
        <w:rPr>
          <w:rFonts w:ascii="Times New Roman" w:hAnsi="Times New Roman"/>
          <w:color w:val="0070C0"/>
          <w:sz w:val="16"/>
          <w:szCs w:val="16"/>
        </w:rPr>
        <w:softHyphen/>
        <w:t>татков на завод приезжали Мику- лин и Дьячков.</w:t>
      </w:r>
    </w:p>
    <w:p w14:paraId="67A21B8A" w14:textId="77777777" w:rsidR="00907B7E" w:rsidRPr="000B49E3" w:rsidRDefault="00907B7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это же время на заводе ве</w:t>
      </w:r>
      <w:r w:rsidRPr="000B49E3">
        <w:rPr>
          <w:rFonts w:ascii="Times New Roman" w:hAnsi="Times New Roman"/>
          <w:color w:val="0070C0"/>
          <w:sz w:val="16"/>
          <w:szCs w:val="16"/>
        </w:rPr>
        <w:softHyphen/>
        <w:t>лись работы по постройке двигате</w:t>
      </w:r>
      <w:r w:rsidRPr="000B49E3">
        <w:rPr>
          <w:rFonts w:ascii="Times New Roman" w:hAnsi="Times New Roman"/>
          <w:color w:val="0070C0"/>
          <w:sz w:val="16"/>
          <w:szCs w:val="16"/>
        </w:rPr>
        <w:softHyphen/>
        <w:t>лей М-13, М-30 и НАМИ-65 (22518).</w:t>
      </w:r>
    </w:p>
    <w:p w14:paraId="5107740B" w14:textId="77777777" w:rsidR="00907B7E" w:rsidRPr="000B49E3" w:rsidRDefault="00907B7E" w:rsidP="000B49E3">
      <w:pPr>
        <w:spacing w:after="0" w:line="240" w:lineRule="auto"/>
        <w:jc w:val="both"/>
        <w:rPr>
          <w:rFonts w:ascii="Times New Roman" w:hAnsi="Times New Roman"/>
          <w:color w:val="0070C0"/>
          <w:sz w:val="16"/>
          <w:szCs w:val="16"/>
        </w:rPr>
      </w:pPr>
    </w:p>
    <w:p w14:paraId="700A72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в Ташкент направили значительное количество химических авиабомб, в т.ч. 275 АХ-8 и 16 и 32 кг ХАБ (7453, 165).</w:t>
      </w:r>
    </w:p>
    <w:p w14:paraId="5BE316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0A21DD"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Весной 1928 Генеральный секретарь Осоавиахима И.А. Фельдман на страницах советской печати представил трудящимся Советского Союза свое видение реформации гражданского воздушного флота.</w:t>
      </w:r>
    </w:p>
    <w:p w14:paraId="64C1CBE9"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Прежде всего, он намечал создание в Москве «силами самих трудящихся «Дворца Красной Авиации», который бы объединил бы в своих стенах и всесоюзный аэроклуб, и аэромузей». Фельдман выразил мнение, состоявшегося в начале 1928 года, пленума Центрального совета Осоавиахима, который признал организацию аэроклуба «неотложной задачей общества».</w:t>
      </w:r>
    </w:p>
    <w:p w14:paraId="79B8A56C"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Финансами этот масштабный проект должен был обеспечиваться, с одной стороны, из фонда «Наш ответ Чемберлену», с другой стороны путем выпуска по соглашению с Наркомпочтелем специальной почтовой марки с отчислением части сбора в фонд «Дворца Авиации».</w:t>
      </w:r>
    </w:p>
    <w:p w14:paraId="3BAF2322"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Вторым важнейшим направлением была организация во всех ячейках Осоавиахима «групп содействия развитию и укреплению гражданской и легкой авиации».</w:t>
      </w:r>
    </w:p>
    <w:p w14:paraId="48E3B5C7"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Важной инициативой стал созыв всесоюзной конференции, посвященной вопросам гражданской авиации, с участием руководителей Осоавиахима, ВВС РККА, «Дерулюфта», «Добролета» и «Укрвоздухпути».</w:t>
      </w:r>
    </w:p>
    <w:p w14:paraId="62C178BE"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Чтобы «толкнуть вперед техническую мысль», предлагалось установить ежегодную премию имени Н.Е. Жуковского за лучшие конструкции гражданских самолетов.</w:t>
      </w:r>
    </w:p>
    <w:p w14:paraId="33420EFB"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целях подготовки летного состава для гражданских линий планировалось организовать силами и средствами Осоавиахима две школы гражданской и легкой авиации.</w:t>
      </w:r>
    </w:p>
    <w:p w14:paraId="084573A0"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Кроме того, был поставлен вопрос о необходимости объединения «Добролета» и «Укрвоздухпути», для сокращения расходов и «устранения нездоровой конкуренции».</w:t>
      </w:r>
    </w:p>
    <w:p w14:paraId="6B717CB1"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Вновь, средства для претворения в жизнь планов должны были быть получены в результате реализации «займа на усиление гражданского воздушного флота».</w:t>
      </w:r>
    </w:p>
    <w:p w14:paraId="7BC97BA6"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lastRenderedPageBreak/>
        <w:t>В ходе субботников «группы содействия» Осоавиахима должны были создать посадочные площадки и аэродромы гражданского воздушного флота.</w:t>
      </w:r>
    </w:p>
    <w:p w14:paraId="7B997820" w14:textId="77777777" w:rsidR="00907B7E" w:rsidRPr="000B49E3" w:rsidRDefault="00907B7E"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Понятно, что вся работа должна была сопровождаться соответствующей агитационной кампанией и «мерами культурно-просветительного порядка» (21249).</w:t>
      </w:r>
    </w:p>
    <w:p w14:paraId="103C04F3" w14:textId="77777777" w:rsidR="00907B7E" w:rsidRPr="000B49E3" w:rsidRDefault="00907B7E"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31DEADCE" w14:textId="01B823A4"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6BE898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D77F07C" w14:textId="77777777" w:rsidR="00FA33E0" w:rsidRPr="000B49E3" w:rsidRDefault="00FA33E0"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Весной 1928 года вопрос дополнительной производственной площадки на Большевике подняли снова. Тогда было решено организовать дополнительный выпуск Т-18 на площадке Мотовилихинского Машиностроительного Завода (г. Пермь). Разговор об этом пошел в апреле 1928 года. Между тем, сроки и стоимость работ на "Большевике" постоянно менялись. 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но по факту окончательная сдача случилась в декабре. К тому времени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w:t>
      </w:r>
    </w:p>
    <w:p w14:paraId="3D51A75A" w14:textId="77777777" w:rsidR="00FA33E0" w:rsidRPr="000B49E3" w:rsidRDefault="00FA33E0"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 xml:space="preserve">Разделение на серии оказалось очень мудрым решением. Еще до того, как были сданы последние танки первой производственной серии, в конструкцию танка внесли целую массу изменений. Для понимания, еще до запуска второй серии ГКБ ОАТ и "Большевик" внесли 152 изменения в силовую установку и 85 изменений в другие узлы машины. Число поддерживающих катков увеличили до 4, ставилась 37-мм пушка "Гочкис" третьей серии, а также танковый пулемет ДТ. С ним связана забавная история, имеющая отношение к руководствам. Дело в том, что к выпуску Т-18 с ДТ стали готовиться еще в 1928 году, поэтому укладки чертили уже под дисковые магазины. Так вот, чертежи ДТ появились позже. В результате на продольных разрезах Т-18 получился кадавр: в башне показан спаренный пулемет Фёдорова, а укладки от ДТ. </w:t>
      </w:r>
    </w:p>
    <w:p w14:paraId="008E0D87" w14:textId="77777777" w:rsidR="00FA33E0" w:rsidRPr="000B49E3" w:rsidRDefault="00FA33E0"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23 танка первой производственной серии никогда не были боевыми. Их закупка Осоавиахимом сразу предопределила судьбу машин первой серии. Пиком их карьеры стали маневры в Белоруссии, проходившие в сентябре 1929 года, а также парад 7-го ноября 1929 года на Красной площади. Также эти танки участвовали в различных испытаниях. Далее 3 машины ушло на склад №37, еще 16 в 3-й танковый полк, 10 на Броневые командные курсы, а последний танк отправили в Пермь. Позже с ними случилась "забавная" история, когда танки отправили на модернизацию в Ленинград. Комиссия ОГПУ выяснила, что 13 танков полностью "раздели", а их детали ставили на машины текущей серии. Одним словом, то, что с легкой руки исследователей именуется как Т-18 обр.1927 года, по факту было крайне малочисленным учебным танком. В боевых частях он почти не использовался. В этом смысле вызывает упорство, в том числе, и производителей моделей, с которым они делают Т-18 установочной партии. Тут далеко ходить не надо: недавно один производитель моделей выпустил Leichttraktor Rheinmetall, использовав заводские фотографии. Фигово быть ими, чего тут сказать. В таком виде танк пробыл на ТЕКО хорошо если неделю, после чего ему вырезали большой воздухозаборник. Насколько сильно этот танк изменился к 1932 году, когда стал хотя бы немного боеспособен, лучше купившим эту модель не знать. Вот и те, кто упорно строит из пластика Т-18 первой серии, зачастую не догадывается, что именно они делают (22380).</w:t>
      </w:r>
    </w:p>
    <w:p w14:paraId="64A9A1BF" w14:textId="77777777" w:rsidR="00FA33E0" w:rsidRPr="000B49E3" w:rsidRDefault="00FA33E0" w:rsidP="000B49E3">
      <w:pPr>
        <w:spacing w:after="0" w:line="240" w:lineRule="auto"/>
        <w:jc w:val="both"/>
        <w:rPr>
          <w:rFonts w:ascii="Times New Roman" w:hAnsi="Times New Roman"/>
          <w:bCs/>
          <w:color w:val="0070C0"/>
          <w:sz w:val="16"/>
          <w:szCs w:val="16"/>
        </w:rPr>
      </w:pPr>
    </w:p>
    <w:p w14:paraId="16AE19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Весной 1928 г. Правление ЭТЗСТ представило Президиуму ВСНХ док лад о состоянии лабораторий треста. Следствием этого доклада стало создание комиссии в составе Председателя ВСНХ В.В. Куйбышева, председателя Прав ления ЭТЗСТ И.П. Жукова, директора НРЛ М.А. Бонч-Бруевича для изучения вопроса о возможных формах и степени участия НРЛ в работе ЭТЗСТ. Ниже городская радиолаборатория была первой радиолабораторией, созданной в Советской России, и она сыграла большую роль в развитии различных отрас лей радиотехники. Вместе с тем, к 1928 г. со всей очевидностью стало ясно, что в деятельности НРЛ наступил критический момент. Об этом писал один из ведущих специалистов НРЛ Б.А. Остроумов на страницах печатного органа лаборатории журнала «Телеграфия и телефония без проводов» в октябре 1928 г. «Для решения намеченных современным неудержимым прогрессом радио техники проблем радиовещания и телефонной связи технических средств НРЛ оказывается совершенно недостаточно. Безусловно необходимо интенсивное расширение мастерских и других подсобных органов радиолаборатории, что возможно при наличных условиях только единственным путем – путем тес нейшей кооперации ее работ с работами какой-либо мощной производствен ной организации, располагающей необходимыми техническими средствами и заводской обстановкой». Такой производственной организацией стал ЭТЗСТ. В результате рабо ты комиссии были приняты следующие решения, закрепленные затем поста новлением Президиума ВСНХ: - в течение 1927/1928 хозяйственного года НРЛ приняла на себя часть заданий треста, а в течение 1928/1929 г. она полностью перешла в состав тре ста, при этом большинство ее специалистов были переведены в Ленинград; - М.А. Бонч-Бруевич был назначен директором ЦРЛ, одновременно ос таваясь директором НРЛ; - проводилась реорганизация ЦРЛ, которая расширяла спектр своих ра бот, совмещая в себе функции лаборатории треста и научно-исследовательского института; - НРЛ предполагалось использовать в качестве военной лаборатории ЭТЗСТ. В конце 1928 и начале 1929 г. в Ленинград переехали и усилили коллек тив ЦРЛ многие ведущие специалисты из Нижнего Новгорода: А.М. Кугушев, И.А. Леонтьев, О.В. Лосев, Д.Е. Маляров, профессор Б.А. Остроумов, Г.А.Остроумов, А.А. Пистолькорс и др. Сама ЦРЛ была расширена до шестнадца ти отделов, из которых четырнадцать представляли собой лаборатории, рабо тавшие в определенных областях радиотехники. Общая численность персона ла была доведена до 308 сотрудников (ЦГА СПб., ф. 1858, оп. 2, д. 300, л. 3об.). С конца июля 1928 г. начались работы по строительству новых объектов лаборатории: на Каменном острове (в 1929 г. туда были переведены лаборатории акустики и приемных устройств), на Пе сочной набережной, а после переезда Электровакуумного завода на завод «Светлана», в здании на Лопухинской улице (ЦГА СПб., ф. 1858, оп. 2, д. 300, л. 14.). По мере роста числа разработок Военного отдела завода им. Коминтерна все яснее ощущалось неудобство нахождения вблизи границы государства крупного центра военных радиоразработок. Работы отдела требовали частого выхода в эфир, что могло вызвать активизацию деятельности радиоразведки сопредельных государств. Назревала необходимость переноса этого центра вглубь страны. А.Т. Углову было поручено разработать проект нового центра разработок военного радио. Проект был готов к концу 1928 г. и утвержден правительством.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 мещением лаборатории и мастерских в помещениях НРЛ, причем часть ее со 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w:t>
      </w:r>
      <w:r w:rsidRPr="000B49E3">
        <w:rPr>
          <w:rFonts w:ascii="Times New Roman" w:hAnsi="Times New Roman"/>
          <w:color w:val="000000" w:themeColor="text1"/>
          <w:sz w:val="16"/>
          <w:szCs w:val="16"/>
        </w:rPr>
        <w:lastRenderedPageBreak/>
        <w:t>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301990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CE15E0"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г. Правление ЭТЗСТ представило Президиуму ВСНХ док</w:t>
      </w:r>
      <w:r w:rsidRPr="000B49E3">
        <w:rPr>
          <w:rFonts w:ascii="Times New Roman" w:hAnsi="Times New Roman"/>
          <w:color w:val="000000" w:themeColor="text1"/>
          <w:sz w:val="16"/>
          <w:szCs w:val="16"/>
        </w:rPr>
        <w:softHyphen/>
        <w:t>лад о состоянии лабораторий треста. Следствием этого доклада стало создание комиссии в составе Председателя ВСНХ В.В. Куйбышева, председателя Прав</w:t>
      </w:r>
      <w:r w:rsidRPr="000B49E3">
        <w:rPr>
          <w:rFonts w:ascii="Times New Roman" w:hAnsi="Times New Roman"/>
          <w:color w:val="000000" w:themeColor="text1"/>
          <w:sz w:val="16"/>
          <w:szCs w:val="16"/>
        </w:rPr>
        <w:softHyphen/>
        <w:t>ления ЭТЗСТ И.П. Жукова, директора НРЛ М.А. Бонч-Бруевича для изучения вопроса о возможных формах и степени участия НРЛ в работе ЭТЗСТ. Ниже</w:t>
      </w:r>
      <w:r w:rsidRPr="000B49E3">
        <w:rPr>
          <w:rFonts w:ascii="Times New Roman" w:hAnsi="Times New Roman"/>
          <w:color w:val="000000" w:themeColor="text1"/>
          <w:sz w:val="16"/>
          <w:szCs w:val="16"/>
        </w:rPr>
        <w:softHyphen/>
        <w:t>городская радиолаборатория была первой радиолабораторией, созданной в Советской России, и она сыграла большую роль в развитии различных отрас</w:t>
      </w:r>
      <w:r w:rsidRPr="000B49E3">
        <w:rPr>
          <w:rFonts w:ascii="Times New Roman" w:hAnsi="Times New Roman"/>
          <w:color w:val="000000" w:themeColor="text1"/>
          <w:sz w:val="16"/>
          <w:szCs w:val="16"/>
        </w:rPr>
        <w:softHyphen/>
        <w:t>лей радиотехники. Вместе с тем, к 1928 г. со всей очевидностью стало ясно, что в деятельности НРЛ наступил критический момент. Об этом писал один из ведущих специалистов НРЛ Б. А. Остроумов на страницах печатного органа лаборатории журнала «Телеграфия и телефония без проводов» в октябре 1928 г. «Для решения намеченных современным неудержимым прогрессом радио</w:t>
      </w:r>
      <w:r w:rsidRPr="000B49E3">
        <w:rPr>
          <w:rFonts w:ascii="Times New Roman" w:hAnsi="Times New Roman"/>
          <w:color w:val="000000" w:themeColor="text1"/>
          <w:sz w:val="16"/>
          <w:szCs w:val="16"/>
        </w:rPr>
        <w:softHyphen/>
        <w:t>техники проблем радиовещания и телефонной связи технических средств НРЛ оказывается совершенно недостаточно. Безусловно необходимо интенсивное расширение мастерских и других подсобных органов радиолаборатории, что возможно при наличных условиях только единственным путем - путем тес</w:t>
      </w:r>
      <w:r w:rsidRPr="000B49E3">
        <w:rPr>
          <w:rFonts w:ascii="Times New Roman" w:hAnsi="Times New Roman"/>
          <w:color w:val="000000" w:themeColor="text1"/>
          <w:sz w:val="16"/>
          <w:szCs w:val="16"/>
        </w:rPr>
        <w:softHyphen/>
        <w:t>нейшей кооперации ее работ с работами какой-либо мощной производствен</w:t>
      </w:r>
      <w:r w:rsidRPr="000B49E3">
        <w:rPr>
          <w:rFonts w:ascii="Times New Roman" w:hAnsi="Times New Roman"/>
          <w:color w:val="000000" w:themeColor="text1"/>
          <w:sz w:val="16"/>
          <w:szCs w:val="16"/>
        </w:rPr>
        <w:softHyphen/>
        <w:t>ной организации, располагающей необходимыми техническими средствами и заводской обстановкой»</w:t>
      </w:r>
    </w:p>
    <w:p w14:paraId="002A24B8"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Такой производственной организацией стал ЭТЗСТ. В результате рабо</w:t>
      </w:r>
      <w:r w:rsidRPr="000B49E3">
        <w:rPr>
          <w:rFonts w:ascii="Times New Roman" w:hAnsi="Times New Roman"/>
          <w:color w:val="000000" w:themeColor="text1"/>
          <w:sz w:val="16"/>
          <w:szCs w:val="16"/>
        </w:rPr>
        <w:softHyphen/>
        <w:t>ты комиссии были приняты следующие решения, закрепленные затем поста</w:t>
      </w:r>
      <w:r w:rsidRPr="000B49E3">
        <w:rPr>
          <w:rFonts w:ascii="Times New Roman" w:hAnsi="Times New Roman"/>
          <w:color w:val="000000" w:themeColor="text1"/>
          <w:sz w:val="16"/>
          <w:szCs w:val="16"/>
        </w:rPr>
        <w:softHyphen/>
        <w:t>новлением Президиума ВСНХ:</w:t>
      </w:r>
    </w:p>
    <w:p w14:paraId="6BCF615C" w14:textId="77777777" w:rsidR="00003EC1" w:rsidRPr="000B49E3" w:rsidRDefault="00003EC1" w:rsidP="000B49E3">
      <w:pPr>
        <w:tabs>
          <w:tab w:val="left" w:pos="902"/>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 течение 1927/1928 хозяйственного года НРЛ приняла на себя часть заданий треста, а в течение 1928/1929 г. она полностью перешла в состав тре</w:t>
      </w:r>
      <w:r w:rsidRPr="000B49E3">
        <w:rPr>
          <w:rFonts w:ascii="Times New Roman" w:hAnsi="Times New Roman"/>
          <w:color w:val="000000" w:themeColor="text1"/>
          <w:sz w:val="16"/>
          <w:szCs w:val="16"/>
        </w:rPr>
        <w:softHyphen/>
        <w:t>ста, при этом большинство ее специалистов были переведены в Ленинград;</w:t>
      </w:r>
    </w:p>
    <w:p w14:paraId="0DD7014F" w14:textId="77777777" w:rsidR="00003EC1" w:rsidRPr="000B49E3" w:rsidRDefault="00003EC1" w:rsidP="000B49E3">
      <w:pPr>
        <w:tabs>
          <w:tab w:val="left" w:pos="898"/>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М.А. Бонч-Бруевич был назначен директором ЦРЛ, одновременно ос</w:t>
      </w:r>
      <w:r w:rsidRPr="000B49E3">
        <w:rPr>
          <w:rFonts w:ascii="Times New Roman" w:hAnsi="Times New Roman"/>
          <w:color w:val="000000" w:themeColor="text1"/>
          <w:sz w:val="16"/>
          <w:szCs w:val="16"/>
        </w:rPr>
        <w:softHyphen/>
        <w:t>таваясь директором НРЛ;</w:t>
      </w:r>
    </w:p>
    <w:p w14:paraId="0C59F15E" w14:textId="77777777" w:rsidR="00003EC1" w:rsidRPr="000B49E3" w:rsidRDefault="00003EC1" w:rsidP="000B49E3">
      <w:pPr>
        <w:tabs>
          <w:tab w:val="left" w:pos="902"/>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проводилась реорганизация ЦРЛ, которая расширяла спектр своих ра</w:t>
      </w:r>
      <w:r w:rsidRPr="000B49E3">
        <w:rPr>
          <w:rFonts w:ascii="Times New Roman" w:hAnsi="Times New Roman"/>
          <w:color w:val="000000" w:themeColor="text1"/>
          <w:sz w:val="16"/>
          <w:szCs w:val="16"/>
        </w:rPr>
        <w:softHyphen/>
        <w:t>бот, совмещая в себе функции лаборатории треста и научно-исследовательского института;</w:t>
      </w:r>
    </w:p>
    <w:p w14:paraId="718D696E" w14:textId="77777777" w:rsidR="00003EC1" w:rsidRPr="000B49E3" w:rsidRDefault="00003EC1" w:rsidP="000B49E3">
      <w:pPr>
        <w:tabs>
          <w:tab w:val="left" w:pos="931"/>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НРЛ предполагалось использовать в качестве военной лаборатории ЭТЗСТ (19098).</w:t>
      </w:r>
    </w:p>
    <w:p w14:paraId="59128956" w14:textId="77777777" w:rsidR="00003EC1" w:rsidRPr="000B49E3" w:rsidRDefault="00003EC1" w:rsidP="000B49E3">
      <w:pPr>
        <w:tabs>
          <w:tab w:val="left" w:pos="931"/>
        </w:tabs>
        <w:spacing w:after="0" w:line="240" w:lineRule="auto"/>
        <w:jc w:val="both"/>
        <w:rPr>
          <w:rFonts w:ascii="Times New Roman" w:hAnsi="Times New Roman"/>
          <w:color w:val="000000" w:themeColor="text1"/>
          <w:sz w:val="16"/>
          <w:szCs w:val="16"/>
        </w:rPr>
      </w:pPr>
    </w:p>
    <w:p w14:paraId="372B8322"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г. правление ЭТЗСТ представило Президиуму ВСНХ доклад о состоянии лабораторий треста. Следствием этого доклада стало создание комиссии в составе Председателя ВСНХ В.В.Куйбышева, председателя правления ЭТЗСТ И.П. Жукова, директора НРЛ М.А. Бонч-Бруевича для изучения вопроса о возможных формах и степени участия НРЛ в работе ЭТЗСТ. В результате работы комиссии были приняты следующие решения, закрепленные затем постановлением Президиума ВСНХ:</w:t>
      </w:r>
    </w:p>
    <w:p w14:paraId="1B526F7E"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 течение 1927/1928 хозяйственного года НРЛ приняла на себя часть заданий треста, а в течение 1928/1929 г. она полностью перешла в состав треста, при этом большинство ее специалистов были переведены в Ленинград;</w:t>
      </w:r>
    </w:p>
    <w:p w14:paraId="448BFAD5"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М.А. Бонч-Бруевич был назначен директором ЦРЛ, одновременно оставаясь директором НРЛ;</w:t>
      </w:r>
    </w:p>
    <w:p w14:paraId="492290D9"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проводилась реорганизация ЦРЛ, которая расширяла спектр своих работ, совмещая в себе функции лаборатории треста и научно-исследовательского института;</w:t>
      </w:r>
    </w:p>
    <w:p w14:paraId="4E1BBC02" w14:textId="77777777" w:rsidR="00003EC1" w:rsidRPr="000B49E3" w:rsidRDefault="00003EC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НРЛ предполагалось использовать в качестве военной лаборатории ЭТЗСТ (18297).</w:t>
      </w:r>
    </w:p>
    <w:p w14:paraId="19087724" w14:textId="77777777" w:rsidR="00003EC1" w:rsidRPr="000B49E3" w:rsidRDefault="00003EC1" w:rsidP="000B49E3">
      <w:pPr>
        <w:spacing w:after="0" w:line="240" w:lineRule="auto"/>
        <w:jc w:val="both"/>
        <w:rPr>
          <w:rFonts w:ascii="Times New Roman" w:hAnsi="Times New Roman"/>
          <w:color w:val="000000" w:themeColor="text1"/>
          <w:sz w:val="16"/>
          <w:szCs w:val="16"/>
        </w:rPr>
      </w:pPr>
    </w:p>
    <w:p w14:paraId="74CF4E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г. фактически началась постройка сторожевых кораблей на стапелях николаевского завода им. Марти. Головной корабль — "Ураган" — был спущен на воду 14 мая 1929 г. (3898).</w:t>
      </w:r>
    </w:p>
    <w:p w14:paraId="5001C90D" w14:textId="4386B7C2"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44600D" w14:textId="53F74369" w:rsidR="00907B7E" w:rsidRPr="000B49E3" w:rsidRDefault="00907B7E"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Армия:</w:t>
      </w:r>
    </w:p>
    <w:p w14:paraId="476CA409" w14:textId="77777777" w:rsidR="00907B7E" w:rsidRPr="000B49E3" w:rsidRDefault="00907B7E"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463D6CD3" w14:textId="77777777" w:rsidR="00907B7E" w:rsidRPr="000B49E3" w:rsidRDefault="00907B7E" w:rsidP="000B49E3">
      <w:pPr>
        <w:spacing w:after="0" w:line="240" w:lineRule="auto"/>
        <w:jc w:val="both"/>
        <w:rPr>
          <w:rFonts w:ascii="Times New Roman" w:hAnsi="Times New Roman"/>
          <w:color w:val="0070C0"/>
          <w:sz w:val="16"/>
          <w:szCs w:val="16"/>
          <w:lang w:eastAsia="ru-RU" w:bidi="ru-RU"/>
        </w:rPr>
      </w:pPr>
      <w:bookmarkStart w:id="57" w:name="_Hlk75770480"/>
      <w:r w:rsidRPr="000B49E3">
        <w:rPr>
          <w:rFonts w:ascii="Times New Roman" w:hAnsi="Times New Roman"/>
          <w:color w:val="0070C0"/>
          <w:sz w:val="16"/>
          <w:szCs w:val="16"/>
          <w:lang w:eastAsia="ru-RU" w:bidi="ru-RU"/>
        </w:rPr>
        <w:t>Весной 1928 года Реввоенсоветом был утвержден первый пятилетний план строительства Военно- Воздушных Сил страны. В нем ставились задачи количественного и качественного роста ВВС на базе отечественной авиационной промышленности, перевооружения авиационных частей более совершенными образцами боевой техники, окончательной замены иностранных типов самолетов машинами отечественного производства, Для этого предусматривалось построить несколько авиационных заводов в Москве и Московской области, в Нижнем Новгороде, Перми, Казани, Иркутске, Воронеже (21100).</w:t>
      </w:r>
    </w:p>
    <w:p w14:paraId="3D84BC82" w14:textId="77777777" w:rsidR="00907B7E" w:rsidRPr="000B49E3" w:rsidRDefault="00907B7E" w:rsidP="000B49E3">
      <w:pPr>
        <w:spacing w:after="0" w:line="240" w:lineRule="auto"/>
        <w:jc w:val="both"/>
        <w:rPr>
          <w:rFonts w:ascii="Times New Roman" w:hAnsi="Times New Roman"/>
          <w:color w:val="0070C0"/>
          <w:sz w:val="16"/>
          <w:szCs w:val="16"/>
          <w:lang w:eastAsia="ru-RU" w:bidi="ru-RU"/>
        </w:rPr>
      </w:pPr>
    </w:p>
    <w:bookmarkEnd w:id="57"/>
    <w:p w14:paraId="456351F2" w14:textId="77777777" w:rsidR="00FA33E0" w:rsidRPr="000B49E3" w:rsidRDefault="00FA33E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Весной 1928 г. Тухачевский направил Ворошилову памятную записку, в которой подвёл итоги четырёх лет военной реформы и деятельности Штаба РККА. В ней он подчеркивал, что Штаб старался придать Красной Армии такую организационную структуру, которая была возможна в «реальных», в том числе материальных, условиях.</w:t>
      </w:r>
    </w:p>
    <w:p w14:paraId="0E4B8F07" w14:textId="77777777" w:rsidR="00FA33E0" w:rsidRPr="000B49E3" w:rsidRDefault="00FA33E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«Конечно, — писал Тухачевский, — наша крайняя бедность и при этом «реальном» курсе давала и даёт ещё себя чувствовать, но эти разработки планомерно изживаются и, во всяком случае, не играют решающей роли»... Вместе с осуществлением «реального курса Штаб РККА планировал развитие вооружённых сил в соответствии с вероятным характером будущей войны».</w:t>
      </w:r>
    </w:p>
    <w:p w14:paraId="03BAB86B" w14:textId="77777777" w:rsidR="00FA33E0" w:rsidRPr="000B49E3" w:rsidRDefault="00FA33E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Главный акцент, таким образом, был сделан на наземные войска и авиацию; флоту в стратегических системах Штаба отводилась вспомогательная роль (9089).</w:t>
      </w:r>
    </w:p>
    <w:p w14:paraId="2D418F2E" w14:textId="77777777" w:rsidR="00FA33E0" w:rsidRPr="000B49E3" w:rsidRDefault="00FA33E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Высоко оценил Тухачевский достижения в области развития авиации, боевая мощь которой выросла с 341 самолета в 1923/24 г. до 1170 в 1927 г. при плане 2052 самолета к концу пятилетки, причём последнюю цифру Тухачевский расценил как программу-минимум. Главными негативными факторами он назвал недостаток средств подавления (артиллерия и танки) и несоответствие оружейной технологии современным стандартам: «Если в деле строительства вооружённых сил мы сделали громадные успехи (хотя будущая война требует ещё большего), то в деле подготовки страны к обороне мы резко отстаем от степени готовности армии.» </w:t>
      </w:r>
    </w:p>
    <w:p w14:paraId="471E94ED" w14:textId="77777777" w:rsidR="00FA33E0" w:rsidRPr="000B49E3" w:rsidRDefault="00FA33E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Было бы несправедливо утверждать, что памятная записка, не содержит ничего, что можно было бы назвать «грандиозной» программой перевооружения. Однако тон документа свидетельствует о том, что сам ход преобразований, его сроки и будущие обозримые итоги не особенно волновали Тухачевского (9089).</w:t>
      </w:r>
    </w:p>
    <w:p w14:paraId="7B44314B" w14:textId="77777777" w:rsidR="00FA33E0" w:rsidRPr="000B49E3" w:rsidRDefault="00FA33E0" w:rsidP="000B49E3">
      <w:pPr>
        <w:spacing w:after="0" w:line="240" w:lineRule="auto"/>
        <w:jc w:val="both"/>
        <w:rPr>
          <w:rFonts w:ascii="Times New Roman" w:hAnsi="Times New Roman"/>
          <w:color w:val="0070C0"/>
          <w:sz w:val="16"/>
          <w:szCs w:val="16"/>
        </w:rPr>
      </w:pPr>
    </w:p>
    <w:p w14:paraId="6F8ADCF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D4B3F5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AC946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весны 1928 года во всех речах Сталина обнаружилась общая черта. Он стал открыто говорить, где именно находится выход из положения. В апреле на собрании московского партактива Сталин сказал (по поводу внешней политики), что мы не можем сделать никаких принципиальных уступок, не отказываясь от самих себя. Подобное можно было бы с полным правом отнести и к политике внутренней. Сталин поднял вопрос на принципиальную высоту. Противоречия общества и потребность страны в модернизации подошли к такой критической черте, что разрешить их в очередной раз в рамках нэпа стало невозможно. Угольный голод, чугунный голод, голод в области сырья, товарный голод, жестокий голод, просто голод — таковы были перспективы, ожидавшие страну в следующем хозяйственном году. Все ресурсы народного хозяйства находились в состоянии максимального напряжения, доведены до такого состояния, при котором все производительные силы уперлись в тупик, из которого в условиях нэповской политики выхода не было. Уже в июне 1928 года хлебные биржи Европы потрясла сенсация: Советский Союз закупил 9 млн пудов пшеницы!</w:t>
      </w:r>
    </w:p>
    <w:p w14:paraId="66A131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w:t>
      </w:r>
    </w:p>
    <w:p w14:paraId="510709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15F611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C0A45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Весной 1928 года советский народ узнал “правду” о шахтинском, смоленском и артемовском делах. В советской прессе появились сообщения о разоблачении “крупной вредительской организации” в Шахтинском районе Донбасса. На скамье подсудимых по проходившему в мае—июле процессу (“Дело об экономической контрреволюции в Донбассе”) оказались 53 человека. В основе предъявленного обвинения лежал тезис об организованном “шахтинцами” вредительстве. Судебный процесс над старой инженерно-технической интеллигенцией должен был показать народу, что трудности возникли по вине “вредителей”. Персональную </w:t>
      </w:r>
      <w:r w:rsidRPr="000B49E3">
        <w:rPr>
          <w:rFonts w:ascii="Times New Roman" w:hAnsi="Times New Roman"/>
          <w:color w:val="000000" w:themeColor="text1"/>
          <w:sz w:val="16"/>
          <w:szCs w:val="16"/>
        </w:rPr>
        <w:lastRenderedPageBreak/>
        <w:t>ответственность за собственные просчеты руководство партии и правительства взвалило на “касту старых специалистов царской России”. Цель этого дела была не только в том, чтобы ошельмовать специалистов, но и запугать рабочих, оторвать их от старых профсоюзных вожаков. Приговор Специального присутствия Верховного Суда СССР под председательством А.Я. Вышинского был суров: 11 человек были приговорены к расстрелу (шестерым Президиум ЦИК СССР заменил расстрел 10 годами лишения свободы), четверо оправданы, остальные подсудимые получили различные сроки лишения свободы. 9 июля инженеры Н.Н. Горлецкий, Н.К. Кржижановский, А.Я. Юсевич, Н.А. Бояринов и служащий С.З. Будный были расстреляны40. Процесс резко обострил взаимоотношения между рабочими и специалистами, которых стали обзывать “шахтинцами”. В 1928 году началась кампания по запрещению ношения форменной одежды со значками, отражающими техническую специальность инженеров и техников, а также преподавателей и студентов, обучающихся в техникумах и вузах (11575).</w:t>
      </w:r>
    </w:p>
    <w:p w14:paraId="511A00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8C0190" w14:textId="77777777" w:rsidR="007B28C7" w:rsidRPr="000B49E3" w:rsidRDefault="007B28C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года советский народ узнал «правду» о шахтинском, смоленском и артемовском делах. В советской прессе появились сообщения о разоблачении «крупной вредительской организации» в Шахтинском районе Донбасса. На скамье подсудимых по проходившему в мае — июле процессу («Дело об экономической контрреволюции в Донбассе») оказались 53 человека. В основе предъявленного обвинения лежал тезис об организованном «шахтинцами» вредительстве. Судебный процесс над старой инженерно-технической интеллигенцией должен был показать народу, что трудности возникли по вине «вредителей». Персональную ответственность за собственные просчеты руководство партии и правительства взвалило на «касту старых специалистов царской России». Цель этого дела была не только в том, чтобы ошельмовать специалистов, но и запутать рабочих, оторвать их от старых профсоюзных вожаков. Приговор Специального присутствия Верховного Суда СССР под председательством А. Я. Вышинского был суров: 11 человек были приговорены к расстрелу (шестерым Президиум ЦИК СССР заменил расстрел 10 годами лишения свободы), четверо оправданы, остальные подсудимые получили различные сроки лишения свободы. 9 июля инженеры Н. Н. Горлецкий, Н. К. Кржижановский, А. Я. Юсевич, Н. А. Бояринов и служащий С. З. Будный были расстреляны. Процесс резко обострил взаимоотношения между рабочими и специалистами, которых стали обзывать «шахтинцами». В 1928 году началась кампания по запрещению ношения форменной одежды со значками, отражающими техническую специальность инженеров и техников, а также преподавателей и студентов, обучающихся в техникумах и вузах (18416).</w:t>
      </w:r>
    </w:p>
    <w:p w14:paraId="2F24EA19" w14:textId="77777777" w:rsidR="007B28C7" w:rsidRPr="000B49E3" w:rsidRDefault="007B28C7" w:rsidP="000B49E3">
      <w:pPr>
        <w:spacing w:after="0" w:line="240" w:lineRule="auto"/>
        <w:jc w:val="both"/>
        <w:rPr>
          <w:rFonts w:ascii="Times New Roman" w:hAnsi="Times New Roman"/>
          <w:color w:val="000000" w:themeColor="text1"/>
          <w:sz w:val="16"/>
          <w:szCs w:val="16"/>
        </w:rPr>
      </w:pPr>
    </w:p>
    <w:p w14:paraId="3635936E" w14:textId="77777777" w:rsidR="007B28C7" w:rsidRPr="000B49E3" w:rsidRDefault="007B28C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г. советская пресса сообщила о разоблачении "крупной вредительской организации" в Шахтинском районе Донбасса. На скамье подсудимых по проходившему с 18 мая по 5 июля 1928 г. "Шахтин-скому делу" оказались 53 человека (в том числе и несколько граждан Германии), работавшие на угледобывающих предприятиях. Большинство из них представляли старую техническую интеллиген-цию. Инженеров обвиняли в заговоре, инспирированном из-за границы.</w:t>
      </w:r>
    </w:p>
    <w:p w14:paraId="4065AE57" w14:textId="77777777" w:rsidR="007B28C7" w:rsidRPr="000B49E3" w:rsidRDefault="007B28C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Государственное обвинение поддерживал Н. В. Крыленко, выделивший "три формы вредитель-ства": неправильную постановку эксплуатации шахт, порчу машин и оборудования, неправильный вы-бор места для новых разработок угля, в результате чего себестоимость угля якобы была высокой, а качество - низким. "Шахтинцам" вменялась в вину не только "вредительская" деятельность, но и созда-ние подпольной организации, поддерживавшей связи с "московскими вредителями" и с зарубежными антисоветскими центрами. Подсудимые обвинялись в том, что они должны были преднамеренно нару-шать производственный процесс, устраивать взрывы и пожары на фабриках, электростанциях и шахтах, портить системы вентиляции в шахтах, тратить деньги на ненужное оборудование, всячески ухудшать условия жизни рабочих.</w:t>
      </w:r>
    </w:p>
    <w:p w14:paraId="17DE0F1B" w14:textId="77777777" w:rsidR="007B28C7" w:rsidRPr="000B49E3" w:rsidRDefault="007B28C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Объективные условия первых лет индустриализации СССР, такие как использование труда не-квалифицированных и неграмотных рабочих, отсутствие у ряда руководителей технического образова-ния и т. д., действительно приводили к крупным авариям, порче оборудования, взрывам. Однако о целенаправленной, преднамеренной вредительской политике, якобы проводимой буржуазными специа-листами, объединенными в некую преступную группу, не могло быть и речи. Тем не менее приговор Специального присутствия Верховного Суда Союза ССР под председательством А. Я. Вышинского был суров: 11 человек приговаривались к высшей мере наказания, остальные подсудимые получали различ-ные сроки лишения свободы. Только несколько человек, включая германских граждан, были помилова-ны. Шестерым осужденным к высшей мере наказания Президиум ЦИК СССР заменил расстрел 10 годами тюрьмы со строгой изоляцией, с последующим поражением в правах на 5 лет и конфискацией всего имущества. Однако 5 человек: инженеры Н. Н. Горлецкий, Н. К. Кржижановский, А. Я. Юсевич, Н. А. Бояринов и служащий С. 3. Будный - 9 июля 1928 г. были расстреляны.</w:t>
      </w:r>
    </w:p>
    <w:p w14:paraId="3CF64DEF" w14:textId="77777777" w:rsidR="007B28C7" w:rsidRPr="000B49E3" w:rsidRDefault="007B28C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первом показательном процессе сталинской эпохи лишь 10 из 53 подсудимых полностью при-знались во всех предъявленных им обвинениях. Пять человек признались частично. Остальные отстаи-вали свою невиновность и отвергали все обвинения.</w:t>
      </w:r>
    </w:p>
    <w:p w14:paraId="50189C78" w14:textId="77777777" w:rsidR="007B28C7" w:rsidRPr="000B49E3" w:rsidRDefault="007B28C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успел закончиться суд над "Шахтинцами", как на июльском пленуме ЦК ВКП(б) 1928 г. Сталин выдвинул свой печально известный тезис о том, что "по мере нашего продвижения вперед сопро-тивление капиталистических элементов будет возрастать, классовая борьба будет обостряться".</w:t>
      </w:r>
    </w:p>
    <w:p w14:paraId="5B378ED8" w14:textId="77777777" w:rsidR="007B28C7" w:rsidRPr="000B49E3" w:rsidRDefault="007B28C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Исходя из официальных установок была развернута кампания, направленная на поиск "вредителей". Очередной "мощной вредительской организацией", раскрытой ОГПУ, стала "Промышленная партия" ("Промпартия"). Согласно обвинительному акту, эта организация была создана в конце 20-х гг. представителями старой технической интеллигенции. Всего в ней насчитывалось якобы более 2 тыс. инженеров. Целью "Промпартии" была объявлена подготовка путем экономического саботажа почвы для переворота, намечаемого на 1930 или 1931 который должна была поддержать англо-французская военная "интервенция" в области планирования, согласно обвинению, специалисты (а среди обвиняе-мых были те, кто работал над "стартовым" вариантом пятилетнего плана) отстаивали те идеи, которые бы замедляли темпы экономического развития, создавали диспропорции, ведущие к экономическому кризису (18527).</w:t>
      </w:r>
    </w:p>
    <w:p w14:paraId="7D6FD9D8" w14:textId="77777777" w:rsidR="007B28C7" w:rsidRPr="000B49E3" w:rsidRDefault="007B28C7" w:rsidP="000B49E3">
      <w:pPr>
        <w:spacing w:after="0" w:line="240" w:lineRule="auto"/>
        <w:jc w:val="both"/>
        <w:rPr>
          <w:rFonts w:ascii="Times New Roman" w:hAnsi="Times New Roman"/>
          <w:color w:val="000000" w:themeColor="text1"/>
          <w:sz w:val="16"/>
          <w:szCs w:val="16"/>
        </w:rPr>
      </w:pPr>
    </w:p>
    <w:p w14:paraId="47052A7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C3A8F1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D8F3A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Весной 1928 года компания “Американ Браун-Бовери Электрик Корпорейшн”, имевшая большие верфи, заявила, что она также в состоянии делать дирижабли. Это вызвало к жизни новый конкурс, объявленный 28 июля 1928 года. Из девяти присланных проектов были выбраны три — от “Гудиер-Цеппелин”, “Браун-Бовери” и германской “Шютте и Ко.”. 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5ABF15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999C96" w14:textId="77777777" w:rsidR="00254CF8" w:rsidRPr="000B49E3" w:rsidRDefault="00254CF8" w:rsidP="000B49E3">
      <w:pPr>
        <w:shd w:val="clear" w:color="auto" w:fill="FFFFFF"/>
        <w:spacing w:after="0" w:line="240" w:lineRule="auto"/>
        <w:jc w:val="both"/>
        <w:rPr>
          <w:rStyle w:val="750"/>
          <w:rFonts w:ascii="Times New Roman" w:hAnsi="Times New Roman" w:cs="Times New Roman"/>
          <w:color w:val="0070C0"/>
          <w:sz w:val="16"/>
          <w:szCs w:val="16"/>
        </w:rPr>
      </w:pPr>
      <w:r w:rsidRPr="000B49E3">
        <w:rPr>
          <w:rStyle w:val="750"/>
          <w:rFonts w:ascii="Times New Roman" w:hAnsi="Times New Roman" w:cs="Times New Roman"/>
          <w:color w:val="0070C0"/>
          <w:sz w:val="16"/>
          <w:szCs w:val="16"/>
        </w:rPr>
        <w:t>Весной 1928 года в Германии были предприняты первые серьезные шаги в вопросе созда</w:t>
      </w:r>
      <w:r w:rsidRPr="000B49E3">
        <w:rPr>
          <w:rStyle w:val="750"/>
          <w:rFonts w:ascii="Times New Roman" w:hAnsi="Times New Roman" w:cs="Times New Roman"/>
          <w:color w:val="0070C0"/>
          <w:sz w:val="16"/>
          <w:szCs w:val="16"/>
        </w:rPr>
        <w:softHyphen/>
        <w:t>ния легкого танка. Впервые машину упомяну</w:t>
      </w:r>
      <w:r w:rsidRPr="000B49E3">
        <w:rPr>
          <w:rStyle w:val="750"/>
          <w:rFonts w:ascii="Times New Roman" w:hAnsi="Times New Roman" w:cs="Times New Roman"/>
          <w:color w:val="0070C0"/>
          <w:sz w:val="16"/>
          <w:szCs w:val="16"/>
        </w:rPr>
        <w:softHyphen/>
        <w:t>ли 14 марта, а 14 апреля танк появился в про</w:t>
      </w:r>
      <w:r w:rsidRPr="000B49E3">
        <w:rPr>
          <w:rStyle w:val="750"/>
          <w:rFonts w:ascii="Times New Roman" w:hAnsi="Times New Roman" w:cs="Times New Roman"/>
          <w:color w:val="0070C0"/>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0B49E3">
        <w:rPr>
          <w:rStyle w:val="750"/>
          <w:rFonts w:ascii="Times New Roman" w:hAnsi="Times New Roman" w:cs="Times New Roman"/>
          <w:color w:val="0070C0"/>
          <w:sz w:val="16"/>
          <w:szCs w:val="16"/>
          <w:lang w:val="en-US"/>
        </w:rPr>
        <w:t>Kleintraktor</w:t>
      </w:r>
      <w:r w:rsidRPr="000B49E3">
        <w:rPr>
          <w:rStyle w:val="750"/>
          <w:rFonts w:ascii="Times New Roman" w:hAnsi="Times New Roman" w:cs="Times New Roman"/>
          <w:color w:val="0070C0"/>
          <w:sz w:val="16"/>
          <w:szCs w:val="16"/>
        </w:rPr>
        <w:t xml:space="preserve"> (малый трактор). В 1930 году должны были проходить испыта</w:t>
      </w:r>
      <w:r w:rsidRPr="000B49E3">
        <w:rPr>
          <w:rStyle w:val="750"/>
          <w:rFonts w:ascii="Times New Roman" w:hAnsi="Times New Roman" w:cs="Times New Roman"/>
          <w:color w:val="0070C0"/>
          <w:sz w:val="16"/>
          <w:szCs w:val="16"/>
        </w:rPr>
        <w:softHyphen/>
        <w:t>ния, а годом спустя планировалось изгото</w:t>
      </w:r>
      <w:r w:rsidRPr="000B49E3">
        <w:rPr>
          <w:rStyle w:val="750"/>
          <w:rFonts w:ascii="Times New Roman" w:hAnsi="Times New Roman" w:cs="Times New Roman"/>
          <w:color w:val="0070C0"/>
          <w:sz w:val="16"/>
          <w:szCs w:val="16"/>
        </w:rPr>
        <w:softHyphen/>
        <w:t>вить 17 танков стоимостью 50тысяч рейхсма</w:t>
      </w:r>
      <w:r w:rsidRPr="000B49E3">
        <w:rPr>
          <w:rStyle w:val="750"/>
          <w:rFonts w:ascii="Times New Roman" w:hAnsi="Times New Roman" w:cs="Times New Roman"/>
          <w:color w:val="0070C0"/>
          <w:sz w:val="16"/>
          <w:szCs w:val="16"/>
        </w:rPr>
        <w:softHyphen/>
        <w:t xml:space="preserve">рок каждый. Как и в случае с </w:t>
      </w:r>
      <w:r w:rsidRPr="000B49E3">
        <w:rPr>
          <w:rStyle w:val="750"/>
          <w:rFonts w:ascii="Times New Roman" w:hAnsi="Times New Roman" w:cs="Times New Roman"/>
          <w:color w:val="0070C0"/>
          <w:sz w:val="16"/>
          <w:szCs w:val="16"/>
          <w:lang w:val="en-US"/>
        </w:rPr>
        <w:t>GroBtraktor</w:t>
      </w:r>
      <w:r w:rsidRPr="000B49E3">
        <w:rPr>
          <w:rStyle w:val="750"/>
          <w:rFonts w:ascii="Times New Roman" w:hAnsi="Times New Roman" w:cs="Times New Roman"/>
          <w:color w:val="0070C0"/>
          <w:sz w:val="16"/>
          <w:szCs w:val="16"/>
        </w:rPr>
        <w:t xml:space="preserve">, поначалу разработчик </w:t>
      </w:r>
      <w:r w:rsidRPr="000B49E3">
        <w:rPr>
          <w:rStyle w:val="750"/>
          <w:rFonts w:ascii="Times New Roman" w:hAnsi="Times New Roman" w:cs="Times New Roman"/>
          <w:color w:val="0070C0"/>
          <w:sz w:val="16"/>
          <w:szCs w:val="16"/>
          <w:lang w:val="en-US"/>
        </w:rPr>
        <w:t>Kleintraktor</w:t>
      </w:r>
      <w:r w:rsidRPr="000B49E3">
        <w:rPr>
          <w:rStyle w:val="750"/>
          <w:rFonts w:ascii="Times New Roman" w:hAnsi="Times New Roman" w:cs="Times New Roman"/>
          <w:color w:val="0070C0"/>
          <w:sz w:val="16"/>
          <w:szCs w:val="16"/>
        </w:rPr>
        <w:t xml:space="preserve"> был один - </w:t>
      </w:r>
      <w:r w:rsidRPr="000B49E3">
        <w:rPr>
          <w:rStyle w:val="750"/>
          <w:rFonts w:ascii="Times New Roman" w:hAnsi="Times New Roman" w:cs="Times New Roman"/>
          <w:color w:val="0070C0"/>
          <w:sz w:val="16"/>
          <w:szCs w:val="16"/>
          <w:lang w:val="en-US"/>
        </w:rPr>
        <w:t>Krupp</w:t>
      </w:r>
      <w:r w:rsidRPr="000B49E3">
        <w:rPr>
          <w:rStyle w:val="750"/>
          <w:rFonts w:ascii="Times New Roman" w:hAnsi="Times New Roman" w:cs="Times New Roman"/>
          <w:color w:val="0070C0"/>
          <w:sz w:val="16"/>
          <w:szCs w:val="16"/>
        </w:rPr>
        <w:t>. Руководили разработкой танка Георг Хагеллох и Эрих Вольферт, они же зани</w:t>
      </w:r>
      <w:r w:rsidRPr="000B49E3">
        <w:rPr>
          <w:rStyle w:val="750"/>
          <w:rFonts w:ascii="Times New Roman" w:hAnsi="Times New Roman" w:cs="Times New Roman"/>
          <w:color w:val="0070C0"/>
          <w:sz w:val="16"/>
          <w:szCs w:val="16"/>
        </w:rPr>
        <w:softHyphen/>
        <w:t xml:space="preserve">мались и </w:t>
      </w:r>
      <w:r w:rsidRPr="000B49E3">
        <w:rPr>
          <w:rStyle w:val="750"/>
          <w:rFonts w:ascii="Times New Roman" w:hAnsi="Times New Roman" w:cs="Times New Roman"/>
          <w:color w:val="0070C0"/>
          <w:sz w:val="16"/>
          <w:szCs w:val="16"/>
          <w:lang w:val="en-US"/>
        </w:rPr>
        <w:t>GroBtraktor</w:t>
      </w:r>
      <w:r w:rsidRPr="000B49E3">
        <w:rPr>
          <w:rStyle w:val="750"/>
          <w:rFonts w:ascii="Times New Roman" w:hAnsi="Times New Roman" w:cs="Times New Roman"/>
          <w:color w:val="0070C0"/>
          <w:sz w:val="16"/>
          <w:szCs w:val="16"/>
        </w:rPr>
        <w:t xml:space="preserve">. Несмотря на то, что </w:t>
      </w:r>
      <w:r w:rsidRPr="000B49E3">
        <w:rPr>
          <w:rStyle w:val="750"/>
          <w:rFonts w:ascii="Times New Roman" w:hAnsi="Times New Roman" w:cs="Times New Roman"/>
          <w:color w:val="0070C0"/>
          <w:sz w:val="16"/>
          <w:szCs w:val="16"/>
          <w:lang w:val="en-US"/>
        </w:rPr>
        <w:t>Krupp</w:t>
      </w:r>
      <w:r w:rsidRPr="000B49E3">
        <w:rPr>
          <w:rStyle w:val="750"/>
          <w:rFonts w:ascii="Times New Roman" w:hAnsi="Times New Roman" w:cs="Times New Roman"/>
          <w:color w:val="0070C0"/>
          <w:sz w:val="16"/>
          <w:szCs w:val="16"/>
        </w:rPr>
        <w:t xml:space="preserve"> во время Первой мировой войны танки не выпускал, опыт разработки там уже имел</w:t>
      </w:r>
      <w:r w:rsidRPr="000B49E3">
        <w:rPr>
          <w:rStyle w:val="750"/>
          <w:rFonts w:ascii="Times New Roman" w:hAnsi="Times New Roman" w:cs="Times New Roman"/>
          <w:color w:val="0070C0"/>
          <w:sz w:val="16"/>
          <w:szCs w:val="16"/>
        </w:rPr>
        <w:softHyphen/>
        <w:t>ся. Хагеллох и Вольферт в свое время занима</w:t>
      </w:r>
      <w:r w:rsidRPr="000B49E3">
        <w:rPr>
          <w:rStyle w:val="750"/>
          <w:rFonts w:ascii="Times New Roman" w:hAnsi="Times New Roman" w:cs="Times New Roman"/>
          <w:color w:val="0070C0"/>
          <w:sz w:val="16"/>
          <w:szCs w:val="16"/>
        </w:rPr>
        <w:softHyphen/>
        <w:t xml:space="preserve">лись легким танком </w:t>
      </w:r>
      <w:r w:rsidRPr="000B49E3">
        <w:rPr>
          <w:rStyle w:val="750"/>
          <w:rFonts w:ascii="Times New Roman" w:hAnsi="Times New Roman" w:cs="Times New Roman"/>
          <w:color w:val="0070C0"/>
          <w:sz w:val="16"/>
          <w:szCs w:val="16"/>
          <w:lang w:val="en-US"/>
        </w:rPr>
        <w:t>Kleiner</w:t>
      </w:r>
      <w:r w:rsidRPr="000B49E3">
        <w:rPr>
          <w:rStyle w:val="750"/>
          <w:rFonts w:ascii="Times New Roman" w:hAnsi="Times New Roman" w:cs="Times New Roman"/>
          <w:color w:val="0070C0"/>
          <w:sz w:val="16"/>
          <w:szCs w:val="16"/>
        </w:rPr>
        <w:t xml:space="preserve"> </w:t>
      </w:r>
      <w:r w:rsidRPr="000B49E3">
        <w:rPr>
          <w:rStyle w:val="750"/>
          <w:rFonts w:ascii="Times New Roman" w:hAnsi="Times New Roman" w:cs="Times New Roman"/>
          <w:color w:val="0070C0"/>
          <w:sz w:val="16"/>
          <w:szCs w:val="16"/>
          <w:lang w:val="en-US"/>
        </w:rPr>
        <w:t>Sturmwagen</w:t>
      </w:r>
      <w:r w:rsidRPr="000B49E3">
        <w:rPr>
          <w:rStyle w:val="750"/>
          <w:rFonts w:ascii="Times New Roman" w:hAnsi="Times New Roman" w:cs="Times New Roman"/>
          <w:color w:val="0070C0"/>
          <w:sz w:val="16"/>
          <w:szCs w:val="16"/>
        </w:rPr>
        <w:t>, кото</w:t>
      </w:r>
      <w:r w:rsidRPr="000B49E3">
        <w:rPr>
          <w:rStyle w:val="750"/>
          <w:rFonts w:ascii="Times New Roman" w:hAnsi="Times New Roman" w:cs="Times New Roman"/>
          <w:color w:val="0070C0"/>
          <w:sz w:val="16"/>
          <w:szCs w:val="16"/>
        </w:rPr>
        <w:softHyphen/>
        <w:t xml:space="preserve">рый, впрочем, проиграл </w:t>
      </w:r>
      <w:r w:rsidRPr="000B49E3">
        <w:rPr>
          <w:rStyle w:val="750"/>
          <w:rFonts w:ascii="Times New Roman" w:hAnsi="Times New Roman" w:cs="Times New Roman"/>
          <w:color w:val="0070C0"/>
          <w:sz w:val="16"/>
          <w:szCs w:val="16"/>
          <w:lang w:val="en-US"/>
        </w:rPr>
        <w:t>LK</w:t>
      </w:r>
      <w:r w:rsidRPr="000B49E3">
        <w:rPr>
          <w:rStyle w:val="750"/>
          <w:rFonts w:ascii="Times New Roman" w:hAnsi="Times New Roman" w:cs="Times New Roman"/>
          <w:color w:val="0070C0"/>
          <w:sz w:val="16"/>
          <w:szCs w:val="16"/>
        </w:rPr>
        <w:t>-</w:t>
      </w:r>
      <w:r w:rsidRPr="000B49E3">
        <w:rPr>
          <w:rStyle w:val="750"/>
          <w:rFonts w:ascii="Times New Roman" w:hAnsi="Times New Roman" w:cs="Times New Roman"/>
          <w:color w:val="0070C0"/>
          <w:sz w:val="16"/>
          <w:szCs w:val="16"/>
          <w:lang w:val="en-US"/>
        </w:rPr>
        <w:t>II</w:t>
      </w:r>
      <w:r w:rsidRPr="000B49E3">
        <w:rPr>
          <w:rStyle w:val="750"/>
          <w:rFonts w:ascii="Times New Roman" w:hAnsi="Times New Roman" w:cs="Times New Roman"/>
          <w:color w:val="0070C0"/>
          <w:sz w:val="16"/>
          <w:szCs w:val="16"/>
        </w:rPr>
        <w:t>. Действовал конструкторский коллектив не самостоятель</w:t>
      </w:r>
      <w:r w:rsidRPr="000B49E3">
        <w:rPr>
          <w:rStyle w:val="750"/>
          <w:rFonts w:ascii="Times New Roman" w:hAnsi="Times New Roman" w:cs="Times New Roman"/>
          <w:color w:val="0070C0"/>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0B49E3">
        <w:rPr>
          <w:rStyle w:val="750"/>
          <w:rFonts w:ascii="Times New Roman" w:hAnsi="Times New Roman" w:cs="Times New Roman"/>
          <w:color w:val="0070C0"/>
          <w:sz w:val="16"/>
          <w:szCs w:val="16"/>
        </w:rPr>
        <w:softHyphen/>
        <w:t>строении. Именно Книпкамп часто продавли</w:t>
      </w:r>
      <w:r w:rsidRPr="000B49E3">
        <w:rPr>
          <w:rStyle w:val="750"/>
          <w:rFonts w:ascii="Times New Roman" w:hAnsi="Times New Roman" w:cs="Times New Roman"/>
          <w:color w:val="0070C0"/>
          <w:sz w:val="16"/>
          <w:szCs w:val="16"/>
        </w:rPr>
        <w:softHyphen/>
        <w:t>вал идеи, позднее реализовывавшиеся в тан</w:t>
      </w:r>
      <w:r w:rsidRPr="000B49E3">
        <w:rPr>
          <w:rStyle w:val="750"/>
          <w:rFonts w:ascii="Times New Roman" w:hAnsi="Times New Roman" w:cs="Times New Roman"/>
          <w:color w:val="0070C0"/>
          <w:sz w:val="16"/>
          <w:szCs w:val="16"/>
        </w:rPr>
        <w:softHyphen/>
        <w:t xml:space="preserve">ках. Особенно это касалось конструкции ходовой части. </w:t>
      </w:r>
    </w:p>
    <w:p w14:paraId="231901C2" w14:textId="77777777" w:rsidR="00254CF8" w:rsidRPr="000B49E3" w:rsidRDefault="00254CF8" w:rsidP="000B49E3">
      <w:pPr>
        <w:shd w:val="clear" w:color="auto" w:fill="FFFFFF"/>
        <w:spacing w:after="0" w:line="240" w:lineRule="auto"/>
        <w:jc w:val="both"/>
        <w:rPr>
          <w:rStyle w:val="77"/>
          <w:rFonts w:ascii="Times New Roman" w:hAnsi="Times New Roman" w:cs="Times New Roman"/>
          <w:color w:val="0070C0"/>
          <w:sz w:val="16"/>
          <w:szCs w:val="16"/>
        </w:rPr>
      </w:pPr>
      <w:r w:rsidRPr="000B49E3">
        <w:rPr>
          <w:rStyle w:val="77"/>
          <w:rFonts w:ascii="Times New Roman" w:hAnsi="Times New Roman" w:cs="Times New Roman"/>
          <w:color w:val="0070C0"/>
          <w:sz w:val="16"/>
          <w:szCs w:val="16"/>
        </w:rPr>
        <w:t xml:space="preserve">Обозначение </w:t>
      </w:r>
      <w:r w:rsidRPr="000B49E3">
        <w:rPr>
          <w:rStyle w:val="77"/>
          <w:rFonts w:ascii="Times New Roman" w:hAnsi="Times New Roman" w:cs="Times New Roman"/>
          <w:color w:val="0070C0"/>
          <w:sz w:val="16"/>
          <w:szCs w:val="16"/>
          <w:lang w:val="en-US"/>
        </w:rPr>
        <w:t>KLeintraktor</w:t>
      </w:r>
      <w:r w:rsidRPr="000B49E3">
        <w:rPr>
          <w:rStyle w:val="77"/>
          <w:rFonts w:ascii="Times New Roman" w:hAnsi="Times New Roman" w:cs="Times New Roman"/>
          <w:color w:val="0070C0"/>
          <w:sz w:val="16"/>
          <w:szCs w:val="16"/>
        </w:rPr>
        <w:t xml:space="preserve"> продержалось недолго. Уже в мае его сменили на </w:t>
      </w:r>
      <w:r w:rsidRPr="000B49E3">
        <w:rPr>
          <w:rStyle w:val="77"/>
          <w:rFonts w:ascii="Times New Roman" w:hAnsi="Times New Roman" w:cs="Times New Roman"/>
          <w:color w:val="0070C0"/>
          <w:sz w:val="16"/>
          <w:szCs w:val="16"/>
          <w:lang w:val="en-US"/>
        </w:rPr>
        <w:t>Leichttrak</w:t>
      </w:r>
      <w:r w:rsidRPr="000B49E3">
        <w:rPr>
          <w:rStyle w:val="77"/>
          <w:rFonts w:ascii="Times New Roman" w:hAnsi="Times New Roman" w:cs="Times New Roman"/>
          <w:color w:val="0070C0"/>
          <w:sz w:val="16"/>
          <w:szCs w:val="16"/>
        </w:rPr>
        <w:t xml:space="preserve">- </w:t>
      </w:r>
      <w:r w:rsidRPr="000B49E3">
        <w:rPr>
          <w:rStyle w:val="77"/>
          <w:rFonts w:ascii="Times New Roman" w:hAnsi="Times New Roman" w:cs="Times New Roman"/>
          <w:color w:val="0070C0"/>
          <w:sz w:val="16"/>
          <w:szCs w:val="16"/>
          <w:lang w:val="en-US"/>
        </w:rPr>
        <w:t>tor</w:t>
      </w:r>
      <w:r w:rsidRPr="000B49E3">
        <w:rPr>
          <w:rStyle w:val="77"/>
          <w:rFonts w:ascii="Times New Roman" w:hAnsi="Times New Roman" w:cs="Times New Roman"/>
          <w:color w:val="0070C0"/>
          <w:sz w:val="16"/>
          <w:szCs w:val="16"/>
        </w:rPr>
        <w:t xml:space="preserve"> (легкий трактор), поскольку началась работа над более легкой машиной, позже превратившейся сначала в </w:t>
      </w:r>
      <w:r w:rsidRPr="000B49E3">
        <w:rPr>
          <w:rStyle w:val="77"/>
          <w:rFonts w:ascii="Times New Roman" w:hAnsi="Times New Roman" w:cs="Times New Roman"/>
          <w:color w:val="0070C0"/>
          <w:sz w:val="16"/>
          <w:szCs w:val="16"/>
          <w:lang w:val="en-US"/>
        </w:rPr>
        <w:t>La</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S</w:t>
      </w:r>
      <w:r w:rsidRPr="000B49E3">
        <w:rPr>
          <w:rStyle w:val="77"/>
          <w:rFonts w:ascii="Times New Roman" w:hAnsi="Times New Roman" w:cs="Times New Roman"/>
          <w:color w:val="0070C0"/>
          <w:sz w:val="16"/>
          <w:szCs w:val="16"/>
        </w:rPr>
        <w:t xml:space="preserve">., а затем в </w:t>
      </w:r>
      <w:r w:rsidRPr="000B49E3">
        <w:rPr>
          <w:rStyle w:val="77"/>
          <w:rFonts w:ascii="Times New Roman" w:hAnsi="Times New Roman" w:cs="Times New Roman"/>
          <w:color w:val="0070C0"/>
          <w:sz w:val="16"/>
          <w:szCs w:val="16"/>
          <w:lang w:val="en-US"/>
        </w:rPr>
        <w:t>Pz</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Kpfw</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I</w:t>
      </w:r>
      <w:r w:rsidRPr="000B49E3">
        <w:rPr>
          <w:rStyle w:val="77"/>
          <w:rFonts w:ascii="Times New Roman" w:hAnsi="Times New Roman" w:cs="Times New Roman"/>
          <w:color w:val="0070C0"/>
          <w:sz w:val="16"/>
          <w:szCs w:val="16"/>
        </w:rPr>
        <w:t xml:space="preserve">. Первоначальная спецификация на </w:t>
      </w:r>
      <w:r w:rsidRPr="000B49E3">
        <w:rPr>
          <w:rStyle w:val="77"/>
          <w:rFonts w:ascii="Times New Roman" w:hAnsi="Times New Roman" w:cs="Times New Roman"/>
          <w:color w:val="0070C0"/>
          <w:sz w:val="16"/>
          <w:szCs w:val="16"/>
          <w:lang w:val="en-US"/>
        </w:rPr>
        <w:t>Leichttraktor</w:t>
      </w:r>
      <w:r w:rsidRPr="000B49E3">
        <w:rPr>
          <w:rStyle w:val="77"/>
          <w:rFonts w:ascii="Times New Roman" w:hAnsi="Times New Roman" w:cs="Times New Roman"/>
          <w:color w:val="0070C0"/>
          <w:sz w:val="16"/>
          <w:szCs w:val="16"/>
        </w:rPr>
        <w:t xml:space="preserve"> (сокращенно </w:t>
      </w:r>
      <w:r w:rsidRPr="000B49E3">
        <w:rPr>
          <w:rStyle w:val="77"/>
          <w:rFonts w:ascii="Times New Roman" w:hAnsi="Times New Roman" w:cs="Times New Roman"/>
          <w:color w:val="0070C0"/>
          <w:sz w:val="16"/>
          <w:szCs w:val="16"/>
          <w:lang w:val="en-US"/>
        </w:rPr>
        <w:t>L</w:t>
      </w:r>
      <w:r w:rsidRPr="000B49E3">
        <w:rPr>
          <w:rStyle w:val="77"/>
          <w:rFonts w:ascii="Times New Roman" w:hAnsi="Times New Roman" w:cs="Times New Roman"/>
          <w:color w:val="0070C0"/>
          <w:sz w:val="16"/>
          <w:szCs w:val="16"/>
        </w:rPr>
        <w:t>.</w:t>
      </w:r>
      <w:r w:rsidRPr="000B49E3">
        <w:rPr>
          <w:rStyle w:val="77"/>
          <w:rFonts w:ascii="Times New Roman" w:hAnsi="Times New Roman" w:cs="Times New Roman"/>
          <w:color w:val="0070C0"/>
          <w:sz w:val="16"/>
          <w:szCs w:val="16"/>
          <w:lang w:val="en-US"/>
        </w:rPr>
        <w:t>Tr</w:t>
      </w:r>
      <w:r w:rsidRPr="000B49E3">
        <w:rPr>
          <w:rStyle w:val="77"/>
          <w:rFonts w:ascii="Times New Roman" w:hAnsi="Times New Roman" w:cs="Times New Roman"/>
          <w:color w:val="0070C0"/>
          <w:sz w:val="16"/>
          <w:szCs w:val="16"/>
        </w:rPr>
        <w:t>.) подразуме</w:t>
      </w:r>
      <w:r w:rsidRPr="000B49E3">
        <w:rPr>
          <w:rStyle w:val="77"/>
          <w:rFonts w:ascii="Times New Roman" w:hAnsi="Times New Roman" w:cs="Times New Roman"/>
          <w:color w:val="0070C0"/>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0B49E3">
        <w:rPr>
          <w:rStyle w:val="77"/>
          <w:rFonts w:ascii="Times New Roman" w:hAnsi="Times New Roman" w:cs="Times New Roman"/>
          <w:color w:val="0070C0"/>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0B49E3">
        <w:rPr>
          <w:rStyle w:val="77"/>
          <w:rFonts w:ascii="Times New Roman" w:hAnsi="Times New Roman" w:cs="Times New Roman"/>
          <w:color w:val="0070C0"/>
          <w:sz w:val="16"/>
          <w:szCs w:val="16"/>
        </w:rPr>
        <w:softHyphen/>
        <w:t xml:space="preserve">товочного калибра. Первоначально </w:t>
      </w:r>
      <w:r w:rsidRPr="000B49E3">
        <w:rPr>
          <w:rStyle w:val="77"/>
          <w:rFonts w:ascii="Times New Roman" w:hAnsi="Times New Roman" w:cs="Times New Roman"/>
          <w:color w:val="0070C0"/>
          <w:sz w:val="16"/>
          <w:szCs w:val="16"/>
          <w:lang w:val="en-US"/>
        </w:rPr>
        <w:t>KLeinetraktor</w:t>
      </w:r>
      <w:r w:rsidRPr="000B49E3">
        <w:rPr>
          <w:rStyle w:val="77"/>
          <w:rFonts w:ascii="Times New Roman" w:hAnsi="Times New Roman" w:cs="Times New Roman"/>
          <w:color w:val="0070C0"/>
          <w:sz w:val="16"/>
          <w:szCs w:val="16"/>
        </w:rPr>
        <w:t xml:space="preserve"> предполагался двухместным, но в спе</w:t>
      </w:r>
      <w:r w:rsidRPr="000B49E3">
        <w:rPr>
          <w:rStyle w:val="77"/>
          <w:rFonts w:ascii="Times New Roman" w:hAnsi="Times New Roman" w:cs="Times New Roman"/>
          <w:color w:val="0070C0"/>
          <w:sz w:val="16"/>
          <w:szCs w:val="16"/>
        </w:rPr>
        <w:softHyphen/>
        <w:t>цификациях от 26 мая 1928 года экипаж составлял уже 3-4 человека. В качестве вооружения предполагалась 37-мм противо</w:t>
      </w:r>
      <w:r w:rsidRPr="000B49E3">
        <w:rPr>
          <w:rStyle w:val="77"/>
          <w:rFonts w:ascii="Times New Roman" w:hAnsi="Times New Roman" w:cs="Times New Roman"/>
          <w:color w:val="0070C0"/>
          <w:sz w:val="16"/>
          <w:szCs w:val="16"/>
        </w:rPr>
        <w:softHyphen/>
        <w:t xml:space="preserve">танковая пушка, которую проектировали на </w:t>
      </w:r>
      <w:r w:rsidRPr="000B49E3">
        <w:rPr>
          <w:rStyle w:val="77"/>
          <w:rFonts w:ascii="Times New Roman" w:hAnsi="Times New Roman" w:cs="Times New Roman"/>
          <w:color w:val="0070C0"/>
          <w:sz w:val="16"/>
          <w:szCs w:val="16"/>
          <w:lang w:val="en-US"/>
        </w:rPr>
        <w:t>RheinmetaLL</w:t>
      </w:r>
      <w:r w:rsidRPr="000B49E3">
        <w:rPr>
          <w:rStyle w:val="77"/>
          <w:rFonts w:ascii="Times New Roman" w:hAnsi="Times New Roman" w:cs="Times New Roman"/>
          <w:color w:val="0070C0"/>
          <w:sz w:val="16"/>
          <w:szCs w:val="16"/>
        </w:rPr>
        <w:t>, а также пулемет. Новинкой было то, что пушку с пулеметом планировали ста</w:t>
      </w:r>
      <w:r w:rsidRPr="000B49E3">
        <w:rPr>
          <w:rStyle w:val="77"/>
          <w:rFonts w:ascii="Times New Roman" w:hAnsi="Times New Roman" w:cs="Times New Roman"/>
          <w:color w:val="0070C0"/>
          <w:sz w:val="16"/>
          <w:szCs w:val="16"/>
        </w:rPr>
        <w:softHyphen/>
        <w:t xml:space="preserve">вить в спаренной установке разработки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rPr>
        <w:t xml:space="preserve">. У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rPr>
        <w:t xml:space="preserve"> к тому моменту уже был опыт создания аналогичной установки для </w:t>
      </w:r>
      <w:r w:rsidRPr="000B49E3">
        <w:rPr>
          <w:rStyle w:val="77"/>
          <w:rFonts w:ascii="Times New Roman" w:hAnsi="Times New Roman" w:cs="Times New Roman"/>
          <w:color w:val="0070C0"/>
          <w:sz w:val="16"/>
          <w:szCs w:val="16"/>
          <w:lang w:val="en-US"/>
        </w:rPr>
        <w:t>GroBtraktor</w:t>
      </w:r>
      <w:r w:rsidRPr="000B49E3">
        <w:rPr>
          <w:rStyle w:val="77"/>
          <w:rFonts w:ascii="Times New Roman" w:hAnsi="Times New Roman" w:cs="Times New Roman"/>
          <w:color w:val="0070C0"/>
          <w:sz w:val="16"/>
          <w:szCs w:val="16"/>
        </w:rPr>
        <w:t>. В качестве дополнительного обору</w:t>
      </w:r>
      <w:r w:rsidRPr="000B49E3">
        <w:rPr>
          <w:rStyle w:val="77"/>
          <w:rFonts w:ascii="Times New Roman" w:hAnsi="Times New Roman" w:cs="Times New Roman"/>
          <w:color w:val="0070C0"/>
          <w:sz w:val="16"/>
          <w:szCs w:val="16"/>
        </w:rPr>
        <w:softHyphen/>
        <w:t>дования танк получал прибор дымопуска, систему защиты от отравляющих веществ и радиостанцию с телеграфом (19890).</w:t>
      </w:r>
    </w:p>
    <w:p w14:paraId="11652C19" w14:textId="77777777" w:rsidR="00254CF8" w:rsidRPr="000B49E3" w:rsidRDefault="00254CF8" w:rsidP="000B49E3">
      <w:pPr>
        <w:shd w:val="clear" w:color="auto" w:fill="FFFFFF"/>
        <w:spacing w:after="0" w:line="240" w:lineRule="auto"/>
        <w:jc w:val="both"/>
        <w:rPr>
          <w:rFonts w:ascii="Times New Roman" w:hAnsi="Times New Roman"/>
          <w:color w:val="0070C0"/>
          <w:sz w:val="16"/>
          <w:szCs w:val="16"/>
        </w:rPr>
      </w:pPr>
    </w:p>
    <w:p w14:paraId="6F9637B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0E4F5B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B481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 лету 1928 г., по воспоминаниям завпроизводством ГАЗ № 1 И. М. Косткина, был готов первый полноценный И-2бис. Кстати, именно Косткину, одному из авторов ИЛ-400, по иронии судьбы пришлось потратить много сил на внедрение в серию истребителя Григоровича. Самолет шел очень трудно, например, передача оабочих чертежей из Ленинграда в Москву продолжалась и в 1928 г., причем многие узлы неоднократно переделывались. К сожалению, несмотря на все усилия, летные характеристики и другие свойства самолета оказались далеко не удовлетворительными. Имели место случаи поломки шасси, радиаторы забивались травой, летчики </w:t>
      </w:r>
      <w:r w:rsidRPr="000B49E3">
        <w:rPr>
          <w:rFonts w:ascii="Times New Roman" w:hAnsi="Times New Roman"/>
          <w:color w:val="000000" w:themeColor="text1"/>
          <w:sz w:val="16"/>
          <w:szCs w:val="16"/>
        </w:rPr>
        <w:lastRenderedPageBreak/>
        <w:t>жаловались на тугое управление, самолет плохо слушался руля поворота, при увеличении оборотов двигателя имел тенденцию к задиранию носа. И-2бис единодушно оценивался ниже, чем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положении обороняющегося”. Заключение по результатам военных испытаний И-2бис, подписанное начальником НИИ ВВС Горшковым, гласило: “Самолет И-2бис, имея малую скорость, скороподъемность, потолок и слабую маневренность, не может быть признан современным истребителем. По сравнению с И-2 он уступает по своим летным данным, но конструктивные и эксплуатационные улучшения делают самолет И-2бис более желательным. После устранения всех недостатков И-2бис может быть использован как тренировочно-переходной” (4652).</w:t>
      </w:r>
    </w:p>
    <w:p w14:paraId="19CA48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5C443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лету 1928 г., по воспоминаниям И.М. Косткина, пер</w:t>
      </w:r>
      <w:r w:rsidRPr="000B49E3">
        <w:rPr>
          <w:rFonts w:ascii="Times New Roman" w:hAnsi="Times New Roman"/>
          <w:color w:val="000000" w:themeColor="text1"/>
          <w:sz w:val="16"/>
          <w:szCs w:val="16"/>
        </w:rPr>
        <w:softHyphen/>
        <w:t>вый полноценный И-2бис был готов Кстати, именно Косткину, одному из авторов ИЛ-400, по иронии судьбы пришлось потра</w:t>
      </w:r>
      <w:r w:rsidRPr="000B49E3">
        <w:rPr>
          <w:rFonts w:ascii="Times New Roman" w:hAnsi="Times New Roman"/>
          <w:color w:val="000000" w:themeColor="text1"/>
          <w:sz w:val="16"/>
          <w:szCs w:val="16"/>
        </w:rPr>
        <w:softHyphen/>
        <w:t>тить много сил на внедрение в се</w:t>
      </w:r>
      <w:r w:rsidRPr="000B49E3">
        <w:rPr>
          <w:rFonts w:ascii="Times New Roman" w:hAnsi="Times New Roman"/>
          <w:color w:val="000000" w:themeColor="text1"/>
          <w:sz w:val="16"/>
          <w:szCs w:val="16"/>
        </w:rPr>
        <w:softHyphen/>
        <w:t>рию истребителя Григоровича. Это внедрение сопровождалось много</w:t>
      </w:r>
      <w:r w:rsidRPr="000B49E3">
        <w:rPr>
          <w:rFonts w:ascii="Times New Roman" w:hAnsi="Times New Roman"/>
          <w:color w:val="000000" w:themeColor="text1"/>
          <w:sz w:val="16"/>
          <w:szCs w:val="16"/>
        </w:rPr>
        <w:softHyphen/>
        <w:t>численными проблемами, передача рабочих чертежей из Ленинграда в Москву происходила и в 1928 г, причем многие узлы и агрегаты неоднократно переделывались. В результате, летные свойства и экс</w:t>
      </w:r>
      <w:r w:rsidRPr="000B49E3">
        <w:rPr>
          <w:rFonts w:ascii="Times New Roman" w:hAnsi="Times New Roman"/>
          <w:color w:val="000000" w:themeColor="text1"/>
          <w:sz w:val="16"/>
          <w:szCs w:val="16"/>
        </w:rPr>
        <w:softHyphen/>
        <w:t>плуатационные характеристики са</w:t>
      </w:r>
      <w:r w:rsidRPr="000B49E3">
        <w:rPr>
          <w:rFonts w:ascii="Times New Roman" w:hAnsi="Times New Roman"/>
          <w:color w:val="000000" w:themeColor="text1"/>
          <w:sz w:val="16"/>
          <w:szCs w:val="16"/>
        </w:rPr>
        <w:softHyphen/>
        <w:t>молета заметно ухудшились. Имели место случаи поломки шасси, ра</w:t>
      </w:r>
      <w:r w:rsidRPr="000B49E3">
        <w:rPr>
          <w:rFonts w:ascii="Times New Roman" w:hAnsi="Times New Roman"/>
          <w:color w:val="000000" w:themeColor="text1"/>
          <w:sz w:val="16"/>
          <w:szCs w:val="16"/>
        </w:rPr>
        <w:softHyphen/>
        <w:t>диаторы охлаждения забивались травой, летчики жаловались на ту</w:t>
      </w:r>
      <w:r w:rsidRPr="000B49E3">
        <w:rPr>
          <w:rFonts w:ascii="Times New Roman" w:hAnsi="Times New Roman"/>
          <w:color w:val="000000" w:themeColor="text1"/>
          <w:sz w:val="16"/>
          <w:szCs w:val="16"/>
        </w:rPr>
        <w:softHyphen/>
        <w:t>гое управление, самолет плохо слу</w:t>
      </w:r>
      <w:r w:rsidRPr="000B49E3">
        <w:rPr>
          <w:rFonts w:ascii="Times New Roman" w:hAnsi="Times New Roman"/>
          <w:color w:val="000000" w:themeColor="text1"/>
          <w:sz w:val="16"/>
          <w:szCs w:val="16"/>
        </w:rPr>
        <w:softHyphen/>
        <w:t>шался руля поворота, при увеличе</w:t>
      </w:r>
      <w:r w:rsidRPr="000B49E3">
        <w:rPr>
          <w:rFonts w:ascii="Times New Roman" w:hAnsi="Times New Roman"/>
          <w:color w:val="000000" w:themeColor="text1"/>
          <w:sz w:val="16"/>
          <w:szCs w:val="16"/>
        </w:rPr>
        <w:softHyphen/>
        <w:t>нии оборотов двигателя имел тен</w:t>
      </w:r>
      <w:r w:rsidRPr="000B49E3">
        <w:rPr>
          <w:rFonts w:ascii="Times New Roman" w:hAnsi="Times New Roman"/>
          <w:color w:val="000000" w:themeColor="text1"/>
          <w:sz w:val="16"/>
          <w:szCs w:val="16"/>
        </w:rPr>
        <w:softHyphen/>
        <w:t>денцию к задиранию носа. И-2бис единодушно оценивался по своим характеристикам ниже, чем его предшественник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w:t>
      </w:r>
      <w:r w:rsidRPr="000B49E3">
        <w:rPr>
          <w:rFonts w:ascii="Times New Roman" w:hAnsi="Times New Roman"/>
          <w:color w:val="000000" w:themeColor="text1"/>
          <w:sz w:val="16"/>
          <w:szCs w:val="16"/>
        </w:rPr>
        <w:softHyphen/>
        <w:t>нии обороняющегося». Заключение по результатам военных испытаний И-2бис, подписанное начальником НИИ ВВС Горшковым гласило: «Са</w:t>
      </w:r>
      <w:r w:rsidRPr="000B49E3">
        <w:rPr>
          <w:rFonts w:ascii="Times New Roman" w:hAnsi="Times New Roman"/>
          <w:color w:val="000000" w:themeColor="text1"/>
          <w:sz w:val="16"/>
          <w:szCs w:val="16"/>
        </w:rPr>
        <w:softHyphen/>
        <w:t>молет И-2бис, имея малую скорость, скороподъемность, потолок и сла</w:t>
      </w:r>
      <w:r w:rsidRPr="000B49E3">
        <w:rPr>
          <w:rFonts w:ascii="Times New Roman" w:hAnsi="Times New Roman"/>
          <w:color w:val="000000" w:themeColor="text1"/>
          <w:sz w:val="16"/>
          <w:szCs w:val="16"/>
        </w:rPr>
        <w:softHyphen/>
        <w:t>бую маневренность не может быть признан современным истребите</w:t>
      </w:r>
      <w:r w:rsidRPr="000B49E3">
        <w:rPr>
          <w:rFonts w:ascii="Times New Roman" w:hAnsi="Times New Roman"/>
          <w:color w:val="000000" w:themeColor="text1"/>
          <w:sz w:val="16"/>
          <w:szCs w:val="16"/>
        </w:rPr>
        <w:softHyphen/>
        <w:t>лем. По сравнению с И-2 он усту</w:t>
      </w:r>
      <w:r w:rsidRPr="000B49E3">
        <w:rPr>
          <w:rFonts w:ascii="Times New Roman" w:hAnsi="Times New Roman"/>
          <w:color w:val="000000" w:themeColor="text1"/>
          <w:sz w:val="16"/>
          <w:szCs w:val="16"/>
        </w:rPr>
        <w:softHyphen/>
        <w:t>пает по своим летным данным, но конструктивные и эксплуатационные улучшения делают И-2бис более желательным. После устранения всех недостатков И-2бис может быть использован как тренировоч</w:t>
      </w:r>
      <w:r w:rsidRPr="000B49E3">
        <w:rPr>
          <w:rFonts w:ascii="Times New Roman" w:hAnsi="Times New Roman"/>
          <w:color w:val="000000" w:themeColor="text1"/>
          <w:sz w:val="16"/>
          <w:szCs w:val="16"/>
        </w:rPr>
        <w:softHyphen/>
        <w:t>но-переходной самолет» (12277).</w:t>
      </w:r>
    </w:p>
    <w:p w14:paraId="6EB22B4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Самолет-истребитель И-2 пред</w:t>
      </w:r>
      <w:r w:rsidRPr="000B49E3">
        <w:rPr>
          <w:rFonts w:ascii="Times New Roman" w:hAnsi="Times New Roman"/>
          <w:color w:val="000000" w:themeColor="text1"/>
          <w:sz w:val="16"/>
          <w:szCs w:val="16"/>
        </w:rPr>
        <w:softHyphen/>
        <w:t>ставляет собой классический бип</w:t>
      </w:r>
      <w:r w:rsidRPr="000B49E3">
        <w:rPr>
          <w:rFonts w:ascii="Times New Roman" w:hAnsi="Times New Roman"/>
          <w:color w:val="000000" w:themeColor="text1"/>
          <w:sz w:val="16"/>
          <w:szCs w:val="16"/>
        </w:rPr>
        <w:softHyphen/>
        <w:t>лан с крыльями одинакового раз</w:t>
      </w:r>
      <w:r w:rsidRPr="000B49E3">
        <w:rPr>
          <w:rFonts w:ascii="Times New Roman" w:hAnsi="Times New Roman"/>
          <w:color w:val="000000" w:themeColor="text1"/>
          <w:sz w:val="16"/>
          <w:szCs w:val="16"/>
        </w:rPr>
        <w:softHyphen/>
        <w:t>маха 9,15 м, без выноса и попереч</w:t>
      </w:r>
      <w:r w:rsidRPr="000B49E3">
        <w:rPr>
          <w:rFonts w:ascii="Times New Roman" w:hAnsi="Times New Roman"/>
          <w:color w:val="000000" w:themeColor="text1"/>
          <w:sz w:val="16"/>
          <w:szCs w:val="16"/>
        </w:rPr>
        <w:softHyphen/>
        <w:t>ного V. Профиль обоих крыльев «Геттинген 436». Конструкция каж</w:t>
      </w:r>
      <w:r w:rsidRPr="000B49E3">
        <w:rPr>
          <w:rFonts w:ascii="Times New Roman" w:hAnsi="Times New Roman"/>
          <w:color w:val="000000" w:themeColor="text1"/>
          <w:sz w:val="16"/>
          <w:szCs w:val="16"/>
        </w:rPr>
        <w:softHyphen/>
        <w:t>дого двухлонжеронного крыла де</w:t>
      </w:r>
      <w:r w:rsidRPr="000B49E3">
        <w:rPr>
          <w:rFonts w:ascii="Times New Roman" w:hAnsi="Times New Roman"/>
          <w:color w:val="000000" w:themeColor="text1"/>
          <w:sz w:val="16"/>
          <w:szCs w:val="16"/>
        </w:rPr>
        <w:softHyphen/>
        <w:t>ревянная, элероны расположены только на нижнем крыле, при этом выступают за контур задней кром</w:t>
      </w:r>
      <w:r w:rsidRPr="000B49E3">
        <w:rPr>
          <w:rFonts w:ascii="Times New Roman" w:hAnsi="Times New Roman"/>
          <w:color w:val="000000" w:themeColor="text1"/>
          <w:sz w:val="16"/>
          <w:szCs w:val="16"/>
        </w:rPr>
        <w:softHyphen/>
        <w:t>ки. Обшивка крыльев И-2 из фане</w:t>
      </w:r>
      <w:r w:rsidRPr="000B49E3">
        <w:rPr>
          <w:rFonts w:ascii="Times New Roman" w:hAnsi="Times New Roman"/>
          <w:color w:val="000000" w:themeColor="text1"/>
          <w:sz w:val="16"/>
          <w:szCs w:val="16"/>
        </w:rPr>
        <w:softHyphen/>
        <w:t>ры, с жесткой задней кромкой. Кры</w:t>
      </w:r>
      <w:r w:rsidRPr="000B49E3">
        <w:rPr>
          <w:rFonts w:ascii="Times New Roman" w:hAnsi="Times New Roman"/>
          <w:color w:val="000000" w:themeColor="text1"/>
          <w:sz w:val="16"/>
          <w:szCs w:val="16"/>
        </w:rPr>
        <w:softHyphen/>
        <w:t>лья И-26ис при одинаковых с И-2 площади, размахе и очертаниям имеют измененную конструкцию. Фанерой зашит носок до первого лонжерона, далее обшивка полот</w:t>
      </w:r>
      <w:r w:rsidRPr="000B49E3">
        <w:rPr>
          <w:rFonts w:ascii="Times New Roman" w:hAnsi="Times New Roman"/>
          <w:color w:val="000000" w:themeColor="text1"/>
          <w:sz w:val="16"/>
          <w:szCs w:val="16"/>
        </w:rPr>
        <w:softHyphen/>
        <w:t>няная. Задняя кромка крыльев И- 2бис выполнена из стальной про</w:t>
      </w:r>
      <w:r w:rsidRPr="000B49E3">
        <w:rPr>
          <w:rFonts w:ascii="Times New Roman" w:hAnsi="Times New Roman"/>
          <w:color w:val="000000" w:themeColor="text1"/>
          <w:sz w:val="16"/>
          <w:szCs w:val="16"/>
        </w:rPr>
        <w:softHyphen/>
        <w:t>волоки, внешне на виде в плане напоминает волнообразную линию. Соединение верхнего центроплана с фюзеляжем осуществлялось И- образными стойками, выполненны</w:t>
      </w:r>
      <w:r w:rsidRPr="000B49E3">
        <w:rPr>
          <w:rFonts w:ascii="Times New Roman" w:hAnsi="Times New Roman"/>
          <w:color w:val="000000" w:themeColor="text1"/>
          <w:sz w:val="16"/>
          <w:szCs w:val="16"/>
        </w:rPr>
        <w:softHyphen/>
        <w:t>ми из профилированных стальных труб. Межкрыльевые Х-образные стойки клепаные, дюралевые, опо</w:t>
      </w:r>
      <w:r w:rsidRPr="000B49E3">
        <w:rPr>
          <w:rFonts w:ascii="Times New Roman" w:hAnsi="Times New Roman"/>
          <w:color w:val="000000" w:themeColor="text1"/>
          <w:sz w:val="16"/>
          <w:szCs w:val="16"/>
        </w:rPr>
        <w:softHyphen/>
        <w:t>ры стоек у И-2 зашиты полностью. Бипланная коробка усилена меж</w:t>
      </w:r>
      <w:r w:rsidRPr="000B49E3">
        <w:rPr>
          <w:rFonts w:ascii="Times New Roman" w:hAnsi="Times New Roman"/>
          <w:color w:val="000000" w:themeColor="text1"/>
          <w:sz w:val="16"/>
          <w:szCs w:val="16"/>
        </w:rPr>
        <w:softHyphen/>
        <w:t>крыльевыми профилированными расчалками: у И-2 одинарными, у И-2бис - сдвоенными. Хвостовое оперение и элероны дюралевые, обшивка полотняная. Законцовки рулей высоты И-2 составлены из пря</w:t>
      </w:r>
      <w:r w:rsidRPr="000B49E3">
        <w:rPr>
          <w:rFonts w:ascii="Times New Roman" w:hAnsi="Times New Roman"/>
          <w:color w:val="000000" w:themeColor="text1"/>
          <w:sz w:val="16"/>
          <w:szCs w:val="16"/>
        </w:rPr>
        <w:softHyphen/>
        <w:t>мых линий, у И-2бис - закругленные.</w:t>
      </w:r>
    </w:p>
    <w:p w14:paraId="4433243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Основной топливный бак емко</w:t>
      </w:r>
      <w:r w:rsidRPr="000B49E3">
        <w:rPr>
          <w:rFonts w:ascii="Times New Roman" w:hAnsi="Times New Roman"/>
          <w:color w:val="000000" w:themeColor="text1"/>
          <w:sz w:val="16"/>
          <w:szCs w:val="16"/>
        </w:rPr>
        <w:softHyphen/>
        <w:t>стью 200 л. размещен в централь</w:t>
      </w:r>
      <w:r w:rsidRPr="000B49E3">
        <w:rPr>
          <w:rFonts w:ascii="Times New Roman" w:hAnsi="Times New Roman"/>
          <w:color w:val="000000" w:themeColor="text1"/>
          <w:sz w:val="16"/>
          <w:szCs w:val="16"/>
        </w:rPr>
        <w:softHyphen/>
        <w:t>ной части фюзеляжа. В центропла</w:t>
      </w:r>
      <w:r w:rsidRPr="000B49E3">
        <w:rPr>
          <w:rFonts w:ascii="Times New Roman" w:hAnsi="Times New Roman"/>
          <w:color w:val="000000" w:themeColor="text1"/>
          <w:sz w:val="16"/>
          <w:szCs w:val="16"/>
        </w:rPr>
        <w:softHyphen/>
        <w:t>не верхнего крыла находится рас</w:t>
      </w:r>
      <w:r w:rsidRPr="000B49E3">
        <w:rPr>
          <w:rFonts w:ascii="Times New Roman" w:hAnsi="Times New Roman"/>
          <w:color w:val="000000" w:themeColor="text1"/>
          <w:sz w:val="16"/>
          <w:szCs w:val="16"/>
        </w:rPr>
        <w:softHyphen/>
        <w:t>ходный топливный бак емкостью 96 литров. Горловина расходного бака выходит в переднюю кромку центроплана. Для определения рас</w:t>
      </w:r>
      <w:r w:rsidRPr="000B49E3">
        <w:rPr>
          <w:rFonts w:ascii="Times New Roman" w:hAnsi="Times New Roman"/>
          <w:color w:val="000000" w:themeColor="text1"/>
          <w:sz w:val="16"/>
          <w:szCs w:val="16"/>
        </w:rPr>
        <w:softHyphen/>
        <w:t>хода топлива в центральной части бака размещен простейший по</w:t>
      </w:r>
      <w:r w:rsidRPr="000B49E3">
        <w:rPr>
          <w:rFonts w:ascii="Times New Roman" w:hAnsi="Times New Roman"/>
          <w:color w:val="000000" w:themeColor="text1"/>
          <w:sz w:val="16"/>
          <w:szCs w:val="16"/>
        </w:rPr>
        <w:softHyphen/>
        <w:t>плавковый бензиномер, хорошо заметный на некоторых фотогра</w:t>
      </w:r>
      <w:r w:rsidRPr="000B49E3">
        <w:rPr>
          <w:rFonts w:ascii="Times New Roman" w:hAnsi="Times New Roman"/>
          <w:color w:val="000000" w:themeColor="text1"/>
          <w:sz w:val="16"/>
          <w:szCs w:val="16"/>
        </w:rPr>
        <w:softHyphen/>
        <w:t>фиях. Штырь поплавка (т.н. камыш), вынесен наружу в специальном трубчатом кожухе с мерным стек</w:t>
      </w:r>
      <w:r w:rsidRPr="000B49E3">
        <w:rPr>
          <w:rFonts w:ascii="Times New Roman" w:hAnsi="Times New Roman"/>
          <w:color w:val="000000" w:themeColor="text1"/>
          <w:sz w:val="16"/>
          <w:szCs w:val="16"/>
        </w:rPr>
        <w:softHyphen/>
        <w:t>лом, по мере расходования бензи</w:t>
      </w:r>
      <w:r w:rsidRPr="000B49E3">
        <w:rPr>
          <w:rFonts w:ascii="Times New Roman" w:hAnsi="Times New Roman"/>
          <w:color w:val="000000" w:themeColor="text1"/>
          <w:sz w:val="16"/>
          <w:szCs w:val="16"/>
        </w:rPr>
        <w:softHyphen/>
        <w:t>на опускался вниз.</w:t>
      </w:r>
    </w:p>
    <w:p w14:paraId="7900A5D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Фюзеляж смешанной конструк</w:t>
      </w:r>
      <w:r w:rsidRPr="000B49E3">
        <w:rPr>
          <w:rFonts w:ascii="Times New Roman" w:hAnsi="Times New Roman"/>
          <w:color w:val="000000" w:themeColor="text1"/>
          <w:sz w:val="16"/>
          <w:szCs w:val="16"/>
        </w:rPr>
        <w:softHyphen/>
        <w:t>ции: в носовой части - цельноме</w:t>
      </w:r>
      <w:r w:rsidRPr="000B49E3">
        <w:rPr>
          <w:rFonts w:ascii="Times New Roman" w:hAnsi="Times New Roman"/>
          <w:color w:val="000000" w:themeColor="text1"/>
          <w:sz w:val="16"/>
          <w:szCs w:val="16"/>
        </w:rPr>
        <w:softHyphen/>
        <w:t>таллический, а начиная от кабины пилота - деревянный полумонокок. Обшивка этой части фюзеляжа об</w:t>
      </w:r>
      <w:r w:rsidRPr="000B49E3">
        <w:rPr>
          <w:rFonts w:ascii="Times New Roman" w:hAnsi="Times New Roman"/>
          <w:color w:val="000000" w:themeColor="text1"/>
          <w:sz w:val="16"/>
          <w:szCs w:val="16"/>
        </w:rPr>
        <w:softHyphen/>
        <w:t>разована выклеенной на специаль</w:t>
      </w:r>
      <w:r w:rsidRPr="000B49E3">
        <w:rPr>
          <w:rFonts w:ascii="Times New Roman" w:hAnsi="Times New Roman"/>
          <w:color w:val="000000" w:themeColor="text1"/>
          <w:sz w:val="16"/>
          <w:szCs w:val="16"/>
        </w:rPr>
        <w:softHyphen/>
        <w:t>ной форме скорлупой из шпона с последующим одеванием на сило</w:t>
      </w:r>
      <w:r w:rsidRPr="000B49E3">
        <w:rPr>
          <w:rFonts w:ascii="Times New Roman" w:hAnsi="Times New Roman"/>
          <w:color w:val="000000" w:themeColor="text1"/>
          <w:sz w:val="16"/>
          <w:szCs w:val="16"/>
        </w:rPr>
        <w:softHyphen/>
        <w:t>вой каркас.</w:t>
      </w:r>
    </w:p>
    <w:p w14:paraId="28E75033"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Двигатель М-5 мощностью 400 л.с. на самолетах И-2 и И-2бис был тщательно закапотирован. Имелось как минимум по два различных ва</w:t>
      </w:r>
      <w:r w:rsidRPr="000B49E3">
        <w:rPr>
          <w:rFonts w:ascii="Times New Roman" w:hAnsi="Times New Roman"/>
          <w:color w:val="000000" w:themeColor="text1"/>
          <w:sz w:val="16"/>
          <w:szCs w:val="16"/>
        </w:rPr>
        <w:softHyphen/>
        <w:t>рианта капота: для И-2 и для И-2бис. Основным «украшением» централь</w:t>
      </w:r>
      <w:r w:rsidRPr="000B49E3">
        <w:rPr>
          <w:rFonts w:ascii="Times New Roman" w:hAnsi="Times New Roman"/>
          <w:color w:val="000000" w:themeColor="text1"/>
          <w:sz w:val="16"/>
          <w:szCs w:val="16"/>
        </w:rPr>
        <w:softHyphen/>
        <w:t>ной верхней части капота является скошенная навстречу набегающе</w:t>
      </w:r>
      <w:r w:rsidRPr="000B49E3">
        <w:rPr>
          <w:rFonts w:ascii="Times New Roman" w:hAnsi="Times New Roman"/>
          <w:color w:val="000000" w:themeColor="text1"/>
          <w:sz w:val="16"/>
          <w:szCs w:val="16"/>
        </w:rPr>
        <w:softHyphen/>
        <w:t>му потоку труба-воздухозаборник - именно через нее поступал воз</w:t>
      </w:r>
      <w:r w:rsidRPr="000B49E3">
        <w:rPr>
          <w:rFonts w:ascii="Times New Roman" w:hAnsi="Times New Roman"/>
          <w:color w:val="000000" w:themeColor="text1"/>
          <w:sz w:val="16"/>
          <w:szCs w:val="16"/>
        </w:rPr>
        <w:softHyphen/>
        <w:t>дух к двум карбюраторам «Зенит». Перед воздухозаборником карбю</w:t>
      </w:r>
      <w:r w:rsidRPr="000B49E3">
        <w:rPr>
          <w:rFonts w:ascii="Times New Roman" w:hAnsi="Times New Roman"/>
          <w:color w:val="000000" w:themeColor="text1"/>
          <w:sz w:val="16"/>
          <w:szCs w:val="16"/>
        </w:rPr>
        <w:softHyphen/>
        <w:t>раторов, в развале блока цилинд</w:t>
      </w:r>
      <w:r w:rsidRPr="000B49E3">
        <w:rPr>
          <w:rFonts w:ascii="Times New Roman" w:hAnsi="Times New Roman"/>
          <w:color w:val="000000" w:themeColor="text1"/>
          <w:sz w:val="16"/>
          <w:szCs w:val="16"/>
        </w:rPr>
        <w:softHyphen/>
        <w:t>ров размещен расширительный бачок системы охлаждения двига</w:t>
      </w:r>
      <w:r w:rsidRPr="000B49E3">
        <w:rPr>
          <w:rFonts w:ascii="Times New Roman" w:hAnsi="Times New Roman"/>
          <w:color w:val="000000" w:themeColor="text1"/>
          <w:sz w:val="16"/>
          <w:szCs w:val="16"/>
        </w:rPr>
        <w:softHyphen/>
        <w:t>теля. Основным элементом систе</w:t>
      </w:r>
      <w:r w:rsidRPr="000B49E3">
        <w:rPr>
          <w:rFonts w:ascii="Times New Roman" w:hAnsi="Times New Roman"/>
          <w:color w:val="000000" w:themeColor="text1"/>
          <w:sz w:val="16"/>
          <w:szCs w:val="16"/>
        </w:rPr>
        <w:softHyphen/>
        <w:t>мы охлаждения является пластинча</w:t>
      </w:r>
      <w:r w:rsidRPr="000B49E3">
        <w:rPr>
          <w:rFonts w:ascii="Times New Roman" w:hAnsi="Times New Roman"/>
          <w:color w:val="000000" w:themeColor="text1"/>
          <w:sz w:val="16"/>
          <w:szCs w:val="16"/>
        </w:rPr>
        <w:softHyphen/>
        <w:t>тый радиатор охлаждения системы «Ламблен». Радиатор для получения максимального охлаждения мог от</w:t>
      </w:r>
      <w:r w:rsidRPr="000B49E3">
        <w:rPr>
          <w:rFonts w:ascii="Times New Roman" w:hAnsi="Times New Roman"/>
          <w:color w:val="000000" w:themeColor="text1"/>
          <w:sz w:val="16"/>
          <w:szCs w:val="16"/>
        </w:rPr>
        <w:softHyphen/>
        <w:t>клоняться вниз до 70°. Управление осуществлялось из' кабины пилота.</w:t>
      </w:r>
    </w:p>
    <w:p w14:paraId="4CFC6A6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Часть самолетов И-2 имели непод</w:t>
      </w:r>
      <w:r w:rsidRPr="000B49E3">
        <w:rPr>
          <w:rFonts w:ascii="Times New Roman" w:hAnsi="Times New Roman"/>
          <w:color w:val="000000" w:themeColor="text1"/>
          <w:sz w:val="16"/>
          <w:szCs w:val="16"/>
        </w:rPr>
        <w:softHyphen/>
        <w:t>вижные сотовые радиаторы, вплот</w:t>
      </w:r>
      <w:r w:rsidRPr="000B49E3">
        <w:rPr>
          <w:rFonts w:ascii="Times New Roman" w:hAnsi="Times New Roman"/>
          <w:color w:val="000000" w:themeColor="text1"/>
          <w:sz w:val="16"/>
          <w:szCs w:val="16"/>
        </w:rPr>
        <w:softHyphen/>
        <w:t>ную примыкающие к фюзеляжу.</w:t>
      </w:r>
    </w:p>
    <w:p w14:paraId="0A8ABBE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Шасси весьма распространен</w:t>
      </w:r>
      <w:r w:rsidRPr="000B49E3">
        <w:rPr>
          <w:rFonts w:ascii="Times New Roman" w:hAnsi="Times New Roman"/>
          <w:color w:val="000000" w:themeColor="text1"/>
          <w:sz w:val="16"/>
          <w:szCs w:val="16"/>
        </w:rPr>
        <w:softHyphen/>
        <w:t>ной пирамидальной схемы, из сталь</w:t>
      </w:r>
      <w:r w:rsidRPr="000B49E3">
        <w:rPr>
          <w:rFonts w:ascii="Times New Roman" w:hAnsi="Times New Roman"/>
          <w:color w:val="000000" w:themeColor="text1"/>
          <w:sz w:val="16"/>
          <w:szCs w:val="16"/>
        </w:rPr>
        <w:softHyphen/>
        <w:t>ных, профилированных труб. Амор</w:t>
      </w:r>
      <w:r w:rsidRPr="000B49E3">
        <w:rPr>
          <w:rFonts w:ascii="Times New Roman" w:hAnsi="Times New Roman"/>
          <w:color w:val="000000" w:themeColor="text1"/>
          <w:sz w:val="16"/>
          <w:szCs w:val="16"/>
        </w:rPr>
        <w:softHyphen/>
        <w:t>тизация — стандартные резиновые шнуры, диаметром 16 мм. Узлы креп</w:t>
      </w:r>
      <w:r w:rsidRPr="000B49E3">
        <w:rPr>
          <w:rFonts w:ascii="Times New Roman" w:hAnsi="Times New Roman"/>
          <w:color w:val="000000" w:themeColor="text1"/>
          <w:sz w:val="16"/>
          <w:szCs w:val="16"/>
        </w:rPr>
        <w:softHyphen/>
        <w:t>ления стоек шасси к самолету вы</w:t>
      </w:r>
      <w:r w:rsidRPr="000B49E3">
        <w:rPr>
          <w:rFonts w:ascii="Times New Roman" w:hAnsi="Times New Roman"/>
          <w:color w:val="000000" w:themeColor="text1"/>
          <w:sz w:val="16"/>
          <w:szCs w:val="16"/>
        </w:rPr>
        <w:softHyphen/>
        <w:t>полнены в виде шаровых опор.</w:t>
      </w:r>
    </w:p>
    <w:p w14:paraId="07572F2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 состояло из двух син</w:t>
      </w:r>
      <w:r w:rsidRPr="000B49E3">
        <w:rPr>
          <w:rFonts w:ascii="Times New Roman" w:hAnsi="Times New Roman"/>
          <w:color w:val="000000" w:themeColor="text1"/>
          <w:sz w:val="16"/>
          <w:szCs w:val="16"/>
        </w:rPr>
        <w:softHyphen/>
        <w:t>хронных пулеметов «Виккерс» или ПВ-1, с запасом по 500 патронов на пулемет. На большинстве самолетов И-2 пулеметы значительно выступа</w:t>
      </w:r>
      <w:r w:rsidRPr="000B49E3">
        <w:rPr>
          <w:rFonts w:ascii="Times New Roman" w:hAnsi="Times New Roman"/>
          <w:color w:val="000000" w:themeColor="text1"/>
          <w:sz w:val="16"/>
          <w:szCs w:val="16"/>
        </w:rPr>
        <w:softHyphen/>
        <w:t>ли из фюзеляжа, поэтому стрельба велась поверх капота двигателя. На самолетах И-2бис пулеметы частич</w:t>
      </w:r>
      <w:r w:rsidRPr="000B49E3">
        <w:rPr>
          <w:rFonts w:ascii="Times New Roman" w:hAnsi="Times New Roman"/>
          <w:color w:val="000000" w:themeColor="text1"/>
          <w:sz w:val="16"/>
          <w:szCs w:val="16"/>
        </w:rPr>
        <w:softHyphen/>
        <w:t>но упрятаны внутрь фюзеляжа.</w:t>
      </w:r>
    </w:p>
    <w:p w14:paraId="36B9121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Сравнительные характеристики серийных истребителей И-2 зав. №1886 и И-2бис зав. №1990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20"/>
        <w:gridCol w:w="863"/>
        <w:gridCol w:w="1050"/>
      </w:tblGrid>
      <w:tr w:rsidR="00D23D68" w:rsidRPr="000B49E3" w14:paraId="1A3861D9" w14:textId="77777777" w:rsidTr="00F41476">
        <w:trPr>
          <w:trHeight w:val="293"/>
        </w:trPr>
        <w:tc>
          <w:tcPr>
            <w:tcW w:w="3120" w:type="dxa"/>
            <w:shd w:val="clear" w:color="auto" w:fill="auto"/>
          </w:tcPr>
          <w:p w14:paraId="74F88A52"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c>
          <w:tcPr>
            <w:tcW w:w="863" w:type="dxa"/>
            <w:shd w:val="clear" w:color="auto" w:fill="auto"/>
          </w:tcPr>
          <w:p w14:paraId="7DDF56E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 зав. №1886</w:t>
            </w:r>
          </w:p>
        </w:tc>
        <w:tc>
          <w:tcPr>
            <w:tcW w:w="1050" w:type="dxa"/>
            <w:shd w:val="clear" w:color="auto" w:fill="auto"/>
          </w:tcPr>
          <w:p w14:paraId="7C17056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И-2бис зав. №1990</w:t>
            </w:r>
          </w:p>
        </w:tc>
      </w:tr>
      <w:tr w:rsidR="00D23D68" w:rsidRPr="000B49E3" w14:paraId="024BC3AC" w14:textId="77777777" w:rsidTr="00F41476">
        <w:trPr>
          <w:trHeight w:val="293"/>
        </w:trPr>
        <w:tc>
          <w:tcPr>
            <w:tcW w:w="3120" w:type="dxa"/>
            <w:shd w:val="clear" w:color="auto" w:fill="auto"/>
          </w:tcPr>
          <w:p w14:paraId="000E725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 в линии полета, м</w:t>
            </w:r>
          </w:p>
        </w:tc>
        <w:tc>
          <w:tcPr>
            <w:tcW w:w="863" w:type="dxa"/>
            <w:shd w:val="clear" w:color="auto" w:fill="auto"/>
          </w:tcPr>
          <w:p w14:paraId="45442E8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7,50</w:t>
            </w:r>
          </w:p>
        </w:tc>
        <w:tc>
          <w:tcPr>
            <w:tcW w:w="1050" w:type="dxa"/>
            <w:shd w:val="clear" w:color="auto" w:fill="auto"/>
          </w:tcPr>
          <w:p w14:paraId="63BA6F4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7,40</w:t>
            </w:r>
          </w:p>
        </w:tc>
      </w:tr>
      <w:tr w:rsidR="00D23D68" w:rsidRPr="000B49E3" w14:paraId="1F2BBE6B" w14:textId="77777777" w:rsidTr="00F41476">
        <w:trPr>
          <w:trHeight w:val="308"/>
        </w:trPr>
        <w:tc>
          <w:tcPr>
            <w:tcW w:w="3120" w:type="dxa"/>
            <w:shd w:val="clear" w:color="auto" w:fill="auto"/>
          </w:tcPr>
          <w:p w14:paraId="2F9E5EE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Размах крыльев, м</w:t>
            </w:r>
          </w:p>
        </w:tc>
        <w:tc>
          <w:tcPr>
            <w:tcW w:w="863" w:type="dxa"/>
            <w:shd w:val="clear" w:color="auto" w:fill="auto"/>
          </w:tcPr>
          <w:p w14:paraId="69AB66F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9,15</w:t>
            </w:r>
          </w:p>
        </w:tc>
        <w:tc>
          <w:tcPr>
            <w:tcW w:w="1050" w:type="dxa"/>
            <w:shd w:val="clear" w:color="auto" w:fill="auto"/>
          </w:tcPr>
          <w:p w14:paraId="6F9AC2B0"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9,15</w:t>
            </w:r>
          </w:p>
        </w:tc>
      </w:tr>
      <w:tr w:rsidR="00D23D68" w:rsidRPr="000B49E3" w14:paraId="5D3AEBC3" w14:textId="77777777" w:rsidTr="00F41476">
        <w:trPr>
          <w:trHeight w:val="300"/>
        </w:trPr>
        <w:tc>
          <w:tcPr>
            <w:tcW w:w="3120" w:type="dxa"/>
            <w:shd w:val="clear" w:color="auto" w:fill="auto"/>
          </w:tcPr>
          <w:p w14:paraId="6C34D8A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крыльев,</w:t>
            </w:r>
          </w:p>
        </w:tc>
        <w:tc>
          <w:tcPr>
            <w:tcW w:w="863" w:type="dxa"/>
            <w:shd w:val="clear" w:color="auto" w:fill="auto"/>
          </w:tcPr>
          <w:p w14:paraId="42693B7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23,81</w:t>
            </w:r>
          </w:p>
        </w:tc>
        <w:tc>
          <w:tcPr>
            <w:tcW w:w="1050" w:type="dxa"/>
            <w:shd w:val="clear" w:color="auto" w:fill="auto"/>
          </w:tcPr>
          <w:p w14:paraId="5A1B1D2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23,8 Г*</w:t>
            </w:r>
          </w:p>
        </w:tc>
      </w:tr>
      <w:tr w:rsidR="00D23D68" w:rsidRPr="000B49E3" w14:paraId="4FFCE0CA" w14:textId="77777777" w:rsidTr="00F41476">
        <w:trPr>
          <w:trHeight w:val="278"/>
        </w:trPr>
        <w:tc>
          <w:tcPr>
            <w:tcW w:w="3120" w:type="dxa"/>
            <w:shd w:val="clear" w:color="auto" w:fill="auto"/>
          </w:tcPr>
          <w:p w14:paraId="38737C5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Высота в линии</w:t>
            </w:r>
          </w:p>
        </w:tc>
        <w:tc>
          <w:tcPr>
            <w:tcW w:w="863" w:type="dxa"/>
            <w:shd w:val="clear" w:color="auto" w:fill="auto"/>
          </w:tcPr>
          <w:p w14:paraId="41751F85"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c>
          <w:tcPr>
            <w:tcW w:w="1050" w:type="dxa"/>
            <w:shd w:val="clear" w:color="auto" w:fill="auto"/>
          </w:tcPr>
          <w:p w14:paraId="454700F7"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r>
      <w:tr w:rsidR="00D23D68" w:rsidRPr="000B49E3" w14:paraId="732F1DC2" w14:textId="77777777" w:rsidTr="00F41476">
        <w:trPr>
          <w:trHeight w:val="308"/>
        </w:trPr>
        <w:tc>
          <w:tcPr>
            <w:tcW w:w="3120" w:type="dxa"/>
            <w:shd w:val="clear" w:color="auto" w:fill="auto"/>
          </w:tcPr>
          <w:p w14:paraId="3348962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полета, м</w:t>
            </w:r>
          </w:p>
        </w:tc>
        <w:tc>
          <w:tcPr>
            <w:tcW w:w="863" w:type="dxa"/>
            <w:shd w:val="clear" w:color="auto" w:fill="auto"/>
          </w:tcPr>
          <w:p w14:paraId="02B517C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2,80</w:t>
            </w:r>
          </w:p>
        </w:tc>
        <w:tc>
          <w:tcPr>
            <w:tcW w:w="1050" w:type="dxa"/>
            <w:shd w:val="clear" w:color="auto" w:fill="auto"/>
          </w:tcPr>
          <w:p w14:paraId="785F182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2,80</w:t>
            </w:r>
          </w:p>
        </w:tc>
      </w:tr>
      <w:tr w:rsidR="00D23D68" w:rsidRPr="000B49E3" w14:paraId="4A7BAEC4" w14:textId="77777777" w:rsidTr="00F41476">
        <w:trPr>
          <w:trHeight w:val="323"/>
        </w:trPr>
        <w:tc>
          <w:tcPr>
            <w:tcW w:w="3120" w:type="dxa"/>
            <w:shd w:val="clear" w:color="auto" w:fill="auto"/>
          </w:tcPr>
          <w:p w14:paraId="7195A139"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 пустого, кг</w:t>
            </w:r>
          </w:p>
        </w:tc>
        <w:tc>
          <w:tcPr>
            <w:tcW w:w="863" w:type="dxa"/>
            <w:shd w:val="clear" w:color="auto" w:fill="auto"/>
          </w:tcPr>
          <w:p w14:paraId="1456EA6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1130*</w:t>
            </w:r>
          </w:p>
        </w:tc>
        <w:tc>
          <w:tcPr>
            <w:tcW w:w="1050" w:type="dxa"/>
            <w:shd w:val="clear" w:color="auto" w:fill="auto"/>
          </w:tcPr>
          <w:p w14:paraId="656ABA5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1197</w:t>
            </w:r>
          </w:p>
        </w:tc>
      </w:tr>
      <w:tr w:rsidR="00D23D68" w:rsidRPr="000B49E3" w14:paraId="0143A40E" w14:textId="77777777" w:rsidTr="00F41476">
        <w:trPr>
          <w:trHeight w:val="278"/>
        </w:trPr>
        <w:tc>
          <w:tcPr>
            <w:tcW w:w="3120" w:type="dxa"/>
            <w:shd w:val="clear" w:color="auto" w:fill="auto"/>
          </w:tcPr>
          <w:p w14:paraId="05EC652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Полетный вес, кг</w:t>
            </w:r>
          </w:p>
        </w:tc>
        <w:tc>
          <w:tcPr>
            <w:tcW w:w="863" w:type="dxa"/>
            <w:shd w:val="clear" w:color="auto" w:fill="auto"/>
          </w:tcPr>
          <w:p w14:paraId="58F15BB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1530</w:t>
            </w:r>
          </w:p>
        </w:tc>
        <w:tc>
          <w:tcPr>
            <w:tcW w:w="1050" w:type="dxa"/>
            <w:shd w:val="clear" w:color="auto" w:fill="auto"/>
          </w:tcPr>
          <w:p w14:paraId="3E5941F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1597</w:t>
            </w:r>
          </w:p>
        </w:tc>
      </w:tr>
      <w:tr w:rsidR="00D23D68" w:rsidRPr="000B49E3" w14:paraId="62BDC0A5" w14:textId="77777777" w:rsidTr="00F41476">
        <w:trPr>
          <w:trHeight w:val="308"/>
        </w:trPr>
        <w:tc>
          <w:tcPr>
            <w:tcW w:w="3120" w:type="dxa"/>
            <w:shd w:val="clear" w:color="auto" w:fill="auto"/>
          </w:tcPr>
          <w:p w14:paraId="1AF956F9"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Максимальная скорость</w:t>
            </w:r>
          </w:p>
        </w:tc>
        <w:tc>
          <w:tcPr>
            <w:tcW w:w="863" w:type="dxa"/>
            <w:shd w:val="clear" w:color="auto" w:fill="auto"/>
          </w:tcPr>
          <w:p w14:paraId="6A8A5689"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c>
          <w:tcPr>
            <w:tcW w:w="1050" w:type="dxa"/>
            <w:shd w:val="clear" w:color="auto" w:fill="auto"/>
          </w:tcPr>
          <w:p w14:paraId="5826C76F"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r>
      <w:tr w:rsidR="00D23D68" w:rsidRPr="000B49E3" w14:paraId="41FC9CE2" w14:textId="77777777" w:rsidTr="00F41476">
        <w:trPr>
          <w:trHeight w:val="300"/>
        </w:trPr>
        <w:tc>
          <w:tcPr>
            <w:tcW w:w="3120" w:type="dxa"/>
            <w:shd w:val="clear" w:color="auto" w:fill="auto"/>
          </w:tcPr>
          <w:p w14:paraId="2494532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земли, км/ч</w:t>
            </w:r>
          </w:p>
        </w:tc>
        <w:tc>
          <w:tcPr>
            <w:tcW w:w="863" w:type="dxa"/>
            <w:shd w:val="clear" w:color="auto" w:fill="auto"/>
          </w:tcPr>
          <w:p w14:paraId="6947F25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240</w:t>
            </w:r>
          </w:p>
        </w:tc>
        <w:tc>
          <w:tcPr>
            <w:tcW w:w="1050" w:type="dxa"/>
            <w:shd w:val="clear" w:color="auto" w:fill="auto"/>
          </w:tcPr>
          <w:p w14:paraId="0829ADC9"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235</w:t>
            </w:r>
          </w:p>
        </w:tc>
      </w:tr>
      <w:tr w:rsidR="00D23D68" w:rsidRPr="000B49E3" w14:paraId="33785D6E" w14:textId="77777777" w:rsidTr="00F41476">
        <w:trPr>
          <w:trHeight w:val="293"/>
        </w:trPr>
        <w:tc>
          <w:tcPr>
            <w:tcW w:w="3120" w:type="dxa"/>
            <w:shd w:val="clear" w:color="auto" w:fill="auto"/>
          </w:tcPr>
          <w:p w14:paraId="131B720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Максимальная скорость</w:t>
            </w:r>
          </w:p>
        </w:tc>
        <w:tc>
          <w:tcPr>
            <w:tcW w:w="863" w:type="dxa"/>
            <w:shd w:val="clear" w:color="auto" w:fill="auto"/>
          </w:tcPr>
          <w:p w14:paraId="1EF24DE9"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c>
          <w:tcPr>
            <w:tcW w:w="1050" w:type="dxa"/>
            <w:shd w:val="clear" w:color="auto" w:fill="auto"/>
          </w:tcPr>
          <w:p w14:paraId="50A3B58A"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r>
      <w:tr w:rsidR="00D23D68" w:rsidRPr="000B49E3" w14:paraId="1009BCCC" w14:textId="77777777" w:rsidTr="00F41476">
        <w:trPr>
          <w:trHeight w:val="293"/>
        </w:trPr>
        <w:tc>
          <w:tcPr>
            <w:tcW w:w="3120" w:type="dxa"/>
            <w:shd w:val="clear" w:color="auto" w:fill="auto"/>
          </w:tcPr>
          <w:p w14:paraId="2BA506D3"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Н=1000 м, км/ч</w:t>
            </w:r>
          </w:p>
        </w:tc>
        <w:tc>
          <w:tcPr>
            <w:tcW w:w="863" w:type="dxa"/>
            <w:shd w:val="clear" w:color="auto" w:fill="auto"/>
          </w:tcPr>
          <w:p w14:paraId="7503998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239</w:t>
            </w:r>
          </w:p>
        </w:tc>
        <w:tc>
          <w:tcPr>
            <w:tcW w:w="1050" w:type="dxa"/>
            <w:shd w:val="clear" w:color="auto" w:fill="auto"/>
          </w:tcPr>
          <w:p w14:paraId="2625B7D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228</w:t>
            </w:r>
          </w:p>
        </w:tc>
      </w:tr>
      <w:tr w:rsidR="00D23D68" w:rsidRPr="000B49E3" w14:paraId="5185A759" w14:textId="77777777" w:rsidTr="00F41476">
        <w:trPr>
          <w:trHeight w:val="308"/>
        </w:trPr>
        <w:tc>
          <w:tcPr>
            <w:tcW w:w="3120" w:type="dxa"/>
            <w:shd w:val="clear" w:color="auto" w:fill="auto"/>
          </w:tcPr>
          <w:p w14:paraId="609C98D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Максимальная скорость</w:t>
            </w:r>
          </w:p>
        </w:tc>
        <w:tc>
          <w:tcPr>
            <w:tcW w:w="863" w:type="dxa"/>
            <w:shd w:val="clear" w:color="auto" w:fill="auto"/>
          </w:tcPr>
          <w:p w14:paraId="72A0CC9E"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c>
          <w:tcPr>
            <w:tcW w:w="1050" w:type="dxa"/>
            <w:shd w:val="clear" w:color="auto" w:fill="auto"/>
          </w:tcPr>
          <w:p w14:paraId="1DD6B90B" w14:textId="77777777" w:rsidR="003177F3" w:rsidRPr="000B49E3" w:rsidRDefault="003177F3" w:rsidP="000B49E3">
            <w:pPr>
              <w:spacing w:after="0" w:line="240" w:lineRule="auto"/>
              <w:jc w:val="both"/>
              <w:rPr>
                <w:rFonts w:ascii="Times New Roman" w:hAnsi="Times New Roman"/>
                <w:color w:val="000000" w:themeColor="text1"/>
                <w:sz w:val="16"/>
                <w:szCs w:val="16"/>
              </w:rPr>
            </w:pPr>
          </w:p>
        </w:tc>
      </w:tr>
      <w:tr w:rsidR="00D23D68" w:rsidRPr="000B49E3" w14:paraId="66E79CFD" w14:textId="77777777" w:rsidTr="00F41476">
        <w:trPr>
          <w:trHeight w:val="278"/>
        </w:trPr>
        <w:tc>
          <w:tcPr>
            <w:tcW w:w="3120" w:type="dxa"/>
            <w:shd w:val="clear" w:color="auto" w:fill="auto"/>
          </w:tcPr>
          <w:p w14:paraId="0F71DEB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Н=4000 м, км/ч</w:t>
            </w:r>
          </w:p>
        </w:tc>
        <w:tc>
          <w:tcPr>
            <w:tcW w:w="863" w:type="dxa"/>
            <w:shd w:val="clear" w:color="auto" w:fill="auto"/>
          </w:tcPr>
          <w:p w14:paraId="1E791295"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230</w:t>
            </w:r>
          </w:p>
        </w:tc>
        <w:tc>
          <w:tcPr>
            <w:tcW w:w="1050" w:type="dxa"/>
            <w:shd w:val="clear" w:color="auto" w:fill="auto"/>
          </w:tcPr>
          <w:p w14:paraId="25CA8F49"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207</w:t>
            </w:r>
          </w:p>
        </w:tc>
      </w:tr>
      <w:tr w:rsidR="00D23D68" w:rsidRPr="000B49E3" w14:paraId="2ACA7B67" w14:textId="77777777" w:rsidTr="00F41476">
        <w:trPr>
          <w:trHeight w:val="300"/>
        </w:trPr>
        <w:tc>
          <w:tcPr>
            <w:tcW w:w="3120" w:type="dxa"/>
            <w:shd w:val="clear" w:color="auto" w:fill="auto"/>
          </w:tcPr>
          <w:p w14:paraId="5E7E7BF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Практический потолок, м</w:t>
            </w:r>
          </w:p>
        </w:tc>
        <w:tc>
          <w:tcPr>
            <w:tcW w:w="863" w:type="dxa"/>
            <w:shd w:val="clear" w:color="auto" w:fill="auto"/>
          </w:tcPr>
          <w:p w14:paraId="3566755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5740</w:t>
            </w:r>
          </w:p>
        </w:tc>
        <w:tc>
          <w:tcPr>
            <w:tcW w:w="1050" w:type="dxa"/>
            <w:shd w:val="clear" w:color="auto" w:fill="auto"/>
          </w:tcPr>
          <w:p w14:paraId="36B076CE"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5340</w:t>
            </w:r>
          </w:p>
        </w:tc>
      </w:tr>
      <w:tr w:rsidR="00D23D68" w:rsidRPr="000B49E3" w14:paraId="09C6B2A0" w14:textId="77777777" w:rsidTr="00F41476">
        <w:trPr>
          <w:trHeight w:val="300"/>
        </w:trPr>
        <w:tc>
          <w:tcPr>
            <w:tcW w:w="3120" w:type="dxa"/>
            <w:shd w:val="clear" w:color="auto" w:fill="auto"/>
          </w:tcPr>
          <w:p w14:paraId="34ECEB9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Разбег, м</w:t>
            </w:r>
          </w:p>
        </w:tc>
        <w:tc>
          <w:tcPr>
            <w:tcW w:w="863" w:type="dxa"/>
            <w:shd w:val="clear" w:color="auto" w:fill="auto"/>
          </w:tcPr>
          <w:p w14:paraId="0017038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80-90</w:t>
            </w:r>
          </w:p>
        </w:tc>
        <w:tc>
          <w:tcPr>
            <w:tcW w:w="1050" w:type="dxa"/>
            <w:shd w:val="clear" w:color="auto" w:fill="auto"/>
          </w:tcPr>
          <w:p w14:paraId="0DEE4B2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160</w:t>
            </w:r>
          </w:p>
        </w:tc>
      </w:tr>
      <w:tr w:rsidR="00D23D68" w:rsidRPr="000B49E3" w14:paraId="70B721CD" w14:textId="77777777" w:rsidTr="00F41476">
        <w:trPr>
          <w:trHeight w:val="323"/>
        </w:trPr>
        <w:tc>
          <w:tcPr>
            <w:tcW w:w="3120" w:type="dxa"/>
            <w:shd w:val="clear" w:color="auto" w:fill="auto"/>
          </w:tcPr>
          <w:p w14:paraId="26BF6AE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Пробег, м</w:t>
            </w:r>
          </w:p>
        </w:tc>
        <w:tc>
          <w:tcPr>
            <w:tcW w:w="863" w:type="dxa"/>
            <w:shd w:val="clear" w:color="auto" w:fill="auto"/>
          </w:tcPr>
          <w:p w14:paraId="1873F75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050" w:type="dxa"/>
            <w:shd w:val="clear" w:color="auto" w:fill="auto"/>
          </w:tcPr>
          <w:p w14:paraId="33E4EF25"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210</w:t>
            </w:r>
          </w:p>
        </w:tc>
      </w:tr>
      <w:tr w:rsidR="00D23D68" w:rsidRPr="000B49E3" w14:paraId="629EAA8F" w14:textId="77777777" w:rsidTr="00F41476">
        <w:trPr>
          <w:trHeight w:val="300"/>
        </w:trPr>
        <w:tc>
          <w:tcPr>
            <w:tcW w:w="3120" w:type="dxa"/>
            <w:shd w:val="clear" w:color="auto" w:fill="auto"/>
          </w:tcPr>
          <w:p w14:paraId="3C989AA0"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виража, с</w:t>
            </w:r>
          </w:p>
        </w:tc>
        <w:tc>
          <w:tcPr>
            <w:tcW w:w="863" w:type="dxa"/>
            <w:shd w:val="clear" w:color="auto" w:fill="auto"/>
          </w:tcPr>
          <w:p w14:paraId="4570CE5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w:t>
            </w:r>
          </w:p>
        </w:tc>
        <w:tc>
          <w:tcPr>
            <w:tcW w:w="1050" w:type="dxa"/>
            <w:shd w:val="clear" w:color="auto" w:fill="auto"/>
          </w:tcPr>
          <w:p w14:paraId="13A957E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w:t>
            </w:r>
          </w:p>
        </w:tc>
      </w:tr>
      <w:tr w:rsidR="00D23D68" w:rsidRPr="000B49E3" w14:paraId="1B18FE9D" w14:textId="77777777" w:rsidTr="00F41476">
        <w:trPr>
          <w:trHeight w:val="518"/>
        </w:trPr>
        <w:tc>
          <w:tcPr>
            <w:tcW w:w="3120" w:type="dxa"/>
            <w:shd w:val="clear" w:color="auto" w:fill="auto"/>
          </w:tcPr>
          <w:p w14:paraId="7C02282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набора 3000 м, мин</w:t>
            </w:r>
          </w:p>
        </w:tc>
        <w:tc>
          <w:tcPr>
            <w:tcW w:w="863" w:type="dxa"/>
            <w:shd w:val="clear" w:color="auto" w:fill="auto"/>
          </w:tcPr>
          <w:p w14:paraId="79CA87A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8,18</w:t>
            </w:r>
          </w:p>
        </w:tc>
        <w:tc>
          <w:tcPr>
            <w:tcW w:w="1050" w:type="dxa"/>
            <w:shd w:val="clear" w:color="auto" w:fill="auto"/>
          </w:tcPr>
          <w:p w14:paraId="69C3E44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9,57</w:t>
            </w:r>
          </w:p>
        </w:tc>
      </w:tr>
    </w:tbl>
    <w:p w14:paraId="28EC94D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По другим данным 1149 кг. ** По другим данным 23,94 м2 (12277).</w:t>
      </w:r>
    </w:p>
    <w:p w14:paraId="1715F038" w14:textId="77777777" w:rsidR="003177F3" w:rsidRPr="000B49E3" w:rsidRDefault="003177F3" w:rsidP="000B49E3">
      <w:pPr>
        <w:spacing w:after="0" w:line="240" w:lineRule="auto"/>
        <w:jc w:val="both"/>
        <w:rPr>
          <w:rFonts w:ascii="Times New Roman" w:hAnsi="Times New Roman"/>
          <w:color w:val="000000" w:themeColor="text1"/>
          <w:sz w:val="16"/>
          <w:szCs w:val="16"/>
        </w:rPr>
      </w:pPr>
    </w:p>
    <w:p w14:paraId="3FAD4319" w14:textId="77777777" w:rsidR="00987585" w:rsidRPr="000B49E3" w:rsidRDefault="0098758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4F3FD1B" w14:textId="77777777" w:rsidR="00987585" w:rsidRPr="000B49E3" w:rsidRDefault="0098758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F41EBA5" w14:textId="77777777" w:rsidR="00987585" w:rsidRPr="000B49E3" w:rsidRDefault="0098758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лету 1928 г., исходя из полученного к тому времени опыта работ, руководством ЭТЗСТ был составлен план выполнения заказа «Блокада». Он предполагал, что изготовление всех образцов и серийное производство станций «Ураган», «Зарница», «Мираж», «Штиль» и «Бурун» будет осуществляться на заводе им. Коминтерна. Завод же Козицкого предназначался для серийного выпуска всех прочих станций и приемников (18297).</w:t>
      </w:r>
    </w:p>
    <w:p w14:paraId="2EF9F614" w14:textId="77777777" w:rsidR="00987585" w:rsidRPr="000B49E3" w:rsidRDefault="00987585" w:rsidP="000B49E3">
      <w:pPr>
        <w:spacing w:after="0" w:line="240" w:lineRule="auto"/>
        <w:jc w:val="both"/>
        <w:rPr>
          <w:rFonts w:ascii="Times New Roman" w:hAnsi="Times New Roman"/>
          <w:color w:val="000000" w:themeColor="text1"/>
          <w:sz w:val="16"/>
          <w:szCs w:val="16"/>
        </w:rPr>
      </w:pPr>
    </w:p>
    <w:p w14:paraId="46622EA3" w14:textId="77777777" w:rsidR="00987585" w:rsidRPr="000B49E3" w:rsidRDefault="0098758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FA40718" w14:textId="77777777" w:rsidR="00987585" w:rsidRPr="000B49E3" w:rsidRDefault="0098758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2B1026E" w14:textId="77777777" w:rsidR="00987585" w:rsidRPr="000B49E3" w:rsidRDefault="0098758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лету 1928 года хлебные карточки или их различные суррогаты существовали в различных концах страны. Карточки распространялись по стране стихийно в результате инициативы «снизу». Местное партийное, советское руководство и торгующие организации принимали решение об их введении под давлением социального недовольства и угрозы срыва производства. Политбюро пока не вмешивалось в создание карточной системы. Карточки выдавались только горожанам с целью гарантировать их снабжение в условиях наплыва иногородних и сельских жителей (18416).</w:t>
      </w:r>
    </w:p>
    <w:p w14:paraId="2BB70037" w14:textId="77777777" w:rsidR="00987585" w:rsidRPr="000B49E3" w:rsidRDefault="00987585" w:rsidP="000B49E3">
      <w:pPr>
        <w:spacing w:after="0" w:line="240" w:lineRule="auto"/>
        <w:jc w:val="both"/>
        <w:rPr>
          <w:rFonts w:ascii="Times New Roman" w:hAnsi="Times New Roman"/>
          <w:color w:val="000000" w:themeColor="text1"/>
          <w:sz w:val="16"/>
          <w:szCs w:val="16"/>
        </w:rPr>
      </w:pPr>
    </w:p>
    <w:p w14:paraId="2690180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0F7449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90E88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июня 1928 года 1 секция НТК УВВС дало задание № 30020 на испытание самолета Р1 № 3423 (6950).</w:t>
      </w:r>
    </w:p>
    <w:p w14:paraId="2D94B3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AFD0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июня 1928 на ГАЗ-9 начали собирать первый М-11,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0B49E3">
        <w:rPr>
          <w:rFonts w:ascii="Times New Roman" w:hAnsi="Times New Roman"/>
          <w:color w:val="000000" w:themeColor="text1"/>
          <w:sz w:val="16"/>
          <w:szCs w:val="16"/>
        </w:rPr>
        <w:softHyphen/>
        <w:t>ный коленчатый вал (с разъемом по конусу Морзе) в сочетании с разъем</w:t>
      </w:r>
      <w:r w:rsidRPr="000B49E3">
        <w:rPr>
          <w:rFonts w:ascii="Times New Roman" w:hAnsi="Times New Roman"/>
          <w:color w:val="000000" w:themeColor="text1"/>
          <w:sz w:val="16"/>
          <w:szCs w:val="16"/>
        </w:rPr>
        <w:softHyphen/>
        <w:t>ным главным шатуном (11852).</w:t>
      </w:r>
    </w:p>
    <w:p w14:paraId="3FE83F4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0BA78" w14:textId="77777777" w:rsidR="00291F3F" w:rsidRPr="000B49E3" w:rsidRDefault="00A163E3"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июня </w:t>
      </w:r>
      <w:bookmarkStart w:id="58" w:name="YANDEX_5"/>
      <w:bookmarkEnd w:id="58"/>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по решению Правительства Советской России на базе РАМ-3 размещается авиаремонтный </w:t>
      </w:r>
      <w:bookmarkStart w:id="59" w:name="YANDEX_6"/>
      <w:bookmarkEnd w:id="59"/>
      <w:r w:rsidRPr="000B49E3">
        <w:rPr>
          <w:rStyle w:val="highlight"/>
          <w:rFonts w:ascii="Times New Roman" w:hAnsi="Times New Roman"/>
          <w:color w:val="000000" w:themeColor="text1"/>
          <w:sz w:val="16"/>
          <w:szCs w:val="16"/>
        </w:rPr>
        <w:t> завод </w:t>
      </w:r>
      <w:r w:rsidRPr="000B49E3">
        <w:rPr>
          <w:rFonts w:ascii="Times New Roman" w:hAnsi="Times New Roman"/>
          <w:color w:val="000000" w:themeColor="text1"/>
          <w:sz w:val="16"/>
          <w:szCs w:val="16"/>
        </w:rPr>
        <w:t xml:space="preserve">, который вошел в состав Глававиапрома Наркомата тяжелой </w:t>
      </w:r>
      <w:bookmarkStart w:id="60" w:name="YANDEX_7"/>
      <w:bookmarkEnd w:id="60"/>
      <w:r w:rsidRPr="000B49E3">
        <w:rPr>
          <w:rStyle w:val="highlight"/>
          <w:rFonts w:ascii="Times New Roman" w:hAnsi="Times New Roman"/>
          <w:color w:val="000000" w:themeColor="text1"/>
          <w:sz w:val="16"/>
          <w:szCs w:val="16"/>
        </w:rPr>
        <w:t> промышленности </w:t>
      </w:r>
      <w:r w:rsidRPr="000B49E3">
        <w:rPr>
          <w:rFonts w:ascii="Times New Roman" w:hAnsi="Times New Roman"/>
          <w:color w:val="000000" w:themeColor="text1"/>
          <w:sz w:val="16"/>
          <w:szCs w:val="16"/>
        </w:rPr>
        <w:t xml:space="preserve"> под 47. Создание </w:t>
      </w:r>
      <w:bookmarkStart w:id="61" w:name="YANDEX_8"/>
      <w:bookmarkEnd w:id="61"/>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xml:space="preserve"> осуществлено в соответствии с приказом 89 от 25.04.</w:t>
      </w:r>
      <w:bookmarkStart w:id="62" w:name="YANDEX_9"/>
      <w:bookmarkEnd w:id="62"/>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Военно-воздушных сил Рабоче-крестьянской Красной </w:t>
      </w:r>
      <w:bookmarkStart w:id="63" w:name="YANDEX_10"/>
      <w:bookmarkEnd w:id="63"/>
      <w:r w:rsidRPr="000B49E3">
        <w:rPr>
          <w:rStyle w:val="highlight"/>
          <w:rFonts w:ascii="Times New Roman" w:hAnsi="Times New Roman"/>
          <w:color w:val="000000" w:themeColor="text1"/>
          <w:sz w:val="16"/>
          <w:szCs w:val="16"/>
        </w:rPr>
        <w:t> Армии </w:t>
      </w:r>
      <w:r w:rsidRPr="000B49E3">
        <w:rPr>
          <w:rFonts w:ascii="Times New Roman" w:hAnsi="Times New Roman"/>
          <w:color w:val="000000" w:themeColor="text1"/>
          <w:sz w:val="16"/>
          <w:szCs w:val="16"/>
        </w:rPr>
        <w:t xml:space="preserve"> (ВВС РККА). С тех пор дата 1 июня </w:t>
      </w:r>
      <w:bookmarkStart w:id="64" w:name="YANDEX_11"/>
      <w:bookmarkEnd w:id="64"/>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стала днем рождения </w:t>
      </w:r>
      <w:bookmarkStart w:id="65" w:name="YANDEX_12"/>
      <w:bookmarkEnd w:id="65"/>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xml:space="preserve"> 47 - предшественника ПО «Стрела».</w:t>
      </w:r>
    </w:p>
    <w:p w14:paraId="218E7D77" w14:textId="77777777" w:rsidR="00291F3F" w:rsidRPr="000B49E3" w:rsidRDefault="00A163E3"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 время он состоял из механического, жестяного, моторного и инструментального цехов, располагавшихся в двух корпусах казарменного типа.   В небольших помещениях находились сборочный участок, модельная и медницкая мастерские. В отдельном здании производились испытания моторов.   В трехэтажном административном корпусе размещалась дирекция, конструкторский и технологический отделы, службы заводоуправления. Отопление помещений, из-за отсутствия котельной, было печное.</w:t>
      </w:r>
    </w:p>
    <w:p w14:paraId="726FF8F9" w14:textId="77777777" w:rsidR="00291F3F" w:rsidRPr="000B49E3" w:rsidRDefault="00A163E3"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этих условиях коллектив </w:t>
      </w:r>
      <w:bookmarkStart w:id="66" w:name="YANDEX_13"/>
      <w:bookmarkEnd w:id="66"/>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xml:space="preserve"> ремонтировал самолеты и моторы, оставшиеся после войны, модернизировал их и постепенно наращивал мощности.</w:t>
      </w:r>
    </w:p>
    <w:p w14:paraId="4CAF51E1" w14:textId="77777777" w:rsidR="00291F3F" w:rsidRPr="000B49E3" w:rsidRDefault="00A163E3"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Первыми организаторами авиационного производства были: директора А. И. Комов (</w:t>
      </w:r>
      <w:bookmarkStart w:id="67" w:name="YANDEX_14"/>
      <w:bookmarkEnd w:id="67"/>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- 1929 г.г.), И. А. Исаков (1929 -1934 г.г.); главные инженеры Брылин Н.К., Лицкевич М.В.; главный конструктор Гроховский П.А.; начальники летно-испытательной станции (ЛИС) Максимихин Н.Е., </w:t>
      </w:r>
      <w:hyperlink r:id="rId68" w:history="1">
        <w:r w:rsidRPr="000B49E3">
          <w:rPr>
            <w:rStyle w:val="a5"/>
            <w:rFonts w:ascii="Times New Roman" w:hAnsi="Times New Roman"/>
            <w:color w:val="000000" w:themeColor="text1"/>
            <w:sz w:val="16"/>
            <w:szCs w:val="16"/>
          </w:rPr>
          <w:t>Скарандаев П.П.</w:t>
        </w:r>
      </w:hyperlink>
      <w:r w:rsidRPr="000B49E3">
        <w:rPr>
          <w:rFonts w:ascii="Times New Roman" w:hAnsi="Times New Roman"/>
          <w:color w:val="000000" w:themeColor="text1"/>
          <w:sz w:val="16"/>
          <w:szCs w:val="16"/>
        </w:rPr>
        <w:t>; начальники цехов Зверев Г.П., Стрелков А.И., Минаев П.И., Фундаментский С.Л., Рычагов С.А.</w:t>
      </w:r>
    </w:p>
    <w:p w14:paraId="7CE51474" w14:textId="77777777" w:rsidR="00A163E3" w:rsidRPr="000B49E3" w:rsidRDefault="00A163E3"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числе энтузиастов коллектива </w:t>
      </w:r>
      <w:bookmarkStart w:id="68" w:name="YANDEX_15"/>
      <w:bookmarkEnd w:id="68"/>
      <w:r w:rsidRPr="000B49E3">
        <w:rPr>
          <w:rStyle w:val="highlight"/>
          <w:rFonts w:ascii="Times New Roman" w:hAnsi="Times New Roman"/>
          <w:color w:val="000000" w:themeColor="text1"/>
          <w:sz w:val="16"/>
          <w:szCs w:val="16"/>
        </w:rPr>
        <w:t> завода </w:t>
      </w:r>
      <w:r w:rsidRPr="000B49E3">
        <w:rPr>
          <w:rFonts w:ascii="Times New Roman" w:hAnsi="Times New Roman"/>
          <w:color w:val="000000" w:themeColor="text1"/>
          <w:sz w:val="16"/>
          <w:szCs w:val="16"/>
        </w:rPr>
        <w:t xml:space="preserve"> в </w:t>
      </w:r>
      <w:bookmarkStart w:id="69" w:name="YANDEX_16"/>
      <w:bookmarkEnd w:id="69"/>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по праву называли главного механика Захарова А.П.; мастеров: Быстрова М.Н., Соколова З.А., Скроцкого Л.П., Бикеева B.C.; специалистов цехов и отделов: Андриянова К.Г., Фунтикова Н.Н., Игнатьева Е.И., Солодова П.И., Соснова Л.П., Шаройко Я.Е., Колесникова А.И., Андреева Д.К., Бугрова К.Л., Дембицкого С.Р. Некоторые из них в годы Великой Отечественной войны станут руководителями </w:t>
      </w:r>
      <w:bookmarkStart w:id="70" w:name="YANDEX_17"/>
      <w:bookmarkEnd w:id="70"/>
      <w:r w:rsidRPr="000B49E3">
        <w:rPr>
          <w:rStyle w:val="highlight"/>
          <w:rFonts w:ascii="Times New Roman" w:hAnsi="Times New Roman"/>
          <w:color w:val="000000" w:themeColor="text1"/>
          <w:sz w:val="16"/>
          <w:szCs w:val="16"/>
        </w:rPr>
        <w:t> завода </w:t>
      </w:r>
      <w:bookmarkStart w:id="71" w:name="YANDEX_LAST"/>
      <w:bookmarkEnd w:id="71"/>
      <w:r w:rsidRPr="000B49E3">
        <w:rPr>
          <w:rFonts w:ascii="Times New Roman" w:hAnsi="Times New Roman"/>
          <w:color w:val="000000" w:themeColor="text1"/>
          <w:sz w:val="16"/>
          <w:szCs w:val="16"/>
        </w:rPr>
        <w:t>, цехов, отделов и инженерных служб</w:t>
      </w:r>
      <w:r w:rsidR="00291F3F" w:rsidRPr="000B49E3">
        <w:rPr>
          <w:rFonts w:ascii="Times New Roman" w:hAnsi="Times New Roman"/>
          <w:color w:val="000000" w:themeColor="text1"/>
          <w:sz w:val="16"/>
          <w:szCs w:val="16"/>
        </w:rPr>
        <w:t xml:space="preserve"> (17205)</w:t>
      </w:r>
      <w:r w:rsidRPr="000B49E3">
        <w:rPr>
          <w:rFonts w:ascii="Times New Roman" w:hAnsi="Times New Roman"/>
          <w:color w:val="000000" w:themeColor="text1"/>
          <w:sz w:val="16"/>
          <w:szCs w:val="16"/>
        </w:rPr>
        <w:t>.</w:t>
      </w:r>
    </w:p>
    <w:p w14:paraId="7B4E9FAC" w14:textId="77777777" w:rsidR="00A163E3" w:rsidRPr="000B49E3" w:rsidRDefault="00A163E3"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07B4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4970F8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3B0C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 июня 1928 удалось сдать в общей сложности 21 машину Р-3; большую их часть получил 20-й авиаотряд ВВС Московского округа. Остальные раскидали поштучно и мелкими партиями в разные округа, использовав как штабные самолеты командиров авиабригад и для ознакомления личного состава с новой техникой (11985).</w:t>
      </w:r>
    </w:p>
    <w:p w14:paraId="4E6BAE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2550B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7697564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D59F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июня 1928 в Ленинграде началось широкомасштабное воздушно-химическое учение, продолжавшееся 2 дня. Целью его была подготовка населения к действиям в случае войны (10739).</w:t>
      </w:r>
    </w:p>
    <w:p w14:paraId="6C5BD7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76EF99" w14:textId="77777777" w:rsidR="002B1B66" w:rsidRPr="000B49E3" w:rsidRDefault="002B1B66" w:rsidP="000B49E3">
      <w:pPr>
        <w:pStyle w:val="ae"/>
        <w:spacing w:before="0" w:after="0"/>
        <w:jc w:val="both"/>
        <w:rPr>
          <w:bCs/>
          <w:color w:val="000000" w:themeColor="text1"/>
          <w:sz w:val="16"/>
          <w:szCs w:val="16"/>
        </w:rPr>
      </w:pPr>
      <w:r w:rsidRPr="000B49E3">
        <w:rPr>
          <w:bCs/>
          <w:color w:val="000000" w:themeColor="text1"/>
          <w:sz w:val="16"/>
          <w:szCs w:val="16"/>
        </w:rPr>
        <w:t>2 – 3 июня 1928. Проходили маневры по воздушно-химической обороне Ленинграда под руководством М.Н. Тухачевского, кроме войск ЛВО, в учениях приняли участие отряды Осоавиахима, органы здравоохранения и Красного Креста, специальные рабочие дружины (17150).</w:t>
      </w:r>
    </w:p>
    <w:p w14:paraId="5FD26E10" w14:textId="77777777" w:rsidR="002B1B66" w:rsidRPr="000B49E3" w:rsidRDefault="002B1B66" w:rsidP="000B49E3">
      <w:pPr>
        <w:pStyle w:val="ae"/>
        <w:spacing w:before="0" w:after="0"/>
        <w:jc w:val="both"/>
        <w:rPr>
          <w:bCs/>
          <w:color w:val="000000" w:themeColor="text1"/>
          <w:sz w:val="16"/>
          <w:szCs w:val="16"/>
        </w:rPr>
      </w:pPr>
    </w:p>
    <w:p w14:paraId="26D53F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 и 8 июня 1928. Из протокола заседания Политбюро N 27, 1928 г.</w:t>
      </w:r>
    </w:p>
    <w:p w14:paraId="5DF0A8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Предложение т. Ворошилова в связи с маневрами РККА </w:t>
      </w:r>
    </w:p>
    <w:p w14:paraId="747927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Принять предложение т. Ворошилова о допущении немецких офицеров на маневры РККА на основе взаимности (11652).</w:t>
      </w:r>
    </w:p>
    <w:p w14:paraId="66F3CA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A9827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EFE613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FE4B3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июня 1928 в ВКП(б) объявлена компания самокритики (4962).</w:t>
      </w:r>
    </w:p>
    <w:p w14:paraId="53CDEA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9FD9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июня 1928 года в обращении ЦК ВКП(б) ко всем членам партии, ко всем рабочим о развертывании самокритики от говорилось о том, что коммунистическая партия всегда считала самокритику мощным средством вскрытия и исправления недостатков и ошибок в партийной и советской работе, орудием борьбы против бюрократизма, стимулом повышения общественно-политической и трудовой активности масс. ЦК ВКП(б) призывал к развитию самокритики и наметил конкретные решения по претворению этого лозунга в жизнь. Критика должна была вестись, не взирая на лица, как сверху донизу, так и снизу доверху (11248).</w:t>
      </w:r>
    </w:p>
    <w:p w14:paraId="186194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871D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 и 8 июня 1928. Из протокола заседания Политбюро N 26, 1928 г.</w:t>
      </w:r>
    </w:p>
    <w:p w14:paraId="447B92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Вопросы т. Ярославского </w:t>
      </w:r>
    </w:p>
    <w:p w14:paraId="53C234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Предложить Наркомзему ликвидировать дело с организацией всесоюзным советом евангелических христиан города Евангельска в Сибири, сообщив об этом решении соответствующим исполкомам (11652).</w:t>
      </w:r>
    </w:p>
    <w:p w14:paraId="5C5D19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9FB88B" w14:textId="77777777" w:rsidR="008D5D64" w:rsidRPr="000B49E3" w:rsidRDefault="008D5D6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июня 1928. Газета "Вечерняя Москва" сообщала: "Во время канализационных работ в районе Студенецкой улицы на Красной Пресне на глубине шести аршин обнаружены кости, принадлежавшие какому-то громадному животному. Во время работ кости были раздроблены, но и уцелевшие куски все же громадны. Обследование костей, произведенное учеными, установило, что кости принадлежат мамонту" (18718).</w:t>
      </w:r>
    </w:p>
    <w:p w14:paraId="5C77A115" w14:textId="77777777" w:rsidR="008D5D64" w:rsidRPr="000B49E3" w:rsidRDefault="008D5D64" w:rsidP="000B49E3">
      <w:pPr>
        <w:spacing w:after="0" w:line="240" w:lineRule="auto"/>
        <w:jc w:val="both"/>
        <w:rPr>
          <w:rFonts w:ascii="Times New Roman" w:hAnsi="Times New Roman"/>
          <w:color w:val="000000" w:themeColor="text1"/>
          <w:sz w:val="16"/>
          <w:szCs w:val="16"/>
        </w:rPr>
      </w:pPr>
    </w:p>
    <w:p w14:paraId="746B94B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5E362F5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C3E3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 и 8 июня 1928. Из протокола заседания Политбюро N 27, 1928 г.</w:t>
      </w:r>
    </w:p>
    <w:p w14:paraId="7907AB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золоте </w:t>
      </w:r>
    </w:p>
    <w:p w14:paraId="36469C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Разрешить Госбанку вывоз золота за границу на сумму 30 мил руб. (11652).</w:t>
      </w:r>
    </w:p>
    <w:p w14:paraId="4DDB9E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53709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514360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369F2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июня 1928 Чан Кай Ши захватил Пекин в ходе бескровного переворота (2100).</w:t>
      </w:r>
    </w:p>
    <w:p w14:paraId="429B36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825E9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F738C8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E361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июня 1928 радиолюбитель Н.Шмидт поймал радиограмму с разбившейся Италии (1228,7).</w:t>
      </w:r>
    </w:p>
    <w:p w14:paraId="0411DE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802888"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июня 1928 Советский радиолюбитель Николай Шмидт из посёлка Вохма Костромской области первым в мире поймал на самодельный приёмник сигнал бедствия от экипажа итальянского дирижабля «Италия» под командованием Умберто Нобиле, потерпевшего катастрофу в Арктике (12629).</w:t>
      </w:r>
    </w:p>
    <w:p w14:paraId="1B9FCFC3"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1080D24" w14:textId="77777777" w:rsidR="003B319D" w:rsidRPr="000B49E3" w:rsidRDefault="003B319D"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CECEB8D" w14:textId="77777777" w:rsidR="003B319D" w:rsidRPr="000B49E3" w:rsidRDefault="003B319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EFBA3C" w14:textId="77777777" w:rsidR="003B319D" w:rsidRPr="000B49E3" w:rsidRDefault="003B319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lastRenderedPageBreak/>
        <w:t>3 июня 1928 итальянские авиаторы Артуро Феррарин и Карло Дель Прете завершают беспосадочный рейс S.64 Savoia-Marchetti, начатый 31 мая, в ходе которого они совершили 51 рейс туда и обратно между Торре Флавия (в Ладисполи ) и Анцио. Полет побил три мировых рекорда, установив новый мировой рекорд беспосадочной дальности полета по замкнутой трассе в 7 666 километров (4791 миль), новый мировой рекорд выносливости - 58 часов 34 минуты и новый мировой рекорд средней скорости на расстояние 5000. километров (3110 миль) из 139 км / ч (87 миль / ч) (20807).</w:t>
      </w:r>
    </w:p>
    <w:p w14:paraId="06C85808" w14:textId="77777777" w:rsidR="003B319D" w:rsidRPr="000B49E3" w:rsidRDefault="003B319D" w:rsidP="000B49E3">
      <w:pPr>
        <w:spacing w:after="0" w:line="240" w:lineRule="auto"/>
        <w:jc w:val="both"/>
        <w:rPr>
          <w:rFonts w:ascii="Times New Roman" w:hAnsi="Times New Roman"/>
          <w:color w:val="0070C0"/>
          <w:sz w:val="16"/>
          <w:szCs w:val="16"/>
        </w:rPr>
      </w:pPr>
    </w:p>
    <w:p w14:paraId="4EE5E247" w14:textId="77777777" w:rsidR="003B319D" w:rsidRPr="000B49E3" w:rsidRDefault="003B319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июня 1928 года — первый полёт поршневого истребителя Dewoitine D.27. /Франция — Швейцария/</w:t>
      </w:r>
    </w:p>
    <w:p w14:paraId="6426A08C" w14:textId="77777777" w:rsidR="003B319D" w:rsidRPr="000B49E3" w:rsidRDefault="003B319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1926 году фирма Constructions aéronautiques Émile Dewoitine начала работу над лёгким боевым самолётом D.27 по заказу правительства Франции. Но спустя год завод Эмиля Девуитина обанкротился и проект вынужденно передали в Швейцарию компании Eidgenössischen Konstruktionswerkstätten (EKW), где и продолжилось его развитие.</w:t>
      </w:r>
    </w:p>
    <w:p w14:paraId="38EA0422" w14:textId="77777777" w:rsidR="003B319D" w:rsidRPr="000B49E3" w:rsidRDefault="003B319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Как и предыдущие самолёты Девуитина, D.27 представлял собой моноплан-парасоль металлической конструкции (стальной каркас + дюралюминиевая обшивка) и крылом, обтянутым полотном. Максимальная скорость составляла 312 км/ч. Вооружение — 2 × 7,5-мм пулемёта Darne.</w:t>
      </w:r>
    </w:p>
    <w:p w14:paraId="04AD6E10" w14:textId="77777777" w:rsidR="003B319D" w:rsidRPr="000B49E3" w:rsidRDefault="003B319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Истребитель выпускался в Швейцарии (67 самолётов), Франции (20 самолётов) и Югославии (3 самолёта). Основным эксплуатантом стали швейцарские ВВС, в составе которых Dewoitine D.27 служили аж до 1944 года. Сегодня в мире существует несколько летающих экземпляров D.27 и его учебной версии — D.26 (22300).</w:t>
      </w:r>
    </w:p>
    <w:p w14:paraId="0C6409E6" w14:textId="77777777" w:rsidR="003B319D" w:rsidRPr="000B49E3" w:rsidRDefault="003B319D" w:rsidP="000B49E3">
      <w:pPr>
        <w:spacing w:after="0" w:line="240" w:lineRule="auto"/>
        <w:jc w:val="both"/>
        <w:rPr>
          <w:rFonts w:ascii="Times New Roman" w:hAnsi="Times New Roman"/>
          <w:color w:val="0070C0"/>
          <w:sz w:val="16"/>
          <w:szCs w:val="16"/>
        </w:rPr>
      </w:pPr>
    </w:p>
    <w:p w14:paraId="189198C7" w14:textId="77777777" w:rsidR="008804B6" w:rsidRPr="000B49E3" w:rsidRDefault="008804B6"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72" w:name="_Hlk56761229"/>
      <w:r w:rsidRPr="000B49E3">
        <w:rPr>
          <w:rFonts w:ascii="Times New Roman" w:hAnsi="Times New Roman"/>
          <w:i/>
          <w:iCs/>
          <w:color w:val="000000" w:themeColor="text1"/>
          <w:sz w:val="16"/>
          <w:szCs w:val="16"/>
        </w:rPr>
        <w:t>Авиапромышленность:</w:t>
      </w:r>
    </w:p>
    <w:p w14:paraId="249EC484" w14:textId="77777777" w:rsidR="008804B6" w:rsidRPr="000B49E3" w:rsidRDefault="008804B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091461" w14:textId="77777777" w:rsidR="008804B6" w:rsidRPr="000B49E3" w:rsidRDefault="008804B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 июня 1928 в 19.30 «МХР» вылетел в Москву. Встретив сильный встречный ветер, дирижабль, пройдя на высоте 700 м в течение шести часов 132 км, достиг Малой Вишеры. Здесь экипаж по</w:t>
      </w:r>
      <w:r w:rsidRPr="000B49E3">
        <w:rPr>
          <w:rFonts w:ascii="Times New Roman" w:hAnsi="Times New Roman"/>
          <w:color w:val="0070C0"/>
          <w:sz w:val="16"/>
          <w:szCs w:val="16"/>
        </w:rPr>
        <w:softHyphen/>
        <w:t>вернул обратно, и через 1 ч 55 мин «МХР» при</w:t>
      </w:r>
      <w:r w:rsidRPr="000B49E3">
        <w:rPr>
          <w:rFonts w:ascii="Times New Roman" w:hAnsi="Times New Roman"/>
          <w:color w:val="0070C0"/>
          <w:sz w:val="16"/>
          <w:szCs w:val="16"/>
        </w:rPr>
        <w:softHyphen/>
        <w:t>был в Ленинград (20120).</w:t>
      </w:r>
    </w:p>
    <w:p w14:paraId="5D5F9372" w14:textId="77777777" w:rsidR="008804B6" w:rsidRPr="000B49E3" w:rsidRDefault="008804B6" w:rsidP="000B49E3">
      <w:pPr>
        <w:spacing w:after="0" w:line="240" w:lineRule="auto"/>
        <w:jc w:val="both"/>
        <w:rPr>
          <w:rFonts w:ascii="Times New Roman" w:hAnsi="Times New Roman"/>
          <w:color w:val="0070C0"/>
          <w:sz w:val="16"/>
          <w:szCs w:val="16"/>
        </w:rPr>
      </w:pPr>
    </w:p>
    <w:bookmarkEnd w:id="72"/>
    <w:p w14:paraId="5CF223F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05A701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8A95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июня 1928 убит китайский диктатор Чжань Цзолинь (4962).</w:t>
      </w:r>
    </w:p>
    <w:p w14:paraId="379D8C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06073" w14:textId="77777777" w:rsidR="008804B6" w:rsidRPr="000B49E3" w:rsidRDefault="008804B6"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73" w:name="_Hlk75770619"/>
      <w:r w:rsidRPr="000B49E3">
        <w:rPr>
          <w:rFonts w:ascii="Times New Roman" w:hAnsi="Times New Roman"/>
          <w:i/>
          <w:iCs/>
          <w:color w:val="000000" w:themeColor="text1"/>
          <w:sz w:val="16"/>
          <w:szCs w:val="16"/>
        </w:rPr>
        <w:t>Авиапромышленность:</w:t>
      </w:r>
    </w:p>
    <w:p w14:paraId="4051093F" w14:textId="77777777" w:rsidR="008804B6" w:rsidRPr="000B49E3" w:rsidRDefault="008804B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745DBB8" w14:textId="77777777" w:rsidR="008804B6" w:rsidRPr="000B49E3" w:rsidRDefault="008804B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5 июня 1928, через неделю после образования при Осоавиахиме Комитета по оказанию помощи экипажу «Италии», начальник отдела научных учреждений Е.П. Воронов направил в Совнарком СССР очередную записку: «Нынешнее состояние и перспективы развития авиационной и воздухоплавательной техники, — писал он, — привели к конкретной постановке вопроса об осуществлении регулярного трансарктического воздушного сообщения… Хозяин трансарктического воздушного пути одновременно является и хозяином северных рыболовных, зверобойных и других промыслов, актуально будет влиять на развитие народного хозяйства северного побережья, обеспечит это побережье от воздушных нападений или, наоборот, будет постоянно держать его под угрозой таких нападений и т. д.</w:t>
      </w:r>
    </w:p>
    <w:p w14:paraId="1E0AD745" w14:textId="77777777" w:rsidR="008804B6" w:rsidRPr="000B49E3" w:rsidRDefault="008804B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Экспансия иностранцев до фашистской Италии включительно выражается пока лишь в многочисленных, обычно проводимых под научным флагом, экспедициях…</w:t>
      </w:r>
    </w:p>
    <w:p w14:paraId="20F1391A" w14:textId="77777777" w:rsidR="008804B6" w:rsidRPr="000B49E3" w:rsidRDefault="008804B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Последняя экспедиция Нобиле уже откровенно комментировалась заграничной прессой как прямая попытка захватить принадлежащую Союзу Землю Франца-Иосифа как будущую базу трансарктического воздушного пути.</w:t>
      </w:r>
    </w:p>
    <w:p w14:paraId="6128556A" w14:textId="77777777" w:rsidR="008804B6" w:rsidRPr="000B49E3" w:rsidRDefault="008804B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Вследствие финансового положения Союза и отсутствия у нас технических данных, мы не можем пока серьезно думать о какой-либо самостоятельной, крупной работе в этом отношении… Не предпринимая никаких реальных мер к закреплению прав на декретивированные собственностью Союза северные владения, мы всегда будем находиться под угрозой повторных экспедиций по типу Нобиле».</w:t>
      </w:r>
    </w:p>
    <w:p w14:paraId="63619B79" w14:textId="77777777" w:rsidR="008804B6" w:rsidRPr="000B49E3" w:rsidRDefault="008804B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Именно так охарактеризовав реальную ситуацию с советским сектором Арктики, записка предлагала мероприятия:</w:t>
      </w:r>
    </w:p>
    <w:p w14:paraId="3296543D" w14:textId="77777777" w:rsidR="008804B6" w:rsidRPr="000B49E3" w:rsidRDefault="008804B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 Организацию на Земле Франца-Иосифа советской радиостанции, геодезической обсерватории со своим судном — 260 000 рублей, из которых до 130 000 валютой — на приобретение подходящего к полярным условиям судна… Не мы, так другие за это дело возьмутся, не сейчас, так через год, и воспрепятствовать этому мы не будем в состоянии ни с какой стороны.</w:t>
      </w:r>
    </w:p>
    <w:p w14:paraId="4C2A757C" w14:textId="77777777" w:rsidR="008804B6" w:rsidRPr="000B49E3" w:rsidRDefault="008804B6"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 Организацию двух-, трехлетней экспедиции на Северную Землю, расположенную к северу от полуострова Таймыр, также с устройством на ней геофизической обсерватории, имеющей свое радио и судно. Стоимость порядка 300 000 рублей, из которых до 175 000 валютой… Нобиле лично заявил до катастрофы, постигшей его экспедицию, что он оставит там пять человек для разных географических и прочих исследований. Сейчас туда намерена отправиться, несмотря на выраженное нами нежелание, из Берингова пролива вдоль северного побережья американская экспедиция Мак-Крокена, которой мы не можем противодействовать…» (20467).</w:t>
      </w:r>
    </w:p>
    <w:p w14:paraId="13EA0146" w14:textId="77777777" w:rsidR="008804B6" w:rsidRPr="000B49E3" w:rsidRDefault="008804B6" w:rsidP="000B49E3">
      <w:pPr>
        <w:spacing w:after="0" w:line="240" w:lineRule="auto"/>
        <w:jc w:val="both"/>
        <w:rPr>
          <w:rFonts w:ascii="Times New Roman" w:hAnsi="Times New Roman"/>
          <w:color w:val="0070C0"/>
          <w:sz w:val="16"/>
          <w:szCs w:val="16"/>
        </w:rPr>
      </w:pPr>
    </w:p>
    <w:bookmarkEnd w:id="73"/>
    <w:p w14:paraId="322D9FB5" w14:textId="77777777" w:rsidR="002B1B6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B54A332" w14:textId="77777777" w:rsidR="002B1B66" w:rsidRPr="000B49E3" w:rsidRDefault="002B1B6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90570BC" w14:textId="77777777" w:rsidR="002B1B66" w:rsidRPr="000B49E3" w:rsidRDefault="002B1B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5 июня</w:t>
      </w:r>
      <w:r w:rsidRPr="000B49E3">
        <w:rPr>
          <w:rFonts w:ascii="Times New Roman" w:hAnsi="Times New Roman"/>
          <w:color w:val="000000" w:themeColor="text1"/>
          <w:sz w:val="16"/>
          <w:szCs w:val="16"/>
        </w:rPr>
        <w:t xml:space="preserve"> в 1928 году правление Ленинградского судотреста приняло решение о создании в Тюмени судостроительной верфи (с 1963 г. "Тюменский судостроительный завод"; с 1992 г. ОАО) — одно из крупнейших промышленных предприятий областного центра (14913).</w:t>
      </w:r>
    </w:p>
    <w:p w14:paraId="00C29F49" w14:textId="77777777" w:rsidR="002B1B66" w:rsidRPr="000B49E3" w:rsidRDefault="002B1B66" w:rsidP="000B49E3">
      <w:pPr>
        <w:spacing w:after="0" w:line="240" w:lineRule="auto"/>
        <w:jc w:val="both"/>
        <w:rPr>
          <w:rFonts w:ascii="Times New Roman" w:hAnsi="Times New Roman"/>
          <w:color w:val="000000" w:themeColor="text1"/>
          <w:sz w:val="16"/>
          <w:szCs w:val="16"/>
        </w:rPr>
      </w:pPr>
    </w:p>
    <w:p w14:paraId="456575D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0663CB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339F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6-11 июня 1928 состоялось совещание директоров заводов при Правлении Авиатреста с повесткой дня:</w:t>
      </w:r>
    </w:p>
    <w:p w14:paraId="508A4A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Состояние опытного строительства</w:t>
      </w:r>
    </w:p>
    <w:p w14:paraId="6469DA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Программа на 1928/29 гг.</w:t>
      </w:r>
    </w:p>
    <w:p w14:paraId="4BE541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2: На 1 июня с.г. в области опытного сухопутного самолетостроения успешно закончены и приняты на серийное производство самолеты У-2 и У-3, успешно закончен и прошел гос. испытания Р-1 БМВ-1У, выведены на аэродром и проходят заводские испытания П-2 и Р-4, самолет же Р-5 и 2-й экз. И-3 с БМВ-6 заканчиваются постройкой и в период с 15 июня по 1 июля должны выйти на аэродром, а по опытному моторостроению закончена постройка и проведены испытания мотора М-13, закончены постройкой и находятся в периоде заводских испытаний моторы W и М-14 и заканчивается постройкой и не позже 20 июня с.г. будет поставлен на станок мотор М-15.</w:t>
      </w:r>
    </w:p>
    <w:p w14:paraId="35119D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3: 1. Принять программу самолетостроения и подсобных заводов и по количеству и типам в следующем виде:</w:t>
      </w:r>
    </w:p>
    <w:p w14:paraId="7FC80C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Самолет Р-4 М-5 385 самолетов, завод 1 - 240 самолетов, 31 - 145.</w:t>
      </w:r>
    </w:p>
    <w:p w14:paraId="389F46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изготовляются в полном количестве по типу Р-4 М-5 лишь в том случае, если образцовый самолет, находящийся ныне на гос. испытаниях, будет передан на завод 1 не позднее 1 июля с.г. в утвержденном виде.</w:t>
      </w:r>
    </w:p>
    <w:p w14:paraId="515C86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этом, завод 1 выпускает Р-4 М-5, начиная с октября 1928, а на 31 не позднее января 1929. Последний строит самолеты по чертежам завода 1, и для руководства про постройке получает в ноябре 1928 образцовый самолет завода 1.</w:t>
      </w:r>
    </w:p>
    <w:p w14:paraId="65A884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случае, если утвержденный образец Р-4 М-5 к 1 апреля заводу 1 не будет передан - начальная часть программы по разведчику с М-5, в количествах по обоим заводам, которое к 1 июля согласовывается ПТО с заводами, д. выпускаться по типу Р-1 М-5 с металлическим шасси.</w:t>
      </w:r>
    </w:p>
    <w:p w14:paraId="0CEE20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Самолеты И-2бис М-5 2 самолета - завод 1.</w:t>
      </w:r>
    </w:p>
    <w:p w14:paraId="26635C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Самолет И-3 БМВ-6 - 114 самолетов - завод 1, первые 7 самолетов строятся индивидуальным порядком, остальные - серийно.</w:t>
      </w:r>
    </w:p>
    <w:p w14:paraId="4CE052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Р-5 БМВ-6 - 10 самолетов - завод 1, как начальная серия индивидуальным порядком по утв. образцу самолета.</w:t>
      </w:r>
    </w:p>
    <w:p w14:paraId="54C8B9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Самолеты Р-1 БМВ-6 - 30 самолетов - завод 31 без вооружения.</w:t>
      </w:r>
    </w:p>
    <w:p w14:paraId="338A29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Самолеты Р-1 М-5 - 50 самолетов - завод 31 по конструкции, выпускаемой в 1927/28, т.е. без улучшений Р-4 М-5.</w:t>
      </w:r>
    </w:p>
    <w:p w14:paraId="566ADD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Запасное сухопутное шасси - деревянное по Р-1 М-5.</w:t>
      </w:r>
    </w:p>
    <w:p w14:paraId="5CC607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Самолеты Р-3 ЛД - 50 самолетов завода 22.</w:t>
      </w:r>
    </w:p>
    <w:p w14:paraId="342B6B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Самолет ТБ-1 2БМВ-6 - 28 самолетов - завод 22</w:t>
      </w:r>
    </w:p>
    <w:p w14:paraId="00D4CE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Самолеты И-4 ЮП-6 - 75 самолетов - завод 22</w:t>
      </w:r>
    </w:p>
    <w:p w14:paraId="7F1340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Самолеты У-1 М-2 - 50 самолетов - завод 23, усиленный на основании произведенных стат. испытаний конструкции по чертежам, подлежащим утверждению НКТ УВВС не позднее 1 июля с.г.</w:t>
      </w:r>
    </w:p>
    <w:p w14:paraId="20969A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Самолеты МУ-1 М-2 - 15 - завод 23 с усилениями по У-1 М-2 с поплавками, переконструированными по типу МР-1 (минимум красного дерева), с опережением срока предъявления за счет соответствующего отдаления сухопутных У-1 М-2</w:t>
      </w:r>
    </w:p>
    <w:p w14:paraId="4CB2CF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Самолеты У-2 М-11 (12) - 25 - завод 23, 2 головных самолета строятся индивидуально.</w:t>
      </w:r>
    </w:p>
    <w:p w14:paraId="02DDFC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Самолеты П-2 М-6 - 30 - завод 23 в порядке, аналогичном с У-2 М-11." (2334,84).</w:t>
      </w:r>
    </w:p>
    <w:p w14:paraId="193432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84F9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июня 1928 А.Н.Т. докладывал НТУ ВСНХ 5 летнюю программу развития дирижаблестроения (61,61).</w:t>
      </w:r>
    </w:p>
    <w:p w14:paraId="425871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01EF3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342766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C454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6 июня по 3 июля 1928 года велись испытания броневика Б-27 с перерывами на маршруте ж/д переезд Юдино - д. Лапино — поворот на Салослово — мост через р. Селезня — д. Борки - д. Бузаево - Кольчуга - Раздоры - Рублевское шоссе - Борки - Бузаево - перекресток дорог Усово-Одинцово и Бузаево-Кольчуга. Всего машина прошла 627 км, из них 567 по шоссе и 59,4 км по грунту. Выясни</w:t>
      </w:r>
      <w:r w:rsidRPr="000B49E3">
        <w:rPr>
          <w:rFonts w:ascii="Times New Roman" w:hAnsi="Times New Roman"/>
          <w:color w:val="000000" w:themeColor="text1"/>
          <w:sz w:val="16"/>
          <w:szCs w:val="16"/>
        </w:rPr>
        <w:softHyphen/>
        <w:t>лось, что проходимость Б-27 равна проходимости гружено</w:t>
      </w:r>
      <w:r w:rsidRPr="000B49E3">
        <w:rPr>
          <w:rFonts w:ascii="Times New Roman" w:hAnsi="Times New Roman"/>
          <w:color w:val="000000" w:themeColor="text1"/>
          <w:sz w:val="16"/>
          <w:szCs w:val="16"/>
        </w:rPr>
        <w:softHyphen/>
        <w:t>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w:t>
      </w:r>
      <w:r w:rsidRPr="000B49E3">
        <w:rPr>
          <w:rFonts w:ascii="Times New Roman" w:hAnsi="Times New Roman"/>
          <w:color w:val="000000" w:themeColor="text1"/>
          <w:sz w:val="16"/>
          <w:szCs w:val="16"/>
        </w:rPr>
        <w:softHyphen/>
        <w:t>ставлял 180 - 200 км по шоссе и 100 км по грунтовке, обзор из машины был удовлетворительным. В целом Б-27 показал себя неплохо, и комиссия в своем заключении рекомендо</w:t>
      </w:r>
      <w:r w:rsidRPr="000B49E3">
        <w:rPr>
          <w:rFonts w:ascii="Times New Roman" w:hAnsi="Times New Roman"/>
          <w:color w:val="000000" w:themeColor="text1"/>
          <w:sz w:val="16"/>
          <w:szCs w:val="16"/>
        </w:rPr>
        <w:softHyphen/>
        <w:t>вала принять его на вооружение РККА.</w:t>
      </w:r>
    </w:p>
    <w:p w14:paraId="51FB2B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Отчеты всех испытаний были представлены начальни</w:t>
      </w:r>
      <w:r w:rsidRPr="000B49E3">
        <w:rPr>
          <w:rFonts w:ascii="Times New Roman" w:hAnsi="Times New Roman"/>
          <w:color w:val="000000" w:themeColor="text1"/>
          <w:sz w:val="16"/>
          <w:szCs w:val="16"/>
        </w:rPr>
        <w:softHyphen/>
        <w:t>ку снабжений РККА Н. Дыбенко, который после их изуче</w:t>
      </w:r>
      <w:r w:rsidRPr="000B49E3">
        <w:rPr>
          <w:rFonts w:ascii="Times New Roman" w:hAnsi="Times New Roman"/>
          <w:color w:val="000000" w:themeColor="text1"/>
          <w:sz w:val="16"/>
          <w:szCs w:val="16"/>
        </w:rPr>
        <w:softHyphen/>
        <w:t>ния направил начальнику штаба РККА письмо следующего содержания:</w:t>
      </w:r>
    </w:p>
    <w:p w14:paraId="2BC7069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“Вследствие того, что имеющаяся на вооружении РККА материальная часть авто-броневых машин как уста</w:t>
      </w:r>
      <w:r w:rsidRPr="000B49E3">
        <w:rPr>
          <w:rFonts w:ascii="Times New Roman" w:hAnsi="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с начала 1927 года было приступлено к проектированию новой авто-броневой машины. При ее проектировании на основе тактико-техни</w:t>
      </w:r>
      <w:r w:rsidRPr="000B49E3">
        <w:rPr>
          <w:rFonts w:ascii="Times New Roman" w:hAnsi="Times New Roman"/>
          <w:color w:val="000000" w:themeColor="text1"/>
          <w:sz w:val="16"/>
          <w:szCs w:val="16"/>
        </w:rPr>
        <w:softHyphen/>
        <w:t>ческих требований за основу была взята марка машины, строящаяся на заводах промышленности СССР.</w:t>
      </w:r>
    </w:p>
    <w:p w14:paraId="0D5526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Наиболее пригодной машиной для забронирования оказался 1,5-тонный грузовой автомобиль “АМО Ф-15” за</w:t>
      </w:r>
      <w:r w:rsidRPr="000B49E3">
        <w:rPr>
          <w:rFonts w:ascii="Times New Roman" w:hAnsi="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0B49E3">
        <w:rPr>
          <w:rFonts w:ascii="Times New Roman" w:hAnsi="Times New Roman"/>
          <w:color w:val="000000" w:themeColor="text1"/>
          <w:sz w:val="16"/>
          <w:szCs w:val="16"/>
        </w:rPr>
        <w:softHyphen/>
        <w:t>мышленных предприятиях Союза.</w:t>
      </w:r>
    </w:p>
    <w:p w14:paraId="16BB6CD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0B49E3">
        <w:rPr>
          <w:rFonts w:ascii="Times New Roman" w:hAnsi="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0B49E3">
        <w:rPr>
          <w:rFonts w:ascii="Times New Roman" w:hAnsi="Times New Roman"/>
          <w:color w:val="000000" w:themeColor="text1"/>
          <w:sz w:val="16"/>
          <w:szCs w:val="16"/>
        </w:rPr>
        <w:softHyphen/>
        <w:t>лерии авто-броневого дивизиона...</w:t>
      </w:r>
    </w:p>
    <w:p w14:paraId="2F4A26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изложенного прошу войти с представле</w:t>
      </w:r>
      <w:r w:rsidRPr="000B49E3">
        <w:rPr>
          <w:rFonts w:ascii="Times New Roman" w:hAnsi="Times New Roman"/>
          <w:color w:val="000000" w:themeColor="text1"/>
          <w:sz w:val="16"/>
          <w:szCs w:val="16"/>
        </w:rPr>
        <w:softHyphen/>
        <w:t>нием в РВС СССР о принятии на вооружение РККА бро</w:t>
      </w:r>
      <w:r w:rsidRPr="000B49E3">
        <w:rPr>
          <w:rFonts w:ascii="Times New Roman" w:hAnsi="Times New Roman"/>
          <w:color w:val="000000" w:themeColor="text1"/>
          <w:sz w:val="16"/>
          <w:szCs w:val="16"/>
        </w:rPr>
        <w:softHyphen/>
        <w:t>неавтомобиля “АМО” образца 1927 года с присвоением ему наименования “БА-27” (бронеавтомобиль “АМО” обр. 1927 года) и о представлении Артиллерийскому Управле</w:t>
      </w:r>
      <w:r w:rsidRPr="000B49E3">
        <w:rPr>
          <w:rFonts w:ascii="Times New Roman" w:hAnsi="Times New Roman"/>
          <w:color w:val="000000" w:themeColor="text1"/>
          <w:sz w:val="16"/>
          <w:szCs w:val="16"/>
        </w:rPr>
        <w:softHyphen/>
        <w:t>нию права вносить в конструкцию машины последующие усовершенствования в зависимости от результатов продол</w:t>
      </w:r>
      <w:r w:rsidRPr="000B49E3">
        <w:rPr>
          <w:rFonts w:ascii="Times New Roman" w:hAnsi="Times New Roman"/>
          <w:color w:val="000000" w:themeColor="text1"/>
          <w:sz w:val="16"/>
          <w:szCs w:val="16"/>
        </w:rPr>
        <w:softHyphen/>
        <w:t>жительных испытаний и опыта службы бронеавтомобилей в частях РККА.</w:t>
      </w:r>
    </w:p>
    <w:p w14:paraId="4ABC8C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фото-снимки, таблица основных данных, акт-проект приказа РВС СССР” (11284).</w:t>
      </w:r>
    </w:p>
    <w:p w14:paraId="3E58B0A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E72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6 июня по 3 июля 1928 года в районе Одинцово, недалеко от Москвы велись испытания броневика Б-27 с перерывами.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w:t>
      </w:r>
    </w:p>
    <w:p w14:paraId="6CF8A5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w:t>
      </w:r>
      <w:r w:rsidRPr="000B49E3">
        <w:rPr>
          <w:rFonts w:ascii="Times New Roman" w:hAnsi="Times New Roman"/>
          <w:color w:val="000000" w:themeColor="text1"/>
          <w:sz w:val="16"/>
          <w:szCs w:val="16"/>
        </w:rPr>
        <w:lastRenderedPageBreak/>
        <w:t xml:space="preserve">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19EF1A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04E1C4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D23D68" w:rsidRPr="000B49E3" w14:paraId="54273A4B" w14:textId="77777777">
        <w:trPr>
          <w:jc w:val="center"/>
        </w:trPr>
        <w:tc>
          <w:tcPr>
            <w:tcW w:w="4715" w:type="dxa"/>
            <w:tcBorders>
              <w:top w:val="single" w:sz="12" w:space="0" w:color="auto"/>
            </w:tcBorders>
          </w:tcPr>
          <w:p w14:paraId="643324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Масса</w:t>
            </w:r>
          </w:p>
        </w:tc>
        <w:tc>
          <w:tcPr>
            <w:tcW w:w="4800" w:type="dxa"/>
            <w:tcBorders>
              <w:top w:val="single" w:sz="12" w:space="0" w:color="auto"/>
            </w:tcBorders>
          </w:tcPr>
          <w:p w14:paraId="191EF8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4100 кг</w:t>
            </w:r>
          </w:p>
        </w:tc>
      </w:tr>
      <w:tr w:rsidR="00D23D68" w:rsidRPr="000B49E3" w14:paraId="1FFDD0BE" w14:textId="77777777">
        <w:trPr>
          <w:jc w:val="center"/>
        </w:trPr>
        <w:tc>
          <w:tcPr>
            <w:tcW w:w="4715" w:type="dxa"/>
          </w:tcPr>
          <w:p w14:paraId="7FF437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Экипаж</w:t>
            </w:r>
          </w:p>
        </w:tc>
        <w:tc>
          <w:tcPr>
            <w:tcW w:w="4800" w:type="dxa"/>
          </w:tcPr>
          <w:p w14:paraId="56F56A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человека</w:t>
            </w:r>
          </w:p>
        </w:tc>
      </w:tr>
      <w:tr w:rsidR="00D23D68" w:rsidRPr="000B49E3" w14:paraId="5537E930" w14:textId="77777777">
        <w:trPr>
          <w:jc w:val="center"/>
        </w:trPr>
        <w:tc>
          <w:tcPr>
            <w:tcW w:w="4715" w:type="dxa"/>
          </w:tcPr>
          <w:p w14:paraId="673DDE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w:t>
            </w:r>
          </w:p>
        </w:tc>
        <w:tc>
          <w:tcPr>
            <w:tcW w:w="4800" w:type="dxa"/>
          </w:tcPr>
          <w:p w14:paraId="4B9CB0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4617 мм</w:t>
            </w:r>
          </w:p>
        </w:tc>
      </w:tr>
      <w:tr w:rsidR="00D23D68" w:rsidRPr="000B49E3" w14:paraId="364B6D90" w14:textId="77777777">
        <w:trPr>
          <w:jc w:val="center"/>
        </w:trPr>
        <w:tc>
          <w:tcPr>
            <w:tcW w:w="4715" w:type="dxa"/>
          </w:tcPr>
          <w:p w14:paraId="5CF9B7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Ширина</w:t>
            </w:r>
          </w:p>
        </w:tc>
        <w:tc>
          <w:tcPr>
            <w:tcW w:w="4800" w:type="dxa"/>
          </w:tcPr>
          <w:p w14:paraId="72F4D9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1710 мм</w:t>
            </w:r>
          </w:p>
        </w:tc>
      </w:tr>
      <w:tr w:rsidR="00D23D68" w:rsidRPr="000B49E3" w14:paraId="1840C005" w14:textId="77777777">
        <w:trPr>
          <w:jc w:val="center"/>
        </w:trPr>
        <w:tc>
          <w:tcPr>
            <w:tcW w:w="4715" w:type="dxa"/>
          </w:tcPr>
          <w:p w14:paraId="06B6F7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Высота</w:t>
            </w:r>
          </w:p>
        </w:tc>
        <w:tc>
          <w:tcPr>
            <w:tcW w:w="4800" w:type="dxa"/>
          </w:tcPr>
          <w:p w14:paraId="344A0F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2520 мм</w:t>
            </w:r>
          </w:p>
        </w:tc>
      </w:tr>
      <w:tr w:rsidR="00D23D68" w:rsidRPr="000B49E3" w14:paraId="7F466161" w14:textId="77777777">
        <w:trPr>
          <w:jc w:val="center"/>
        </w:trPr>
        <w:tc>
          <w:tcPr>
            <w:tcW w:w="4715" w:type="dxa"/>
          </w:tcPr>
          <w:p w14:paraId="07134D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Клиренс</w:t>
            </w:r>
          </w:p>
        </w:tc>
        <w:tc>
          <w:tcPr>
            <w:tcW w:w="4800" w:type="dxa"/>
          </w:tcPr>
          <w:p w14:paraId="0A9488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 мм</w:t>
            </w:r>
          </w:p>
        </w:tc>
      </w:tr>
      <w:tr w:rsidR="00D23D68" w:rsidRPr="000B49E3" w14:paraId="30002179" w14:textId="77777777">
        <w:trPr>
          <w:jc w:val="center"/>
        </w:trPr>
        <w:tc>
          <w:tcPr>
            <w:tcW w:w="4715" w:type="dxa"/>
          </w:tcPr>
          <w:p w14:paraId="4A12CB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Давление на грунт</w:t>
            </w:r>
          </w:p>
        </w:tc>
        <w:tc>
          <w:tcPr>
            <w:tcW w:w="4800" w:type="dxa"/>
          </w:tcPr>
          <w:p w14:paraId="4E0BA6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 кг/см2</w:t>
            </w:r>
          </w:p>
        </w:tc>
      </w:tr>
      <w:tr w:rsidR="00D23D68" w:rsidRPr="000B49E3" w14:paraId="6C7838FF" w14:textId="77777777">
        <w:trPr>
          <w:jc w:val="center"/>
        </w:trPr>
        <w:tc>
          <w:tcPr>
            <w:tcW w:w="4715" w:type="dxa"/>
          </w:tcPr>
          <w:p w14:paraId="1010DA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двигателя</w:t>
            </w:r>
          </w:p>
        </w:tc>
        <w:tc>
          <w:tcPr>
            <w:tcW w:w="4800" w:type="dxa"/>
          </w:tcPr>
          <w:p w14:paraId="71A1EF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4-х цил., карб. АМО</w:t>
            </w:r>
          </w:p>
        </w:tc>
      </w:tr>
      <w:tr w:rsidR="00D23D68" w:rsidRPr="000B49E3" w14:paraId="5824533C" w14:textId="77777777">
        <w:trPr>
          <w:jc w:val="center"/>
        </w:trPr>
        <w:tc>
          <w:tcPr>
            <w:tcW w:w="4715" w:type="dxa"/>
          </w:tcPr>
          <w:p w14:paraId="5B2F86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двигателя</w:t>
            </w:r>
          </w:p>
        </w:tc>
        <w:tc>
          <w:tcPr>
            <w:tcW w:w="4800" w:type="dxa"/>
          </w:tcPr>
          <w:p w14:paraId="493A2E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л.с.</w:t>
            </w:r>
          </w:p>
        </w:tc>
      </w:tr>
      <w:tr w:rsidR="00D23D68" w:rsidRPr="000B49E3" w14:paraId="1AB59C46" w14:textId="77777777">
        <w:trPr>
          <w:jc w:val="center"/>
        </w:trPr>
        <w:tc>
          <w:tcPr>
            <w:tcW w:w="4715" w:type="dxa"/>
          </w:tcPr>
          <w:p w14:paraId="049A10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 шоссе</w:t>
            </w:r>
          </w:p>
        </w:tc>
        <w:tc>
          <w:tcPr>
            <w:tcW w:w="4800" w:type="dxa"/>
          </w:tcPr>
          <w:p w14:paraId="256B26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30 км/ч</w:t>
            </w:r>
          </w:p>
        </w:tc>
      </w:tr>
      <w:tr w:rsidR="00D23D68" w:rsidRPr="000B49E3" w14:paraId="5A2F8E03" w14:textId="77777777">
        <w:trPr>
          <w:jc w:val="center"/>
        </w:trPr>
        <w:tc>
          <w:tcPr>
            <w:tcW w:w="4715" w:type="dxa"/>
          </w:tcPr>
          <w:p w14:paraId="4438DC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Запас хода по шоссе</w:t>
            </w:r>
          </w:p>
        </w:tc>
        <w:tc>
          <w:tcPr>
            <w:tcW w:w="4800" w:type="dxa"/>
          </w:tcPr>
          <w:p w14:paraId="5465A3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 км</w:t>
            </w:r>
          </w:p>
        </w:tc>
      </w:tr>
      <w:tr w:rsidR="00D23D68" w:rsidRPr="000B49E3" w14:paraId="4A527DC7" w14:textId="77777777">
        <w:trPr>
          <w:jc w:val="center"/>
        </w:trPr>
        <w:tc>
          <w:tcPr>
            <w:tcW w:w="4715" w:type="dxa"/>
          </w:tcPr>
          <w:p w14:paraId="6D67FA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Преодолеваемый подъем</w:t>
            </w:r>
          </w:p>
        </w:tc>
        <w:tc>
          <w:tcPr>
            <w:tcW w:w="4800" w:type="dxa"/>
          </w:tcPr>
          <w:p w14:paraId="48FA6D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15°</w:t>
            </w:r>
          </w:p>
        </w:tc>
      </w:tr>
      <w:tr w:rsidR="00D23D68" w:rsidRPr="000B49E3" w14:paraId="602DFE8E" w14:textId="77777777">
        <w:trPr>
          <w:jc w:val="center"/>
        </w:trPr>
        <w:tc>
          <w:tcPr>
            <w:tcW w:w="4715" w:type="dxa"/>
          </w:tcPr>
          <w:p w14:paraId="59B019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tc>
        <w:tc>
          <w:tcPr>
            <w:tcW w:w="4800" w:type="dxa"/>
          </w:tcPr>
          <w:p w14:paraId="53C5A3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37-мм пушка Гочкис, 7,62-мм пулемет ДТ</w:t>
            </w:r>
          </w:p>
        </w:tc>
      </w:tr>
      <w:tr w:rsidR="00D23D68" w:rsidRPr="000B49E3" w14:paraId="41F8DD56" w14:textId="77777777">
        <w:trPr>
          <w:jc w:val="center"/>
        </w:trPr>
        <w:tc>
          <w:tcPr>
            <w:tcW w:w="4715" w:type="dxa"/>
          </w:tcPr>
          <w:p w14:paraId="5F8B70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Боекомплект</w:t>
            </w:r>
          </w:p>
        </w:tc>
        <w:tc>
          <w:tcPr>
            <w:tcW w:w="4800" w:type="dxa"/>
          </w:tcPr>
          <w:p w14:paraId="036482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 снарядов, 2016 патронов</w:t>
            </w:r>
          </w:p>
        </w:tc>
      </w:tr>
      <w:tr w:rsidR="00D23D68" w:rsidRPr="000B49E3" w14:paraId="1A641DB1" w14:textId="77777777">
        <w:trPr>
          <w:jc w:val="center"/>
        </w:trPr>
        <w:tc>
          <w:tcPr>
            <w:tcW w:w="4715" w:type="dxa"/>
            <w:tcBorders>
              <w:bottom w:val="single" w:sz="12" w:space="0" w:color="auto"/>
            </w:tcBorders>
          </w:tcPr>
          <w:p w14:paraId="035001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Бронирование</w:t>
            </w:r>
          </w:p>
        </w:tc>
        <w:tc>
          <w:tcPr>
            <w:tcW w:w="4800" w:type="dxa"/>
            <w:tcBorders>
              <w:bottom w:val="single" w:sz="12" w:space="0" w:color="auto"/>
            </w:tcBorders>
          </w:tcPr>
          <w:p w14:paraId="2F458D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мм</w:t>
            </w:r>
          </w:p>
        </w:tc>
      </w:tr>
    </w:tbl>
    <w:p w14:paraId="0DD3DB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(11861).</w:t>
      </w:r>
    </w:p>
    <w:p w14:paraId="1395D3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5DC7C25" w14:textId="77777777" w:rsidR="0089203B" w:rsidRPr="000B49E3" w:rsidRDefault="0089203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6 июня 1928 г. Протокол РВС №1 заседания финансово-плановой комиссии</w:t>
      </w:r>
    </w:p>
    <w:p w14:paraId="26939433" w14:textId="77777777" w:rsidR="0089203B" w:rsidRPr="000B49E3" w:rsidRDefault="0089203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Доклад зам. нач. Штаба и Начальника снабжений РККА о плане заказов промышленности на 1928/29 г. и содоклад нач. ГВПУ ВСНХ СССР о выполнимости этих заказов по производственным возможностям.</w:t>
      </w:r>
    </w:p>
    <w:p w14:paraId="06A92CA4" w14:textId="77777777" w:rsidR="0089203B" w:rsidRPr="000B49E3" w:rsidRDefault="0089203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Доклад замначснаба РККА тов. Гарфа по вопросу об ожидаемых недоделах по военным заказам на 1927/28 г (17150).</w:t>
      </w:r>
    </w:p>
    <w:p w14:paraId="23224754" w14:textId="77777777" w:rsidR="0089203B" w:rsidRPr="000B49E3" w:rsidRDefault="0089203B" w:rsidP="000B49E3">
      <w:pPr>
        <w:spacing w:after="0" w:line="240" w:lineRule="auto"/>
        <w:jc w:val="both"/>
        <w:rPr>
          <w:rFonts w:ascii="Times New Roman" w:hAnsi="Times New Roman"/>
          <w:bCs/>
          <w:color w:val="000000" w:themeColor="text1"/>
          <w:sz w:val="16"/>
          <w:szCs w:val="16"/>
        </w:rPr>
      </w:pPr>
    </w:p>
    <w:p w14:paraId="75171A6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25C1CA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2C356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июня 1928 года Сталин по поводу сообщенных ему фактах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 (11248).</w:t>
      </w:r>
    </w:p>
    <w:p w14:paraId="4ADD62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280A91"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июня 1928 года Сталин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w:t>
      </w:r>
    </w:p>
    <w:p w14:paraId="5D2A1D90"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Уже 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w:t>
      </w:r>
    </w:p>
    <w:p w14:paraId="33BD02B1"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совещании о вредительстве на железнодорожном транспорте, проходившем 19-20 июня 1928 года,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w:t>
      </w:r>
    </w:p>
    <w:p w14:paraId="751D10EC"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w:t>
      </w:r>
    </w:p>
    <w:p w14:paraId="771F18A7"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Почти все выступающие на совещании ставили вопрос, есть вредительство или нет? Однозначного ответа не было.</w:t>
      </w:r>
    </w:p>
    <w:p w14:paraId="7F01C6A9"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w:t>
      </w:r>
    </w:p>
    <w:p w14:paraId="022F3550" w14:textId="77777777" w:rsidR="00C30E0D" w:rsidRPr="000B49E3" w:rsidRDefault="00C30E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Подводя итоги совещания, Алексеев сделал вывод: «никакого вредительства по существу нет, а есть бесхозяйственность» (17229).</w:t>
      </w:r>
    </w:p>
    <w:p w14:paraId="681CF189" w14:textId="77777777" w:rsidR="00C30E0D" w:rsidRPr="000B49E3" w:rsidRDefault="00C30E0D" w:rsidP="000B49E3">
      <w:pPr>
        <w:spacing w:after="0" w:line="240" w:lineRule="auto"/>
        <w:jc w:val="both"/>
        <w:rPr>
          <w:rFonts w:ascii="Times New Roman" w:hAnsi="Times New Roman"/>
          <w:color w:val="000000" w:themeColor="text1"/>
          <w:sz w:val="16"/>
          <w:szCs w:val="16"/>
        </w:rPr>
      </w:pPr>
    </w:p>
    <w:p w14:paraId="396B0CCF" w14:textId="77777777" w:rsidR="002B1B6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AD72B3A" w14:textId="77777777" w:rsidR="002B1B66" w:rsidRPr="000B49E3" w:rsidRDefault="002B1B6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A23B99" w14:textId="77777777" w:rsidR="002B1B66" w:rsidRPr="000B49E3" w:rsidRDefault="002B1B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6 июня</w:t>
      </w:r>
      <w:r w:rsidRPr="000B49E3">
        <w:rPr>
          <w:rFonts w:ascii="Times New Roman" w:hAnsi="Times New Roman"/>
          <w:color w:val="000000" w:themeColor="text1"/>
          <w:sz w:val="16"/>
          <w:szCs w:val="16"/>
        </w:rPr>
        <w:t xml:space="preserve"> в 1928 году армия Чан Кай-Ши заняла Пекин (14914).</w:t>
      </w:r>
    </w:p>
    <w:p w14:paraId="69D502CB" w14:textId="77777777" w:rsidR="002B1B66" w:rsidRPr="000B49E3" w:rsidRDefault="002B1B66" w:rsidP="000B49E3">
      <w:pPr>
        <w:spacing w:after="0" w:line="240" w:lineRule="auto"/>
        <w:jc w:val="both"/>
        <w:rPr>
          <w:rFonts w:ascii="Times New Roman" w:hAnsi="Times New Roman"/>
          <w:color w:val="000000" w:themeColor="text1"/>
          <w:sz w:val="16"/>
          <w:szCs w:val="16"/>
        </w:rPr>
      </w:pPr>
    </w:p>
    <w:p w14:paraId="2BD9180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7B050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7BD0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начале июня 1928 г. на заводе № 22 приступили к сборке консолей первого самолета ТБ-1.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1CE78B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79E494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w:t>
      </w:r>
      <w:r w:rsidRPr="000B49E3">
        <w:rPr>
          <w:rFonts w:ascii="Times New Roman" w:hAnsi="Times New Roman"/>
          <w:color w:val="000000" w:themeColor="text1"/>
          <w:sz w:val="16"/>
          <w:szCs w:val="16"/>
        </w:rPr>
        <w:lastRenderedPageBreak/>
        <w:t>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511FEE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510890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5092A3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249CB3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AC93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июня 1928 в СССР были отправлены уже 9 из первых десяти самолетов Дорнье Валь. 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39B2D9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49937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AAAE51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2296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постановлением НКТ (журнал 26с) Р-3 ЛД с улучшенной центровкой и переконструированной моторной установкой, построенный на 22 заводе к маю 1928 и испытанный в НИИ ВВС, был допущен к серийному производству (2369).</w:t>
      </w:r>
    </w:p>
    <w:p w14:paraId="3EFFA6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A3D5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постановлением НКТ (журнал 26с) были утверждены результаты испытаний в НИИ ВВС в Таганроге в мае 1928 построенного заводом 31 эталонного (образцового) самолета Р-1 БМВ-4 и он был допущен к серийному производству (2369).</w:t>
      </w:r>
    </w:p>
    <w:p w14:paraId="583F3D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3818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на заседании президиума НТК УВВС по журналу N 41 рассматривались технические требования к самолету обслуживания конницы (351).</w:t>
      </w:r>
    </w:p>
    <w:p w14:paraId="3C1FFA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EA72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Дерулюфт открыл линию Ленинград - Берлин и шла через Таллинн, Ригу, Каунас - 1500 км (438,584).</w:t>
      </w:r>
    </w:p>
    <w:p w14:paraId="0A30A9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7DADB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была открыта авиалиния Ленинград-Кенигсберг-Берлин. Полеты вначале совершались с Корпусного аэродрома (сейчас там расположен Ново-Измайловский проспект). Это была первая в городе международная авиалиния (10739).</w:t>
      </w:r>
    </w:p>
    <w:p w14:paraId="72213E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7862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состоялся первый технический рейс по 10 промежуточным площадкам на J-13 из Иркутска в Якутск (1113).</w:t>
      </w:r>
    </w:p>
    <w:p w14:paraId="256A25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4289F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июня 1928 была открыта воздушная трасса Иркутск - Якутск. На трассе один гидросамолет "Моссовет". Протяженность трассы 2700 верст (9870).</w:t>
      </w:r>
    </w:p>
    <w:p w14:paraId="55781B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443AE4" w14:textId="77777777" w:rsidR="002154CC" w:rsidRPr="000B49E3" w:rsidRDefault="002154C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июня 1928 года, были зарегистрированы два гражданских «Фоккера» «Добролета» №№ 2305 и 2313. Известно, что самолет № 2305 был передан из 4-й РАЭ. Эти машины получили регистрационные коды ДЛ-14 и ДЛ15 и вошли в подчинение техбюро «Аэросъемка». Судя по сохранившимся снимкам, самолеты передали без доработок до уровня «Бис». В этом плане они стали исключением из правил (21125).</w:t>
      </w:r>
    </w:p>
    <w:p w14:paraId="72940535" w14:textId="77777777" w:rsidR="002154CC" w:rsidRPr="000B49E3" w:rsidRDefault="002154CC" w:rsidP="000B49E3">
      <w:pPr>
        <w:spacing w:after="0" w:line="240" w:lineRule="auto"/>
        <w:jc w:val="both"/>
        <w:rPr>
          <w:rFonts w:ascii="Times New Roman" w:hAnsi="Times New Roman"/>
          <w:color w:val="0070C0"/>
          <w:sz w:val="16"/>
          <w:szCs w:val="16"/>
        </w:rPr>
      </w:pPr>
    </w:p>
    <w:p w14:paraId="7BBE47B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DD18F7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79C8B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июня 1928 в НИИ ВВС начались испытания серийного самолета Р1 М5 № 3454</w:t>
      </w:r>
    </w:p>
    <w:p w14:paraId="0A169B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самолете Р.1. М.5. № 3454 установлен мотор ЛИБЕРТИ № 1288 весом 408 кг.</w:t>
      </w:r>
    </w:p>
    <w:p w14:paraId="205786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58D8DE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считает, что серия самолетов Р.1. М.5.завода № 1 может быть допущена на снабжение частей ВВС ……………</w:t>
      </w:r>
    </w:p>
    <w:p w14:paraId="12D5CB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поступил на испытания 8 июня 1928 года (6967).</w:t>
      </w:r>
    </w:p>
    <w:p w14:paraId="2EEFB3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D17A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июня 1928 НТК УВВС провел заседание президиума НТК УВВС по вопросу ТТ к самолету разведчику обслуживания конницы (351).</w:t>
      </w:r>
    </w:p>
    <w:p w14:paraId="4B5319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F391B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8-9 июня 1928 г. фирменный летчик Прондзинский на аэ</w:t>
      </w:r>
      <w:r w:rsidRPr="000B49E3">
        <w:rPr>
          <w:rFonts w:ascii="Times New Roman" w:hAnsi="Times New Roman"/>
          <w:color w:val="000000" w:themeColor="text1"/>
          <w:sz w:val="16"/>
          <w:szCs w:val="16"/>
        </w:rPr>
        <w:softHyphen/>
        <w:t>родроме под Берлином в присутствии на</w:t>
      </w:r>
      <w:r w:rsidRPr="000B49E3">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второго хейнкеля НЭ-37 №292, в том числе и испытания на што</w:t>
      </w:r>
      <w:r w:rsidRPr="000B49E3">
        <w:rPr>
          <w:rFonts w:ascii="Times New Roman" w:hAnsi="Times New Roman"/>
          <w:color w:val="000000" w:themeColor="text1"/>
          <w:sz w:val="16"/>
          <w:szCs w:val="16"/>
        </w:rPr>
        <w:softHyphen/>
        <w:t>пор. Отмечалось, что при взвешивании са</w:t>
      </w:r>
      <w:r w:rsidRPr="000B49E3">
        <w:rPr>
          <w:rFonts w:ascii="Times New Roman" w:hAnsi="Times New Roman"/>
          <w:color w:val="000000" w:themeColor="text1"/>
          <w:sz w:val="16"/>
          <w:szCs w:val="16"/>
        </w:rPr>
        <w:softHyphen/>
        <w:t>мая задняя центровка Н Э-37 №292 составля</w:t>
      </w:r>
      <w:r w:rsidRPr="000B49E3">
        <w:rPr>
          <w:rFonts w:ascii="Times New Roman" w:hAnsi="Times New Roman"/>
          <w:color w:val="000000" w:themeColor="text1"/>
          <w:sz w:val="16"/>
          <w:szCs w:val="16"/>
        </w:rPr>
        <w:softHyphen/>
        <w:t>ла 31,7% САХ (12295).</w:t>
      </w:r>
    </w:p>
    <w:p w14:paraId="142AA6A0" w14:textId="255FD525" w:rsidR="003177F3" w:rsidRPr="000B49E3" w:rsidRDefault="003177F3" w:rsidP="000B49E3">
      <w:pPr>
        <w:spacing w:after="0" w:line="240" w:lineRule="auto"/>
        <w:jc w:val="both"/>
        <w:rPr>
          <w:rFonts w:ascii="Times New Roman" w:hAnsi="Times New Roman"/>
          <w:color w:val="000000" w:themeColor="text1"/>
          <w:sz w:val="16"/>
          <w:szCs w:val="16"/>
        </w:rPr>
      </w:pPr>
    </w:p>
    <w:p w14:paraId="558263E9" w14:textId="77777777" w:rsidR="002154CC" w:rsidRPr="000B49E3" w:rsidRDefault="002154CC" w:rsidP="000B49E3">
      <w:pPr>
        <w:autoSpaceDE w:val="0"/>
        <w:autoSpaceDN w:val="0"/>
        <w:adjustRightInd w:val="0"/>
        <w:spacing w:after="0" w:line="240" w:lineRule="auto"/>
        <w:jc w:val="both"/>
        <w:rPr>
          <w:rFonts w:ascii="Times New Roman" w:hAnsi="Times New Roman"/>
          <w:i/>
          <w:color w:val="000000" w:themeColor="text1"/>
          <w:sz w:val="16"/>
          <w:szCs w:val="16"/>
        </w:rPr>
      </w:pPr>
      <w:r w:rsidRPr="000B49E3">
        <w:rPr>
          <w:rFonts w:ascii="Times New Roman" w:hAnsi="Times New Roman"/>
          <w:i/>
          <w:color w:val="000000" w:themeColor="text1"/>
          <w:sz w:val="16"/>
          <w:szCs w:val="16"/>
        </w:rPr>
        <w:t>Другие оборонные отрасли:</w:t>
      </w:r>
    </w:p>
    <w:p w14:paraId="396AE93C" w14:textId="77777777" w:rsidR="002154CC" w:rsidRPr="000B49E3" w:rsidRDefault="002154CC" w:rsidP="000B49E3">
      <w:pPr>
        <w:spacing w:after="0" w:line="240" w:lineRule="auto"/>
        <w:jc w:val="both"/>
        <w:rPr>
          <w:rFonts w:ascii="Times New Roman" w:hAnsi="Times New Roman"/>
          <w:color w:val="000000" w:themeColor="text1"/>
          <w:sz w:val="16"/>
          <w:szCs w:val="16"/>
        </w:rPr>
      </w:pPr>
    </w:p>
    <w:p w14:paraId="3DBB9A9F" w14:textId="77777777" w:rsidR="002154CC" w:rsidRPr="000B49E3" w:rsidRDefault="002154C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 июня 1928 г. АУ РККА (согласно общим директивам Штаба РККА от 26 апреля 1928 г.) был объявлен конкурс на проектирование батальонных мортир, которые получили название «батальонная мортира вар. 2» и «батальонная мортира вар. 3» со сроком предоставления проектов к 1 октября 1928 г. Главным отличием ТТТ к данным проектам были значения веса систем: в варианте №2 он должен бы составлять в боевом положении со щитом не более 150 кг, в варианте №3 в походном положении – не более 75 кг.144 КБ АК было основным разработчиком новых систем.145 (20074)</w:t>
      </w:r>
    </w:p>
    <w:p w14:paraId="6127AAB0" w14:textId="77777777" w:rsidR="002154CC" w:rsidRPr="000B49E3" w:rsidRDefault="002154CC" w:rsidP="000B49E3">
      <w:pPr>
        <w:spacing w:after="0" w:line="240" w:lineRule="auto"/>
        <w:jc w:val="both"/>
        <w:rPr>
          <w:rFonts w:ascii="Times New Roman" w:hAnsi="Times New Roman"/>
          <w:color w:val="0070C0"/>
          <w:sz w:val="16"/>
          <w:szCs w:val="16"/>
        </w:rPr>
      </w:pPr>
    </w:p>
    <w:p w14:paraId="43470CF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7C9F69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06C1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июня 1928 русский богослов и философ Павел Флоренский приговорен к трем годам ссылки (4962).</w:t>
      </w:r>
    </w:p>
    <w:p w14:paraId="303724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5DB0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0309CE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FEDE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июня 1928 совершен первый авиаперелет из США в Австралию (4962).</w:t>
      </w:r>
    </w:p>
    <w:p w14:paraId="439C0D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33F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июня 1928 войска Чан Кайши, ставшего председателем Центрального исполнительного совета правительства, вошли в Пекин. Нанкинские власти завершили объединение Китая (3186), однако столицей остался Ныньцзин (3907,151).</w:t>
      </w:r>
    </w:p>
    <w:p w14:paraId="7BA1D4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A5BBF70" w14:textId="77777777" w:rsidR="002B1B66" w:rsidRPr="000B49E3" w:rsidRDefault="002B1B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8 июня</w:t>
      </w:r>
      <w:r w:rsidRPr="000B49E3">
        <w:rPr>
          <w:rFonts w:ascii="Times New Roman" w:hAnsi="Times New Roman"/>
          <w:color w:val="000000" w:themeColor="text1"/>
          <w:sz w:val="16"/>
          <w:szCs w:val="16"/>
        </w:rPr>
        <w:t xml:space="preserve"> в 1928 году Ч.Кингсфорд-Смит и Ч.Ульм впервые в мире на моноплане «Fokker» «F.VII/3m» совершили перелет через Тихий океан из США в Австралию дальностью 12 тысяч км. Кингсфорд-Смит также первым осуществил перелет через Тасманово море из Австралии в Новую Зеландию. Трехмоторный «Фоккер» вылетев 31 мая из города Окленда, находящегося в штате Калифорния, пересек Тихий океан с промежуточными посадками на Гавайях и островах Фиджи и приземлился в Брисбене — столице австралийского штата Квинсленд (14916).</w:t>
      </w:r>
    </w:p>
    <w:p w14:paraId="7CCBD738" w14:textId="77777777" w:rsidR="002B1B66" w:rsidRPr="000B49E3" w:rsidRDefault="002B1B66" w:rsidP="000B49E3">
      <w:pPr>
        <w:spacing w:after="0" w:line="240" w:lineRule="auto"/>
        <w:jc w:val="both"/>
        <w:rPr>
          <w:rFonts w:ascii="Times New Roman" w:hAnsi="Times New Roman"/>
          <w:color w:val="000000" w:themeColor="text1"/>
          <w:sz w:val="16"/>
          <w:szCs w:val="16"/>
        </w:rPr>
      </w:pPr>
    </w:p>
    <w:p w14:paraId="330C6DA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ED6EE7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8631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9 июня 1928 г. И1-М5 № 2894 вывезли на аэродром, ля получения заданной центровки 34% САХ с самоле-та сняли вооружение, компас, вместо деревянного винта поставили более тяжелый (на 10 кг) металлический, а на подмоторные брусья сбоку двигателя подвесили на спе</w:t>
      </w:r>
      <w:r w:rsidRPr="000B49E3">
        <w:rPr>
          <w:rFonts w:ascii="Times New Roman" w:hAnsi="Times New Roman"/>
          <w:color w:val="000000" w:themeColor="text1"/>
          <w:sz w:val="16"/>
          <w:szCs w:val="16"/>
        </w:rPr>
        <w:softHyphen/>
        <w:t>циальных хомутах свинцовые чушки весом около 90 кг. Дирекция ГАЗ № 1 назначила ведущим по испытаниям И1-М5 инженера Оловянникова (10667).</w:t>
      </w:r>
    </w:p>
    <w:p w14:paraId="353639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36728B" w14:textId="68211409" w:rsidR="0089203B" w:rsidRPr="000B49E3" w:rsidRDefault="0089203B" w:rsidP="000B49E3">
      <w:pPr>
        <w:autoSpaceDE w:val="0"/>
        <w:autoSpaceDN w:val="0"/>
        <w:adjustRightInd w:val="0"/>
        <w:spacing w:after="0" w:line="240" w:lineRule="auto"/>
        <w:jc w:val="both"/>
        <w:rPr>
          <w:rFonts w:ascii="Times New Roman" w:hAnsi="Times New Roman"/>
          <w:i/>
          <w:color w:val="000000" w:themeColor="text1"/>
          <w:sz w:val="16"/>
          <w:szCs w:val="16"/>
        </w:rPr>
      </w:pPr>
      <w:r w:rsidRPr="000B49E3">
        <w:rPr>
          <w:rFonts w:ascii="Times New Roman" w:hAnsi="Times New Roman"/>
          <w:i/>
          <w:color w:val="000000" w:themeColor="text1"/>
          <w:sz w:val="16"/>
          <w:szCs w:val="16"/>
        </w:rPr>
        <w:t>Другие оборо</w:t>
      </w:r>
      <w:r w:rsidR="002154CC" w:rsidRPr="000B49E3">
        <w:rPr>
          <w:rFonts w:ascii="Times New Roman" w:hAnsi="Times New Roman"/>
          <w:i/>
          <w:color w:val="000000" w:themeColor="text1"/>
          <w:sz w:val="16"/>
          <w:szCs w:val="16"/>
        </w:rPr>
        <w:t>н</w:t>
      </w:r>
      <w:r w:rsidRPr="000B49E3">
        <w:rPr>
          <w:rFonts w:ascii="Times New Roman" w:hAnsi="Times New Roman"/>
          <w:i/>
          <w:color w:val="000000" w:themeColor="text1"/>
          <w:sz w:val="16"/>
          <w:szCs w:val="16"/>
        </w:rPr>
        <w:t>ные отрасли:</w:t>
      </w:r>
    </w:p>
    <w:p w14:paraId="4FD536C1" w14:textId="77777777" w:rsidR="0089203B" w:rsidRPr="000B49E3" w:rsidRDefault="0089203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A2787C" w14:textId="77777777" w:rsidR="0089203B" w:rsidRPr="000B49E3" w:rsidRDefault="0089203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9 июня 1928 г. Протокол РВС №2 заседания финансово-плановой комиссии НКВМ</w:t>
      </w:r>
    </w:p>
    <w:p w14:paraId="10F4F5E1" w14:textId="77777777" w:rsidR="0089203B" w:rsidRPr="000B49E3" w:rsidRDefault="0089203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Продолжение доклада нач. Штаба и Начальника снабжений РККА о плане заказов промышленности на 1928/29 г. и содоклад начальника ГВПУ ВСНХ СССР о выполнимости этих заказов по производственным возможностям (прот. ФПК НКВМ №1, п.1).</w:t>
      </w:r>
    </w:p>
    <w:p w14:paraId="2089817F" w14:textId="77777777" w:rsidR="0089203B" w:rsidRPr="000B49E3" w:rsidRDefault="0089203B"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 О дальнейшей работе комиссии (17150).</w:t>
      </w:r>
    </w:p>
    <w:p w14:paraId="5639A6EC" w14:textId="77777777" w:rsidR="0089203B" w:rsidRPr="000B49E3" w:rsidRDefault="0089203B" w:rsidP="000B49E3">
      <w:pPr>
        <w:spacing w:after="0" w:line="240" w:lineRule="auto"/>
        <w:jc w:val="both"/>
        <w:rPr>
          <w:rFonts w:ascii="Times New Roman" w:hAnsi="Times New Roman"/>
          <w:bCs/>
          <w:color w:val="000000" w:themeColor="text1"/>
          <w:sz w:val="16"/>
          <w:szCs w:val="16"/>
        </w:rPr>
      </w:pPr>
    </w:p>
    <w:p w14:paraId="7CC5980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3654A4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FDEB5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письме от 9 июня 1928 года Сысоев, работавший в 1928 году в “Коксобензоле” и покончивший жизнь самоубийством пишет, что Ротайчик обозвал его контрреволюционером, шахтинцем и хочет отдать под суд. “Но я знаю, что при желании можно обвинить и невинного - сейчас момент такой. Я не хочу позора, не хочу безвинно страдать и оправдываться, предпочитаю смерть позору и страданиям. Я безгранично страдаю за будущее, неужели дело Ленина погубят? </w:t>
      </w:r>
    </w:p>
    <w:p w14:paraId="3DE1C1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Судить меня это рубить тот последний сук, на котором все держится...”</w:t>
      </w:r>
    </w:p>
    <w:p w14:paraId="18C375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июня 1928 года Чубарь переслал Сталину предсмертное письмо инженера Бориса Сысоева. В своей резолюции Сталин попросил разослать его членам и кандидатам в члены Политбюро (11248).</w:t>
      </w:r>
    </w:p>
    <w:p w14:paraId="1D7EDD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F429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июня 1928 приняты “Законы юных пионеров Советского Союза” (4962).</w:t>
      </w:r>
    </w:p>
    <w:p w14:paraId="7FECAA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7A02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7DA7527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71404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9 и15 июня 1928. Из протокола заседания Политбюро N 28, 1928 г.</w:t>
      </w:r>
    </w:p>
    <w:p w14:paraId="75FDE8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заграничных кредитах </w:t>
      </w:r>
    </w:p>
    <w:p w14:paraId="28CEAC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того, во-первых, что практика получения промкредитов за границей обнаружила недостаточно серьезное отношение к делу (берется согласие на кредиты, например, в Австрии или у Мидлендбанка, публикуется об этом в печати, а потом не используются кредиты, вследствие чего создается нежелательный для СССР эффект); ввиду того, во-вторых, что само использование кредитов происходит иногда вне учета наших экспортных и вообще валютных возможностей, предложить СТО урегулировать вопрос и доложить о результатах в ЦК (11652).</w:t>
      </w:r>
    </w:p>
    <w:p w14:paraId="1BBDB2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73C5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9 и15 июня 1928. Из протокола заседания Политбюро N 29, 1928 г.</w:t>
      </w:r>
    </w:p>
    <w:p w14:paraId="0F7977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Болгарии </w:t>
      </w:r>
    </w:p>
    <w:p w14:paraId="41E3FA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Принять предложение т. Косиора: считать необходимым оказание материальной помощи через Красные Кресты и Красные Полумесяцы населению Южной Болгарии, пострадавшему от землетрясения, в размере 20 тыс. руб. Эти средства должны быть направлены в распоряжение общественных (рабоче-крестьянских) организаций, а не правительства (11652).</w:t>
      </w:r>
    </w:p>
    <w:p w14:paraId="621B6A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D2245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8C8138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A16B7F" w14:textId="77777777" w:rsidR="002B1B66" w:rsidRPr="000B49E3" w:rsidRDefault="002B1B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9 июня</w:t>
      </w:r>
      <w:r w:rsidRPr="000B49E3">
        <w:rPr>
          <w:rFonts w:ascii="Times New Roman" w:hAnsi="Times New Roman"/>
          <w:color w:val="000000" w:themeColor="text1"/>
          <w:sz w:val="16"/>
          <w:szCs w:val="16"/>
        </w:rPr>
        <w:t xml:space="preserve"> в 1928 году завершился первый в истории авиации перелет из США в Австралию. Трехмоторный «Фоккер» с экипажем из двух австралийских и двух американских летчиков, вылетев 31 мая из города Окленда, находящегося в штате Калифорния, пересек Тихий океан с промежуточными посадками на Гавайях и островах Фиджи и приземлился в Брисбене — столице австралийского штата Квинсленд (14917).</w:t>
      </w:r>
    </w:p>
    <w:p w14:paraId="31A5B7FC" w14:textId="77777777" w:rsidR="002B1B66" w:rsidRPr="000B49E3" w:rsidRDefault="002B1B66" w:rsidP="000B49E3">
      <w:pPr>
        <w:spacing w:after="0" w:line="240" w:lineRule="auto"/>
        <w:jc w:val="both"/>
        <w:rPr>
          <w:rFonts w:ascii="Times New Roman" w:hAnsi="Times New Roman"/>
          <w:color w:val="000000" w:themeColor="text1"/>
          <w:sz w:val="16"/>
          <w:szCs w:val="16"/>
        </w:rPr>
      </w:pPr>
    </w:p>
    <w:p w14:paraId="740415F2" w14:textId="77777777" w:rsidR="00770F77" w:rsidRPr="000B49E3" w:rsidRDefault="00770F7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 июня 1928 Чарльз Кингсфорд Смит и его команда совершают первый перелет через Тихий океан на Fokker F.VIIb / 3m Southern Cross. Они покинули Окленд, штат Калифорния, 31 мая и достигли Брисбена через Гонолулу и Фиджи. Продолжительность полета 83 часа (20807).</w:t>
      </w:r>
    </w:p>
    <w:p w14:paraId="5BCAD3BB" w14:textId="77777777" w:rsidR="00770F77" w:rsidRPr="000B49E3" w:rsidRDefault="00770F77" w:rsidP="000B49E3">
      <w:pPr>
        <w:spacing w:after="0" w:line="240" w:lineRule="auto"/>
        <w:jc w:val="both"/>
        <w:rPr>
          <w:rFonts w:ascii="Times New Roman" w:hAnsi="Times New Roman"/>
          <w:color w:val="0070C0"/>
          <w:sz w:val="16"/>
          <w:szCs w:val="16"/>
        </w:rPr>
      </w:pPr>
    </w:p>
    <w:p w14:paraId="3D9018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9 по 11 июня 1928 года на горе Вассеркуппе, в Западной Германии были проведены опыты с моделями ракетных самолетов. Корпус “аиста” был переделан таким образом, что под серединой крыльев можно было укрепить две ракеты Зандера, расположив их одну над другой. Предпринятые опыты показали, что из-за несовпадения точки приложения движущей силы с центром тяжести происходил крутой взлет модели. Второй опыт – с пятикилограммовой ракетой длительного действия, укрепленной на верхней стороне крыльев – также оказался неудачным вследствие эксцентрического действия ракетной тяги. В конце концов ракеты были укреплены между крыльями. Опыты доказали применимость ракет как движителя и тем самым оправдывали новую серию экспериментов с большими моделями, намеченную Научно-исследовательским институтом Рен-Росситеновского общества (11688).</w:t>
      </w:r>
    </w:p>
    <w:p w14:paraId="5BF600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775B8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июня 1929 в Сирии большинство в национальной конституционной ассамблее получили националисты (3907,151).</w:t>
      </w:r>
    </w:p>
    <w:p w14:paraId="4A267C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83D7AD" w14:textId="77777777" w:rsidR="00B843E2" w:rsidRPr="000B49E3" w:rsidRDefault="00B843E2"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Другие оборотные отрасли:</w:t>
      </w:r>
    </w:p>
    <w:p w14:paraId="79F5EE1F" w14:textId="77777777" w:rsidR="00B843E2" w:rsidRPr="000B49E3" w:rsidRDefault="00B843E2"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6ABD192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июня 1928 вышло Постановление Политбюро ЦК РКП(б) “О привлечении иностранных техников и обучении наших техников заграницей” (тт. Пятаков, Стомоняков, Догадов)*</w:t>
      </w:r>
    </w:p>
    <w:p w14:paraId="737A59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В основу принять тезисы по вопросу о привлечении иностранных техников и обучении наших техников заг</w:t>
      </w:r>
      <w:r w:rsidRPr="000B49E3">
        <w:rPr>
          <w:rFonts w:ascii="Times New Roman" w:hAnsi="Times New Roman"/>
          <w:color w:val="000000" w:themeColor="text1"/>
          <w:sz w:val="16"/>
          <w:szCs w:val="16"/>
        </w:rPr>
        <w:softHyphen/>
        <w:t>раницей (см. приложение №1).</w:t>
      </w:r>
    </w:p>
    <w:p w14:paraId="37D825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Принять поправку т. Рыкова к п. 5-му тезисов об обязательстве НКВТ согласовывать с ВСНХ и НКТрудом отбор и посылку инженеров-экспертов заграницу.</w:t>
      </w:r>
    </w:p>
    <w:p w14:paraId="7A2B06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Утверждение тезисов срочно провести в советском порядке через СНК.</w:t>
      </w:r>
    </w:p>
    <w:p w14:paraId="5FB047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Обязать в советском порядке обеспечить лучшую подготовку специалистов наших высших учебных заведе</w:t>
      </w:r>
      <w:r w:rsidRPr="000B49E3">
        <w:rPr>
          <w:rFonts w:ascii="Times New Roman" w:hAnsi="Times New Roman"/>
          <w:color w:val="000000" w:themeColor="text1"/>
          <w:sz w:val="16"/>
          <w:szCs w:val="16"/>
        </w:rPr>
        <w:softHyphen/>
        <w:t>ний, возложив ответственность за это на т. Рыкова и обязав его в 2-х месячный срок представить проект соот</w:t>
      </w:r>
      <w:r w:rsidRPr="000B49E3">
        <w:rPr>
          <w:rFonts w:ascii="Times New Roman" w:hAnsi="Times New Roman"/>
          <w:color w:val="000000" w:themeColor="text1"/>
          <w:sz w:val="16"/>
          <w:szCs w:val="16"/>
        </w:rPr>
        <w:softHyphen/>
        <w:t>ветствующих мер в Политбюро. Проведение этих мер должно быть обеспечено бюджетом следующего года.</w:t>
      </w:r>
    </w:p>
    <w:p w14:paraId="08A680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РЦХИДНИ. Ф. 17. Оп. 3. Д. 506. Л. 2. (10737).</w:t>
      </w:r>
    </w:p>
    <w:p w14:paraId="768982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55B91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7A9C4D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F0B1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июня 1928 вышло постановление СТО О противовоздушной обороне важнейших пунктов в угрожаемой по воздушным нападениям полосе СССР. Поставили задачу за 5 лет привести в полную готовность 48 пунктов ПВО, в т.ч. Москву, Ленинград, Баку, Харьков и Минск (3398,209).</w:t>
      </w:r>
    </w:p>
    <w:p w14:paraId="5AE806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3B33D3" w14:textId="77777777" w:rsidR="002B1B66" w:rsidRPr="000B49E3" w:rsidRDefault="002B1B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11 июня</w:t>
      </w:r>
      <w:r w:rsidRPr="000B49E3">
        <w:rPr>
          <w:rFonts w:ascii="Times New Roman" w:hAnsi="Times New Roman"/>
          <w:color w:val="000000" w:themeColor="text1"/>
          <w:sz w:val="16"/>
          <w:szCs w:val="16"/>
        </w:rPr>
        <w:t xml:space="preserve"> в 1928 году издано постановление Совета Труда и Обороны СССР «О противовоздушной обороне важнейших пунктов в угрожаемой по воздушным нападениям полосе СССР», в котором поставлена задача за пять лет привести в полную готовность 48 важнейших пунктов ПВО страны и в первую очередь в Москве, Ленинграде, Харькове, Баку и Минске (14919).</w:t>
      </w:r>
    </w:p>
    <w:p w14:paraId="043FE8DE" w14:textId="77777777" w:rsidR="002B1B66" w:rsidRPr="000B49E3" w:rsidRDefault="002B1B66" w:rsidP="000B49E3">
      <w:pPr>
        <w:spacing w:after="0" w:line="240" w:lineRule="auto"/>
        <w:jc w:val="both"/>
        <w:rPr>
          <w:rFonts w:ascii="Times New Roman" w:hAnsi="Times New Roman"/>
          <w:color w:val="000000" w:themeColor="text1"/>
          <w:sz w:val="16"/>
          <w:szCs w:val="16"/>
        </w:rPr>
      </w:pPr>
    </w:p>
    <w:p w14:paraId="22D53D8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9A541D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DB0B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 (11248).</w:t>
      </w:r>
    </w:p>
    <w:p w14:paraId="056185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3D16E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7A4ACE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8A05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11 июня 1928 немец Ф.Штаммер первым совершил первый полет на ракетоплане с пороховым двигателем (237,156). Это был планер Ente конструкции Arthur Lippish с твердотопливным ракетным двигателем конструкции Fridrich Sander. Планер буксировался за самолетом, потом отделился и был включен двигатель. Пилотировал Franz Shtamer (2990).</w:t>
      </w:r>
    </w:p>
    <w:p w14:paraId="7113AB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AFADA1" w14:textId="77777777" w:rsidR="00053FD8" w:rsidRPr="000B49E3" w:rsidRDefault="00053FD8"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11 июня 1928 г. лётчик Ф. Штамер совершил четыре полёта на ракетоплане; дальность третьего, самого удачного, составила около полутора километров. Четвёртое испытание едва не закончилось катастрофой. Вскоре после поджога электрической искрой пороха произошёл взрыв, и планер загорелся. С помощью быстрого снижения Штамеру удалось сбить пламя и приземлиться. Однако в момент посадки замкнулись провода электрического запала, изоляция которых сгорела, и воспламенили заряд второй пороховой ракеты. К счастью, новый пожар удалось быстро потушить и пилот не пострадал (17489).</w:t>
      </w:r>
    </w:p>
    <w:p w14:paraId="60A4AFA9" w14:textId="77777777" w:rsidR="00053FD8" w:rsidRPr="000B49E3" w:rsidRDefault="00053FD8"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45F926F5" w14:textId="77777777" w:rsidR="000649B3" w:rsidRPr="000B49E3" w:rsidRDefault="000649B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 июня 1928 в Wasserkuppe Липпиш на реактивной Ente совершит первый на ракетной тяге, пролетев 1500 метров (4,921 футов) вдоль взлетно - посадочной полосы (20807).</w:t>
      </w:r>
    </w:p>
    <w:p w14:paraId="025860A5" w14:textId="77777777" w:rsidR="000649B3" w:rsidRPr="000B49E3" w:rsidRDefault="000649B3" w:rsidP="000B49E3">
      <w:pPr>
        <w:spacing w:after="0" w:line="240" w:lineRule="auto"/>
        <w:jc w:val="both"/>
        <w:rPr>
          <w:rFonts w:ascii="Times New Roman" w:hAnsi="Times New Roman"/>
          <w:color w:val="0070C0"/>
          <w:sz w:val="16"/>
          <w:szCs w:val="16"/>
        </w:rPr>
      </w:pPr>
    </w:p>
    <w:p w14:paraId="1380530A" w14:textId="77777777" w:rsidR="000649B3" w:rsidRPr="000B49E3" w:rsidRDefault="000649B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 июня 1928 - Первый полет на ракетоплане типа Ente ("утка") А.Липпиша с пороховым двигателем (РДТТ) Ф.Cандера (Friedrich Sander), Ф.Штаммер, Германия (22464).</w:t>
      </w:r>
    </w:p>
    <w:p w14:paraId="3CFE69D9" w14:textId="77777777" w:rsidR="000649B3" w:rsidRPr="000B49E3" w:rsidRDefault="000649B3" w:rsidP="000B49E3">
      <w:pPr>
        <w:spacing w:after="0" w:line="240" w:lineRule="auto"/>
        <w:jc w:val="both"/>
        <w:rPr>
          <w:rFonts w:ascii="Times New Roman" w:hAnsi="Times New Roman"/>
          <w:color w:val="0070C0"/>
          <w:sz w:val="16"/>
          <w:szCs w:val="16"/>
        </w:rPr>
      </w:pPr>
    </w:p>
    <w:p w14:paraId="28F3CCC0" w14:textId="77777777" w:rsidR="002B1B66" w:rsidRPr="000B49E3" w:rsidRDefault="002B1B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11 июня</w:t>
      </w:r>
      <w:r w:rsidRPr="000B49E3">
        <w:rPr>
          <w:rFonts w:ascii="Times New Roman" w:hAnsi="Times New Roman"/>
          <w:color w:val="000000" w:themeColor="text1"/>
          <w:sz w:val="16"/>
          <w:szCs w:val="16"/>
        </w:rPr>
        <w:t xml:space="preserve"> в 1928 году </w:t>
      </w:r>
      <w:hyperlink r:id="rId69" w:tgtFrame="_blank" w:history="1">
        <w:r w:rsidRPr="000B49E3">
          <w:rPr>
            <w:rFonts w:ascii="Times New Roman" w:hAnsi="Times New Roman"/>
            <w:color w:val="000000" w:themeColor="text1"/>
            <w:sz w:val="16"/>
            <w:szCs w:val="16"/>
          </w:rPr>
          <w:t xml:space="preserve">первый полет на ракетоплане типа "утка" </w:t>
        </w:r>
      </w:hyperlink>
      <w:r w:rsidRPr="000B49E3">
        <w:rPr>
          <w:rFonts w:ascii="Times New Roman" w:hAnsi="Times New Roman"/>
          <w:color w:val="000000" w:themeColor="text1"/>
          <w:sz w:val="16"/>
          <w:szCs w:val="16"/>
        </w:rPr>
        <w:t xml:space="preserve">А.Липпиша и М.Валье с пороховым двигателем (РДТТ) Ф.Зендера. Полет выполнил немецкий летчик Фридрих Штамер с горы Вассеркуппе в Германии. Взлет был произведен с помощью эластичной ленты длинной 44–фута и ракетного ускорителя, второй ускоритель был включен в воздухе. Он пролетел около 2-х километров (около одной мили). </w:t>
      </w:r>
      <w:hyperlink r:id="rId70" w:tgtFrame="_blank" w:history="1">
        <w:r w:rsidRPr="000B49E3">
          <w:rPr>
            <w:rFonts w:ascii="Times New Roman" w:hAnsi="Times New Roman"/>
            <w:color w:val="000000" w:themeColor="text1"/>
            <w:sz w:val="16"/>
            <w:szCs w:val="16"/>
          </w:rPr>
          <w:t xml:space="preserve">Макс Валье </w:t>
        </w:r>
      </w:hyperlink>
      <w:r w:rsidRPr="000B49E3">
        <w:rPr>
          <w:rFonts w:ascii="Times New Roman" w:hAnsi="Times New Roman"/>
          <w:color w:val="000000" w:themeColor="text1"/>
          <w:sz w:val="16"/>
          <w:szCs w:val="16"/>
        </w:rPr>
        <w:t>предлагал превратить обычный самолёт в ракетный путём простой замены двигателей внутреннего сгорания ракетными. Он утверждал, что в дальнейшем, постепенно совершенствуя двигатели и сокращая площадь несущих поверхностей, можно будет создать из такого самолёта пилотируемую космическую ракету (14919).</w:t>
      </w:r>
    </w:p>
    <w:p w14:paraId="2C0299DF" w14:textId="77777777" w:rsidR="002B1B66" w:rsidRPr="000B49E3" w:rsidRDefault="002B1B66" w:rsidP="000B49E3">
      <w:pPr>
        <w:spacing w:after="0" w:line="240" w:lineRule="auto"/>
        <w:jc w:val="both"/>
        <w:rPr>
          <w:rFonts w:ascii="Times New Roman" w:hAnsi="Times New Roman"/>
          <w:color w:val="000000" w:themeColor="text1"/>
          <w:sz w:val="16"/>
          <w:szCs w:val="16"/>
        </w:rPr>
      </w:pPr>
    </w:p>
    <w:p w14:paraId="0F5A7EFA" w14:textId="77777777" w:rsidR="000649B3" w:rsidRPr="000B49E3" w:rsidRDefault="000649B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 июня 1928 в ответ на декабрьский 1927 полета Чарльза Линдберга США - Мексика, Эмилио Карранса взлетает с Вальбуэна поле, Мехико, Мексика, в The Excelsior-Мексико, Райан Brougham B-1, чтобы попытаться совершить беспосадочный перелет гудвилла в Вашингтон, DC. Из-за тумана он не может ориентироваться с помощью световых маяков авиапочты США, поэтому он приземляется примерно в 3 часа ночи 12 июня в Мурсвилле, Северная Каролина. Карранса отправляется из Мурсвилля рано днем 12 июня и вылетает на Боллинг-Филд в Вашингтоне, округ Колумбия, куда прибывает около 17:15, где его встречает заместитель государственного секретаря США Роберт Э. Олдс, посол Мексики Мануэль К. Теллез, другие официальные лица и зрители. 13 июня 1928 он обедает с президентом Кэлвином Кулиджем в здании Панамериканского союза в Вашингтоне, округ Колумбия. Позже Карранса вылетает на Рузвельт-Филд на Лонг-Айленде , штат Нью-Йорк (20807).</w:t>
      </w:r>
    </w:p>
    <w:p w14:paraId="1DC5F0F9" w14:textId="77777777" w:rsidR="000649B3" w:rsidRPr="000B49E3" w:rsidRDefault="000649B3" w:rsidP="000B49E3">
      <w:pPr>
        <w:spacing w:after="0" w:line="240" w:lineRule="auto"/>
        <w:jc w:val="both"/>
        <w:rPr>
          <w:rFonts w:ascii="Times New Roman" w:hAnsi="Times New Roman"/>
          <w:color w:val="0070C0"/>
          <w:sz w:val="16"/>
          <w:szCs w:val="16"/>
        </w:rPr>
      </w:pPr>
    </w:p>
    <w:p w14:paraId="7AD5DBB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95B2EA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18E2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июня 1928 года приказ № 121 ВВС</w:t>
      </w:r>
    </w:p>
    <w:p w14:paraId="67B181DF"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организации и проведения конструирования советского пассажирского самолета АНТ-9 при УВВС образуется комиссия, работающая на основании Положения о ней, утвержденного зампред РВС Уншлихтом И.С. и при сем прилагаемого.</w:t>
      </w:r>
    </w:p>
    <w:p w14:paraId="1FD031AA"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Комиссию считать образованной с 1 июня 1929 года под председательством Алксниса Я.И. в составе:</w:t>
      </w:r>
    </w:p>
    <w:p w14:paraId="110DFE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председателя – Дубенский П.С. – УВВС</w:t>
      </w:r>
    </w:p>
    <w:p w14:paraId="60EC59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Членов:</w:t>
      </w:r>
    </w:p>
    <w:p w14:paraId="66444F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Зарзар В.А. – УВВС</w:t>
      </w:r>
    </w:p>
    <w:p w14:paraId="65B02A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Озеров Г.А. – ЦАГИ</w:t>
      </w:r>
    </w:p>
    <w:p w14:paraId="325C89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Туполев А.Н. – ЦАГИ</w:t>
      </w:r>
    </w:p>
    <w:p w14:paraId="2303D721"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Управляющим делами комиссии назначаю Инюшина К.А. – ЦАГИ.</w:t>
      </w:r>
    </w:p>
    <w:p w14:paraId="6560C110"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Ответственными техническими руководителями по основным группам конструкторских работ назначаю:</w:t>
      </w:r>
    </w:p>
    <w:p w14:paraId="4BDB65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Путилова А.И. – по конструкторской части</w:t>
      </w:r>
    </w:p>
    <w:p w14:paraId="3ADFD4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Кондорского Б.М. – по общей увязке всех элементов проектирования</w:t>
      </w:r>
    </w:p>
    <w:p w14:paraId="37E577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Петрова Н.И. – по приемке чертежей</w:t>
      </w:r>
    </w:p>
    <w:p w14:paraId="79280B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Архангельского А.А. – по фюзеляжу и кабине</w:t>
      </w:r>
    </w:p>
    <w:p w14:paraId="10599E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Петлякова В.М. – по крыльям</w:t>
      </w:r>
    </w:p>
    <w:p w14:paraId="591F85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Некрасова Н.С. – по рулям управления, стабилизатору и т.д.</w:t>
      </w:r>
    </w:p>
    <w:p w14:paraId="2947D7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Погосского И.И. – по моторной установке</w:t>
      </w:r>
    </w:p>
    <w:p w14:paraId="441B39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Погосского Е.И. – по управлению моторами (7784, 41).</w:t>
      </w:r>
    </w:p>
    <w:p w14:paraId="6376FA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87A7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июня 1928 по приказу УВВС была создана Комиссия по организации пассажирского самолетостроения и ее председателем стал Я.И.Алксниса (522,2).</w:t>
      </w:r>
    </w:p>
    <w:p w14:paraId="7D2F19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D0575F" w14:textId="77777777" w:rsidR="00BE1587" w:rsidRPr="000B49E3" w:rsidRDefault="00BE158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12 июня 1928 - Приказом по УВВС образована Комиссия по организации пассажирского самолетостроения (22463).</w:t>
      </w:r>
    </w:p>
    <w:p w14:paraId="12B4A67D" w14:textId="77777777" w:rsidR="00BE1587" w:rsidRPr="000B49E3" w:rsidRDefault="00BE1587" w:rsidP="000B49E3">
      <w:pPr>
        <w:spacing w:after="0" w:line="240" w:lineRule="auto"/>
        <w:jc w:val="both"/>
        <w:rPr>
          <w:rFonts w:ascii="Times New Roman" w:hAnsi="Times New Roman"/>
          <w:color w:val="0070C0"/>
          <w:sz w:val="16"/>
          <w:szCs w:val="16"/>
        </w:rPr>
      </w:pPr>
    </w:p>
    <w:p w14:paraId="3226A54F" w14:textId="77777777" w:rsidR="00BE1587" w:rsidRPr="000B49E3" w:rsidRDefault="00BE158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12 июня 1928 был организован советский Комитет помощи Нобиле под председательством Уншлихта. За трое суток был расконсервирован самый мощный тогда в мире ледокол "Красин", погружены все необходимые припасы, взята на борт авиагруппа. 18 июня "Красин" вышел из Ленинградского порта. "Так могут собираться только сумасшедшие или большевики!" - писали газеты. На борту "Красина" находился самолет "юнкерс" ЮГ-1 и его экипаж: пилот Борис Чухновский, второй пилот Георгий ("Джонни", как его называли коллеги) Страубе, летнаб (штурман-ралист) Анатолий Алексеев, бортмеханики Александр Шелагин и Владимир Федотов. Самолет был получен со склада Балтийского флота за одно сутки до выхода ледокола. "Красного Медведя" - так назвали ЮГ-1 - собирали уже в море (20271).</w:t>
      </w:r>
    </w:p>
    <w:p w14:paraId="0FA095ED" w14:textId="77777777" w:rsidR="00BE1587" w:rsidRPr="000B49E3" w:rsidRDefault="00BE158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Только 22 июня 1928 впервые над лагерем потерпевших бедствие появился самолет. Умберто Маддалена на S-55, ориентируясь по постоянно пропадавшим пеленгам слабой радиостанции, сумел найти лагерь и сбросить над "красной палаткой" продовольствие и аккумуляторы для рации. Однако в Арктике "все кошки серы" - то, что удалоь Маддалена не удалось пилотам Нильсену и Карлссону на "Уппланде". Их вылет 19 июня оказался безрезультатным. 23 июня лейтенант Лундборг на одномоторном разведчике "Фоккер" сумел сесть на льдине и вывезти с нее тяжело раненого Нобиле. Однако на второй попытке самолет Лундборга скапотировал на посадке (20271).</w:t>
      </w:r>
    </w:p>
    <w:p w14:paraId="1EA470DA" w14:textId="77777777" w:rsidR="00BE1587" w:rsidRPr="000B49E3" w:rsidRDefault="00BE158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4 июля 1928 ввиду исключительно тяжелой ледовой обстановки руководитель экспедиции "Красина" профессор Самойлович принял решение поставить ЮГ-1 на лыжное шасси и попытаться вывезти потерпевших крушение по воздуху. Чухновский должен был произвести разведку льдов и найти путь для "Красина", или же найти льдину и попытаться сесть у "красной палатки". 11 июля Чухновский в первом полете обнаружил группу, покинувшую лагерь 30 мая (так называемая группа Мальмгрена). Из-за тумана ЮГ-1 пошел на вынужденную посадку и подломал шасси. Радио Алексеева было кратким: "...Считаем необходимым "Красину" срочно идти спасать Мальмгрена..." (20271).</w:t>
      </w:r>
    </w:p>
    <w:p w14:paraId="258A272D" w14:textId="77777777" w:rsidR="00BE1587" w:rsidRPr="000B49E3" w:rsidRDefault="00BE1587" w:rsidP="000B49E3">
      <w:pPr>
        <w:spacing w:after="0" w:line="240" w:lineRule="auto"/>
        <w:jc w:val="both"/>
        <w:rPr>
          <w:rFonts w:ascii="Times New Roman" w:hAnsi="Times New Roman"/>
          <w:color w:val="0070C0"/>
          <w:sz w:val="16"/>
          <w:szCs w:val="16"/>
        </w:rPr>
      </w:pPr>
    </w:p>
    <w:p w14:paraId="13017E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июня 1928 из Архангельска на помощь дирижаблю Италия вышел ледокольный пароход Малыгин и в Ленинграде стали готовить Красина (1215,41).</w:t>
      </w:r>
    </w:p>
    <w:p w14:paraId="3B6B18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8F3B68" w14:textId="77777777" w:rsidR="00053FD8" w:rsidRPr="000B49E3" w:rsidRDefault="00053FD8"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Другие оборотные отрасли:</w:t>
      </w:r>
    </w:p>
    <w:p w14:paraId="0FE6AF92" w14:textId="77777777" w:rsidR="00053FD8" w:rsidRPr="000B49E3" w:rsidRDefault="00053FD8"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1FEA1CA7" w14:textId="77777777" w:rsidR="00053FD8" w:rsidRPr="000B49E3" w:rsidRDefault="00053FD8" w:rsidP="000B49E3">
      <w:pPr>
        <w:pStyle w:val="ae"/>
        <w:shd w:val="clear" w:color="auto" w:fill="FFFFFF"/>
        <w:spacing w:before="0" w:after="0"/>
        <w:jc w:val="both"/>
        <w:rPr>
          <w:color w:val="000000" w:themeColor="text1"/>
          <w:sz w:val="16"/>
          <w:szCs w:val="16"/>
        </w:rPr>
      </w:pPr>
      <w:r w:rsidRPr="000B49E3">
        <w:rPr>
          <w:color w:val="000000" w:themeColor="text1"/>
          <w:sz w:val="16"/>
          <w:szCs w:val="16"/>
        </w:rPr>
        <w:t>12 июня 1928 года первый Т-16 был передан в Красногородский лагерь им. Фрунзе, где он использовался на Курсах механической тяги. Машину перед этим снова переделали: наиболее заметным изменением стала литая носовая часть корпуса, которая, впрочем, отличалась от носа Т-18. В таком виде Т-16 и эксплуатировался (17724).</w:t>
      </w:r>
    </w:p>
    <w:p w14:paraId="7359F760" w14:textId="77777777" w:rsidR="00053FD8" w:rsidRPr="000B49E3" w:rsidRDefault="00053FD8"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5D740D5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831B3C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5CAB0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C 13 июня по 3 июля 1928 проходили испытания Р-4 Н.Н.П., сделанного на 25 заводе. Р-5, который был на подходе оказался лучше (216,32).</w:t>
      </w:r>
    </w:p>
    <w:p w14:paraId="3BF394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A9F4D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июня 1928 года на испытания в НИИ ВВС был принят Р4-М5 завода № 1. Взвешен 20 июня 1928 года. Заводом и механиками НИИ закончена установка бомбодержателей, сбрасывателя, пулеметов (6924, 146).</w:t>
      </w:r>
    </w:p>
    <w:p w14:paraId="1C7635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AD5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июня 1928 года за директора завода № 25 Поликарпов подготовил:</w:t>
      </w:r>
    </w:p>
    <w:p w14:paraId="35172F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Объяснительная записка к самолету Р4-М5</w:t>
      </w:r>
    </w:p>
    <w:p w14:paraId="557A62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5314A6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сравнению с Р1-М5 в самолете произведены следующие изменения:</w:t>
      </w:r>
    </w:p>
    <w:p w14:paraId="5A3C7E8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5DD022B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Установлен второй добавочный радиатор под фюзеляжем …………….</w:t>
      </w:r>
    </w:p>
    <w:p w14:paraId="14CFCBF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Поставлены бензиновые помпы взамен ветрянок.</w:t>
      </w:r>
    </w:p>
    <w:p w14:paraId="02D0E9F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Деревянное шасси заменено металлическим, выполненным из стальных труб.</w:t>
      </w:r>
    </w:p>
    <w:p w14:paraId="23ACB91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Сидение пилота понижено для помещения парашюта.</w:t>
      </w:r>
    </w:p>
    <w:p w14:paraId="34468E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………………………………………(6940).</w:t>
      </w:r>
    </w:p>
    <w:p w14:paraId="11D812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A645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июня 1928, когда в 3 часа утра все приехали на гидроаэродром, Григорович, тем не ме</w:t>
      </w:r>
      <w:r w:rsidRPr="000B49E3">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0B49E3">
        <w:rPr>
          <w:rFonts w:ascii="Times New Roman" w:hAnsi="Times New Roman"/>
          <w:color w:val="000000" w:themeColor="text1"/>
          <w:sz w:val="16"/>
          <w:szCs w:val="16"/>
        </w:rPr>
        <w:softHyphen/>
        <w:t>кое указание «держать самолет на неболь</w:t>
      </w:r>
      <w:r w:rsidRPr="000B49E3">
        <w:rPr>
          <w:rFonts w:ascii="Times New Roman" w:hAnsi="Times New Roman"/>
          <w:color w:val="000000" w:themeColor="text1"/>
          <w:sz w:val="16"/>
          <w:szCs w:val="16"/>
        </w:rPr>
        <w:softHyphen/>
        <w:t>шой высоте... в случае злостного уклонения от маршрута, вмешаться».</w:t>
      </w:r>
    </w:p>
    <w:p w14:paraId="0BC916F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0B49E3">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w:t>
      </w:r>
    </w:p>
    <w:p w14:paraId="3C82804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перебазирования отдела морского самолето</w:t>
      </w:r>
      <w:r w:rsidRPr="000B49E3">
        <w:rPr>
          <w:rFonts w:ascii="Times New Roman" w:hAnsi="Times New Roman"/>
          <w:color w:val="000000" w:themeColor="text1"/>
          <w:sz w:val="16"/>
          <w:szCs w:val="16"/>
        </w:rPr>
        <w:softHyphen/>
        <w:t>строения из Ленинграда в Москву, тучи над его началь</w:t>
      </w:r>
      <w:r w:rsidRPr="000B49E3">
        <w:rPr>
          <w:rFonts w:ascii="Times New Roman" w:hAnsi="Times New Roman"/>
          <w:color w:val="000000" w:themeColor="text1"/>
          <w:sz w:val="16"/>
          <w:szCs w:val="16"/>
        </w:rPr>
        <w:softHyphen/>
        <w:t>ником, образно выражаясь, сгустились, а в руководстве Авиатреста напрямую заго</w:t>
      </w:r>
      <w:r w:rsidRPr="000B49E3">
        <w:rPr>
          <w:rFonts w:ascii="Times New Roman" w:hAnsi="Times New Roman"/>
          <w:color w:val="000000" w:themeColor="text1"/>
          <w:sz w:val="16"/>
          <w:szCs w:val="16"/>
        </w:rPr>
        <w:softHyphen/>
        <w:t>ворили о несоответствии им занимаемой должности. По свидетельству современ</w:t>
      </w:r>
      <w:r w:rsidRPr="000B49E3">
        <w:rPr>
          <w:rFonts w:ascii="Times New Roman" w:hAnsi="Times New Roman"/>
          <w:color w:val="000000" w:themeColor="text1"/>
          <w:sz w:val="16"/>
          <w:szCs w:val="16"/>
        </w:rPr>
        <w:softHyphen/>
        <w:t>ников, Дмитрий Павлович тяжело переживал навязан</w:t>
      </w:r>
      <w:r w:rsidRPr="000B49E3">
        <w:rPr>
          <w:rFonts w:ascii="Times New Roman" w:hAnsi="Times New Roman"/>
          <w:color w:val="000000" w:themeColor="text1"/>
          <w:sz w:val="16"/>
          <w:szCs w:val="16"/>
        </w:rPr>
        <w:softHyphen/>
        <w:t>ный руководством переезд. Он, несомненно, пребывал в депрессии, поэтому вряд ли стоит говорить об его эффективной творческой деятельности в этот пери</w:t>
      </w:r>
      <w:r w:rsidRPr="000B49E3">
        <w:rPr>
          <w:rFonts w:ascii="Times New Roman" w:hAnsi="Times New Roman"/>
          <w:color w:val="000000" w:themeColor="text1"/>
          <w:sz w:val="16"/>
          <w:szCs w:val="16"/>
        </w:rPr>
        <w:softHyphen/>
        <w:t>од. Здесь уместно вспомнить и о появлении в Советском Союзе в 1928 г. французских инженеров, во главе которых находился из</w:t>
      </w:r>
      <w:r w:rsidRPr="000B49E3">
        <w:rPr>
          <w:rFonts w:ascii="Times New Roman" w:hAnsi="Times New Roman"/>
          <w:color w:val="000000" w:themeColor="text1"/>
          <w:sz w:val="16"/>
          <w:szCs w:val="16"/>
        </w:rPr>
        <w:softHyphen/>
        <w:t>вестный авиаконструктор Поль Эмэ Ришар. Как уже говорилось ранее, Ришара пригла</w:t>
      </w:r>
      <w:r w:rsidRPr="000B49E3">
        <w:rPr>
          <w:rFonts w:ascii="Times New Roman" w:hAnsi="Times New Roman"/>
          <w:color w:val="000000" w:themeColor="text1"/>
          <w:sz w:val="16"/>
          <w:szCs w:val="16"/>
        </w:rPr>
        <w:softHyphen/>
        <w:t>сили, прежде всего, для проектирования и постройки гидросамолетов, а время его появления — август 1928 г. — наводит на мысль о тесной связи этого события с по</w:t>
      </w:r>
      <w:r w:rsidRPr="000B49E3">
        <w:rPr>
          <w:rFonts w:ascii="Times New Roman" w:hAnsi="Times New Roman"/>
          <w:color w:val="000000" w:themeColor="text1"/>
          <w:sz w:val="16"/>
          <w:szCs w:val="16"/>
        </w:rPr>
        <w:softHyphen/>
        <w:t>следующей судьбой Григоровича (12610).</w:t>
      </w:r>
    </w:p>
    <w:p w14:paraId="75811F3A" w14:textId="77777777" w:rsidR="003177F3" w:rsidRPr="000B49E3" w:rsidRDefault="003177F3" w:rsidP="000B49E3">
      <w:pPr>
        <w:spacing w:after="0" w:line="240" w:lineRule="auto"/>
        <w:jc w:val="both"/>
        <w:rPr>
          <w:rFonts w:ascii="Times New Roman" w:hAnsi="Times New Roman"/>
          <w:color w:val="000000" w:themeColor="text1"/>
          <w:sz w:val="16"/>
          <w:szCs w:val="16"/>
        </w:rPr>
      </w:pPr>
    </w:p>
    <w:p w14:paraId="7B79D996" w14:textId="77777777" w:rsidR="00B73FE4" w:rsidRPr="000B49E3" w:rsidRDefault="00B73FE4" w:rsidP="000B49E3">
      <w:pPr>
        <w:shd w:val="clear" w:color="auto" w:fill="FFFFFF"/>
        <w:spacing w:after="0" w:line="240" w:lineRule="auto"/>
        <w:jc w:val="both"/>
        <w:textAlignment w:val="baseline"/>
        <w:rPr>
          <w:rFonts w:ascii="Times New Roman" w:hAnsi="Times New Roman"/>
          <w:color w:val="0070C0"/>
          <w:sz w:val="16"/>
          <w:szCs w:val="16"/>
        </w:rPr>
      </w:pPr>
      <w:r w:rsidRPr="000B49E3">
        <w:rPr>
          <w:rFonts w:ascii="Times New Roman" w:hAnsi="Times New Roman"/>
          <w:color w:val="0070C0"/>
          <w:sz w:val="16"/>
          <w:szCs w:val="16"/>
        </w:rPr>
        <w:t xml:space="preserve">На 13 июня 1928 назначили вылет в Таганрог. Когда в 3 часа утра все приехали на гидроаэродром, Григорович, тем не менее,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w:t>
      </w:r>
      <w:r w:rsidRPr="000B49E3">
        <w:rPr>
          <w:rFonts w:ascii="Times New Roman" w:eastAsia="Times New Roman" w:hAnsi="Times New Roman"/>
          <w:color w:val="0070C0"/>
          <w:sz w:val="16"/>
          <w:szCs w:val="16"/>
          <w:bdr w:val="none" w:sz="0" w:space="0" w:color="auto" w:frame="1"/>
        </w:rPr>
        <w:t>«держать самолет на небольшой высоте… в случае злостного уклонения от маршрута, вмешаться».</w:t>
      </w:r>
    </w:p>
    <w:p w14:paraId="0C9D4655" w14:textId="77777777" w:rsidR="00B73FE4" w:rsidRPr="000B49E3" w:rsidRDefault="00B73FE4" w:rsidP="000B49E3">
      <w:pPr>
        <w:shd w:val="clear" w:color="auto" w:fill="FFFFFF"/>
        <w:spacing w:after="0" w:line="240" w:lineRule="auto"/>
        <w:jc w:val="both"/>
        <w:textAlignment w:val="baseline"/>
        <w:rPr>
          <w:rFonts w:ascii="Times New Roman" w:hAnsi="Times New Roman"/>
          <w:color w:val="0070C0"/>
          <w:sz w:val="16"/>
          <w:szCs w:val="16"/>
          <w:shd w:val="clear" w:color="auto" w:fill="FFFFFF"/>
        </w:rPr>
      </w:pPr>
      <w:r w:rsidRPr="000B49E3">
        <w:rPr>
          <w:rFonts w:ascii="Times New Roman" w:hAnsi="Times New Roman"/>
          <w:color w:val="0070C0"/>
          <w:sz w:val="16"/>
          <w:szCs w:val="16"/>
        </w:rPr>
        <w:t xml:space="preserve">В результате, когда договориться не удалось, Григоровича вновь вызвали в особый отдел, и полет в Таганрог не состоялся.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w:t>
      </w:r>
      <w:r w:rsidRPr="000B49E3">
        <w:rPr>
          <w:rFonts w:ascii="Times New Roman" w:hAnsi="Times New Roman"/>
          <w:color w:val="0070C0"/>
          <w:sz w:val="16"/>
          <w:szCs w:val="16"/>
          <w:shd w:val="clear" w:color="auto" w:fill="FFFFFF"/>
        </w:rPr>
        <w:t>(20282).</w:t>
      </w:r>
    </w:p>
    <w:p w14:paraId="089FE1A8" w14:textId="77777777" w:rsidR="00B73FE4" w:rsidRPr="000B49E3" w:rsidRDefault="00B73FE4" w:rsidP="000B49E3">
      <w:pPr>
        <w:spacing w:after="0" w:line="240" w:lineRule="auto"/>
        <w:jc w:val="both"/>
        <w:rPr>
          <w:rFonts w:ascii="Times New Roman" w:hAnsi="Times New Roman"/>
          <w:color w:val="0070C0"/>
          <w:sz w:val="16"/>
          <w:szCs w:val="16"/>
          <w:shd w:val="clear" w:color="auto" w:fill="FFFFFF"/>
        </w:rPr>
      </w:pPr>
    </w:p>
    <w:p w14:paraId="7597EDAD"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13 июня 1928 г. Протокол РВС №25</w:t>
      </w:r>
    </w:p>
    <w:p w14:paraId="6085FE8E"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О переходе к единому годовому плану вещевого снабжения РККА. </w:t>
      </w:r>
      <w:r w:rsidRPr="000B49E3">
        <w:rPr>
          <w:rFonts w:ascii="Times New Roman" w:hAnsi="Times New Roman"/>
          <w:bCs/>
          <w:iCs/>
          <w:color w:val="000000" w:themeColor="text1"/>
          <w:sz w:val="16"/>
          <w:szCs w:val="16"/>
        </w:rPr>
        <w:t>(Дыбенко, прения — Ворошилов, Шапошников, Лепин, Лукин, Левичев)</w:t>
      </w:r>
      <w:r w:rsidRPr="000B49E3">
        <w:rPr>
          <w:rFonts w:ascii="Times New Roman" w:hAnsi="Times New Roman"/>
          <w:bCs/>
          <w:color w:val="000000" w:themeColor="text1"/>
          <w:sz w:val="16"/>
          <w:szCs w:val="16"/>
        </w:rPr>
        <w:t>.</w:t>
      </w:r>
    </w:p>
    <w:p w14:paraId="0F837F68"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переходе существующей системы учета лошадей на военно-конскую перепись. </w:t>
      </w:r>
      <w:r w:rsidRPr="000B49E3">
        <w:rPr>
          <w:rFonts w:ascii="Times New Roman" w:hAnsi="Times New Roman"/>
          <w:bCs/>
          <w:iCs/>
          <w:color w:val="000000" w:themeColor="text1"/>
          <w:sz w:val="16"/>
          <w:szCs w:val="16"/>
        </w:rPr>
        <w:t>(Левичев, прения — Ворошилов, Никольский, Лукин).</w:t>
      </w:r>
    </w:p>
    <w:p w14:paraId="42BB68E3"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 цвете петлиц для ветеринарного и медицинского состава </w:t>
      </w:r>
      <w:r w:rsidRPr="000B49E3">
        <w:rPr>
          <w:rFonts w:ascii="Times New Roman" w:hAnsi="Times New Roman"/>
          <w:bCs/>
          <w:iCs/>
          <w:color w:val="000000" w:themeColor="text1"/>
          <w:sz w:val="16"/>
          <w:szCs w:val="16"/>
        </w:rPr>
        <w:t>(Никольский)</w:t>
      </w:r>
      <w:r w:rsidRPr="000B49E3">
        <w:rPr>
          <w:rFonts w:ascii="Times New Roman" w:hAnsi="Times New Roman"/>
          <w:bCs/>
          <w:color w:val="000000" w:themeColor="text1"/>
          <w:sz w:val="16"/>
          <w:szCs w:val="16"/>
        </w:rPr>
        <w:t>.</w:t>
      </w:r>
    </w:p>
    <w:p w14:paraId="2AB39778"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[Справка] — </w:t>
      </w:r>
      <w:r w:rsidRPr="000B49E3">
        <w:rPr>
          <w:rFonts w:ascii="Times New Roman" w:hAnsi="Times New Roman"/>
          <w:bCs/>
          <w:iCs/>
          <w:color w:val="000000" w:themeColor="text1"/>
          <w:sz w:val="16"/>
          <w:szCs w:val="16"/>
        </w:rPr>
        <w:t>Сообщение о подписании Наркомом от имени РВС следующих постановлений</w:t>
      </w:r>
      <w:r w:rsidRPr="000B49E3">
        <w:rPr>
          <w:rFonts w:ascii="Times New Roman" w:hAnsi="Times New Roman"/>
          <w:bCs/>
          <w:color w:val="000000" w:themeColor="text1"/>
          <w:sz w:val="16"/>
          <w:szCs w:val="16"/>
        </w:rPr>
        <w:t>:</w:t>
      </w:r>
    </w:p>
    <w:p w14:paraId="46C6A99D"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6. О делении западной приграничной полосы на зоны эвакуации.</w:t>
      </w:r>
    </w:p>
    <w:p w14:paraId="4E65CFC4"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7. Об утверждении штатов РККА военного времени.</w:t>
      </w:r>
    </w:p>
    <w:p w14:paraId="32E062FA"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О переводе некоторых штатных должностей на операционные кредиты.</w:t>
      </w:r>
    </w:p>
    <w:p w14:paraId="6541E350"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9. Об опытном строительстве ВВС.</w:t>
      </w:r>
    </w:p>
    <w:p w14:paraId="2BBA73BE"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10. Об улучшении питания в летнее время специалистов аэродромов.</w:t>
      </w:r>
    </w:p>
    <w:p w14:paraId="2AF70748"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11. О введении на вооружение холостых винт патронов новой конструкции.</w:t>
      </w:r>
    </w:p>
    <w:p w14:paraId="61DF2507"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12. О введении на вооружение запала системы Ковешникова к французским ручным гранатам марки Ф-1.</w:t>
      </w:r>
    </w:p>
    <w:p w14:paraId="489C6F82"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13. О порядке разработки и утверждения денежных отпусков.</w:t>
      </w:r>
    </w:p>
    <w:p w14:paraId="346EB2A2"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14. Об обеспечении РККА сеном на военное время.</w:t>
      </w:r>
    </w:p>
    <w:p w14:paraId="15C7B39E"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15. О состоянии квартирного дела для начальствующего состава в РККА (17150).</w:t>
      </w:r>
    </w:p>
    <w:p w14:paraId="294261CF"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Приложение №1</w:t>
      </w:r>
      <w:r w:rsidRPr="000B49E3">
        <w:rPr>
          <w:rFonts w:ascii="Times New Roman" w:hAnsi="Times New Roman"/>
          <w:bCs/>
          <w:color w:val="000000" w:themeColor="text1"/>
          <w:sz w:val="16"/>
          <w:szCs w:val="16"/>
        </w:rPr>
        <w:t>: Разделение западной приграничной полосы на угрожаемые зоны (17150).</w:t>
      </w:r>
    </w:p>
    <w:p w14:paraId="72AEF885" w14:textId="77777777" w:rsidR="00631279" w:rsidRPr="000B49E3" w:rsidRDefault="00631279" w:rsidP="000B49E3">
      <w:pPr>
        <w:spacing w:after="0" w:line="240" w:lineRule="auto"/>
        <w:jc w:val="both"/>
        <w:rPr>
          <w:rFonts w:ascii="Times New Roman" w:hAnsi="Times New Roman"/>
          <w:bCs/>
          <w:color w:val="000000" w:themeColor="text1"/>
          <w:sz w:val="16"/>
          <w:szCs w:val="16"/>
        </w:rPr>
      </w:pPr>
    </w:p>
    <w:p w14:paraId="3D80FA9B" w14:textId="77777777" w:rsidR="003177F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81AE28E" w14:textId="77777777" w:rsidR="003177F3" w:rsidRPr="000B49E3" w:rsidRDefault="003177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7217AF" w14:textId="77777777" w:rsidR="003177F3" w:rsidRPr="000B49E3" w:rsidRDefault="003177F3" w:rsidP="000B49E3">
      <w:pPr>
        <w:pStyle w:val="rtejustify"/>
        <w:spacing w:before="0" w:after="0"/>
        <w:rPr>
          <w:color w:val="000000" w:themeColor="text1"/>
          <w:sz w:val="16"/>
          <w:szCs w:val="16"/>
        </w:rPr>
      </w:pPr>
      <w:r w:rsidRPr="000B49E3">
        <w:rPr>
          <w:rStyle w:val="af0"/>
          <w:i w:val="0"/>
          <w:color w:val="000000" w:themeColor="text1"/>
          <w:sz w:val="16"/>
          <w:szCs w:val="16"/>
        </w:rPr>
        <w:t>13 июня 1928. Протокол Реввоенсовета № 25.</w:t>
      </w:r>
      <w:r w:rsidRPr="000B49E3">
        <w:rPr>
          <w:color w:val="000000" w:themeColor="text1"/>
          <w:sz w:val="16"/>
          <w:szCs w:val="16"/>
        </w:rPr>
        <w:t xml:space="preserve"> 11. О введении на вооружение холостых винтпатронов новой конструкции. (РГВА. Ф. 4. Оп. 18. Д. 13. Л. 226, 231) (12342).</w:t>
      </w:r>
    </w:p>
    <w:p w14:paraId="660373F5" w14:textId="77777777" w:rsidR="003177F3" w:rsidRPr="000B49E3" w:rsidRDefault="003177F3" w:rsidP="000B49E3">
      <w:pPr>
        <w:pStyle w:val="rtejustify"/>
        <w:spacing w:before="0" w:after="0"/>
        <w:rPr>
          <w:rStyle w:val="af0"/>
          <w:i w:val="0"/>
          <w:color w:val="000000" w:themeColor="text1"/>
          <w:sz w:val="16"/>
          <w:szCs w:val="16"/>
        </w:rPr>
      </w:pPr>
    </w:p>
    <w:p w14:paraId="2D84609C"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bCs/>
          <w:color w:val="000000" w:themeColor="text1"/>
          <w:sz w:val="16"/>
          <w:szCs w:val="16"/>
        </w:rPr>
        <w:t xml:space="preserve">13 июня </w:t>
      </w:r>
      <w:bookmarkStart w:id="74" w:name="YANDEX_74"/>
      <w:bookmarkEnd w:id="74"/>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РВС СССР принял решения о введении на вооружение холостых винт, патронов новой конструкции (протокол №25, пункт 11), а также запала системы Ковешникова к французским ручным гранатам марки Ф-1 (пункт 12). (РГВА. Ф.4 Оп.18. Д.13. Л.226—227. Подлинник) (17212).</w:t>
      </w:r>
    </w:p>
    <w:p w14:paraId="4A7B1C02"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EE62A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274C5A8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3A5C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июня 1928 в Турции было подписано соглашение с держателями о возобновлении платежей по облигациям оттоманского госдалга (3960, 231).</w:t>
      </w:r>
    </w:p>
    <w:p w14:paraId="54F35B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19584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5D625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39220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июня 1928 состоялось совещание (протокол 21/421сс) в ПТО ГВПУ по вопросу обсуждения тезисов по опытному строительству, представленных НТК, УВВС и Авиатрестом - делили деньги и власть (2342).</w:t>
      </w:r>
    </w:p>
    <w:p w14:paraId="68082F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19C8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июня 1928 5-1 отд. УВВС писал письмо N 8705сс в Авиатрест Урываеву о том, что в УВВС поступило через Торгпредство предложение конструктора фирмы Хейнкель Бауэра перейти на работу в СССР и просил мнение о желательности его использования в АП, причем в составе группы (2311,279).</w:t>
      </w:r>
    </w:p>
    <w:p w14:paraId="012624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57716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8A74CF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41B5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июня 1928 г. на рас</w:t>
      </w:r>
      <w:r w:rsidRPr="000B49E3">
        <w:rPr>
          <w:rFonts w:ascii="Times New Roman" w:hAnsi="Times New Roman"/>
          <w:color w:val="000000" w:themeColor="text1"/>
          <w:sz w:val="16"/>
          <w:szCs w:val="16"/>
        </w:rPr>
        <w:softHyphen/>
        <w:t>ширенном заседании мотоциклетной секции АВТОДОР обсуждали подготовку мотопробега и по</w:t>
      </w:r>
      <w:r w:rsidRPr="000B49E3">
        <w:rPr>
          <w:rFonts w:ascii="Times New Roman" w:hAnsi="Times New Roman"/>
          <w:color w:val="000000" w:themeColor="text1"/>
          <w:sz w:val="16"/>
          <w:szCs w:val="16"/>
        </w:rPr>
        <w:softHyphen/>
        <w:t>становили, что в нём примут участие 15 зарубежных мотоциклов известных фирм-производителей: ВМW, DKW, Windhoff (Виндгоф), Numbus (Нимбус), Harley-Davidson - 3 экз., Indian - 2 экз., BSA - 2 экз., В-Rad и Neander-500. Это мероприятие назвали Пер</w:t>
      </w:r>
      <w:r w:rsidRPr="000B49E3">
        <w:rPr>
          <w:rFonts w:ascii="Times New Roman" w:hAnsi="Times New Roman"/>
          <w:color w:val="000000" w:themeColor="text1"/>
          <w:sz w:val="16"/>
          <w:szCs w:val="16"/>
        </w:rPr>
        <w:softHyphen/>
        <w:t>вым Всесоюзным испытательным мотопробегом. Для него вы</w:t>
      </w:r>
      <w:r w:rsidRPr="000B49E3">
        <w:rPr>
          <w:rFonts w:ascii="Times New Roman" w:hAnsi="Times New Roman"/>
          <w:color w:val="000000" w:themeColor="text1"/>
          <w:sz w:val="16"/>
          <w:szCs w:val="16"/>
        </w:rPr>
        <w:softHyphen/>
        <w:t>брали очень популярный в то время маршрут Москва-Тиф</w:t>
      </w:r>
      <w:r w:rsidRPr="000B49E3">
        <w:rPr>
          <w:rFonts w:ascii="Times New Roman" w:hAnsi="Times New Roman"/>
          <w:color w:val="000000" w:themeColor="text1"/>
          <w:sz w:val="16"/>
          <w:szCs w:val="16"/>
        </w:rPr>
        <w:softHyphen/>
        <w:t>лис-Москва, протяжённостью более 5700 км. Он проходил по наиболее типичным территориям нашей страны: равнинам -средняя полоса и южный край, предгорьям Кавказа, Военно-гру</w:t>
      </w:r>
      <w:r w:rsidRPr="000B49E3">
        <w:rPr>
          <w:rFonts w:ascii="Times New Roman" w:hAnsi="Times New Roman"/>
          <w:color w:val="000000" w:themeColor="text1"/>
          <w:sz w:val="16"/>
          <w:szCs w:val="16"/>
        </w:rPr>
        <w:softHyphen/>
        <w:t>зинской дороге, пересекавшей Кавказский хребет, и Закавказью. Уже известного в АВТОДОРе П.В. Можарова пригласили участ</w:t>
      </w:r>
      <w:r w:rsidRPr="000B49E3">
        <w:rPr>
          <w:rFonts w:ascii="Times New Roman" w:hAnsi="Times New Roman"/>
          <w:color w:val="000000" w:themeColor="text1"/>
          <w:sz w:val="16"/>
          <w:szCs w:val="16"/>
        </w:rPr>
        <w:softHyphen/>
        <w:t>вовать в нём на привезённом из Германии мотоцикле Кеапёег-500 со штампованной рамой. Предполагалось, что в этом пробе</w:t>
      </w:r>
      <w:r w:rsidRPr="000B49E3">
        <w:rPr>
          <w:rFonts w:ascii="Times New Roman" w:hAnsi="Times New Roman"/>
          <w:color w:val="000000" w:themeColor="text1"/>
          <w:sz w:val="16"/>
          <w:szCs w:val="16"/>
        </w:rPr>
        <w:softHyphen/>
        <w:t>ге будет участвовать и “мотоцикл со штампованной рамой кус</w:t>
      </w:r>
      <w:r w:rsidRPr="000B49E3">
        <w:rPr>
          <w:rFonts w:ascii="Times New Roman" w:hAnsi="Times New Roman"/>
          <w:color w:val="000000" w:themeColor="text1"/>
          <w:sz w:val="16"/>
          <w:szCs w:val="16"/>
        </w:rPr>
        <w:softHyphen/>
        <w:t>таря Э.Г. Мауэра” [3.52]. Раму Э.Г. Мауэр сделал из уголкового стального проката, соединённого с помощью электросварки. Известный в стране член Московского автомотоклуба Э.Г. Мау</w:t>
      </w:r>
      <w:r w:rsidRPr="000B49E3">
        <w:rPr>
          <w:rFonts w:ascii="Times New Roman" w:hAnsi="Times New Roman"/>
          <w:color w:val="000000" w:themeColor="text1"/>
          <w:sz w:val="16"/>
          <w:szCs w:val="16"/>
        </w:rPr>
        <w:softHyphen/>
        <w:t>эр не успел подготовить свой аппарат и в мотопробеге 1928 г. не участвовал. В ту пору техническая пресса публиковала дискуссию о том, с какой рамой изготавливать отечественные мотоциклы: трубча</w:t>
      </w:r>
      <w:r w:rsidRPr="000B49E3">
        <w:rPr>
          <w:rFonts w:ascii="Times New Roman" w:hAnsi="Times New Roman"/>
          <w:color w:val="000000" w:themeColor="text1"/>
          <w:sz w:val="16"/>
          <w:szCs w:val="16"/>
        </w:rPr>
        <w:softHyphen/>
        <w:t>той или штампованной. В пробеге только Neader-500 был с та</w:t>
      </w:r>
      <w:r w:rsidRPr="000B49E3">
        <w:rPr>
          <w:rFonts w:ascii="Times New Roman" w:hAnsi="Times New Roman"/>
          <w:color w:val="000000" w:themeColor="text1"/>
          <w:sz w:val="16"/>
          <w:szCs w:val="16"/>
        </w:rPr>
        <w:softHyphen/>
        <w:t>кой рамой, остальные - с трубчатыми. Считалось, что в этом про</w:t>
      </w:r>
      <w:r w:rsidRPr="000B49E3">
        <w:rPr>
          <w:rFonts w:ascii="Times New Roman" w:hAnsi="Times New Roman"/>
          <w:color w:val="000000" w:themeColor="text1"/>
          <w:sz w:val="16"/>
          <w:szCs w:val="16"/>
        </w:rPr>
        <w:softHyphen/>
        <w:t>беге вскроются технические особенности рам и других элементов конструкций испытуемых мотоциклов (11429).</w:t>
      </w:r>
    </w:p>
    <w:p w14:paraId="54D456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414C0" w14:textId="77777777" w:rsidR="003177F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A6CEEC1" w14:textId="77777777" w:rsidR="003177F3" w:rsidRPr="000B49E3" w:rsidRDefault="003177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0103642" w14:textId="77777777" w:rsidR="003177F3" w:rsidRPr="000B49E3" w:rsidRDefault="003177F3"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lastRenderedPageBreak/>
        <w:t>15 июня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об ограничении строительства промышленных предприятий, имеющих важное государственное значение, в западной приграничной полосе (РГАЭ. Ф. 2097. Оп. 1. Д. 655. Л. 42?44) (12415).</w:t>
      </w:r>
    </w:p>
    <w:p w14:paraId="78FE5B23" w14:textId="77777777" w:rsidR="003177F3" w:rsidRPr="000B49E3" w:rsidRDefault="003177F3" w:rsidP="000B49E3">
      <w:pPr>
        <w:spacing w:after="0" w:line="240" w:lineRule="auto"/>
        <w:jc w:val="both"/>
        <w:rPr>
          <w:rFonts w:ascii="Times New Roman" w:hAnsi="Times New Roman"/>
          <w:color w:val="000000" w:themeColor="text1"/>
          <w:sz w:val="16"/>
          <w:szCs w:val="16"/>
          <w:u w:color="002060"/>
        </w:rPr>
      </w:pPr>
    </w:p>
    <w:p w14:paraId="50FB53C3"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 xml:space="preserve">15 июня 1928 г. </w:t>
      </w:r>
      <w:r w:rsidRPr="000B49E3">
        <w:rPr>
          <w:rStyle w:val="af0"/>
          <w:i w:val="0"/>
          <w:color w:val="000000" w:themeColor="text1"/>
          <w:sz w:val="16"/>
          <w:szCs w:val="16"/>
        </w:rPr>
        <w:t>В справке, представленной Наркомфином СССР</w:t>
      </w:r>
      <w:r w:rsidRPr="000B49E3">
        <w:rPr>
          <w:color w:val="000000" w:themeColor="text1"/>
          <w:sz w:val="16"/>
          <w:szCs w:val="16"/>
        </w:rPr>
        <w:t xml:space="preserve"> в РЗ СТО СССР о </w:t>
      </w:r>
      <w:r w:rsidRPr="000B49E3">
        <w:rPr>
          <w:rStyle w:val="af0"/>
          <w:i w:val="0"/>
          <w:color w:val="000000" w:themeColor="text1"/>
          <w:sz w:val="16"/>
          <w:szCs w:val="16"/>
        </w:rPr>
        <w:t>программе военного судостроения</w:t>
      </w:r>
      <w:r w:rsidRPr="000B49E3">
        <w:rPr>
          <w:color w:val="000000" w:themeColor="text1"/>
          <w:sz w:val="16"/>
          <w:szCs w:val="16"/>
        </w:rPr>
        <w:t xml:space="preserve"> I и II очереди, обращалось внимание на то обстоятельство, что еще в 1926 г. НКВМ указывал на срочность постройки военных судов, вследствие чего СТО СССР постановил немедленно приступить к выполнению программы I очереди. Однако вскоре оказалось, что проекты новых судов и калькуляции стоимости совершенно не разработаны. Вплоть до 1928 г. НКВМ не мог исполнить постановление СТО СССР об уточнении финансовых планов по данной программе. Сумма в 74,7 млн. руб. для программы судостроения I очереди, которую НКВМ указывал максимальной, на самом деле не соответствовала стоимости заказов на 5,2 млн. руб. Наркомфин СССР также не давал согласия на утверждение сроков готовности судов, так как они были совершенно невыполнимы для подлодок и сторожевых судов. Наркомфин предложил дать возможность Наркомвоенмору по соглашению с ВСНХ устанавливать эти сроки в зависимости от производственных возможностей заводов. (РГАЭ. Ф.</w:t>
      </w:r>
      <w:r w:rsidRPr="000B49E3">
        <w:rPr>
          <w:color w:val="000000" w:themeColor="text1"/>
          <w:sz w:val="16"/>
          <w:szCs w:val="16"/>
          <w:lang w:val="en-US"/>
        </w:rPr>
        <w:t> </w:t>
      </w:r>
      <w:r w:rsidRPr="000B49E3">
        <w:rPr>
          <w:color w:val="000000" w:themeColor="text1"/>
          <w:sz w:val="16"/>
          <w:szCs w:val="16"/>
        </w:rPr>
        <w:t>4372. Оп.</w:t>
      </w:r>
      <w:r w:rsidRPr="000B49E3">
        <w:rPr>
          <w:color w:val="000000" w:themeColor="text1"/>
          <w:sz w:val="16"/>
          <w:szCs w:val="16"/>
          <w:lang w:val="en-US"/>
        </w:rPr>
        <w:t> </w:t>
      </w:r>
      <w:r w:rsidRPr="000B49E3">
        <w:rPr>
          <w:color w:val="000000" w:themeColor="text1"/>
          <w:sz w:val="16"/>
          <w:szCs w:val="16"/>
        </w:rPr>
        <w:t>91. Д.</w:t>
      </w:r>
      <w:r w:rsidRPr="000B49E3">
        <w:rPr>
          <w:color w:val="000000" w:themeColor="text1"/>
          <w:sz w:val="16"/>
          <w:szCs w:val="16"/>
          <w:lang w:val="en-US"/>
        </w:rPr>
        <w:t> </w:t>
      </w:r>
      <w:r w:rsidRPr="000B49E3">
        <w:rPr>
          <w:color w:val="000000" w:themeColor="text1"/>
          <w:sz w:val="16"/>
          <w:szCs w:val="16"/>
        </w:rPr>
        <w:t>25. Л.</w:t>
      </w:r>
      <w:r w:rsidRPr="000B49E3">
        <w:rPr>
          <w:color w:val="000000" w:themeColor="text1"/>
          <w:sz w:val="16"/>
          <w:szCs w:val="16"/>
          <w:lang w:val="en-US"/>
        </w:rPr>
        <w:t> </w:t>
      </w:r>
      <w:r w:rsidRPr="000B49E3">
        <w:rPr>
          <w:color w:val="000000" w:themeColor="text1"/>
          <w:sz w:val="16"/>
          <w:szCs w:val="16"/>
        </w:rPr>
        <w:t>41</w:t>
      </w:r>
      <w:r w:rsidRPr="000B49E3">
        <w:rPr>
          <w:color w:val="000000" w:themeColor="text1"/>
          <w:sz w:val="16"/>
          <w:szCs w:val="16"/>
        </w:rPr>
        <w:noBreakHyphen/>
        <w:t>40) (12391).</w:t>
      </w:r>
    </w:p>
    <w:p w14:paraId="54C93808" w14:textId="77777777" w:rsidR="003177F3" w:rsidRPr="000B49E3" w:rsidRDefault="003177F3" w:rsidP="000B49E3">
      <w:pPr>
        <w:pStyle w:val="rtejustify"/>
        <w:spacing w:before="0" w:after="0"/>
        <w:rPr>
          <w:color w:val="000000" w:themeColor="text1"/>
          <w:sz w:val="16"/>
          <w:szCs w:val="16"/>
        </w:rPr>
      </w:pPr>
    </w:p>
    <w:p w14:paraId="46775CBA" w14:textId="77777777" w:rsidR="00901B7A" w:rsidRPr="000B49E3" w:rsidRDefault="00901B7A" w:rsidP="000B49E3">
      <w:pPr>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Жизнь и внутреняя политика:</w:t>
      </w:r>
    </w:p>
    <w:p w14:paraId="6C2D32E5" w14:textId="77777777" w:rsidR="00901B7A" w:rsidRPr="000B49E3" w:rsidRDefault="00901B7A" w:rsidP="000B49E3">
      <w:pPr>
        <w:spacing w:after="0" w:line="240" w:lineRule="auto"/>
        <w:jc w:val="both"/>
        <w:rPr>
          <w:rFonts w:ascii="Times New Roman" w:hAnsi="Times New Roman"/>
          <w:color w:val="000000" w:themeColor="text1"/>
          <w:sz w:val="16"/>
          <w:szCs w:val="16"/>
        </w:rPr>
      </w:pPr>
    </w:p>
    <w:p w14:paraId="1D06678A" w14:textId="77777777" w:rsidR="00BE092D" w:rsidRPr="000B49E3" w:rsidRDefault="00BE09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15 июня</w:t>
      </w:r>
      <w:r w:rsidRPr="000B49E3">
        <w:rPr>
          <w:rFonts w:ascii="Times New Roman" w:hAnsi="Times New Roman"/>
          <w:color w:val="000000" w:themeColor="text1"/>
          <w:sz w:val="16"/>
          <w:szCs w:val="16"/>
        </w:rPr>
        <w:t xml:space="preserve"> в 1928 году Госбанку СССР было предоставлено право руководить всей кредитной системой страны (14923).</w:t>
      </w:r>
    </w:p>
    <w:p w14:paraId="19BEE5CA" w14:textId="77777777" w:rsidR="00BE092D" w:rsidRPr="000B49E3" w:rsidRDefault="00BE092D" w:rsidP="000B49E3">
      <w:pPr>
        <w:spacing w:after="0" w:line="240" w:lineRule="auto"/>
        <w:jc w:val="both"/>
        <w:rPr>
          <w:rFonts w:ascii="Times New Roman" w:hAnsi="Times New Roman"/>
          <w:color w:val="000000" w:themeColor="text1"/>
          <w:sz w:val="16"/>
          <w:szCs w:val="16"/>
        </w:rPr>
      </w:pPr>
    </w:p>
    <w:p w14:paraId="4B8222E4" w14:textId="77777777" w:rsidR="00901B7A" w:rsidRPr="000B49E3" w:rsidRDefault="00901B7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июня 1928 г. М.И.Фрумкин передал в Политбюро ЦК ВКП(б) письмо, в котором критиковал чрезвычайные меры, беззаконие в отношении крестьян, ударное создание совхозов и предлагал бороться с кулаком увеличением налогов, открыть хлебный рынок, повысить цены на хлеб и снизить на другие сельскохозяйственные продукты, преследовать самогоноварение из хлеба и т.д. Он предостерегал, «что деревня, за исключением небольшой части бедноты, настроена против большевиков и что эти настроения начинают переливаться в рабочие городские низы». В «Ответе Фрумкину» И.В.Сталин обвинил его в отказе от линии партии, тогда как Н.И.Бухарин, А.И.Рыков, М.П.Томский поддержали М.И.Фрумкина и выступили с декларацией, повторявшей основные предложения его письма. В качестве компромисса Политбюро 2 июля 1928 г.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5A815A9F" w14:textId="77777777" w:rsidR="00901B7A" w:rsidRPr="000B49E3" w:rsidRDefault="00901B7A" w:rsidP="000B49E3">
      <w:pPr>
        <w:spacing w:after="0" w:line="240" w:lineRule="auto"/>
        <w:jc w:val="both"/>
        <w:rPr>
          <w:rFonts w:ascii="Times New Roman" w:hAnsi="Times New Roman"/>
          <w:color w:val="000000" w:themeColor="text1"/>
          <w:sz w:val="16"/>
          <w:szCs w:val="16"/>
        </w:rPr>
      </w:pPr>
    </w:p>
    <w:p w14:paraId="2F7E5EC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За</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рубежом</w:t>
      </w:r>
      <w:r w:rsidRPr="000B49E3">
        <w:rPr>
          <w:rFonts w:ascii="Times New Roman" w:hAnsi="Times New Roman"/>
          <w:i/>
          <w:iCs/>
          <w:color w:val="000000" w:themeColor="text1"/>
          <w:sz w:val="16"/>
          <w:szCs w:val="16"/>
          <w:lang w:val="en-US"/>
        </w:rPr>
        <w:t>:</w:t>
      </w:r>
    </w:p>
    <w:p w14:paraId="1E06CA0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581C1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June 15, 1928. Lts. Karl S. Axtater and Edward H. White, flying in an Air Corps blimp directly over an Illinois Central train, dip down and hand a mailbag to the postal clerk on the train, thus completing the first airplane-to-train transfer (1089).</w:t>
      </w:r>
    </w:p>
    <w:p w14:paraId="5DFBF7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264E10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июня 1928 в США была совершена передача пакета с самолета на движущийся поезд (2273).</w:t>
      </w:r>
    </w:p>
    <w:p w14:paraId="1BD6AE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F53C9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C221CE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BAF4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июня 1928 из Ленинграда на помощь дирижаблю Италия вышел Красин (1215,46).</w:t>
      </w:r>
    </w:p>
    <w:p w14:paraId="7642A9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72DBE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F6C344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1E09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июня 1928 НК РКИ выполняя решение 16 съезда партии и постановление правительства направил в Совнарком проект постановления от 7 августа 1928 о результатах проверки НТУ ВСНХ. ЦАГИ хвалили (423,82).</w:t>
      </w:r>
    </w:p>
    <w:p w14:paraId="4C6B6D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Обнаружили бардак в создании институтов (вокруг лиц) и их работе</w:t>
      </w:r>
    </w:p>
    <w:p w14:paraId="504507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3286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июня 1928 л завода 31 В.М.Ремезюк писал Дир. завода 31 (копия пред. Правления Авиатреста) о том, как он во исполнение предписания от 7 июня N 148 конвоировал РОМ из Севастополя в Таганрог. Начал 9 июня совместно с м Хаховым. В местном ОГПУ ЧМ посоветовали последить, т.к. люди не надежные. Встретил л Гиксу - тот отказался взять на борт и согласился только на м. Д.П.Г., напротив, предложил взять одного л. Сделали пробный полет. Предложил Д.П.Г. лететь вдоль побережья. 11 июня получил от Авиатреста телеграмму о желательности полета механика, а Д.П.Г. телеграмму, что без м. В общем подозревали в попытке перелета за границу в Румынию (2311,300).</w:t>
      </w:r>
    </w:p>
    <w:p w14:paraId="445035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ДИРЕКТОРУ ЗАВОДА № 31</w:t>
      </w:r>
    </w:p>
    <w:p w14:paraId="542101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Копия: ПРЕДПРАВЛЕНИЯ АВИАТРЕСТА</w:t>
      </w:r>
    </w:p>
    <w:p w14:paraId="114893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Летчика Завода № 31 РЕМЕЗЮК В. М.</w:t>
      </w:r>
    </w:p>
    <w:p w14:paraId="283DFC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исполнение Вашего предписания от 1 Июня с.г. за № 148 ее, с заданием конвоирования самолета “РОМ" Севастополь - Таганрог, я совместно с механником тов. Хазовым 9-го июня прибыл в г. Севастополь.</w:t>
      </w:r>
    </w:p>
    <w:p w14:paraId="6CFDCC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прибытии я направился в ООГПУ Чернаго моря к начальнику отдела где мне посоветовали вообще после</w:t>
      </w:r>
      <w:r w:rsidRPr="000B49E3">
        <w:rPr>
          <w:rFonts w:ascii="Times New Roman" w:hAnsi="Times New Roman"/>
          <w:color w:val="000000" w:themeColor="text1"/>
          <w:sz w:val="16"/>
          <w:szCs w:val="16"/>
        </w:rPr>
        <w:softHyphen/>
        <w:t>дить т.к. люди не надежные. Направившись к начальнику авиации, переговорил с ним мы поехали к самолету , перваго встретили летчика ГИКСУ, который сделав удивленное лицо, спросил нашу цель командировки, я объяснил как знакомство с самолетом на котором прдйдется работать мне и механнику, а также указать место посадки в Таган</w:t>
      </w:r>
      <w:r w:rsidRPr="000B49E3">
        <w:rPr>
          <w:rFonts w:ascii="Times New Roman" w:hAnsi="Times New Roman"/>
          <w:color w:val="000000" w:themeColor="text1"/>
          <w:sz w:val="16"/>
          <w:szCs w:val="16"/>
        </w:rPr>
        <w:softHyphen/>
        <w:t>роге и помочь в перелете. Он сказал, что одного мы возьмем механника. В это время подошел инженер ГРИГОРОВИЧ поздоровался я доложил ему командировку для участия в полете он сказал, что "можем только одного Вас т. к. я договорился с трестом механника не брать." Я его поп</w:t>
      </w:r>
      <w:r w:rsidRPr="000B49E3">
        <w:rPr>
          <w:rFonts w:ascii="Times New Roman" w:hAnsi="Times New Roman"/>
          <w:color w:val="000000" w:themeColor="text1"/>
          <w:sz w:val="16"/>
          <w:szCs w:val="16"/>
        </w:rPr>
        <w:softHyphen/>
        <w:t>росил посколько механник приехал и на основании сообщения треста желательно его взять ибо ему и придется с этим самолетом возится. Григорович и Рикса ответили отказом, мотивируя необходимость иметь на самолете своих два махалника. Мы сделали один полет пробный и...</w:t>
      </w:r>
    </w:p>
    <w:p w14:paraId="5FA241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...картины подготоики и перелету описать все подробно ибо только только сопоставления всего поведения и отношения к нам Гиксы и Григоровича может дать повод к выводам об их целях и желаниях, я совершенно отвергаю вопрос амбиццц и принципа и считаю, что принципиально ни кто из нас вопроса не ставил.</w:t>
      </w:r>
    </w:p>
    <w:p w14:paraId="6EC4E77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Прошу обратить внимание на противоречиво их доводов, которые они старались подкреплять весьма туманными техническими мотивировками. И так по ихнему било настоятельно взять 3 механинка, но оба своих. Разговор о механике с перваго дня 9 Июня, 10 нюня в зоскресепье гулял вместе с ГРИГОРОВИЧЕМ по саду и вел беседу на тему взять механнака и о маршруте, лететь не на Ак-Мечеть, Перекоп что от Севастополя на запад - в сторону Румынии), а лететь на юго восток через Ялту Феодосии Керчь, растояние ближе и есть две базы снабжения, одна из них на пол пути (Керячь), что весьма выгодно в случае встречнаго ветра ибо скорость РОМа будет не более 85-90 клм при тех ветра и силе которые в то время дули растояниее по их маршруту было на 130-150 клм больше, а это более одного часа лишнего полета, база только одна и у Севастополя 160 клм. в Ак-Мечете , что осложняет полет ибо от Ак-Мечети до Таганрога может не хватить бензину значит рисковать вынужденном посадкой или обязательно садится в Ак-Мечете. По предлагаемому мною маршруту посадку проазводить не обязательно. Южным маршрутом летало много самолетов Чернаго моря. Мативировка Грагоровича м Гиксой сводилась к следующему: Берега по южному маршруту очень скалистые и в случае отказов моторов негде пристать к берегу, все курортные пляжи в расчет не принимались и на чем построение недоверие к моторам Лорен я не зна, сами они в начале говорили, что за 18 полетов моторы ни разу не сдали и вообще мотор очень...</w:t>
      </w:r>
    </w:p>
    <w:p w14:paraId="12EFAA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...авиации Черного моря.</w:t>
      </w:r>
    </w:p>
    <w:p w14:paraId="0F5C747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маршруте я не настаивал, ибо, с одной стороны, не хотел выказазать недоверия, а с другой - с любого маршрута при желанна можно изменить курс. Я просил взять механика и дать мне возможность как летчику итти вторым пилотом на слу</w:t>
      </w:r>
      <w:r w:rsidRPr="000B49E3">
        <w:rPr>
          <w:rFonts w:ascii="Times New Roman" w:hAnsi="Times New Roman"/>
          <w:color w:val="000000" w:themeColor="text1"/>
          <w:sz w:val="16"/>
          <w:szCs w:val="16"/>
        </w:rPr>
        <w:softHyphen/>
        <w:t>чал помощи, а если Гикса этого захочет, что всегда делается на больших самолетах во время перелетов, Григорович в этом также отказал, я не возражал уступив ему как конструктору.</w:t>
      </w:r>
    </w:p>
    <w:p w14:paraId="68EBEF3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моих мероприятиях организационная порядка кото</w:t>
      </w:r>
      <w:r w:rsidRPr="000B49E3">
        <w:rPr>
          <w:rFonts w:ascii="Times New Roman" w:hAnsi="Times New Roman"/>
          <w:color w:val="000000" w:themeColor="text1"/>
          <w:sz w:val="16"/>
          <w:szCs w:val="16"/>
        </w:rPr>
        <w:softHyphen/>
        <w:t>рые а себе поставил к предупреждению от перелета границы оста</w:t>
      </w:r>
      <w:r w:rsidRPr="000B49E3">
        <w:rPr>
          <w:rFonts w:ascii="Times New Roman" w:hAnsi="Times New Roman"/>
          <w:color w:val="000000" w:themeColor="text1"/>
          <w:sz w:val="16"/>
          <w:szCs w:val="16"/>
        </w:rPr>
        <w:softHyphen/>
        <w:t>валость отстоять взять механика и занять соответственно места на самолете на время перелета, эти два незначательных желания как участников перелета согласовать было не возможно.</w:t>
      </w:r>
    </w:p>
    <w:p w14:paraId="3E44D4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понедельник я телеграфировал на завод просил обос</w:t>
      </w:r>
      <w:r w:rsidRPr="000B49E3">
        <w:rPr>
          <w:rFonts w:ascii="Times New Roman" w:hAnsi="Times New Roman"/>
          <w:color w:val="000000" w:themeColor="text1"/>
          <w:sz w:val="16"/>
          <w:szCs w:val="16"/>
        </w:rPr>
        <w:softHyphen/>
        <w:t xml:space="preserve">новать распоряжение относительно механика, 11 июня получив телеграмму механику в перелете участвовать. Григорович так же телеграфировал, что вообще не стоило делать, получил подтверждена треста участвовать только мне без механпика. Я не понимал возможностз </w:t>
      </w:r>
      <w:r w:rsidRPr="000B49E3">
        <w:rPr>
          <w:rFonts w:ascii="Times New Roman" w:hAnsi="Times New Roman"/>
          <w:color w:val="000000" w:themeColor="text1"/>
          <w:sz w:val="16"/>
          <w:szCs w:val="16"/>
        </w:rPr>
        <w:lastRenderedPageBreak/>
        <w:t>участия одному с задапнем конвоирования. Не желая заво</w:t>
      </w:r>
      <w:r w:rsidRPr="000B49E3">
        <w:rPr>
          <w:rFonts w:ascii="Times New Roman" w:hAnsi="Times New Roman"/>
          <w:color w:val="000000" w:themeColor="text1"/>
          <w:sz w:val="16"/>
          <w:szCs w:val="16"/>
        </w:rPr>
        <w:softHyphen/>
        <w:t>дить дальнейшей переписка считал, что если Григорович а Гикса не имеют скрытых целей они механика возьмут, видя, что я настаиваю, Гикса заявил ни мехапик завода № 31 ни ах второй механик не поедут, я указал, что это надо понимать как принцип. Гикса меня уверял, что это не принцип, что в полете достаточно одного мехалнака почему день тому назад необходимо было два механика, а теперь один, я не понимал. Так разговоры о механпике ни к чем не привели, мотивировка, об отказе была такова: не можем взять потому, что самолет перегружен. Григорович заявил: нагрузку с механиком самолет не выдержит, так как не расчитывался на эту нагрузку и может сломаться. Всего нагрузка была около 1700 кг, бензина 1000 кг, экипаж 4 чел. - 320 кг, инструмент, огне...</w:t>
      </w:r>
    </w:p>
    <w:p w14:paraId="7198B27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с начала и до конца наводило на подозрение и все их доводы были слишком неубедительны, я ежедневно два тря раза ставил в известность ОСОБЫЙ ОТДЕЛ о ходе подготовки к полету. Когда перелет срывался из за отказа взять механика, ОО перед утренним отлетом назначенным па 13.6, вызвал Григоровича и меня и предложил вопрос этот отрегулировать, Григорович решился согласиться взять механика, считая меня капризным человеком с чем мы н уехали на полеты.</w:t>
      </w:r>
    </w:p>
    <w:p w14:paraId="0A04B2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прибытии на аэродром Григорович подошел ко мне и стал уговаривать отказатся лететь с механиком мотивируя старой теорией перегрузки, я сказал, что мы с ним час тому назад решили, потратив два часа на разговоры, к тому же механик оторван от дела, ни стоит снова этот вопрос поднимать, разговор этот бол в 3 часа утра, до 6 часов Григорович в Гикса ждали что я откажусь, говорили что не подсчитали нагрузку, когда давали согласие взять механнка. Полет срывался, около 7-ми часов после ряда перешептываний между собой Григорович подошел ко мне и повышенным тоном заявил: раз Вы не хотите лететь без мехапнпка, мы летни без Вас. Мое положение было не из приятных. Я попросил минутку подождать, не заводить моторы, пока я позвоню и скажу, что мы вопрос с механизмом перешили в силу перегрузки самолета. О.О. имел по телефону вричный разговор с Григоровичем и просил приехать в город для разрешения вопроса. Полет был сорван, хотя погода благоприятствовала. Снова начались разговоры о механике, Гикса согласился взять, разговор был в штабе авиации с участием О. О.</w:t>
      </w:r>
    </w:p>
    <w:p w14:paraId="713A855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предыдущее поведение укрепляло мысль о подготовки условия, в которых бы перелет за границу не составил большого труда. Я поэтому решил разместиться в самолете не требуя места рядом с пилотом, а сесть сзади совместно с механиком завода № 31, который был в курсе дела и мог быть полезен под моей рукой....</w:t>
      </w:r>
    </w:p>
    <w:p w14:paraId="6D1AAE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...сил Грогоровича как Вы распределили места, он ответил: Вы будете сидеть совмество с мех. Фунтнковым сзади, а мех. завода № 31 Хазов впереди, я сказал; что Хазов боится лететь впереди - не привык, лучше ему сидеть сзади со мной, вести наблюдение за задним мотором, а также за всем, что будет поручено ему мех. Фуптиковым. Гикса и Григорович заявили категорически о необходимости, чтобы сзади со мной сидел мех. Фунтиков, ибо ему необходимо ходить по фюзеляжу и наб</w:t>
      </w:r>
      <w:r w:rsidRPr="000B49E3">
        <w:rPr>
          <w:rFonts w:ascii="Times New Roman" w:hAnsi="Times New Roman"/>
          <w:color w:val="000000" w:themeColor="text1"/>
          <w:sz w:val="16"/>
          <w:szCs w:val="16"/>
        </w:rPr>
        <w:softHyphen/>
        <w:t>людать за моторами. Ходить по фюзеляжу если ему надо ои мог и с переднего сидения, но делать ему там нечего, а наб</w:t>
      </w:r>
      <w:r w:rsidRPr="000B49E3">
        <w:rPr>
          <w:rFonts w:ascii="Times New Roman" w:hAnsi="Times New Roman"/>
          <w:color w:val="000000" w:themeColor="text1"/>
          <w:sz w:val="16"/>
          <w:szCs w:val="16"/>
        </w:rPr>
        <w:softHyphen/>
        <w:t>людать за моторами что с заднего что с переднюю сидения одинаково. Гикса мотивировал еще тем, что во время испытания был ряд вынужденных посадок только потому, что мех. Фунтиков с задняго сидения замечал недочеты мотора, совершенно забыв, что говорил, что сделали; 18 полетов н ни одной вынужденной посадки. Вообще Гикса чрезвычайно себя странно вел, не доверял нам наблюдения за мотором, зачастую приводил смешные дово</w:t>
      </w:r>
      <w:r w:rsidRPr="000B49E3">
        <w:rPr>
          <w:rFonts w:ascii="Times New Roman" w:hAnsi="Times New Roman"/>
          <w:color w:val="000000" w:themeColor="text1"/>
          <w:sz w:val="16"/>
          <w:szCs w:val="16"/>
        </w:rPr>
        <w:softHyphen/>
        <w:t>ды, вроде нашего незнакомства и уговаривал механика Хазова лететь впереди, ибо полет не может состоятся если мех. Фунтиков будет сидеть сзади.</w:t>
      </w:r>
    </w:p>
    <w:p w14:paraId="339419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вопрос, могу ли я пользоваться переговорным приспособлением, он ответил; с Вами мне говорить не о чем, я буду говорить с Фунтивовым. Цель нашего присутствия на самолете сводилась в нулю, мы были бы просто грузом и никаких раз</w:t>
      </w:r>
      <w:r w:rsidRPr="000B49E3">
        <w:rPr>
          <w:rFonts w:ascii="Times New Roman" w:hAnsi="Times New Roman"/>
          <w:color w:val="000000" w:themeColor="text1"/>
          <w:sz w:val="16"/>
          <w:szCs w:val="16"/>
        </w:rPr>
        <w:softHyphen/>
        <w:t>говоров об указании маршрута и вмешиватся в управление я вести не мог. Я доказывал, что в таких условиях наше присут</w:t>
      </w:r>
      <w:r w:rsidRPr="000B49E3">
        <w:rPr>
          <w:rFonts w:ascii="Times New Roman" w:hAnsi="Times New Roman"/>
          <w:color w:val="000000" w:themeColor="text1"/>
          <w:sz w:val="16"/>
          <w:szCs w:val="16"/>
        </w:rPr>
        <w:softHyphen/>
        <w:t>ствие на самолете лишнее, если Григорович и Гикса считают, что нам нельзя в перелете ничего доверить, как наблюдение за мотором, радиатором и маслом, а больше там смотреть не зачем. К моторам подойти во время полета нельзя, работу вести невозможно, механик, где бы он ни сидел, ограничивается только общим наблюдениям...</w:t>
      </w:r>
    </w:p>
    <w:p w14:paraId="539CF8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...уклонения от маршрута - вмешаться”. В тоже время участвовал как пассажир. Необходимо было заранее обусловить наше участие, и, если есть недоверие лицам производящих перелет - конвоировать самолет не менее двух человек, дабы иметь возможность действительного контроля, а ие присутствия. Рисковать права я пе имел, считал меры, которые предлагал технически вполне приемлемыми и в то же время обеспечивающими от всяких неприятностей.</w:t>
      </w:r>
    </w:p>
    <w:p w14:paraId="47FF7E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процесе подготовки к перелету у мена сдожилось определенное мнение, что дело не чистое, вопрос приципа не был, ибо первое время мы мирно себя вели, не ругались, не обостряли отношения. Гикса и Григорович действовали во всем согласованно, нз разговоров механика Хазова со сборщиком, который работает вместе с ними /в перелете не участвует/, когдавыпили, сборщик говорил, ребята они аховые все ругают Советскую власть!. В душу человека не влезишь, но наблюдая за ними, складывается впечатление, из котораго можно сделать вввод, что перелет в Румшшю подготавливадся и сорвался. Они не настолько глупы, чтобы с первого моего появления зная меня как партийца, не понять, что приехал комиссар, но они решили обойти, что не удалось, а единственное, что им оствавалось - обидеться, ругать меня за каприз и не лететь вообще.</w:t>
      </w:r>
    </w:p>
    <w:p w14:paraId="2FA76F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Надо сказать, что командование авиацией Черного моря ни чем не помогло, а наоборот осложняло работу, поддерживая противодействие Гиксы и Григоровича /маршрут,нагрузка/.</w:t>
      </w:r>
    </w:p>
    <w:p w14:paraId="457E66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Комиссар мною был поставлен в известность, обещал помочь, но сам без Начавиацин ни чего сделать не мог, не в смысле официального вмешательства, а в порядке советов и указаний, ибо Гикса и Григорович подкрепляли свои доводы тем, что командование авиацией тоже так смотрит.</w:t>
      </w:r>
    </w:p>
    <w:p w14:paraId="1D345F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Финал всего Вам известен, Григорович выехал в Москву, я - к месту службы по распоряжении т. Урываева (2311,298).</w:t>
      </w:r>
    </w:p>
    <w:p w14:paraId="7D36BA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790EBFF" w14:textId="77777777" w:rsidR="008D5D64" w:rsidRPr="000B49E3" w:rsidRDefault="008D5D6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DBA7086" w14:textId="77777777" w:rsidR="008D5D64" w:rsidRPr="000B49E3" w:rsidRDefault="008D5D6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7BAB30" w14:textId="77777777" w:rsidR="008D5D64" w:rsidRPr="000B49E3" w:rsidRDefault="008D5D6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Середина июня 1928. На Советской, Кудринской, Триумфальной, Зубовской, Белорусско-Балтийского вокзала, Пречистенских ворот, Никитских ворот площадях установили громкоговорителя, соединенный проводами с трансляционным узлом МГСПС. В течение часа с 8 утра и 15 часов 45 минут они стали передавать информацию из газет "Рабочая Москва" и "Вечерняя Москва". В остальное время рупоры передавали лекции, концерты и прочее (18718).</w:t>
      </w:r>
    </w:p>
    <w:p w14:paraId="1762F023" w14:textId="77777777" w:rsidR="008D5D64" w:rsidRPr="000B49E3" w:rsidRDefault="008D5D64" w:rsidP="000B49E3">
      <w:pPr>
        <w:spacing w:after="0" w:line="240" w:lineRule="auto"/>
        <w:jc w:val="both"/>
        <w:rPr>
          <w:rFonts w:ascii="Times New Roman" w:hAnsi="Times New Roman"/>
          <w:color w:val="000000" w:themeColor="text1"/>
          <w:sz w:val="16"/>
          <w:szCs w:val="16"/>
        </w:rPr>
      </w:pPr>
    </w:p>
    <w:p w14:paraId="49A31BD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16F2E7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5669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июня 1928 года 1 секция НТК УВВС дало задание № 30116 на испытание самолета Р1-М5 № 3454 (6950).</w:t>
      </w:r>
    </w:p>
    <w:p w14:paraId="1B1F8D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7D6D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16 июня по 11 июля 1928 прошли испытания самолета Р1-М5 № 3423</w:t>
      </w:r>
    </w:p>
    <w:p w14:paraId="7ADB413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Полетные испытания самолета Р1-М5 № 3423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D23D68" w:rsidRPr="000B49E3" w14:paraId="386D56C5" w14:textId="77777777">
        <w:tc>
          <w:tcPr>
            <w:tcW w:w="2214" w:type="dxa"/>
          </w:tcPr>
          <w:p w14:paraId="4860CB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Дата</w:t>
            </w:r>
          </w:p>
        </w:tc>
        <w:tc>
          <w:tcPr>
            <w:tcW w:w="2214" w:type="dxa"/>
          </w:tcPr>
          <w:p w14:paraId="447700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45107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w:t>
            </w:r>
          </w:p>
        </w:tc>
        <w:tc>
          <w:tcPr>
            <w:tcW w:w="2214" w:type="dxa"/>
          </w:tcPr>
          <w:p w14:paraId="539FE6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w:t>
            </w:r>
          </w:p>
        </w:tc>
      </w:tr>
      <w:tr w:rsidR="00D23D68" w:rsidRPr="000B49E3" w14:paraId="25E0065C" w14:textId="77777777">
        <w:tc>
          <w:tcPr>
            <w:tcW w:w="2214" w:type="dxa"/>
          </w:tcPr>
          <w:p w14:paraId="55A69B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июня 1928 года</w:t>
            </w:r>
          </w:p>
        </w:tc>
        <w:tc>
          <w:tcPr>
            <w:tcW w:w="2214" w:type="dxa"/>
          </w:tcPr>
          <w:p w14:paraId="73B233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1666D1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Юмашев</w:t>
            </w:r>
          </w:p>
        </w:tc>
        <w:tc>
          <w:tcPr>
            <w:tcW w:w="2214" w:type="dxa"/>
          </w:tcPr>
          <w:p w14:paraId="0190AA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минут</w:t>
            </w:r>
          </w:p>
        </w:tc>
      </w:tr>
      <w:tr w:rsidR="00D23D68" w:rsidRPr="000B49E3" w14:paraId="07DE8516" w14:textId="77777777">
        <w:tc>
          <w:tcPr>
            <w:tcW w:w="2214" w:type="dxa"/>
          </w:tcPr>
          <w:p w14:paraId="1E60B8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июня 1928 года</w:t>
            </w:r>
          </w:p>
        </w:tc>
        <w:tc>
          <w:tcPr>
            <w:tcW w:w="2214" w:type="dxa"/>
          </w:tcPr>
          <w:p w14:paraId="7F88BF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3C2F66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Юмашев</w:t>
            </w:r>
          </w:p>
        </w:tc>
        <w:tc>
          <w:tcPr>
            <w:tcW w:w="2214" w:type="dxa"/>
          </w:tcPr>
          <w:p w14:paraId="016E84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 минут</w:t>
            </w:r>
          </w:p>
        </w:tc>
      </w:tr>
      <w:tr w:rsidR="00D23D68" w:rsidRPr="000B49E3" w14:paraId="57B8D0F3" w14:textId="77777777">
        <w:tc>
          <w:tcPr>
            <w:tcW w:w="2214" w:type="dxa"/>
          </w:tcPr>
          <w:p w14:paraId="7EA45B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июня 1928 года</w:t>
            </w:r>
          </w:p>
        </w:tc>
        <w:tc>
          <w:tcPr>
            <w:tcW w:w="2214" w:type="dxa"/>
          </w:tcPr>
          <w:p w14:paraId="024DD6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7F1D1F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Козлов</w:t>
            </w:r>
          </w:p>
        </w:tc>
        <w:tc>
          <w:tcPr>
            <w:tcW w:w="2214" w:type="dxa"/>
          </w:tcPr>
          <w:p w14:paraId="1B4F99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минут</w:t>
            </w:r>
          </w:p>
        </w:tc>
      </w:tr>
      <w:tr w:rsidR="00D23D68" w:rsidRPr="000B49E3" w14:paraId="63300357" w14:textId="77777777">
        <w:tc>
          <w:tcPr>
            <w:tcW w:w="2214" w:type="dxa"/>
          </w:tcPr>
          <w:p w14:paraId="6834DA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года</w:t>
            </w:r>
          </w:p>
        </w:tc>
        <w:tc>
          <w:tcPr>
            <w:tcW w:w="2214" w:type="dxa"/>
          </w:tcPr>
          <w:p w14:paraId="4E9D6A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0805EB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Писаренко</w:t>
            </w:r>
          </w:p>
        </w:tc>
        <w:tc>
          <w:tcPr>
            <w:tcW w:w="2214" w:type="dxa"/>
          </w:tcPr>
          <w:p w14:paraId="663390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минут</w:t>
            </w:r>
          </w:p>
        </w:tc>
      </w:tr>
      <w:tr w:rsidR="00D23D68" w:rsidRPr="000B49E3" w14:paraId="6079D0E1" w14:textId="77777777">
        <w:tc>
          <w:tcPr>
            <w:tcW w:w="2214" w:type="dxa"/>
          </w:tcPr>
          <w:p w14:paraId="43FD02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июля 1928 года</w:t>
            </w:r>
          </w:p>
        </w:tc>
        <w:tc>
          <w:tcPr>
            <w:tcW w:w="2214" w:type="dxa"/>
          </w:tcPr>
          <w:p w14:paraId="5C516B6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3A9132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Писаренко</w:t>
            </w:r>
          </w:p>
        </w:tc>
        <w:tc>
          <w:tcPr>
            <w:tcW w:w="2214" w:type="dxa"/>
          </w:tcPr>
          <w:p w14:paraId="6F5665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минут</w:t>
            </w:r>
          </w:p>
        </w:tc>
      </w:tr>
      <w:tr w:rsidR="00D23D68" w:rsidRPr="000B49E3" w14:paraId="6F61D040" w14:textId="77777777">
        <w:tc>
          <w:tcPr>
            <w:tcW w:w="2214" w:type="dxa"/>
          </w:tcPr>
          <w:p w14:paraId="3C4F3C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года</w:t>
            </w:r>
          </w:p>
        </w:tc>
        <w:tc>
          <w:tcPr>
            <w:tcW w:w="2214" w:type="dxa"/>
          </w:tcPr>
          <w:p w14:paraId="46D88D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7CBDEA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Волковойнов</w:t>
            </w:r>
          </w:p>
        </w:tc>
        <w:tc>
          <w:tcPr>
            <w:tcW w:w="2214" w:type="dxa"/>
          </w:tcPr>
          <w:p w14:paraId="1CD9EC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минута</w:t>
            </w:r>
          </w:p>
        </w:tc>
      </w:tr>
      <w:tr w:rsidR="00D23D68" w:rsidRPr="000B49E3" w14:paraId="7D41E441" w14:textId="77777777">
        <w:tc>
          <w:tcPr>
            <w:tcW w:w="2214" w:type="dxa"/>
          </w:tcPr>
          <w:p w14:paraId="167F16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года</w:t>
            </w:r>
          </w:p>
        </w:tc>
        <w:tc>
          <w:tcPr>
            <w:tcW w:w="2214" w:type="dxa"/>
          </w:tcPr>
          <w:p w14:paraId="249E1B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609380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15C337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минут</w:t>
            </w:r>
          </w:p>
        </w:tc>
      </w:tr>
    </w:tbl>
    <w:p w14:paraId="63DE97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(6941).</w:t>
      </w:r>
    </w:p>
    <w:p w14:paraId="6D72C6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2F4E1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CD3D6F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E9CE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июня 1928 в Сочи переехал Н.Островкий, где и жил до 1936 (3186).</w:t>
      </w:r>
    </w:p>
    <w:p w14:paraId="75AF03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1905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июня 1928 вышло постановление ЦК о нецелесообразности приема кулаков в колхозы и очистке колхозов от кулаков (3908,326).</w:t>
      </w:r>
    </w:p>
    <w:p w14:paraId="18EE1B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99D36F" w14:textId="77777777" w:rsidR="008D5D64" w:rsidRPr="000B49E3" w:rsidRDefault="008D5D64"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16 июня</w:t>
      </w:r>
      <w:r w:rsidRPr="000B49E3">
        <w:rPr>
          <w:rFonts w:ascii="Times New Roman" w:hAnsi="Times New Roman"/>
          <w:color w:val="000000" w:themeColor="text1"/>
          <w:sz w:val="16"/>
          <w:szCs w:val="16"/>
        </w:rPr>
        <w:t xml:space="preserve"> в 1928 году ледокол «Красин» начал исторический рейс по спасению итальянской высокоширотной экспедиции на дирижабле «Италия» под руководством Умберто Нобиле (14924).</w:t>
      </w:r>
    </w:p>
    <w:p w14:paraId="0550EBDF" w14:textId="77777777" w:rsidR="008D5D64" w:rsidRPr="000B49E3" w:rsidRDefault="008D5D64" w:rsidP="000B49E3">
      <w:pPr>
        <w:spacing w:after="0" w:line="240" w:lineRule="auto"/>
        <w:jc w:val="both"/>
        <w:rPr>
          <w:rFonts w:ascii="Times New Roman" w:hAnsi="Times New Roman"/>
          <w:color w:val="000000" w:themeColor="text1"/>
          <w:sz w:val="16"/>
          <w:szCs w:val="16"/>
        </w:rPr>
      </w:pPr>
    </w:p>
    <w:p w14:paraId="0C75736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10D7F30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9393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16 и 22 июня 1928. Из протокола заседания Политбюро N 30, 1928 г.</w:t>
      </w:r>
    </w:p>
    <w:p w14:paraId="039F51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Международном двухнедельнике помощи китайскому рабочему движению </w:t>
      </w:r>
    </w:p>
    <w:p w14:paraId="11FD32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Признать нецелесообразным в данный момент проведение по СССР кампании в связи с организацией Международного двухнедельника помощи китайскому рабочему движению. </w:t>
      </w:r>
    </w:p>
    <w:p w14:paraId="398E38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б) Принять предложение т. Томского об отчислении 100 000 р. из профсоюзного фонда международной солидарности на оказание помощи профсоюзному движению в Китае (11652).</w:t>
      </w:r>
    </w:p>
    <w:p w14:paraId="2007E6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A223E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16 и 22 июня 1928. Из протокола заседания Политбюро N 31, 1928 г.</w:t>
      </w:r>
    </w:p>
    <w:p w14:paraId="3ED6B0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Заявление т. Лозовского </w:t>
      </w:r>
    </w:p>
    <w:p w14:paraId="4D2D85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Признать необходимым оказать нелегальную, строго конспиративную помощь бастующим греческим табачникам в размере 10 000 р. (11652).</w:t>
      </w:r>
    </w:p>
    <w:p w14:paraId="666DD6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D91C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16 и 22 июня 1928. Из протокола заседания Политбюро N 31, 1928 г.</w:t>
      </w:r>
    </w:p>
    <w:p w14:paraId="0A264A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нефти </w:t>
      </w:r>
    </w:p>
    <w:p w14:paraId="7A0A32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Предложить т. Пятакову не отказываться от беседы с Детердингом (глава "Ройял датч-Шелл"), завязать с ним разговор и стравить его с Гюльбенкианом (крупный акционер "Ройял датч-Шелл"), для того чтобы добиться выявления истинной подоплеки всех и всяких капиталистических нефтяных комбинаций с нами и получить максимум уступок от обоих контрагентов. Торопиться с окончанием переговоров не следует, так как нам выгоднее продлить переговоры (11652).</w:t>
      </w:r>
    </w:p>
    <w:p w14:paraId="7445BF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035AEC5" w14:textId="77777777" w:rsidR="00B73FE4" w:rsidRPr="000B49E3" w:rsidRDefault="00B73FE4"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75" w:name="_Hlk75770882"/>
      <w:r w:rsidRPr="000B49E3">
        <w:rPr>
          <w:rFonts w:ascii="Times New Roman" w:hAnsi="Times New Roman"/>
          <w:i/>
          <w:iCs/>
          <w:color w:val="000000" w:themeColor="text1"/>
          <w:sz w:val="16"/>
          <w:szCs w:val="16"/>
        </w:rPr>
        <w:t>Авиапромышленность:</w:t>
      </w:r>
    </w:p>
    <w:p w14:paraId="767E7B8D" w14:textId="77777777" w:rsidR="00B73FE4" w:rsidRPr="000B49E3" w:rsidRDefault="00B73FE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BFBDE8" w14:textId="77777777" w:rsidR="00B73FE4" w:rsidRPr="000B49E3" w:rsidRDefault="00B73F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 июня 1928 начались переговоры о передаче «Добролету» крупной партии «Фоккеров» С.IV. Была достигнута договоренность о передаче 23 машин. Чуть позже определился их «персональный состав»: №№ 2301, 2303, 2307, 2312, 2313, 2318, 2319, 2323, 2325, 2328, 2332, 2333, 2339, 2341-2344, 2347, 2349, 2351, 2353, 2354, 2357. В первой половине 1929 года эти самолеты получили гражданские регистрационные номера СССР-150 – СССР-172, правда, вразнобой. Номер 150 достался «Фоккеру» С.IV с серийным номером 2347, 172-й – машине № 2333. Все самолеты прошли ремонт на заводах треста Промвоздух и были доработаны до уровня «Бис», за исключением топливной системы. Как уже говорилось, часть машин была оборудована для ночных полетов. На них установили генератор с приводом от набегающего потока воздуха, дополнительный аккумулятор, посадочную фару и аэронавигационные огни. Это была самая значительная «сделка» по передаче «Фоккеров» в ГВФ. В дальнейшем самолеты этого типа передавались штучно или небольшими партиями. Для пополнения флота «Добролета» такой крупной партией «Фоккеров» имелась веская причина (21125).</w:t>
      </w:r>
    </w:p>
    <w:p w14:paraId="16E53CDC" w14:textId="77777777" w:rsidR="00B73FE4" w:rsidRPr="000B49E3" w:rsidRDefault="00B73FE4" w:rsidP="000B49E3">
      <w:pPr>
        <w:spacing w:after="0" w:line="240" w:lineRule="auto"/>
        <w:jc w:val="both"/>
        <w:rPr>
          <w:rFonts w:ascii="Times New Roman" w:hAnsi="Times New Roman"/>
          <w:color w:val="0070C0"/>
          <w:sz w:val="16"/>
          <w:szCs w:val="16"/>
        </w:rPr>
      </w:pPr>
    </w:p>
    <w:bookmarkEnd w:id="75"/>
    <w:p w14:paraId="735C73A6"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17 июня 1928 на Центральном аэродроме им. М.В. Фрунзе состоялся слет участников «Большого звездного перелета» 1928 года. Из девяти различных пунктов страны в разное время вылетели 19 самолетов под управлением молодых летчиков, окончивших летные школы в 1927 – 28 годах.</w:t>
      </w:r>
    </w:p>
    <w:p w14:paraId="3CCD9C31"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Экипажи следовали по следующим маршрутам: Троцк (ныне Гатчина) – Новгород – Москва; Дретунь – Вязьма – Москва; Бобруйск – Рославль – Москва; Гомель – Калуга – Москва; Батурин – Калуга – Москва; Харьков – Ливны – Москва; Воронеж – Можайск – Москва; Липецк – Шацк – Москва и Казань – Нижний Новгород – Москва.</w:t>
      </w:r>
    </w:p>
    <w:p w14:paraId="36EDEB6D"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17 июня к 9 часам комиссия по перелетам получила информацию из исходных пунктов о том, что в Батурине и Казани готово к перелету по одному самолету, в Троцке, Дретуни и Бобруйске – по два, в Липецке и Воронеже – по три, в Харькове – пять. В тоже время поступили сведения о готовности постов воздушного наблюдения на контрольных пунктах маршрутов.</w:t>
      </w:r>
    </w:p>
    <w:p w14:paraId="606D9674"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Экипажи получили синоптическую карту, прогноз погоды на ближайшие 6 часов, и приступили к расчетам. Погода в этот день не благоприятствовала визуальной ориентировке. К северу от линии Гомель – Брянск – Тула – Ливны – Воронеж небо полностью было закрыто облаками, местами шли дожди.</w:t>
      </w:r>
    </w:p>
    <w:p w14:paraId="6731C285"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Перед летным составом стояла трудная задача – точно рассчитать свой маршрут с учетом установленного срока прибытия. Первые экипажи в Москве должны были приземлиться в 17 часов, следующие экипажи, вылетевшие из одного пункта, садились на Центральный аэродром последовательно через 10 минут. Время вылета определялось самим экипажем, исходя из метеорологической обстановки, аэронавигационных условий и скорости полета. Полет должен был проходить на высоте 3000 м по маршрутам, лишенным явных визуальных ориентиров (шоссе, железные дороги, реки и т. п.) и требующим владения методами аэронавигационных расчетов. Над двумя-тремя контрольными пунктами экипажам требовалось спуститься до 1500 м.</w:t>
      </w:r>
    </w:p>
    <w:p w14:paraId="7B00551C"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особо трудных условиях находился экипаж из Казани – он летел в дожде, при встречном ветре 10 – 15 м/сек. Самолетам из Троцка, до Ржева пришлось идти под дождем с боковым ветром, от Ржева – в низкой облачности (300 – 600 м) и с попутным ветром до 12 м/сек. Экипажи из Дретуни и Бобруйска прошли 3/4 пути в облачности, которая опускалась до 400 м. Из Харькова, Воронежа и Липецка, до линии Тамбов – Епифань самолеты прошли при ясном небе, с боковым ветром 8 м/сек, далее они вошли в сплошную низкую облачность (350 – 600 м).</w:t>
      </w:r>
    </w:p>
    <w:p w14:paraId="56CE097C"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Со всех контрольных пунктов точно в расчетное время поступили сведения о прохождении самолетов. Только один из липецких самолетов опоздал на первом же контрольном пункте. Экипаж «подзаблудился», но через несколько минут и он прошел контрольный пункт.</w:t>
      </w:r>
    </w:p>
    <w:p w14:paraId="394EACB2"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Погода в Москве в этот день не располагала к проведению авиационного шоу. К 17 часам тучи становились все гуще, дождь – все назойливей, а ветер – все сильней.</w:t>
      </w:r>
    </w:p>
    <w:p w14:paraId="1A43E98E"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16 часов 52 минуты над Центральным аэродромом имени М.В. Фрунзе появился первый самолет. Это – экипаж из Троцка – летчик Пурелис и наблюдатель Соколов.</w:t>
      </w:r>
    </w:p>
    <w:p w14:paraId="3A63AB9A"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17 часов 05 минут прилетели по одному экипажу из Дретуни, Бобруйска, Батурина, Харькова, Воронежа и Липецка. К 17 часам 50 минутам прибыли 16 самолетов.</w:t>
      </w:r>
    </w:p>
    <w:p w14:paraId="1CBB0392" w14:textId="77777777" w:rsidR="00B73FE4" w:rsidRPr="000B49E3" w:rsidRDefault="00B73FE4"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Три экипажа в срок на Центральный аэродром не прибыли. Из-за нехватки горючего один из них, летевший из Воронежа, опустился в 18 км от места назначения. Казанский экипаж вынужден был прекратить полет и приземлиться в 50 км от Москвы также, не рассчитав запас топлива. Экипаж, летевший из Троцка, произвел вынужденную посадку в Демянске в результате отказа двигателя (21249).</w:t>
      </w:r>
    </w:p>
    <w:p w14:paraId="4D84BC99" w14:textId="77777777" w:rsidR="00B73FE4" w:rsidRPr="000B49E3" w:rsidRDefault="00B73FE4" w:rsidP="000B49E3">
      <w:pPr>
        <w:spacing w:after="0" w:line="240" w:lineRule="auto"/>
        <w:jc w:val="both"/>
        <w:rPr>
          <w:rFonts w:ascii="Times New Roman" w:hAnsi="Times New Roman"/>
          <w:color w:val="0070C0"/>
          <w:sz w:val="16"/>
          <w:szCs w:val="16"/>
        </w:rPr>
      </w:pPr>
    </w:p>
    <w:p w14:paraId="32C5110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D2AD2A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DFD8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17-18 июня 1928 женщина Amelia Erhard впервые на самолете пересекла Атлантику из Ньюфаундленда в Уэллс, но как пассажир на Фоккер С-2 Friendship (3101).</w:t>
      </w:r>
    </w:p>
    <w:p w14:paraId="6C6EBD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F607D65" w14:textId="77777777" w:rsidR="00BE092D" w:rsidRPr="000B49E3" w:rsidRDefault="00BE09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17 июня</w:t>
      </w:r>
      <w:r w:rsidRPr="000B49E3">
        <w:rPr>
          <w:rFonts w:ascii="Times New Roman" w:hAnsi="Times New Roman"/>
          <w:color w:val="000000" w:themeColor="text1"/>
          <w:sz w:val="16"/>
          <w:szCs w:val="16"/>
        </w:rPr>
        <w:t xml:space="preserve"> в 1928 году Амелия Эрхарт становится первой женщиной, отправившейся в полет через Атлантический океан на самолете. Правда, в этот раз она лишь пассажирка на самолете, которым управляет Уилмер Штульц. Потребуется еще четыре года, чтобы она подтвердила свое первенство уже как пилот (14925).</w:t>
      </w:r>
    </w:p>
    <w:p w14:paraId="63B790D6" w14:textId="77777777" w:rsidR="00BE092D" w:rsidRPr="000B49E3" w:rsidRDefault="00BE092D" w:rsidP="000B49E3">
      <w:pPr>
        <w:spacing w:after="0" w:line="240" w:lineRule="auto"/>
        <w:jc w:val="both"/>
        <w:rPr>
          <w:rFonts w:ascii="Times New Roman" w:hAnsi="Times New Roman"/>
          <w:color w:val="000000" w:themeColor="text1"/>
          <w:sz w:val="16"/>
          <w:szCs w:val="16"/>
        </w:rPr>
      </w:pPr>
    </w:p>
    <w:p w14:paraId="143C5968" w14:textId="77777777" w:rsidR="00C27824" w:rsidRPr="000B49E3" w:rsidRDefault="00C2782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17 – 18 июня 1928 г. через Атлантику перелетела первая женщина – 30-летняя американская летчица Амелия Эрхарт. Она летела пассажиром в самолете пилотов Вильяма Штутца и Луи Гордона. В июле 1937 г. накануне 40-летия Амелия Эрхарт на двухмоторном самолете </w:t>
      </w:r>
      <w:r w:rsidRPr="000B49E3">
        <w:rPr>
          <w:rFonts w:ascii="Times New Roman" w:hAnsi="Times New Roman"/>
          <w:bCs/>
          <w:iCs/>
          <w:color w:val="000000" w:themeColor="text1"/>
          <w:sz w:val="16"/>
          <w:szCs w:val="16"/>
        </w:rPr>
        <w:t xml:space="preserve">Локхид Электра </w:t>
      </w:r>
      <w:r w:rsidRPr="000B49E3">
        <w:rPr>
          <w:rFonts w:ascii="Times New Roman" w:hAnsi="Times New Roman"/>
          <w:color w:val="000000" w:themeColor="text1"/>
          <w:sz w:val="16"/>
          <w:szCs w:val="16"/>
        </w:rPr>
        <w:t>исчезла в районе центра Тихого океана у острова Хауленд, где проходит линия перемены дат. К этому моменту она была известной летчицей, автором книги о полетах. Исчезновение Эрхарт остается загадкой и в 21 веке (17327).</w:t>
      </w:r>
    </w:p>
    <w:p w14:paraId="6A3EA154" w14:textId="77777777" w:rsidR="00C27824" w:rsidRPr="000B49E3" w:rsidRDefault="00C27824" w:rsidP="000B49E3">
      <w:pPr>
        <w:spacing w:after="0" w:line="240" w:lineRule="auto"/>
        <w:jc w:val="both"/>
        <w:rPr>
          <w:rFonts w:ascii="Times New Roman" w:hAnsi="Times New Roman"/>
          <w:color w:val="000000" w:themeColor="text1"/>
          <w:sz w:val="16"/>
          <w:szCs w:val="16"/>
        </w:rPr>
      </w:pPr>
    </w:p>
    <w:p w14:paraId="21E1A21D" w14:textId="77777777" w:rsidR="00BC65C2" w:rsidRPr="000B49E3" w:rsidRDefault="00BC65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17–18 июня 1928 авиатор Амелия Эрхарт становится первой женщиной, совершившей успешный трансатлантический перелет, летая в качестве пассажира на Fokker F.VIIb / 3m, пилотируемом Вилмером Штульцем, из Доминиона Ньюфаундленд в Уэльс (20807).</w:t>
      </w:r>
    </w:p>
    <w:p w14:paraId="6814E8A2" w14:textId="77777777" w:rsidR="00BC65C2" w:rsidRPr="000B49E3" w:rsidRDefault="00BC65C2" w:rsidP="000B49E3">
      <w:pPr>
        <w:spacing w:after="0" w:line="240" w:lineRule="auto"/>
        <w:jc w:val="both"/>
        <w:rPr>
          <w:rFonts w:ascii="Times New Roman" w:hAnsi="Times New Roman"/>
          <w:color w:val="0070C0"/>
          <w:sz w:val="16"/>
          <w:szCs w:val="16"/>
        </w:rPr>
      </w:pPr>
    </w:p>
    <w:p w14:paraId="7FBFF658" w14:textId="77777777" w:rsidR="00BE092D" w:rsidRPr="000B49E3" w:rsidRDefault="00BE09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17 июня</w:t>
      </w:r>
      <w:r w:rsidRPr="000B49E3">
        <w:rPr>
          <w:rFonts w:ascii="Times New Roman" w:hAnsi="Times New Roman"/>
          <w:color w:val="000000" w:themeColor="text1"/>
          <w:sz w:val="16"/>
          <w:szCs w:val="16"/>
        </w:rPr>
        <w:t xml:space="preserve"> в 1928 году открылись линии небольшой американской компании «Delta Air Service» на 6-ти местном моноплане «Travelaire». Ныне она располагает сотнями реактивных лайнеров. Под названием «Delta AirLines», она входит в пятёрку крупнейших авиакомпаний мира (14925).</w:t>
      </w:r>
    </w:p>
    <w:p w14:paraId="025A7E37" w14:textId="77777777" w:rsidR="00BE092D" w:rsidRPr="000B49E3" w:rsidRDefault="00BE092D" w:rsidP="000B49E3">
      <w:pPr>
        <w:spacing w:after="0" w:line="240" w:lineRule="auto"/>
        <w:jc w:val="both"/>
        <w:rPr>
          <w:rFonts w:ascii="Times New Roman" w:hAnsi="Times New Roman"/>
          <w:color w:val="000000" w:themeColor="text1"/>
          <w:sz w:val="16"/>
          <w:szCs w:val="16"/>
        </w:rPr>
      </w:pPr>
    </w:p>
    <w:p w14:paraId="6A6E84D4" w14:textId="77777777" w:rsidR="00BC65C2" w:rsidRPr="000B49E3" w:rsidRDefault="00BC65C2"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76" w:name="_Hlk75772647"/>
      <w:r w:rsidRPr="000B49E3">
        <w:rPr>
          <w:rFonts w:ascii="Times New Roman" w:hAnsi="Times New Roman"/>
          <w:i/>
          <w:iCs/>
          <w:color w:val="000000" w:themeColor="text1"/>
          <w:sz w:val="16"/>
          <w:szCs w:val="16"/>
        </w:rPr>
        <w:t>Авиапромышленность:</w:t>
      </w:r>
    </w:p>
    <w:p w14:paraId="2CEA9926" w14:textId="77777777" w:rsidR="00BC65C2" w:rsidRPr="000B49E3" w:rsidRDefault="00BC65C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11E62E"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 18 по 23 июня 1928 в Ленинграде прошла вторая конференция Международного общества «Аэроарктик».</w:t>
      </w:r>
    </w:p>
    <w:p w14:paraId="6FB86B1E"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Советская сторона, оплатившая все расходы по проведению конференции, ждала от нее не просто важных, значительных решений. Тех, что помогли бы как можно скорее укрепиться СССР в его полярном секторе. Однако пленарные заседания сразу же продемонстрировали совершенно иное. Ленинградская встреча мало чем отличалась по своему характеру от предыдущей, берлинской.</w:t>
      </w:r>
    </w:p>
    <w:p w14:paraId="10F25A22"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Оказалось, что, несмотря на эффектное заявление о вхождении в «Аэроарктик» национальных групп двадцати государств, на конференции зарегистрировали делегатов только от семи — Германии, Дании, Италии, Норвегии, СССР, Финляндии, Эстонии. Более того, как и два года назад, подавляющее большинство собравшихся оказалось представителями Германии и Советского Союза.</w:t>
      </w:r>
    </w:p>
    <w:p w14:paraId="3C78841F"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Лишь два докладчика, В. Брунс и доктор Блейштейн, затронули актуальные задачи организации трансполярных перелетов, которые требовалось разрешить как можно скорее. Исходили же они из непоколебимой веры в сказанное Нансеном: «Благодаря энергичной поддержке германского правительства «Аэроарктик» имеет полное основание рассчитывать получить летом 1929 года в свое распоряжение дирижабль «Граф Цеппелин» (LZ-127) для двух полетов над арктическими странами с целью их исследования»45.</w:t>
      </w:r>
    </w:p>
    <w:p w14:paraId="767174D2"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 xml:space="preserve">Для того чтобы успеть подготовиться к такой экспедиции, председатель германской группы профессор Георг Вегенер внес на голосование, а делегаты одобрили предложение о создании особого Исследовательского совета. Ему и следовало взять на себя всю ответственность как за обеспечение, так и за проведение предстоящих </w:t>
      </w:r>
      <w:r w:rsidRPr="000B49E3">
        <w:rPr>
          <w:rFonts w:ascii="Times New Roman" w:eastAsia="Times New Roman" w:hAnsi="Times New Roman"/>
          <w:color w:val="0070C0"/>
          <w:sz w:val="16"/>
          <w:szCs w:val="16"/>
          <w:lang w:eastAsia="ru-RU"/>
        </w:rPr>
        <w:lastRenderedPageBreak/>
        <w:t>полетов. Мало того, Вегенер поспешил развить свою идею. Высказался за введение во все, без исключения, одиннадцать комиссий «Аэроарктик» представителей германской группы. Они-то, мол, и позволят в случае крайней необходимости оперативно принимать необходимые решения46. Тем самым исподволь стал превращать международное общество в исключительно немецкую организацию, на которую Советскому Союзу предстояло работать. Ведь принятая резолюция гласила:</w:t>
      </w:r>
    </w:p>
    <w:p w14:paraId="799B9B24"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«Вследствие того, что весной 1929 года германским правительством предоставляется «Аэроарктик» германский дирижабль LZ-127, общее собрание обращается к правительству СССР с покорнейшей просьбою установить на территории СССР причальную мачту для дирижабля для проведения предусмотренных планом исследований полетов общества «Аэроарктик» и, ввиду крайней срочности этого вопроса, просит о скорейшем сообщении, может ли «Аэроарктик» определенно рассчитывать на исполнение своей просьбы, так как от этого зависит проведение экспедиции»47.</w:t>
      </w:r>
    </w:p>
    <w:p w14:paraId="619BA1D9"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Все надежды Москвы на то, что участие в работе международного общества позволит стране без особых финансовых затрат закрепиться на Земле Франца-Иосифа и Северной Земле, ведь утвержденная конференцией научная программа для двух предполагаемых полетов оказалась предельно насыщенной, не позволяла и думать о государственных интересах СССР. О доставке с помощью германского дирижабля на два архипелага зимовщиков, необходимого оборудования, разборных домов.</w:t>
      </w:r>
    </w:p>
    <w:p w14:paraId="2A9CDFB8"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Лишь в последний день конференции, 23 июня, да и то благодаря настойчивости советского делегата П.В. Виттенбурга — ученого секретаря комиссий Академии наук по комплексному изучению Якутской Республики и по научным экспедициям, удалось принять ту единственную резолюцию, которая устраивала Москву:</w:t>
      </w:r>
    </w:p>
    <w:p w14:paraId="5F3F602C"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«Необходимо произвести установку в северной части Новой Земли и на Земле Франца-Иосифа метеорологических станций, обратившись для этой цели с соответствующим ходатайством к советскому правительству»48.</w:t>
      </w:r>
    </w:p>
    <w:p w14:paraId="1D595905" w14:textId="77777777" w:rsidR="00BC65C2" w:rsidRPr="000B49E3" w:rsidRDefault="00BC65C2"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Благодаря этому будущие активные действия СССР на полярных архипелагах обретали поддержку научной общественности, да еще и одобрение самого Фритьофа Нансена, гражданина Норвегии (20467).</w:t>
      </w:r>
    </w:p>
    <w:p w14:paraId="07B8D0EA" w14:textId="77777777" w:rsidR="00BC65C2" w:rsidRPr="000B49E3" w:rsidRDefault="00BC65C2" w:rsidP="000B49E3">
      <w:pPr>
        <w:spacing w:after="0" w:line="240" w:lineRule="auto"/>
        <w:jc w:val="both"/>
        <w:rPr>
          <w:rFonts w:ascii="Times New Roman" w:hAnsi="Times New Roman"/>
          <w:color w:val="0070C0"/>
          <w:sz w:val="16"/>
          <w:szCs w:val="16"/>
        </w:rPr>
      </w:pPr>
    </w:p>
    <w:bookmarkEnd w:id="76"/>
    <w:p w14:paraId="64A8BB5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8284E7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5692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июня 1928 г. в письме намор-техупра Н. И. Власьева А. Н. Туполеву впервые была сформулирована задача усиления вооружения серийных торпед</w:t>
      </w:r>
      <w:r w:rsidRPr="000B49E3">
        <w:rPr>
          <w:rFonts w:ascii="Times New Roman" w:hAnsi="Times New Roman"/>
          <w:color w:val="000000" w:themeColor="text1"/>
          <w:sz w:val="16"/>
          <w:szCs w:val="16"/>
        </w:rPr>
        <w:softHyphen/>
        <w:t>ных катеров Речь шла о катере с двумя 533-мм торпедами (3898).</w:t>
      </w:r>
    </w:p>
    <w:p w14:paraId="7D2DFB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81EE3E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41A5DA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879AC0" w14:textId="77777777" w:rsidR="00BE092D" w:rsidRPr="000B49E3" w:rsidRDefault="00BE092D"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июня 1928 Amelia Earhart стала первой женщиной летчицей, которая пересекла Атлантику (2100).</w:t>
      </w:r>
    </w:p>
    <w:p w14:paraId="27486B61" w14:textId="77777777" w:rsidR="00BE092D" w:rsidRPr="000B49E3" w:rsidRDefault="00BE092D" w:rsidP="000B49E3">
      <w:pPr>
        <w:autoSpaceDE w:val="0"/>
        <w:autoSpaceDN w:val="0"/>
        <w:adjustRightInd w:val="0"/>
        <w:spacing w:after="0" w:line="240" w:lineRule="auto"/>
        <w:jc w:val="both"/>
        <w:rPr>
          <w:rFonts w:ascii="Times New Roman" w:hAnsi="Times New Roman"/>
          <w:color w:val="000000" w:themeColor="text1"/>
          <w:sz w:val="16"/>
          <w:szCs w:val="16"/>
        </w:rPr>
      </w:pPr>
    </w:p>
    <w:p w14:paraId="204C217D" w14:textId="77777777" w:rsidR="00BE092D" w:rsidRPr="000B49E3" w:rsidRDefault="00BE09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18 июня</w:t>
      </w:r>
      <w:r w:rsidRPr="000B49E3">
        <w:rPr>
          <w:rFonts w:ascii="Times New Roman" w:hAnsi="Times New Roman"/>
          <w:color w:val="000000" w:themeColor="text1"/>
          <w:sz w:val="16"/>
          <w:szCs w:val="16"/>
        </w:rPr>
        <w:t xml:space="preserve"> в 1928 году Амелия Эрхарт совершает перелет через Атлантику и становится первой женщиной, которой это удается. Правда, только перед вылетом она узнает, что роль ее отнюдь не пилотская. Машину будут вестии летчик Штульц и механик Гордон. А она будет лишь пассажиркой.</w:t>
      </w:r>
    </w:p>
    <w:p w14:paraId="23AD7A33" w14:textId="77777777" w:rsidR="00BE092D" w:rsidRPr="000B49E3" w:rsidRDefault="00BE09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Меня везли, как мешок картошки, — сетовала она. Но едва самолет приземлится в Европе, произойдет чудесная метаморфоза. Тот факт, что женщина победила океан, сразу же затмит имена пилота и механика. Пресса будет неистовствовать: стрекотать камеры, вспыхивать блицы фотоаппаратов. Впоследствии Амелия Эрхарт напишет рассказ о своем полете — «Двадцать часов сорок минут» (14926).</w:t>
      </w:r>
    </w:p>
    <w:p w14:paraId="5135BC6F" w14:textId="77777777" w:rsidR="00BE092D" w:rsidRPr="000B49E3" w:rsidRDefault="00BE092D" w:rsidP="000B49E3">
      <w:pPr>
        <w:spacing w:after="0" w:line="240" w:lineRule="auto"/>
        <w:jc w:val="both"/>
        <w:rPr>
          <w:rFonts w:ascii="Times New Roman" w:hAnsi="Times New Roman"/>
          <w:color w:val="000000" w:themeColor="text1"/>
          <w:sz w:val="16"/>
          <w:szCs w:val="16"/>
        </w:rPr>
      </w:pPr>
    </w:p>
    <w:p w14:paraId="14144CA8" w14:textId="77777777" w:rsidR="00BC65C2" w:rsidRPr="000B49E3" w:rsidRDefault="00BC65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18 июня 1928 летающая лодка Latham 47, на борту которой находился норвежский полярный исследователь Руаль Амундсен и еще пять человек, летевшая на поиски выживших на итальянском дирижабле Italia, исчезает. Их тела никогда не находят (20807).</w:t>
      </w:r>
    </w:p>
    <w:p w14:paraId="69CD887E" w14:textId="77777777" w:rsidR="00BC65C2" w:rsidRPr="000B49E3" w:rsidRDefault="00BC65C2" w:rsidP="000B49E3">
      <w:pPr>
        <w:spacing w:after="0" w:line="240" w:lineRule="auto"/>
        <w:jc w:val="both"/>
        <w:rPr>
          <w:rFonts w:ascii="Times New Roman" w:hAnsi="Times New Roman"/>
          <w:color w:val="0070C0"/>
          <w:sz w:val="16"/>
          <w:szCs w:val="16"/>
        </w:rPr>
      </w:pPr>
    </w:p>
    <w:p w14:paraId="158ADA39" w14:textId="77777777" w:rsidR="00BE092D" w:rsidRPr="000B49E3" w:rsidRDefault="00BE09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18 июня</w:t>
      </w:r>
      <w:r w:rsidRPr="000B49E3">
        <w:rPr>
          <w:rFonts w:ascii="Times New Roman" w:hAnsi="Times New Roman"/>
          <w:color w:val="000000" w:themeColor="text1"/>
          <w:sz w:val="16"/>
          <w:szCs w:val="16"/>
        </w:rPr>
        <w:t xml:space="preserve"> в 1928 году Руаль Амундсен, норвежский полярный исследователь, на гидросамолете «Латам» вылетел на поиски пропавшей экспедиции итальянского авиаконструктора Умберто Нобиле. Экипаж из полета не вернулся. В честь Амундсена названы море, гора и американская научная станция Амундсен-Скотт в Антарктиде, а также залив и котловина в Северном Ледовитом океане (14926).</w:t>
      </w:r>
    </w:p>
    <w:p w14:paraId="0AE285C4" w14:textId="77777777" w:rsidR="00BE092D" w:rsidRPr="000B49E3" w:rsidRDefault="00BE092D" w:rsidP="000B49E3">
      <w:pPr>
        <w:spacing w:after="0" w:line="240" w:lineRule="auto"/>
        <w:jc w:val="both"/>
        <w:rPr>
          <w:rFonts w:ascii="Times New Roman" w:hAnsi="Times New Roman"/>
          <w:color w:val="000000" w:themeColor="text1"/>
          <w:sz w:val="16"/>
          <w:szCs w:val="16"/>
        </w:rPr>
      </w:pPr>
    </w:p>
    <w:p w14:paraId="2F326780" w14:textId="77777777" w:rsidR="00C27824" w:rsidRPr="000B49E3" w:rsidRDefault="00C2782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июня 1928 г. в авиакатастрофе погиб норвежский путешественник Руаль Амундсен и весь экипаж гидросамолета «Латам-47» — Гильбо, Дитриксон, де Кювервиль, Брази, Валетте. Возможно причиной катастрофы «Латам-47» были погодные условия, которые отметил Петр Баранов (17327).</w:t>
      </w:r>
    </w:p>
    <w:p w14:paraId="3BB9754A" w14:textId="77777777" w:rsidR="00C27824" w:rsidRPr="000B49E3" w:rsidRDefault="00C27824" w:rsidP="000B49E3">
      <w:pPr>
        <w:spacing w:after="0" w:line="240" w:lineRule="auto"/>
        <w:jc w:val="both"/>
        <w:rPr>
          <w:rFonts w:ascii="Times New Roman" w:hAnsi="Times New Roman"/>
          <w:color w:val="000000" w:themeColor="text1"/>
          <w:sz w:val="16"/>
          <w:szCs w:val="16"/>
        </w:rPr>
      </w:pPr>
    </w:p>
    <w:p w14:paraId="54D55E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июня 1928 на помощь дирижаблю Италия вылетел Р.Амундсен и к 21 июня пропал (1215,49).</w:t>
      </w:r>
    </w:p>
    <w:p w14:paraId="18A718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5D999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AD9595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446C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июня 1928 года 1 секция НТК УВВС дало задание № 30147/с на испытание самолета СР 20 № 1 (6950).</w:t>
      </w:r>
    </w:p>
    <w:p w14:paraId="6EF47F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60C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июня 1928 Р.Л.Бартини в качестве инженера 60-й эскадрильи принял первые из 11 Дорнье-Валь (ДВ) ЧФ. Из второго заказа в 20 машин на ЧМ оставили 19, а один отдали Комсеверпути - будущему ГУСМП (1085,103).</w:t>
      </w:r>
    </w:p>
    <w:p w14:paraId="12AC0D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7CD2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июня 1928 Пред. Правления Авиатреста Урываев писал письмо N 47сс Зам. Пред. ВСНХ Коссиор и просил визы для 4-х и Рыбинских моторов для поездки в Германию на заводы БМВ в соответствии с договором от 14 октября 1927 (2311).</w:t>
      </w:r>
    </w:p>
    <w:p w14:paraId="689B0C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СОВ.СЕКРЕТНО.</w:t>
      </w:r>
    </w:p>
    <w:p w14:paraId="1F39E6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Пред. ВСНХ СССР тов. Коссиор</w:t>
      </w:r>
    </w:p>
    <w:p w14:paraId="0B5282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октября м.г. Авиатрестом заключен договор с Германским Акционерным Обществом "Баварские Моторные заводы" (БМВ) на техническую помощь по постановке в СССР мощных моторов БМВ-У1.</w:t>
      </w:r>
    </w:p>
    <w:p w14:paraId="7754812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Согдасно договора фирма БМВ обязана в течении настоящего операционного года представить все чертежи, спесификации и инструкции для производства моторов, а также (§ 6 договора) допускать на свой завод в Мюнхене инжсостав Авиатреста с целью ознакомления с методами изготовления моторов БМВ-У1.</w:t>
      </w:r>
    </w:p>
    <w:p w14:paraId="7FEB40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Правление Авиатреста, учитывая общий план развития авиапромышленности, включило в программу будущего года производство первых опытных моторов БМВ-У1 и наметило четырех инженеров Рыбинского завода для посылки за-границу.</w:t>
      </w:r>
    </w:p>
    <w:p w14:paraId="7F12B9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Однако, до настоящего времени не получены визы на право в"езда в пределы Германии.</w:t>
      </w:r>
    </w:p>
    <w:p w14:paraId="0C5827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Правление Авиатреста просит в срочном порядке возбудить вопрос перед Наркоминделом об ускорении получения в"ездных виз для инженеров Треста, фамилии и соответствующие сведения на которых представлены Вам для оформления несколько недель тому назад.</w:t>
      </w:r>
    </w:p>
    <w:p w14:paraId="2D01A5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Правление настойчиво просит форсировать это дело, так как от срочности командировки зависит успешность постановки производства этих моторов на авиационных заводах и возможность избежать срыва производственной граммы будущего года по мощным моторам, впервые вводимых в производство и в эксплоатацию воен. воздушных сил.</w:t>
      </w:r>
    </w:p>
    <w:p w14:paraId="333D45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учитывать еще и то основное обстоятельство, что неполучение виз нарушает условия договора (2311).</w:t>
      </w:r>
    </w:p>
    <w:p w14:paraId="509D11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54303" w14:textId="77777777" w:rsidR="00BC65C2" w:rsidRPr="000B49E3" w:rsidRDefault="00BC65C2"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19 июня 1928 в Центральном доме Красной армии и флота имени М.В. Фрунзе состоялось чествование участников «Большого звездного перелета».</w:t>
      </w:r>
    </w:p>
    <w:p w14:paraId="09C894F2" w14:textId="77777777" w:rsidR="00BC65C2" w:rsidRPr="000B49E3" w:rsidRDefault="00BC65C2"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 приветствиями выступили Начальник ВВС РККА П.И. Баранов и Помощник начальника ВВС РККА С.А. Меженинов, сообщивший об итогах «звездного» перелета.</w:t>
      </w:r>
    </w:p>
    <w:p w14:paraId="6F06CCFF" w14:textId="77777777" w:rsidR="00BC65C2" w:rsidRPr="000B49E3" w:rsidRDefault="00BC65C2"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П.И. Баранов от имени Центрального совета Осоавиахима СССР вручил три премии в размере: 600, 350 и 300 рублей. Помимо этого, каждый механик, самолет которого пришел без поломок, получил 75 рублей.</w:t>
      </w:r>
    </w:p>
    <w:p w14:paraId="72F33E9B" w14:textId="77777777" w:rsidR="00BC65C2" w:rsidRPr="000B49E3" w:rsidRDefault="00BC65C2"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Согласно решению жюри, первой премии удостоились пять экипажей: три – из Харькова (Сазонов, Зелаев, Щегликов, Яковлев, Фурер и Шкарбель) и два – из Воронежа (Чулошников, Ахапкин, Максимов и Мясников).</w:t>
      </w:r>
    </w:p>
    <w:p w14:paraId="78B5B6C4" w14:textId="77777777" w:rsidR="00BC65C2" w:rsidRPr="000B49E3" w:rsidRDefault="00BC65C2"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Вторая премия была присуждена экипажам из Батурина (Лапенко, Иноземцев) и Дретуни (Дубровский, Бушаков).</w:t>
      </w:r>
    </w:p>
    <w:p w14:paraId="6E318426" w14:textId="77777777" w:rsidR="00BC65C2" w:rsidRPr="000B49E3" w:rsidRDefault="00BC65C2"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Две третьих премии были присуждены экипажам самолетов, летевших из Харькова. Всем остальным участникам «Большого звездного перелета» были выданы почетные грамоты (21249).</w:t>
      </w:r>
    </w:p>
    <w:p w14:paraId="7CA784E3" w14:textId="77777777" w:rsidR="00BC65C2" w:rsidRPr="000B49E3" w:rsidRDefault="00BC65C2" w:rsidP="000B49E3">
      <w:pPr>
        <w:spacing w:after="0" w:line="240" w:lineRule="auto"/>
        <w:jc w:val="both"/>
        <w:rPr>
          <w:rFonts w:ascii="Times New Roman" w:hAnsi="Times New Roman"/>
          <w:color w:val="0070C0"/>
          <w:sz w:val="16"/>
          <w:szCs w:val="16"/>
        </w:rPr>
      </w:pPr>
    </w:p>
    <w:p w14:paraId="34C1EAC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E598CD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7C1F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19-20 июня 1928 года на совещании о вредительстве на железнодорожном транспорте,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 Андреев в своем выступлении отметил, что трудно делать прямой вывод о наличии злого умысла во всех этих недостатках, но один факт, который </w:t>
      </w:r>
      <w:r w:rsidRPr="000B49E3">
        <w:rPr>
          <w:rFonts w:ascii="Times New Roman" w:hAnsi="Times New Roman"/>
          <w:color w:val="000000" w:themeColor="text1"/>
          <w:sz w:val="16"/>
          <w:szCs w:val="16"/>
        </w:rPr>
        <w:lastRenderedPageBreak/>
        <w:t>трудно оспорить, это исключение из резервного парка “здоровых” паровозов. “Этот факт убеждает в том, что наличие этого умысла, все-таки надо предполагать”. Почти все выступающие на совещании ставили вопрос, есть вредительство или нет? Однозначного ответа не было. 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 Подводя итоги совещания, Алексеев сделал вывод: “никакого вредительства по существу нет, а есть бесхозяйственность” (11248).</w:t>
      </w:r>
    </w:p>
    <w:p w14:paraId="60D7B2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EC4CE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D4E731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A2E0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июня 1928 года в НИИ ВВС на испытания был принят как головной самолет из серии Мартинсайд завода № 39 (6924, 146).</w:t>
      </w:r>
    </w:p>
    <w:p w14:paraId="148874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F43B66"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20 июня 1928 г. Протокол РВС №3 заседания финансово-плановой комиссии НКВМ</w:t>
      </w:r>
    </w:p>
    <w:p w14:paraId="21979ABD"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Доклад начальника Военно-воздушных сил РККА о плане заказов промышленности по преимуществу на 1928/29 г. и содоклад начальника ГВПУ ВСНХ СССР о выполнимости заказов.</w:t>
      </w:r>
    </w:p>
    <w:p w14:paraId="5018009A"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 Рассмотрения приложений по докладу начальника ЦВФУ РККА об анализе бюджета НКВМ и об отчете по исполнению сметы НКВМ за 1926/27 г. и первого полугодия 1927/28 г.</w:t>
      </w:r>
    </w:p>
    <w:p w14:paraId="43DBF9C6"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Рассмотрение перечня кредитов, которые подлежат включению в смету следующего бюджетного года</w:t>
      </w:r>
    </w:p>
    <w:p w14:paraId="6909F4FF"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4. Доклад зам Начальника снабжений РККА об использовании освобождающихся средств по текущей смете НКВМ (17150).</w:t>
      </w:r>
    </w:p>
    <w:p w14:paraId="3E08D332" w14:textId="77777777" w:rsidR="00162E95" w:rsidRPr="000B49E3" w:rsidRDefault="00162E95" w:rsidP="000B49E3">
      <w:pPr>
        <w:spacing w:after="0" w:line="240" w:lineRule="auto"/>
        <w:jc w:val="both"/>
        <w:rPr>
          <w:rFonts w:ascii="Times New Roman" w:hAnsi="Times New Roman"/>
          <w:bCs/>
          <w:color w:val="000000" w:themeColor="text1"/>
          <w:sz w:val="16"/>
          <w:szCs w:val="16"/>
        </w:rPr>
      </w:pPr>
    </w:p>
    <w:p w14:paraId="2893D6A2" w14:textId="77777777" w:rsidR="00BC65C2" w:rsidRPr="000B49E3" w:rsidRDefault="00BC65C2"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A9DC344" w14:textId="77777777" w:rsidR="00BC65C2" w:rsidRPr="000B49E3" w:rsidRDefault="00BC65C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33BFC8" w14:textId="77777777" w:rsidR="00BC65C2" w:rsidRPr="000B49E3" w:rsidRDefault="00BC65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20 июня 1928 г. КБ АК в тракторно-пушечную мастерскую завода «Красный Путиловец» были направлены чертежи легкого миномета системы КБ. В тот же день из Арткома в Бюро было направлено сообщение о том, что согласно постановления Совещания Комиссии у заместителя председателя РВС СССР Л. Б. Каменева данная система должна была именоваться «батальонная мортира — вариант 1 системы КБ АК» и обеспечивать возможность стрельбы надульными минами, как фугасными, так и химическими.125 Проект надульной мины и два варианта поворотного механизма были также направлены на завод.126 Наряд на изготовление колес для батальонной мортиры (вар. 1), по предложению КБ АК, был дан в июле 1928 г. заводу №7 (так к этому времени именовался мехартзавод «Красный Арсенал») со сроком окончания работ до 15 октября 1928 г. Такое решение было связано с тем, что для нее были приняты колеса, аналогичные колесам 45-мм пушки малой мощности А. А. Соколова, которая уже изготавливалась на заводе.127 При этом уже в августе 1928 г. КБ АК в Артком были направлены разъяснения о трудности выполнения этого опытного заказа к 1 ноября 1928 г.128 Сборка колес для опытной мортиры (вариант 1) была закончена заводом №7 к 15 декабря 1928 г.129 Проекты гильз, фугасных и химических надульных мин к 76-мм батальонной мортире (вар. 1) был одобрен Арткомом в сентябре 1928 г.130 В октябре 1928 г. КБ АК направило запросы о возможности их изготовления (по 50 шт. каждого вида) на Ижорский завод и завод №7. Ижорский завод от заказа отказался ввиду перегруженности производства, завод №7 дал согласие на условиях стоимости одной фугасной мины 127 руб., химической мины – 150 руб. со сроком изготовления 6 месяцев со дня получения заказа.131 В результате переговоров и ввиду отсутствия вариантов их изготовления на других предприятиях, заводу №7 был дан заказ и на производство 100 шт. фугасных надульных мин.132 (20074)</w:t>
      </w:r>
    </w:p>
    <w:p w14:paraId="33513473" w14:textId="77777777" w:rsidR="00BC65C2" w:rsidRPr="000B49E3" w:rsidRDefault="00BC65C2" w:rsidP="000B49E3">
      <w:pPr>
        <w:spacing w:after="0" w:line="240" w:lineRule="auto"/>
        <w:jc w:val="both"/>
        <w:rPr>
          <w:rFonts w:ascii="Times New Roman" w:hAnsi="Times New Roman"/>
          <w:color w:val="0070C0"/>
          <w:sz w:val="16"/>
          <w:szCs w:val="16"/>
        </w:rPr>
      </w:pPr>
    </w:p>
    <w:p w14:paraId="739B08F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DB3E9D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1E85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июня 1928 был ликвидирован Главтекстиль ВСНХ и его функции (планирование, управление трестами) были переданы Всесоюзному текстильному комбинату, до этого бывшему заказчиком и осуществлявшем финансирование и снабжение текстильного производства. Начало формирования замкнутой отраслевой системы управления промышленностью (3908,326).</w:t>
      </w:r>
    </w:p>
    <w:p w14:paraId="1FE889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15796C" w14:textId="77777777" w:rsidR="00F22F65" w:rsidRPr="000B49E3" w:rsidRDefault="00F22F6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6E010F5" w14:textId="77777777" w:rsidR="00F22F65" w:rsidRPr="000B49E3" w:rsidRDefault="00F22F6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2A4699" w14:textId="77777777" w:rsidR="00F22F65" w:rsidRPr="000B49E3" w:rsidRDefault="00F22F6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20 июня 1928 авиакомпания Талса-Оклахома-Сити, первая авиакомпания, основанная братьями Томасом Элмером Браниффом и Полом Ревиром Браниффом, начинает полеты на одноместном пятиместном самолете Stinson Detroiter для обслуживания рейсов между Оклахома-Сити, Оклахома, и Талсой, Оклахома (20807).</w:t>
      </w:r>
    </w:p>
    <w:p w14:paraId="0DE342E9" w14:textId="77777777" w:rsidR="00F22F65" w:rsidRPr="000B49E3" w:rsidRDefault="00F22F65" w:rsidP="000B49E3">
      <w:pPr>
        <w:spacing w:after="0" w:line="240" w:lineRule="auto"/>
        <w:jc w:val="both"/>
        <w:rPr>
          <w:rFonts w:ascii="Times New Roman" w:hAnsi="Times New Roman"/>
          <w:color w:val="0070C0"/>
          <w:sz w:val="16"/>
          <w:szCs w:val="16"/>
        </w:rPr>
      </w:pPr>
    </w:p>
    <w:p w14:paraId="36EE337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B39D7B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5146B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июня 1928 Директор завода № 1 Журавлев, Пом. Директора по техчасти Н.Н.П. писали письмо № 650/ск в ЦАГИ:</w:t>
      </w:r>
    </w:p>
    <w:p w14:paraId="1B63813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Просьба продуть прилагаемую модель вертикального оперения ТБ2 - 2БМВ6:</w:t>
      </w:r>
    </w:p>
    <w:p w14:paraId="5361FF3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7187C2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июня 1928 состоялось заседание первой секции НТК УВВС (журнал 28с) по вопросу об эскизном проекте БИЧ-7 М-11 типа Парабола. Не одобрили и предложили доработать (2374,81).</w:t>
      </w:r>
    </w:p>
    <w:p w14:paraId="003249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Оценка материалов проекта</w:t>
      </w:r>
    </w:p>
    <w:p w14:paraId="2429D4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Аэродинамический расчет</w:t>
      </w:r>
    </w:p>
    <w:p w14:paraId="73CB70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Выбраны профили Прандль №№ 136 и 138 без сравнения и подсчетов. Выгоды данного профиля ничем не доказыны.</w:t>
      </w:r>
    </w:p>
    <w:p w14:paraId="5EB7FE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Сопротивление фюзеляжа уменьшего сравнительно с нормальным также без основания</w:t>
      </w:r>
    </w:p>
    <w:p w14:paraId="539FDD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Эскизный проект</w:t>
      </w:r>
    </w:p>
    <w:p w14:paraId="36F1B1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Представленный проект содержит следующее:</w:t>
      </w:r>
    </w:p>
    <w:p w14:paraId="7125A0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дополнительную записку</w:t>
      </w:r>
    </w:p>
    <w:p w14:paraId="4B8EE4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аэродинамический расчет</w:t>
      </w:r>
    </w:p>
    <w:p w14:paraId="43DB11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определение рациональных размеров с подбором площадей органов управления</w:t>
      </w:r>
    </w:p>
    <w:p w14:paraId="4635C6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центровка</w:t>
      </w:r>
    </w:p>
    <w:p w14:paraId="181C1C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общий вид с-та</w:t>
      </w:r>
    </w:p>
    <w:p w14:paraId="0971D4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Общие выводы:</w:t>
      </w:r>
    </w:p>
    <w:p w14:paraId="6EE47B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Материалы эскизхного проекта являются недостаточно обоснованными (сопротивление фюзеляжа, площадь РН, выбор лямбды)</w:t>
      </w:r>
    </w:p>
    <w:p w14:paraId="4E6521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Полетные данные следует ожидать несколько пониженными, как за счет большего вредного сопротивления, так и за счет большего веса км. М конструкции, который принят 4,9, в который будет уложиться трудно</w:t>
      </w:r>
    </w:p>
    <w:p w14:paraId="18BA4B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 лучшем случае данный с-т может дать следующие преимущества...</w:t>
      </w:r>
    </w:p>
    <w:p w14:paraId="3DFDBB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обменен мнениями постановлено:</w:t>
      </w:r>
    </w:p>
    <w:p w14:paraId="4A0454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Эскизный проект с-та БИЧ-М11 принятьпри условии устранения недочетов, согласно заключения и Пышнова</w:t>
      </w:r>
    </w:p>
    <w:p w14:paraId="2322B2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Считать необходимым сделать продувки на устойчивость пути и динамическую</w:t>
      </w:r>
    </w:p>
    <w:p w14:paraId="051CA4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Считать необходитмым, чтобы идентичность модели с эскизным проектом была точно проверена (2374,81).</w:t>
      </w:r>
    </w:p>
    <w:p w14:paraId="36E75F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4241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июня 1928 2-й отд. Управления Спецснабжения УВВС писало письмо N 7289с Зам. Пред. Авиатреста Михайлову о том, что из 16 самолетов Р-1 М-5, переданных представителям Афганистана, 4 N 3250, 3251, 3362, 3363 не имеют вооружения по недоразумению (2311,301).</w:t>
      </w:r>
    </w:p>
    <w:p w14:paraId="39DEBA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ЗАМ.ПРЕДСЕДАТЕЛЯ АВИАТРЕСТА тов. МИХАЙЛОВУ</w:t>
      </w:r>
    </w:p>
    <w:p w14:paraId="30AC72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15 самолетов Р1 М5, переданных представителям “А”, 4 самолета №№ 3250, 3251, 3362 и 3353 не имеют вооружения, хотя по заявлению приемщика от "А", таковое должно быть, поскольку в расчетах, приложен</w:t>
      </w:r>
      <w:r w:rsidRPr="000B49E3">
        <w:rPr>
          <w:rFonts w:ascii="Times New Roman" w:hAnsi="Times New Roman"/>
          <w:color w:val="000000" w:themeColor="text1"/>
          <w:sz w:val="16"/>
          <w:szCs w:val="16"/>
        </w:rPr>
        <w:softHyphen/>
        <w:t>ных к соглашению, стоимость самолетов одинакова. Частично вооружение было дано из запасов, имеющихся в УВВС РККА и не додано еще следующее:</w:t>
      </w:r>
    </w:p>
    <w:p w14:paraId="62AFFD1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Бомбодержателей ДЕР-3</w:t>
      </w:r>
      <w:r w:rsidRPr="000B49E3">
        <w:rPr>
          <w:rFonts w:ascii="Times New Roman" w:hAnsi="Times New Roman"/>
          <w:color w:val="000000" w:themeColor="text1"/>
          <w:sz w:val="16"/>
          <w:szCs w:val="16"/>
        </w:rPr>
        <w:tab/>
        <w:t>4 компл.</w:t>
      </w:r>
    </w:p>
    <w:p w14:paraId="148E69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Бомбодержателей ДЕР-4</w:t>
      </w:r>
      <w:r w:rsidRPr="000B49E3">
        <w:rPr>
          <w:rFonts w:ascii="Times New Roman" w:hAnsi="Times New Roman"/>
          <w:color w:val="000000" w:themeColor="text1"/>
          <w:sz w:val="16"/>
          <w:szCs w:val="16"/>
        </w:rPr>
        <w:tab/>
        <w:t>4 компл. (2311,301).</w:t>
      </w:r>
    </w:p>
    <w:p w14:paraId="36703C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AD8ED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июня 1928 г. л Ремезюк на</w:t>
      </w:r>
      <w:r w:rsidRPr="000B49E3">
        <w:rPr>
          <w:rFonts w:ascii="Times New Roman" w:hAnsi="Times New Roman"/>
          <w:color w:val="000000" w:themeColor="text1"/>
          <w:sz w:val="16"/>
          <w:szCs w:val="16"/>
        </w:rPr>
        <w:softHyphen/>
        <w:t>правил письмо директору завода №31 (и копию в Авиатрест), в котором прояснил от</w:t>
      </w:r>
      <w:r w:rsidRPr="000B49E3">
        <w:rPr>
          <w:rFonts w:ascii="Times New Roman" w:hAnsi="Times New Roman"/>
          <w:color w:val="000000" w:themeColor="text1"/>
          <w:sz w:val="16"/>
          <w:szCs w:val="16"/>
        </w:rPr>
        <w:softHyphen/>
        <w:t>дельные обстоятельства произошедшего:</w:t>
      </w:r>
    </w:p>
    <w:p w14:paraId="3F1537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прибытии я направился в ОГПУ Черного моря к начальнику отдела, где мне по</w:t>
      </w:r>
      <w:r w:rsidRPr="000B49E3">
        <w:rPr>
          <w:rFonts w:ascii="Times New Roman" w:hAnsi="Times New Roman"/>
          <w:color w:val="000000" w:themeColor="text1"/>
          <w:sz w:val="16"/>
          <w:szCs w:val="16"/>
        </w:rPr>
        <w:softHyphen/>
        <w:t>советовали за ними проследить, так как люди ненадежные.</w:t>
      </w:r>
    </w:p>
    <w:p w14:paraId="2C08E6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с самого начала наводило на подо</w:t>
      </w:r>
      <w:r w:rsidRPr="000B49E3">
        <w:rPr>
          <w:rFonts w:ascii="Times New Roman" w:hAnsi="Times New Roman"/>
          <w:color w:val="000000" w:themeColor="text1"/>
          <w:sz w:val="16"/>
          <w:szCs w:val="16"/>
        </w:rPr>
        <w:softHyphen/>
        <w:t>зрения и все их доводы были не слишком убе</w:t>
      </w:r>
      <w:r w:rsidRPr="000B49E3">
        <w:rPr>
          <w:rFonts w:ascii="Times New Roman" w:hAnsi="Times New Roman"/>
          <w:color w:val="000000" w:themeColor="text1"/>
          <w:sz w:val="16"/>
          <w:szCs w:val="16"/>
        </w:rPr>
        <w:softHyphen/>
        <w:t>дительны, я ежедневно два-три раза ставил в известность Особый отдел о ходе подго</w:t>
      </w:r>
      <w:r w:rsidRPr="000B49E3">
        <w:rPr>
          <w:rFonts w:ascii="Times New Roman" w:hAnsi="Times New Roman"/>
          <w:color w:val="000000" w:themeColor="text1"/>
          <w:sz w:val="16"/>
          <w:szCs w:val="16"/>
        </w:rPr>
        <w:softHyphen/>
        <w:t>товки к полету.... Все предыдущее поведение укрепляло мысль о подготовке перелета за границу.</w:t>
      </w:r>
    </w:p>
    <w:p w14:paraId="6C8221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процессе подготовки к перелету у меня сложилось мнение, что дело нечистое, первое время мы мирно себя вели, не обостря</w:t>
      </w:r>
      <w:r w:rsidRPr="000B49E3">
        <w:rPr>
          <w:rFonts w:ascii="Times New Roman" w:hAnsi="Times New Roman"/>
          <w:color w:val="000000" w:themeColor="text1"/>
          <w:sz w:val="16"/>
          <w:szCs w:val="16"/>
        </w:rPr>
        <w:softHyphen/>
        <w:t>ли отношений. Гикса и Григорович действова</w:t>
      </w:r>
      <w:r w:rsidRPr="000B49E3">
        <w:rPr>
          <w:rFonts w:ascii="Times New Roman" w:hAnsi="Times New Roman"/>
          <w:color w:val="000000" w:themeColor="text1"/>
          <w:sz w:val="16"/>
          <w:szCs w:val="16"/>
        </w:rPr>
        <w:softHyphen/>
        <w:t>ли во всем согласованно. Из разговоров меха</w:t>
      </w:r>
      <w:r w:rsidRPr="000B49E3">
        <w:rPr>
          <w:rFonts w:ascii="Times New Roman" w:hAnsi="Times New Roman"/>
          <w:color w:val="000000" w:themeColor="text1"/>
          <w:sz w:val="16"/>
          <w:szCs w:val="16"/>
        </w:rPr>
        <w:softHyphen/>
        <w:t>ника Хазова со сборщиком, который работаем вместе с ними, когда они выпили, тот ска</w:t>
      </w:r>
      <w:r w:rsidRPr="000B49E3">
        <w:rPr>
          <w:rFonts w:ascii="Times New Roman" w:hAnsi="Times New Roman"/>
          <w:color w:val="000000" w:themeColor="text1"/>
          <w:sz w:val="16"/>
          <w:szCs w:val="16"/>
        </w:rPr>
        <w:softHyphen/>
        <w:t>зал: «Ребята они аховые, все ругают Советскую власть». В душу человека не влезть, но создалось впечатление, что пере</w:t>
      </w:r>
      <w:r w:rsidRPr="000B49E3">
        <w:rPr>
          <w:rFonts w:ascii="Times New Roman" w:hAnsi="Times New Roman"/>
          <w:color w:val="000000" w:themeColor="text1"/>
          <w:sz w:val="16"/>
          <w:szCs w:val="16"/>
        </w:rPr>
        <w:softHyphen/>
        <w:t>лет в Румынию готовился, но сорвался. Они не настолько глупы, чтобы с первого моего по</w:t>
      </w:r>
      <w:r w:rsidRPr="000B49E3">
        <w:rPr>
          <w:rFonts w:ascii="Times New Roman" w:hAnsi="Times New Roman"/>
          <w:color w:val="000000" w:themeColor="text1"/>
          <w:sz w:val="16"/>
          <w:szCs w:val="16"/>
        </w:rPr>
        <w:softHyphen/>
        <w:t>явления зная меня как партийца, не понять, что приехал комиссар».</w:t>
      </w:r>
    </w:p>
    <w:p w14:paraId="5747D5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появления Ремезюка Григоровича вызвали в Особый отдел и обязали взять на борт самолета дополнительного члена экипа</w:t>
      </w:r>
      <w:r w:rsidRPr="000B49E3">
        <w:rPr>
          <w:rFonts w:ascii="Times New Roman" w:hAnsi="Times New Roman"/>
          <w:color w:val="000000" w:themeColor="text1"/>
          <w:sz w:val="16"/>
          <w:szCs w:val="16"/>
        </w:rPr>
        <w:softHyphen/>
        <w:t>жа. Вылет в Таганрог назначили на 13 июня. Когда в 3 часа утра все приехали на гидрородром, Григорович, тем не менее, продолжал от</w:t>
      </w:r>
      <w:r w:rsidRPr="000B49E3">
        <w:rPr>
          <w:rFonts w:ascii="Times New Roman" w:hAnsi="Times New Roman"/>
          <w:color w:val="000000" w:themeColor="text1"/>
          <w:sz w:val="16"/>
          <w:szCs w:val="16"/>
        </w:rPr>
        <w:softHyphen/>
        <w:t>говаривать брать нового механика. В конеч</w:t>
      </w:r>
      <w:r w:rsidRPr="000B49E3">
        <w:rPr>
          <w:rFonts w:ascii="Times New Roman" w:hAnsi="Times New Roman"/>
          <w:color w:val="000000" w:themeColor="text1"/>
          <w:sz w:val="16"/>
          <w:szCs w:val="16"/>
        </w:rPr>
        <w:softHyphen/>
        <w:t>ном счете, он предложил его усадить в перед</w:t>
      </w:r>
      <w:r w:rsidRPr="000B49E3">
        <w:rPr>
          <w:rFonts w:ascii="Times New Roman" w:hAnsi="Times New Roman"/>
          <w:color w:val="000000" w:themeColor="text1"/>
          <w:sz w:val="16"/>
          <w:szCs w:val="16"/>
        </w:rPr>
        <w:softHyphen/>
        <w:t>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 «держать самолет на небольшой высоте ...в случае злостного уклонения от маршрута вмешаться».</w:t>
      </w:r>
    </w:p>
    <w:p w14:paraId="79D8E6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когда двум сторонам догово</w:t>
      </w:r>
      <w:r w:rsidRPr="000B49E3">
        <w:rPr>
          <w:rFonts w:ascii="Times New Roman" w:hAnsi="Times New Roman"/>
          <w:color w:val="000000" w:themeColor="text1"/>
          <w:sz w:val="16"/>
          <w:szCs w:val="16"/>
        </w:rPr>
        <w:softHyphen/>
        <w:t>риться не удалось, Григоровича вновь вызвали в особый отдел, и полет в Таганрог не состо</w:t>
      </w:r>
      <w:r w:rsidRPr="000B49E3">
        <w:rPr>
          <w:rFonts w:ascii="Times New Roman" w:hAnsi="Times New Roman"/>
          <w:color w:val="000000" w:themeColor="text1"/>
          <w:sz w:val="16"/>
          <w:szCs w:val="16"/>
        </w:rPr>
        <w:softHyphen/>
        <w:t>ялся. Ремезюк после этого отправился в распо</w:t>
      </w:r>
      <w:r w:rsidRPr="000B49E3">
        <w:rPr>
          <w:rFonts w:ascii="Times New Roman" w:hAnsi="Times New Roman"/>
          <w:color w:val="000000" w:themeColor="text1"/>
          <w:sz w:val="16"/>
          <w:szCs w:val="16"/>
        </w:rPr>
        <w:softHyphen/>
        <w:t>ряжение председателя правления Авиатреста Урываева, а Григорович уехал в Москву для про</w:t>
      </w:r>
      <w:r w:rsidRPr="000B49E3">
        <w:rPr>
          <w:rFonts w:ascii="Times New Roman" w:hAnsi="Times New Roman"/>
          <w:color w:val="000000" w:themeColor="text1"/>
          <w:sz w:val="16"/>
          <w:szCs w:val="16"/>
        </w:rPr>
        <w:softHyphen/>
        <w:t>должения, как он думал, руководством ОПО-3 (об этом отделе - далее). Спустя пару месяцев, по прибытию в Москву, Дмитрий Павлович был арестован - с этого момента началась другая страница его жизни и творчества (11978).</w:t>
      </w:r>
    </w:p>
    <w:p w14:paraId="110535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D5C706" w14:textId="77777777" w:rsidR="00F22F65" w:rsidRPr="000B49E3" w:rsidRDefault="00F22F65" w:rsidP="000B49E3">
      <w:pPr>
        <w:shd w:val="clear" w:color="auto" w:fill="FFFFFF"/>
        <w:spacing w:after="0" w:line="240" w:lineRule="auto"/>
        <w:jc w:val="both"/>
        <w:textAlignment w:val="baseline"/>
        <w:rPr>
          <w:rFonts w:ascii="Times New Roman" w:hAnsi="Times New Roman"/>
          <w:color w:val="0070C0"/>
          <w:sz w:val="16"/>
          <w:szCs w:val="16"/>
        </w:rPr>
      </w:pPr>
      <w:r w:rsidRPr="000B49E3">
        <w:rPr>
          <w:rFonts w:ascii="Times New Roman" w:hAnsi="Times New Roman"/>
          <w:color w:val="0070C0"/>
          <w:sz w:val="16"/>
          <w:szCs w:val="16"/>
        </w:rPr>
        <w:t>21 июня 1928 г. Ремезюк направил письмо директору завода №31 (и копию в Авиатрест), в котором прояснил отдельные обстоятельства произошедшего:</w:t>
      </w:r>
    </w:p>
    <w:p w14:paraId="6E411B6D" w14:textId="77777777" w:rsidR="00F22F65" w:rsidRPr="000B49E3" w:rsidRDefault="00F22F65" w:rsidP="000B49E3">
      <w:pPr>
        <w:shd w:val="clear" w:color="auto" w:fill="FFFFFF"/>
        <w:spacing w:after="0" w:line="240" w:lineRule="auto"/>
        <w:jc w:val="both"/>
        <w:textAlignment w:val="baseline"/>
        <w:rPr>
          <w:rFonts w:ascii="Times New Roman" w:hAnsi="Times New Roman"/>
          <w:color w:val="0070C0"/>
          <w:sz w:val="16"/>
          <w:szCs w:val="16"/>
        </w:rPr>
      </w:pPr>
      <w:r w:rsidRPr="000B49E3">
        <w:rPr>
          <w:rFonts w:ascii="Times New Roman" w:eastAsia="Times New Roman" w:hAnsi="Times New Roman"/>
          <w:color w:val="0070C0"/>
          <w:sz w:val="16"/>
          <w:szCs w:val="16"/>
          <w:bdr w:val="none" w:sz="0" w:space="0" w:color="auto" w:frame="1"/>
        </w:rPr>
        <w:t>«…В процессе подготовки к перелету у меня сложилось мнение, что дело нечистое, первое время мы мирно себя вели, не обостряли отношений. Гикса и Григорович действовали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ругают Советскую власть».</w:t>
      </w:r>
    </w:p>
    <w:p w14:paraId="52C6142A" w14:textId="77777777" w:rsidR="00F22F65" w:rsidRPr="000B49E3" w:rsidRDefault="00F22F65" w:rsidP="000B49E3">
      <w:pPr>
        <w:shd w:val="clear" w:color="auto" w:fill="FFFFFF"/>
        <w:spacing w:after="0" w:line="240" w:lineRule="auto"/>
        <w:jc w:val="both"/>
        <w:textAlignment w:val="baseline"/>
        <w:rPr>
          <w:rFonts w:ascii="Times New Roman" w:hAnsi="Times New Roman"/>
          <w:color w:val="0070C0"/>
          <w:sz w:val="16"/>
          <w:szCs w:val="16"/>
        </w:rPr>
      </w:pPr>
      <w:r w:rsidRPr="000B49E3">
        <w:rPr>
          <w:rFonts w:ascii="Times New Roman" w:eastAsia="Times New Roman" w:hAnsi="Times New Roman"/>
          <w:color w:val="0070C0"/>
          <w:sz w:val="16"/>
          <w:szCs w:val="16"/>
          <w:bdr w:val="none" w:sz="0" w:space="0" w:color="auto" w:frame="1"/>
        </w:rPr>
        <w:t>В душу человека не влезть, но создалось впечатление, что перелет в Румынию готовился, но сорвался. Они не настолько глупы, чтобы с первого моего появления зная меня как партийца, не понять, что приехал комиссар».</w:t>
      </w:r>
    </w:p>
    <w:p w14:paraId="14007AEF" w14:textId="77777777" w:rsidR="00F22F65" w:rsidRPr="000B49E3" w:rsidRDefault="00F22F65" w:rsidP="000B49E3">
      <w:pPr>
        <w:shd w:val="clear" w:color="auto" w:fill="FFFFFF"/>
        <w:spacing w:after="0" w:line="240" w:lineRule="auto"/>
        <w:jc w:val="both"/>
        <w:textAlignment w:val="baseline"/>
        <w:rPr>
          <w:rFonts w:ascii="Times New Roman" w:hAnsi="Times New Roman"/>
          <w:color w:val="0070C0"/>
          <w:sz w:val="16"/>
          <w:szCs w:val="16"/>
        </w:rPr>
      </w:pPr>
      <w:r w:rsidRPr="000B49E3">
        <w:rPr>
          <w:rFonts w:ascii="Times New Roman" w:hAnsi="Times New Roman"/>
          <w:color w:val="0070C0"/>
          <w:sz w:val="16"/>
          <w:szCs w:val="16"/>
        </w:rPr>
        <w:t xml:space="preserve">После появления Ремезюка Григоровича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w:t>
      </w:r>
      <w:r w:rsidRPr="000B49E3">
        <w:rPr>
          <w:rFonts w:ascii="Times New Roman" w:eastAsia="Times New Roman" w:hAnsi="Times New Roman"/>
          <w:color w:val="0070C0"/>
          <w:sz w:val="16"/>
          <w:szCs w:val="16"/>
          <w:bdr w:val="none" w:sz="0" w:space="0" w:color="auto" w:frame="1"/>
        </w:rPr>
        <w:t>«держать самолет на небольшой высоте… в случае злостного уклонения от маршрута, вмешаться».</w:t>
      </w:r>
    </w:p>
    <w:p w14:paraId="7178D6F9" w14:textId="77777777" w:rsidR="00F22F65" w:rsidRPr="000B49E3" w:rsidRDefault="00F22F65" w:rsidP="000B49E3">
      <w:pPr>
        <w:shd w:val="clear" w:color="auto" w:fill="FFFFFF"/>
        <w:spacing w:after="0" w:line="240" w:lineRule="auto"/>
        <w:jc w:val="both"/>
        <w:textAlignment w:val="baseline"/>
        <w:rPr>
          <w:rFonts w:ascii="Times New Roman" w:hAnsi="Times New Roman"/>
          <w:color w:val="0070C0"/>
          <w:sz w:val="16"/>
          <w:szCs w:val="16"/>
          <w:shd w:val="clear" w:color="auto" w:fill="FFFFFF"/>
        </w:rPr>
      </w:pPr>
      <w:r w:rsidRPr="000B49E3">
        <w:rPr>
          <w:rFonts w:ascii="Times New Roman" w:hAnsi="Times New Roman"/>
          <w:color w:val="0070C0"/>
          <w:sz w:val="16"/>
          <w:szCs w:val="16"/>
        </w:rPr>
        <w:t xml:space="preserve">В результате, когда договориться не удалось, Григоровича вновь вызвали в особый отдел, и полет в Таганрог не состоялся.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w:t>
      </w:r>
      <w:r w:rsidRPr="000B49E3">
        <w:rPr>
          <w:rFonts w:ascii="Times New Roman" w:hAnsi="Times New Roman"/>
          <w:color w:val="0070C0"/>
          <w:sz w:val="16"/>
          <w:szCs w:val="16"/>
          <w:shd w:val="clear" w:color="auto" w:fill="FFFFFF"/>
        </w:rPr>
        <w:t>(20282).</w:t>
      </w:r>
    </w:p>
    <w:p w14:paraId="43DBF87B" w14:textId="77777777" w:rsidR="00F22F65" w:rsidRPr="000B49E3" w:rsidRDefault="00F22F65" w:rsidP="000B49E3">
      <w:pPr>
        <w:spacing w:after="0" w:line="240" w:lineRule="auto"/>
        <w:jc w:val="both"/>
        <w:rPr>
          <w:rFonts w:ascii="Times New Roman" w:hAnsi="Times New Roman"/>
          <w:color w:val="0070C0"/>
          <w:sz w:val="16"/>
          <w:szCs w:val="16"/>
          <w:shd w:val="clear" w:color="auto" w:fill="FFFFFF"/>
        </w:rPr>
      </w:pPr>
    </w:p>
    <w:p w14:paraId="0FCF63F9" w14:textId="77777777" w:rsidR="003177F3" w:rsidRPr="000B49E3" w:rsidRDefault="003177F3" w:rsidP="000B49E3">
      <w:pPr>
        <w:pStyle w:val="80"/>
        <w:shd w:val="clear" w:color="auto" w:fill="auto"/>
        <w:spacing w:line="240" w:lineRule="auto"/>
        <w:jc w:val="both"/>
        <w:rPr>
          <w:rFonts w:ascii="Times New Roman" w:hAnsi="Times New Roman" w:cs="Times New Roman"/>
          <w:color w:val="000000" w:themeColor="text1"/>
        </w:rPr>
      </w:pPr>
      <w:r w:rsidRPr="000B49E3">
        <w:rPr>
          <w:rStyle w:val="8"/>
          <w:rFonts w:ascii="Times New Roman" w:hAnsi="Times New Roman" w:cs="Times New Roman"/>
          <w:i w:val="0"/>
          <w:color w:val="000000" w:themeColor="text1"/>
        </w:rPr>
        <w:t>21 июня 1928 г. Ремезюк направил письмо директору завода №31 (и копию в Авиатрест), в котором прояснил отдельные обстоятельства произошедшего:</w:t>
      </w:r>
      <w:r w:rsidRPr="000B49E3">
        <w:rPr>
          <w:rFonts w:ascii="Times New Roman" w:hAnsi="Times New Roman" w:cs="Times New Roman"/>
          <w:color w:val="000000" w:themeColor="text1"/>
        </w:rPr>
        <w:t xml:space="preserve"> «...Впро</w:t>
      </w:r>
      <w:r w:rsidRPr="000B49E3">
        <w:rPr>
          <w:rFonts w:ascii="Times New Roman" w:hAnsi="Times New Roman" w:cs="Times New Roman"/>
          <w:color w:val="000000" w:themeColor="text1"/>
        </w:rPr>
        <w:softHyphen/>
        <w:t>цессе подготовки к перелету у меня сло</w:t>
      </w:r>
      <w:r w:rsidRPr="000B49E3">
        <w:rPr>
          <w:rFonts w:ascii="Times New Roman" w:hAnsi="Times New Roman" w:cs="Times New Roman"/>
          <w:color w:val="000000" w:themeColor="text1"/>
        </w:rPr>
        <w:softHyphen/>
        <w:t>жилось мнение, что дело нечистое, первое время мы мирно себя вели, не обостряли отношений. Гикса и Григорович действо</w:t>
      </w:r>
      <w:r w:rsidRPr="000B49E3">
        <w:rPr>
          <w:rFonts w:ascii="Times New Roman" w:hAnsi="Times New Roman" w:cs="Times New Roman"/>
          <w:color w:val="000000" w:themeColor="text1"/>
        </w:rPr>
        <w:softHyphen/>
        <w:t>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w:t>
      </w:r>
      <w:r w:rsidRPr="000B49E3">
        <w:rPr>
          <w:rFonts w:ascii="Times New Roman" w:hAnsi="Times New Roman" w:cs="Times New Roman"/>
          <w:color w:val="000000" w:themeColor="text1"/>
        </w:rPr>
        <w:softHyphen/>
        <w:t>ют Советскую власть». В душу человека не влезть, но создалось впечатление, что пере</w:t>
      </w:r>
      <w:r w:rsidRPr="000B49E3">
        <w:rPr>
          <w:rFonts w:ascii="Times New Roman" w:hAnsi="Times New Roman" w:cs="Times New Roman"/>
          <w:color w:val="000000" w:themeColor="text1"/>
        </w:rPr>
        <w:softHyphen/>
        <w:t>лет в Румынию готовился, но сорвался. Они не настолько глупы, чтобы с первого моего появления зная меня как партийца, не по</w:t>
      </w:r>
      <w:r w:rsidRPr="000B49E3">
        <w:rPr>
          <w:rFonts w:ascii="Times New Roman" w:hAnsi="Times New Roman" w:cs="Times New Roman"/>
          <w:color w:val="000000" w:themeColor="text1"/>
        </w:rPr>
        <w:softHyphen/>
        <w:t>нять, что приехал комиссар».</w:t>
      </w:r>
    </w:p>
    <w:p w14:paraId="223AFD8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появления Ремезюка Григорови</w:t>
      </w:r>
      <w:r w:rsidRPr="000B49E3">
        <w:rPr>
          <w:rFonts w:ascii="Times New Roman" w:hAnsi="Times New Roman"/>
          <w:color w:val="000000" w:themeColor="text1"/>
          <w:sz w:val="16"/>
          <w:szCs w:val="16"/>
        </w:rPr>
        <w:softHyphen/>
        <w:t>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w:t>
      </w:r>
      <w:r w:rsidRPr="000B49E3">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0B49E3">
        <w:rPr>
          <w:rFonts w:ascii="Times New Roman" w:hAnsi="Times New Roman"/>
          <w:color w:val="000000" w:themeColor="text1"/>
          <w:sz w:val="16"/>
          <w:szCs w:val="16"/>
        </w:rPr>
        <w:softHyphen/>
        <w:t>кое указание «держать самолет на неболь</w:t>
      </w:r>
      <w:r w:rsidRPr="000B49E3">
        <w:rPr>
          <w:rFonts w:ascii="Times New Roman" w:hAnsi="Times New Roman"/>
          <w:color w:val="000000" w:themeColor="text1"/>
          <w:sz w:val="16"/>
          <w:szCs w:val="16"/>
        </w:rPr>
        <w:softHyphen/>
        <w:t>шой высоте... в случае злостного уклонения от маршрута, вмешаться».</w:t>
      </w:r>
    </w:p>
    <w:p w14:paraId="4C1E0FF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0B49E3">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(12610).</w:t>
      </w:r>
    </w:p>
    <w:p w14:paraId="38577FB3" w14:textId="77777777" w:rsidR="003177F3" w:rsidRPr="000B49E3" w:rsidRDefault="003177F3" w:rsidP="000B49E3">
      <w:pPr>
        <w:spacing w:after="0" w:line="240" w:lineRule="auto"/>
        <w:jc w:val="both"/>
        <w:rPr>
          <w:rFonts w:ascii="Times New Roman" w:hAnsi="Times New Roman"/>
          <w:color w:val="000000" w:themeColor="text1"/>
          <w:sz w:val="16"/>
          <w:szCs w:val="16"/>
        </w:rPr>
      </w:pPr>
    </w:p>
    <w:p w14:paraId="0FCAD15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2CEC6B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AAED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июня 1928 года в НИИ ВВС был принят на полное испытание самолет П2-М6 завода № 25 (6924, 146).</w:t>
      </w:r>
    </w:p>
    <w:p w14:paraId="1578FF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DE08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июня 1928 года самолет Р3-Л.Д. завода № 22 вернулся в НИИ после испытания пулеметной установки для стрельбы через винт (6924, 146).</w:t>
      </w:r>
    </w:p>
    <w:p w14:paraId="29ED28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3980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22 июня 1928 было завершено строительство и начаты заводские испытания Р-3 с БМВ-6, который был заказан Я.И.Алкснисом в марте 1928 (189,7).</w:t>
      </w:r>
    </w:p>
    <w:p w14:paraId="5B0412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5534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4DBEA4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A724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июня 1928 из НТК УВВС в ЦАГИ была направлена выписка из журнала заседания президиума НТК УВВС от 8 июня 1928 по вопросу ТТ к самолету разведчику обслуживания конницы (351).</w:t>
      </w:r>
    </w:p>
    <w:p w14:paraId="182528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7C4F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июня 1928 после еще одного месяца переговоров Совнарком принял условия «Гном-Рон» и отдал распоряжение подписать договор. Согласованный текст еще два месяца путешествовал между Мо</w:t>
      </w:r>
      <w:r w:rsidRPr="000B49E3">
        <w:rPr>
          <w:rFonts w:ascii="Times New Roman" w:hAnsi="Times New Roman"/>
          <w:color w:val="000000" w:themeColor="text1"/>
          <w:sz w:val="16"/>
          <w:szCs w:val="16"/>
        </w:rPr>
        <w:softHyphen/>
        <w:t>сквой и Парижем, пока не был подписан обеими сторонами: председа</w:t>
      </w:r>
      <w:r w:rsidRPr="000B49E3">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0B49E3">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0B49E3">
        <w:rPr>
          <w:rFonts w:ascii="Times New Roman" w:hAnsi="Times New Roman"/>
          <w:color w:val="000000" w:themeColor="text1"/>
          <w:sz w:val="16"/>
          <w:szCs w:val="16"/>
        </w:rPr>
        <w:softHyphen/>
        <w:t>ции, чертежи приспособлений и специального инструмента, технологиче</w:t>
      </w:r>
      <w:r w:rsidRPr="000B49E3">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0B49E3">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0B49E3">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0B49E3">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0B49E3">
        <w:rPr>
          <w:rFonts w:ascii="Times New Roman" w:hAnsi="Times New Roman"/>
          <w:color w:val="000000" w:themeColor="text1"/>
          <w:sz w:val="16"/>
          <w:szCs w:val="16"/>
        </w:rPr>
        <w:softHyphen/>
        <w:t>шенствованиях. Все остальные лицензионные договора, с ВМ</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 или позд</w:t>
      </w:r>
      <w:r w:rsidRPr="000B49E3">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0B49E3">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1004E6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052C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(22 июня - 92,409,) 1928 Правительством был принят пятилетний план развития опытного самолетостроения (67,55), разработанный Авиатрестом. Там было задание А.Н.Т. на одноместный истребитель смешанной конструкции, названный И-5 с двигателем Юпитер-VI со сроком выпуска в сентябре 1929, а Н.Н.П. получил аналогичное задание на И-6 деревянной конструкции со сроком выпуска в июле-августе 1930. Практически с И-5 (АНТ-12) - затянули, так как ЦАГИ увлекся крупными металлическими, а И-6 шел с опережением (92,409).</w:t>
      </w:r>
    </w:p>
    <w:p w14:paraId="0C83AB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задание на И-6 появилось только сентябре 1928 или вообще в мае 1929</w:t>
      </w:r>
    </w:p>
    <w:p w14:paraId="32506A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Очень странно, так как А.Н.Т. - не посадили, а Н.Н.П. - посадили. Кроме того, не ясно, как они могли соревноваться - ведь разница - год.</w:t>
      </w:r>
    </w:p>
    <w:p w14:paraId="5206A7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пятилетний план развития советского самолетостроения был принят 28 июня 1928 (190,18).</w:t>
      </w:r>
    </w:p>
    <w:p w14:paraId="646320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E4BB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июня 1928 г. был принят пятилетний план по опытному самолетостроению (9528).</w:t>
      </w:r>
    </w:p>
    <w:p w14:paraId="6705AD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EFDEA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Другие оборонные отрасли:</w:t>
      </w:r>
    </w:p>
    <w:p w14:paraId="103DAB8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8E9FB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мая 1928 г. в состав завода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  г.): применения генераторных ламп; по разработке генераторных ламп средней мощности.</w:t>
      </w:r>
    </w:p>
    <w:p w14:paraId="334F78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 (11982).</w:t>
      </w:r>
    </w:p>
    <w:p w14:paraId="0ADF30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4D051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8CA0F2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B397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22 и 29 июня 1928. Из протокола заседания Политбюро N 31, 1928 г.</w:t>
      </w:r>
    </w:p>
    <w:p w14:paraId="16BE04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ввозе хлеба </w:t>
      </w:r>
    </w:p>
    <w:p w14:paraId="12AF7C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необходимым срочный ввоз хлеба в СССР из заграницы. Поручить т. Рудзутаку в однодневный срок выяснить размеры валютных операций в связи с необходимостью ввоза минимум 10 миллионов пудов, увеличив эту сумму, если возможно, до 20-30 миллионов пудов (11652).</w:t>
      </w:r>
    </w:p>
    <w:p w14:paraId="7140C5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D29D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22 и 29 июня 1928. Из протокола заседания Политбюро N 31, 1928 г.</w:t>
      </w:r>
    </w:p>
    <w:p w14:paraId="16E534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вывозе золота </w:t>
      </w:r>
    </w:p>
    <w:p w14:paraId="722D01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Разрешить Госбанку вывоз золота для продажи заграницу в размере до 20 млн руб. </w:t>
      </w:r>
    </w:p>
    <w:p w14:paraId="438F3B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Всю операцию по вывозу золота и закупке хлеба заграницей внести в валютный план IV квартала текущего года (11652).</w:t>
      </w:r>
    </w:p>
    <w:p w14:paraId="68FBB1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D41A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22 и 29 июня 1928. Из протокола заседания Политбюро N 31, 1928 г.</w:t>
      </w:r>
    </w:p>
    <w:p w14:paraId="56063B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займах </w:t>
      </w:r>
    </w:p>
    <w:p w14:paraId="483246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Признать реальной сумму поступления от займов в 1928-1929 годах в 750 млн рублей. </w:t>
      </w:r>
    </w:p>
    <w:p w14:paraId="4BD01A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Для размещения в городе и деревне выпустить единый заем на сумму 500 млн рублей в двух сериях — процентно-выигрышный и беспроцентно-выигрышный — сроком на 10 лет с доходностью для держателей в размере 11%. </w:t>
      </w:r>
    </w:p>
    <w:p w14:paraId="09850F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Как премию за реализацию займа установить отчисление в пользу мест в среднем в размере 10%, предложив НКФ при внесении закона представить свои соображения о том — должен ли этот процент быть единым для всех районов или дифференцированным (11652).</w:t>
      </w:r>
    </w:p>
    <w:p w14:paraId="50BD62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C834490" w14:textId="77777777" w:rsidR="00BE092D"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2E9FABE" w14:textId="77777777" w:rsidR="00BE092D" w:rsidRPr="000B49E3" w:rsidRDefault="00BE092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4507DE" w14:textId="77777777" w:rsidR="00BE092D" w:rsidRPr="000B49E3" w:rsidRDefault="00BE09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22 июня</w:t>
      </w:r>
      <w:r w:rsidRPr="000B49E3">
        <w:rPr>
          <w:rFonts w:ascii="Times New Roman" w:hAnsi="Times New Roman"/>
          <w:color w:val="000000" w:themeColor="text1"/>
          <w:sz w:val="16"/>
          <w:szCs w:val="16"/>
        </w:rPr>
        <w:t xml:space="preserve"> в 1928 году впервые над лагерем потерпевших бедствие появился самолет. Умберто Маддалена на «S-55», ориентируясь по постоянно пропадавшим пеленгам слабой радиостанции, сумел найти лагерь и сбросить над "красной палаткой" продовольствие и аккумуляторы для рации. Однако в Арктике "все кошки серы" - то, что удалось Маддалену, не удалось пилотам Нильсену и Карлссону на "Уппланде". Их вылет 19 июня оказался безрезультатным. 23 июня лейтенант Лундборг на одномоторном разведчике "Фоккер" сумел сесть на льдине и вывезти с нее тяжело раненого Нобиле. Однако на второй попытке самолет Лундборга скапотировал на посадке (14930).</w:t>
      </w:r>
    </w:p>
    <w:p w14:paraId="444B9602" w14:textId="77777777" w:rsidR="00BE092D" w:rsidRPr="000B49E3" w:rsidRDefault="00BE092D" w:rsidP="000B49E3">
      <w:pPr>
        <w:spacing w:after="0" w:line="240" w:lineRule="auto"/>
        <w:jc w:val="both"/>
        <w:rPr>
          <w:rFonts w:ascii="Times New Roman" w:hAnsi="Times New Roman"/>
          <w:color w:val="000000" w:themeColor="text1"/>
          <w:sz w:val="16"/>
          <w:szCs w:val="16"/>
        </w:rPr>
      </w:pPr>
    </w:p>
    <w:p w14:paraId="22C693B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71D5D7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96BE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июня 1928 в ЦАГИ поступила и получила N 620 СЗ N 30184 за подписью С.В.И. тех. требования на кавалерийский разведчик СК с РЦ 200 нр и просил заключение к 1 июня (351).</w:t>
      </w:r>
    </w:p>
    <w:p w14:paraId="3E103C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F9B6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23 июня по 30 июля 1928 в НИИ ВВС состоялись испытания самолета П2-М5 (6945).</w:t>
      </w:r>
    </w:p>
    <w:p w14:paraId="79CCDD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испытаний самолета П2-М5</w:t>
      </w:r>
    </w:p>
    <w:p w14:paraId="434D71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3035 от 9 июля 1928 года</w:t>
      </w:r>
    </w:p>
    <w:p w14:paraId="0D09C0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испытаний 23 июня 1928 года, конец испытаний 30 июля 1928 года.</w:t>
      </w:r>
    </w:p>
    <w:p w14:paraId="4A395A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Назначение самолета:</w:t>
      </w:r>
    </w:p>
    <w:p w14:paraId="154BBD4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переходный самолет;</w:t>
      </w:r>
    </w:p>
    <w:p w14:paraId="15AA434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корпусный разведчик.</w:t>
      </w:r>
    </w:p>
    <w:p w14:paraId="3FE41B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деревянной конструкции обтянутый полотном, биплан (6945).</w:t>
      </w:r>
    </w:p>
    <w:p w14:paraId="2CF4E2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A9BF13" w14:textId="77777777" w:rsidR="003177F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01411C6" w14:textId="77777777" w:rsidR="003177F3" w:rsidRPr="000B49E3" w:rsidRDefault="003177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FA928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июня 1928 г. — Из краткого обзора Военно-химического треста о его деятельности за 1925—1928 гг.</w:t>
      </w:r>
    </w:p>
    <w:p w14:paraId="63D4F8D9"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краткого обзора Военно-химического треста о его деятельности за 1925—1928 гг.</w:t>
      </w:r>
    </w:p>
    <w:p w14:paraId="7C5B7D90"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секретно.</w:t>
      </w:r>
    </w:p>
    <w:p w14:paraId="5CECEA4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II. Увеличение мощности заводов¹*</w:t>
      </w:r>
    </w:p>
    <w:p w14:paraId="07E3C40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видно из прилагаемой таблицы, производственная мощность заводов за время с 1 октября 1925 г. и по 1 октября 1927 г., выраженная в одинаковых отпускных ценах на изделия за 1927/1928 г., увеличилась с 59,1 млн. руб. до 145,4 млн. руб., т. е. на 164%. Увеличение мощности по главнейшим изделиям выразилось: по пороху — на 100%; по тротилу — на 122%; по снаряжению снарядов — на 217%; по снаряжению взрывателей — на 600%; по снаряжению противогазов — в 200 раз; по изготов[лению] и снар[яжению] капсюлей — на 44%.</w:t>
      </w:r>
    </w:p>
    <w:p w14:paraId="47E37F5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III. Рост и выполнение производственной программы</w:t>
      </w:r>
    </w:p>
    <w:p w14:paraId="7D999ED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Производственная программа заводов треста за три отчетных года возросла: а) военная — с 20,3 млн. руб. до 41,9, т. е. на 106%; б) мирная — с 9,5 млн. руб. до 14,2, т. е. на 50%. Выполнение производственной программы составляет (см. таблицу и диаграмму): в 1925/26 г. — 83,1%; в 1926/27 г. — 92,1%; за полгода 1927/28 г. — 86,3%.</w:t>
      </w:r>
    </w:p>
    <w:p w14:paraId="096FCE0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Недодел за первое полугодие текущего года произошел почти исключительно вследствие невыполнения заказа на противогазы в сумме свыше 3 млн. руб. из-за изменения Вохиму условий и потому несвоевременной подачи деталей гражданскими трестами (Резинотрестом и Меткопромсоюзом), и исправления французских детонаторных трубок, и вследствие отсутствия технических условий на сумму свыше 600 тыс. руб. Если ввести поправку на эти два изделия, то выполнение за полугодие составило бы около 94,5%.</w:t>
      </w:r>
    </w:p>
    <w:p w14:paraId="21401BFE" w14:textId="77777777" w:rsidR="00BE092D" w:rsidRPr="000B49E3" w:rsidRDefault="00BE092D" w:rsidP="000B49E3">
      <w:pPr>
        <w:pStyle w:val="rtejustify"/>
        <w:spacing w:before="0" w:after="0"/>
        <w:rPr>
          <w:color w:val="000000" w:themeColor="text1"/>
          <w:sz w:val="16"/>
          <w:szCs w:val="16"/>
        </w:rPr>
      </w:pPr>
      <w:r w:rsidRPr="000B49E3">
        <w:rPr>
          <w:rStyle w:val="a7"/>
          <w:b w:val="0"/>
          <w:bCs w:val="0"/>
          <w:color w:val="000000" w:themeColor="text1"/>
          <w:sz w:val="16"/>
          <w:szCs w:val="16"/>
        </w:rPr>
        <w:t>IV. Выполнение обязательств перед заказчиком</w:t>
      </w:r>
    </w:p>
    <w:p w14:paraId="337EA841"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Если исходить из обязательств треста перед военведом, то выполнение программы сдачи готовых изделий выражалось (в тыс.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94"/>
        <w:gridCol w:w="1281"/>
        <w:gridCol w:w="3188"/>
        <w:gridCol w:w="2359"/>
      </w:tblGrid>
      <w:tr w:rsidR="00D23D68" w:rsidRPr="000B49E3" w14:paraId="2673D2E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D099C4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3C3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A038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Выполнение (сдача)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D05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 сдачи</w:t>
            </w:r>
          </w:p>
        </w:tc>
      </w:tr>
      <w:tr w:rsidR="00D23D68" w:rsidRPr="000B49E3" w14:paraId="756A845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46EC953"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E541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CAF2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838DE"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w:t>
            </w:r>
          </w:p>
        </w:tc>
      </w:tr>
      <w:tr w:rsidR="00D23D68" w:rsidRPr="000B49E3" w14:paraId="5B181C9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2643329"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63DE"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3096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D62E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88,0</w:t>
            </w:r>
          </w:p>
        </w:tc>
      </w:tr>
      <w:tr w:rsidR="00D23D68" w:rsidRPr="000B49E3" w14:paraId="3576C30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70EDE65"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Первое полугодие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6B25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491C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9D89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99,0</w:t>
            </w:r>
          </w:p>
        </w:tc>
      </w:tr>
    </w:tbl>
    <w:p w14:paraId="28253A9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V. Оборачиваемость капитала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7"/>
        <w:gridCol w:w="2703"/>
        <w:gridCol w:w="2792"/>
        <w:gridCol w:w="2216"/>
        <w:gridCol w:w="2854"/>
      </w:tblGrid>
      <w:tr w:rsidR="00D23D68" w:rsidRPr="000B49E3" w14:paraId="5508BEE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745722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9C81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Размер активных ценностей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F015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Выпуск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3235E"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Коэффициент</w:t>
            </w:r>
          </w:p>
          <w:p w14:paraId="3090D94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оборачиваемости в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BD2F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Один оборот в число месяцев</w:t>
            </w:r>
          </w:p>
        </w:tc>
      </w:tr>
      <w:tr w:rsidR="00D23D68" w:rsidRPr="000B49E3" w14:paraId="16C257C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B90326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8F3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9663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2147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892BE"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w:t>
            </w:r>
          </w:p>
        </w:tc>
      </w:tr>
      <w:tr w:rsidR="00D23D68" w:rsidRPr="000B49E3" w14:paraId="7D02179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8ADE4C0"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D7ED5"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7662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5D50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A8AF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r>
      <w:tr w:rsidR="00D23D68" w:rsidRPr="000B49E3" w14:paraId="7B2E46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4510C3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DC77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BA6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E2A3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6FC6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11,3</w:t>
            </w:r>
          </w:p>
        </w:tc>
      </w:tr>
    </w:tbl>
    <w:p w14:paraId="394CB37F" w14:textId="77777777" w:rsidR="00BE092D" w:rsidRPr="000B49E3" w:rsidRDefault="00BE092D" w:rsidP="000B49E3">
      <w:pPr>
        <w:pStyle w:val="rtejustify"/>
        <w:spacing w:before="0" w:after="0"/>
        <w:rPr>
          <w:color w:val="000000" w:themeColor="text1"/>
          <w:sz w:val="16"/>
          <w:szCs w:val="16"/>
        </w:rPr>
      </w:pPr>
      <w:r w:rsidRPr="000B49E3">
        <w:rPr>
          <w:rStyle w:val="a7"/>
          <w:b w:val="0"/>
          <w:bCs w:val="0"/>
          <w:color w:val="000000" w:themeColor="text1"/>
          <w:sz w:val="16"/>
          <w:szCs w:val="16"/>
        </w:rPr>
        <w:t>VI. Рабочий вопрос</w:t>
      </w:r>
    </w:p>
    <w:p w14:paraId="4E8EE4C7"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lastRenderedPageBreak/>
        <w:t>Движение рабсилы за 2,5 года, т. е. с начала 1925/26 г. до второго полугодия 1927/28 г. (см. прилагаемую таблицу и диаграмму) показывает, что при общем увеличении объема выпускаемой продукции на 83% число рабочих возросло лишь на 17%, причем число работников основного кадра возросло лишь на 13,1%. Состав рабсилы за этот период изменен благодаря взятому трестом курсу на увеличение удельного веса производственных рабочих в основных и вспомогательных цехах за счет уменьшения младшего обслуживающего персонала и уменьшения избыточного числа служащих за счет конторских, счетных и хозяйственных работников. Младший обслуживающий персонал, несмотря на общее значительное увеличение объема производства и рост числа рабочих на 17%, по абсолютной величине уменьшился на 15%, а относительно на 34% (если взять соотношение процента младшего обслуживающего персонала к рабочим). Число служащих тоже уменьшается и абсолютно, и относительно: абсолютное уменьшение составляет всего 7%, но относительное уменьшение составляет 20% (если сравнить процент служащих к рабочим).</w:t>
      </w:r>
    </w:p>
    <w:p w14:paraId="5AEB97BC"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Рост выработки за рассматриваемый период значительно опередил рост зарплаты. По зарплате мы имеем рост лишь на 20,6%, а по выработке имеем рост на 48,5%. Если подсчитать эти показатели помесячно, при расчете на 1 отработанный день, что методически более правильно, то получится рост зарплаты на 17,8%, производительности труда — на 51,5%, а при включении рабочих по консервации мы получим еще более благоприятные результаты. Между тем совершенное исключение консервации на действующих заводах неправильно, поскольку некоторые переброски из консервации на производство неизбежны и совершенно точно их учесть нельзя.</w:t>
      </w:r>
    </w:p>
    <w:p w14:paraId="1B28E14A"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 xml:space="preserve">Сравнение роста выработки с зарплатой по годам дает хорошие результаты по 1926/27 г. и менее благоприятные результаты по 1927/28 г. По 1926/27 г. мы имеем рост выработки на 32% при росте зарплаты на 10,5[%]; по первому полугодию 1927/28 г. имеем рост зарплаты к предшествующему году 9% при росте выработки на 11,3%. Но надо учесть, что данные полугодия методически неправильно сравнивать с данными за год, что объективные по преимуществу причины не дают нам возможности выполнить полностью программы за полгода, что за второе полугодие по намеченному вполне конкретному плану мы должны увеличить выработку и получить за год рост ее на 28,5%, между тем заметного роста зарплаты ожидать нельзя (по контрольным цифрам рост этот составит 9,8% за год). Поэтому результаты годовой работы в общем и в этом году ожидаются благоприятные. При сравнении первого полугодия 1927/28 г. с первым полугодием 1926/27 г. мы получаем рост зарплаты на 13%, а рост выработки в 24%; отсюда ясно, что сравнение полугодовых данных показывает и за полугодие более благоприятное соотношение, чем сравнение года </w:t>
      </w:r>
      <w:r w:rsidRPr="000B49E3">
        <w:rPr>
          <w:rStyle w:val="af0"/>
          <w:i w:val="0"/>
          <w:color w:val="000000" w:themeColor="text1"/>
          <w:sz w:val="16"/>
          <w:szCs w:val="16"/>
        </w:rPr>
        <w:t>с</w:t>
      </w:r>
      <w:r w:rsidRPr="000B49E3">
        <w:rPr>
          <w:color w:val="000000" w:themeColor="text1"/>
          <w:sz w:val="16"/>
          <w:szCs w:val="16"/>
        </w:rPr>
        <w:t xml:space="preserve"> полугодием.</w:t>
      </w:r>
    </w:p>
    <w:p w14:paraId="0A578D22"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Следует обратить внимание на сравнительно низкий уровень зарплаты военно-химической промышленности, если сравнить ее с зарплатой всей гражданской химической промышленности, где сейчас имеем уже на один отработанный день рабочего 3 руб. 70 коп., между тем как у нас она только достигла 2 руб. 60 коп. Поэтому темп роста зарплаты должен быть несколько выше, чем в гражданской химической промышленности.</w:t>
      </w:r>
    </w:p>
    <w:p w14:paraId="5BCDFC22" w14:textId="77777777" w:rsidR="00BE092D" w:rsidRPr="000B49E3" w:rsidRDefault="00BE092D" w:rsidP="000B49E3">
      <w:pPr>
        <w:pStyle w:val="rtejustify"/>
        <w:spacing w:before="0" w:after="0"/>
        <w:rPr>
          <w:color w:val="000000" w:themeColor="text1"/>
          <w:sz w:val="16"/>
          <w:szCs w:val="16"/>
        </w:rPr>
      </w:pPr>
      <w:r w:rsidRPr="000B49E3">
        <w:rPr>
          <w:rStyle w:val="a7"/>
          <w:b w:val="0"/>
          <w:bCs w:val="0"/>
          <w:color w:val="000000" w:themeColor="text1"/>
          <w:sz w:val="16"/>
          <w:szCs w:val="16"/>
        </w:rPr>
        <w:t>VII. Достижения в области планирования</w:t>
      </w:r>
    </w:p>
    <w:p w14:paraId="084E99B1"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 xml:space="preserve">Трест считает необходимым отметить результаты своих попыток в области внедрения работы как заводов, так и аппарата треста в строго плановое русло. Прежде всего были составлены и преподаны заводам инструкции по составлению промфинпланов их не обычным путем ориентировочной прикладки суммарных по заводам цифровых данных, а путем составления реальных смет по цехам и отделам завода. Это начало, правда, воспринятое далеко не всеми заводами и не в одинаковой степени, дало ряду заводов возможность глубже вникнуть в свою работу и дать более реальные сметные данные, не расходящиеся резко с отчетными, как это нередко имеет место. Далее, преподанный трестом диаграммный метод составления всего промфинплана дал возможность быстрого и наглядного сопоставления и анализа, отмечаемый самими директорами заводов. Промфинпланы заводов разбираются правлением по отдельности и во всех деталях, при участии директоров заводов и их помощн[иков]. Наконец, в текущем году впервые составлен календарный (по месяцам) план финансирования заводов по отдельным кредитам, по которому </w:t>
      </w:r>
      <w:r w:rsidRPr="000B49E3">
        <w:rPr>
          <w:rStyle w:val="af0"/>
          <w:i w:val="0"/>
          <w:color w:val="000000" w:themeColor="text1"/>
          <w:sz w:val="16"/>
          <w:szCs w:val="16"/>
        </w:rPr>
        <w:t>с</w:t>
      </w:r>
      <w:r w:rsidRPr="000B49E3">
        <w:rPr>
          <w:color w:val="000000" w:themeColor="text1"/>
          <w:sz w:val="16"/>
          <w:szCs w:val="16"/>
        </w:rPr>
        <w:t xml:space="preserve"> начала года строго финансируются заводы и который дал весьма удовлетворительные результаты по сравнению с предшествующим годом. В основу финансирования заводов положен принцип хозяйственного расчета с заводами за сдаваемую ими продукцию по сметным ценам, утвержденным вместе с промфинпланами. В работе аппарата треста также введен календарный план работ отделов, план вопросов, подлежащих рассмотрению правлением и сроки по всем вопросам. Полного достижения в выполнении указанных планов трест еще не может констатировать, но рост дисциплины как со стороны заводов, так и отделов треста весьма заметен, и правление надеется с предстоящего года ближе подойти к намеченной цели и влить всю работу треста и его заводов в строго плановое начало.</w:t>
      </w:r>
    </w:p>
    <w:p w14:paraId="4A6AE002" w14:textId="77777777" w:rsidR="00BE092D" w:rsidRPr="000B49E3" w:rsidRDefault="00BE092D" w:rsidP="000B49E3">
      <w:pPr>
        <w:pStyle w:val="rtejustify"/>
        <w:spacing w:before="0" w:after="0"/>
        <w:rPr>
          <w:color w:val="000000" w:themeColor="text1"/>
          <w:sz w:val="16"/>
          <w:szCs w:val="16"/>
        </w:rPr>
      </w:pPr>
      <w:r w:rsidRPr="000B49E3">
        <w:rPr>
          <w:rStyle w:val="a7"/>
          <w:b w:val="0"/>
          <w:bCs w:val="0"/>
          <w:color w:val="000000" w:themeColor="text1"/>
          <w:sz w:val="16"/>
          <w:szCs w:val="16"/>
        </w:rPr>
        <w:t>VIII. Достижения в области экономической</w:t>
      </w:r>
    </w:p>
    <w:p w14:paraId="01209C39"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Экономические результаты деятельности треста наилучшим образом можно характеризовать путем сопоставления объективных цифр себестоимости повторяющихся за указанные годы изделий. Прилагаемая таблица снижения себестоимости повторяющихся изделий за 1925/26, 1926/27 и первое полугодие 1927/28 г. показывает: а) что себестоимость повторяющихся изделий в 1926/27 г. понижена против 1925/26 г. на 10,1%, в том числе себестоимость военной продукции — на 11,1%, а мирной — на 8,0%; б) себестоимость изделий в первом полугодии 1927/28 г. понижена против 1926/27 г. в общем на 11,3%, в том числе военная на 13,3%, а мирная на 6,8%.</w:t>
      </w:r>
    </w:p>
    <w:p w14:paraId="5B15F4F9"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Прилагаемая таблица себестоимости отдельных главнейших изделий подтверждает сказанное, а именно: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90"/>
        <w:gridCol w:w="1433"/>
        <w:gridCol w:w="2199"/>
      </w:tblGrid>
      <w:tr w:rsidR="00D23D68" w:rsidRPr="000B49E3" w14:paraId="3665963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463CC1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BA7F"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1701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1927/28 г.</w:t>
            </w:r>
          </w:p>
        </w:tc>
      </w:tr>
      <w:tr w:rsidR="00D23D68" w:rsidRPr="000B49E3" w14:paraId="2436545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240ABD8"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Себестоимость пороха ВЛ²*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D84F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1D49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w:t>
            </w:r>
          </w:p>
        </w:tc>
      </w:tr>
      <w:tr w:rsidR="00D23D68" w:rsidRPr="000B49E3" w14:paraId="6678DD0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34D73A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Себестоимость тротила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9B6E9"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AF72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430AD3F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5C4160E"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Себестоимость винткапсюлей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EFFF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F4BC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Увелич[ена) 8,8%</w:t>
            </w:r>
          </w:p>
        </w:tc>
      </w:tr>
      <w:tr w:rsidR="00D23D68" w:rsidRPr="000B49E3" w14:paraId="65F4FE6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17310F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Себестоимость снаряжений 48</w:t>
            </w:r>
            <w:r w:rsidRPr="000B49E3">
              <w:rPr>
                <w:rFonts w:ascii="Times New Roman" w:hAnsi="Times New Roman"/>
                <w:color w:val="000000" w:themeColor="text1"/>
                <w:sz w:val="16"/>
                <w:szCs w:val="16"/>
              </w:rPr>
              <w:noBreakHyphen/>
              <w:t>линейных бомб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F745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F949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r>
      <w:tr w:rsidR="00D23D68" w:rsidRPr="000B49E3" w14:paraId="42FE0C4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2D1D965"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Себестоимость динамитов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DAED7"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3BF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w:t>
            </w:r>
          </w:p>
        </w:tc>
      </w:tr>
      <w:tr w:rsidR="00D23D68" w:rsidRPr="000B49E3" w14:paraId="76EDBD4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29FDAD"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Себестоимость пороха охотничьего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8F5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7FC7B"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10,7%</w:t>
            </w:r>
          </w:p>
        </w:tc>
      </w:tr>
    </w:tbl>
    <w:p w14:paraId="1983D272" w14:textId="77777777" w:rsidR="00BE092D" w:rsidRPr="000B49E3" w:rsidRDefault="00BE092D" w:rsidP="000B49E3">
      <w:pPr>
        <w:pStyle w:val="rtejustify"/>
        <w:spacing w:before="0" w:after="0"/>
        <w:rPr>
          <w:color w:val="000000" w:themeColor="text1"/>
          <w:sz w:val="16"/>
          <w:szCs w:val="16"/>
        </w:rPr>
      </w:pPr>
      <w:r w:rsidRPr="000B49E3">
        <w:rPr>
          <w:rStyle w:val="a7"/>
          <w:b w:val="0"/>
          <w:bCs w:val="0"/>
          <w:color w:val="000000" w:themeColor="text1"/>
          <w:sz w:val="16"/>
          <w:szCs w:val="16"/>
        </w:rPr>
        <w:t>Рентабельность продукции</w:t>
      </w:r>
    </w:p>
    <w:p w14:paraId="712D1DFA"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Сопоставление результатов хозяйственной деятельности треста за указанное время косвенным образом подтверждает указанные экономически достижения. В то время как за 1925/26 г. продукции заводов треста дала убыток в размере 78,6 тыс. руб., или 0,3%, в 1926/27 г. трест имеет уже чистую прибыль в размере 263,5 тыс. руб., или 0,7% к сумме выпуска продукции. За первое полугодие 1927/28 г. чистая прибыль выразилась в сумме 790,5 руб., или 4% от выпуска продукции.</w:t>
      </w:r>
    </w:p>
    <w:p w14:paraId="6AE3F35C"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rPr>
        <w:t>Приложение: 6 таблиц и 9 диаграмм³*.</w:t>
      </w:r>
    </w:p>
    <w:p w14:paraId="45FBEDDC" w14:textId="77777777" w:rsidR="003177F3" w:rsidRPr="000B49E3" w:rsidRDefault="003177F3" w:rsidP="000B49E3">
      <w:pPr>
        <w:pStyle w:val="ae"/>
        <w:spacing w:before="0" w:after="0"/>
        <w:jc w:val="both"/>
        <w:rPr>
          <w:color w:val="000000" w:themeColor="text1"/>
          <w:sz w:val="16"/>
          <w:szCs w:val="16"/>
        </w:rPr>
      </w:pPr>
      <w:r w:rsidRPr="000B49E3">
        <w:rPr>
          <w:rStyle w:val="af0"/>
          <w:i w:val="0"/>
          <w:color w:val="000000" w:themeColor="text1"/>
          <w:sz w:val="16"/>
          <w:szCs w:val="16"/>
        </w:rPr>
        <w:t>Начальник планово-экономического отдела Вохимтреста С. Тер-Акопянц</w:t>
      </w:r>
    </w:p>
    <w:p w14:paraId="6CE0D7E0" w14:textId="77777777" w:rsidR="003177F3" w:rsidRPr="000B49E3" w:rsidRDefault="003177F3"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08C6AD1B"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Опущен раздел I. «Технические достижения».</w:t>
      </w:r>
    </w:p>
    <w:p w14:paraId="48EB9AAF"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w:t>
      </w:r>
      <w:r w:rsidRPr="000B49E3">
        <w:rPr>
          <w:rStyle w:val="af0"/>
          <w:i w:val="0"/>
          <w:color w:val="000000" w:themeColor="text1"/>
          <w:sz w:val="16"/>
          <w:szCs w:val="16"/>
        </w:rPr>
        <w:t>Порох ВЛ —</w:t>
      </w:r>
      <w:r w:rsidRPr="000B49E3">
        <w:rPr>
          <w:color w:val="000000" w:themeColor="text1"/>
          <w:sz w:val="16"/>
          <w:szCs w:val="16"/>
        </w:rPr>
        <w:t xml:space="preserve"> винтовочный легкий порох. Относится к пироксилиновым порохам. В России разработан группой инженеров Охтинского завода в конце XIX века, использовался в Первую и Вторую мировые войны.</w:t>
      </w:r>
    </w:p>
    <w:p w14:paraId="1199F60E" w14:textId="77777777" w:rsidR="003177F3" w:rsidRPr="000B49E3" w:rsidRDefault="003177F3"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Приложения не публикуются (см.: там же, л. 12</w:t>
      </w:r>
      <w:r w:rsidRPr="000B49E3">
        <w:rPr>
          <w:color w:val="000000" w:themeColor="text1"/>
          <w:sz w:val="16"/>
          <w:szCs w:val="16"/>
        </w:rPr>
        <w:noBreakHyphen/>
        <w:t>15).</w:t>
      </w:r>
    </w:p>
    <w:p w14:paraId="5A813FB1" w14:textId="77777777" w:rsidR="003177F3" w:rsidRPr="000B49E3" w:rsidRDefault="003177F3" w:rsidP="000B49E3">
      <w:pPr>
        <w:pStyle w:val="ae"/>
        <w:spacing w:before="0" w:after="0"/>
        <w:jc w:val="both"/>
        <w:rPr>
          <w:color w:val="000000" w:themeColor="text1"/>
          <w:sz w:val="16"/>
          <w:szCs w:val="16"/>
        </w:rPr>
      </w:pPr>
      <w:r w:rsidRPr="000B49E3">
        <w:rPr>
          <w:color w:val="000000" w:themeColor="text1"/>
          <w:sz w:val="16"/>
          <w:szCs w:val="16"/>
        </w:rPr>
        <w:t>РГАЭ. Ф. 8318. Оп. 1. Д. 150. Л. 5—11. Подлинник.</w:t>
      </w:r>
    </w:p>
    <w:p w14:paraId="2B754384"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8318. Оп. 1. Д. 150. Л. 5—11. Подлинник. </w:t>
      </w:r>
    </w:p>
    <w:p w14:paraId="4CABED1A"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179-182 (12400).</w:t>
      </w:r>
    </w:p>
    <w:p w14:paraId="7AB3E997" w14:textId="77777777" w:rsidR="003177F3" w:rsidRPr="000B49E3" w:rsidRDefault="003177F3" w:rsidP="000B49E3">
      <w:pPr>
        <w:spacing w:after="0" w:line="240" w:lineRule="auto"/>
        <w:jc w:val="both"/>
        <w:rPr>
          <w:rFonts w:ascii="Times New Roman" w:hAnsi="Times New Roman"/>
          <w:color w:val="000000" w:themeColor="text1"/>
          <w:sz w:val="16"/>
          <w:szCs w:val="16"/>
        </w:rPr>
      </w:pPr>
    </w:p>
    <w:p w14:paraId="63153C51"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июня 1928 года на заседании тарифно-экономического секретариата ЦК профсоюза рабочих-металлистов, посвященном развитию отечественной часовой промышленности, были заслушаны доклады Главметалла ВСНХ, в котором обосновывалась целесообразность строительства одного или двух заводов мощностью до миллиона часов при содействии заграничных фирм, и Главконцесскома - о переговорах со швейцарской фирмой "Зенит" и принятом решении- сдать производство часовых изделий заграничным фирмам в концессию, с местом постройки концессионного предприятия в Звенигородском уезде.</w:t>
      </w:r>
    </w:p>
    <w:p w14:paraId="40B7D002"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Заседание приняло постановление, в котором предлагалось "обратить внимание НК РКИ на недопустимую проволочку данного вопроса во всех заинтересованных органах, считать необходимым ускорить практические мероприятия и срочный выезд комиссии за границу. Проект договора с фирмой "Зенит", представленный Главконцесскомом, признать неприемлемым.</w:t>
      </w:r>
      <w:r w:rsidR="00930116" w:rsidRPr="000B49E3">
        <w:rPr>
          <w:rFonts w:ascii="Times New Roman" w:hAnsi="Times New Roman"/>
          <w:color w:val="000000" w:themeColor="text1"/>
          <w:sz w:val="16"/>
          <w:szCs w:val="16"/>
        </w:rPr>
        <w:fldChar w:fldCharType="begin"/>
      </w:r>
      <w:r w:rsidRPr="000B49E3">
        <w:rPr>
          <w:rFonts w:ascii="Times New Roman" w:hAnsi="Times New Roman"/>
          <w:color w:val="000000" w:themeColor="text1"/>
          <w:sz w:val="16"/>
          <w:szCs w:val="16"/>
        </w:rPr>
        <w:instrText xml:space="preserve">ref HYPERLINK "/istorija-chasovogo-zavoda-slava-literatura.html" \l "s18" \* MERGEFORMAT </w:instrText>
      </w:r>
      <w:r w:rsidR="00930116" w:rsidRPr="000B49E3">
        <w:rPr>
          <w:rFonts w:ascii="Times New Roman" w:hAnsi="Times New Roman"/>
          <w:color w:val="000000" w:themeColor="text1"/>
          <w:sz w:val="16"/>
          <w:szCs w:val="16"/>
        </w:rPr>
        <w:fldChar w:fldCharType="end"/>
      </w:r>
    </w:p>
    <w:p w14:paraId="66B3BBBC"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Только после этого было окончательно решено, что организация часовой промышленности на концессионных началах нецелесообразна, и что нужно создавать свое собственное производство (12237).</w:t>
      </w:r>
    </w:p>
    <w:p w14:paraId="1836016D" w14:textId="77777777" w:rsidR="003177F3" w:rsidRPr="000B49E3" w:rsidRDefault="003177F3" w:rsidP="000B49E3">
      <w:pPr>
        <w:spacing w:after="0" w:line="240" w:lineRule="auto"/>
        <w:jc w:val="both"/>
        <w:rPr>
          <w:rFonts w:ascii="Times New Roman" w:hAnsi="Times New Roman"/>
          <w:color w:val="000000" w:themeColor="text1"/>
          <w:sz w:val="16"/>
          <w:szCs w:val="16"/>
        </w:rPr>
      </w:pPr>
    </w:p>
    <w:p w14:paraId="6AE17C2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765B26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7ABE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июня 1928 года на участке железнодорожного пути Ганновер-Целле состоялся первый пуск ракетной дрезины “Opel-Rak 3” без пассажира. Этот отрезок был выбран потому, что был абсолютно прямым и не имел ни подъемов, ни спусков. Этот опыт оказался удачным – движимая 10 ракетами дрезина весом около 400 кг сдвинулась с места и развила скорость в 281 км/ч; при этом ракеты зажигались попарно и каждая пара придавала дрезине толчок с силой 550 кг. Впрочем, не обошлось и без проблем. Во время движения некоторые из “толкающих” ракет вывалились, а ракеты, предназначенные для торможения, зажглись не во время и, вылетев, поднялись вверх. Дрезина прокатилась по инерции еще два километра. Весь путь, проделанный дрезиной, составил около 4 км.</w:t>
      </w:r>
    </w:p>
    <w:p w14:paraId="56EF5D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После остановки дрезина была снова подтянута к месту старта; на нее установили батарею из 30 ракет, предполагая побить все рекорды, достигнув скорости в 400 км/ч. Однако ускорение оказалось чересчур большим – дрезина сошла с рельс и была разрушена, причем ракеты с воем разлетелись в разные стороны, а некоторые из них взорвались.</w:t>
      </w:r>
    </w:p>
    <w:p w14:paraId="37E8E0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Обе эти экспериментальные поездки были проведены в присутствии нескольких тысяч человек, расположившихся сверху – на краю выемки железнодорожного пути. Однако ближе тысячи метров от места старта стоять не разрешалось. Благодаря именно этой мере предосторожности во время второй неудачной поездки обошлось без жертв (11688).</w:t>
      </w:r>
    </w:p>
    <w:p w14:paraId="7C0AD2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2EB5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июня 1928 великим державам была разослана пояснительная записка по поводу пакта Бриана-Келлога (3907,151).</w:t>
      </w:r>
    </w:p>
    <w:p w14:paraId="08E3F1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562F2B" w14:textId="77777777" w:rsidR="000A68E4" w:rsidRPr="000B49E3" w:rsidRDefault="000A68E4"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77" w:name="_Hlk56761254"/>
      <w:r w:rsidRPr="000B49E3">
        <w:rPr>
          <w:rFonts w:ascii="Times New Roman" w:hAnsi="Times New Roman"/>
          <w:i/>
          <w:iCs/>
          <w:color w:val="000000" w:themeColor="text1"/>
          <w:sz w:val="16"/>
          <w:szCs w:val="16"/>
        </w:rPr>
        <w:t>Авиапромышленность:</w:t>
      </w:r>
    </w:p>
    <w:p w14:paraId="5F5C4BA7" w14:textId="77777777" w:rsidR="000A68E4" w:rsidRPr="000B49E3" w:rsidRDefault="000A68E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2DAAEB"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24 июня 1928 в 17.16 дирижабль снова поднял</w:t>
      </w:r>
      <w:r w:rsidRPr="000B49E3">
        <w:rPr>
          <w:rFonts w:ascii="Times New Roman" w:hAnsi="Times New Roman"/>
          <w:color w:val="0070C0"/>
          <w:sz w:val="16"/>
          <w:szCs w:val="16"/>
        </w:rPr>
        <w:softHyphen/>
        <w:t>ся в воздух и взял курс на Москву. Погода пер</w:t>
      </w:r>
      <w:r w:rsidRPr="000B49E3">
        <w:rPr>
          <w:rFonts w:ascii="Times New Roman" w:hAnsi="Times New Roman"/>
          <w:color w:val="0070C0"/>
          <w:sz w:val="16"/>
          <w:szCs w:val="16"/>
        </w:rPr>
        <w:softHyphen/>
        <w:t>воначально благоприятствовала перелёту, и на отдельных участках скорость полёта достигала 75 км/ч. Над Тверью «МХР» обстрелял караул, и дирижабль совершил вынужденную посадку с выпуском газа.</w:t>
      </w:r>
    </w:p>
    <w:p w14:paraId="6202D1A3"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Его решили восстановить на биваке под от</w:t>
      </w:r>
      <w:r w:rsidRPr="000B49E3">
        <w:rPr>
          <w:rFonts w:ascii="Times New Roman" w:hAnsi="Times New Roman"/>
          <w:color w:val="0070C0"/>
          <w:sz w:val="16"/>
          <w:szCs w:val="16"/>
        </w:rPr>
        <w:softHyphen/>
        <w:t>крытым небом в Кунцеве в овраге у р. Сетунь под руководством инженера Ф.Ф. Ассберга. Осмотр оболочки показал, что её следует просушить и починить примерно в 50 местах. Ремонт обо</w:t>
      </w:r>
      <w:r w:rsidRPr="000B49E3">
        <w:rPr>
          <w:rFonts w:ascii="Times New Roman" w:hAnsi="Times New Roman"/>
          <w:color w:val="0070C0"/>
          <w:sz w:val="16"/>
          <w:szCs w:val="16"/>
        </w:rPr>
        <w:softHyphen/>
        <w:t>лочки проводился силами курсантов Воздухопла</w:t>
      </w:r>
      <w:r w:rsidRPr="000B49E3">
        <w:rPr>
          <w:rFonts w:ascii="Times New Roman" w:hAnsi="Times New Roman"/>
          <w:color w:val="0070C0"/>
          <w:sz w:val="16"/>
          <w:szCs w:val="16"/>
        </w:rPr>
        <w:softHyphen/>
        <w:t>вательной школы Мосавиахима. Большинство работ по баллонной части осуществлялись по указанию мастера завода «Каучук» Н.И. Фадеева, бескорыстно уделявшего «МХР» всё своё свобод</w:t>
      </w:r>
      <w:r w:rsidRPr="000B49E3">
        <w:rPr>
          <w:rFonts w:ascii="Times New Roman" w:hAnsi="Times New Roman"/>
          <w:color w:val="0070C0"/>
          <w:sz w:val="16"/>
          <w:szCs w:val="16"/>
        </w:rPr>
        <w:softHyphen/>
        <w:t>ное время (20120).</w:t>
      </w:r>
    </w:p>
    <w:p w14:paraId="21313302" w14:textId="77777777" w:rsidR="000A68E4" w:rsidRPr="000B49E3" w:rsidRDefault="000A68E4" w:rsidP="000B49E3">
      <w:pPr>
        <w:spacing w:after="0" w:line="240" w:lineRule="auto"/>
        <w:jc w:val="both"/>
        <w:rPr>
          <w:rFonts w:ascii="Times New Roman" w:hAnsi="Times New Roman"/>
          <w:color w:val="0070C0"/>
          <w:sz w:val="16"/>
          <w:szCs w:val="16"/>
        </w:rPr>
      </w:pPr>
    </w:p>
    <w:bookmarkEnd w:id="77"/>
    <w:p w14:paraId="2BAB6CC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A782B0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3708F51"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24 июня 1928 первый полет Boeing XF4B-1, прототип Boeing F4B (20807).</w:t>
      </w:r>
    </w:p>
    <w:p w14:paraId="3036C93A" w14:textId="77777777" w:rsidR="000A68E4" w:rsidRPr="000B49E3" w:rsidRDefault="000A68E4" w:rsidP="000B49E3">
      <w:pPr>
        <w:spacing w:after="0" w:line="240" w:lineRule="auto"/>
        <w:jc w:val="both"/>
        <w:rPr>
          <w:rFonts w:ascii="Times New Roman" w:hAnsi="Times New Roman"/>
          <w:color w:val="0070C0"/>
          <w:sz w:val="16"/>
          <w:szCs w:val="16"/>
        </w:rPr>
      </w:pPr>
    </w:p>
    <w:p w14:paraId="1F16F872" w14:textId="77777777" w:rsidR="00BE092D" w:rsidRPr="000B49E3" w:rsidRDefault="00BE092D"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24 июня</w:t>
      </w:r>
      <w:r w:rsidRPr="000B49E3">
        <w:rPr>
          <w:rFonts w:ascii="Times New Roman" w:hAnsi="Times New Roman"/>
          <w:color w:val="000000" w:themeColor="text1"/>
          <w:sz w:val="16"/>
          <w:szCs w:val="16"/>
        </w:rPr>
        <w:t xml:space="preserve"> в 1928 году в льдинах Арктики успешно закончилась операция по спасению генерала Нобиле, попавшего в аварию на воздушном шаре 24 мая (14932).</w:t>
      </w:r>
    </w:p>
    <w:p w14:paraId="4F45E589" w14:textId="77777777" w:rsidR="00BE092D" w:rsidRPr="000B49E3" w:rsidRDefault="00BE092D" w:rsidP="000B49E3">
      <w:pPr>
        <w:spacing w:after="0" w:line="240" w:lineRule="auto"/>
        <w:jc w:val="both"/>
        <w:rPr>
          <w:rFonts w:ascii="Times New Roman" w:hAnsi="Times New Roman"/>
          <w:bCs/>
          <w:color w:val="000000" w:themeColor="text1"/>
          <w:sz w:val="16"/>
          <w:szCs w:val="16"/>
        </w:rPr>
      </w:pPr>
    </w:p>
    <w:p w14:paraId="478394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июня 1928 была новая девальвация французского франка (3907,151).</w:t>
      </w:r>
    </w:p>
    <w:p w14:paraId="1DE419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A42CA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F50CDB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F0CC48" w14:textId="77777777" w:rsidR="00F31F95" w:rsidRPr="000B49E3" w:rsidRDefault="00F31F95"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25 июня</w:t>
      </w:r>
      <w:r w:rsidRPr="000B49E3">
        <w:rPr>
          <w:rFonts w:ascii="Times New Roman" w:hAnsi="Times New Roman"/>
          <w:color w:val="000000" w:themeColor="text1"/>
          <w:sz w:val="16"/>
          <w:szCs w:val="16"/>
        </w:rPr>
        <w:t xml:space="preserve"> в 1928 году с аэродрома в Сан-Диего поднялся в воздух первый самолет </w:t>
      </w:r>
      <w:hyperlink r:id="rId71" w:tgtFrame="_blank" w:history="1">
        <w:r w:rsidRPr="000B49E3">
          <w:rPr>
            <w:rFonts w:ascii="Times New Roman" w:hAnsi="Times New Roman"/>
            <w:color w:val="000000" w:themeColor="text1"/>
            <w:sz w:val="16"/>
            <w:szCs w:val="16"/>
          </w:rPr>
          <w:t xml:space="preserve">«XF4B-1». </w:t>
        </w:r>
      </w:hyperlink>
      <w:r w:rsidRPr="000B49E3">
        <w:rPr>
          <w:rFonts w:ascii="Times New Roman" w:hAnsi="Times New Roman"/>
          <w:color w:val="000000" w:themeColor="text1"/>
          <w:sz w:val="16"/>
          <w:szCs w:val="16"/>
        </w:rPr>
        <w:t>Второй же доставили на корабле в Анакосту, и он взлетел только 7 августа 1928 года. Оба истребителя получили одинаковое обозначение «XF4B-1» (14933).</w:t>
      </w:r>
    </w:p>
    <w:p w14:paraId="05D9C817" w14:textId="77777777" w:rsidR="00F31F95" w:rsidRPr="000B49E3" w:rsidRDefault="00F31F95" w:rsidP="000B49E3">
      <w:pPr>
        <w:spacing w:after="0" w:line="240" w:lineRule="auto"/>
        <w:jc w:val="both"/>
        <w:rPr>
          <w:rFonts w:ascii="Times New Roman" w:hAnsi="Times New Roman"/>
          <w:color w:val="000000" w:themeColor="text1"/>
          <w:sz w:val="16"/>
          <w:szCs w:val="16"/>
        </w:rPr>
      </w:pPr>
    </w:p>
    <w:p w14:paraId="12C429B5"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25 июня 1928 - C аэродрома в Сан-Диего поднялся в воздух первый самолёт XF4B-1 "Модель 83". Его главным отличием от предшественников F4B, каркас фюзеляжа которых сваривался из стальных труб, стал дюралюминиевый силовой набор фюзеляжа, отдельные элементы которого скреплялись между собой болтами В результате новый самолёт, практически не уступая в прочности конструкции, серьёзно выигрывал в массе (22449).</w:t>
      </w:r>
    </w:p>
    <w:p w14:paraId="0A80AE6B" w14:textId="77777777" w:rsidR="000A68E4" w:rsidRPr="000B49E3" w:rsidRDefault="000A68E4" w:rsidP="000B49E3">
      <w:pPr>
        <w:spacing w:after="0" w:line="240" w:lineRule="auto"/>
        <w:jc w:val="both"/>
        <w:rPr>
          <w:rFonts w:ascii="Times New Roman" w:hAnsi="Times New Roman"/>
          <w:color w:val="0070C0"/>
          <w:sz w:val="16"/>
          <w:szCs w:val="16"/>
        </w:rPr>
      </w:pPr>
    </w:p>
    <w:p w14:paraId="0EDDDD58" w14:textId="77777777" w:rsidR="00F31F95" w:rsidRPr="000B49E3" w:rsidRDefault="00F31F95"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июня 1928 Э.Лундборг снял Нобиле со льдины (1215,49).</w:t>
      </w:r>
    </w:p>
    <w:p w14:paraId="70813B47" w14:textId="77777777" w:rsidR="00F31F95" w:rsidRPr="000B49E3" w:rsidRDefault="00F31F95" w:rsidP="000B49E3">
      <w:pPr>
        <w:autoSpaceDE w:val="0"/>
        <w:autoSpaceDN w:val="0"/>
        <w:adjustRightInd w:val="0"/>
        <w:spacing w:after="0" w:line="240" w:lineRule="auto"/>
        <w:jc w:val="both"/>
        <w:rPr>
          <w:rFonts w:ascii="Times New Roman" w:hAnsi="Times New Roman"/>
          <w:color w:val="000000" w:themeColor="text1"/>
          <w:sz w:val="16"/>
          <w:szCs w:val="16"/>
        </w:rPr>
      </w:pPr>
    </w:p>
    <w:p w14:paraId="28CC097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69482B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A6831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июня 1928 г. немецкий инженер Р. Тилинг подал заявку на твердотопливную крылатую ракету. Считается, что Р. Тилинг создавал КР, способные с побережья Германии достичь территории Англии. В то время состояние развития ракетных двигателей на твердом топливе было таково, что эту задачу можно было решить только выведением ракеты на большую высоту с последующим переводом ее в режим планирования.</w:t>
      </w:r>
    </w:p>
    <w:p w14:paraId="0A5208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 Тилинг впервые в мире объединил в одной конструкции качества крылатых и баллистических ракет. Баллистическая ракета при тех же величинах тяги и продолжительности работы двигателя на активном участке траектории способна достичь большой высоты. С этой высоты крылатая ракета, используя аэродинамическое качество, способна была пролететь более значительное расстояние, чем баллистическая ракета на пассивном участке траектории. Впоследствии эта идея будет реализована в годы Второй мировой войны в фашистской Германии на ракете А4В.</w:t>
      </w:r>
    </w:p>
    <w:p w14:paraId="082992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Ракеты Тилинга имели металлический или деревянный корпус обтекаемой формы, внутри корпуса находился заряд твердого топлива. В хвостовой части корпуса располагались четыре развертываемые плоскости большой площади. На активном участке они работали как стабилизаторы. После полного выгорания топлива плоскости раскрывались и превращались в крылья.</w:t>
      </w:r>
    </w:p>
    <w:p w14:paraId="3DD67D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 Тилингом было запатентовано несколько конструкций симбиозных ракет. Их отличие состояло только в принципе действия аэродинамических поверхностей. Эти ракеты были запатентованы во Франции и США (11686).</w:t>
      </w:r>
    </w:p>
    <w:p w14:paraId="68A629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8FF44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29BB5D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9BD5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УВВС писало Пред. Правления Авиатреста Урываеву письмо N 7290сс подготовке 8 И-2бис с М-5 для Афганистана согласно соглашения Авиатреста и Афганистана от 22 декабря 1927 (2311,302).</w:t>
      </w:r>
    </w:p>
    <w:p w14:paraId="6762BA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ПРЕДСЕДАТЕЛЮ ПРАВЛЕНИЯ АБИАТРЕСТА</w:t>
      </w:r>
    </w:p>
    <w:p w14:paraId="51A524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выполнения поставки самолетов и технического имущества второй очереди, согласно Соглашения АВИАТРЕСТА и Представителями "А" от 22-го Декабря 1927 г., прошу сделать распоряжение о подготовке ВОСЬМИ самолетов И-2 бис с моторами М-5. Означенные самолеты разрешается взять из числа первых выходящих самоле</w:t>
      </w:r>
      <w:r w:rsidRPr="000B49E3">
        <w:rPr>
          <w:rFonts w:ascii="Times New Roman" w:hAnsi="Times New Roman"/>
          <w:color w:val="000000" w:themeColor="text1"/>
          <w:sz w:val="16"/>
          <w:szCs w:val="16"/>
        </w:rPr>
        <w:softHyphen/>
        <w:t>тов на заводе № 23 по заказу УВВС РККА. При подготов...(2311,302).</w:t>
      </w:r>
    </w:p>
    <w:p w14:paraId="478301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EA04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состоялось объединенное совещание</w:t>
      </w:r>
    </w:p>
    <w:p w14:paraId="37CBA2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 № 1</w:t>
      </w:r>
    </w:p>
    <w:p w14:paraId="1A2907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совещания Представителей Авиатреста, Завода № 22 и ОПО-2 от 27/У1.28 г.</w:t>
      </w:r>
    </w:p>
    <w:p w14:paraId="331527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w:t>
      </w:r>
    </w:p>
    <w:p w14:paraId="4D95D52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 Правления Треста - УРЫВАЕВ.</w:t>
      </w:r>
    </w:p>
    <w:p w14:paraId="081E92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Член Правления Треста - СЕВЕРО-ОДОЕВСКЯЙ.</w:t>
      </w:r>
    </w:p>
    <w:p w14:paraId="17E463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 ТПО Треста - т. ТАРНОВСКИЙ.</w:t>
      </w:r>
    </w:p>
    <w:p w14:paraId="2FC327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 Отд. Самолетостроения Треста т. РУБЕНЧИК</w:t>
      </w:r>
    </w:p>
    <w:p w14:paraId="6CBE8E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Завода № 22 - Директор Завода т. МАЛАХОВ.</w:t>
      </w:r>
    </w:p>
    <w:p w14:paraId="6574FC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 Директора по Техч. ОКРОМЕШКО</w:t>
      </w:r>
    </w:p>
    <w:p w14:paraId="53F98A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 Админ. Хоз. Отд. - МИХАИЛОВ</w:t>
      </w:r>
    </w:p>
    <w:p w14:paraId="27425A4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Секретарь Заводоуправлен. ПОПОВ</w:t>
      </w:r>
    </w:p>
    <w:p w14:paraId="378DA4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ОПО-3, Ст. Инженер-Конструктор САМСОНОВ.</w:t>
      </w:r>
    </w:p>
    <w:p w14:paraId="4FE95B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Зав. ОПО-3 - НИКИТИН</w:t>
      </w:r>
    </w:p>
    <w:p w14:paraId="467404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 Р.Б. - БЛЮМКИН</w:t>
      </w:r>
    </w:p>
    <w:p w14:paraId="6BD2A1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Инж. Конструктор - МИХАИЛОВ</w:t>
      </w:r>
    </w:p>
    <w:p w14:paraId="0A7844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w:t>
      </w:r>
      <w:r w:rsidRPr="000B49E3">
        <w:rPr>
          <w:rFonts w:ascii="Times New Roman" w:hAnsi="Times New Roman"/>
          <w:color w:val="000000" w:themeColor="text1"/>
          <w:sz w:val="16"/>
          <w:szCs w:val="16"/>
          <w:vertAlign w:val="subscript"/>
        </w:rPr>
        <w:t>Н</w:t>
      </w:r>
      <w:r w:rsidRPr="000B49E3">
        <w:rPr>
          <w:rFonts w:ascii="Times New Roman" w:hAnsi="Times New Roman"/>
          <w:color w:val="000000" w:themeColor="text1"/>
          <w:sz w:val="16"/>
          <w:szCs w:val="16"/>
        </w:rPr>
        <w:t>ж. УХОВ.</w:t>
      </w:r>
    </w:p>
    <w:p w14:paraId="42E36DE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Мастер ИВАНОВ.</w:t>
      </w:r>
    </w:p>
    <w:p w14:paraId="29FB8F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Секр. Ячейки ОПО-3 ТОЛЧЕНОВ и т. ГЕРАСИМОВ.</w:t>
      </w:r>
    </w:p>
    <w:p w14:paraId="32CE72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ПОВЕСТКА ДНЯ:</w:t>
      </w:r>
    </w:p>
    <w:p w14:paraId="3509E5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состоянии и организационной увязке ОПО-3.</w:t>
      </w:r>
    </w:p>
    <w:p w14:paraId="57A892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 УРЬВАЕВ.</w:t>
      </w:r>
    </w:p>
    <w:p w14:paraId="7915DF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Секретарь -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889"/>
        <w:gridCol w:w="1321"/>
      </w:tblGrid>
      <w:tr w:rsidR="00D23D68" w:rsidRPr="000B49E3" w14:paraId="018A2461" w14:textId="77777777">
        <w:tc>
          <w:tcPr>
            <w:tcW w:w="9889" w:type="dxa"/>
            <w:tcBorders>
              <w:top w:val="single" w:sz="12" w:space="0" w:color="auto"/>
            </w:tcBorders>
          </w:tcPr>
          <w:p w14:paraId="5736AC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1321" w:type="dxa"/>
            <w:tcBorders>
              <w:top w:val="single" w:sz="12" w:space="0" w:color="auto"/>
            </w:tcBorders>
          </w:tcPr>
          <w:p w14:paraId="678201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0CB3C8FD" w14:textId="77777777">
        <w:tc>
          <w:tcPr>
            <w:tcW w:w="9889" w:type="dxa"/>
            <w:tcBorders>
              <w:bottom w:val="single" w:sz="12" w:space="0" w:color="auto"/>
            </w:tcBorders>
          </w:tcPr>
          <w:p w14:paraId="2BA259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Информацию т. УРЫВАЕВА о положении работ по Опытному Морско</w:t>
            </w:r>
            <w:r w:rsidRPr="000B49E3">
              <w:rPr>
                <w:rFonts w:ascii="Times New Roman" w:hAnsi="Times New Roman"/>
                <w:color w:val="000000" w:themeColor="text1"/>
                <w:sz w:val="16"/>
                <w:szCs w:val="16"/>
              </w:rPr>
              <w:softHyphen/>
              <w:t>му Строительству.</w:t>
            </w:r>
          </w:p>
          <w:p w14:paraId="0E5DFE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тов. УРЫВАЕВ предлагает широко высказаться настоящему сове</w:t>
            </w:r>
            <w:r w:rsidRPr="000B49E3">
              <w:rPr>
                <w:rFonts w:ascii="Times New Roman" w:hAnsi="Times New Roman"/>
                <w:color w:val="000000" w:themeColor="text1"/>
                <w:sz w:val="16"/>
                <w:szCs w:val="16"/>
              </w:rPr>
              <w:softHyphen/>
              <w:t>щанию об организационных неувязках по ОПО-3.</w:t>
            </w:r>
          </w:p>
          <w:p w14:paraId="46F489B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НИКИТИН. Указывает на крайне недостаточную существующую площадь помещения ОПО-3 и информирует о взаимоотношениях ОПО-3 с Заво</w:t>
            </w:r>
            <w:r w:rsidRPr="000B49E3">
              <w:rPr>
                <w:rFonts w:ascii="Times New Roman" w:hAnsi="Times New Roman"/>
                <w:color w:val="000000" w:themeColor="text1"/>
                <w:sz w:val="16"/>
                <w:szCs w:val="16"/>
              </w:rPr>
              <w:softHyphen/>
              <w:t>дом № 22. Указывает на целый ряд заявок на рабсилу,которые не вы</w:t>
            </w:r>
            <w:r w:rsidRPr="000B49E3">
              <w:rPr>
                <w:rFonts w:ascii="Times New Roman" w:hAnsi="Times New Roman"/>
                <w:color w:val="000000" w:themeColor="text1"/>
                <w:sz w:val="16"/>
                <w:szCs w:val="16"/>
              </w:rPr>
              <w:softHyphen/>
              <w:t>полняются. Заводом 22 были выделены рабочие для ОПО-3 с малым производственным опытом и зачастую не отвечающих требованиям той или иной квалификации.</w:t>
            </w:r>
          </w:p>
          <w:p w14:paraId="2E543C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Крышу мастерских чинят крайне медленно, телефон ставили бо</w:t>
            </w:r>
            <w:r w:rsidRPr="000B49E3">
              <w:rPr>
                <w:rFonts w:ascii="Times New Roman" w:hAnsi="Times New Roman"/>
                <w:color w:val="000000" w:themeColor="text1"/>
                <w:sz w:val="16"/>
                <w:szCs w:val="16"/>
              </w:rPr>
              <w:softHyphen/>
              <w:t>лее 1,5 мес. Работа по оборудованию для ОПО-3 происходит крайне медленно. До сих пор не произведена проверка инвентаря ОПО-3 за</w:t>
            </w:r>
            <w:r w:rsidRPr="000B49E3">
              <w:rPr>
                <w:rFonts w:ascii="Times New Roman" w:hAnsi="Times New Roman"/>
                <w:color w:val="000000" w:themeColor="text1"/>
                <w:sz w:val="16"/>
                <w:szCs w:val="16"/>
              </w:rPr>
              <w:softHyphen/>
              <w:t>водом 22.</w:t>
            </w:r>
          </w:p>
          <w:p w14:paraId="7090F64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снабжением материала дело из рук вон плохо. Недостаточно уделяется внимания для приобретения материалов ОПО-3.</w:t>
            </w:r>
          </w:p>
          <w:p w14:paraId="04459C3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Мы составили список потребных нам специальных журналов и литературы, но Директор Завода нужную нам техлитературу вычерк</w:t>
            </w:r>
            <w:r w:rsidRPr="000B49E3">
              <w:rPr>
                <w:rFonts w:ascii="Times New Roman" w:hAnsi="Times New Roman"/>
                <w:color w:val="000000" w:themeColor="text1"/>
                <w:sz w:val="16"/>
                <w:szCs w:val="16"/>
              </w:rPr>
              <w:softHyphen/>
              <w:t>нул.</w:t>
            </w:r>
          </w:p>
          <w:p w14:paraId="7D861B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Основной нашей группе инженеров, приехавших из Ленинграда в Москву, нет никаких улучшений и ничего не предпринято для поды</w:t>
            </w:r>
            <w:r w:rsidRPr="000B49E3">
              <w:rPr>
                <w:rFonts w:ascii="Times New Roman" w:hAnsi="Times New Roman"/>
                <w:color w:val="000000" w:themeColor="text1"/>
                <w:sz w:val="16"/>
                <w:szCs w:val="16"/>
              </w:rPr>
              <w:softHyphen/>
              <w:t>скания им жилища и проч., из-за чего получилось то, что мы из 13 человек основн. груп. инж. утеряли более половины. Надо точно уяс</w:t>
            </w:r>
            <w:r w:rsidRPr="000B49E3">
              <w:rPr>
                <w:rFonts w:ascii="Times New Roman" w:hAnsi="Times New Roman"/>
                <w:color w:val="000000" w:themeColor="text1"/>
                <w:sz w:val="16"/>
                <w:szCs w:val="16"/>
              </w:rPr>
              <w:softHyphen/>
              <w:t>нить взаимоотношения между ОПО-3. и заводом. Надо принять срочные меры для расширения нашего помещения или для постройки специаль</w:t>
            </w:r>
            <w:r w:rsidRPr="000B49E3">
              <w:rPr>
                <w:rFonts w:ascii="Times New Roman" w:hAnsi="Times New Roman"/>
                <w:color w:val="000000" w:themeColor="text1"/>
                <w:sz w:val="16"/>
                <w:szCs w:val="16"/>
              </w:rPr>
              <w:softHyphen/>
              <w:t>ного помещения ОПО-3.</w:t>
            </w:r>
          </w:p>
          <w:p w14:paraId="1CCF83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области работ по Опытному Строительству программное зада</w:t>
            </w:r>
            <w:r w:rsidRPr="000B49E3">
              <w:rPr>
                <w:rFonts w:ascii="Times New Roman" w:hAnsi="Times New Roman"/>
                <w:color w:val="000000" w:themeColor="text1"/>
                <w:sz w:val="16"/>
                <w:szCs w:val="16"/>
              </w:rPr>
              <w:softHyphen/>
              <w:t>ние нами выполнено на 26% и конструкторские работы - на 66%</w:t>
            </w:r>
          </w:p>
          <w:p w14:paraId="6005A8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настоящее время должна производится работа по 3-м типам...</w:t>
            </w:r>
          </w:p>
          <w:p w14:paraId="542836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...РУБЕНЧИК. Спрашивает, каким образом распределялись констркторские работы по машинам, как исполняется задание, так ли, как на 25-м заводе или иначе. Есть ли лицо, ответственное за одну машину, ведущее самостоятельно его постройку.</w:t>
            </w:r>
          </w:p>
          <w:p w14:paraId="25BEC6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НИКИТИН. Система такая же, как и на 25-м заводе. Нами проектируется на каждую машину самостоятельно ответственный производитель работ.</w:t>
            </w:r>
          </w:p>
          <w:p w14:paraId="22E16A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САМСОНОВ Конструкторский Отдел у нас объединяет все виды работы самолета и детальной разбивки на отдельные группы у нас нет. Каждому из группы хорошо известны, как и машина в целой, так и ее детали.</w:t>
            </w:r>
          </w:p>
          <w:p w14:paraId="3CCFEC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ТАРНОВСКИЙ. Насколько отразила схема програмное задание по отдельным машинам конкретно или они являются универсальными по всем схемам ОПО-3. Было ли у Вас обсуждение с Грогоровичем, что существующая рабочая схема в смысле ее структуры и организации не совсем удовлетворяет Вас? На что прощу т.</w:t>
            </w:r>
            <w:r w:rsidRPr="000B49E3">
              <w:rPr>
                <w:rFonts w:ascii="Times New Roman" w:hAnsi="Times New Roman"/>
                <w:color w:val="000000" w:themeColor="text1"/>
                <w:sz w:val="16"/>
                <w:szCs w:val="16"/>
              </w:rPr>
              <w:softHyphen/>
              <w:t>Никитина ответить в дальнейшем.</w:t>
            </w:r>
          </w:p>
          <w:p w14:paraId="0FA636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ИВАНОВ.(Мастер ОПО-3). Тут обвиняют ОПО-3, что работа идет медленным темпом, но совершенно не желают считаться с тем, что есть много неувязок с материалом, с доставкой его, с его качеством. В отношении инструмента скажет, что у нас его нет, а если есть, то совершенно негодный. Мы тратим непроизводительно время для отыскания дрели или вообще инструмента, рыская по заводу № 22. С клеем у нас неблагополучно, прислали клей, но после испытания он оказался негодным.</w:t>
            </w:r>
          </w:p>
          <w:p w14:paraId="768B66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Помещение тесное и сырое, не годится для работ по ному деревянному самолетостроению.</w:t>
            </w:r>
          </w:p>
          <w:p w14:paraId="5CE37C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Отсутствие сушилки и прочих специальных приспособлений дает глубоко себя чувствовать.</w:t>
            </w:r>
          </w:p>
          <w:p w14:paraId="1E2DAA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Зарплата у нас низкая. Тресту надлежит уделить внимание как на подтягивание, в области зарплаты, а также на снабжение материала, инструмента и т.д.</w:t>
            </w:r>
          </w:p>
          <w:p w14:paraId="58E562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Трудно выполнять программное задание при создавшемся положении. Нет достаточной четкости во взаимоотношениях и на все то, что здесь говорилось "мелочи" надо обратить су</w:t>
            </w:r>
            <w:r w:rsidRPr="000B49E3">
              <w:rPr>
                <w:rFonts w:ascii="Times New Roman" w:hAnsi="Times New Roman"/>
                <w:color w:val="000000" w:themeColor="text1"/>
                <w:sz w:val="16"/>
                <w:szCs w:val="16"/>
              </w:rPr>
              <w:softHyphen/>
              <w:t>губое внимание. Тресту и Заводу № 22 надо создать более нормальные условия в работе ОПО-3 и тогда только можно спрашивать задание по программе. Дайте нам "мелочи”, уделите внимание нашим "мелочам” и Вы получите тогда крупное.</w:t>
            </w:r>
          </w:p>
          <w:p w14:paraId="730E00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УХОВ. У нас до сих пор не было ярко выраженной схемы. Отсутствие Григоровича чувствуется везде и во всем. Но когда Гри</w:t>
            </w:r>
            <w:r w:rsidRPr="000B49E3">
              <w:rPr>
                <w:rFonts w:ascii="Times New Roman" w:hAnsi="Times New Roman"/>
                <w:color w:val="000000" w:themeColor="text1"/>
                <w:sz w:val="16"/>
                <w:szCs w:val="16"/>
              </w:rPr>
              <w:softHyphen/>
              <w:t>горович здесь, то он уделяет на административные вопросы более 80% и на техруководство у него совершенно не хватает времени. Мы не можем увеличить штат чертежников, т.к. у нас мало помещение. Работа требует этого. Надо искать выхода из у создавшегося положения. У нас текучесть техперсонала из-за плохих условий на заводе и низкой оплаты труда. Мы теряем лучших конструкторов.</w:t>
            </w:r>
          </w:p>
          <w:p w14:paraId="7B23637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Взаимоотношения завода и ОПО-3 чувствуются и влияют на общее состояние рабочих и служащих.</w:t>
            </w:r>
          </w:p>
          <w:p w14:paraId="17AC51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ТОЛЧЕНОВ - Указывает на ненормальные взаимоотношения с заво</w:t>
            </w:r>
            <w:r w:rsidRPr="000B49E3">
              <w:rPr>
                <w:rFonts w:ascii="Times New Roman" w:hAnsi="Times New Roman"/>
                <w:color w:val="000000" w:themeColor="text1"/>
                <w:sz w:val="16"/>
                <w:szCs w:val="16"/>
              </w:rPr>
              <w:softHyphen/>
              <w:t>дом 22, на недостаточность инструментов, материалов.</w:t>
            </w:r>
          </w:p>
          <w:p w14:paraId="48B42A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Ремонт станков происходит крайне медленно, без надле</w:t>
            </w:r>
            <w:r w:rsidRPr="000B49E3">
              <w:rPr>
                <w:rFonts w:ascii="Times New Roman" w:hAnsi="Times New Roman"/>
                <w:color w:val="000000" w:themeColor="text1"/>
                <w:sz w:val="16"/>
                <w:szCs w:val="16"/>
              </w:rPr>
              <w:softHyphen/>
              <w:t>жащего внимания и нажима со стороны завода 22. Создавшееся положение влияет на общее состояние рабочих, а от сего (не надо скрывать), плохо идет работа.</w:t>
            </w:r>
          </w:p>
          <w:p w14:paraId="42DED9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Трест руководит организацией ОПО-3, то надо бо</w:t>
            </w:r>
            <w:r w:rsidRPr="000B49E3">
              <w:rPr>
                <w:rFonts w:ascii="Times New Roman" w:hAnsi="Times New Roman"/>
                <w:color w:val="000000" w:themeColor="text1"/>
                <w:sz w:val="16"/>
                <w:szCs w:val="16"/>
              </w:rPr>
              <w:softHyphen/>
              <w:t>лее чутко подходить к создавшейся обстановке, а не указы-...</w:t>
            </w:r>
          </w:p>
          <w:p w14:paraId="7A3D82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...директивы. Мы его не чувствуем сверху, от него отмахива</w:t>
            </w:r>
            <w:r w:rsidRPr="000B49E3">
              <w:rPr>
                <w:rFonts w:ascii="Times New Roman" w:hAnsi="Times New Roman"/>
                <w:color w:val="000000" w:themeColor="text1"/>
                <w:sz w:val="16"/>
                <w:szCs w:val="16"/>
              </w:rPr>
              <w:softHyphen/>
              <w:t>ются и в Тресте и на заводе 22. Низы нервничают. Создавшиеся условия ненормальных взаимоотношений много вносят в работу нездоро</w:t>
            </w:r>
            <w:r w:rsidRPr="000B49E3">
              <w:rPr>
                <w:rFonts w:ascii="Times New Roman" w:hAnsi="Times New Roman"/>
                <w:color w:val="000000" w:themeColor="text1"/>
                <w:sz w:val="16"/>
                <w:szCs w:val="16"/>
              </w:rPr>
              <w:softHyphen/>
              <w:t>вого.</w:t>
            </w:r>
          </w:p>
          <w:p w14:paraId="24D5F0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Предложение рабочих, а также предложение Производ. Комиссий выполняются крайне плохо и только потому, что мы не самостоятель</w:t>
            </w:r>
            <w:r w:rsidRPr="000B49E3">
              <w:rPr>
                <w:rFonts w:ascii="Times New Roman" w:hAnsi="Times New Roman"/>
                <w:color w:val="000000" w:themeColor="text1"/>
                <w:sz w:val="16"/>
                <w:szCs w:val="16"/>
              </w:rPr>
              <w:softHyphen/>
              <w:t>ны.</w:t>
            </w:r>
          </w:p>
          <w:p w14:paraId="3E73B15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РУБЕНЧИК. Приходиться сожалеть, что нет Дмитрия Павловича. Нет сомнения, что Правление Треста вторично займется вопросом взаимо</w:t>
            </w:r>
            <w:r w:rsidRPr="000B49E3">
              <w:rPr>
                <w:rFonts w:ascii="Times New Roman" w:hAnsi="Times New Roman"/>
                <w:color w:val="000000" w:themeColor="text1"/>
                <w:sz w:val="16"/>
                <w:szCs w:val="16"/>
              </w:rPr>
              <w:softHyphen/>
              <w:t>отношения завода 22 и ОПО-3.</w:t>
            </w:r>
          </w:p>
          <w:p w14:paraId="776783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Просматривая внимательно протоколы совещания ОПО-3, приходит</w:t>
            </w:r>
            <w:r w:rsidRPr="000B49E3">
              <w:rPr>
                <w:rFonts w:ascii="Times New Roman" w:hAnsi="Times New Roman"/>
                <w:color w:val="000000" w:themeColor="text1"/>
                <w:sz w:val="16"/>
                <w:szCs w:val="16"/>
              </w:rPr>
              <w:softHyphen/>
              <w:t>ся констатировать, что в организационной структуре схема имеет много недостатков. Надо четко формулировать и подразделять вопро</w:t>
            </w:r>
            <w:r w:rsidRPr="000B49E3">
              <w:rPr>
                <w:rFonts w:ascii="Times New Roman" w:hAnsi="Times New Roman"/>
                <w:color w:val="000000" w:themeColor="text1"/>
                <w:sz w:val="16"/>
                <w:szCs w:val="16"/>
              </w:rPr>
              <w:softHyphen/>
              <w:t>сы на большие и малые. Все, что тут говорилось Трест безусловно учтет.</w:t>
            </w:r>
          </w:p>
          <w:p w14:paraId="5933E7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ОПО-3 есть недостатки более глубоко значения. Надо их уяснить.</w:t>
            </w:r>
          </w:p>
          <w:p w14:paraId="37414C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Программа, намеченная в новой схеме, крупная по своему масштабу. Надо это серьезно учесть. Намеченные машины ждет серийное произ</w:t>
            </w:r>
            <w:r w:rsidRPr="000B49E3">
              <w:rPr>
                <w:rFonts w:ascii="Times New Roman" w:hAnsi="Times New Roman"/>
                <w:color w:val="000000" w:themeColor="text1"/>
                <w:sz w:val="16"/>
                <w:szCs w:val="16"/>
              </w:rPr>
              <w:softHyphen/>
              <w:t>водство.</w:t>
            </w:r>
          </w:p>
          <w:p w14:paraId="5F332E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тов. Григоровичу необходимо уяснить эту столь сложную и важную задачу и стороне организационной увязки, месту, безусловно слабому - надо уделить сугубое внимание. Схема, выработанная Дмит</w:t>
            </w:r>
            <w:r w:rsidRPr="000B49E3">
              <w:rPr>
                <w:rFonts w:ascii="Times New Roman" w:hAnsi="Times New Roman"/>
                <w:color w:val="000000" w:themeColor="text1"/>
                <w:sz w:val="16"/>
                <w:szCs w:val="16"/>
              </w:rPr>
              <w:softHyphen/>
              <w:t>рием Павловичем, предусматривает глубокий индивидуальный подход и мы видим в этой схеме почти все сосредоточено в одной клетке.</w:t>
            </w:r>
          </w:p>
          <w:p w14:paraId="499DCE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Новая схема более точна, но еще не дает положительный эффект который получается в схемах завода 25. Хотя и есть общее намечение плана работ, но он все же отстает от организационной увязки. Чувствуется разбросанность в конструкции новых самолетов. Надо перестроить на совершенно иной лад существующую схему, чтобы получить максимум эффекта. Прав Григорович, что требует себе работ</w:t>
            </w:r>
            <w:r w:rsidRPr="000B49E3">
              <w:rPr>
                <w:rFonts w:ascii="Times New Roman" w:hAnsi="Times New Roman"/>
                <w:color w:val="000000" w:themeColor="text1"/>
                <w:sz w:val="16"/>
                <w:szCs w:val="16"/>
              </w:rPr>
              <w:softHyphen/>
              <w:t>ников, он должен работать и сам, а также и руководить. Вопросы оплаты надо уточнить.</w:t>
            </w:r>
          </w:p>
          <w:p w14:paraId="460C33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БЛЮМКИН. Малахов указывал здесь, что дело без Григоровича идет не совсем удовлевторительно. Обвиняет инженеров ОПО-3 в уклоне по составлению схемы без Григоровича. Мы просили Дмитрия Павловича, чтобы он сделал нам доклад о состоянии ОПО-3 , но по целому ряду причин доклад 'был не сделан и уезжая Дмитрий Павлович доклад получил сделать т. Никитину. Быть может мы поступили и неправиль</w:t>
            </w:r>
            <w:r w:rsidRPr="000B49E3">
              <w:rPr>
                <w:rFonts w:ascii="Times New Roman" w:hAnsi="Times New Roman"/>
                <w:color w:val="000000" w:themeColor="text1"/>
                <w:sz w:val="16"/>
                <w:szCs w:val="16"/>
              </w:rPr>
              <w:softHyphen/>
              <w:t>но, что устроили эконсовещание, но у нас было много ненормально стей и чувствовалось, что работать так дальше нельзя. Надо прини</w:t>
            </w:r>
            <w:r w:rsidRPr="000B49E3">
              <w:rPr>
                <w:rFonts w:ascii="Times New Roman" w:hAnsi="Times New Roman"/>
                <w:color w:val="000000" w:themeColor="text1"/>
                <w:sz w:val="16"/>
                <w:szCs w:val="16"/>
              </w:rPr>
              <w:softHyphen/>
              <w:t>мать те или иные меры.</w:t>
            </w:r>
          </w:p>
          <w:p w14:paraId="5D2C265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сих пор штаты, выработанные по ОПО-3, более 2 месяцев на</w:t>
            </w:r>
            <w:r w:rsidRPr="000B49E3">
              <w:rPr>
                <w:rFonts w:ascii="Times New Roman" w:hAnsi="Times New Roman"/>
                <w:color w:val="000000" w:themeColor="text1"/>
                <w:sz w:val="16"/>
                <w:szCs w:val="16"/>
              </w:rPr>
              <w:softHyphen/>
              <w:t>ходятся в Тресте на утверждении. Результаты нам неизвестны.</w:t>
            </w:r>
          </w:p>
          <w:p w14:paraId="01C80D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ставок нельзя подходить общим мерилом, как по завду 22, так и по ОПО-3, т.к. у нас есть такие квалификации, которые несравненно должны оплачиваться выше. Мы просим сказать конкретно, будем ли мы утверждать новую выработанную схему, или же будем ждать дальнейших указаний Григоровича.</w:t>
            </w:r>
          </w:p>
          <w:p w14:paraId="72B075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САМСОНОВ. Не соглашается в полной мере с замечаниями т. Рубенчика в отношении критики новой схемы. Мы, действительно, признали массу неувязок в старой ехеме, а в новой схеме у нас предусмотрено освободить Григоровича от его несущественной нагрузки. Мы идет по этой линии и сделаем все, что в наших силах. К нам не идут инженеры, конструкторы, т.к. ставки малы. Рвачества со стороны техперсонала ОП</w:t>
            </w:r>
            <w:r w:rsidRPr="000B49E3">
              <w:rPr>
                <w:rFonts w:ascii="Times New Roman" w:hAnsi="Times New Roman"/>
                <w:color w:val="000000" w:themeColor="text1"/>
                <w:sz w:val="16"/>
                <w:szCs w:val="16"/>
                <w:vertAlign w:val="superscript"/>
              </w:rPr>
              <w:t xml:space="preserve">: </w:t>
            </w:r>
            <w:r w:rsidRPr="000B49E3">
              <w:rPr>
                <w:rFonts w:ascii="Times New Roman" w:hAnsi="Times New Roman"/>
                <w:color w:val="000000" w:themeColor="text1"/>
                <w:sz w:val="16"/>
                <w:szCs w:val="16"/>
              </w:rPr>
              <w:t>безусловно нет. Неувязку с библиотекой завода надо наладить, найти общий язык и стремиться всеми силами, всеми мерами создать нормальную атмосферу, нормальное отношение во взаимоотношениях завода 22 и ОПО-3.</w:t>
            </w:r>
          </w:p>
          <w:p w14:paraId="769EBD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...блюдается. Зачастую на Бирже полное отсутствие специалных кадров работников, которые требуются по квалификации для ОПО-3, но работа в этой области ведется и ОПО-3 рабочей силой безусловно пополняется.</w:t>
            </w:r>
          </w:p>
          <w:p w14:paraId="42D6A24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инвентаря работа по описи такового нами закончена, но она шла вообще параллельно с заводом 22 и не была специально выделена для ОПО-З. Возможно, раньше и были серьезные неувязки в области административно-хозяйственного отношения зав. к ОПО-3, но сейчас они изживаются и я лично стремлюсь к полному контакту в работе по взаимоотношениям ОПО-3.</w:t>
            </w:r>
          </w:p>
          <w:p w14:paraId="3F1CF60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Недовольство по ОПО-3 вытекает не из сегодняшнего дня, оно идет давно. ОПО-3 не мог выполнить производственного задания Треста и отсюда и идут все те недоразумения, которые слышим мы. Григорович не мог развернуться потому, что мала площадь. Дальше, надо полагать, что согласно тех заданий, которые имеются у ОПО-3, то с площадью еще будет теснее, а отсюда, и неувязок будет больше. Мы предупреждали, что площади мало, но Григорович, очевидно, не серьезно относся к нашему предупреждению и переезжая на завод, он мыслил, что постепенно он будет расширяться.</w:t>
            </w:r>
          </w:p>
          <w:p w14:paraId="551762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Я имею сведения из Треста, что штат ОПО-3 в Ленинграде, работал более интенсивно и совершенно другое явление получается здесь. Здесь, очевидно, играла роль плохая отсортировка работников из Ленинграда. Григорович им сулил многое, но на деле своего обещания, по целому ряду объективных причин, осуще</w:t>
            </w:r>
            <w:r w:rsidRPr="000B49E3">
              <w:rPr>
                <w:rFonts w:ascii="Times New Roman" w:hAnsi="Times New Roman"/>
                <w:color w:val="000000" w:themeColor="text1"/>
                <w:sz w:val="16"/>
                <w:szCs w:val="16"/>
              </w:rPr>
              <w:softHyphen/>
              <w:t>ствить не мог.</w:t>
            </w:r>
          </w:p>
          <w:p w14:paraId="7D1C61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 обратил внимание вначале на целый ряд неувязок по ОПО-3, взялся за администрирование по ОПО-3, но это не понравилось Григоровичу и в результате вышла аргументация взаимоотношений на 3-х листах. Недостатки, конечно, были и по заводу 22 и по ОПО-3 , но не надо забывать,что мы находимся в стадии организации.</w:t>
            </w:r>
          </w:p>
          <w:p w14:paraId="44E5CE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материала, инструмента, оборудования надо хорошо просмотреть выработанные взаимоотношения ОПО-3. У ОПО-3 нет ясного плана работ и даже совершенно отсутствует план. Основной оргсхемы не было и если и была намечена таковая, то не воспринималась самими сотрудниками.</w:t>
            </w:r>
          </w:p>
          <w:p w14:paraId="3F2C822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 согласен, что Григоровича на хозяйственнно-административные работы отрывать нельзя. Надо дать ему полную возможность к осуществлению конструкторского творчества.</w:t>
            </w:r>
          </w:p>
          <w:p w14:paraId="298A4D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НИКИТИН В заключительном слове заверяет от всей группы техперсонала ОПО-3 ,что никто не имел в виду, что-либо сделать плохого для Григоровича, а наоборот, при составлении схемы все было взято во внимание только в сторону улучшения и облегчения создавшегося положения. И, конечно, схема наша без утутверждения Дмитрий Павловича будет не жизненна, но на моменты, когда нет Григоровича, надо принимать меры, устранять те мелочи, неувязки. Доклады Эконом. Комиссии сделали без Григо ровича только лишь потому, что он задержался в командировке и плюс к этому заболел.</w:t>
            </w:r>
          </w:p>
          <w:p w14:paraId="39DCD15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снабжением лесными материалами дело у нас плохо. Отсут</w:t>
            </w:r>
            <w:r w:rsidRPr="000B49E3">
              <w:rPr>
                <w:rFonts w:ascii="Times New Roman" w:hAnsi="Times New Roman"/>
                <w:color w:val="000000" w:themeColor="text1"/>
                <w:sz w:val="16"/>
                <w:szCs w:val="16"/>
              </w:rPr>
              <w:softHyphen/>
              <w:t>ствие сушилки, недостаточное количество инструмента, материала, оборудования сугубо отражается на конструкции работах само-лета.</w:t>
            </w:r>
          </w:p>
          <w:p w14:paraId="6758F3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набора людей много было уродливых сторон при старом Заз. АДХО. Ныне, надо полагать, что с т. Михайло</w:t>
            </w:r>
            <w:r w:rsidRPr="000B49E3">
              <w:rPr>
                <w:rFonts w:ascii="Times New Roman" w:hAnsi="Times New Roman"/>
                <w:color w:val="000000" w:themeColor="text1"/>
                <w:sz w:val="16"/>
                <w:szCs w:val="16"/>
              </w:rPr>
              <w:softHyphen/>
              <w:t>вым это дело обстоять будет более прилично.</w:t>
            </w:r>
          </w:p>
          <w:p w14:paraId="5A83E0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работой у нас не особенно гладко, но это зависит от все тех технических и хозяйственных неувязок и мелочей, которые имели место и которые не изжиты и по сию пору. Я надеюсь, что после этого совещания мы найдем общий язык и договоримся.</w:t>
            </w:r>
          </w:p>
          <w:p w14:paraId="104E599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...Опытный Помощник с административно-техническим опытом безу</w:t>
            </w:r>
            <w:r w:rsidRPr="000B49E3">
              <w:rPr>
                <w:rFonts w:ascii="Times New Roman" w:hAnsi="Times New Roman"/>
                <w:color w:val="000000" w:themeColor="text1"/>
                <w:sz w:val="16"/>
                <w:szCs w:val="16"/>
              </w:rPr>
              <w:softHyphen/>
              <w:t>словно нужен Григоровичу. Не надо все-ж забывать, что Григоро</w:t>
            </w:r>
            <w:r w:rsidRPr="000B49E3">
              <w:rPr>
                <w:rFonts w:ascii="Times New Roman" w:hAnsi="Times New Roman"/>
                <w:color w:val="000000" w:themeColor="text1"/>
                <w:sz w:val="16"/>
                <w:szCs w:val="16"/>
              </w:rPr>
              <w:softHyphen/>
              <w:t>вич есть конструкторская величина.</w:t>
            </w:r>
          </w:p>
          <w:p w14:paraId="28D081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ТАРНОВСКИЙ. Положение ОПО-3 действительно является тяжелым. Несомненно ряд присутствующих товарищей далеко не осведомлен о том, что вообще делается по ОПО-3 и зав. 22. Это и создало те моменты, что Эконом. Комиссия в своем совещании это отметила и, на</w:t>
            </w:r>
            <w:r w:rsidRPr="000B49E3">
              <w:rPr>
                <w:rFonts w:ascii="Times New Roman" w:hAnsi="Times New Roman"/>
                <w:color w:val="000000" w:themeColor="text1"/>
                <w:sz w:val="16"/>
                <w:szCs w:val="16"/>
              </w:rPr>
              <w:softHyphen/>
              <w:t>до сказать, что во время и кстати. Помещение для ОПО-3 будет новое. В этой области меры принимаются. Паника преждевременна. В этом году помещение для ОПО-3 будет.</w:t>
            </w:r>
          </w:p>
          <w:p w14:paraId="6207BE5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руководства Треста, надо согласиться с тем, что внимание ОПО-3 надо уделить более серьезное.</w:t>
            </w:r>
          </w:p>
          <w:p w14:paraId="5E1D02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 ставите вопрос, что Трест не даёт сроков. Трест сроки дает, но надо помнить, что Вы - Опытный завод, надо Вам знать, что на большую программу у Вас мало специальных людей, не</w:t>
            </w:r>
            <w:r w:rsidRPr="000B49E3">
              <w:rPr>
                <w:rFonts w:ascii="Times New Roman" w:hAnsi="Times New Roman"/>
                <w:color w:val="000000" w:themeColor="text1"/>
                <w:sz w:val="16"/>
                <w:szCs w:val="16"/>
              </w:rPr>
              <w:softHyphen/>
              <w:t>хватка конструкторов высокой квалификации и все это заставляет Григоровича впитывать в себя. Новая схема быть может и удачней старой, но в ней полное отсутствие плана работы. Необходимо предложенную новую схему тщательней увязать и более серьезно проработать совместно с Григоровичем.</w:t>
            </w:r>
          </w:p>
          <w:p w14:paraId="19E51B7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УРЫВАЕВ. Предлагает подвести некоторые итоги, несмотря на то, что что нет Зав. ОПО-3 и отсутствует Макаровский, ведущий специаль</w:t>
            </w:r>
            <w:r w:rsidRPr="000B49E3">
              <w:rPr>
                <w:rFonts w:ascii="Times New Roman" w:hAnsi="Times New Roman"/>
                <w:color w:val="000000" w:themeColor="text1"/>
                <w:sz w:val="16"/>
                <w:szCs w:val="16"/>
              </w:rPr>
              <w:softHyphen/>
              <w:t>ные работы по ОПО-3. Все же является необходимость обменяться мнениями по ОПО-3. Нет ничего предусудительного, что группа ин</w:t>
            </w:r>
            <w:r w:rsidRPr="000B49E3">
              <w:rPr>
                <w:rFonts w:ascii="Times New Roman" w:hAnsi="Times New Roman"/>
                <w:color w:val="000000" w:themeColor="text1"/>
                <w:sz w:val="16"/>
                <w:szCs w:val="16"/>
              </w:rPr>
              <w:softHyphen/>
              <w:t>женеров собралась в отсутствии Дмитрия Павловича и обсудила ряд вопросов - это вполне нормально и подход деловой.</w:t>
            </w:r>
          </w:p>
          <w:p w14:paraId="055AB30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получения нового помещения ОПО-3 еще будет тяжело, но с этим надо смириться. Будем надеяться, что Григорович снова вер</w:t>
            </w:r>
            <w:r w:rsidRPr="000B49E3">
              <w:rPr>
                <w:rFonts w:ascii="Times New Roman" w:hAnsi="Times New Roman"/>
                <w:color w:val="000000" w:themeColor="text1"/>
                <w:sz w:val="16"/>
                <w:szCs w:val="16"/>
              </w:rPr>
              <w:softHyphen/>
              <w:t>нется и этим даст возможность разрешить целый ряд организацион</w:t>
            </w:r>
            <w:r w:rsidRPr="000B49E3">
              <w:rPr>
                <w:rFonts w:ascii="Times New Roman" w:hAnsi="Times New Roman"/>
                <w:color w:val="000000" w:themeColor="text1"/>
                <w:sz w:val="16"/>
                <w:szCs w:val="16"/>
              </w:rPr>
              <w:softHyphen/>
              <w:t>ных вопросов.</w:t>
            </w:r>
          </w:p>
          <w:p w14:paraId="039268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Мы стоим за то, что по целому ряду причин и соображении но</w:t>
            </w:r>
            <w:r w:rsidRPr="000B49E3">
              <w:rPr>
                <w:rFonts w:ascii="Times New Roman" w:hAnsi="Times New Roman"/>
                <w:color w:val="000000" w:themeColor="text1"/>
                <w:sz w:val="16"/>
                <w:szCs w:val="16"/>
              </w:rPr>
              <w:softHyphen/>
              <w:t>вый Опытный завод надо разворачивать в Филях, т.к. часть работ перейдет на завод 22. Мы стремимся к созданию мощных заводов, а не малых и на Опытное Морское Строительство Трестом обращено серьезное внимание.</w:t>
            </w:r>
          </w:p>
          <w:p w14:paraId="22C6DF5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 об опытном морском строительстве стоит во главе уг</w:t>
            </w:r>
            <w:r w:rsidRPr="000B49E3">
              <w:rPr>
                <w:rFonts w:ascii="Times New Roman" w:hAnsi="Times New Roman"/>
                <w:color w:val="000000" w:themeColor="text1"/>
                <w:sz w:val="16"/>
                <w:szCs w:val="16"/>
              </w:rPr>
              <w:softHyphen/>
              <w:t>ла организационной структуры. Надо создать нормальную обстанов</w:t>
            </w:r>
            <w:r w:rsidRPr="000B49E3">
              <w:rPr>
                <w:rFonts w:ascii="Times New Roman" w:hAnsi="Times New Roman"/>
                <w:color w:val="000000" w:themeColor="text1"/>
                <w:sz w:val="16"/>
                <w:szCs w:val="16"/>
              </w:rPr>
              <w:softHyphen/>
              <w:t>ку для конструкторских работ Григоровича.</w:t>
            </w:r>
          </w:p>
          <w:p w14:paraId="4271BC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производственного плана работ ОПО-3 на совеща</w:t>
            </w:r>
            <w:r w:rsidRPr="000B49E3">
              <w:rPr>
                <w:rFonts w:ascii="Times New Roman" w:hAnsi="Times New Roman"/>
                <w:color w:val="000000" w:themeColor="text1"/>
                <w:sz w:val="16"/>
                <w:szCs w:val="16"/>
              </w:rPr>
              <w:softHyphen/>
              <w:t>нии Директоров заводов Треста было зафиксировано, что дело с морским опытным самолетостроением обстоит туго. В этой области Трестом принимаются надлежащие меры. Отсутствие плана работ по ОПО-3 заставляет бить тревогу. Вот почему и вызвано это совещание. Надо проявить решительные меры к созданию плана работы по ОПО-3 и Дмитрий Павлович это должен учесть.</w:t>
            </w:r>
          </w:p>
          <w:p w14:paraId="205797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Возможно, что новое помещение скоро готово не будет. У нас есть соображения в отношении материальных баз; Мы считаем, что ОПО-3 сроки не выдержит. Этому служит целый ряд причин и обстоя</w:t>
            </w:r>
            <w:r w:rsidRPr="000B49E3">
              <w:rPr>
                <w:rFonts w:ascii="Times New Roman" w:hAnsi="Times New Roman"/>
                <w:color w:val="000000" w:themeColor="text1"/>
                <w:sz w:val="16"/>
                <w:szCs w:val="16"/>
              </w:rPr>
              <w:softHyphen/>
              <w:t>тельств объективного характера по ОПО-3. Перед нами стоит ос</w:t>
            </w:r>
            <w:r w:rsidRPr="000B49E3">
              <w:rPr>
                <w:rFonts w:ascii="Times New Roman" w:hAnsi="Times New Roman"/>
                <w:color w:val="000000" w:themeColor="text1"/>
                <w:sz w:val="16"/>
                <w:szCs w:val="16"/>
              </w:rPr>
              <w:softHyphen/>
              <w:t>новное - это разрешить организационный вопрос.</w:t>
            </w:r>
          </w:p>
          <w:p w14:paraId="5B589F3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Тут говорилось о мелочах , но и на мелочи нужно обратить большое внимание Директору Завода 22. Надо принять целый ряд мер разрешить вопрос, уточнить взаимоотношения ОПО-3 и зав. 22 и изжить те недоразумения, которые имели место и имеются сейчас. Надо стремиться к договоренности и по мелочам, и по крупным не</w:t>
            </w:r>
            <w:r w:rsidRPr="000B49E3">
              <w:rPr>
                <w:rFonts w:ascii="Times New Roman" w:hAnsi="Times New Roman"/>
                <w:color w:val="000000" w:themeColor="text1"/>
                <w:sz w:val="16"/>
                <w:szCs w:val="16"/>
              </w:rPr>
              <w:softHyphen/>
              <w:t>увязкам.</w:t>
            </w:r>
          </w:p>
          <w:p w14:paraId="71E0D5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вопросу оплаты ОПО-3 и 25-м заводом расхождений больших нет.</w:t>
            </w:r>
          </w:p>
          <w:p w14:paraId="596885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штатами действительно получилась неувязка и только лишь потому, что не было увязано Григоровичем с т. Малаховым. Есть протокольное постановление Треста, что по всем вопросам админи</w:t>
            </w:r>
            <w:r w:rsidRPr="000B49E3">
              <w:rPr>
                <w:rFonts w:ascii="Times New Roman" w:hAnsi="Times New Roman"/>
                <w:color w:val="000000" w:themeColor="text1"/>
                <w:sz w:val="16"/>
                <w:szCs w:val="16"/>
              </w:rPr>
              <w:softHyphen/>
              <w:t>стративно-хозяйственного порядка ОПО-3 подчиняется Директору...</w:t>
            </w:r>
          </w:p>
          <w:p w14:paraId="19CD9D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исполнило постановления Авиатреста.</w:t>
            </w:r>
          </w:p>
          <w:p w14:paraId="002AC2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 о ОПО-3 будет с.тоять особым вопросом в Трестк и мы будем надеяться, что много сложных вопросов по ОПО-3 будет решено в положительнув сторону.</w:t>
            </w:r>
          </w:p>
          <w:p w14:paraId="0381B3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Директору завода 22 т. Малахову обратить серьезное в ние на взаимоотношение с ОПО-3.</w:t>
            </w:r>
          </w:p>
        </w:tc>
        <w:tc>
          <w:tcPr>
            <w:tcW w:w="1321" w:type="dxa"/>
            <w:tcBorders>
              <w:bottom w:val="single" w:sz="12" w:space="0" w:color="auto"/>
            </w:tcBorders>
          </w:tcPr>
          <w:p w14:paraId="21CA90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1.Констатдровать,что медленное развитие опытного морского самолетостроения объясняется причинами организационного характера.</w:t>
            </w:r>
          </w:p>
          <w:p w14:paraId="7318B8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 переходом ОПО-3 из Ленинграда в Фили отпала большая часть опытных конструкторов и полное отсутствие соответствувщих кадров в Москве не дает возможность широко развернуть дело опытного морского строительства.</w:t>
            </w:r>
          </w:p>
          <w:p w14:paraId="16742F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Отметить медлительность выпуска опытных морских конструкций самолетов, а также и незначительный процент выпонения программного задания.</w:t>
            </w:r>
          </w:p>
          <w:p w14:paraId="02427A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Отсутствие достаточной площади создаёт целый ряд неувязок в организационном деле.</w:t>
            </w:r>
          </w:p>
          <w:p w14:paraId="4B6775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Принять решительные меры к оформлении договора и ускорению постройки специального завода для ОПО-3.</w:t>
            </w:r>
          </w:p>
          <w:p w14:paraId="5B235C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Обратить серьезное внимание на расширение работ по опытному морскому самолетостроению.</w:t>
            </w:r>
          </w:p>
          <w:p w14:paraId="769D27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Разгрузить Зав. ОПО-3 т. Григоровича от административно-хозяйственных и финансовых функцй, - дабы этим дать широкую возможность Григоровичу для полного осуществления его твор</w:t>
            </w:r>
            <w:r w:rsidRPr="000B49E3">
              <w:rPr>
                <w:rFonts w:ascii="Times New Roman" w:hAnsi="Times New Roman"/>
                <w:color w:val="000000" w:themeColor="text1"/>
                <w:sz w:val="16"/>
                <w:szCs w:val="16"/>
              </w:rPr>
              <w:softHyphen/>
              <w:t xml:space="preserve">ческой работы в области </w:t>
            </w:r>
            <w:r w:rsidRPr="000B49E3">
              <w:rPr>
                <w:rFonts w:ascii="Times New Roman" w:hAnsi="Times New Roman"/>
                <w:color w:val="000000" w:themeColor="text1"/>
                <w:sz w:val="16"/>
                <w:szCs w:val="16"/>
              </w:rPr>
              <w:lastRenderedPageBreak/>
              <w:t>конструкций морских опытных самолетов.</w:t>
            </w:r>
          </w:p>
          <w:p w14:paraId="05F3B2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Директору завод 22 обратить сугубое внимание на воп</w:t>
            </w:r>
            <w:r w:rsidRPr="000B49E3">
              <w:rPr>
                <w:rFonts w:ascii="Times New Roman" w:hAnsi="Times New Roman"/>
                <w:color w:val="000000" w:themeColor="text1"/>
                <w:sz w:val="16"/>
                <w:szCs w:val="16"/>
              </w:rPr>
              <w:softHyphen/>
              <w:t>росы взаимоотношений и увязки по ОПО-3.</w:t>
            </w:r>
          </w:p>
          <w:p w14:paraId="710351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ОПО-3 брать в основу новую схему, увязав и проработав с Григоровичем и после чего представить на утверждение в Трест.</w:t>
            </w:r>
          </w:p>
          <w:p w14:paraId="276049D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По Опытному Строительству базироваться на один тип самолета МРЗ-бис и ввести также в настоящее время новые ра</w:t>
            </w:r>
            <w:r w:rsidRPr="000B49E3">
              <w:rPr>
                <w:rFonts w:ascii="Times New Roman" w:hAnsi="Times New Roman"/>
                <w:color w:val="000000" w:themeColor="text1"/>
                <w:sz w:val="16"/>
                <w:szCs w:val="16"/>
              </w:rPr>
              <w:softHyphen/>
              <w:t>бота по самолету МТ1.</w:t>
            </w:r>
          </w:p>
          <w:p w14:paraId="33FD6C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Правлением Треста будет прислано письменное указание о дальнейшей работе по опытному самолетостроению.</w:t>
            </w:r>
          </w:p>
          <w:p w14:paraId="1C33DD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Вопрос об Опытном Морском Строительстве поставить специально на заседании Правления Треста.</w:t>
            </w:r>
          </w:p>
        </w:tc>
      </w:tr>
    </w:tbl>
    <w:p w14:paraId="68324B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(2311,302).</w:t>
      </w:r>
    </w:p>
    <w:p w14:paraId="6C7A0E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1F8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г. для разрешения спорных вопросов председатель правле</w:t>
      </w:r>
      <w:r w:rsidRPr="000B49E3">
        <w:rPr>
          <w:rFonts w:ascii="Times New Roman" w:hAnsi="Times New Roman"/>
          <w:color w:val="000000" w:themeColor="text1"/>
          <w:sz w:val="16"/>
          <w:szCs w:val="16"/>
        </w:rPr>
        <w:softHyphen/>
        <w:t>ния Треста М.Г. Урываев в производственном помещении ОПО-3 собрал совещание, на кото</w:t>
      </w:r>
      <w:r w:rsidRPr="000B49E3">
        <w:rPr>
          <w:rFonts w:ascii="Times New Roman" w:hAnsi="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0B49E3">
        <w:rPr>
          <w:rFonts w:ascii="Times New Roman" w:hAnsi="Times New Roman"/>
          <w:color w:val="000000" w:themeColor="text1"/>
          <w:sz w:val="16"/>
          <w:szCs w:val="16"/>
        </w:rPr>
        <w:softHyphen/>
        <w:t>рудование затягивались - лишь телефон уста</w:t>
      </w:r>
      <w:r w:rsidRPr="000B49E3">
        <w:rPr>
          <w:rFonts w:ascii="Times New Roman" w:hAnsi="Times New Roman"/>
          <w:color w:val="000000" w:themeColor="text1"/>
          <w:sz w:val="16"/>
          <w:szCs w:val="16"/>
        </w:rPr>
        <w:softHyphen/>
        <w:t>навливали 1,5 месяца, возможностей для рас</w:t>
      </w:r>
      <w:r w:rsidRPr="000B49E3">
        <w:rPr>
          <w:rFonts w:ascii="Times New Roman" w:hAnsi="Times New Roman"/>
          <w:color w:val="000000" w:themeColor="text1"/>
          <w:sz w:val="16"/>
          <w:szCs w:val="16"/>
        </w:rPr>
        <w:softHyphen/>
        <w:t>ширения и развития не было. Снабжение мате</w:t>
      </w:r>
      <w:r w:rsidRPr="000B49E3">
        <w:rPr>
          <w:rFonts w:ascii="Times New Roman" w:hAnsi="Times New Roman"/>
          <w:color w:val="000000" w:themeColor="text1"/>
          <w:sz w:val="16"/>
          <w:szCs w:val="16"/>
        </w:rPr>
        <w:softHyphen/>
        <w:t>риалами оценивалось как плохое, выделенные заводом рабочие оказались низкой квалифи</w:t>
      </w:r>
      <w:r w:rsidRPr="000B49E3">
        <w:rPr>
          <w:rFonts w:ascii="Times New Roman" w:hAnsi="Times New Roman"/>
          <w:color w:val="000000" w:themeColor="text1"/>
          <w:sz w:val="16"/>
          <w:szCs w:val="16"/>
        </w:rPr>
        <w:softHyphen/>
        <w:t>кации, а зарплата сотрудников ОПО-3 выгляде</w:t>
      </w:r>
      <w:r w:rsidRPr="000B49E3">
        <w:rPr>
          <w:rFonts w:ascii="Times New Roman" w:hAnsi="Times New Roman"/>
          <w:color w:val="000000" w:themeColor="text1"/>
          <w:sz w:val="16"/>
          <w:szCs w:val="16"/>
        </w:rPr>
        <w:softHyphen/>
        <w:t>ла заметно меньшей, чем у сотрудников 22-го завода. Последнее обстоятельство объясня</w:t>
      </w:r>
      <w:r w:rsidRPr="000B49E3">
        <w:rPr>
          <w:rFonts w:ascii="Times New Roman" w:hAnsi="Times New Roman"/>
          <w:color w:val="000000" w:themeColor="text1"/>
          <w:sz w:val="16"/>
          <w:szCs w:val="16"/>
        </w:rPr>
        <w:softHyphen/>
        <w:t>лось тем, что хотя ОПО-3 относился к подразде</w:t>
      </w:r>
      <w:r w:rsidRPr="000B49E3">
        <w:rPr>
          <w:rFonts w:ascii="Times New Roman" w:hAnsi="Times New Roman"/>
          <w:color w:val="000000" w:themeColor="text1"/>
          <w:sz w:val="16"/>
          <w:szCs w:val="16"/>
        </w:rPr>
        <w:softHyphen/>
        <w:t>лениям завода №22, однако по технической линии ему не подчинялся. Кроме того, выясни</w:t>
      </w:r>
      <w:r w:rsidRPr="000B49E3">
        <w:rPr>
          <w:rFonts w:ascii="Times New Roman" w:hAnsi="Times New Roman"/>
          <w:color w:val="000000" w:themeColor="text1"/>
          <w:sz w:val="16"/>
          <w:szCs w:val="16"/>
        </w:rPr>
        <w:softHyphen/>
        <w:t>лось, что по причине отсутствия жилья из 13 приехавших сотрудников уже половина с пред</w:t>
      </w:r>
      <w:r w:rsidRPr="000B49E3">
        <w:rPr>
          <w:rFonts w:ascii="Times New Roman" w:hAnsi="Times New Roman"/>
          <w:color w:val="000000" w:themeColor="text1"/>
          <w:sz w:val="16"/>
          <w:szCs w:val="16"/>
        </w:rPr>
        <w:softHyphen/>
        <w:t>приятия уволилась. Выступивший В.И. Никитин дополнил общую картину состояния дел лич</w:t>
      </w:r>
      <w:r w:rsidRPr="000B49E3">
        <w:rPr>
          <w:rFonts w:ascii="Times New Roman" w:hAnsi="Times New Roman"/>
          <w:color w:val="000000" w:themeColor="text1"/>
          <w:sz w:val="16"/>
          <w:szCs w:val="16"/>
        </w:rPr>
        <w:softHyphen/>
        <w:t>ным заключением, что в последний период дея</w:t>
      </w:r>
      <w:r w:rsidRPr="000B49E3">
        <w:rPr>
          <w:rFonts w:ascii="Times New Roman" w:hAnsi="Times New Roman"/>
          <w:color w:val="000000" w:themeColor="text1"/>
          <w:sz w:val="16"/>
          <w:szCs w:val="16"/>
        </w:rPr>
        <w:softHyphen/>
        <w:t>тельности отдела Григоровичу приходилось 80% времени уделять административной дея</w:t>
      </w:r>
      <w:r w:rsidRPr="000B49E3">
        <w:rPr>
          <w:rFonts w:ascii="Times New Roman" w:hAnsi="Times New Roman"/>
          <w:color w:val="000000" w:themeColor="text1"/>
          <w:sz w:val="16"/>
          <w:szCs w:val="16"/>
        </w:rPr>
        <w:softHyphen/>
        <w:t>тельности, а на техническое руководство у него не хватало времени. Не имея возможности пол</w:t>
      </w:r>
      <w:r w:rsidRPr="000B49E3">
        <w:rPr>
          <w:rFonts w:ascii="Times New Roman" w:hAnsi="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0B49E3">
        <w:rPr>
          <w:rFonts w:ascii="Times New Roman" w:hAnsi="Times New Roman"/>
          <w:color w:val="000000" w:themeColor="text1"/>
          <w:sz w:val="16"/>
          <w:szCs w:val="16"/>
        </w:rPr>
        <w:softHyphen/>
        <w:t>ли покидать бывший отдел морского самолето</w:t>
      </w:r>
      <w:r w:rsidRPr="000B49E3">
        <w:rPr>
          <w:rFonts w:ascii="Times New Roman" w:hAnsi="Times New Roman"/>
          <w:color w:val="000000" w:themeColor="text1"/>
          <w:sz w:val="16"/>
          <w:szCs w:val="16"/>
        </w:rPr>
        <w:softHyphen/>
        <w:t>строения. В частности, в декабре 1928 г. после</w:t>
      </w:r>
      <w:r w:rsidRPr="000B49E3">
        <w:rPr>
          <w:rFonts w:ascii="Times New Roman" w:hAnsi="Times New Roman"/>
          <w:color w:val="000000" w:themeColor="text1"/>
          <w:sz w:val="16"/>
          <w:szCs w:val="16"/>
        </w:rPr>
        <w:softHyphen/>
        <w:t>довало сокращение штатов отдела на 50 %.</w:t>
      </w:r>
    </w:p>
    <w:p w14:paraId="77EB0E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0B49E3">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0B49E3">
        <w:rPr>
          <w:rFonts w:ascii="Times New Roman" w:hAnsi="Times New Roman"/>
          <w:color w:val="000000" w:themeColor="text1"/>
          <w:sz w:val="16"/>
          <w:szCs w:val="16"/>
          <w:lang w:val="en-US"/>
        </w:rPr>
        <w:t>VI</w:t>
      </w:r>
      <w:r w:rsidRPr="000B49E3">
        <w:rPr>
          <w:rFonts w:ascii="Times New Roman" w:hAnsi="Times New Roman"/>
          <w:color w:val="000000" w:themeColor="text1"/>
          <w:sz w:val="16"/>
          <w:szCs w:val="16"/>
        </w:rPr>
        <w:t xml:space="preserve"> по 500/680 л.с. в ряд на верхнем крыле. Однако в ходе строи</w:t>
      </w:r>
      <w:r w:rsidRPr="000B49E3">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0F9050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73D963"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27 июня 1928 г. для разрешения спорных вопросов председатель правления Треста М.Г. Урываев в производственном по</w:t>
      </w:r>
      <w:r w:rsidRPr="000B49E3">
        <w:rPr>
          <w:rFonts w:ascii="Times New Roman" w:cs="Times New Roman"/>
          <w:color w:val="000000" w:themeColor="text1"/>
          <w:sz w:val="16"/>
          <w:szCs w:val="16"/>
        </w:rPr>
        <w:softHyphen/>
        <w:t>мещении ОПО-3 собрал совещание, на котором присутствовал директор завода №22 Ф.С. Малахов. Третий производственный отдел представ</w:t>
      </w:r>
      <w:r w:rsidRPr="000B49E3">
        <w:rPr>
          <w:rFonts w:ascii="Times New Roman" w:cs="Times New Roman"/>
          <w:color w:val="000000" w:themeColor="text1"/>
          <w:sz w:val="16"/>
          <w:szCs w:val="16"/>
        </w:rPr>
        <w:softHyphen/>
        <w:t>ляли инженер-конструктор П.Д. Сам</w:t>
      </w:r>
      <w:r w:rsidRPr="000B49E3">
        <w:rPr>
          <w:rFonts w:ascii="Times New Roman" w:cs="Times New Roman"/>
          <w:color w:val="000000" w:themeColor="text1"/>
          <w:sz w:val="16"/>
          <w:szCs w:val="16"/>
        </w:rPr>
        <w:softHyphen/>
        <w:t>сонов и заместитель заведующего ОПО В.И. Никитин. Григорович в это время находился на Черном море, где готовились к продолжению ис</w:t>
      </w:r>
      <w:r w:rsidRPr="000B49E3">
        <w:rPr>
          <w:rFonts w:ascii="Times New Roman" w:cs="Times New Roman"/>
          <w:color w:val="000000" w:themeColor="text1"/>
          <w:sz w:val="16"/>
          <w:szCs w:val="16"/>
        </w:rPr>
        <w:softHyphen/>
        <w:t>пытаний РОМ-1. Собранное сове</w:t>
      </w:r>
      <w:r w:rsidRPr="000B49E3">
        <w:rPr>
          <w:rFonts w:ascii="Times New Roman" w:cs="Times New Roman"/>
          <w:color w:val="000000" w:themeColor="text1"/>
          <w:sz w:val="16"/>
          <w:szCs w:val="16"/>
        </w:rPr>
        <w:softHyphen/>
        <w:t>щание касалось преимущественно бедственного положения, в котором оказался перебравшийся из Ленин</w:t>
      </w:r>
      <w:r w:rsidRPr="000B49E3">
        <w:rPr>
          <w:rFonts w:ascii="Times New Roman" w:cs="Times New Roman"/>
          <w:color w:val="000000" w:themeColor="text1"/>
          <w:sz w:val="16"/>
          <w:szCs w:val="16"/>
        </w:rPr>
        <w:softHyphen/>
        <w:t xml:space="preserve">града отдел. Выяснилось, что здесь, в Москве, их не очень то и </w:t>
      </w:r>
      <w:r w:rsidRPr="000B49E3">
        <w:rPr>
          <w:rFonts w:ascii="Times New Roman" w:cs="Times New Roman"/>
          <w:color w:val="000000" w:themeColor="text1"/>
          <w:sz w:val="16"/>
          <w:szCs w:val="16"/>
        </w:rPr>
        <w:lastRenderedPageBreak/>
        <w:t>ждали, отношения с заводом совершенно не складывались. Обещанные про</w:t>
      </w:r>
      <w:r w:rsidRPr="000B49E3">
        <w:rPr>
          <w:rFonts w:ascii="Times New Roman" w:cs="Times New Roman"/>
          <w:color w:val="000000" w:themeColor="text1"/>
          <w:sz w:val="16"/>
          <w:szCs w:val="16"/>
        </w:rPr>
        <w:softHyphen/>
        <w:t>изводственные помещения оказа</w:t>
      </w:r>
      <w:r w:rsidRPr="000B49E3">
        <w:rPr>
          <w:rFonts w:ascii="Times New Roman" w:cs="Times New Roman"/>
          <w:color w:val="000000" w:themeColor="text1"/>
          <w:sz w:val="16"/>
          <w:szCs w:val="16"/>
        </w:rPr>
        <w:softHyphen/>
        <w:t>лись тесными и сырыми, их ремонт и оборудование затягивались, лишь телефон устанавливали 1.5 месяца, возможностей для расширения и развития не было. Снабжение ма</w:t>
      </w:r>
      <w:r w:rsidRPr="000B49E3">
        <w:rPr>
          <w:rFonts w:ascii="Times New Roman" w:cs="Times New Roman"/>
          <w:color w:val="000000" w:themeColor="text1"/>
          <w:sz w:val="16"/>
          <w:szCs w:val="16"/>
        </w:rPr>
        <w:softHyphen/>
        <w:t>териалами оценивалось как плохое, выделенные заводом рабочие ока</w:t>
      </w:r>
      <w:r w:rsidRPr="000B49E3">
        <w:rPr>
          <w:rFonts w:ascii="Times New Roman" w:cs="Times New Roman"/>
          <w:color w:val="000000" w:themeColor="text1"/>
          <w:sz w:val="16"/>
          <w:szCs w:val="16"/>
        </w:rPr>
        <w:softHyphen/>
        <w:t>зались низкой квалификации, а зар</w:t>
      </w:r>
      <w:r w:rsidRPr="000B49E3">
        <w:rPr>
          <w:rFonts w:ascii="Times New Roman" w:cs="Times New Roman"/>
          <w:color w:val="000000" w:themeColor="text1"/>
          <w:sz w:val="16"/>
          <w:szCs w:val="16"/>
        </w:rPr>
        <w:softHyphen/>
        <w:t>плата сотрудников ОПО-3 заметно меньшей, чем у других сотрудников завода №22. Последнее обстоя</w:t>
      </w:r>
      <w:r w:rsidRPr="000B49E3">
        <w:rPr>
          <w:rFonts w:ascii="Times New Roman" w:cs="Times New Roman"/>
          <w:color w:val="000000" w:themeColor="text1"/>
          <w:sz w:val="16"/>
          <w:szCs w:val="16"/>
        </w:rPr>
        <w:softHyphen/>
        <w:t>тельство объяснялось тем, что хотя ОПО-3 относился к подразделениям завода №22, однако по технической линии ему не подчинялся. Кроме того, выяснилось, что по причине отсутствия жилья из 13 приехавших сотрудников уже половина с пред</w:t>
      </w:r>
      <w:r w:rsidRPr="000B49E3">
        <w:rPr>
          <w:rFonts w:ascii="Times New Roman" w:cs="Times New Roman"/>
          <w:color w:val="000000" w:themeColor="text1"/>
          <w:sz w:val="16"/>
          <w:szCs w:val="16"/>
        </w:rPr>
        <w:softHyphen/>
        <w:t>приятия уволилась. Не имея воз</w:t>
      </w:r>
      <w:r w:rsidRPr="000B49E3">
        <w:rPr>
          <w:rFonts w:ascii="Times New Roman" w:cs="Times New Roman"/>
          <w:color w:val="000000" w:themeColor="text1"/>
          <w:sz w:val="16"/>
          <w:szCs w:val="16"/>
        </w:rPr>
        <w:softHyphen/>
        <w:t>можности полностью отобразить картину жизнедеятельности ОПО-3, укажем, что проблемы не исчезли и позже. Рабочие и старые сотрудники продолжали покидать бывший отдел морского самолетостроения. В част</w:t>
      </w:r>
      <w:r w:rsidRPr="000B49E3">
        <w:rPr>
          <w:rFonts w:ascii="Times New Roman" w:cs="Times New Roman"/>
          <w:color w:val="000000" w:themeColor="text1"/>
          <w:sz w:val="16"/>
          <w:szCs w:val="16"/>
        </w:rPr>
        <w:softHyphen/>
        <w:t>ности, в декабре 1928 г. последовало сокращение штатов отдела на 50%.</w:t>
      </w:r>
    </w:p>
    <w:p w14:paraId="2D676AF4"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w:t>
      </w:r>
      <w:r w:rsidRPr="000B49E3">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0B49E3">
        <w:rPr>
          <w:rFonts w:ascii="Times New Roman" w:cs="Times New Roman"/>
          <w:color w:val="000000" w:themeColor="text1"/>
          <w:sz w:val="16"/>
          <w:szCs w:val="16"/>
        </w:rPr>
        <w:softHyphen/>
        <w:t>женном в Филях. Поначалу основ</w:t>
      </w:r>
      <w:r w:rsidRPr="000B49E3">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0B49E3">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737EF11F"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Цельнодеревянное верхнее кры</w:t>
      </w:r>
      <w:r w:rsidRPr="000B49E3">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0B49E3">
        <w:rPr>
          <w:rFonts w:ascii="Times New Roman" w:cs="Times New Roman"/>
          <w:color w:val="000000" w:themeColor="text1"/>
          <w:sz w:val="16"/>
          <w:szCs w:val="16"/>
        </w:rPr>
        <w:softHyphen/>
        <w:t>ния. Элероны и хвостовое оперение обтягивались полотном.</w:t>
      </w:r>
    </w:p>
    <w:p w14:paraId="67F53456" w14:textId="77777777" w:rsidR="003177F3" w:rsidRPr="000B49E3" w:rsidRDefault="003177F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0B49E3">
        <w:rPr>
          <w:rFonts w:ascii="Times New Roman" w:hAnsi="Times New Roman"/>
          <w:color w:val="000000" w:themeColor="text1"/>
          <w:sz w:val="16"/>
          <w:szCs w:val="16"/>
        </w:rPr>
        <w:softHyphen/>
        <w:t>ковой остойчивости безреданные, крепились на небольших стойках к законцовкам крыла.</w:t>
      </w:r>
    </w:p>
    <w:p w14:paraId="44E5ADAB"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Обводы лодки РОМ-2 были совер</w:t>
      </w:r>
      <w:r w:rsidRPr="000B49E3">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0B49E3">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3A445E93"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0B49E3">
        <w:rPr>
          <w:rFonts w:ascii="Times New Roman" w:cs="Times New Roman"/>
          <w:color w:val="000000" w:themeColor="text1"/>
          <w:sz w:val="16"/>
          <w:szCs w:val="16"/>
        </w:rPr>
        <w:softHyphen/>
        <w:t>валась турель ТУР-6, сзади пере</w:t>
      </w:r>
      <w:r w:rsidRPr="000B49E3">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0B49E3">
        <w:rPr>
          <w:rFonts w:ascii="Times New Roman" w:cs="Times New Roman"/>
          <w:color w:val="000000" w:themeColor="text1"/>
          <w:sz w:val="16"/>
          <w:szCs w:val="16"/>
        </w:rPr>
        <w:softHyphen/>
        <w:t>ла 600 кг. В комплект необходимого оборудования входил якорь, закре</w:t>
      </w:r>
      <w:r w:rsidRPr="000B49E3">
        <w:rPr>
          <w:rFonts w:ascii="Times New Roman" w:cs="Times New Roman"/>
          <w:color w:val="000000" w:themeColor="text1"/>
          <w:sz w:val="16"/>
          <w:szCs w:val="16"/>
        </w:rPr>
        <w:softHyphen/>
        <w:t>пленный в походном положении на верхней палубе носовой части. К спе</w:t>
      </w:r>
      <w:r w:rsidRPr="000B49E3">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0B49E3">
        <w:rPr>
          <w:rStyle w:val="4ArialNarrow85pt"/>
          <w:rFonts w:ascii="Times New Roman" w:hAnsi="Times New Roman" w:cs="Times New Roman"/>
          <w:i w:val="0"/>
          <w:color w:val="000000" w:themeColor="text1"/>
          <w:sz w:val="16"/>
          <w:szCs w:val="16"/>
        </w:rPr>
        <w:t xml:space="preserve"> и</w:t>
      </w:r>
      <w:r w:rsidRPr="000B49E3">
        <w:rPr>
          <w:rFonts w:ascii="Times New Roman" w:cs="Times New Roman"/>
          <w:color w:val="000000" w:themeColor="text1"/>
          <w:sz w:val="16"/>
          <w:szCs w:val="16"/>
        </w:rPr>
        <w:t xml:space="preserve"> бак с питьевой водой.</w:t>
      </w:r>
    </w:p>
    <w:p w14:paraId="6BED04FE"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По требованиям транспортировки РОМ-2 мог разбираться и перевоз</w:t>
      </w:r>
      <w:r w:rsidRPr="000B49E3">
        <w:rPr>
          <w:rFonts w:ascii="Times New Roman" w:cs="Times New Roman"/>
          <w:color w:val="000000" w:themeColor="text1"/>
          <w:sz w:val="16"/>
          <w:szCs w:val="16"/>
        </w:rPr>
        <w:softHyphen/>
        <w:t>ился в таком виде на четырех желез</w:t>
      </w:r>
      <w:r w:rsidRPr="000B49E3">
        <w:rPr>
          <w:rFonts w:ascii="Times New Roman" w:cs="Times New Roman"/>
          <w:color w:val="000000" w:themeColor="text1"/>
          <w:sz w:val="16"/>
          <w:szCs w:val="16"/>
        </w:rPr>
        <w:softHyphen/>
        <w:t>нодорожных платформах.</w:t>
      </w:r>
    </w:p>
    <w:p w14:paraId="7EE56B12"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Дополняя общее описание, ука</w:t>
      </w:r>
      <w:r w:rsidRPr="000B49E3">
        <w:rPr>
          <w:rFonts w:ascii="Times New Roman" w:cs="Times New Roman"/>
          <w:color w:val="000000" w:themeColor="text1"/>
          <w:sz w:val="16"/>
          <w:szCs w:val="16"/>
        </w:rPr>
        <w:softHyphen/>
        <w:t>жем, что использовались два типа воздушных винтов: диаметром 3,25 и диаметром 3,5 м (12609).</w:t>
      </w:r>
    </w:p>
    <w:p w14:paraId="424999D5" w14:textId="77777777" w:rsidR="003177F3" w:rsidRPr="000B49E3" w:rsidRDefault="003177F3" w:rsidP="000B49E3">
      <w:pPr>
        <w:pStyle w:val="45"/>
        <w:shd w:val="clear" w:color="auto" w:fill="auto"/>
        <w:spacing w:before="0" w:line="240" w:lineRule="auto"/>
        <w:jc w:val="both"/>
        <w:rPr>
          <w:rFonts w:ascii="Times New Roman" w:cs="Times New Roman"/>
          <w:color w:val="000000" w:themeColor="text1"/>
          <w:sz w:val="16"/>
          <w:szCs w:val="16"/>
        </w:rPr>
      </w:pPr>
    </w:p>
    <w:p w14:paraId="1C9F69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на Кузьминском полигоне было выполнено четыре опыта по залповому сбросу химических бомб АХ-16 с высоты 3000 м "для определения рассеивания". В первом опыте не были замечены разрывы ни у одной химбомбы из четырех. При втором сбросе были замечены разрывы у двух бомб из четырех. При третьем сбросе были замечены разрывы у трех бомб, а четвертая просто не выпала с самолета. При четвертом опыте все пять бомб "упали недолетом" (9065).</w:t>
      </w:r>
    </w:p>
    <w:p w14:paraId="2AAACD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8BC41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DEEE8D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687B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года вышел приказ ВСНХ за № 804. Ниже</w:t>
      </w:r>
      <w:r w:rsidRPr="000B49E3">
        <w:rPr>
          <w:rFonts w:ascii="Times New Roman" w:hAnsi="Times New Roman"/>
          <w:color w:val="000000" w:themeColor="text1"/>
          <w:sz w:val="16"/>
          <w:szCs w:val="16"/>
        </w:rPr>
        <w:softHyphen/>
        <w:t>городская радиолаборатория им. В.И. Ленина (НРЛ), которая была организована в 1919 году и накопила значительный научный и производствен</w:t>
      </w:r>
      <w:r w:rsidRPr="000B49E3">
        <w:rPr>
          <w:rFonts w:ascii="Times New Roman" w:hAnsi="Times New Roman"/>
          <w:color w:val="000000" w:themeColor="text1"/>
          <w:sz w:val="16"/>
          <w:szCs w:val="16"/>
        </w:rPr>
        <w:softHyphen/>
        <w:t>ный опыт, была слита с ЦРЛ. В связи со слиянием этих двух лабораторий, в Ленин</w:t>
      </w:r>
      <w:r w:rsidRPr="000B49E3">
        <w:rPr>
          <w:rFonts w:ascii="Times New Roman" w:hAnsi="Times New Roman"/>
          <w:color w:val="000000" w:themeColor="text1"/>
          <w:sz w:val="16"/>
          <w:szCs w:val="16"/>
        </w:rPr>
        <w:softHyphen/>
        <w:t>град переехали и усилили коллектив ЦРЛ такие видные ученые, как М.Л. Бонч-Бруевич. который стал директором ЦРЛ, A.M. Кугушев. И.А. Леонтьев. О.В. Лосев, Д.Е. Маляров. Б.А. -Остроумов. Г.А. Остроумов. А.А. Пистолькорс, И.В. Селивер</w:t>
      </w:r>
      <w:r w:rsidRPr="000B49E3">
        <w:rPr>
          <w:rFonts w:ascii="Times New Roman" w:hAnsi="Times New Roman"/>
          <w:color w:val="000000" w:themeColor="text1"/>
          <w:sz w:val="16"/>
          <w:szCs w:val="16"/>
        </w:rPr>
        <w:softHyphen/>
        <w:t>стов, ВВ. Та таринов. СИ. Шапошников, П.Н. Рамлау. И.М. Рущук. Научные силы двух ведущих учреждений отечествен</w:t>
      </w:r>
      <w:r w:rsidRPr="000B49E3">
        <w:rPr>
          <w:rFonts w:ascii="Times New Roman" w:hAnsi="Times New Roman"/>
          <w:color w:val="000000" w:themeColor="text1"/>
          <w:sz w:val="16"/>
          <w:szCs w:val="16"/>
        </w:rPr>
        <w:softHyphen/>
        <w:t>ной радиотехники были объединены в целях укрепления научно-исследовательской базы радиопромышленности (11481).</w:t>
      </w:r>
    </w:p>
    <w:p w14:paraId="4049F7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A477D7" w14:textId="77777777" w:rsidR="007F33F9" w:rsidRPr="000B49E3" w:rsidRDefault="007F33F9" w:rsidP="000B49E3">
      <w:pPr>
        <w:pStyle w:val="ae"/>
        <w:spacing w:before="0" w:after="0"/>
        <w:jc w:val="both"/>
        <w:rPr>
          <w:color w:val="000000" w:themeColor="text1"/>
          <w:sz w:val="16"/>
          <w:szCs w:val="16"/>
        </w:rPr>
      </w:pPr>
      <w:r w:rsidRPr="000B49E3">
        <w:rPr>
          <w:color w:val="000000" w:themeColor="text1"/>
          <w:sz w:val="16"/>
          <w:szCs w:val="16"/>
        </w:rPr>
        <w:t>27 июня 1928 г. вышел приказ ВСНХ № 504: «Нижегородскую радиолабораторию из НТУ ВСНХ СССР передать со всем активом и пассивом Государственному электротехническому тресту заводов слабого тока с 1 октября 1928 г. &lt;…&gt;» (15736).</w:t>
      </w:r>
    </w:p>
    <w:p w14:paraId="70965C01" w14:textId="77777777" w:rsidR="007F33F9" w:rsidRPr="000B49E3" w:rsidRDefault="007F33F9" w:rsidP="000B49E3">
      <w:pPr>
        <w:pStyle w:val="ae"/>
        <w:spacing w:before="0" w:after="0"/>
        <w:jc w:val="both"/>
        <w:rPr>
          <w:color w:val="000000" w:themeColor="text1"/>
          <w:sz w:val="16"/>
          <w:szCs w:val="16"/>
        </w:rPr>
      </w:pPr>
    </w:p>
    <w:p w14:paraId="53547797" w14:textId="77777777" w:rsidR="007F33F9" w:rsidRPr="000B49E3" w:rsidRDefault="007F33F9"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27 июня</w:t>
      </w:r>
      <w:r w:rsidRPr="000B49E3">
        <w:rPr>
          <w:rFonts w:ascii="Times New Roman" w:hAnsi="Times New Roman"/>
          <w:color w:val="000000" w:themeColor="text1"/>
          <w:sz w:val="16"/>
          <w:szCs w:val="16"/>
        </w:rPr>
        <w:t xml:space="preserve"> в 1928 году издан приказ Высшего совета народного хозяйства СССР N804 о передаче с первого октября 1928 года Нижегородской радиолаборатории из ПТУ СССР Государственному электротехническому тресту заводов слабого тока и о переезде ее в Ленинград. НРЛ была объединена с Ленинградской радиолабораторией Треста заводов слабого тока под общим руководством М.А.Бонч-Бруевича. На основе этого объединения создавался научно-исследовательский институт, получивший новое название Центральной радиолаборатории (ЦРЛ) (14935).</w:t>
      </w:r>
    </w:p>
    <w:p w14:paraId="6A7CC4FA" w14:textId="77777777" w:rsidR="007F33F9" w:rsidRPr="000B49E3" w:rsidRDefault="007F33F9" w:rsidP="000B49E3">
      <w:pPr>
        <w:spacing w:after="0" w:line="240" w:lineRule="auto"/>
        <w:jc w:val="both"/>
        <w:rPr>
          <w:rFonts w:ascii="Times New Roman" w:hAnsi="Times New Roman"/>
          <w:color w:val="000000" w:themeColor="text1"/>
          <w:sz w:val="16"/>
          <w:szCs w:val="16"/>
        </w:rPr>
      </w:pPr>
    </w:p>
    <w:p w14:paraId="4F9DA4F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DCE015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315C1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в Польше в результате парламентских выборов К.Бартель сменил Пилсудского на посту премьер-министров, сохранившего пост министра обороны (3907,151).</w:t>
      </w:r>
    </w:p>
    <w:p w14:paraId="44AAE2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AB833B5" w14:textId="77777777" w:rsidR="007F33F9" w:rsidRPr="000B49E3" w:rsidRDefault="007F33F9"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27 июня</w:t>
      </w:r>
      <w:r w:rsidRPr="000B49E3">
        <w:rPr>
          <w:rFonts w:ascii="Times New Roman" w:hAnsi="Times New Roman"/>
          <w:color w:val="000000" w:themeColor="text1"/>
          <w:sz w:val="16"/>
          <w:szCs w:val="16"/>
        </w:rPr>
        <w:t xml:space="preserve"> в 1928 году в Польше в результате парламентских выборов Казимир Бартель сменяет на посту премьер-министра Пилсудского, сохранившего за собой в новом правительстве портфель министра обороны (14935).</w:t>
      </w:r>
    </w:p>
    <w:p w14:paraId="37A48623" w14:textId="77777777" w:rsidR="007F33F9" w:rsidRPr="000B49E3" w:rsidRDefault="007F33F9" w:rsidP="000B49E3">
      <w:pPr>
        <w:spacing w:after="0" w:line="240" w:lineRule="auto"/>
        <w:jc w:val="both"/>
        <w:rPr>
          <w:rFonts w:ascii="Times New Roman" w:hAnsi="Times New Roman"/>
          <w:color w:val="000000" w:themeColor="text1"/>
          <w:sz w:val="16"/>
          <w:szCs w:val="16"/>
        </w:rPr>
      </w:pPr>
    </w:p>
    <w:p w14:paraId="3DBACF5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B0582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31AD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июня 1928 г. был принят пятилетний план развития советского самолётостроения. Вытекавший из него план создания опытных конструкций на 1928 - 1931 гг. включал работу по нескольким одноместным истребителям различного типа. Выполнение этой программы позволило бы отобрать наиболее удачные образцы для массового производства и перевооружить ими ВВС РККА, окончательно вытеснив из советской военной авиации импортную технику. В частности, в 1930 - 1931 гг. собирались снять с вооружения устаревшие отечественные истребители И-2 и И-2бис и все три иностранных типа машин этого назначения - Мартинсайд F.4 (МФ-4), Фоккер D.VII (ФД-7) и Фоккер D.XI (ФД-11). Конструирование И-5 по плану должно было быть закончено в ноябре 1929 г., а в октябре следующего года его требовалось выпустить на испытания (11997).</w:t>
      </w:r>
    </w:p>
    <w:p w14:paraId="46DCB4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F5F8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июня 1928 года начальник НИИ Горшков писал письмо № 173/426 председателю НТК.</w:t>
      </w:r>
    </w:p>
    <w:p w14:paraId="4656B9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Доношу о состоянии на данный момент о количестве находящихся в НИИ на испытании и о намеченном продвижении испытаний.</w:t>
      </w:r>
    </w:p>
    <w:p w14:paraId="081816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Р1-М5 № 3423</w:t>
      </w:r>
    </w:p>
    <w:p w14:paraId="1F234D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 как отдельный самолет из серии завода № 1. Подлежит испытанию на устойчивость с нагрузкой 750 кг распределенной по стандарту для сдаточной нагрузки. Самолет оказался неустойчивым. Подбирается более правильное распределение нагрузки.</w:t>
      </w:r>
    </w:p>
    <w:p w14:paraId="2860A8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Р1-М5 № 3454</w:t>
      </w:r>
    </w:p>
    <w:p w14:paraId="1F2651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 для серийного испытания. Будет испытан при той же нагрузке, что и 3423. Остались полетные испытания.</w:t>
      </w:r>
    </w:p>
    <w:p w14:paraId="1C216F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Р1-М5 № 3454</w:t>
      </w:r>
    </w:p>
    <w:p w14:paraId="49AF09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серийного испытания подлежит испытанию на все варианты разведчиков и бомбовозов, выработанных в НТК с определением потолков, разбегов и пробегов и скоростей с нагрузкой до 920 кг.</w:t>
      </w:r>
    </w:p>
    <w:p w14:paraId="5B08F5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Р4-М5 завода № 1</w:t>
      </w:r>
    </w:p>
    <w:p w14:paraId="01B999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 13 июня 1928 года. Взвешен 20 июня 1928 года. Заводом и механиками НИИ закончена установка бомбодержателей, сбрасывателя, пулеметов. Начинаются полетные испытания.</w:t>
      </w:r>
    </w:p>
    <w:p w14:paraId="484A22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Фоккер ДХI завода № 39</w:t>
      </w:r>
    </w:p>
    <w:p w14:paraId="5F10A9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Летные испытания закончены. Выявилась резкая неустойчивость машины и затрудненность выхода из штопора.</w:t>
      </w:r>
    </w:p>
    <w:p w14:paraId="1D52B3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p w14:paraId="08B637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Производится летное сравнение этого самолета с заграничным образцом.</w:t>
      </w:r>
    </w:p>
    <w:p w14:paraId="51825D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Мартинсайд завода № 39</w:t>
      </w:r>
    </w:p>
    <w:p w14:paraId="114FDB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 как головной самолет из серии 20 июня 1928 года. Производится окончательная окраска на заводе.</w:t>
      </w:r>
    </w:p>
    <w:p w14:paraId="3F9B5C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Р3-Л.Д. завода № 22</w:t>
      </w:r>
    </w:p>
    <w:p w14:paraId="462645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летные закончены. 22 июня 1928 года самолет вернулся в НИИ после испытания пулеметной установки для стрельбы через винт.</w:t>
      </w:r>
    </w:p>
    <w:p w14:paraId="453F21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w:t>
      </w:r>
    </w:p>
    <w:p w14:paraId="21FF9C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 завода № 25 – 22 июня 1928 года принимается на полное испытание (6924, 146).</w:t>
      </w:r>
    </w:p>
    <w:p w14:paraId="6630E4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B09C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июня 1928 состоялось объединенное совещание Представителей Авиатреста, Завода 22 и ОПО-3 по вопросу о состоянии и организационной увязке ОПО-3. ОПО-3 говорило, что завод 22 не помогает и что без Д.П.Г. трудно - констатировали, что медленное развитие опытного морского самолетостроения объясняется причинами оргхарактера. Решили Зав. ОПО-3 Д.П.Г. разгрузить от административно-хозяйственных и финансовых функций. Решили вынести вопрос на заседание Правления треста (2311).</w:t>
      </w:r>
    </w:p>
    <w:p w14:paraId="1E70B8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5018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июня 1928 Дорнье-Валь Советский Север экспедиции Г.Д.Красинского с участием л А.А.Волынского и второго пилота Е.М.Кошелева прибыл во Владивосток (99,149).</w:t>
      </w:r>
    </w:p>
    <w:p w14:paraId="4CD9A4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95133C" w14:textId="77777777" w:rsidR="007F33F9" w:rsidRPr="000B49E3" w:rsidRDefault="00E94259"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60FC3CE" w14:textId="77777777" w:rsidR="007F33F9" w:rsidRPr="000B49E3" w:rsidRDefault="007F33F9"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5D79BF6" w14:textId="77777777" w:rsidR="007F33F9" w:rsidRPr="000B49E3" w:rsidRDefault="007F33F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июня 1928 г., согласно отчету инженера Ганева-Розалинова о командировке на английскую фирму АЭГ, что технический директор АЭГ по поводу выполнения заказа на изготовление трансформаторов для СССР говорил о том, что если предназначенные для России машины смогут проработать до того срока, когда фирма получит за них деньги полностью, то и это уже хорошо (он имел в виду четырехлетний кредит).</w:t>
      </w:r>
    </w:p>
    <w:p w14:paraId="4B871C62" w14:textId="77777777" w:rsidR="007F33F9" w:rsidRPr="000B49E3" w:rsidRDefault="007F33F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основе этого принципа и изготовлялась продукция. Заботились лишь о том, чтобы внешне трансформаторы производили хорошее впечатление, так как русские приемщики ничем другим не интересовались. «Русский представитель совершенно не интересовался испытанием, он только подписывал написанные от руки протоколы испытаний». «На смазывание» по всем направлениям не скупились.</w:t>
      </w:r>
    </w:p>
    <w:p w14:paraId="1958CAA6" w14:textId="77777777" w:rsidR="007F33F9" w:rsidRPr="000B49E3" w:rsidRDefault="007F33F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Ганев-Розалинов считал, что все поставленные АЭГ машины и приборы через короткое время придут в негодность (17146).</w:t>
      </w:r>
    </w:p>
    <w:p w14:paraId="7E62FD1F" w14:textId="77777777" w:rsidR="007F33F9" w:rsidRPr="000B49E3" w:rsidRDefault="007F33F9" w:rsidP="000B49E3">
      <w:pPr>
        <w:spacing w:after="0" w:line="240" w:lineRule="auto"/>
        <w:jc w:val="both"/>
        <w:rPr>
          <w:rFonts w:ascii="Times New Roman" w:hAnsi="Times New Roman"/>
          <w:color w:val="000000" w:themeColor="text1"/>
          <w:sz w:val="16"/>
          <w:szCs w:val="16"/>
        </w:rPr>
      </w:pPr>
    </w:p>
    <w:p w14:paraId="36957EA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028B83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2EFC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июня 1928 в Германии вместо В.Маркса, ушедшего в отставку 13 июня, канцлером стал Г.Мюллер (3907,151).</w:t>
      </w:r>
    </w:p>
    <w:p w14:paraId="0694E1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8DFBF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A0917E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9E741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июня 1928 Директор завода № 25 Журавлев и Пом. Директора по техчасти Н.Н.П. писали письмо № 678/ск в ЭАО ЦАГИ:</w:t>
      </w:r>
    </w:p>
    <w:p w14:paraId="67C00F6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Препровождается при сем модель верхнего крыла И3-БМВ6, прошу продуть на шарнирный момент при углах отклонения элеронов +/- 40 гр. для угла атаки крыла = 0 и + 6 гр.</w:t>
      </w:r>
    </w:p>
    <w:p w14:paraId="4E1B5D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EF0479" w14:textId="77777777" w:rsidR="008F047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E8B525A" w14:textId="77777777" w:rsidR="008F0479" w:rsidRPr="000B49E3" w:rsidRDefault="008F047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1E3099C" w14:textId="77777777" w:rsidR="008F0479" w:rsidRPr="000B49E3" w:rsidRDefault="008F0479"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29 июня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об обеспечении финансирования заказов НКВМ на предметы обозно-вещевого снабжения на 1928/29 г. (РГАЭ. Ф. 2097. Оп. 1. Д. 655. Л. 46) (12415).</w:t>
      </w:r>
    </w:p>
    <w:p w14:paraId="4DF46104" w14:textId="77777777" w:rsidR="008F0479" w:rsidRPr="000B49E3" w:rsidRDefault="008F0479"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Постановление РЗ СТО СССР об оплате труда лиц начальствующего состава, зачисленных в резерв РККА и откомандированных в гражданские учреждения и предприятия для мобилизационной работы (РГАЭ. Ф. 3429. Оп. 6. Д. 171д. Л. 99?100) (12415).</w:t>
      </w:r>
    </w:p>
    <w:p w14:paraId="333AAAE6" w14:textId="77777777" w:rsidR="008F0479" w:rsidRPr="000B49E3" w:rsidRDefault="008F0479" w:rsidP="000B49E3">
      <w:pPr>
        <w:spacing w:after="0" w:line="240" w:lineRule="auto"/>
        <w:jc w:val="both"/>
        <w:rPr>
          <w:rFonts w:ascii="Times New Roman" w:hAnsi="Times New Roman"/>
          <w:color w:val="000000" w:themeColor="text1"/>
          <w:sz w:val="16"/>
          <w:szCs w:val="16"/>
          <w:u w:color="002060"/>
        </w:rPr>
      </w:pPr>
    </w:p>
    <w:p w14:paraId="6CBB083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E378EA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67B6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июня 1928 года Чубарь переслал Сталину предсмертное письмо инженера Бориса Сысоева, работавшего в 1928 году в “Коксобензоле” и покончившего жизнь самоубийством. В своей резолюции Сталин попросил разослать его членам и кандидатам в члены Политбюро.</w:t>
      </w:r>
    </w:p>
    <w:p w14:paraId="69D2B6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письме от 9 июня 1928 года Сысоев пишет, что Ротайчик обозвал его контрреволюционером, шахтинцем и хочет отдать под суд. “Но я знаю, что при желании можно обвинить и невинного - сейчас момент такой. Я не хочу позора, не хочу безвинно страдать и оправдываться, предпочитаю смерть позору и страданиям. Я безгранично страдаю за будущее, неужели дело Ленина погубят? </w:t>
      </w:r>
    </w:p>
    <w:p w14:paraId="53A5D7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Судить меня это рубить тот последний сук, на котором все держится...” (11248).</w:t>
      </w:r>
    </w:p>
    <w:p w14:paraId="1C3874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DFFD7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80B8D0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2F2F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июня 1928 г. завод № 1 направил в Авиатрест письмо: “Завод № 1 сообщает, что все подготовительные ра-оты для производства летных испытаний сам[олета] 11-М5 закончены. Самолет отцентрован на переднее положение ц.т. (34% от средней хорды). Впервые завод предложил производить испытания летчику Жукову, но последний от испытания отказался, Ввиду переутомленности; затем предложение было сде-ано летчику Громову, который также отказался от ис-лтаний ввиду того, что он должен в начале июля твовать в большом перелете. В данное время имеется договоренность на произодство испытаний с летчиком Екатовым, который выразил желание испытать сам[олет] И1 по намеченной на объединенном совещании завода № 1 и № 25 программе, эта программа должна быть окончательно рассмотрена утверждена на совещании, на которое необходимо Пригласить в качестве консультантов опытных летчиков из НИИ УВВС. Начало производства испытаний будет назначено немедленно после утверждения условий оп-аты летчику Екатову за производство испытаний” (10667).</w:t>
      </w:r>
    </w:p>
    <w:p w14:paraId="23336F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3C1618" w14:textId="77777777" w:rsidR="00B843E2" w:rsidRPr="000B49E3" w:rsidRDefault="00E94259"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72851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0DB44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w:t>
      </w:r>
      <w:r w:rsidRPr="000B49E3">
        <w:rPr>
          <w:rFonts w:ascii="Times New Roman" w:hAnsi="Times New Roman"/>
          <w:color w:val="000000" w:themeColor="text1"/>
          <w:sz w:val="16"/>
          <w:szCs w:val="16"/>
        </w:rPr>
        <w:lastRenderedPageBreak/>
        <w:t>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06E052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D80376" w14:textId="77777777" w:rsidR="00B51471" w:rsidRPr="000B49E3" w:rsidRDefault="00B514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Результаты этих испытаний были обсуждены на за</w:t>
      </w:r>
      <w:r w:rsidRPr="000B49E3">
        <w:rPr>
          <w:rFonts w:ascii="Times New Roman" w:hAnsi="Times New Roman"/>
          <w:color w:val="000000" w:themeColor="text1"/>
          <w:sz w:val="16"/>
          <w:szCs w:val="16"/>
        </w:rPr>
        <w:softHyphen/>
        <w:t>седании Технического комитета ВТУ 1 ноября 1928 г. Комиссия Главного шта ба РККА доложила свои вывода по результатам испытаний. Было отмечено, что ап</w:t>
      </w:r>
      <w:r w:rsidRPr="000B49E3">
        <w:rPr>
          <w:rFonts w:ascii="Times New Roman" w:hAnsi="Times New Roman"/>
          <w:color w:val="000000" w:themeColor="text1"/>
          <w:sz w:val="16"/>
          <w:szCs w:val="16"/>
        </w:rPr>
        <w:softHyphen/>
        <w:t>парат Шорина портативен, удобен при перевозке, отличается простотой устрой</w:t>
      </w:r>
      <w:r w:rsidRPr="000B49E3">
        <w:rPr>
          <w:rFonts w:ascii="Times New Roman" w:hAnsi="Times New Roman"/>
          <w:color w:val="000000" w:themeColor="text1"/>
          <w:sz w:val="16"/>
          <w:szCs w:val="16"/>
        </w:rPr>
        <w:softHyphen/>
        <w:t>ства и обслуживания. По единодушному мнению членов комиссии и всех участ</w:t>
      </w:r>
      <w:r w:rsidRPr="000B49E3">
        <w:rPr>
          <w:rFonts w:ascii="Times New Roman" w:hAnsi="Times New Roman"/>
          <w:color w:val="000000" w:themeColor="text1"/>
          <w:sz w:val="16"/>
          <w:szCs w:val="16"/>
        </w:rPr>
        <w:softHyphen/>
        <w:t>ников испытания, аппарат по всем показателям превосходил своего предшест</w:t>
      </w:r>
      <w:r w:rsidRPr="000B49E3">
        <w:rPr>
          <w:rFonts w:ascii="Times New Roman" w:hAnsi="Times New Roman"/>
          <w:color w:val="000000" w:themeColor="text1"/>
          <w:sz w:val="16"/>
          <w:szCs w:val="16"/>
        </w:rPr>
        <w:softHyphen/>
        <w:t>венника - аппарат системы Юза. Признавалось целесообразным принятие его на вооружение войск связи РККА.</w:t>
      </w:r>
    </w:p>
    <w:p w14:paraId="0809A687" w14:textId="77777777" w:rsidR="00B51471" w:rsidRPr="000B49E3" w:rsidRDefault="00B514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w:t>
      </w:r>
      <w:r w:rsidRPr="000B49E3">
        <w:rPr>
          <w:rFonts w:ascii="Times New Roman" w:hAnsi="Times New Roman"/>
          <w:color w:val="000000" w:themeColor="text1"/>
          <w:sz w:val="16"/>
          <w:szCs w:val="16"/>
        </w:rPr>
        <w:softHyphen/>
        <w:t>тромоторов и шарикоподшипников из-за границы, оборудование мастерских ла</w:t>
      </w:r>
      <w:r w:rsidRPr="000B49E3">
        <w:rPr>
          <w:rFonts w:ascii="Times New Roman" w:hAnsi="Times New Roman"/>
          <w:color w:val="000000" w:themeColor="text1"/>
          <w:sz w:val="16"/>
          <w:szCs w:val="16"/>
        </w:rPr>
        <w:softHyphen/>
        <w:t>боратории необходимыми инструментами, организация изготовления специфи</w:t>
      </w:r>
      <w:r w:rsidRPr="000B49E3">
        <w:rPr>
          <w:rFonts w:ascii="Times New Roman" w:hAnsi="Times New Roman"/>
          <w:color w:val="000000" w:themeColor="text1"/>
          <w:sz w:val="16"/>
          <w:szCs w:val="16"/>
        </w:rPr>
        <w:softHyphen/>
        <w:t>ческих комплектующих).</w:t>
      </w:r>
    </w:p>
    <w:p w14:paraId="754648A7" w14:textId="77777777" w:rsidR="00B51471" w:rsidRPr="000B49E3" w:rsidRDefault="00B514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w:t>
      </w:r>
      <w:r w:rsidRPr="000B49E3">
        <w:rPr>
          <w:rFonts w:ascii="Times New Roman" w:hAnsi="Times New Roman"/>
          <w:color w:val="000000" w:themeColor="text1"/>
          <w:sz w:val="16"/>
          <w:szCs w:val="16"/>
        </w:rPr>
        <w:softHyphen/>
        <w:t>динения ОСА и переданной в ведение ЭТЗСТ Ленинградской эксперименталь</w:t>
      </w:r>
      <w:r w:rsidRPr="000B49E3">
        <w:rPr>
          <w:rFonts w:ascii="Times New Roman" w:hAnsi="Times New Roman"/>
          <w:color w:val="000000" w:themeColor="text1"/>
          <w:sz w:val="16"/>
          <w:szCs w:val="16"/>
        </w:rPr>
        <w:softHyphen/>
        <w:t>ной электротехнической лаборатории. Директором лаборатории стал А.Ф. Шорин,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w:t>
      </w:r>
    </w:p>
    <w:p w14:paraId="245E370A" w14:textId="77777777" w:rsidR="00B51471" w:rsidRPr="000B49E3" w:rsidRDefault="00B514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Освоение аппарата Шорина на заводе им. Кулакова проходила чрезвычай</w:t>
      </w:r>
      <w:r w:rsidRPr="000B49E3">
        <w:rPr>
          <w:rFonts w:ascii="Times New Roman" w:hAnsi="Times New Roman"/>
          <w:color w:val="000000" w:themeColor="text1"/>
          <w:sz w:val="16"/>
          <w:szCs w:val="16"/>
        </w:rPr>
        <w:softHyphen/>
        <w:t>но трудно. На весь процесс от технической разработки заказа и конструкции ап</w:t>
      </w:r>
      <w:r w:rsidRPr="000B49E3">
        <w:rPr>
          <w:rFonts w:ascii="Times New Roman" w:hAnsi="Times New Roman"/>
          <w:color w:val="000000" w:themeColor="text1"/>
          <w:sz w:val="16"/>
          <w:szCs w:val="16"/>
        </w:rPr>
        <w:softHyphen/>
        <w:t>парата до выпуска первой партии изделий ушло около двенадцати месяцев. В частности, доработки конструкции аппарата, который в процессе серийного про</w:t>
      </w:r>
      <w:r w:rsidRPr="000B49E3">
        <w:rPr>
          <w:rFonts w:ascii="Times New Roman" w:hAnsi="Times New Roman"/>
          <w:color w:val="000000" w:themeColor="text1"/>
          <w:sz w:val="16"/>
          <w:szCs w:val="16"/>
        </w:rPr>
        <w:softHyphen/>
        <w:t>изводства получил наименование Ш-29, потребовало введение в промышленно</w:t>
      </w:r>
      <w:r w:rsidRPr="000B49E3">
        <w:rPr>
          <w:rFonts w:ascii="Times New Roman" w:hAnsi="Times New Roman"/>
          <w:color w:val="000000" w:themeColor="text1"/>
          <w:sz w:val="16"/>
          <w:szCs w:val="16"/>
        </w:rPr>
        <w:softHyphen/>
        <w:t>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 В результате напряженной совместной работы ЦЛПС и завода им. Кулакова заказ был выполнен, и 15 августа 1929 г. двуколки с аппа</w:t>
      </w:r>
      <w:r w:rsidRPr="000B49E3">
        <w:rPr>
          <w:rFonts w:ascii="Times New Roman" w:hAnsi="Times New Roman"/>
          <w:color w:val="000000" w:themeColor="text1"/>
          <w:sz w:val="16"/>
          <w:szCs w:val="16"/>
        </w:rPr>
        <w:softHyphen/>
        <w:t>ратами Ш-29 были сданы представителям Ленинградского военного округа. Одновременно с этим по заказу Научно-технического комитета (НТК) Управле</w:t>
      </w:r>
      <w:r w:rsidRPr="000B49E3">
        <w:rPr>
          <w:rFonts w:ascii="Times New Roman" w:hAnsi="Times New Roman"/>
          <w:color w:val="000000" w:themeColor="text1"/>
          <w:sz w:val="16"/>
          <w:szCs w:val="16"/>
        </w:rPr>
        <w:softHyphen/>
        <w:t>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w:t>
      </w:r>
    </w:p>
    <w:p w14:paraId="4D724496" w14:textId="77777777" w:rsidR="00B51471" w:rsidRPr="000B49E3" w:rsidRDefault="00B514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Серийное производство аппаратов Ш-29 было осуществлено только в 1930 г., когда заводом им. Кулакова была выпущена партия в количестве пятидесяти комплектов. А уже в 1931 г. только по заказу УСКА было изготовлено 120 ап</w:t>
      </w:r>
      <w:r w:rsidRPr="000B49E3">
        <w:rPr>
          <w:rFonts w:ascii="Times New Roman" w:hAnsi="Times New Roman"/>
          <w:color w:val="000000" w:themeColor="text1"/>
          <w:sz w:val="16"/>
          <w:szCs w:val="16"/>
        </w:rPr>
        <w:softHyphen/>
        <w:t>паратов . Необходимо отметить, что практическая эксплуатация Ш-29 показала его существенные недостатки, основными из которых были малая скорость пе</w:t>
      </w:r>
      <w:r w:rsidRPr="000B49E3">
        <w:rPr>
          <w:rFonts w:ascii="Times New Roman" w:hAnsi="Times New Roman"/>
          <w:color w:val="000000" w:themeColor="text1"/>
          <w:sz w:val="16"/>
          <w:szCs w:val="16"/>
        </w:rPr>
        <w:softHyphen/>
        <w:t>редачи (двести знаков в минуту) и большая стартстопная масса, которая расша</w:t>
      </w:r>
      <w:r w:rsidRPr="000B49E3">
        <w:rPr>
          <w:rFonts w:ascii="Times New Roman" w:hAnsi="Times New Roman"/>
          <w:color w:val="000000" w:themeColor="text1"/>
          <w:sz w:val="16"/>
          <w:szCs w:val="16"/>
        </w:rPr>
        <w:softHyphen/>
        <w:t>тывала механизм аппарата и часто выводила его из строя.</w:t>
      </w:r>
    </w:p>
    <w:p w14:paraId="33BE130C" w14:textId="77777777" w:rsidR="00B51471" w:rsidRPr="000B49E3" w:rsidRDefault="00B514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Поэтому сразу после выпуска этого аппарата в производство А.Ф. Шорин совместно с сотрудниками завода им. Кулакова приступил к его усовершенство</w:t>
      </w:r>
      <w:r w:rsidRPr="000B49E3">
        <w:rPr>
          <w:rFonts w:ascii="Times New Roman" w:hAnsi="Times New Roman"/>
          <w:color w:val="000000" w:themeColor="text1"/>
          <w:sz w:val="16"/>
          <w:szCs w:val="16"/>
        </w:rPr>
        <w:softHyphen/>
        <w:t>ванию, результатом чего стало появление в 1932 г. модернизированного аппара</w:t>
      </w:r>
      <w:r w:rsidRPr="000B49E3">
        <w:rPr>
          <w:rFonts w:ascii="Times New Roman" w:hAnsi="Times New Roman"/>
          <w:color w:val="000000" w:themeColor="text1"/>
          <w:sz w:val="16"/>
          <w:szCs w:val="16"/>
        </w:rPr>
        <w:softHyphen/>
        <w:t>та Ш-32. Этот аппарат был принят на вооружение РККА и для эксплуатации на предприятиях Наркомата связи (НКС). Особенностью аппарата Шорина по срав</w:t>
      </w:r>
      <w:r w:rsidRPr="000B49E3">
        <w:rPr>
          <w:rFonts w:ascii="Times New Roman" w:hAnsi="Times New Roman"/>
          <w:color w:val="000000" w:themeColor="text1"/>
          <w:sz w:val="16"/>
          <w:szCs w:val="16"/>
        </w:rPr>
        <w:softHyphen/>
        <w:t>нению с аналогичными аппаратами, применявшимися в то время в других стра</w:t>
      </w:r>
      <w:r w:rsidRPr="000B49E3">
        <w:rPr>
          <w:rFonts w:ascii="Times New Roman" w:hAnsi="Times New Roman"/>
          <w:color w:val="000000" w:themeColor="text1"/>
          <w:sz w:val="16"/>
          <w:szCs w:val="16"/>
        </w:rPr>
        <w:softHyphen/>
        <w:t>нах, заключалась в том, что он мог работать в самых различных режимах и через целый ряд трансляций. Вес аппарата Шорина с кожухом составлял 25 кг. Ско</w:t>
      </w:r>
      <w:r w:rsidRPr="000B49E3">
        <w:rPr>
          <w:rFonts w:ascii="Times New Roman" w:hAnsi="Times New Roman"/>
          <w:color w:val="000000" w:themeColor="text1"/>
          <w:sz w:val="16"/>
          <w:szCs w:val="16"/>
        </w:rPr>
        <w:softHyphen/>
        <w:t>рость работы на дальних связях достигала 240 знаков в минуту. Конструкция ап</w:t>
      </w:r>
      <w:r w:rsidRPr="000B49E3">
        <w:rPr>
          <w:rFonts w:ascii="Times New Roman" w:hAnsi="Times New Roman"/>
          <w:color w:val="000000" w:themeColor="text1"/>
          <w:sz w:val="16"/>
          <w:szCs w:val="16"/>
        </w:rPr>
        <w:softHyphen/>
        <w:t>парата была приспособлена к нашему производству, а клавиатура полностью со</w:t>
      </w:r>
      <w:r w:rsidRPr="000B49E3">
        <w:rPr>
          <w:rFonts w:ascii="Times New Roman" w:hAnsi="Times New Roman"/>
          <w:color w:val="000000" w:themeColor="text1"/>
          <w:sz w:val="16"/>
          <w:szCs w:val="16"/>
        </w:rPr>
        <w:softHyphen/>
        <w:t>ответствовала клавиатуре стандартной пишущей машинки.</w:t>
      </w:r>
    </w:p>
    <w:p w14:paraId="1DED840F" w14:textId="77777777" w:rsidR="00B51471" w:rsidRPr="000B49E3" w:rsidRDefault="00B514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Выпуск аппаратов Шорина продолжался на заводе им. Кулакова до 1936 г. (19098).</w:t>
      </w:r>
    </w:p>
    <w:p w14:paraId="3BEFFEFA" w14:textId="77777777" w:rsidR="00B51471" w:rsidRPr="000B49E3" w:rsidRDefault="00B51471" w:rsidP="000B49E3">
      <w:pPr>
        <w:spacing w:after="0" w:line="240" w:lineRule="auto"/>
        <w:jc w:val="both"/>
        <w:rPr>
          <w:rFonts w:ascii="Times New Roman" w:hAnsi="Times New Roman"/>
          <w:color w:val="000000" w:themeColor="text1"/>
          <w:sz w:val="16"/>
          <w:szCs w:val="16"/>
        </w:rPr>
      </w:pPr>
    </w:p>
    <w:p w14:paraId="01159A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июня 1928 года “Коммуна” прибыла к месту работ, и едва не погибла от мины, поднятой одним из канатов во время судоподъемных работ. Работы шли весьма успешно и 11 августа, не смотря на штормовую погоду, “Коммуна” возвратилась в Кронштадт с подвешенной на гинях подводной лодкой “L-55”. </w:t>
      </w:r>
    </w:p>
    <w:p w14:paraId="34CB9C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Успех подъема L-55 привел к еще большему упрочению авторитета ЭПРОН. Пришли сведения, что сам Сталин заинтересовался работой ЭПРОН и возможностью подъема затопленного в 1918 г. под Новороссийском линкора “Свободная Россия” и его восстановления для усиления Морских сил Черного моря. В сентябре 1928 г. эпроновскую партию планировали отправить в Китай (г. Нанкин) для подъема парохода “Память Ленина”, незадолго до того затопленного русскими белогвардейцами (11630).</w:t>
      </w:r>
    </w:p>
    <w:p w14:paraId="024D77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E74A22" w14:textId="77777777" w:rsidR="00B843E2" w:rsidRPr="000B49E3" w:rsidRDefault="00E94259"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413EB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B3FAC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июня 1928 Политбюро слушало развернутые тезисы Бухарина, которые были отклонены. Еще в мае и июне он направил в ЦК две записки, в которых выражал несогласие с курсом на форсированную индустриализацию и коллективизацию сельского хозяйства. А на июльском пленуме он открыто заявил, что рост сельского хозяйства должен основываться на развитии крестьянского товарного — кулацкого хозяйства, задача состоит лишь в том, чтобы умело “снимать пенки с накоплений кулака и обращать их на дело социалистического строительства”. Бухарин стал очень ценным кадром в команде правой оппозиции, ее барабанщиком, трубачом тех идей, на которые его наводил более опытный и влиятельный Рыков, чья группировка продолжала занимать наступательные позиции. 24 июля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14BF15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AC50F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AAB116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FC6CD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после ряда доработок утвердили макет Р-6 (под моторы "Испано"), представленный 19 марта 1928. Первоначально срок его готовности задали как 7 октября 1927 г., но из-за многочисленных уточнений задания макет завершили с опозданием.</w:t>
      </w:r>
    </w:p>
    <w:p w14:paraId="28D5AD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новую машину военные возлагали большие надежды. Первоначально предполагалось уже за 1929/30 финансовый год (с мая по май) получить десять Р-6, а в следующие три - по 17 машин. При этом первая серия из пяти самолетов должна была быть готова к 1 декабря 1929 г. Опытный же образец Р-6 надлежало предъявить на испытания в НИИ ВВС к 1 июля.</w:t>
      </w:r>
    </w:p>
    <w:p w14:paraId="286428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Фактически УВВС предлагаю запуск самолета в серию, еще не имея образца. Постройка же последнего задерживалась, в том числе за счет недопоставки оборудования со стороны ВВС. В срок не прибыли турели, детали нижней выпускной башни, бомбовое вооружение, фотоаппаратура. Некоторые узлы заказывали за рубежом, во Франции. Это были колеса в сборе (диски и резина) и полуоси шасси (12036).</w:t>
      </w:r>
    </w:p>
    <w:p w14:paraId="25791F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2C238B3"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контейнер с И-7 прибыл в Мо</w:t>
      </w:r>
      <w:r w:rsidRPr="000B49E3">
        <w:rPr>
          <w:rFonts w:ascii="Times New Roman" w:hAnsi="Times New Roman"/>
          <w:color w:val="000000" w:themeColor="text1"/>
          <w:sz w:val="16"/>
          <w:szCs w:val="16"/>
        </w:rPr>
        <w:softHyphen/>
        <w:t>скву, его вскрытие и сборка машины прохо</w:t>
      </w:r>
      <w:r w:rsidRPr="000B49E3">
        <w:rPr>
          <w:rFonts w:ascii="Times New Roman" w:hAnsi="Times New Roman"/>
          <w:color w:val="000000" w:themeColor="text1"/>
          <w:sz w:val="16"/>
          <w:szCs w:val="16"/>
        </w:rPr>
        <w:softHyphen/>
        <w:t>дили в присутствии заместителя начальника ВВС Я.И. Алксниса.</w:t>
      </w:r>
    </w:p>
    <w:p w14:paraId="6005EB9D"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Заказ ока</w:t>
      </w:r>
      <w:r w:rsidRPr="000B49E3">
        <w:rPr>
          <w:rFonts w:ascii="Times New Roman" w:hAnsi="Times New Roman"/>
          <w:color w:val="000000" w:themeColor="text1"/>
          <w:sz w:val="16"/>
          <w:szCs w:val="16"/>
        </w:rPr>
        <w:softHyphen/>
        <w:t>зался для фирмы как нельзя кстати, поэто</w:t>
      </w:r>
      <w:r w:rsidRPr="000B49E3">
        <w:rPr>
          <w:rFonts w:ascii="Times New Roman" w:hAnsi="Times New Roman"/>
          <w:color w:val="000000" w:themeColor="text1"/>
          <w:sz w:val="16"/>
          <w:szCs w:val="16"/>
        </w:rPr>
        <w:softHyphen/>
        <w:t>му здесь незамедлительно развернули проек</w:t>
      </w:r>
      <w:r w:rsidRPr="000B49E3">
        <w:rPr>
          <w:rFonts w:ascii="Times New Roman" w:hAnsi="Times New Roman"/>
          <w:color w:val="000000" w:themeColor="text1"/>
          <w:sz w:val="16"/>
          <w:szCs w:val="16"/>
        </w:rPr>
        <w:softHyphen/>
        <w:t>тные работы по истребителю-биплану НЭ- 37 с новейшим двигателем жидкостного ох</w:t>
      </w:r>
      <w:r w:rsidRPr="000B49E3">
        <w:rPr>
          <w:rFonts w:ascii="Times New Roman" w:hAnsi="Times New Roman"/>
          <w:color w:val="000000" w:themeColor="text1"/>
          <w:sz w:val="16"/>
          <w:szCs w:val="16"/>
        </w:rPr>
        <w:softHyphen/>
        <w:t>лаждения ВМ\У-У1.</w:t>
      </w:r>
    </w:p>
    <w:p w14:paraId="5E2CD5E7" w14:textId="5349108E"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проведения сдаточных испытаний НО-37№291 поступил в отдел сухопутных са</w:t>
      </w:r>
      <w:r w:rsidRPr="000B49E3">
        <w:rPr>
          <w:rFonts w:ascii="Times New Roman" w:hAnsi="Times New Roman"/>
          <w:color w:val="000000" w:themeColor="text1"/>
          <w:sz w:val="16"/>
          <w:szCs w:val="16"/>
        </w:rPr>
        <w:softHyphen/>
        <w:t>молетов НИИ ВВС, базирующийся в то вре</w:t>
      </w:r>
      <w:r w:rsidRPr="000B49E3">
        <w:rPr>
          <w:rFonts w:ascii="Times New Roman" w:hAnsi="Times New Roman"/>
          <w:color w:val="000000" w:themeColor="text1"/>
          <w:sz w:val="16"/>
          <w:szCs w:val="16"/>
        </w:rPr>
        <w:softHyphen/>
        <w:t>мя на Центральном аэродроме им. Фрунзе. 17 июля 1928 г. летчик-испытатель Виктор Оси</w:t>
      </w:r>
      <w:r w:rsidRPr="000B49E3">
        <w:rPr>
          <w:rFonts w:ascii="Times New Roman" w:hAnsi="Times New Roman"/>
          <w:color w:val="000000" w:themeColor="text1"/>
          <w:sz w:val="16"/>
          <w:szCs w:val="16"/>
        </w:rPr>
        <w:softHyphen/>
        <w:t>пович Писаренко облетал «хейнкеля», при этом отметил его мягкое и легкое управле</w:t>
      </w:r>
      <w:r w:rsidRPr="000B49E3">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0B49E3">
        <w:rPr>
          <w:rFonts w:ascii="Times New Roman" w:hAnsi="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0B49E3">
        <w:rPr>
          <w:rFonts w:ascii="Times New Roman" w:hAnsi="Times New Roman"/>
          <w:color w:val="000000" w:themeColor="text1"/>
          <w:sz w:val="16"/>
          <w:szCs w:val="16"/>
        </w:rPr>
        <w:softHyphen/>
        <w:t>шаться управления. На 40—41-м витке Писа</w:t>
      </w:r>
      <w:r w:rsidRPr="000B49E3">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0B49E3">
        <w:rPr>
          <w:rFonts w:ascii="Times New Roman" w:hAnsi="Times New Roman"/>
          <w:color w:val="000000" w:themeColor="text1"/>
          <w:sz w:val="16"/>
          <w:szCs w:val="16"/>
        </w:rPr>
        <w:softHyphen/>
        <w:t>сле того</w:t>
      </w:r>
      <w:r w:rsidR="00A10177"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rPr>
        <w:t xml:space="preserve"> как 23 июня 1927 года Михаил Гро</w:t>
      </w:r>
      <w:r w:rsidRPr="000B49E3">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0B49E3">
        <w:rPr>
          <w:rFonts w:ascii="Times New Roman" w:hAnsi="Times New Roman"/>
          <w:color w:val="000000" w:themeColor="text1"/>
          <w:sz w:val="16"/>
          <w:szCs w:val="16"/>
        </w:rPr>
        <w:softHyphen/>
        <w:t>сения летчика в советской авиации.</w:t>
      </w:r>
    </w:p>
    <w:p w14:paraId="7916E006"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временем, в Германии провели испы</w:t>
      </w:r>
      <w:r w:rsidRPr="000B49E3">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0B49E3">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0B49E3">
        <w:rPr>
          <w:rFonts w:ascii="Times New Roman" w:hAnsi="Times New Roman"/>
          <w:color w:val="000000" w:themeColor="text1"/>
          <w:sz w:val="16"/>
          <w:szCs w:val="16"/>
        </w:rPr>
        <w:softHyphen/>
        <w:t>пользованию двигателя ВМ\У-У1 2, с мак</w:t>
      </w:r>
      <w:r w:rsidRPr="000B49E3">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0B49E3">
        <w:rPr>
          <w:rFonts w:ascii="Times New Roman" w:hAnsi="Times New Roman"/>
          <w:color w:val="000000" w:themeColor="text1"/>
          <w:sz w:val="16"/>
          <w:szCs w:val="16"/>
        </w:rPr>
        <w:softHyphen/>
        <w:t>родроме под Берлином в присутствии на</w:t>
      </w:r>
      <w:r w:rsidRPr="000B49E3">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0B49E3">
        <w:rPr>
          <w:rFonts w:ascii="Times New Roman" w:hAnsi="Times New Roman"/>
          <w:color w:val="000000" w:themeColor="text1"/>
          <w:sz w:val="16"/>
          <w:szCs w:val="16"/>
        </w:rPr>
        <w:softHyphen/>
        <w:t>пор. Отмечалось, что при взвешивании са</w:t>
      </w:r>
      <w:r w:rsidRPr="000B49E3">
        <w:rPr>
          <w:rFonts w:ascii="Times New Roman" w:hAnsi="Times New Roman"/>
          <w:color w:val="000000" w:themeColor="text1"/>
          <w:sz w:val="16"/>
          <w:szCs w:val="16"/>
        </w:rPr>
        <w:softHyphen/>
        <w:t>мая задняя центровка Н Э-37 №292 составля</w:t>
      </w:r>
      <w:r w:rsidRPr="000B49E3">
        <w:rPr>
          <w:rFonts w:ascii="Times New Roman" w:hAnsi="Times New Roman"/>
          <w:color w:val="000000" w:themeColor="text1"/>
          <w:sz w:val="16"/>
          <w:szCs w:val="16"/>
        </w:rPr>
        <w:softHyphen/>
        <w:t>ла 31,7% САХ (12295).</w:t>
      </w:r>
    </w:p>
    <w:p w14:paraId="7D9D2F9A" w14:textId="77777777" w:rsidR="008F0479" w:rsidRPr="000B49E3" w:rsidRDefault="008F0479" w:rsidP="000B49E3">
      <w:pPr>
        <w:spacing w:after="0" w:line="240" w:lineRule="auto"/>
        <w:jc w:val="both"/>
        <w:rPr>
          <w:rFonts w:ascii="Times New Roman" w:hAnsi="Times New Roman"/>
          <w:color w:val="000000" w:themeColor="text1"/>
          <w:sz w:val="16"/>
          <w:szCs w:val="16"/>
        </w:rPr>
      </w:pPr>
    </w:p>
    <w:p w14:paraId="3D03275E"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на заводе в Таганроге собрали головную машину Р-1 с BMW IV, которая прошла испытания на заводском аэродроме. Проект переделки под другой мотор разработал Е.К. Стоман. Поскольку BMW IV был короче, общая длина фюзеляжа уменьшилась на 49 мм, центр тяжести немного сместился вперед. Использовали винт от самолета Ю-20 диаметром 2,9 м. По заданию требовалось установить курсовой пулемет и один «Льюис» на турели, но центровка машины сделала это невозможным. Опытного образца не строили. Всю партию сдали заказчикам к концу года. Всего изготовили 83 самолета этого типа (11923).</w:t>
      </w:r>
    </w:p>
    <w:p w14:paraId="3D0A0675"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p>
    <w:p w14:paraId="44A69104"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Передача ТБ-1 на испытания задержалось до июня 1928 из-за отсутствия стали для производства полуосей (346,15).</w:t>
      </w:r>
    </w:p>
    <w:p w14:paraId="4516307A"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p>
    <w:p w14:paraId="7F4E92FB"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началась постройка АНТ-10 (Р-7).</w:t>
      </w:r>
    </w:p>
    <w:p w14:paraId="04699F26"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p>
    <w:p w14:paraId="630B20F0"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М.А.Снегирев К.А.К. выполнил первые полеты на К-4 К.А.К. В ходе заводских испытаний устранили много дефектов. Потом предъявили на испытания специальной комиссии, возглавляемой командующим авиацией УВО Ф.А.Ингаунисом. Испытания прошли удачно (70,141).</w:t>
      </w:r>
    </w:p>
    <w:p w14:paraId="3CFB7081"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p>
    <w:p w14:paraId="54B59999"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июне 1928 г. детчик Снегирев поднял его в воздух 5-местный К-4, а 22—24 августа самолеты К-4 и Дорнье «Меркурий» совершили перелет Харьков — Кутаиси — Сухуми — Гагры — Туапсе — Краснодар — Харьков. «Немец» оказался комфортнее, но по скорости и расходу топлива преимущество было у нашего самолета. А 7 октября К-4 прибыл в Берлин и одержал победу уже «на чужом поле», первым среди советских самолетов получив золотую медаль на международной выставке. 7 ноября на воздушном параде над Харьковом пролетели уже четыре К-4 — был получен заказ на 24 серийных самолета, который затем был увеличен до 44. Они летали не только в «Укрвоздухпути». В мае 1929 г. был сдан К-4 «Подарок Украины Казахстану», первый из серии для советских республик Средней Азии (22929).</w:t>
      </w:r>
    </w:p>
    <w:p w14:paraId="55D2584D" w14:textId="77777777" w:rsidR="000A68E4" w:rsidRPr="000B49E3" w:rsidRDefault="000A68E4" w:rsidP="000B49E3">
      <w:pPr>
        <w:spacing w:after="0" w:line="240" w:lineRule="auto"/>
        <w:jc w:val="both"/>
        <w:rPr>
          <w:rFonts w:ascii="Times New Roman" w:hAnsi="Times New Roman"/>
          <w:color w:val="0070C0"/>
          <w:sz w:val="16"/>
          <w:szCs w:val="16"/>
        </w:rPr>
      </w:pPr>
    </w:p>
    <w:p w14:paraId="1517CC1F"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был окончательно утвержден макет АНТ-7 (Р-6), законченный еще 19 марта 1928 (2671,11) - воздушного крейсера, который должен был поддерживать воздушные линкоры - тяжелые бомбардировщики - защищая от истребителей и ведя активный воздушный бой Довольно дурацкая инициатива А.Н.Т. (80,220).</w:t>
      </w:r>
    </w:p>
    <w:p w14:paraId="4CFE9123"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p>
    <w:p w14:paraId="5D12B751"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с завода Авиаработник вышел первый истребитель И-39 (И-ЛД) - модификация Фоккер D-XI D-XII под двигатель Лорен-Дитрих в 450 нр. Испытывал И.Г.Савин до июля 1928, результаты были удовлетворительными, но в серии не был, так как оценка машины затянулась (92,298).</w:t>
      </w:r>
    </w:p>
    <w:p w14:paraId="320F82D5"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p>
    <w:p w14:paraId="181AE825"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РОМ-1 решили перегнать в Таганрог, где намеревались произвести неко</w:t>
      </w:r>
      <w:r w:rsidRPr="000B49E3">
        <w:rPr>
          <w:rFonts w:ascii="Times New Roman" w:hAnsi="Times New Roman"/>
          <w:color w:val="000000" w:themeColor="text1"/>
          <w:sz w:val="16"/>
          <w:szCs w:val="16"/>
        </w:rPr>
        <w:softHyphen/>
        <w:t>торые его доработки и усовершенствования. В соответствии с этим решением в начале лета в Севастополь отправился сам Дмитрий Павлович Григорович. Для выполнения пере</w:t>
      </w:r>
      <w:r w:rsidRPr="000B49E3">
        <w:rPr>
          <w:rFonts w:ascii="Times New Roman" w:hAnsi="Times New Roman"/>
          <w:color w:val="000000" w:themeColor="text1"/>
          <w:sz w:val="16"/>
          <w:szCs w:val="16"/>
        </w:rPr>
        <w:softHyphen/>
        <w:t>лета на авиазавод №31 Григорович пригласил хорошо известного ему летчика Гиксу, он и сам намеревался лететь на РОМе в Таганрог. Однако, как оказалось, мир к летнему сезону 1928 г. заметно изменился - оба товарища уже находились под пристальным наблюдени</w:t>
      </w:r>
      <w:r w:rsidRPr="000B49E3">
        <w:rPr>
          <w:rFonts w:ascii="Times New Roman" w:hAnsi="Times New Roman"/>
          <w:color w:val="000000" w:themeColor="text1"/>
          <w:sz w:val="16"/>
          <w:szCs w:val="16"/>
        </w:rPr>
        <w:softHyphen/>
        <w:t>ем компетентных органов. В частности, в Севастополь был направлен летчик В.М. Ремезюк, который позднее докладывал, что «прибыл 9 июня вместе с механиком Хазовым во исполнение предписания директора завода №31 с целью конвоирования самолета РОМ из Севастополя в Таганрог».</w:t>
      </w:r>
    </w:p>
    <w:p w14:paraId="5B4880D9"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Григорович был весьма удивлен появлени</w:t>
      </w:r>
      <w:r w:rsidRPr="000B49E3">
        <w:rPr>
          <w:rFonts w:ascii="Times New Roman" w:hAnsi="Times New Roman"/>
          <w:color w:val="000000" w:themeColor="text1"/>
          <w:sz w:val="16"/>
          <w:szCs w:val="16"/>
        </w:rPr>
        <w:softHyphen/>
        <w:t>ем Ремезюка, и тем более, его объяснением, что он, якобы, направлен для знакомства с са</w:t>
      </w:r>
      <w:r w:rsidRPr="000B49E3">
        <w:rPr>
          <w:rFonts w:ascii="Times New Roman" w:hAnsi="Times New Roman"/>
          <w:color w:val="000000" w:themeColor="text1"/>
          <w:sz w:val="16"/>
          <w:szCs w:val="16"/>
        </w:rPr>
        <w:softHyphen/>
        <w:t>молетом, полетите ними и укажет место посад</w:t>
      </w:r>
      <w:r w:rsidRPr="000B49E3">
        <w:rPr>
          <w:rFonts w:ascii="Times New Roman" w:hAnsi="Times New Roman"/>
          <w:color w:val="000000" w:themeColor="text1"/>
          <w:sz w:val="16"/>
          <w:szCs w:val="16"/>
        </w:rPr>
        <w:softHyphen/>
        <w:t>ки в Таганроге. Поэтому сразу отказался от услуг нежданного помощника и от его вариан</w:t>
      </w:r>
      <w:r w:rsidRPr="000B49E3">
        <w:rPr>
          <w:rFonts w:ascii="Times New Roman" w:hAnsi="Times New Roman"/>
          <w:color w:val="000000" w:themeColor="text1"/>
          <w:sz w:val="16"/>
          <w:szCs w:val="16"/>
        </w:rPr>
        <w:softHyphen/>
        <w:t>та маршрута перелета через Ялту, так как ранее Гикса уже рассчитал воздушный путь через Ак-Мечеть и Перекоп. Отказался Григорович взять и дополнительного механи</w:t>
      </w:r>
      <w:r w:rsidRPr="000B49E3">
        <w:rPr>
          <w:rFonts w:ascii="Times New Roman" w:hAnsi="Times New Roman"/>
          <w:color w:val="000000" w:themeColor="text1"/>
          <w:sz w:val="16"/>
          <w:szCs w:val="16"/>
        </w:rPr>
        <w:softHyphen/>
        <w:t>ка, объясняя, что своих механиков на борту уже два и нет никакого смысла опасно пере</w:t>
      </w:r>
      <w:r w:rsidRPr="000B49E3">
        <w:rPr>
          <w:rFonts w:ascii="Times New Roman" w:hAnsi="Times New Roman"/>
          <w:color w:val="000000" w:themeColor="text1"/>
          <w:sz w:val="16"/>
          <w:szCs w:val="16"/>
        </w:rPr>
        <w:softHyphen/>
        <w:t>гружать машину. Ремезюк 21 июня 1928 г. на</w:t>
      </w:r>
      <w:r w:rsidRPr="000B49E3">
        <w:rPr>
          <w:rFonts w:ascii="Times New Roman" w:hAnsi="Times New Roman"/>
          <w:color w:val="000000" w:themeColor="text1"/>
          <w:sz w:val="16"/>
          <w:szCs w:val="16"/>
        </w:rPr>
        <w:softHyphen/>
        <w:t>правил письмо директору завода №31 (и копию в Авиатрест), в котором прояснил от</w:t>
      </w:r>
      <w:r w:rsidRPr="000B49E3">
        <w:rPr>
          <w:rFonts w:ascii="Times New Roman" w:hAnsi="Times New Roman"/>
          <w:color w:val="000000" w:themeColor="text1"/>
          <w:sz w:val="16"/>
          <w:szCs w:val="16"/>
        </w:rPr>
        <w:softHyphen/>
        <w:t>дельные обстоятельства произошедшего:</w:t>
      </w:r>
    </w:p>
    <w:p w14:paraId="0783E186"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прибытии я направился в ОГПУ Черного моря к начальнику отдела, где мне по</w:t>
      </w:r>
      <w:r w:rsidRPr="000B49E3">
        <w:rPr>
          <w:rFonts w:ascii="Times New Roman" w:hAnsi="Times New Roman"/>
          <w:color w:val="000000" w:themeColor="text1"/>
          <w:sz w:val="16"/>
          <w:szCs w:val="16"/>
        </w:rPr>
        <w:softHyphen/>
        <w:t>советовали за ними проследить, так как люди ненадежные.</w:t>
      </w:r>
    </w:p>
    <w:p w14:paraId="696F793D"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с самого начала наводило на подо</w:t>
      </w:r>
      <w:r w:rsidRPr="000B49E3">
        <w:rPr>
          <w:rFonts w:ascii="Times New Roman" w:hAnsi="Times New Roman"/>
          <w:color w:val="000000" w:themeColor="text1"/>
          <w:sz w:val="16"/>
          <w:szCs w:val="16"/>
        </w:rPr>
        <w:softHyphen/>
        <w:t>зрения и все их доводы были не слишком убе</w:t>
      </w:r>
      <w:r w:rsidRPr="000B49E3">
        <w:rPr>
          <w:rFonts w:ascii="Times New Roman" w:hAnsi="Times New Roman"/>
          <w:color w:val="000000" w:themeColor="text1"/>
          <w:sz w:val="16"/>
          <w:szCs w:val="16"/>
        </w:rPr>
        <w:softHyphen/>
        <w:t>дительны, я ежедневно два-три раза ставил в известность Особый отдел о ходе подго</w:t>
      </w:r>
      <w:r w:rsidRPr="000B49E3">
        <w:rPr>
          <w:rFonts w:ascii="Times New Roman" w:hAnsi="Times New Roman"/>
          <w:color w:val="000000" w:themeColor="text1"/>
          <w:sz w:val="16"/>
          <w:szCs w:val="16"/>
        </w:rPr>
        <w:softHyphen/>
        <w:t>товки к полету.... Все предыдущее поведение укрепляло мысль о подготовке перелета за границу.</w:t>
      </w:r>
    </w:p>
    <w:p w14:paraId="748B15C3"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процессе подготовки к перелету у меня сложилось мнение, что дело нечистое, первое время мы мирно себя вели, не обостря</w:t>
      </w:r>
      <w:r w:rsidRPr="000B49E3">
        <w:rPr>
          <w:rFonts w:ascii="Times New Roman" w:hAnsi="Times New Roman"/>
          <w:color w:val="000000" w:themeColor="text1"/>
          <w:sz w:val="16"/>
          <w:szCs w:val="16"/>
        </w:rPr>
        <w:softHyphen/>
        <w:t>ли отношений. Гикса и Григорович действова</w:t>
      </w:r>
      <w:r w:rsidRPr="000B49E3">
        <w:rPr>
          <w:rFonts w:ascii="Times New Roman" w:hAnsi="Times New Roman"/>
          <w:color w:val="000000" w:themeColor="text1"/>
          <w:sz w:val="16"/>
          <w:szCs w:val="16"/>
        </w:rPr>
        <w:softHyphen/>
        <w:t>ли во всем согласованно. Из разговоров меха</w:t>
      </w:r>
      <w:r w:rsidRPr="000B49E3">
        <w:rPr>
          <w:rFonts w:ascii="Times New Roman" w:hAnsi="Times New Roman"/>
          <w:color w:val="000000" w:themeColor="text1"/>
          <w:sz w:val="16"/>
          <w:szCs w:val="16"/>
        </w:rPr>
        <w:softHyphen/>
        <w:t>ника Хазова со сборщиком, который работаем вместе с ними, когда они выпили, тот ска</w:t>
      </w:r>
      <w:r w:rsidRPr="000B49E3">
        <w:rPr>
          <w:rFonts w:ascii="Times New Roman" w:hAnsi="Times New Roman"/>
          <w:color w:val="000000" w:themeColor="text1"/>
          <w:sz w:val="16"/>
          <w:szCs w:val="16"/>
        </w:rPr>
        <w:softHyphen/>
        <w:t>зал: «Ребята они аховые, все ругают Советскую власть». В душу человека не влезть, но создалось впечатление, что пере</w:t>
      </w:r>
      <w:r w:rsidRPr="000B49E3">
        <w:rPr>
          <w:rFonts w:ascii="Times New Roman" w:hAnsi="Times New Roman"/>
          <w:color w:val="000000" w:themeColor="text1"/>
          <w:sz w:val="16"/>
          <w:szCs w:val="16"/>
        </w:rPr>
        <w:softHyphen/>
        <w:t>лет в Румынию готовился, но сорвался. Они не настолько глупы, чтобы с первого моего по</w:t>
      </w:r>
      <w:r w:rsidRPr="000B49E3">
        <w:rPr>
          <w:rFonts w:ascii="Times New Roman" w:hAnsi="Times New Roman"/>
          <w:color w:val="000000" w:themeColor="text1"/>
          <w:sz w:val="16"/>
          <w:szCs w:val="16"/>
        </w:rPr>
        <w:softHyphen/>
        <w:t>явления зная меня как партийца, не понять, что приехал комиссар».</w:t>
      </w:r>
    </w:p>
    <w:p w14:paraId="16CEDCAB"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появления Ремезюка Григоровича вызвали в Особый отдел и обязали взять на борт самолета дополнительного члена экипа</w:t>
      </w:r>
      <w:r w:rsidRPr="000B49E3">
        <w:rPr>
          <w:rFonts w:ascii="Times New Roman" w:hAnsi="Times New Roman"/>
          <w:color w:val="000000" w:themeColor="text1"/>
          <w:sz w:val="16"/>
          <w:szCs w:val="16"/>
        </w:rPr>
        <w:softHyphen/>
        <w:t>жа. Вылет в Таганрог назначили на 13 июня. Когда в 3 часа утра все приехали на гидрород- ром, Григорович, тем не менее, продолжал от</w:t>
      </w:r>
      <w:r w:rsidRPr="000B49E3">
        <w:rPr>
          <w:rFonts w:ascii="Times New Roman" w:hAnsi="Times New Roman"/>
          <w:color w:val="000000" w:themeColor="text1"/>
          <w:sz w:val="16"/>
          <w:szCs w:val="16"/>
        </w:rPr>
        <w:softHyphen/>
        <w:t>говаривать брать нового механика. В конеч</w:t>
      </w:r>
      <w:r w:rsidRPr="000B49E3">
        <w:rPr>
          <w:rFonts w:ascii="Times New Roman" w:hAnsi="Times New Roman"/>
          <w:color w:val="000000" w:themeColor="text1"/>
          <w:sz w:val="16"/>
          <w:szCs w:val="16"/>
        </w:rPr>
        <w:softHyphen/>
        <w:t>ном счете, он предложил его усадить в перед</w:t>
      </w:r>
      <w:r w:rsidRPr="000B49E3">
        <w:rPr>
          <w:rFonts w:ascii="Times New Roman" w:hAnsi="Times New Roman"/>
          <w:color w:val="000000" w:themeColor="text1"/>
          <w:sz w:val="16"/>
          <w:szCs w:val="16"/>
        </w:rPr>
        <w:softHyphen/>
        <w:t>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 «держать самолет на небольшой высоте ...в случае злостного уклонения от маршрута вмешаться».</w:t>
      </w:r>
    </w:p>
    <w:p w14:paraId="18F4454B"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когда двум сторонам догово</w:t>
      </w:r>
      <w:r w:rsidRPr="000B49E3">
        <w:rPr>
          <w:rFonts w:ascii="Times New Roman" w:hAnsi="Times New Roman"/>
          <w:color w:val="000000" w:themeColor="text1"/>
          <w:sz w:val="16"/>
          <w:szCs w:val="16"/>
        </w:rPr>
        <w:softHyphen/>
        <w:t>риться не удалось, Григоровича вновь вызвали в особый отдел, и полет в Таганрог не состо</w:t>
      </w:r>
      <w:r w:rsidRPr="000B49E3">
        <w:rPr>
          <w:rFonts w:ascii="Times New Roman" w:hAnsi="Times New Roman"/>
          <w:color w:val="000000" w:themeColor="text1"/>
          <w:sz w:val="16"/>
          <w:szCs w:val="16"/>
        </w:rPr>
        <w:softHyphen/>
        <w:t>ялся. Ремезюк после этого отправился в распо</w:t>
      </w:r>
      <w:r w:rsidRPr="000B49E3">
        <w:rPr>
          <w:rFonts w:ascii="Times New Roman" w:hAnsi="Times New Roman"/>
          <w:color w:val="000000" w:themeColor="text1"/>
          <w:sz w:val="16"/>
          <w:szCs w:val="16"/>
        </w:rPr>
        <w:softHyphen/>
        <w:t>ряжение председателя правления Авиатреста Урываева, а Григорович уехал в Москву для про</w:t>
      </w:r>
      <w:r w:rsidRPr="000B49E3">
        <w:rPr>
          <w:rFonts w:ascii="Times New Roman" w:hAnsi="Times New Roman"/>
          <w:color w:val="000000" w:themeColor="text1"/>
          <w:sz w:val="16"/>
          <w:szCs w:val="16"/>
        </w:rPr>
        <w:softHyphen/>
        <w:t>должения, как он думал, руководством 0П0-3 (об этом отделе - далее). Спустя пару месяцев, по прибытию в Москву, Дмитрий Павлович был арестован - с этого момента началась другая страница его жизни и творчества (11978).</w:t>
      </w:r>
    </w:p>
    <w:p w14:paraId="6E13186C" w14:textId="77777777" w:rsidR="000A68E4" w:rsidRPr="000B49E3" w:rsidRDefault="000A68E4" w:rsidP="000B49E3">
      <w:pPr>
        <w:autoSpaceDE w:val="0"/>
        <w:autoSpaceDN w:val="0"/>
        <w:adjustRightInd w:val="0"/>
        <w:spacing w:after="0" w:line="240" w:lineRule="auto"/>
        <w:jc w:val="both"/>
        <w:rPr>
          <w:rFonts w:ascii="Times New Roman" w:hAnsi="Times New Roman"/>
          <w:color w:val="000000" w:themeColor="text1"/>
          <w:sz w:val="16"/>
          <w:szCs w:val="16"/>
        </w:rPr>
      </w:pPr>
    </w:p>
    <w:p w14:paraId="123816AB" w14:textId="77777777" w:rsidR="008F0479" w:rsidRPr="000B49E3" w:rsidRDefault="008F0479"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В июне 1928 г. РОМ-1 решили перегнать в Таганрог, где намере</w:t>
      </w:r>
      <w:r w:rsidRPr="000B49E3">
        <w:rPr>
          <w:rFonts w:ascii="Times New Roman" w:cs="Times New Roman"/>
          <w:color w:val="000000" w:themeColor="text1"/>
          <w:sz w:val="16"/>
          <w:szCs w:val="16"/>
        </w:rPr>
        <w:softHyphen/>
        <w:t>вались произвести некоторые его доработки и улучшения. В Севасто</w:t>
      </w:r>
      <w:r w:rsidRPr="000B49E3">
        <w:rPr>
          <w:rFonts w:ascii="Times New Roman" w:cs="Times New Roman"/>
          <w:color w:val="000000" w:themeColor="text1"/>
          <w:sz w:val="16"/>
          <w:szCs w:val="16"/>
        </w:rPr>
        <w:softHyphen/>
        <w:t>поль приехал и Григорович, который предполагал перелететь вместе с Гиксой в Таганрог, однако ничего из задуманного реализовать не удалось. Спустя пару месяцев, по прибытию в Москву конструктор Д.П. Григорович был арестован.</w:t>
      </w:r>
    </w:p>
    <w:p w14:paraId="0CCA4B02" w14:textId="77777777" w:rsidR="008F0479" w:rsidRPr="000B49E3" w:rsidRDefault="008F0479"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После отъезда Григоровича са</w:t>
      </w:r>
      <w:r w:rsidRPr="000B49E3">
        <w:rPr>
          <w:rFonts w:ascii="Times New Roman" w:cs="Times New Roman"/>
          <w:color w:val="000000" w:themeColor="text1"/>
          <w:sz w:val="16"/>
          <w:szCs w:val="16"/>
        </w:rPr>
        <w:softHyphen/>
        <w:t>молет перегнали в Таганрог, где уже в июле летчик Рыбальчук выполнил на нем несколько полетов. Затем приступили к усовершенствованиям РОМ-1 — ответственным за доводки самолета с 20 августа 1928 г. назна</w:t>
      </w:r>
      <w:r w:rsidRPr="000B49E3">
        <w:rPr>
          <w:rFonts w:ascii="Times New Roman" w:cs="Times New Roman"/>
          <w:color w:val="000000" w:themeColor="text1"/>
          <w:sz w:val="16"/>
          <w:szCs w:val="16"/>
        </w:rPr>
        <w:softHyphen/>
        <w:t>чили П.Д. Самсонова как представи</w:t>
      </w:r>
      <w:r w:rsidRPr="000B49E3">
        <w:rPr>
          <w:rFonts w:ascii="Times New Roman" w:cs="Times New Roman"/>
          <w:color w:val="000000" w:themeColor="text1"/>
          <w:sz w:val="16"/>
          <w:szCs w:val="16"/>
        </w:rPr>
        <w:softHyphen/>
        <w:t>теля ОПО-3. В течение последующего месяца на двигателях установили воздушные винты диаметром 2,96 м (от самолета «Фарман»), оборудова</w:t>
      </w:r>
      <w:r w:rsidRPr="000B49E3">
        <w:rPr>
          <w:rFonts w:ascii="Times New Roman" w:cs="Times New Roman"/>
          <w:color w:val="000000" w:themeColor="text1"/>
          <w:sz w:val="16"/>
          <w:szCs w:val="16"/>
        </w:rPr>
        <w:softHyphen/>
        <w:t>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w:t>
      </w:r>
      <w:r w:rsidRPr="000B49E3">
        <w:rPr>
          <w:rFonts w:ascii="Times New Roman" w:cs="Times New Roman"/>
          <w:color w:val="000000" w:themeColor="text1"/>
          <w:sz w:val="16"/>
          <w:szCs w:val="16"/>
        </w:rPr>
        <w:softHyphen/>
        <w:t>лете не фиксировались. Обстановка складывалась неясная, уже бытовало мнение, что РОМ-1 не может быть использован в качестве боевого ап</w:t>
      </w:r>
      <w:r w:rsidRPr="000B49E3">
        <w:rPr>
          <w:rFonts w:ascii="Times New Roman" w:cs="Times New Roman"/>
          <w:color w:val="000000" w:themeColor="text1"/>
          <w:sz w:val="16"/>
          <w:szCs w:val="16"/>
        </w:rPr>
        <w:softHyphen/>
        <w:t>парата, поэтому его просто оставили под открытым небом в ожидании дальнейших решений руководства (12609).</w:t>
      </w:r>
    </w:p>
    <w:p w14:paraId="47AC37A2" w14:textId="77777777" w:rsidR="008F0479" w:rsidRPr="000B49E3" w:rsidRDefault="008F0479" w:rsidP="000B49E3">
      <w:pPr>
        <w:pStyle w:val="45"/>
        <w:shd w:val="clear" w:color="auto" w:fill="auto"/>
        <w:spacing w:before="0" w:line="240" w:lineRule="auto"/>
        <w:jc w:val="both"/>
        <w:rPr>
          <w:rFonts w:ascii="Times New Roman" w:cs="Times New Roman"/>
          <w:color w:val="000000" w:themeColor="text1"/>
          <w:sz w:val="16"/>
          <w:szCs w:val="16"/>
        </w:rPr>
      </w:pPr>
    </w:p>
    <w:p w14:paraId="34DF2CA0" w14:textId="77777777" w:rsidR="00E86A0F" w:rsidRPr="000B49E3" w:rsidRDefault="00E86A0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года один из ЮГ-1, взятый со склада ВВС Балтфлота, принял участие в операциях по спасению экипажа разбившегося в Арктике дирижабля «Италия». Эта машина стала известна как «Красный медведь» — по своему радиопозывному. Командиром самолета являлся Б. ГОДА Чухновский. К Шпицбергену «юнкерс» доставили на ледоколе «Красин». Летчикам удалось найти ушедшую из лагеря экспедиции Нобиле группу Мальмгрена, но при посадке в тумане самолет сломал шасси и винты. Экипаж отремонтировал машину к 8 августа и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года все члены экипажа «Медведя» были награждены в Москве орденами Красного Знамени (15479).</w:t>
      </w:r>
    </w:p>
    <w:p w14:paraId="70BFC9BE" w14:textId="77777777" w:rsidR="00E86A0F" w:rsidRPr="000B49E3" w:rsidRDefault="00E86A0F" w:rsidP="000B49E3">
      <w:pPr>
        <w:spacing w:after="0" w:line="240" w:lineRule="auto"/>
        <w:jc w:val="both"/>
        <w:rPr>
          <w:rFonts w:ascii="Times New Roman" w:hAnsi="Times New Roman"/>
          <w:color w:val="000000" w:themeColor="text1"/>
          <w:sz w:val="16"/>
          <w:szCs w:val="16"/>
        </w:rPr>
      </w:pPr>
    </w:p>
    <w:p w14:paraId="08AB7324"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Лаборатория Тихомирова заканчивает испытания по следующим темам:</w:t>
      </w:r>
    </w:p>
    <w:p w14:paraId="346CDBF5"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реактивных мин, задачей которых было получение дальности полета равной 2500 м; эта задача была выполнена с большим достижением: во время испытаний и с половинным зарядом реактивного действия удалось достигнуть дальности в 1400 м;</w:t>
      </w:r>
    </w:p>
    <w:p w14:paraId="4F3F2277"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специального пороха для петард замедленного и дистанционного состава;</w:t>
      </w:r>
    </w:p>
    <w:p w14:paraId="441A0E9D"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пироксилинового пороха на твердом растворителе;</w:t>
      </w:r>
    </w:p>
    <w:p w14:paraId="36AF7FA4"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приборов для определения активного действия газовой струи, в различных расстояниях от сопла;</w:t>
      </w:r>
    </w:p>
    <w:p w14:paraId="05C091EB"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разгону планеров от нуля;</w:t>
      </w:r>
    </w:p>
    <w:p w14:paraId="47AAA7F5"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артиллерийских снарядов реактивного действия с сетками. Опытные стрельбы этими снарядами дали положительные результаты;</w:t>
      </w:r>
    </w:p>
    <w:p w14:paraId="78FA35B2"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осветительными и сигнальными ракетами, опыты над которыми тоже дали положительные результаты.</w:t>
      </w:r>
    </w:p>
    <w:p w14:paraId="31EAE9BF"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этому поводу и.д. начальника ОВИ при РВС СССР М.Галактионов пишет:</w:t>
      </w:r>
    </w:p>
    <w:p w14:paraId="1C161670"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работы нуждаются во времени для окончательного их испытания, согласно плана работ инж. ТИХОМИРОВА, лишь только до 1-го октября с.г.</w:t>
      </w:r>
    </w:p>
    <w:p w14:paraId="16677632"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изложенного, прошу дать Ваше заключение по существу вопроса, поставленного ОВИ, о практическом использовании выше перечисленных работ инж. ТИХОМИРОВА».</w:t>
      </w:r>
    </w:p>
    <w:p w14:paraId="1A2E15C9"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этих успешных пусков в 1928 г. Лаборатория была расширена и получила название Газодинамическая лаборатория (ГДЛ) и были из Управления военных изобретений переподчинена Военно-научно-исследовательскому комитету при Реввоенсовете СССР (15252).</w:t>
      </w:r>
    </w:p>
    <w:p w14:paraId="75068DA4" w14:textId="77777777" w:rsidR="00E86A0F" w:rsidRPr="000B49E3" w:rsidRDefault="00E86A0F" w:rsidP="000B49E3">
      <w:pPr>
        <w:shd w:val="clear" w:color="auto" w:fill="FFFFFF"/>
        <w:spacing w:after="0" w:line="240" w:lineRule="auto"/>
        <w:jc w:val="both"/>
        <w:rPr>
          <w:rFonts w:ascii="Times New Roman" w:hAnsi="Times New Roman"/>
          <w:color w:val="000000" w:themeColor="text1"/>
          <w:sz w:val="16"/>
          <w:szCs w:val="16"/>
        </w:rPr>
      </w:pPr>
    </w:p>
    <w:p w14:paraId="6B065788"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lastRenderedPageBreak/>
        <w:t>В июне 1928 года Брунс приезжал в Мурманск с делегацией проходившего в Ленинграде второго конгресса общества «Аэроарктик». Вместе с другими «конгрессменами» он пытался определить в заполярной столице наиболее удобное место, где можно было бы установить причальную мачту для дирижаблей (см. «Мурманский вестник» от 25 октября 2014 года). Однако мачта в итоге не понадобилась. «Граф Цеппелин», совершивший в июле 1931-го арктический перелет, на Кольском полуострове так и не побывал (20465).</w:t>
      </w:r>
    </w:p>
    <w:p w14:paraId="6D58DC03" w14:textId="77777777" w:rsidR="000A68E4" w:rsidRPr="000B49E3" w:rsidRDefault="000A68E4" w:rsidP="000B49E3">
      <w:pPr>
        <w:spacing w:after="0" w:line="240" w:lineRule="auto"/>
        <w:jc w:val="both"/>
        <w:rPr>
          <w:rFonts w:ascii="Times New Roman" w:hAnsi="Times New Roman"/>
          <w:color w:val="0070C0"/>
          <w:sz w:val="16"/>
          <w:szCs w:val="16"/>
        </w:rPr>
      </w:pPr>
    </w:p>
    <w:p w14:paraId="041EF247"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один из ЮГ-1, взятый со склада ВВС Балтфлота, принял участие в операциях по спасению экипажа разбившегося в Арктике дирижабля "Италия". Эта машина стала известна как "Красный медведь" - по своему радиопозывному. Командиром самолета являлся Б. Г. Чухновский. Кроме командира корабля в экипаж входили: второй пилот Г. А. Страубе, летнаб А. Д. Алексеев, механики А. С. Шелагин и В. Н. Федотов. Все они - из Воздушных сил Черного моря и ранее на ЮГ-1 не летали! К Шпицбергену "Юнкерс" доставили на ледоколе "Красин". Летчикам удалось найти ушедшую из лагеря экспедиции Нобиле группу Мальмгрена, но при посадке в тумане самолет сломал шасси и винты. Экипаж отремонтировал машину к 8 августа и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 все члены экипажа "Медведя" были награждены в Москве орденами Красного Знамени (3224,13).</w:t>
      </w:r>
    </w:p>
    <w:p w14:paraId="32414EE8"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p>
    <w:p w14:paraId="0E7CEE34"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Ленинградская лаборатория Н.И.Тихомирова-В.А.Артемьева стала Газодинамической лабораторией (ГДЛ), подчиненная отделу военных изобретений Всесоюзного научно-исследовательского комитета (ВНИК) при РВС СССР (177,154) по указанию М.Н.Тухачевского (1233,18).</w:t>
      </w:r>
    </w:p>
    <w:p w14:paraId="69CB0526"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p>
    <w:p w14:paraId="2C916EDA" w14:textId="77777777" w:rsidR="00A10177" w:rsidRPr="000B49E3" w:rsidRDefault="00A10177"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по предложению Тухачевского, одобренному Реввоенсоветом СССР, лабораторию Тихомирова преобразовали в Газодинамиче</w:t>
      </w:r>
      <w:r w:rsidRPr="000B49E3">
        <w:rPr>
          <w:rFonts w:ascii="Times New Roman" w:hAnsi="Times New Roman"/>
          <w:color w:val="000000" w:themeColor="text1"/>
          <w:sz w:val="16"/>
          <w:szCs w:val="16"/>
        </w:rPr>
        <w:softHyphen/>
        <w:t>скую лабораторию при АНИИ, значительно расширив. Теперь эта про</w:t>
      </w:r>
      <w:r w:rsidRPr="000B49E3">
        <w:rPr>
          <w:rFonts w:ascii="Times New Roman" w:hAnsi="Times New Roman"/>
          <w:color w:val="000000" w:themeColor="text1"/>
          <w:sz w:val="16"/>
          <w:szCs w:val="16"/>
        </w:rPr>
        <w:softHyphen/>
        <w:t>ектная организация получила право на комплектование сотрудниками — выпускниками военно-технической академии. Командующий округом стал частым гостем ГДЛ и академии, предлагая создать в этом специали</w:t>
      </w:r>
      <w:r w:rsidRPr="000B49E3">
        <w:rPr>
          <w:rFonts w:ascii="Times New Roman" w:hAnsi="Times New Roman"/>
          <w:color w:val="000000" w:themeColor="text1"/>
          <w:sz w:val="16"/>
          <w:szCs w:val="16"/>
        </w:rPr>
        <w:softHyphen/>
        <w:t>зированном вузе отделение подготовки специалистов в области ракет</w:t>
      </w:r>
      <w:r w:rsidRPr="000B49E3">
        <w:rPr>
          <w:rFonts w:ascii="Times New Roman" w:hAnsi="Times New Roman"/>
          <w:color w:val="000000" w:themeColor="text1"/>
          <w:sz w:val="16"/>
          <w:szCs w:val="16"/>
        </w:rPr>
        <w:softHyphen/>
        <w:t>ной техники (11402).</w:t>
      </w:r>
    </w:p>
    <w:p w14:paraId="6256782F" w14:textId="77777777" w:rsidR="00A10177" w:rsidRPr="000B49E3" w:rsidRDefault="00A10177"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4D9EDB"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были утверждены первые ТУ на аэролаки второго покрытия. Аэролаки, выпускаемые исключительно для покрытия аэропланных тканей, предварительно 3-4 раза покрытых для натяжки бесцветным аэролаком первого покрытия. Состав пигментной части ТУ не определяли, но п. 2 гласил, что это: "оттенки защитного и серо-голубого цветов, соответствующие по своей расцветки образцам, устанавливаемым и утверждаемым УВВС". Аэролаки 2 покрытия наносились в 3 слоя. Поверхность имела легкий глянец (2452,17).</w:t>
      </w:r>
    </w:p>
    <w:p w14:paraId="7ED41417"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p>
    <w:p w14:paraId="2913C313"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было выдано новое ТЗ на два варианта тк: с двумя 533-мм или тремя 450-мм торпедами. Через год начинается постройка катера АНТ-5, прототипа самой многочисленной в будущем серии советских торпедных катеров.</w:t>
      </w:r>
    </w:p>
    <w:p w14:paraId="762F682C"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Строительство шло не слишком быстрыми темпами, часть оборудования, поставляемая заказчиком - УВМС - не поступала в срок. Проектирование велось под американские моторы “Райт-Циклон”, но при этом не исключалась установка американских же “Паккардов”, отечественных ГМ-13. В итоге же на катер установили итальянские моторы фирмы “Изотто-Фраскини” АССО-1000 (6002).</w:t>
      </w:r>
    </w:p>
    <w:p w14:paraId="13BC49A3" w14:textId="77777777" w:rsidR="00A10177" w:rsidRPr="000B49E3" w:rsidRDefault="00A10177" w:rsidP="000B49E3">
      <w:pPr>
        <w:autoSpaceDE w:val="0"/>
        <w:autoSpaceDN w:val="0"/>
        <w:adjustRightInd w:val="0"/>
        <w:spacing w:after="0" w:line="240" w:lineRule="auto"/>
        <w:jc w:val="both"/>
        <w:rPr>
          <w:rFonts w:ascii="Times New Roman" w:hAnsi="Times New Roman"/>
          <w:color w:val="000000" w:themeColor="text1"/>
          <w:sz w:val="16"/>
          <w:szCs w:val="16"/>
        </w:rPr>
      </w:pPr>
    </w:p>
    <w:p w14:paraId="76D4C4C9" w14:textId="77777777" w:rsidR="000A68E4" w:rsidRPr="000B49E3" w:rsidRDefault="000A68E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B8E59E4" w14:textId="77777777" w:rsidR="000A68E4" w:rsidRPr="000B49E3" w:rsidRDefault="000A68E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F14B8C" w14:textId="77777777" w:rsidR="0096324C" w:rsidRPr="000B49E3" w:rsidRDefault="0096324C"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года Артиллерийское управление РККА объявило конкурс на проект 76-мм батальонной мортиры (3861).</w:t>
      </w:r>
    </w:p>
    <w:p w14:paraId="30EC12BA" w14:textId="77777777" w:rsidR="0096324C" w:rsidRPr="000B49E3" w:rsidRDefault="0096324C" w:rsidP="000B49E3">
      <w:pPr>
        <w:autoSpaceDE w:val="0"/>
        <w:autoSpaceDN w:val="0"/>
        <w:adjustRightInd w:val="0"/>
        <w:spacing w:after="0" w:line="240" w:lineRule="auto"/>
        <w:jc w:val="both"/>
        <w:rPr>
          <w:rFonts w:ascii="Times New Roman" w:hAnsi="Times New Roman"/>
          <w:color w:val="000000" w:themeColor="text1"/>
          <w:sz w:val="16"/>
          <w:szCs w:val="16"/>
        </w:rPr>
      </w:pPr>
    </w:p>
    <w:p w14:paraId="6B972D61" w14:textId="77777777" w:rsidR="0096324C" w:rsidRPr="000B49E3" w:rsidRDefault="0096324C"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года заводу № 8 (деревня Подлипки) был выдан заказ на первые 206 37-мм танковых пушек Гочкиса, которым на заводе не замедлили присвоить свой индекс 7К (3861).</w:t>
      </w:r>
    </w:p>
    <w:p w14:paraId="21B4CAD7" w14:textId="77777777" w:rsidR="0096324C" w:rsidRPr="000B49E3" w:rsidRDefault="0096324C" w:rsidP="000B49E3">
      <w:pPr>
        <w:autoSpaceDE w:val="0"/>
        <w:autoSpaceDN w:val="0"/>
        <w:adjustRightInd w:val="0"/>
        <w:spacing w:after="0" w:line="240" w:lineRule="auto"/>
        <w:jc w:val="both"/>
        <w:rPr>
          <w:rFonts w:ascii="Times New Roman" w:hAnsi="Times New Roman"/>
          <w:color w:val="000000" w:themeColor="text1"/>
          <w:sz w:val="16"/>
          <w:szCs w:val="16"/>
        </w:rPr>
      </w:pPr>
    </w:p>
    <w:p w14:paraId="6015C26F"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 xml:space="preserve">В июне 1928 года в </w:t>
      </w:r>
      <w:r w:rsidRPr="000B49E3">
        <w:rPr>
          <w:rFonts w:ascii="Times New Roman" w:hAnsi="Times New Roman"/>
          <w:color w:val="0070C0"/>
          <w:sz w:val="16"/>
          <w:szCs w:val="16"/>
        </w:rPr>
        <w:t xml:space="preserve">соглашении завода Большевик с ГКБ ОАТ по постройке образцов Т-17 силами опытной мастерской А-5 </w:t>
      </w:r>
      <w:r w:rsidRPr="000B49E3">
        <w:rPr>
          <w:rFonts w:ascii="Times New Roman" w:hAnsi="Times New Roman"/>
          <w:color w:val="0070C0"/>
          <w:sz w:val="16"/>
          <w:szCs w:val="16"/>
          <w:shd w:val="clear" w:color="auto" w:fill="FFFFFF"/>
        </w:rPr>
        <w:t>значилась другая дата и другая сумма. Т-17 числился всего один, срок изготовления - 30 октября 1928 года. Стоила машина уже 25000 рублей, плюс 10000 за запасной "двигатель 21 HP", срок его изготовления - 31 декабря 1928 года.</w:t>
      </w:r>
      <w:r w:rsidRPr="000B49E3">
        <w:rPr>
          <w:rFonts w:ascii="Times New Roman" w:hAnsi="Times New Roman"/>
          <w:color w:val="0070C0"/>
          <w:sz w:val="16"/>
          <w:szCs w:val="16"/>
        </w:rPr>
        <w:t xml:space="preserve"> </w:t>
      </w:r>
    </w:p>
    <w:p w14:paraId="3DD10154" w14:textId="77777777" w:rsidR="000A68E4" w:rsidRPr="000B49E3" w:rsidRDefault="000A68E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Менялись не только сроки и ценник, но и вооружение. Изначально предполагалось вооружить Т-17 станковым пулеметом Максим, но по ходу проектирования появился "спаренный карабин Фёдорова". Этот тот самый пулемет, что ставился в Т-16 и Т-18 первой производственной серии. Кроме того, изначальные требования по массе явно оказались невыполнимые. Даже пулеметный вариант, единственный, который в итоге построили, имел боевую массу 1,9 тонн. Связано это оказалось и с тем, что толщину брони усилили до 14 мм по периметру. Пушечная версия машины получалась еще тяжелее - 2,25 тонн. По расчетам, 3-литровый 2-цилиндровый мотор воздушного охлаждения мощностью 20 лошадиных сил разгонял пушечную версию танкетки до 18 км/ч. Вопрос в том, что при этом удельная мощность даже в пулеметном варианте снижалась до чуть более 10 л.с. на тонну. Так что особо подвижной машина уже не получалась. Ходовая часть представляла собой копирование Т-18 с некоторыми доработками. При этом, пока Т-17 разрабатывалась, Т-18 уже прошел первую ступень эволюции, посему его ходовая часть была уже более совершенной (22298).</w:t>
      </w:r>
    </w:p>
    <w:p w14:paraId="162CC7AA" w14:textId="77777777" w:rsidR="000A68E4" w:rsidRPr="000B49E3" w:rsidRDefault="000A68E4" w:rsidP="000B49E3">
      <w:pPr>
        <w:spacing w:after="0" w:line="240" w:lineRule="auto"/>
        <w:jc w:val="both"/>
        <w:rPr>
          <w:rFonts w:ascii="Times New Roman" w:hAnsi="Times New Roman"/>
          <w:color w:val="0070C0"/>
          <w:sz w:val="16"/>
          <w:szCs w:val="16"/>
        </w:rPr>
      </w:pPr>
    </w:p>
    <w:p w14:paraId="5A103FC8" w14:textId="77777777" w:rsidR="004B1ED9" w:rsidRPr="000B49E3" w:rsidRDefault="004B1ED9"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на Ижстальзаводах начали изготавливать первый ижев</w:t>
      </w:r>
      <w:r w:rsidRPr="000B49E3">
        <w:rPr>
          <w:rFonts w:ascii="Times New Roman" w:hAnsi="Times New Roman"/>
          <w:color w:val="000000" w:themeColor="text1"/>
          <w:sz w:val="16"/>
          <w:szCs w:val="16"/>
        </w:rPr>
        <w:softHyphen/>
        <w:t>ский мотоцикл. У первого экспериментального Ижевского мотоцикла рама сваривалась из двух пространственно изогнутых симметричных половин, для штамповки которых предполагалось использовать листовую сталь толщиной 3 мм. Для уменьшения объёма разра</w:t>
      </w:r>
      <w:r w:rsidRPr="000B49E3">
        <w:rPr>
          <w:rFonts w:ascii="Times New Roman" w:hAnsi="Times New Roman"/>
          <w:color w:val="000000" w:themeColor="text1"/>
          <w:sz w:val="16"/>
          <w:szCs w:val="16"/>
        </w:rPr>
        <w:softHyphen/>
        <w:t>боток применили силовой агрегат от мотоцикла фирмы Vanderee, объединявший в одном блоке У-образный двухцилинд</w:t>
      </w:r>
      <w:r w:rsidRPr="000B49E3">
        <w:rPr>
          <w:rFonts w:ascii="Times New Roman" w:hAnsi="Times New Roman"/>
          <w:color w:val="000000" w:themeColor="text1"/>
          <w:sz w:val="16"/>
          <w:szCs w:val="16"/>
        </w:rPr>
        <w:softHyphen/>
        <w:t>ровый двигатель рабочим объёмом 750 см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xml:space="preserve"> и трёхступенчатую КП. Цепь привода заднего колеса располагалась справа в герме</w:t>
      </w:r>
      <w:r w:rsidRPr="000B49E3">
        <w:rPr>
          <w:rFonts w:ascii="Times New Roman" w:hAnsi="Times New Roman"/>
          <w:color w:val="000000" w:themeColor="text1"/>
          <w:sz w:val="16"/>
          <w:szCs w:val="16"/>
        </w:rPr>
        <w:softHyphen/>
        <w:t>тичном картере, и там же - демультипликатор (натяжной ролик). Бензобак установили над рамой и частично утопили между её половинами, а масляный бачок - под сиденьем. Выхлопные газы поступали в глушитель, размещённый под сиденьем, которое крепилось к бензобаку и в духе того времени называлось “кава</w:t>
      </w:r>
      <w:r w:rsidRPr="000B49E3">
        <w:rPr>
          <w:rFonts w:ascii="Times New Roman" w:hAnsi="Times New Roman"/>
          <w:color w:val="000000" w:themeColor="text1"/>
          <w:sz w:val="16"/>
          <w:szCs w:val="16"/>
        </w:rPr>
        <w:softHyphen/>
        <w:t>лерийского типа”. Ноги опирались на площадки, переходившие в наколенные щитки. Передняя вилка была параллелограммной с пружинами переменного диаметра навивки [3.51]. Проект экспе</w:t>
      </w:r>
      <w:r w:rsidRPr="000B49E3">
        <w:rPr>
          <w:rFonts w:ascii="Times New Roman" w:hAnsi="Times New Roman"/>
          <w:color w:val="000000" w:themeColor="text1"/>
          <w:sz w:val="16"/>
          <w:szCs w:val="16"/>
        </w:rPr>
        <w:softHyphen/>
        <w:t>риментального мотоцикла казался вполне современным, а по ос</w:t>
      </w:r>
      <w:r w:rsidRPr="000B49E3">
        <w:rPr>
          <w:rFonts w:ascii="Times New Roman" w:hAnsi="Times New Roman"/>
          <w:color w:val="000000" w:themeColor="text1"/>
          <w:sz w:val="16"/>
          <w:szCs w:val="16"/>
        </w:rPr>
        <w:softHyphen/>
        <w:t>новным конструктивным решениям и перспективным (11429).</w:t>
      </w:r>
    </w:p>
    <w:p w14:paraId="3C6BBE30" w14:textId="77777777" w:rsidR="004B1ED9" w:rsidRPr="000B49E3" w:rsidRDefault="004B1ED9"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C0BCF" w14:textId="77777777" w:rsidR="004B1ED9" w:rsidRPr="000B49E3" w:rsidRDefault="004B1ED9"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НК РКИ представило в Правительство результаты проверки советской науки (423,107). Отсюда и аресты.</w:t>
      </w:r>
    </w:p>
    <w:p w14:paraId="280DCBE8" w14:textId="77777777" w:rsidR="004B1ED9" w:rsidRPr="000B49E3" w:rsidRDefault="004B1ED9" w:rsidP="000B49E3">
      <w:pPr>
        <w:autoSpaceDE w:val="0"/>
        <w:autoSpaceDN w:val="0"/>
        <w:adjustRightInd w:val="0"/>
        <w:spacing w:after="0" w:line="240" w:lineRule="auto"/>
        <w:jc w:val="both"/>
        <w:rPr>
          <w:rFonts w:ascii="Times New Roman" w:hAnsi="Times New Roman"/>
          <w:color w:val="000000" w:themeColor="text1"/>
          <w:sz w:val="16"/>
          <w:szCs w:val="16"/>
        </w:rPr>
      </w:pPr>
    </w:p>
    <w:p w14:paraId="3454569A" w14:textId="77777777" w:rsidR="004B1ED9" w:rsidRPr="000B49E3" w:rsidRDefault="004B1ED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28B2B30" w14:textId="77777777" w:rsidR="004B1ED9" w:rsidRPr="000B49E3" w:rsidRDefault="004B1ED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0490BA" w14:textId="77777777" w:rsidR="004B1ED9" w:rsidRPr="000B49E3" w:rsidRDefault="004B1ED9"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года хлебные биржи Европы потрясла сенсация: Советский Союз закупил 9 млн пудов пшеницы! 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 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5A310390" w14:textId="77777777" w:rsidR="004B1ED9" w:rsidRPr="000B49E3" w:rsidRDefault="004B1ED9" w:rsidP="000B49E3">
      <w:pPr>
        <w:autoSpaceDE w:val="0"/>
        <w:autoSpaceDN w:val="0"/>
        <w:adjustRightInd w:val="0"/>
        <w:spacing w:after="0" w:line="240" w:lineRule="auto"/>
        <w:jc w:val="both"/>
        <w:rPr>
          <w:rFonts w:ascii="Times New Roman" w:hAnsi="Times New Roman"/>
          <w:color w:val="000000" w:themeColor="text1"/>
          <w:sz w:val="16"/>
          <w:szCs w:val="16"/>
        </w:rPr>
      </w:pPr>
    </w:p>
    <w:p w14:paraId="25629CE8" w14:textId="77777777" w:rsidR="004B1ED9" w:rsidRPr="000B49E3" w:rsidRDefault="004B1ED9"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Совет Народных Комиссаров РСФСР принял постановление “Об основных директивах по составлению пятилетнего плана развития кинодела в РСФСР”. Эти директивы предусматривали ряд показателей кинопроизводства и кинопроката, которые необходимо было достигнуть к 1932 г. Речь шла о почти полном вытеснении с советского экрана зарубежных лет, о постановке отечественных фильмов на отечественной производственной базе, о широкой подготовке советских кадров специалистов. Все это было зафиксировано в первом пятилетнем плане, принятом V Всесоюзным съездом Советов в 1929 г. (11019).</w:t>
      </w:r>
    </w:p>
    <w:p w14:paraId="532A31D8" w14:textId="77777777" w:rsidR="004B1ED9" w:rsidRPr="000B49E3" w:rsidRDefault="004B1ED9" w:rsidP="000B49E3">
      <w:pPr>
        <w:autoSpaceDE w:val="0"/>
        <w:autoSpaceDN w:val="0"/>
        <w:adjustRightInd w:val="0"/>
        <w:spacing w:after="0" w:line="240" w:lineRule="auto"/>
        <w:jc w:val="both"/>
        <w:rPr>
          <w:rFonts w:ascii="Times New Roman" w:hAnsi="Times New Roman"/>
          <w:color w:val="000000" w:themeColor="text1"/>
          <w:sz w:val="16"/>
          <w:szCs w:val="16"/>
        </w:rPr>
      </w:pPr>
    </w:p>
    <w:p w14:paraId="1774D3A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7E95A8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068C76" w14:textId="77777777" w:rsidR="004B1ED9" w:rsidRPr="000B49E3" w:rsidRDefault="004B1ED9"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rPr>
        <w:t xml:space="preserve">В июне 1928 г. в Дании был сдан последний, 12-й самолет Даекок — в Дании они получили обозначение L.B.II («Сухопутный биплан тип 2») и свое написание названия Dankok вместо английского Danecock, а в остальном ничем не отличались от прототипов. Их распределили между эскадрильей Армейского авиакорпуса </w:t>
      </w:r>
      <w:r w:rsidRPr="000B49E3">
        <w:rPr>
          <w:rFonts w:ascii="Times New Roman" w:hAnsi="Times New Roman"/>
          <w:color w:val="0070C0"/>
          <w:sz w:val="16"/>
          <w:szCs w:val="16"/>
        </w:rPr>
        <w:lastRenderedPageBreak/>
        <w:t>(она пока была одна и номера не имела) и 2-й флотилией Корпуса авиации ВМС. Там «Данкоки» прослужили вчетверо дольше «Вудкоков», видимо лишь потому, что в датской авиации летали гораздо тише и реже, чем в английской. Но и при том лишь четыре самолета были списаны по износу, а 11 разбились. Последние два оставшихся были заменены тоже далеко уже не новыми бипланами Хокер «Нимрод» только в 1937 г., когда до сдачи страны нацистам оставалось менее трех лет (22971).</w:t>
      </w:r>
    </w:p>
    <w:p w14:paraId="0A474BD5" w14:textId="77777777" w:rsidR="004B1ED9" w:rsidRPr="000B49E3" w:rsidRDefault="004B1ED9" w:rsidP="000B49E3">
      <w:pPr>
        <w:spacing w:after="0" w:line="240" w:lineRule="auto"/>
        <w:jc w:val="both"/>
        <w:rPr>
          <w:rFonts w:ascii="Times New Roman" w:hAnsi="Times New Roman"/>
          <w:color w:val="0070C0"/>
          <w:sz w:val="16"/>
          <w:szCs w:val="16"/>
          <w:shd w:val="clear" w:color="auto" w:fill="FFFFFF"/>
        </w:rPr>
      </w:pPr>
    </w:p>
    <w:p w14:paraId="4E41EB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rPr>
        <w:t xml:space="preserve">В июне 1928 года во время авиационного праздника на аэродроме в Виллакоблау был показан новый многоцелевой французский дирижабль-аэростат Z-3 объемом 1200 куб. м, с небольшой закрытой гондолой и мотором “Сальмсон” мощностью 60 л. с. Дирижабль пролетел над аэродромом и приземлился, а наземный персонал снял гондолу с мотором. На ее месте была установлена наблюдательная корзина, после чего оболочку выпустили на тросе как обычный наблюдательный аэростат. Интересной конструкторской и производственной программой компании “Зодиак” стала работа над специальным наблюдательным дирижаблем “Хелистатик”, который напоминал нынешние вертолеты своей способностью зависать в воздухе на месте. Объем оболочки дирижабля “Хелистатик” — всего 700 куб. м, его должно было хватить только для того, чтобы уравновесить вес небольшой гондолы (с двумя членами экипажа), топлива и балласта. В гондоле находились также два мотора — “Сальмсон” 9 Adr мощностью 60 л. с. с тянущими винтами и один вертикально расположенный [342] мотор той же фирмы, но мощностью 12 л. с., оснащенный подъемным реверсивным воздушным винтом с вертикальным направлением тяги. Эта винтомоторная группа могла поднимать или опускать дирижабль, а в случае необходимости, при очень небольших оборотах, и зависать на месте. “Хелистатик” был испытан в 1936 году, налетал около 50 часов, но неудачно. </w:t>
      </w:r>
      <w:r w:rsidRPr="000B49E3">
        <w:rPr>
          <w:rFonts w:ascii="Times New Roman" w:hAnsi="Times New Roman"/>
          <w:color w:val="000000" w:themeColor="text1"/>
          <w:sz w:val="16"/>
          <w:szCs w:val="16"/>
          <w:lang w:val="en-US"/>
        </w:rPr>
        <w:t>[343] (11324).</w:t>
      </w:r>
    </w:p>
    <w:p w14:paraId="51FCB8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67336B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June 30, 1928 A contract was issued to the Martin Company for development of the XT5M-1 "diving bomber," which, in a later production version, became the BM-1. This aircraft and the Naval Aircraft Factory's similar XT2N-1 were the first dive bombers designed to deliver a 1,000-pound bomb (1090).</w:t>
      </w:r>
    </w:p>
    <w:p w14:paraId="3ABE20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5EE06482" w14:textId="77777777" w:rsidR="004B1ED9" w:rsidRPr="000B49E3" w:rsidRDefault="004B1ED9"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1928 г. Пекин был взят Гоминдановскими войсками, однако победители не стали обосновываться на севере, и официальной столицей страны стал Нанкин. Теперь Гоминдановское правительство в Нанкине было признано великими державами в качестве законного и общекитайского.</w:t>
      </w:r>
    </w:p>
    <w:p w14:paraId="617CB773" w14:textId="77777777" w:rsidR="004B1ED9" w:rsidRPr="000B49E3" w:rsidRDefault="004B1ED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F9794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FAF45A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E1A3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июне — августе 1928 г. на заводе № 29 (бывшему ГАЗ № 9) в Запорожье довольно быстро изготовили НАМИ-500 (он же М-20 и АМ-20). В сентябре уже приступили к стендовым испытаниям.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1A512A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36E94C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20-цшиндровый, «звезда блоков» (пять блоков по 4 цилиндра), четы</w:t>
      </w:r>
      <w:r w:rsidRPr="000B49E3">
        <w:rPr>
          <w:rFonts w:ascii="Times New Roman" w:hAnsi="Times New Roman"/>
          <w:color w:val="000000" w:themeColor="text1"/>
          <w:sz w:val="16"/>
          <w:szCs w:val="16"/>
        </w:rPr>
        <w:softHyphen/>
        <w:t>рехтактный, воздушного охлаждения;</w:t>
      </w:r>
    </w:p>
    <w:p w14:paraId="2F2B61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 «импеллером» (ПЦН без повышающего обороты редуктора);</w:t>
      </w:r>
    </w:p>
    <w:p w14:paraId="2E5754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в зависимости от модификации. Известны две модификации:</w:t>
      </w:r>
    </w:p>
    <w:p w14:paraId="674DAE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М-20, мощность 500 л.с., построен в 1 экз., испытывался.</w:t>
      </w:r>
    </w:p>
    <w:p w14:paraId="2A2AC3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М-20А, проект усовершенствованного варианта с мощностью 800 л.с. На самолетах М-20 не устанавливался.</w:t>
      </w:r>
    </w:p>
    <w:p w14:paraId="45A66E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 обозначением М-20 также известны незавершенный проект А.А. Бессонова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0B49E3">
        <w:rPr>
          <w:rFonts w:ascii="Times New Roman" w:hAnsi="Times New Roman"/>
          <w:color w:val="000000" w:themeColor="text1"/>
          <w:sz w:val="16"/>
          <w:szCs w:val="16"/>
        </w:rPr>
        <w:softHyphen/>
        <w:t>ка опытного образца которого не была завершена (11852).</w:t>
      </w:r>
    </w:p>
    <w:p w14:paraId="1CEF0A8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C44F5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824101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DF8328" w14:textId="77777777" w:rsidR="00FA4D74" w:rsidRPr="000B49E3" w:rsidRDefault="00FA4D74" w:rsidP="000B49E3">
      <w:pPr>
        <w:pStyle w:val="ae"/>
        <w:shd w:val="clear" w:color="auto" w:fill="FFFFFF"/>
        <w:spacing w:before="0" w:after="0"/>
        <w:jc w:val="both"/>
        <w:rPr>
          <w:color w:val="0070C0"/>
          <w:sz w:val="16"/>
          <w:szCs w:val="16"/>
        </w:rPr>
      </w:pPr>
      <w:bookmarkStart w:id="78" w:name="_Hlk59282256"/>
      <w:r w:rsidRPr="000B49E3">
        <w:rPr>
          <w:color w:val="0070C0"/>
          <w:sz w:val="16"/>
          <w:szCs w:val="16"/>
        </w:rPr>
        <w:t>В середине 1928 года на специально подготовленном И-1 был выполнен ряд полетов для определения характеристик устойчивости и управляемости При помощи специальных грузов менялась центровка самолета с целью выяснения ее наиболее выгодных значений. В результате было определено, что зона неустойчивости И-1 начинается со значения центровки 35% САХ, а при центровке 32,5% САХ самолет в воздухе вел себя безупречно. Аркадий Екатов, пилотировавший И-1 в ходе этих испытаний, отзывался о нем весьма положительно, в том числе и о штопорных характеристиках. Кроме всего комплекса пилотажа, Екатов выполнил на И-1 ряд пикирований до скорости около 400 км/ч, чем развеял сомнения в недостаточной прочности крыла самолета.</w:t>
      </w:r>
    </w:p>
    <w:p w14:paraId="43B75991" w14:textId="77777777" w:rsidR="00FA4D74" w:rsidRPr="000B49E3" w:rsidRDefault="00FA4D74" w:rsidP="000B49E3">
      <w:pPr>
        <w:pStyle w:val="ae"/>
        <w:shd w:val="clear" w:color="auto" w:fill="FFFFFF"/>
        <w:spacing w:before="0" w:after="0"/>
        <w:jc w:val="both"/>
        <w:rPr>
          <w:color w:val="0070C0"/>
          <w:sz w:val="16"/>
          <w:szCs w:val="16"/>
        </w:rPr>
      </w:pPr>
      <w:r w:rsidRPr="000B49E3">
        <w:rPr>
          <w:color w:val="0070C0"/>
          <w:sz w:val="16"/>
          <w:szCs w:val="16"/>
        </w:rPr>
        <w:t>Сегодня, глядя с высоты прошедших лет, можно испытывать сожаление, что тогда все-таки победили скептические настроения по отношению к монопланной схеме. Она была отложена на несколько лет и с появлением в начале 30-х годов истребителей-монопланов многие вопросы компоновки, соотношения площадей несущих поверхностей и др. пришлось решать заново. А ведь все складывалось совсем неплохо. Недостатки устранялись, геометрия самолета уточнялась. Если на ИЛ-400б площадь одного элерона составляла 1,3 м2 и летчики жаловались на тугое управление, то ИЛ-3 с уменьшенной до 0,855 м2 площадью одного элерона не только мягче пилотировался, но и имел лучшие характеристики виража. На истребителе прошли испытания три варианта горизонтального и вертикального оперения. При этом выяснилась любопытная зависимость между ростом летчика и величиной руля поворота. Невысоким пилотам более нравились рули большей площади, а крупные летчики типа Филиппова и Громова вполне были удовлетворены минимумом предложенного. К 1929 году истребитель устарел. Для продления его жизни предлагалось установить мотор «Lorraine-Dietrich» мощностью 450 л.с., но это не было реализовано. Последние экземпляры И-1 очевидцы встречали на окраине Ходынки еще в 1933 году. Тогда уже строился истребитель ЦКБ-12, ставший вскоре всемирно известным И-16. Он был создан во многом благодаря бесценному опыту, полученному при разработке И-1 (20328).</w:t>
      </w:r>
    </w:p>
    <w:bookmarkEnd w:id="78"/>
    <w:p w14:paraId="6BF3E6D1" w14:textId="77777777" w:rsidR="00FA4D74" w:rsidRPr="000B49E3" w:rsidRDefault="00FA4D74" w:rsidP="000B49E3">
      <w:pPr>
        <w:shd w:val="clear" w:color="auto" w:fill="FFFFFF"/>
        <w:spacing w:after="0" w:line="240" w:lineRule="auto"/>
        <w:jc w:val="both"/>
        <w:rPr>
          <w:rFonts w:ascii="Times New Roman" w:hAnsi="Times New Roman"/>
          <w:color w:val="0070C0"/>
          <w:sz w:val="16"/>
          <w:szCs w:val="16"/>
        </w:rPr>
      </w:pPr>
    </w:p>
    <w:p w14:paraId="5A8A6C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середины 1928 по середину 1929 завод 23 сделал 25 У-2 первой серии (228,61).</w:t>
      </w:r>
    </w:p>
    <w:p w14:paraId="0B8330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это произошло в июле 1928</w:t>
      </w:r>
    </w:p>
    <w:p w14:paraId="42E580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7693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середины 1928 на специально подготовленном И-1 Н.Н.П. выполнили ряд полетов для определения характеристик устойчивости и управляемости и летал А.Екатов. Пикировал до 400 км/час (1774,44).</w:t>
      </w:r>
    </w:p>
    <w:p w14:paraId="54F859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868483"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w:t>
      </w:r>
      <w:r w:rsidRPr="000B49E3">
        <w:rPr>
          <w:rFonts w:ascii="Times New Roman" w:hAnsi="Times New Roman"/>
          <w:color w:val="000000" w:themeColor="text1"/>
          <w:sz w:val="16"/>
          <w:szCs w:val="16"/>
        </w:rPr>
        <w:softHyphen/>
        <w:t>редине 1928 года, на специально подготов</w:t>
      </w:r>
      <w:r w:rsidRPr="000B49E3">
        <w:rPr>
          <w:rFonts w:ascii="Times New Roman" w:hAnsi="Times New Roman"/>
          <w:color w:val="000000" w:themeColor="text1"/>
          <w:sz w:val="16"/>
          <w:szCs w:val="16"/>
        </w:rPr>
        <w:softHyphen/>
        <w:t>ленном И-1, был выполнен ряд полетов для определения характеристик его устойчиво</w:t>
      </w:r>
      <w:r w:rsidRPr="000B49E3">
        <w:rPr>
          <w:rFonts w:ascii="Times New Roman" w:hAnsi="Times New Roman"/>
          <w:color w:val="000000" w:themeColor="text1"/>
          <w:sz w:val="16"/>
          <w:szCs w:val="16"/>
        </w:rPr>
        <w:softHyphen/>
        <w:t>сти и управляемости. При помощи различ</w:t>
      </w:r>
      <w:r w:rsidRPr="000B49E3">
        <w:rPr>
          <w:rFonts w:ascii="Times New Roman" w:hAnsi="Times New Roman"/>
          <w:color w:val="000000" w:themeColor="text1"/>
          <w:sz w:val="16"/>
          <w:szCs w:val="16"/>
        </w:rPr>
        <w:softHyphen/>
        <w:t>ных грузов менялась центровка самолета с целью выяснения ее наиболее выгодных зна</w:t>
      </w:r>
      <w:r w:rsidRPr="000B49E3">
        <w:rPr>
          <w:rFonts w:ascii="Times New Roman" w:hAnsi="Times New Roman"/>
          <w:color w:val="000000" w:themeColor="text1"/>
          <w:sz w:val="16"/>
          <w:szCs w:val="16"/>
        </w:rPr>
        <w:softHyphen/>
        <w:t>чений. В результате было определено, что зо</w:t>
      </w:r>
      <w:r w:rsidRPr="000B49E3">
        <w:rPr>
          <w:rFonts w:ascii="Times New Roman" w:hAnsi="Times New Roman"/>
          <w:color w:val="000000" w:themeColor="text1"/>
          <w:sz w:val="16"/>
          <w:szCs w:val="16"/>
        </w:rPr>
        <w:softHyphen/>
        <w:t>на неустойчивости И-1 начинается со зна</w:t>
      </w:r>
      <w:r w:rsidRPr="000B49E3">
        <w:rPr>
          <w:rFonts w:ascii="Times New Roman" w:hAnsi="Times New Roman"/>
          <w:color w:val="000000" w:themeColor="text1"/>
          <w:sz w:val="16"/>
          <w:szCs w:val="16"/>
        </w:rPr>
        <w:softHyphen/>
        <w:t>чения центровки 35% САХ, а при центровке32,5% САХ самолет ведет себя в воздухе без</w:t>
      </w:r>
      <w:r w:rsidRPr="000B49E3">
        <w:rPr>
          <w:rFonts w:ascii="Times New Roman" w:hAnsi="Times New Roman"/>
          <w:color w:val="000000" w:themeColor="text1"/>
          <w:sz w:val="16"/>
          <w:szCs w:val="16"/>
        </w:rPr>
        <w:softHyphen/>
        <w:t>упречно. Аркадий Екатов, пилотировавший И-1 в ходе этих испытаний, отзывался о нем весьма положительно, в том числе и о его штопорных характеристиках. Кроме все</w:t>
      </w:r>
      <w:r w:rsidRPr="000B49E3">
        <w:rPr>
          <w:rFonts w:ascii="Times New Roman" w:hAnsi="Times New Roman"/>
          <w:color w:val="000000" w:themeColor="text1"/>
          <w:sz w:val="16"/>
          <w:szCs w:val="16"/>
        </w:rPr>
        <w:softHyphen/>
        <w:t>го комплекса пилотажа, Екатов выполнил на И-1 ряд пикирований до скорости около 400 км/ч, чем подтвердил достаточную про</w:t>
      </w:r>
      <w:r w:rsidRPr="000B49E3">
        <w:rPr>
          <w:rFonts w:ascii="Times New Roman" w:hAnsi="Times New Roman"/>
          <w:color w:val="000000" w:themeColor="text1"/>
          <w:sz w:val="16"/>
          <w:szCs w:val="16"/>
        </w:rPr>
        <w:softHyphen/>
        <w:t>чность крыла самолета.</w:t>
      </w:r>
    </w:p>
    <w:p w14:paraId="01966F82"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полетов Екатова на нескольких эк</w:t>
      </w:r>
      <w:r w:rsidRPr="000B49E3">
        <w:rPr>
          <w:rFonts w:ascii="Times New Roman" w:hAnsi="Times New Roman"/>
          <w:color w:val="000000" w:themeColor="text1"/>
          <w:sz w:val="16"/>
          <w:szCs w:val="16"/>
        </w:rPr>
        <w:softHyphen/>
        <w:t>земплярах И-1 при помоши дополнительно</w:t>
      </w:r>
      <w:r w:rsidRPr="000B49E3">
        <w:rPr>
          <w:rFonts w:ascii="Times New Roman" w:hAnsi="Times New Roman"/>
          <w:color w:val="000000" w:themeColor="text1"/>
          <w:sz w:val="16"/>
          <w:szCs w:val="16"/>
        </w:rPr>
        <w:softHyphen/>
        <w:t>го груза, размешенного на подмоторных бру</w:t>
      </w:r>
      <w:r w:rsidRPr="000B49E3">
        <w:rPr>
          <w:rFonts w:ascii="Times New Roman" w:hAnsi="Times New Roman"/>
          <w:color w:val="000000" w:themeColor="text1"/>
          <w:sz w:val="16"/>
          <w:szCs w:val="16"/>
        </w:rPr>
        <w:softHyphen/>
        <w:t>сьях, полетную центровку довели до 31,5% САХ (12295).</w:t>
      </w:r>
    </w:p>
    <w:p w14:paraId="03408082" w14:textId="77777777" w:rsidR="008F0479" w:rsidRPr="000B49E3" w:rsidRDefault="008F0479" w:rsidP="000B49E3">
      <w:pPr>
        <w:spacing w:after="0" w:line="240" w:lineRule="auto"/>
        <w:jc w:val="both"/>
        <w:rPr>
          <w:rFonts w:ascii="Times New Roman" w:hAnsi="Times New Roman"/>
          <w:color w:val="000000" w:themeColor="text1"/>
          <w:sz w:val="16"/>
          <w:szCs w:val="16"/>
        </w:rPr>
      </w:pPr>
    </w:p>
    <w:p w14:paraId="5C8EAA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середины 1928 г. Р-ЗЛД снаружи стали красить пульверизаторами. Процесс покраски стал быстрее, толщина и вес покрытия уменьшились. С целью экономии с конца года (с машины № 4099) нанесение защитного лака отменили. Окраска масляными красками была непрочной; покрытие быстро выцветало, шелушилось и отставало от металла. Поэтому приходилось часто подкрашивать и перекрашивать самолеты.</w:t>
      </w:r>
    </w:p>
    <w:p w14:paraId="6821B4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этого технология покраски следующая: уже собранную машину мыли и местами обезжиривали бензином. Металл не грунтовали, кистями клали на него два слоя масляной краски с промежуточной сушкой. Краска состояла из смеси пигментов (примерно 70% объема) и натуральной олифы (30%). Для верха смешивали умбру, охру и зеленую краску, для низа - свинцовые белила, синюю и зеленую. Олифа придавала дополнительный желтоватый оттенок. Поверх наносили защитный слой прозрачного масляного лака.</w:t>
      </w:r>
    </w:p>
    <w:p w14:paraId="701486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Кабины внутри не окрашивались и были тускло-серебристыми, приборные доски - черными. Винты изготавливались из дерева и покрывались в несколько слоев масляным или нитролаком. Лыжи тоже были деревянными. Пулеметные турели и балки бомбодержателей покрывались черным лаком, замки держателей никелировали или воронили.</w:t>
      </w:r>
    </w:p>
    <w:p w14:paraId="5E679E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Первоначально на Р-ЗМ5 бензопроводы красили желтой масляной эмалью, а маслопроводы - коричневой, позже на Р-ЗЛД ввели стандартную маркировку магистралей: бензиновых - красным цветом, масляных - желтым, водяных - зеленым.</w:t>
      </w:r>
    </w:p>
    <w:p w14:paraId="483C59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Р-ЗМ5 опознавательные знаки наносили на верхнее крыло сверху, на нижнее - снизу, а также на руль направления с обеих сторон и на горизонтальное оперение снизу и сверху. При этом встречались все три варианта знаков, применявшихся в то время: красная пятиконечная звезда без окантовки; звезда, обрамленная тонкой черной линией; и звезда с окантовкой и вписанной в ее центр линией той же толщины окружностью. На Р-ЗЛД знаки рисовали на верхнем крыле снизу и сверху, а также либо на бортах в хвостовой части фюзеляжа, либо на руле направления. На нижнем крыле и горизонтальном оперении звезды чаще отсутствовали. Цвет звезды - киноварь (немного темнее алого).</w:t>
      </w:r>
    </w:p>
    <w:p w14:paraId="4E4D0D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строевых частях машины обязательно получали тактические номера. По правилам 1927 г. номер изображался на руле направления и горизонтальном оперении цифрами размером 600x600 мм. Нумерация шла в пределах отряда, поэтому двухзначные номера отсутствовали. В эскадрильях у самолетов 1-го отряда номер был красным, у 2-го - синим, у 3-го - желтым или белым. В отдельных отрядах номера наносились только красной краской. Цифры могли иметь окантовку какого-то контрастного цвета. Стандартного шрифта не существовало, написание цифр являлось произвольным, но всегда одинаковым для одной и той же воинской части.</w:t>
      </w:r>
    </w:p>
    <w:p w14:paraId="7D05D1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1920-х гг. широкое распространение имела практика сбора средств у населения на самолеты-подарки для Красной Армии. Такие машины обычно несли собственное название, связанное с дарителями. Его писали белой краской на одном или обоих бортах фюзеляжа у кабины летнаба.</w:t>
      </w:r>
    </w:p>
    <w:p w14:paraId="6353F6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Некоторые эскадрильи и отряды обзаводились собственными эмблемами. Применительно к Р-ЗЛД такие эмблемы имели 20-й отряд и 30-я эскадрилья.</w:t>
      </w:r>
    </w:p>
    <w:p w14:paraId="272DE2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переданные из ВВС в "Добролет", некоторое время сохраняли военную схему окраски, но в сочетании с гражданскими регистрационными обозначениями на бортах фюзеляжа и крыле (сверху - на верхнем, снизу - на нижнем). Позже их перекрасили "серебрянкой" в сочетании с черной носовой частью фюзеляжа (чтобы не так бросались в глаза копоть и масляные потеки от мотора).</w:t>
      </w:r>
    </w:p>
    <w:p w14:paraId="26500A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Машины, использовавшиеся в международных перелетах, тоже регистрировались как гражданские. Со всех сторон они были серебристыми. У самолета "Пролетарий" стойки и ось шасси окрашивались черным лаком. Все надписи тоже выполнялись черной краской. На руле направления имелась большая буква "R". Регистрационный код наносился на борта фюзеляжа в хвостовой части и на крылья по стандартной схеме.</w:t>
      </w:r>
    </w:p>
    <w:p w14:paraId="67B393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Имена собственные писались с обеих сторон под кабинами и дополнялись красочными изображениями Государственного герба (11985). </w:t>
      </w:r>
    </w:p>
    <w:p w14:paraId="6F241D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95DD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1928 г. пульверизаторы впервые внедрили на заводе № 22. Красили прямо во дворе в хорошую погоду. Краску для распылителей приходилось разводить более жидко, что увеличивало расход разбавителя. Толщина покрытия уменьшилась, а с ней снизилась и его масса. К тому же оно стало выглядеть более матовым. А самое главное, уменьшились трудозатраты: вместо 144 нормо-часов окраска ТБ-1 стала занимать всего 12. В условиях постоянно растущего производства отказаться от такой выгоды уже никак не могли. Первыми самолетами, покрашенными таким способом, стали разведчики Р-ЗЛД.</w:t>
      </w:r>
    </w:p>
    <w:p w14:paraId="2B657B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Затем лаковое покрытие сочли излишним. Последние серии Р-ЗЛД выпуска 1928 г. защитным лаком не покрывались.</w:t>
      </w:r>
    </w:p>
    <w:p w14:paraId="6F5023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Окраска металлических самолетов быстро превратилась в настоящую проблему. Покрытие очень плохо держалось на алюминии, вспучивалось волдырями, шелушилось и осыпалось. Не помогали ни чехлы, ни навесы. Зачастую краска успевала сползти еще в период стояния машин на заводском аэродроме, и перед сдачей военным их перекрашивали еще раз (11987).</w:t>
      </w:r>
    </w:p>
    <w:p w14:paraId="70741D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A33A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1928 была подготовлена справка по бывшим хозяевам авиационных и моторных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842"/>
        <w:gridCol w:w="7698"/>
      </w:tblGrid>
      <w:tr w:rsidR="00D23D68" w:rsidRPr="000B49E3" w14:paraId="4553E20E" w14:textId="77777777">
        <w:tc>
          <w:tcPr>
            <w:tcW w:w="1668" w:type="dxa"/>
            <w:tcBorders>
              <w:top w:val="single" w:sz="12" w:space="0" w:color="auto"/>
            </w:tcBorders>
          </w:tcPr>
          <w:p w14:paraId="5DFEC9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Название</w:t>
            </w:r>
          </w:p>
        </w:tc>
        <w:tc>
          <w:tcPr>
            <w:tcW w:w="1842" w:type="dxa"/>
            <w:tcBorders>
              <w:top w:val="single" w:sz="12" w:space="0" w:color="auto"/>
            </w:tcBorders>
          </w:tcPr>
          <w:p w14:paraId="128BA1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Старое название</w:t>
            </w:r>
          </w:p>
        </w:tc>
        <w:tc>
          <w:tcPr>
            <w:tcW w:w="7698" w:type="dxa"/>
            <w:tcBorders>
              <w:top w:val="single" w:sz="12" w:space="0" w:color="auto"/>
            </w:tcBorders>
          </w:tcPr>
          <w:p w14:paraId="11B419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Основатели и владельцы</w:t>
            </w:r>
          </w:p>
        </w:tc>
      </w:tr>
      <w:tr w:rsidR="00D23D68" w:rsidRPr="000B49E3" w14:paraId="087354DC" w14:textId="77777777">
        <w:tc>
          <w:tcPr>
            <w:tcW w:w="1668" w:type="dxa"/>
          </w:tcPr>
          <w:p w14:paraId="3E1413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w:t>
            </w:r>
          </w:p>
        </w:tc>
        <w:tc>
          <w:tcPr>
            <w:tcW w:w="1842" w:type="dxa"/>
          </w:tcPr>
          <w:p w14:paraId="232C67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Дукс.</w:t>
            </w:r>
          </w:p>
        </w:tc>
        <w:tc>
          <w:tcPr>
            <w:tcW w:w="7698" w:type="dxa"/>
          </w:tcPr>
          <w:p w14:paraId="797E96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Юлий Алексеевич МЕЛЛЕР за границей (кажется в Ницце).</w:t>
            </w:r>
          </w:p>
        </w:tc>
      </w:tr>
      <w:tr w:rsidR="00D23D68" w:rsidRPr="000B49E3" w14:paraId="1EB063F3" w14:textId="77777777">
        <w:tc>
          <w:tcPr>
            <w:tcW w:w="1668" w:type="dxa"/>
          </w:tcPr>
          <w:p w14:paraId="4B8B33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24</w:t>
            </w:r>
          </w:p>
        </w:tc>
        <w:tc>
          <w:tcPr>
            <w:tcW w:w="1842" w:type="dxa"/>
          </w:tcPr>
          <w:p w14:paraId="364726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Гном</w:t>
            </w:r>
          </w:p>
        </w:tc>
        <w:tc>
          <w:tcPr>
            <w:tcW w:w="7698" w:type="dxa"/>
          </w:tcPr>
          <w:p w14:paraId="629C3B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Фракцузск. Об-ство "Гном" - владельцы французы (основатель Луи Сеген - Париж учреж</w:t>
            </w:r>
            <w:r w:rsidRPr="000B49E3">
              <w:rPr>
                <w:rFonts w:ascii="Times New Roman" w:hAnsi="Times New Roman"/>
                <w:color w:val="000000" w:themeColor="text1"/>
                <w:sz w:val="16"/>
                <w:szCs w:val="16"/>
              </w:rPr>
              <w:softHyphen/>
              <w:t>ден в 1913 году (до войны).</w:t>
            </w:r>
          </w:p>
        </w:tc>
      </w:tr>
      <w:tr w:rsidR="00D23D68" w:rsidRPr="000B49E3" w14:paraId="746F1E48" w14:textId="77777777">
        <w:tc>
          <w:tcPr>
            <w:tcW w:w="1668" w:type="dxa"/>
          </w:tcPr>
          <w:p w14:paraId="6FF727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23 (В 1918 г. мы приняли от Северо-Западной Воен. Пром.)</w:t>
            </w:r>
          </w:p>
        </w:tc>
        <w:tc>
          <w:tcPr>
            <w:tcW w:w="1842" w:type="dxa"/>
          </w:tcPr>
          <w:p w14:paraId="77B861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Русско-Балтийский</w:t>
            </w:r>
          </w:p>
        </w:tc>
        <w:tc>
          <w:tcPr>
            <w:tcW w:w="7698" w:type="dxa"/>
          </w:tcPr>
          <w:p w14:paraId="777592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Основат. Акц. О-ва "Русско-Балтийского Вагоностроит. завода в г. Риге" Главный руководи</w:t>
            </w:r>
            <w:r w:rsidRPr="000B49E3">
              <w:rPr>
                <w:rFonts w:ascii="Times New Roman" w:hAnsi="Times New Roman"/>
                <w:color w:val="000000" w:themeColor="text1"/>
                <w:sz w:val="16"/>
                <w:szCs w:val="16"/>
              </w:rPr>
              <w:softHyphen/>
              <w:t>тель завода был конструктор Сикорский Игорь Иванович - сейчас находится в Америке.</w:t>
            </w:r>
          </w:p>
        </w:tc>
      </w:tr>
      <w:tr w:rsidR="00D23D68" w:rsidRPr="000B49E3" w14:paraId="7E8AC022" w14:textId="77777777">
        <w:tc>
          <w:tcPr>
            <w:tcW w:w="1668" w:type="dxa"/>
          </w:tcPr>
          <w:p w14:paraId="65E99B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24</w:t>
            </w:r>
          </w:p>
        </w:tc>
        <w:tc>
          <w:tcPr>
            <w:tcW w:w="1842" w:type="dxa"/>
          </w:tcPr>
          <w:p w14:paraId="4E11AE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б.Мотор</w:t>
            </w:r>
          </w:p>
        </w:tc>
        <w:tc>
          <w:tcPr>
            <w:tcW w:w="7698" w:type="dxa"/>
          </w:tcPr>
          <w:p w14:paraId="175A4E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Основатель инж. Калеп, владелец Трансмиссион</w:t>
            </w:r>
            <w:r w:rsidRPr="000B49E3">
              <w:rPr>
                <w:rFonts w:ascii="Times New Roman" w:hAnsi="Times New Roman"/>
                <w:color w:val="000000" w:themeColor="text1"/>
                <w:sz w:val="16"/>
                <w:szCs w:val="16"/>
              </w:rPr>
              <w:softHyphen/>
              <w:t>ного завода в Риге, главный конструктор рус</w:t>
            </w:r>
            <w:r w:rsidRPr="000B49E3">
              <w:rPr>
                <w:rFonts w:ascii="Times New Roman" w:hAnsi="Times New Roman"/>
                <w:color w:val="000000" w:themeColor="text1"/>
                <w:sz w:val="16"/>
                <w:szCs w:val="16"/>
              </w:rPr>
              <w:softHyphen/>
              <w:t>ского мотора по типу Гнома - умер во время войны.</w:t>
            </w:r>
          </w:p>
        </w:tc>
      </w:tr>
      <w:tr w:rsidR="00D23D68" w:rsidRPr="000B49E3" w14:paraId="77F50E05" w14:textId="77777777">
        <w:tc>
          <w:tcPr>
            <w:tcW w:w="1668" w:type="dxa"/>
          </w:tcPr>
          <w:p w14:paraId="2BF9C9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ЗАВОДА № 25</w:t>
            </w:r>
          </w:p>
        </w:tc>
        <w:tc>
          <w:tcPr>
            <w:tcW w:w="1842" w:type="dxa"/>
          </w:tcPr>
          <w:p w14:paraId="28B98A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Моска</w:t>
            </w:r>
          </w:p>
        </w:tc>
        <w:tc>
          <w:tcPr>
            <w:tcW w:w="7698" w:type="dxa"/>
          </w:tcPr>
          <w:p w14:paraId="71161A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Владелец итальянец МОСКА Ф.Э. конструктор самолетов - времени 1911-12 года - сейчас заграницей (Италия).</w:t>
            </w:r>
          </w:p>
        </w:tc>
      </w:tr>
      <w:tr w:rsidR="00D23D68" w:rsidRPr="000B49E3" w14:paraId="2CA61174" w14:textId="77777777">
        <w:tc>
          <w:tcPr>
            <w:tcW w:w="1668" w:type="dxa"/>
          </w:tcPr>
          <w:p w14:paraId="0F27D2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26</w:t>
            </w:r>
          </w:p>
        </w:tc>
        <w:tc>
          <w:tcPr>
            <w:tcW w:w="1842" w:type="dxa"/>
          </w:tcPr>
          <w:p w14:paraId="05BA96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Сальмсон</w:t>
            </w:r>
          </w:p>
        </w:tc>
        <w:tc>
          <w:tcPr>
            <w:tcW w:w="7698" w:type="dxa"/>
          </w:tcPr>
          <w:p w14:paraId="621A79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Владелец - французская Фирма "Сальмсон" -учредившая отделение во время войны.</w:t>
            </w:r>
          </w:p>
        </w:tc>
      </w:tr>
      <w:tr w:rsidR="00D23D68" w:rsidRPr="000B49E3" w14:paraId="04C820B1" w14:textId="77777777">
        <w:tc>
          <w:tcPr>
            <w:tcW w:w="1668" w:type="dxa"/>
          </w:tcPr>
          <w:p w14:paraId="79F84B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22</w:t>
            </w:r>
          </w:p>
        </w:tc>
        <w:tc>
          <w:tcPr>
            <w:tcW w:w="1842" w:type="dxa"/>
          </w:tcPr>
          <w:p w14:paraId="457689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Анатра</w:t>
            </w:r>
          </w:p>
        </w:tc>
        <w:tc>
          <w:tcPr>
            <w:tcW w:w="7698" w:type="dxa"/>
          </w:tcPr>
          <w:p w14:paraId="6F8CB9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Владелец Одесский коммерсант (банкир) Анатра - им же построен второй завод в Симферополе (№ 15) - где сейчас неизвестно вероятно заграницей.</w:t>
            </w:r>
          </w:p>
        </w:tc>
      </w:tr>
      <w:tr w:rsidR="00D23D68" w:rsidRPr="000B49E3" w14:paraId="418C0B1F" w14:textId="77777777">
        <w:tc>
          <w:tcPr>
            <w:tcW w:w="1668" w:type="dxa"/>
          </w:tcPr>
          <w:p w14:paraId="0C9ACA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28</w:t>
            </w:r>
          </w:p>
        </w:tc>
        <w:tc>
          <w:tcPr>
            <w:tcW w:w="1842" w:type="dxa"/>
          </w:tcPr>
          <w:p w14:paraId="295713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Аэротехнический</w:t>
            </w:r>
          </w:p>
        </w:tc>
        <w:tc>
          <w:tcPr>
            <w:tcW w:w="7698" w:type="dxa"/>
          </w:tcPr>
          <w:p w14:paraId="0C8E13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Основатели - КУЗНЕЦОВ (известный винтоизобретатель), инж.АДАМЧИК и ЛАВАНОВ - (конст</w:t>
            </w:r>
            <w:r w:rsidRPr="000B49E3">
              <w:rPr>
                <w:rFonts w:ascii="Times New Roman" w:hAnsi="Times New Roman"/>
                <w:color w:val="000000" w:themeColor="text1"/>
                <w:sz w:val="16"/>
                <w:szCs w:val="16"/>
              </w:rPr>
              <w:softHyphen/>
              <w:t>руктор лыж), двое здесь - АДАМЧИК в Латвии.</w:t>
            </w:r>
          </w:p>
        </w:tc>
      </w:tr>
      <w:tr w:rsidR="00D23D68" w:rsidRPr="000B49E3" w14:paraId="1DDAA76B" w14:textId="77777777">
        <w:tc>
          <w:tcPr>
            <w:tcW w:w="1668" w:type="dxa"/>
          </w:tcPr>
          <w:p w14:paraId="34938B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29</w:t>
            </w:r>
          </w:p>
        </w:tc>
        <w:tc>
          <w:tcPr>
            <w:tcW w:w="1842" w:type="dxa"/>
          </w:tcPr>
          <w:p w14:paraId="1B6A65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Дека</w:t>
            </w:r>
          </w:p>
        </w:tc>
        <w:tc>
          <w:tcPr>
            <w:tcW w:w="7698" w:type="dxa"/>
          </w:tcPr>
          <w:p w14:paraId="5BBDDD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Основатель Акц. О-во "Дюфлон-Константинович и К-о” (Дека) - (справку может дать Б.Н.Во</w:t>
            </w:r>
            <w:r w:rsidRPr="000B49E3">
              <w:rPr>
                <w:rFonts w:ascii="Times New Roman" w:hAnsi="Times New Roman"/>
                <w:color w:val="000000" w:themeColor="text1"/>
                <w:sz w:val="16"/>
                <w:szCs w:val="16"/>
              </w:rPr>
              <w:softHyphen/>
              <w:t>робьев).</w:t>
            </w:r>
          </w:p>
        </w:tc>
      </w:tr>
      <w:tr w:rsidR="00D23D68" w:rsidRPr="000B49E3" w14:paraId="5837D563" w14:textId="77777777">
        <w:tc>
          <w:tcPr>
            <w:tcW w:w="1668" w:type="dxa"/>
          </w:tcPr>
          <w:p w14:paraId="685583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31 (Принят в 1919г. от Военпрома)</w:t>
            </w:r>
          </w:p>
        </w:tc>
        <w:tc>
          <w:tcPr>
            <w:tcW w:w="1842" w:type="dxa"/>
          </w:tcPr>
          <w:p w14:paraId="33AEE1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Лебедь</w:t>
            </w:r>
          </w:p>
        </w:tc>
        <w:tc>
          <w:tcPr>
            <w:tcW w:w="7698" w:type="dxa"/>
          </w:tcPr>
          <w:p w14:paraId="571B95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Основатель Владимир Александрович ЛЕБЕДЕВ, находится заграницей (кажется в Юго-Славии),</w:t>
            </w:r>
          </w:p>
        </w:tc>
      </w:tr>
      <w:tr w:rsidR="00D23D68" w:rsidRPr="000B49E3" w14:paraId="1CA08D4E" w14:textId="77777777">
        <w:tc>
          <w:tcPr>
            <w:tcW w:w="1668" w:type="dxa"/>
          </w:tcPr>
          <w:p w14:paraId="71022D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36</w:t>
            </w:r>
          </w:p>
        </w:tc>
        <w:tc>
          <w:tcPr>
            <w:tcW w:w="1842" w:type="dxa"/>
          </w:tcPr>
          <w:p w14:paraId="7B9B4E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7698" w:type="dxa"/>
          </w:tcPr>
          <w:p w14:paraId="102CAA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Основатель "И.К.КОХ" Рига - ныне умерший.</w:t>
            </w:r>
          </w:p>
        </w:tc>
      </w:tr>
      <w:tr w:rsidR="00D23D68" w:rsidRPr="000B49E3" w14:paraId="563BDFF5" w14:textId="77777777">
        <w:tc>
          <w:tcPr>
            <w:tcW w:w="1668" w:type="dxa"/>
            <w:tcBorders>
              <w:bottom w:val="single" w:sz="12" w:space="0" w:color="auto"/>
            </w:tcBorders>
          </w:tcPr>
          <w:p w14:paraId="5659AA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ОПО № 3</w:t>
            </w:r>
          </w:p>
        </w:tc>
        <w:tc>
          <w:tcPr>
            <w:tcW w:w="1842" w:type="dxa"/>
            <w:tcBorders>
              <w:bottom w:val="single" w:sz="12" w:space="0" w:color="auto"/>
            </w:tcBorders>
          </w:tcPr>
          <w:p w14:paraId="48E432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7698" w:type="dxa"/>
            <w:tcBorders>
              <w:bottom w:val="single" w:sz="12" w:space="0" w:color="auto"/>
            </w:tcBorders>
          </w:tcPr>
          <w:p w14:paraId="756246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территории б. завода Лебедь. Акц. Ово Воздухоплавательного Завода В.А.Лебедева</w:t>
            </w:r>
          </w:p>
        </w:tc>
      </w:tr>
    </w:tbl>
    <w:p w14:paraId="520B9B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(2311).</w:t>
      </w:r>
    </w:p>
    <w:p w14:paraId="225E89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51E1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DF073E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9B68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середине 1928 года стала закрепляться идея создания дополнительных отраслевых главков. Так, Главметалл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Главхима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w:t>
      </w:r>
    </w:p>
    <w:p w14:paraId="1101A2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Централизация управления местной промышленностью шла по линии укрепления связей ВСНХ союзных республик и их местных органов. Центральным органам управления промышленностью — ВСНХ СССР и ВСНХ союзных республик — удалось полно охватить работу местной промышленности, ввести ее показатели в систему общего статистического учета и планирования промышленности. Усиление отраслевого управления привело к тому, что местные совнархозы окончательно утратили свою значимость и постановлением ЦИК и СНК РСФСР от 1 июля 1929 года были преобразованы в отделы исполкомов.</w:t>
      </w:r>
    </w:p>
    <w:p w14:paraId="06BA08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Советский трест во второй половине 1920-х годов проделал сложный и противоречивый путь, отразивший процесс внедрения административно-плановых начал в сферу хозяйственной автономии трестов. Работа по пересмотру трестов с 1926 года свелась к решительному их укруп¬нению. В результате предпринятых мер состоялось значительное сокращение общесоюзных (до 56) и республиканских трестов. Например, по РСФСР — с 54 до 36 к 1927/28 году. С осени 1926 года началась реорганизация местной промышленности путем создания более крупных и солидных промышленных единиц — промкомбинатов и промторгов.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промторгов и 10 промкомбинатов), которые объединяли разнообразные предприятия местной промышленности.</w:t>
      </w:r>
    </w:p>
    <w:p w14:paraId="29E136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1920-х годов тресты все больше превращались в промежуточное звено в системе государственной промышленности. В тезисах пленума ВСНХ СССР “Система промышленного управления”, опубликованных в марте 1927 года,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w:t>
      </w:r>
    </w:p>
    <w:p w14:paraId="3FE65A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0320D6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9A43A7" w14:textId="77777777" w:rsidR="00FA4D74" w:rsidRPr="000B49E3" w:rsidRDefault="00FA4D7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E221FD6" w14:textId="77777777" w:rsidR="00FA4D74" w:rsidRPr="000B49E3" w:rsidRDefault="00FA4D7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9FC696" w14:textId="77777777" w:rsidR="00FA4D74" w:rsidRPr="000B49E3" w:rsidRDefault="00FA4D74" w:rsidP="000B49E3">
      <w:pPr>
        <w:shd w:val="clear" w:color="auto" w:fill="FFFFFF"/>
        <w:spacing w:after="0" w:line="240" w:lineRule="auto"/>
        <w:jc w:val="both"/>
        <w:rPr>
          <w:rFonts w:ascii="Times New Roman" w:hAnsi="Times New Roman"/>
          <w:color w:val="0070C0"/>
          <w:sz w:val="16"/>
          <w:szCs w:val="16"/>
        </w:rPr>
      </w:pPr>
      <w:r w:rsidRPr="000B49E3">
        <w:rPr>
          <w:rFonts w:ascii="Times New Roman" w:eastAsia="Times New Roman" w:hAnsi="Times New Roman"/>
          <w:color w:val="0070C0"/>
          <w:sz w:val="16"/>
          <w:szCs w:val="16"/>
          <w:lang w:eastAsia="ru-RU"/>
        </w:rPr>
        <w:t>К середине 1928 г. политический импульс, который придала развитию СССР "военная тревога" 1927 г. и связанные с ней удушение партийной оппозиции и кризис хлебозаготовок, трансформировался в новую стратегию социалистического строительства. Начавшийся в январе 1928 г. постепенный демонтаж нэпа превращал прежнюю генеральную линию в "правый уклон". Одним из главных apгyментов для складывавшегося вокруг Сталина нового партийного большинства служило указание на необходимость "известного минимума резервов", чтобы "отстоять позиции Советской власти по линии внутренней, так же как и по линии внешней" (22725).</w:t>
      </w:r>
    </w:p>
    <w:p w14:paraId="7B9248C6" w14:textId="77777777" w:rsidR="00FA4D74" w:rsidRPr="000B49E3" w:rsidRDefault="00FA4D74" w:rsidP="000B49E3">
      <w:pPr>
        <w:shd w:val="clear" w:color="auto" w:fill="FFFFFF"/>
        <w:spacing w:after="0" w:line="240" w:lineRule="auto"/>
        <w:jc w:val="both"/>
        <w:rPr>
          <w:rFonts w:ascii="Times New Roman" w:hAnsi="Times New Roman"/>
          <w:color w:val="0070C0"/>
          <w:sz w:val="16"/>
          <w:szCs w:val="16"/>
        </w:rPr>
      </w:pPr>
    </w:p>
    <w:p w14:paraId="1DD51F1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1415C29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D61B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1928 г. по инициативе начальника ВМС Муклевича был поднят вопрос о заходе военных кораблей Балтфлота в порты Германии в период с 28 июля по 5 августа 1928 г. Первоначально это даже называлось «большой поход Балтийского флота», поскольку предполагалось, что Германию (Киль, Свинемюнде, Штеттин) посетят 9(1) эскадренных миноносцев. Реввоенсовет СССР данной акции придавал чрезвычайно большое значение, поскольку сие означало бы, что «впервые, после 10 лет» (т. е. после революции) кораблям Балтфлота удалось бы «совершить поход с заходом в заграничные порты» (АВП РФ, ф. 0165, оп. 7, п. 140, д. 234, л. 40-43.). Однако Берлин, от которого Москва — по политическим соображениям — хотела получить согласие на заход советских кораблей, медлил (11784).</w:t>
      </w:r>
    </w:p>
    <w:p w14:paraId="2DD7BA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087A41" w14:textId="77777777" w:rsidR="00F55047" w:rsidRPr="000B49E3" w:rsidRDefault="00F550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середине 1928 г. по инициативе начальника ВМС Муклевича был поднят вопрос о заходе военных кораблей Балтфлота в порты Германии в период с 28 июля по 5 августа 1928 г. Первоначально это даже называлось «большой поход Балтийского флота», поскольку предполагалось, что Германию (Киль, Свинемюнде, Штеттин) посетят 9(!) эскадренных миноносцев. Реввоенсовет СССР данной акции придавал чрезвычайно большое значение, поскольку сие означало бы, что «впервые, после 10 лет» (т. е. после революции) кораблям Балтфлота удалось бы «совершить поход с заходом в заграничные порты».</w:t>
      </w:r>
    </w:p>
    <w:p w14:paraId="0846F60B" w14:textId="77777777" w:rsidR="00F55047" w:rsidRPr="000B49E3" w:rsidRDefault="00F550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Однако Берлин, от которого Москва — по политическим соображениям — хотела получить согласие на заход советских кораблей, медлил (18265).</w:t>
      </w:r>
    </w:p>
    <w:p w14:paraId="2559C316" w14:textId="77777777" w:rsidR="00F55047" w:rsidRPr="000B49E3" w:rsidRDefault="00F55047" w:rsidP="000B49E3">
      <w:pPr>
        <w:spacing w:after="0" w:line="240" w:lineRule="auto"/>
        <w:jc w:val="both"/>
        <w:rPr>
          <w:rFonts w:ascii="Times New Roman" w:hAnsi="Times New Roman"/>
          <w:color w:val="000000" w:themeColor="text1"/>
          <w:sz w:val="16"/>
          <w:szCs w:val="16"/>
        </w:rPr>
      </w:pPr>
    </w:p>
    <w:p w14:paraId="7F9DFA94" w14:textId="77777777" w:rsidR="008F047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AA30CEE" w14:textId="77777777" w:rsidR="008F0479" w:rsidRPr="000B49E3" w:rsidRDefault="008F047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33E865"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лета 1928 г. Дмитрий Павлович отправился в Севастополь для участия в ис</w:t>
      </w:r>
      <w:r w:rsidRPr="000B49E3">
        <w:rPr>
          <w:rFonts w:ascii="Times New Roman" w:hAnsi="Times New Roman"/>
          <w:color w:val="000000" w:themeColor="text1"/>
          <w:sz w:val="16"/>
          <w:szCs w:val="16"/>
        </w:rPr>
        <w:softHyphen/>
        <w:t>пытаниях летающей лодки РОМ-1. Его присутствие там было впол</w:t>
      </w:r>
      <w:r w:rsidRPr="000B49E3">
        <w:rPr>
          <w:rFonts w:ascii="Times New Roman" w:hAnsi="Times New Roman"/>
          <w:color w:val="000000" w:themeColor="text1"/>
          <w:sz w:val="16"/>
          <w:szCs w:val="16"/>
        </w:rPr>
        <w:softHyphen/>
        <w:t>не естественным и обоснованным. Руковод</w:t>
      </w:r>
      <w:r w:rsidRPr="000B49E3">
        <w:rPr>
          <w:rFonts w:ascii="Times New Roman" w:hAnsi="Times New Roman"/>
          <w:color w:val="000000" w:themeColor="text1"/>
          <w:sz w:val="16"/>
          <w:szCs w:val="16"/>
        </w:rPr>
        <w:softHyphen/>
        <w:t>ство возможными улучшениями самолета и устранением отмеченных в нем недостатков является обязанностью любого главного конструктора. В последующем, после вы</w:t>
      </w:r>
      <w:r w:rsidRPr="000B49E3">
        <w:rPr>
          <w:rFonts w:ascii="Times New Roman" w:hAnsi="Times New Roman"/>
          <w:color w:val="000000" w:themeColor="text1"/>
          <w:sz w:val="16"/>
          <w:szCs w:val="16"/>
        </w:rPr>
        <w:softHyphen/>
        <w:t>полнения ряда полетов, РОМ-1 решили перегнать в Таганрог, где и предполагалось заняться его усовершенствованием. Для выполнения перелета Григорович пригласил хорошо известного ему летчика Гиксу, он и сам намеревался лететь на РОМе в Таганрог. Однако, как оказалось, мир к летнему сезону 1928 г. заметно изменился — оба товарища уже находились под пристальным наблюде</w:t>
      </w:r>
      <w:r w:rsidRPr="000B49E3">
        <w:rPr>
          <w:rFonts w:ascii="Times New Roman" w:hAnsi="Times New Roman"/>
          <w:color w:val="000000" w:themeColor="text1"/>
          <w:sz w:val="16"/>
          <w:szCs w:val="16"/>
        </w:rPr>
        <w:softHyphen/>
        <w:t>нием компетентных органов. В частности, в Севастополь направили летчика В.М. Ре- мезюка, который позднее докладывал, что «прибыл 9 июня вместе с механиком Хазовым во исполнение предписания директора завода №31 с целью конвоирования само</w:t>
      </w:r>
      <w:r w:rsidRPr="000B49E3">
        <w:rPr>
          <w:rFonts w:ascii="Times New Roman" w:hAnsi="Times New Roman"/>
          <w:color w:val="000000" w:themeColor="text1"/>
          <w:sz w:val="16"/>
          <w:szCs w:val="16"/>
        </w:rPr>
        <w:softHyphen/>
        <w:t>лета РОМ из Севастополя в Таганрог».</w:t>
      </w:r>
    </w:p>
    <w:p w14:paraId="3E672DAD"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Григорович был весьма удивлен появ</w:t>
      </w:r>
      <w:r w:rsidRPr="000B49E3">
        <w:rPr>
          <w:rFonts w:ascii="Times New Roman" w:hAnsi="Times New Roman"/>
          <w:color w:val="000000" w:themeColor="text1"/>
          <w:sz w:val="16"/>
          <w:szCs w:val="16"/>
        </w:rPr>
        <w:softHyphen/>
        <w:t>лением Ремезюка, и тем более его объяс</w:t>
      </w:r>
      <w:r w:rsidRPr="000B49E3">
        <w:rPr>
          <w:rFonts w:ascii="Times New Roman" w:hAnsi="Times New Roman"/>
          <w:color w:val="000000" w:themeColor="text1"/>
          <w:sz w:val="16"/>
          <w:szCs w:val="16"/>
        </w:rPr>
        <w:softHyphen/>
        <w:t>нением, что последний, якобы, направлен для знакомства с самолетом, полетит с ними и укажет место посадки в Таганроге.</w:t>
      </w:r>
    </w:p>
    <w:p w14:paraId="17502E86" w14:textId="77777777" w:rsidR="008F0479" w:rsidRPr="000B49E3" w:rsidRDefault="008F0479" w:rsidP="000B49E3">
      <w:pPr>
        <w:pStyle w:val="80"/>
        <w:shd w:val="clear" w:color="auto" w:fill="auto"/>
        <w:spacing w:line="240" w:lineRule="auto"/>
        <w:jc w:val="both"/>
        <w:rPr>
          <w:rFonts w:ascii="Times New Roman" w:hAnsi="Times New Roman" w:cs="Times New Roman"/>
          <w:color w:val="000000" w:themeColor="text1"/>
        </w:rPr>
      </w:pPr>
      <w:r w:rsidRPr="000B49E3">
        <w:rPr>
          <w:rStyle w:val="8"/>
          <w:rFonts w:ascii="Times New Roman" w:hAnsi="Times New Roman" w:cs="Times New Roman"/>
          <w:i w:val="0"/>
          <w:color w:val="000000" w:themeColor="text1"/>
        </w:rPr>
        <w:t>Поэтому сразу отказался от услуг неждан</w:t>
      </w:r>
      <w:r w:rsidRPr="000B49E3">
        <w:rPr>
          <w:rStyle w:val="8"/>
          <w:rFonts w:ascii="Times New Roman" w:hAnsi="Times New Roman" w:cs="Times New Roman"/>
          <w:i w:val="0"/>
          <w:color w:val="000000" w:themeColor="text1"/>
        </w:rPr>
        <w:softHyphen/>
        <w:t>ного помощника и от его варианта маршру</w:t>
      </w:r>
      <w:r w:rsidRPr="000B49E3">
        <w:rPr>
          <w:rStyle w:val="8"/>
          <w:rFonts w:ascii="Times New Roman" w:hAnsi="Times New Roman" w:cs="Times New Roman"/>
          <w:i w:val="0"/>
          <w:color w:val="000000" w:themeColor="text1"/>
        </w:rPr>
        <w:softHyphen/>
        <w:t>та перелета через Ялту, так как ранее Гикса уже рассчитал воздушный путь через Ак- Мечеть и Перекоп. Отказался Григорович взять и дополнительного механика, объяс</w:t>
      </w:r>
      <w:r w:rsidRPr="000B49E3">
        <w:rPr>
          <w:rStyle w:val="8"/>
          <w:rFonts w:ascii="Times New Roman" w:hAnsi="Times New Roman" w:cs="Times New Roman"/>
          <w:i w:val="0"/>
          <w:color w:val="000000" w:themeColor="text1"/>
        </w:rPr>
        <w:softHyphen/>
        <w:t>няя, что своих механиков на борту уже два и нет никакого смысла опасно перегружать машину. Ремезюк 21 июня 1928 г. направил письмо директору завода №31 (и копию в Авиатрест), в котором прояснил отдельные обстоятельства произошедшего:</w:t>
      </w:r>
      <w:r w:rsidRPr="000B49E3">
        <w:rPr>
          <w:rFonts w:ascii="Times New Roman" w:hAnsi="Times New Roman" w:cs="Times New Roman"/>
          <w:color w:val="000000" w:themeColor="text1"/>
        </w:rPr>
        <w:t xml:space="preserve"> «...Впро</w:t>
      </w:r>
      <w:r w:rsidRPr="000B49E3">
        <w:rPr>
          <w:rFonts w:ascii="Times New Roman" w:hAnsi="Times New Roman" w:cs="Times New Roman"/>
          <w:color w:val="000000" w:themeColor="text1"/>
        </w:rPr>
        <w:softHyphen/>
        <w:t>цессе подготовки к перелету у меня сло</w:t>
      </w:r>
      <w:r w:rsidRPr="000B49E3">
        <w:rPr>
          <w:rFonts w:ascii="Times New Roman" w:hAnsi="Times New Roman" w:cs="Times New Roman"/>
          <w:color w:val="000000" w:themeColor="text1"/>
        </w:rPr>
        <w:softHyphen/>
        <w:t>жилось мнение, что дело нечистое, первое время мы мирно себя вели, не обостряли отношений. Гикса и Григорович действо</w:t>
      </w:r>
      <w:r w:rsidRPr="000B49E3">
        <w:rPr>
          <w:rFonts w:ascii="Times New Roman" w:hAnsi="Times New Roman" w:cs="Times New Roman"/>
          <w:color w:val="000000" w:themeColor="text1"/>
        </w:rPr>
        <w:softHyphen/>
        <w:t>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w:t>
      </w:r>
      <w:r w:rsidRPr="000B49E3">
        <w:rPr>
          <w:rFonts w:ascii="Times New Roman" w:hAnsi="Times New Roman" w:cs="Times New Roman"/>
          <w:color w:val="000000" w:themeColor="text1"/>
        </w:rPr>
        <w:softHyphen/>
        <w:t>ют Советскую власть». В душу человека не влезть, но создалось впечатление, что пере</w:t>
      </w:r>
      <w:r w:rsidRPr="000B49E3">
        <w:rPr>
          <w:rFonts w:ascii="Times New Roman" w:hAnsi="Times New Roman" w:cs="Times New Roman"/>
          <w:color w:val="000000" w:themeColor="text1"/>
        </w:rPr>
        <w:softHyphen/>
        <w:t>лет в Румынию готовился, но сорвался. Они не настолько глупы, чтобы с первого моего появления зная меня как партийца, не по</w:t>
      </w:r>
      <w:r w:rsidRPr="000B49E3">
        <w:rPr>
          <w:rFonts w:ascii="Times New Roman" w:hAnsi="Times New Roman" w:cs="Times New Roman"/>
          <w:color w:val="000000" w:themeColor="text1"/>
        </w:rPr>
        <w:softHyphen/>
        <w:t>нять, что приехал комиссар».</w:t>
      </w:r>
    </w:p>
    <w:p w14:paraId="7A159B00"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появления Ремезюка Григорови</w:t>
      </w:r>
      <w:r w:rsidRPr="000B49E3">
        <w:rPr>
          <w:rFonts w:ascii="Times New Roman" w:hAnsi="Times New Roman"/>
          <w:color w:val="000000" w:themeColor="text1"/>
          <w:sz w:val="16"/>
          <w:szCs w:val="16"/>
        </w:rPr>
        <w:softHyphen/>
        <w:t>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w:t>
      </w:r>
      <w:r w:rsidRPr="000B49E3">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0B49E3">
        <w:rPr>
          <w:rFonts w:ascii="Times New Roman" w:hAnsi="Times New Roman"/>
          <w:color w:val="000000" w:themeColor="text1"/>
          <w:sz w:val="16"/>
          <w:szCs w:val="16"/>
        </w:rPr>
        <w:softHyphen/>
        <w:t>кое указание «держать самолет на неболь</w:t>
      </w:r>
      <w:r w:rsidRPr="000B49E3">
        <w:rPr>
          <w:rFonts w:ascii="Times New Roman" w:hAnsi="Times New Roman"/>
          <w:color w:val="000000" w:themeColor="text1"/>
          <w:sz w:val="16"/>
          <w:szCs w:val="16"/>
        </w:rPr>
        <w:softHyphen/>
        <w:t>шой высоте... в случае злостного уклонения от маршрута, вмешаться».</w:t>
      </w:r>
    </w:p>
    <w:p w14:paraId="29E8446A"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0B49E3">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(12610).</w:t>
      </w:r>
    </w:p>
    <w:p w14:paraId="4E956242" w14:textId="77777777" w:rsidR="008F0479" w:rsidRPr="000B49E3" w:rsidRDefault="008F0479" w:rsidP="000B49E3">
      <w:pPr>
        <w:spacing w:after="0" w:line="240" w:lineRule="auto"/>
        <w:jc w:val="both"/>
        <w:rPr>
          <w:rFonts w:ascii="Times New Roman" w:hAnsi="Times New Roman"/>
          <w:color w:val="000000" w:themeColor="text1"/>
          <w:sz w:val="16"/>
          <w:szCs w:val="16"/>
        </w:rPr>
      </w:pPr>
    </w:p>
    <w:p w14:paraId="53E7705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0CCB44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2E0F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лета 1928 года гидростанция на Ангаре была готова. В начале улицы Мяснорядской арендованы два дома: в одном разместился штаб «Добролета» (тут же на рейсы оформляли пассажиров и груз), в другом – мастерские и склад запчастей. На берегу были построены три причала и дамба (11884).</w:t>
      </w:r>
    </w:p>
    <w:p w14:paraId="1A0AAC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9B311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AB613C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2148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начались гос. испытания АНТ-4 (ТБ-1) - измененного по сравнению с той, версией, что построил А.Н.Т. (2782,22).</w:t>
      </w:r>
    </w:p>
    <w:p w14:paraId="65D612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94B6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на И-2бис Д.П.Г. ставили ЛД 450 НР (686,176).</w:t>
      </w:r>
    </w:p>
    <w:p w14:paraId="441BC0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A523B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наступил очередной этап в разде</w:t>
      </w:r>
      <w:r w:rsidRPr="000B49E3">
        <w:rPr>
          <w:rFonts w:ascii="Times New Roman" w:hAnsi="Times New Roman"/>
          <w:color w:val="000000" w:themeColor="text1"/>
          <w:sz w:val="16"/>
          <w:szCs w:val="16"/>
        </w:rPr>
        <w:softHyphen/>
        <w:t>лении деятельности двух конструктор</w:t>
      </w:r>
      <w:r w:rsidRPr="000B49E3">
        <w:rPr>
          <w:rFonts w:ascii="Times New Roman" w:hAnsi="Times New Roman"/>
          <w:color w:val="000000" w:themeColor="text1"/>
          <w:sz w:val="16"/>
          <w:szCs w:val="16"/>
        </w:rPr>
        <w:softHyphen/>
        <w:t>ских коллективов. Согласно новым зада</w:t>
      </w:r>
      <w:r w:rsidRPr="000B49E3">
        <w:rPr>
          <w:rFonts w:ascii="Times New Roman" w:hAnsi="Times New Roman"/>
          <w:color w:val="000000" w:themeColor="text1"/>
          <w:sz w:val="16"/>
          <w:szCs w:val="16"/>
        </w:rPr>
        <w:softHyphen/>
        <w:t>ниям, ЦАГИ во главе с П.О.Сухим пред</w:t>
      </w:r>
      <w:r w:rsidRPr="000B49E3">
        <w:rPr>
          <w:rFonts w:ascii="Times New Roman" w:hAnsi="Times New Roman"/>
          <w:color w:val="000000" w:themeColor="text1"/>
          <w:sz w:val="16"/>
          <w:szCs w:val="16"/>
        </w:rPr>
        <w:softHyphen/>
        <w:t>стояло проектировать и строить истреби</w:t>
      </w:r>
      <w:r w:rsidRPr="000B49E3">
        <w:rPr>
          <w:rFonts w:ascii="Times New Roman" w:hAnsi="Times New Roman"/>
          <w:color w:val="000000" w:themeColor="text1"/>
          <w:sz w:val="16"/>
          <w:szCs w:val="16"/>
        </w:rPr>
        <w:softHyphen/>
        <w:t>тель И-5 (АНТ-12) с двигателем “Юпи</w:t>
      </w:r>
      <w:r w:rsidRPr="000B49E3">
        <w:rPr>
          <w:rFonts w:ascii="Times New Roman" w:hAnsi="Times New Roman"/>
          <w:color w:val="000000" w:themeColor="text1"/>
          <w:sz w:val="16"/>
          <w:szCs w:val="16"/>
        </w:rPr>
        <w:softHyphen/>
        <w:t>тер” VII мощностью 600 л.с. ОСС ЦКБ получило задание на истребитель И-6 с двигателем “Юпитер” VI мощностью 480 л.с. и задание на истребитель И-7 с двигателем жидкостного охлаждения “Паккард” 2А-1500 мощностью 600 л.с. Что произошло в дальнейшем? Задание па И-5 по-прежнему остава</w:t>
      </w:r>
      <w:r w:rsidRPr="000B49E3">
        <w:rPr>
          <w:rFonts w:ascii="Times New Roman" w:hAnsi="Times New Roman"/>
          <w:color w:val="000000" w:themeColor="text1"/>
          <w:sz w:val="16"/>
          <w:szCs w:val="16"/>
        </w:rPr>
        <w:softHyphen/>
        <w:t>лось за ЦАГИ, однако в связи с загру</w:t>
      </w:r>
      <w:r w:rsidRPr="000B49E3">
        <w:rPr>
          <w:rFonts w:ascii="Times New Roman" w:hAnsi="Times New Roman"/>
          <w:color w:val="000000" w:themeColor="text1"/>
          <w:sz w:val="16"/>
          <w:szCs w:val="16"/>
        </w:rPr>
        <w:softHyphen/>
        <w:t>женностью этой организации другими заказами вопрос его создания растяги</w:t>
      </w:r>
      <w:r w:rsidRPr="000B49E3">
        <w:rPr>
          <w:rFonts w:ascii="Times New Roman" w:hAnsi="Times New Roman"/>
          <w:color w:val="000000" w:themeColor="text1"/>
          <w:sz w:val="16"/>
          <w:szCs w:val="16"/>
        </w:rPr>
        <w:softHyphen/>
        <w:t>вался на неопределенный срок. В этих условиях появилось предложение созда</w:t>
      </w:r>
      <w:r w:rsidRPr="000B49E3">
        <w:rPr>
          <w:rFonts w:ascii="Times New Roman" w:hAnsi="Times New Roman"/>
          <w:color w:val="000000" w:themeColor="text1"/>
          <w:sz w:val="16"/>
          <w:szCs w:val="16"/>
        </w:rPr>
        <w:softHyphen/>
        <w:t>вать истребитель на общественных нача</w:t>
      </w:r>
      <w:r w:rsidRPr="000B49E3">
        <w:rPr>
          <w:rFonts w:ascii="Times New Roman" w:hAnsi="Times New Roman"/>
          <w:color w:val="000000" w:themeColor="text1"/>
          <w:sz w:val="16"/>
          <w:szCs w:val="16"/>
        </w:rPr>
        <w:softHyphen/>
        <w:t>лах в свободное от основной работы вре</w:t>
      </w:r>
      <w:r w:rsidRPr="000B49E3">
        <w:rPr>
          <w:rFonts w:ascii="Times New Roman" w:hAnsi="Times New Roman"/>
          <w:color w:val="000000" w:themeColor="text1"/>
          <w:sz w:val="16"/>
          <w:szCs w:val="16"/>
        </w:rPr>
        <w:softHyphen/>
        <w:t>мя. В ЦАГИ организовали Распоряди</w:t>
      </w:r>
      <w:r w:rsidRPr="000B49E3">
        <w:rPr>
          <w:rFonts w:ascii="Times New Roman" w:hAnsi="Times New Roman"/>
          <w:color w:val="000000" w:themeColor="text1"/>
          <w:sz w:val="16"/>
          <w:szCs w:val="16"/>
        </w:rPr>
        <w:softHyphen/>
        <w:t>тельный комитет в составе С.В.Петрен</w:t>
      </w:r>
      <w:r w:rsidRPr="000B49E3">
        <w:rPr>
          <w:rFonts w:ascii="Times New Roman" w:hAnsi="Times New Roman"/>
          <w:color w:val="000000" w:themeColor="text1"/>
          <w:sz w:val="16"/>
          <w:szCs w:val="16"/>
        </w:rPr>
        <w:softHyphen/>
        <w:t>ко-Лунева, А.Н.Туполева и Г.А.Озерова, который 1 октября 1929 г. подписал с Начальником УВВС П.И.Барановым договор, некоторые положения которого гласили: “...рабочие, сотрудники и инже</w:t>
      </w:r>
      <w:r w:rsidRPr="000B49E3">
        <w:rPr>
          <w:rFonts w:ascii="Times New Roman" w:hAnsi="Times New Roman"/>
          <w:color w:val="000000" w:themeColor="text1"/>
          <w:sz w:val="16"/>
          <w:szCs w:val="16"/>
        </w:rPr>
        <w:softHyphen/>
        <w:t>нерно-технический коллектив ЦАГИ ре</w:t>
      </w:r>
      <w:r w:rsidRPr="000B49E3">
        <w:rPr>
          <w:rFonts w:ascii="Times New Roman" w:hAnsi="Times New Roman"/>
          <w:color w:val="000000" w:themeColor="text1"/>
          <w:sz w:val="16"/>
          <w:szCs w:val="16"/>
        </w:rPr>
        <w:softHyphen/>
        <w:t>шили в общественном порядке спроек</w:t>
      </w:r>
      <w:r w:rsidRPr="000B49E3">
        <w:rPr>
          <w:rFonts w:ascii="Times New Roman" w:hAnsi="Times New Roman"/>
          <w:color w:val="000000" w:themeColor="text1"/>
          <w:sz w:val="16"/>
          <w:szCs w:val="16"/>
        </w:rPr>
        <w:softHyphen/>
        <w:t>тировать и построить новый тин военно</w:t>
      </w:r>
      <w:r w:rsidRPr="000B49E3">
        <w:rPr>
          <w:rFonts w:ascii="Times New Roman" w:hAnsi="Times New Roman"/>
          <w:color w:val="000000" w:themeColor="text1"/>
          <w:sz w:val="16"/>
          <w:szCs w:val="16"/>
        </w:rPr>
        <w:softHyphen/>
        <w:t>го самолета... Коллектив принимает на себя обязательства всем составом рабо</w:t>
      </w:r>
      <w:r w:rsidRPr="000B49E3">
        <w:rPr>
          <w:rFonts w:ascii="Times New Roman" w:hAnsi="Times New Roman"/>
          <w:color w:val="000000" w:themeColor="text1"/>
          <w:sz w:val="16"/>
          <w:szCs w:val="16"/>
        </w:rPr>
        <w:softHyphen/>
        <w:t>чих и сотрудников ЦАГИ добровольно, во внеурочное время спроектировать и построить по собственным чертежам и расчетам опытный военный самолет ти</w:t>
      </w:r>
      <w:r w:rsidRPr="000B49E3">
        <w:rPr>
          <w:rFonts w:ascii="Times New Roman" w:hAnsi="Times New Roman"/>
          <w:color w:val="000000" w:themeColor="text1"/>
          <w:sz w:val="16"/>
          <w:szCs w:val="16"/>
        </w:rPr>
        <w:softHyphen/>
        <w:t>на истребитель под мотор Ю-УП и пере</w:t>
      </w:r>
      <w:r w:rsidRPr="000B49E3">
        <w:rPr>
          <w:rFonts w:ascii="Times New Roman" w:hAnsi="Times New Roman"/>
          <w:color w:val="000000" w:themeColor="text1"/>
          <w:sz w:val="16"/>
          <w:szCs w:val="16"/>
        </w:rPr>
        <w:softHyphen/>
        <w:t>дать его бесплатно УВВС”. Интересно, что строить “общественным” способом в ЦАГИ решили не давно ожидаемый И-5 смешанной конструкции, а металличе</w:t>
      </w:r>
      <w:r w:rsidRPr="000B49E3">
        <w:rPr>
          <w:rFonts w:ascii="Times New Roman" w:hAnsi="Times New Roman"/>
          <w:color w:val="000000" w:themeColor="text1"/>
          <w:sz w:val="16"/>
          <w:szCs w:val="16"/>
        </w:rPr>
        <w:softHyphen/>
        <w:t>ский истребитель с полотняной обшив</w:t>
      </w:r>
      <w:r w:rsidRPr="000B49E3">
        <w:rPr>
          <w:rFonts w:ascii="Times New Roman" w:hAnsi="Times New Roman"/>
          <w:color w:val="000000" w:themeColor="text1"/>
          <w:sz w:val="16"/>
          <w:szCs w:val="16"/>
        </w:rPr>
        <w:softHyphen/>
        <w:t>кой И-8 (АНТ-13) (10729).</w:t>
      </w:r>
    </w:p>
    <w:p w14:paraId="155843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17EB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лету 1928 г. завершились госиспытания П-2 с М6. Летные характеристики при такой мощности двигателя оказались неплохими: у земли самолет развивал макси</w:t>
      </w:r>
      <w:r w:rsidRPr="000B49E3">
        <w:rPr>
          <w:rFonts w:ascii="Times New Roman" w:hAnsi="Times New Roman"/>
          <w:color w:val="000000" w:themeColor="text1"/>
          <w:sz w:val="16"/>
          <w:szCs w:val="16"/>
        </w:rPr>
        <w:softHyphen/>
        <w:t>мальную скорость 206 км/ч, достигал практического по</w:t>
      </w:r>
      <w:r w:rsidRPr="000B49E3">
        <w:rPr>
          <w:rFonts w:ascii="Times New Roman" w:hAnsi="Times New Roman"/>
          <w:color w:val="000000" w:themeColor="text1"/>
          <w:sz w:val="16"/>
          <w:szCs w:val="16"/>
        </w:rPr>
        <w:softHyphen/>
        <w:t>толка 5660 м. Разбег составлял 80-90 м (7 секунд). В отчете об испытаниях самолета П2-М6, подписан</w:t>
      </w:r>
      <w:r w:rsidRPr="000B49E3">
        <w:rPr>
          <w:rFonts w:ascii="Times New Roman" w:hAnsi="Times New Roman"/>
          <w:color w:val="000000" w:themeColor="text1"/>
          <w:sz w:val="16"/>
          <w:szCs w:val="16"/>
        </w:rPr>
        <w:softHyphen/>
        <w:t>ном начальником НИИ ВВС Горшковым, говорилось:</w:t>
      </w:r>
    </w:p>
    <w:p w14:paraId="0EBDE8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испытании самолета П2-М6 выявлено, что: а) при нормальном вводе в штопор самолет не штопо</w:t>
      </w:r>
      <w:r w:rsidRPr="000B49E3">
        <w:rPr>
          <w:rFonts w:ascii="Times New Roman" w:hAnsi="Times New Roman"/>
          <w:color w:val="000000" w:themeColor="text1"/>
          <w:sz w:val="16"/>
          <w:szCs w:val="16"/>
        </w:rPr>
        <w:softHyphen/>
        <w:t>рит, снижаясь крутой спиралью; б) при специфическом вводе в штопор (с кабрированием самолета на крутую горку) в одном случае самолет резко и ненормально за-штопорил и для вывода потребовал больших усилий на рули; в) самолет позволяет производство нормальной посадки с отрицательным стабилизатором с нагрузкой летнаба лишь не меньше 90 кг. Однако и в данном слу</w:t>
      </w:r>
      <w:r w:rsidRPr="000B49E3">
        <w:rPr>
          <w:rFonts w:ascii="Times New Roman" w:hAnsi="Times New Roman"/>
          <w:color w:val="000000" w:themeColor="text1"/>
          <w:sz w:val="16"/>
          <w:szCs w:val="16"/>
        </w:rPr>
        <w:softHyphen/>
        <w:t>чае мощность рулей предельна; г) пилотирование само</w:t>
      </w:r>
      <w:r w:rsidRPr="000B49E3">
        <w:rPr>
          <w:rFonts w:ascii="Times New Roman" w:hAnsi="Times New Roman"/>
          <w:color w:val="000000" w:themeColor="text1"/>
          <w:sz w:val="16"/>
          <w:szCs w:val="16"/>
        </w:rPr>
        <w:softHyphen/>
        <w:t>лета из кабины летнаба в данном виде невозможно ввиду неприспособленности сиденья (по высоте), пло</w:t>
      </w:r>
      <w:r w:rsidRPr="000B49E3">
        <w:rPr>
          <w:rFonts w:ascii="Times New Roman" w:hAnsi="Times New Roman"/>
          <w:color w:val="000000" w:themeColor="text1"/>
          <w:sz w:val="16"/>
          <w:szCs w:val="16"/>
        </w:rPr>
        <w:softHyphen/>
        <w:t>хой видимости из самолета горизонта.</w:t>
      </w:r>
    </w:p>
    <w:p w14:paraId="26838B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произведенных испытаний и выше</w:t>
      </w:r>
      <w:r w:rsidRPr="000B49E3">
        <w:rPr>
          <w:rFonts w:ascii="Times New Roman" w:hAnsi="Times New Roman"/>
          <w:color w:val="000000" w:themeColor="text1"/>
          <w:sz w:val="16"/>
          <w:szCs w:val="16"/>
        </w:rPr>
        <w:softHyphen/>
        <w:t>приведенных основных недочетов НИИ считает:</w:t>
      </w:r>
    </w:p>
    <w:p w14:paraId="1F8CC7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Явления штопора на самолете П-2 М-6 должны быть изучены до конца для решения вопроса о полной безопасности самолета.</w:t>
      </w:r>
    </w:p>
    <w:p w14:paraId="76D45D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Как переходный самолет может быть рекомендован с обязательной переделкой кабины летнаба для возмож</w:t>
      </w:r>
      <w:r w:rsidRPr="000B49E3">
        <w:rPr>
          <w:rFonts w:ascii="Times New Roman" w:hAnsi="Times New Roman"/>
          <w:color w:val="000000" w:themeColor="text1"/>
          <w:sz w:val="16"/>
          <w:szCs w:val="16"/>
        </w:rPr>
        <w:softHyphen/>
        <w:t>ности удобного инструктирования и желательным уве</w:t>
      </w:r>
      <w:r w:rsidRPr="000B49E3">
        <w:rPr>
          <w:rFonts w:ascii="Times New Roman" w:hAnsi="Times New Roman"/>
          <w:color w:val="000000" w:themeColor="text1"/>
          <w:sz w:val="16"/>
          <w:szCs w:val="16"/>
        </w:rPr>
        <w:softHyphen/>
        <w:t>личением мощности рулей глубины для возможности производства легкой и нормальной посадки с мини</w:t>
      </w:r>
      <w:r w:rsidRPr="000B49E3">
        <w:rPr>
          <w:rFonts w:ascii="Times New Roman" w:hAnsi="Times New Roman"/>
          <w:color w:val="000000" w:themeColor="text1"/>
          <w:sz w:val="16"/>
          <w:szCs w:val="16"/>
        </w:rPr>
        <w:softHyphen/>
        <w:t>мальной нагрузкой кабины (пустой) летнаба. В настоя</w:t>
      </w:r>
      <w:r w:rsidRPr="000B49E3">
        <w:rPr>
          <w:rFonts w:ascii="Times New Roman" w:hAnsi="Times New Roman"/>
          <w:color w:val="000000" w:themeColor="text1"/>
          <w:sz w:val="16"/>
          <w:szCs w:val="16"/>
        </w:rPr>
        <w:softHyphen/>
        <w:t>щее время самолет допускает производить посадку при нейтральном стабилизаторе только при условии нагруз</w:t>
      </w:r>
      <w:r w:rsidRPr="000B49E3">
        <w:rPr>
          <w:rFonts w:ascii="Times New Roman" w:hAnsi="Times New Roman"/>
          <w:color w:val="000000" w:themeColor="text1"/>
          <w:sz w:val="16"/>
          <w:szCs w:val="16"/>
        </w:rPr>
        <w:softHyphen/>
        <w:t>ки в кабине летнаба не менее 160 кг. Кроме того, необхо</w:t>
      </w:r>
      <w:r w:rsidRPr="000B49E3">
        <w:rPr>
          <w:rFonts w:ascii="Times New Roman" w:hAnsi="Times New Roman"/>
          <w:color w:val="000000" w:themeColor="text1"/>
          <w:sz w:val="16"/>
          <w:szCs w:val="16"/>
        </w:rPr>
        <w:softHyphen/>
        <w:t>димо принять меры, чтобы самолет при нормально произведенной посадке не прыгал.</w:t>
      </w:r>
    </w:p>
    <w:p w14:paraId="4C1055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Как корпусной самолет П-2 М-6 может быть удов</w:t>
      </w:r>
      <w:r w:rsidRPr="000B49E3">
        <w:rPr>
          <w:rFonts w:ascii="Times New Roman" w:hAnsi="Times New Roman"/>
          <w:color w:val="000000" w:themeColor="text1"/>
          <w:sz w:val="16"/>
          <w:szCs w:val="16"/>
        </w:rPr>
        <w:softHyphen/>
        <w:t>летворительным при обязательном устранении недоче</w:t>
      </w:r>
      <w:r w:rsidRPr="000B49E3">
        <w:rPr>
          <w:rFonts w:ascii="Times New Roman" w:hAnsi="Times New Roman"/>
          <w:color w:val="000000" w:themeColor="text1"/>
          <w:sz w:val="16"/>
          <w:szCs w:val="16"/>
        </w:rPr>
        <w:softHyphen/>
        <w:t>тов (переделки кабины летнаба, устранения прыганья самолета при посадке).</w:t>
      </w:r>
    </w:p>
    <w:p w14:paraId="29B72B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4. В целях максимального использования самолета как переходного и корпусного в каждом отдельном слу</w:t>
      </w:r>
      <w:r w:rsidRPr="000B49E3">
        <w:rPr>
          <w:rFonts w:ascii="Times New Roman" w:hAnsi="Times New Roman"/>
          <w:color w:val="000000" w:themeColor="text1"/>
          <w:sz w:val="16"/>
          <w:szCs w:val="16"/>
        </w:rPr>
        <w:softHyphen/>
        <w:t>чае желательно кабину летнаба приспосабливать отдель</w:t>
      </w:r>
      <w:r w:rsidRPr="000B49E3">
        <w:rPr>
          <w:rFonts w:ascii="Times New Roman" w:hAnsi="Times New Roman"/>
          <w:color w:val="000000" w:themeColor="text1"/>
          <w:sz w:val="16"/>
          <w:szCs w:val="16"/>
        </w:rPr>
        <w:softHyphen/>
        <w:t>но, имея для корпусного самолета турель установленной, а для переходного снятой и борта заделанными с услови</w:t>
      </w:r>
      <w:r w:rsidRPr="000B49E3">
        <w:rPr>
          <w:rFonts w:ascii="Times New Roman" w:hAnsi="Times New Roman"/>
          <w:color w:val="000000" w:themeColor="text1"/>
          <w:sz w:val="16"/>
          <w:szCs w:val="16"/>
        </w:rPr>
        <w:softHyphen/>
        <w:t>ями наилучшего обеспечения работы инструкторов (от</w:t>
      </w:r>
      <w:r w:rsidRPr="000B49E3">
        <w:rPr>
          <w:rFonts w:ascii="Times New Roman" w:hAnsi="Times New Roman"/>
          <w:color w:val="000000" w:themeColor="text1"/>
          <w:sz w:val="16"/>
          <w:szCs w:val="16"/>
        </w:rPr>
        <w:softHyphen/>
        <w:t>сутствие задувания, удобство наблюдения за учлетом, за приборами и т.д.).</w:t>
      </w:r>
    </w:p>
    <w:p w14:paraId="72FE4C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перечисленные недочеты должны быть устране</w:t>
      </w:r>
      <w:r w:rsidRPr="000B49E3">
        <w:rPr>
          <w:rFonts w:ascii="Times New Roman" w:hAnsi="Times New Roman"/>
          <w:color w:val="000000" w:themeColor="text1"/>
          <w:sz w:val="16"/>
          <w:szCs w:val="16"/>
        </w:rPr>
        <w:softHyphen/>
        <w:t>ны при любом применении самолета” (10667).</w:t>
      </w:r>
    </w:p>
    <w:p w14:paraId="20BD6D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21C4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 начались заводские летные испытания РОМ-1 и РОМ-2 Д.П.Г. (80,416).</w:t>
      </w:r>
    </w:p>
    <w:p w14:paraId="106DAE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испытания РОМ-1 в Севастополе шли с весны 1928 (553,164).</w:t>
      </w:r>
    </w:p>
    <w:p w14:paraId="5AD325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ясно, почему же решили пригласить Ришара еще до этого, ведь не ясно было, что получилось.</w:t>
      </w:r>
    </w:p>
    <w:p w14:paraId="715BF6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158F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было закончено строительство МР-5 (МР-3) и испытывался в Таганроге (1049,9).</w:t>
      </w:r>
    </w:p>
    <w:p w14:paraId="06215A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8F50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(летчик Писаренко) провел испытания Р-4 и выявились следующие положительные ка</w:t>
      </w:r>
      <w:r w:rsidRPr="000B49E3">
        <w:rPr>
          <w:rFonts w:ascii="Times New Roman" w:hAnsi="Times New Roman"/>
          <w:color w:val="000000" w:themeColor="text1"/>
          <w:sz w:val="16"/>
          <w:szCs w:val="16"/>
        </w:rPr>
        <w:softHyphen/>
        <w:t>чества Р-4 (№ 3194) по сравнению с Р-1: хорошая устой</w:t>
      </w:r>
      <w:r w:rsidRPr="000B49E3">
        <w:rPr>
          <w:rFonts w:ascii="Times New Roman" w:hAnsi="Times New Roman"/>
          <w:color w:val="000000" w:themeColor="text1"/>
          <w:sz w:val="16"/>
          <w:szCs w:val="16"/>
        </w:rPr>
        <w:softHyphen/>
        <w:t>чивость, более удобная подвеска бомб, улучшенные охлаждение мотора и подход к нему, более совершенное оборудование кабины. Очень удачной признали новую ручку управления самолетом. Однако металлическое шасси, выполненное из мягкой стали, деформировалось при посадке, отмечались и некоторые трудности при выходе из штопора. Самолет вернули на завод, где про</w:t>
      </w:r>
      <w:r w:rsidRPr="000B49E3">
        <w:rPr>
          <w:rFonts w:ascii="Times New Roman" w:hAnsi="Times New Roman"/>
          <w:color w:val="000000" w:themeColor="text1"/>
          <w:sz w:val="16"/>
          <w:szCs w:val="16"/>
        </w:rPr>
        <w:softHyphen/>
        <w:t>вели необходимые доработки, установили более высо</w:t>
      </w:r>
      <w:r w:rsidRPr="000B49E3">
        <w:rPr>
          <w:rFonts w:ascii="Times New Roman" w:hAnsi="Times New Roman"/>
          <w:color w:val="000000" w:themeColor="text1"/>
          <w:sz w:val="16"/>
          <w:szCs w:val="16"/>
        </w:rPr>
        <w:softHyphen/>
        <w:t>кое, увеличенное по площади вертикальное оперение, по типу МР-1. Новые испытания подтвердили улучшение летных качеств. В целом Р-4 показал пре</w:t>
      </w:r>
      <w:r w:rsidRPr="000B49E3">
        <w:rPr>
          <w:rFonts w:ascii="Times New Roman" w:hAnsi="Times New Roman"/>
          <w:color w:val="000000" w:themeColor="text1"/>
          <w:sz w:val="16"/>
          <w:szCs w:val="16"/>
        </w:rPr>
        <w:softHyphen/>
        <w:t>имущество перед Р-1 и был рекомендован к серийному производству (на 1928/1929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Р-1 сравнительно долго находился на вооружении. Первым подразделением, получившим Р-1, была 1-я от-дельная разведывательная эскадрилья имени Ленина, дислоцировавшаяся на Ходынке. 1 июня 1924 г. во вре</w:t>
      </w:r>
      <w:r w:rsidRPr="000B49E3">
        <w:rPr>
          <w:rFonts w:ascii="Times New Roman" w:hAnsi="Times New Roman"/>
          <w:color w:val="000000" w:themeColor="text1"/>
          <w:sz w:val="16"/>
          <w:szCs w:val="16"/>
        </w:rPr>
        <w:softHyphen/>
        <w:t>мя торжественной церемонии, собравшей множество зрителей, эскадрилье передали 19 новеньких “с иголоч</w:t>
      </w:r>
      <w:r w:rsidRPr="000B49E3">
        <w:rPr>
          <w:rFonts w:ascii="Times New Roman" w:hAnsi="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3D11A6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AC4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пришлось не только вводить новые самолеты Дорнье Валь в строй, но и разрешать многие проявившиеся недочеты и недостатки. Продолжались проблемы с воздушными винтами, их ресурс не превышал 18-38 часов, поэтому в первый год эксплуатации пришлось заменить девять комплектов винтов. В ответ на претензии фирма Дорнье пошла навстречу и предоставила за свой счет 20 новых комплектов воздушных винтов.</w:t>
      </w:r>
    </w:p>
    <w:p w14:paraId="28B489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Особо стоит остановиться на проблеме бомбового вооружения. На всех советских ДВ на бортах фюзеляжа (лодки) впереди и сзади нижнего крыла имелись горизонтальные пилоны, на которых крепились 4 балки ДЕР-Збис или ДЕР-4 для подвески авиабомб 4x80 кг или 2x80+4x16(32) кг. Как минимум два аппарата ДВ в 1928 г. были оборудованы бомбодержателями на концевых участках нижнего крыла (на "жабрах"). Указывались некие немецкие держатели, которые заменялись отечественными ДЕР-13 - каждый для подвески одной авиабомбы калибра 250 кг. С учетом всех упомянутых приспособлений один полностью подготовленный к боевому вылету ДВ поднимал 820 кг бомб. Сообщалось, что в 1928 г. в 60-й аэ впервые и вполне успешно пробовали взлетать с подвешенными макетами 250 кг авиабомб.</w:t>
      </w:r>
    </w:p>
    <w:p w14:paraId="310332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Впрочем, последующая практика показала, что подвеска 250 кг бомб на стоящую на плаву летающую лодку чрезвычайно затруднительна. Перед спуском на воду произвести подвеску бомб было невозможно, т.к. мешали перекатные колеса. Да и сама бомбовая нагрузка казалась недостаточной. Поэтому максимальную нагрузку ДВ решили увеличить и довести до 1000 кг. На собрании научно-технического комитета Управления ВВС в мае 1929 г. была предложена установка вдоль бортов лодки четырех бомбодержателей ДЕР-13 для подвески на каждом по одной 250-кг авиабомбе.</w:t>
      </w:r>
    </w:p>
    <w:p w14:paraId="62B8EE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Предполагаемые выгоды и необходимые переделки подсчитали. Требовалось произвести усиления корпуса - по прикидкам могли в год модернизировать подобным образом по 3-4 лодки. В результате в 1930 г. переоборудовали один ДВ с подвеской 4x250 кг. На 6 самолетах в этот период стояли Дер-Збис (4x82), на двух самолетах грузоподъемность указывалась 4x82+4x82 (дополнительные Дер-Збис, Дер-4 или Дер-6 на жабрах), на остальных - (2х250+4х82)=828 кг.</w:t>
      </w:r>
    </w:p>
    <w:p w14:paraId="6B96F3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Впрочем, тогдашнее увлечение ростом массы бомб на борту мало учитывало эффективность их применения против морских целей с горизонтального полета. Но лишь в середин 1930-х бомбометание с пикирования показало свою эффективность (11961).</w:t>
      </w:r>
    </w:p>
    <w:p w14:paraId="19070D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98DA24" w14:textId="77777777" w:rsidR="00F55047" w:rsidRPr="000B49E3" w:rsidRDefault="00F55047"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Летом 1928 г. АНТ-5 «дублер» среди других самолетов демонстрировали афганскому падишаху Аманулле на Центральном аэродроме. Возможно, при этом рассчитывали получить заказ на поставку истребителей в Афганистан. Но падишаха вскоре свергли, и вопрос отпал сам собой (19100).</w:t>
      </w:r>
    </w:p>
    <w:p w14:paraId="08F56EBF" w14:textId="77777777" w:rsidR="00F55047" w:rsidRPr="000B49E3" w:rsidRDefault="00F55047" w:rsidP="000B49E3">
      <w:pPr>
        <w:pStyle w:val="a8"/>
        <w:jc w:val="both"/>
        <w:rPr>
          <w:rFonts w:ascii="Times New Roman" w:hAnsi="Times New Roman" w:cs="Times New Roman"/>
          <w:color w:val="000000" w:themeColor="text1"/>
        </w:rPr>
      </w:pPr>
    </w:p>
    <w:p w14:paraId="4AA65CCB" w14:textId="77777777" w:rsidR="00F55047" w:rsidRPr="000B49E3" w:rsidRDefault="00F550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лета 1928 г. деятельность «Дерулюфта» была расширена за счет организации полетов по новой линии Ленинград – Ревель – Рига (19572).</w:t>
      </w:r>
    </w:p>
    <w:p w14:paraId="6B42B58E" w14:textId="77777777" w:rsidR="00F55047" w:rsidRPr="000B49E3" w:rsidRDefault="00F55047" w:rsidP="000B49E3">
      <w:pPr>
        <w:spacing w:after="0" w:line="240" w:lineRule="auto"/>
        <w:jc w:val="both"/>
        <w:rPr>
          <w:rFonts w:ascii="Times New Roman" w:hAnsi="Times New Roman"/>
          <w:color w:val="000000" w:themeColor="text1"/>
          <w:sz w:val="16"/>
          <w:szCs w:val="16"/>
        </w:rPr>
      </w:pPr>
    </w:p>
    <w:p w14:paraId="793BF24E" w14:textId="77777777" w:rsidR="00F55047" w:rsidRPr="000B49E3" w:rsidRDefault="00F55047"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Летом 1928 года, желая все-таки удостовериться, что полеты тяжелых самолетов в Сибири возможны, "Люфтганза" отправила в перелет Берлин--Иркутск свой новый пассажирский самолет "Юнкерс В-33", получивший название "Урал". Немецкая пресса захлебывалась от восторга:</w:t>
      </w:r>
    </w:p>
    <w:p w14:paraId="0BCBA5EE" w14:textId="77777777" w:rsidR="00F55047" w:rsidRPr="000B49E3" w:rsidRDefault="00F55047"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"27 августа самолет вылетел из Берлина и через Москву--Казань--Свердловск--Курган--Омск--Красноярск прилетел в Иркутск, где сделал посадку 30 августа. На Байкальском озере самолет оставался только 3 часа, затем пустился в обратный путь. По тому же пути... 'Урал' через три с половиной дня вернулся в Берлин. При общей продолжительности полета в 76 ч. 15 м. на расстоянии Берлин--Иркутск--Берлин 12.300 км достигнута была средняя скорость 180 км в час!"</w:t>
      </w:r>
    </w:p>
    <w:p w14:paraId="1EA95E39" w14:textId="77777777" w:rsidR="00F55047" w:rsidRPr="000B49E3" w:rsidRDefault="00F55047"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Советский взгляд был более трезвым.</w:t>
      </w:r>
    </w:p>
    <w:p w14:paraId="6290847A" w14:textId="77777777" w:rsidR="00F55047" w:rsidRPr="000B49E3" w:rsidRDefault="00F55047"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"Самолет Люфт-Ганза 'Урал',— сообщала иркутская газета 'Власть труда',— прилетел в Иркутск 30 августа в 11 ч. 5 мин. Телеграмма о вылете самолета из Красноярска пришла в Добролет совершенно неожиданно к 9 часам утра. Добролет в течение двух часов должен был приготовить аэродром и организовать встречу. Нужно заметить, что одна дорога до аэродрома на автомобиле отнимает 40 минут. В 10 часов 35 минут все были уже на аэродроме: заместитель начальника сибирских воздушных линий т. Корф, представитель Осоавиахима т. Школьников, наш сотрудник и весь технический персонал, необходимый для встречи..</w:t>
      </w:r>
    </w:p>
    <w:p w14:paraId="5D371901" w14:textId="77777777" w:rsidR="00F55047" w:rsidRPr="000B49E3" w:rsidRDefault="00F55047"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Аэроплан прибыл под управлением летчика Альбрехт, борт-механика Айхентопф, имея на самолете в качестве пассажира члена правления Люфт-Ганза Шредер. Весь путь от Берлина до Иркутска в 6.600 километров был покрыт в 37 летных часов. Сначала предполагался вылет двух самолетов. Потом было решено, что полетит только один, а другой вылетит дней через 10-15".</w:t>
      </w:r>
    </w:p>
    <w:p w14:paraId="25C72FA7" w14:textId="77777777" w:rsidR="00F55047" w:rsidRPr="000B49E3" w:rsidRDefault="00F550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Второй самолет "Люфтганзы" вылетел из Берлина 8 сентября и проделал тот же путь с той же средней скоростью, доказав, что регулярное сообщение над Сибирью возможно. Но никаких практических последствий для немецкой авиакомпании эти перелеты не имели. Линию Берлин--Москва--Пекин "Люфтганза" так и не открыла (19574).</w:t>
      </w:r>
    </w:p>
    <w:p w14:paraId="657BEFE9" w14:textId="77777777" w:rsidR="00F55047" w:rsidRPr="000B49E3" w:rsidRDefault="00F55047" w:rsidP="000B49E3">
      <w:pPr>
        <w:spacing w:after="0" w:line="240" w:lineRule="auto"/>
        <w:jc w:val="both"/>
        <w:rPr>
          <w:rFonts w:ascii="Times New Roman" w:hAnsi="Times New Roman"/>
          <w:color w:val="000000" w:themeColor="text1"/>
          <w:sz w:val="16"/>
          <w:szCs w:val="16"/>
        </w:rPr>
      </w:pPr>
    </w:p>
    <w:p w14:paraId="5EAF9A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два экземпляра сухопутного истребителя Хейнкеля HD-37, построенного по ТУ УВВС СССР и испытанные в Берлине и направлены в СССР под номерами 291 и 292 поступили в отдел сухопутных самолетов НИИ ВВС (3202,2).</w:t>
      </w:r>
    </w:p>
    <w:p w14:paraId="11B7DD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AD836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с состоянием работ по двигателю Киреева знакомилась назначенная НК УВВС комиссия профессора Л.К. Мартенса. Она рекомендовала прекратить из</w:t>
      </w:r>
      <w:r w:rsidRPr="000B49E3">
        <w:rPr>
          <w:rFonts w:ascii="Times New Roman" w:hAnsi="Times New Roman"/>
          <w:color w:val="000000" w:themeColor="text1"/>
          <w:sz w:val="16"/>
          <w:szCs w:val="16"/>
        </w:rPr>
        <w:softHyphen/>
        <w:t xml:space="preserve">готовление двигателя. В марте 1929 г. правление треста издало приказ о прекращении работы, но 5 апреля Реввоенсовет отменил его.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пятиклапанные головки цилиндров. Даже без турбонаддува, по расчетам, мотор должен был развить мощность 950 л.с. </w:t>
      </w:r>
    </w:p>
    <w:p w14:paraId="7C9708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491F50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w:t>
      </w:r>
    </w:p>
    <w:p w14:paraId="516D68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охлаждения, редукторный;</w:t>
      </w:r>
    </w:p>
    <w:p w14:paraId="6D55988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 ПЦН (в окончательном варианте);</w:t>
      </w:r>
    </w:p>
    <w:p w14:paraId="07C856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132/180 мм (позднее 166,5/230 мм);</w:t>
      </w:r>
    </w:p>
    <w:p w14:paraId="2BB1B4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5,7 (альтернативно 6,2);</w:t>
      </w:r>
    </w:p>
    <w:p w14:paraId="5B726F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исходно 600 л.с. (позднее 800 л.с. и 950 л.с.) (11852).</w:t>
      </w:r>
    </w:p>
    <w:p w14:paraId="502B3B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ADA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л А.М.Качар совершил на авиетке Р-4 Марс С.Н.Рыльцева, сделанной на основе планера в Харькове, 7 испытательных полетов. Зимой 1927/1928 летала и в лыжном варианте. Соревновалась и с авиеткой Клемм-Даймлер (553,138).</w:t>
      </w:r>
    </w:p>
    <w:p w14:paraId="40CC23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68F1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состоялся совместный перелет Москва-Харьков К-4 К.А.К. и Дорнье-Меркурий. К-4 якобы оказался лучше (70,146).</w:t>
      </w:r>
    </w:p>
    <w:p w14:paraId="3F0C58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B6CF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Летом 1928 вошел в строй крейсер Профинтерн и на нем были проведены опыты практического использования гидросамолета для решения задач флота. Выделили 2 Авро-504, которые разместили на кожаных подушках поперек палубы. Взлетали с воды, после того, как краном спускали машину на воду. Получилось неплохо (99,209).</w:t>
      </w:r>
    </w:p>
    <w:p w14:paraId="1B5232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6815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Добролетом была открыта постоянная линия Якутск - Иркутск вдоль Лены длинной 2700 км. Пролетали за 2 суток (99,134).</w:t>
      </w:r>
    </w:p>
    <w:p w14:paraId="2315F6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70CEF5" w14:textId="77777777" w:rsidR="00E46C4B" w:rsidRPr="000B49E3" w:rsidRDefault="00E46C4B" w:rsidP="000B49E3">
      <w:pPr>
        <w:spacing w:after="0" w:line="240" w:lineRule="auto"/>
        <w:jc w:val="both"/>
        <w:rPr>
          <w:rFonts w:ascii="Times New Roman" w:hAnsi="Times New Roman"/>
          <w:color w:val="0070C0"/>
          <w:sz w:val="16"/>
          <w:szCs w:val="16"/>
        </w:rPr>
      </w:pPr>
      <w:bookmarkStart w:id="79" w:name="_Hlk75773312"/>
      <w:bookmarkStart w:id="80" w:name="_Hlk75773138"/>
      <w:bookmarkStart w:id="81" w:name="_Hlk56761281"/>
      <w:r w:rsidRPr="000B49E3">
        <w:rPr>
          <w:rFonts w:ascii="Times New Roman" w:hAnsi="Times New Roman"/>
          <w:color w:val="0070C0"/>
          <w:sz w:val="16"/>
          <w:szCs w:val="16"/>
        </w:rPr>
        <w:t xml:space="preserve">С лета 1928 года силами ВВС БВО в тестовом режиме выполнялись почтовые перевозки на участке Москва-Новосибирск. На трассе открыли два световых участка Москва – Казань и Омск – Анжеро-Судженск, позволявших производить ночные полеты. Довольно скоро к ним добавилась световая линия Свердловск – Омск. </w:t>
      </w:r>
      <w:bookmarkEnd w:id="79"/>
      <w:r w:rsidRPr="000B49E3">
        <w:rPr>
          <w:rFonts w:ascii="Times New Roman" w:hAnsi="Times New Roman"/>
          <w:color w:val="0070C0"/>
          <w:sz w:val="16"/>
          <w:szCs w:val="16"/>
        </w:rPr>
        <w:t>Оборудование ночных трасс состояло из аэромаяков – контрольно-семафорных пунктов, располагавшихся на удалении 15-30 километров друг от друга, и запасных посадочных площадок. Световая линия проходила в основном вдоль железной дороги. Линейные вращающиеся аэромаяки устанавливались на трехгранных вышках высотой 15-16 метров или на подходящих высоких сооружениях. Организация каждого контрольно-семафорного пункта – дело сложное, поэтому поначалу на некоторых участках применяли промежуточные аэромаяки – сигнальные огни из нескольких керосинокалильных ламп, подвешенных на столбах высотой 5-6 метров и отстоявших друг от друга на 7 километров. Осветительное оборудование посадочных площадок состояло из фонарей «Летучая мышь». Хозяйство получалось огромное. Только в зоне ответственности омского аэропорта на участке Свердловск – Барабинск насчитывалось 28 вращающихся маяков и 9 посадочных площадок. На базовых аэродромах построили ангары, позволявшие вместить несколько самолетов. В Омске ангар вмещал три самолета из пяти, базировавшихся в аэропорту. По всей видимости, это были «Фоккеры» С.IV СССР150 (серийный № 2347), СССР-158 (№ 2312), СССР-160 (№ 2357), СССР-161 (№ 2353) и СССР-162 (№ 2349) (21125).</w:t>
      </w:r>
    </w:p>
    <w:p w14:paraId="42C076E1" w14:textId="77777777" w:rsidR="00E46C4B" w:rsidRPr="000B49E3" w:rsidRDefault="00E46C4B" w:rsidP="000B49E3">
      <w:pPr>
        <w:spacing w:after="0" w:line="240" w:lineRule="auto"/>
        <w:jc w:val="both"/>
        <w:rPr>
          <w:rFonts w:ascii="Times New Roman" w:hAnsi="Times New Roman"/>
          <w:color w:val="0070C0"/>
          <w:sz w:val="16"/>
          <w:szCs w:val="16"/>
        </w:rPr>
      </w:pPr>
    </w:p>
    <w:p w14:paraId="6C9D6276" w14:textId="77777777" w:rsidR="00E46C4B" w:rsidRPr="000B49E3" w:rsidRDefault="00E46C4B" w:rsidP="000B49E3">
      <w:pPr>
        <w:spacing w:after="0" w:line="240" w:lineRule="auto"/>
        <w:jc w:val="both"/>
        <w:rPr>
          <w:rFonts w:ascii="Times New Roman" w:hAnsi="Times New Roman"/>
          <w:color w:val="0070C0"/>
          <w:sz w:val="16"/>
          <w:szCs w:val="16"/>
        </w:rPr>
      </w:pPr>
      <w:bookmarkStart w:id="82" w:name="_Hlk75773571"/>
      <w:bookmarkEnd w:id="80"/>
      <w:r w:rsidRPr="000B49E3">
        <w:rPr>
          <w:rFonts w:ascii="Times New Roman" w:hAnsi="Times New Roman"/>
          <w:color w:val="0070C0"/>
          <w:sz w:val="16"/>
          <w:szCs w:val="16"/>
        </w:rPr>
        <w:t>Летом 1928 г. УВВС испытало систему систе</w:t>
      </w:r>
      <w:r w:rsidRPr="000B49E3">
        <w:rPr>
          <w:rFonts w:ascii="Times New Roman" w:hAnsi="Times New Roman"/>
          <w:color w:val="0070C0"/>
          <w:sz w:val="16"/>
          <w:szCs w:val="16"/>
        </w:rPr>
        <w:softHyphen/>
        <w:t>му заграждения, состоявшую из аэростатов типа «N» и «NN», получившую высокую оценку совет</w:t>
      </w:r>
      <w:r w:rsidRPr="000B49E3">
        <w:rPr>
          <w:rFonts w:ascii="Times New Roman" w:hAnsi="Times New Roman"/>
          <w:color w:val="0070C0"/>
          <w:sz w:val="16"/>
          <w:szCs w:val="16"/>
        </w:rPr>
        <w:softHyphen/>
        <w:t>ских военных. Тогда же на заседании СТО СССР рассмотрели вопрос о пассивной ПВО наиболее важных городов и объектов страны. Предус</w:t>
      </w:r>
      <w:r w:rsidRPr="000B49E3">
        <w:rPr>
          <w:rFonts w:ascii="Times New Roman" w:hAnsi="Times New Roman"/>
          <w:color w:val="0070C0"/>
          <w:sz w:val="16"/>
          <w:szCs w:val="16"/>
        </w:rPr>
        <w:softHyphen/>
        <w:t>матривалось в 1928-1933 гг. истратить 22 млн рублей на изготовление аэростатов и лебёдок, обучение команд, строительство бомбоубежищ, оборудование связи.</w:t>
      </w:r>
    </w:p>
    <w:p w14:paraId="6CD74911" w14:textId="77777777" w:rsidR="00E46C4B" w:rsidRPr="000B49E3" w:rsidRDefault="00E46C4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Одновременно с испытаниями французских аэростатов НТК УВВС 1928 г. разработал и согла</w:t>
      </w:r>
      <w:r w:rsidRPr="000B49E3">
        <w:rPr>
          <w:rFonts w:ascii="Times New Roman" w:hAnsi="Times New Roman"/>
          <w:color w:val="0070C0"/>
          <w:sz w:val="16"/>
          <w:szCs w:val="16"/>
        </w:rPr>
        <w:softHyphen/>
        <w:t>совал с Резинотрестом технические условия на проектирование и постройку аэростатов загра</w:t>
      </w:r>
      <w:r w:rsidRPr="000B49E3">
        <w:rPr>
          <w:rFonts w:ascii="Times New Roman" w:hAnsi="Times New Roman"/>
          <w:color w:val="0070C0"/>
          <w:sz w:val="16"/>
          <w:szCs w:val="16"/>
        </w:rPr>
        <w:softHyphen/>
        <w:t>ждения. С заводом «Каучук» заключили договор на опытное производство безбаллонетных АЗ (со стягивающей системой) объёмом 400 м3 для подъёма сетей на высоту до 2500 м. Особо огова</w:t>
      </w:r>
      <w:r w:rsidRPr="000B49E3">
        <w:rPr>
          <w:rFonts w:ascii="Times New Roman" w:hAnsi="Times New Roman"/>
          <w:color w:val="0070C0"/>
          <w:sz w:val="16"/>
          <w:szCs w:val="16"/>
        </w:rPr>
        <w:softHyphen/>
        <w:t>ривалось изготовление таких аэростатов на заво</w:t>
      </w:r>
      <w:r w:rsidRPr="000B49E3">
        <w:rPr>
          <w:rFonts w:ascii="Times New Roman" w:hAnsi="Times New Roman"/>
          <w:color w:val="0070C0"/>
          <w:sz w:val="16"/>
          <w:szCs w:val="16"/>
        </w:rPr>
        <w:softHyphen/>
        <w:t>дах СССР из советских материалов (20120).</w:t>
      </w:r>
    </w:p>
    <w:bookmarkEnd w:id="82"/>
    <w:p w14:paraId="1A1B094A" w14:textId="77777777" w:rsidR="00E46C4B" w:rsidRPr="000B49E3" w:rsidRDefault="00E46C4B" w:rsidP="000B49E3">
      <w:pPr>
        <w:spacing w:after="0" w:line="240" w:lineRule="auto"/>
        <w:jc w:val="both"/>
        <w:rPr>
          <w:rFonts w:ascii="Times New Roman" w:hAnsi="Times New Roman"/>
          <w:color w:val="0070C0"/>
          <w:sz w:val="16"/>
          <w:szCs w:val="16"/>
        </w:rPr>
      </w:pPr>
    </w:p>
    <w:p w14:paraId="1A4015F4" w14:textId="77777777" w:rsidR="00E46C4B" w:rsidRPr="000B49E3" w:rsidRDefault="00E46C4B" w:rsidP="000B49E3">
      <w:pPr>
        <w:spacing w:after="0" w:line="240" w:lineRule="auto"/>
        <w:jc w:val="both"/>
        <w:rPr>
          <w:rFonts w:ascii="Times New Roman" w:hAnsi="Times New Roman"/>
          <w:bCs/>
          <w:color w:val="0070C0"/>
          <w:sz w:val="16"/>
          <w:szCs w:val="16"/>
        </w:rPr>
      </w:pPr>
      <w:bookmarkStart w:id="83" w:name="_Hlk75773673"/>
      <w:bookmarkEnd w:id="81"/>
      <w:r w:rsidRPr="000B49E3">
        <w:rPr>
          <w:rFonts w:ascii="Times New Roman" w:hAnsi="Times New Roman"/>
          <w:color w:val="0070C0"/>
          <w:sz w:val="16"/>
          <w:szCs w:val="16"/>
        </w:rPr>
        <w:t>Летом 1928 году был создан парашютный отдел НИИ ВВС Красной Армии, который возглавил свежеиспеченный выпускник академии имени Жуковского, пришедший в военную авиацию еще в 1916 году летчик Михаил Савицкий.</w:t>
      </w:r>
      <w:r w:rsidRPr="000B49E3">
        <w:rPr>
          <w:rStyle w:val="affc"/>
          <w:rFonts w:ascii="Times New Roman" w:hAnsi="Times New Roman"/>
          <w:bCs/>
          <w:color w:val="0070C0"/>
          <w:sz w:val="16"/>
          <w:szCs w:val="16"/>
        </w:rPr>
        <w:t xml:space="preserve"> </w:t>
      </w:r>
      <w:r w:rsidRPr="000B49E3">
        <w:rPr>
          <w:rFonts w:ascii="Times New Roman" w:hAnsi="Times New Roman"/>
          <w:color w:val="0070C0"/>
          <w:sz w:val="16"/>
          <w:szCs w:val="16"/>
        </w:rPr>
        <w:t>Доставшаяся ему научно-производственная база была скромной: мастерская-лаборатория в старом доме в Арсеньевском переулке в Москве да восемь сотрудников. Тем не менее, именно эти люди в течение двух лет изучали все известные на тот день парашютные системы, разбирались с патентами на изобретения Котельникова и теребили запросами и заданиями коллег из текстильных НИИ, чтобы те подобрали самые лучшие образцы парашютного шелка (21297).</w:t>
      </w:r>
    </w:p>
    <w:p w14:paraId="279702B7" w14:textId="77777777" w:rsidR="00E46C4B" w:rsidRPr="000B49E3" w:rsidRDefault="00E46C4B" w:rsidP="000B49E3">
      <w:pPr>
        <w:spacing w:after="0" w:line="240" w:lineRule="auto"/>
        <w:jc w:val="both"/>
        <w:rPr>
          <w:rFonts w:ascii="Times New Roman" w:hAnsi="Times New Roman"/>
          <w:bCs/>
          <w:color w:val="0070C0"/>
          <w:sz w:val="16"/>
          <w:szCs w:val="16"/>
        </w:rPr>
      </w:pPr>
    </w:p>
    <w:p w14:paraId="674FEE7C" w14:textId="77777777" w:rsidR="00E46C4B" w:rsidRPr="000B49E3" w:rsidRDefault="00E46C4B" w:rsidP="000B49E3">
      <w:pPr>
        <w:spacing w:after="0" w:line="240" w:lineRule="auto"/>
        <w:jc w:val="both"/>
        <w:rPr>
          <w:rFonts w:ascii="Times New Roman" w:hAnsi="Times New Roman"/>
          <w:i/>
          <w:iCs/>
          <w:color w:val="0070C0"/>
          <w:sz w:val="16"/>
          <w:szCs w:val="16"/>
        </w:rPr>
      </w:pPr>
      <w:r w:rsidRPr="000B49E3">
        <w:rPr>
          <w:rFonts w:ascii="Times New Roman" w:hAnsi="Times New Roman"/>
          <w:color w:val="0070C0"/>
          <w:sz w:val="16"/>
          <w:szCs w:val="16"/>
        </w:rPr>
        <w:t>Летом 1928 года в штабе ВВС появляется документ, озаглавленный «Правила по применению отличительных знаков и шифров на военных самолетах ВВС РККА» и действовавший до лета 1941 года. Правила четко устанавливали расположение опозна</w:t>
      </w:r>
      <w:r w:rsidRPr="000B49E3">
        <w:rPr>
          <w:rFonts w:ascii="Times New Roman" w:hAnsi="Times New Roman"/>
          <w:color w:val="0070C0"/>
          <w:sz w:val="16"/>
          <w:szCs w:val="16"/>
        </w:rPr>
        <w:softHyphen/>
        <w:t>вательных знаков (03), их форму и начерта</w:t>
      </w:r>
      <w:r w:rsidRPr="000B49E3">
        <w:rPr>
          <w:rFonts w:ascii="Times New Roman" w:hAnsi="Times New Roman"/>
          <w:color w:val="0070C0"/>
          <w:sz w:val="16"/>
          <w:szCs w:val="16"/>
        </w:rPr>
        <w:softHyphen/>
        <w:t>ние</w:t>
      </w:r>
      <w:r w:rsidRPr="000B49E3">
        <w:rPr>
          <w:rFonts w:ascii="Times New Roman" w:hAnsi="Times New Roman"/>
          <w:i/>
          <w:iCs/>
          <w:color w:val="0070C0"/>
          <w:sz w:val="16"/>
          <w:szCs w:val="16"/>
        </w:rPr>
        <w:t>:</w:t>
      </w:r>
      <w:r w:rsidRPr="000B49E3">
        <w:rPr>
          <w:rStyle w:val="aff3"/>
          <w:rFonts w:ascii="Times New Roman" w:hAnsi="Times New Roman" w:cs="Times New Roman"/>
          <w:i w:val="0"/>
          <w:iCs w:val="0"/>
          <w:color w:val="0070C0"/>
        </w:rPr>
        <w:t xml:space="preserve"> «Отличительные знаки и шифр предна</w:t>
      </w:r>
      <w:r w:rsidRPr="000B49E3">
        <w:rPr>
          <w:rStyle w:val="aff3"/>
          <w:rFonts w:ascii="Times New Roman" w:hAnsi="Times New Roman" w:cs="Times New Roman"/>
          <w:i w:val="0"/>
          <w:iCs w:val="0"/>
          <w:color w:val="0070C0"/>
        </w:rPr>
        <w:softHyphen/>
        <w:t>значаются для быстрого распознавания самолета, причем отличительные знаки обо</w:t>
      </w:r>
      <w:r w:rsidRPr="000B49E3">
        <w:rPr>
          <w:rStyle w:val="aff3"/>
          <w:rFonts w:ascii="Times New Roman" w:hAnsi="Times New Roman" w:cs="Times New Roman"/>
          <w:i w:val="0"/>
          <w:iCs w:val="0"/>
          <w:color w:val="0070C0"/>
        </w:rPr>
        <w:softHyphen/>
        <w:t>значают национальность самолета, а шифр-принадлежность тому или иному авиационному соединению и № самолета по порядку нумерации в этом соединении.</w:t>
      </w:r>
    </w:p>
    <w:p w14:paraId="007CFA3F"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Принятые для СССР опознавательные знаки самолетов Военно-воздушного Флота - пятиконечные красные звезды, наносятся на следующих местах самолета:</w:t>
      </w:r>
    </w:p>
    <w:p w14:paraId="5598E547" w14:textId="77777777" w:rsidR="00E46C4B" w:rsidRPr="000B49E3" w:rsidRDefault="00E46C4B" w:rsidP="000B49E3">
      <w:pPr>
        <w:pStyle w:val="350"/>
        <w:shd w:val="clear" w:color="auto" w:fill="auto"/>
        <w:tabs>
          <w:tab w:val="left" w:pos="380"/>
        </w:tabs>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1. Для распознавания снизу. На конце каж</w:t>
      </w:r>
      <w:r w:rsidRPr="000B49E3">
        <w:rPr>
          <w:rFonts w:ascii="Times New Roman" w:hAnsi="Times New Roman" w:cs="Times New Roman"/>
          <w:color w:val="0070C0"/>
          <w:spacing w:val="0"/>
          <w:sz w:val="16"/>
          <w:szCs w:val="16"/>
        </w:rPr>
        <w:softHyphen/>
        <w:t>дого крыла-красная звезда, вписанная в круг, диаметром не менее 1,2 м (1200 мм) на фоне поверхности крыла, центр круга располага</w:t>
      </w:r>
      <w:r w:rsidRPr="000B49E3">
        <w:rPr>
          <w:rFonts w:ascii="Times New Roman" w:hAnsi="Times New Roman" w:cs="Times New Roman"/>
          <w:color w:val="0070C0"/>
          <w:spacing w:val="0"/>
          <w:sz w:val="16"/>
          <w:szCs w:val="16"/>
        </w:rPr>
        <w:softHyphen/>
        <w:t>ется так, чтобы расстояние от окружности круга до конца крыльев равнялось одному метру (1000 мм). В случае биплана, звезды наносятся на нижней поверхности нижнего крыла, в случае полутораплана (ФД-11) звез</w:t>
      </w:r>
      <w:r w:rsidRPr="000B49E3">
        <w:rPr>
          <w:rFonts w:ascii="Times New Roman" w:hAnsi="Times New Roman" w:cs="Times New Roman"/>
          <w:color w:val="0070C0"/>
          <w:spacing w:val="0"/>
          <w:sz w:val="16"/>
          <w:szCs w:val="16"/>
        </w:rPr>
        <w:softHyphen/>
        <w:t>ды наносятся на нижней поверхности верх</w:t>
      </w:r>
      <w:r w:rsidRPr="000B49E3">
        <w:rPr>
          <w:rFonts w:ascii="Times New Roman" w:hAnsi="Times New Roman" w:cs="Times New Roman"/>
          <w:color w:val="0070C0"/>
          <w:spacing w:val="0"/>
          <w:sz w:val="16"/>
          <w:szCs w:val="16"/>
        </w:rPr>
        <w:softHyphen/>
        <w:t>него крыла.</w:t>
      </w:r>
    </w:p>
    <w:p w14:paraId="65A0BCF1" w14:textId="77777777" w:rsidR="00E46C4B" w:rsidRPr="000B49E3" w:rsidRDefault="00E46C4B" w:rsidP="000B49E3">
      <w:pPr>
        <w:pStyle w:val="350"/>
        <w:shd w:val="clear" w:color="auto" w:fill="auto"/>
        <w:tabs>
          <w:tab w:val="left" w:pos="385"/>
        </w:tabs>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2. Для распознавания сверху на конце каж</w:t>
      </w:r>
      <w:r w:rsidRPr="000B49E3">
        <w:rPr>
          <w:rFonts w:ascii="Times New Roman" w:hAnsi="Times New Roman" w:cs="Times New Roman"/>
          <w:color w:val="0070C0"/>
          <w:spacing w:val="0"/>
          <w:sz w:val="16"/>
          <w:szCs w:val="16"/>
        </w:rPr>
        <w:softHyphen/>
        <w:t>дого крыла-такая же красная звезда, как и на концах крыльев для распознавания снизу, нанесенная на таком же расстоянии от края крыла.</w:t>
      </w:r>
    </w:p>
    <w:p w14:paraId="627D6149" w14:textId="77777777" w:rsidR="00E46C4B" w:rsidRPr="000B49E3" w:rsidRDefault="00E46C4B" w:rsidP="000B49E3">
      <w:pPr>
        <w:pStyle w:val="350"/>
        <w:shd w:val="clear" w:color="auto" w:fill="auto"/>
        <w:tabs>
          <w:tab w:val="left" w:pos="428"/>
        </w:tabs>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3. Для распознавания сбоку на каждом борту фюзеляжа красная звезда, вписанная в круг диаметром 0,75 м (750 мм) на фоне фюзе</w:t>
      </w:r>
      <w:r w:rsidRPr="000B49E3">
        <w:rPr>
          <w:rFonts w:ascii="Times New Roman" w:hAnsi="Times New Roman" w:cs="Times New Roman"/>
          <w:color w:val="0070C0"/>
          <w:spacing w:val="0"/>
          <w:sz w:val="16"/>
          <w:szCs w:val="16"/>
        </w:rPr>
        <w:softHyphen/>
        <w:t>ляжа. Центр круга намечается на расстоянии не менее 500 мм от переднего ребра стабили</w:t>
      </w:r>
      <w:r w:rsidRPr="000B49E3">
        <w:rPr>
          <w:rFonts w:ascii="Times New Roman" w:hAnsi="Times New Roman" w:cs="Times New Roman"/>
          <w:color w:val="0070C0"/>
          <w:spacing w:val="0"/>
          <w:sz w:val="16"/>
          <w:szCs w:val="16"/>
        </w:rPr>
        <w:softHyphen/>
        <w:t>затора. На самолетах лодочного типа нано</w:t>
      </w:r>
      <w:r w:rsidRPr="000B49E3">
        <w:rPr>
          <w:rFonts w:ascii="Times New Roman" w:hAnsi="Times New Roman" w:cs="Times New Roman"/>
          <w:color w:val="0070C0"/>
          <w:spacing w:val="0"/>
          <w:sz w:val="16"/>
          <w:szCs w:val="16"/>
        </w:rPr>
        <w:softHyphen/>
        <w:t>сится на бортах лодки на расстоянии 1,5 м (1500 мм) от перпендикуляра, опущенного из крайней передней точки стабилизатора в направлении к носовой части лодки.</w:t>
      </w:r>
    </w:p>
    <w:p w14:paraId="7F0A1165"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Шифр самолета, как указано выше, имеет целью:</w:t>
      </w:r>
    </w:p>
    <w:p w14:paraId="404A54C4" w14:textId="77777777" w:rsidR="00E46C4B" w:rsidRPr="000B49E3" w:rsidRDefault="00E46C4B" w:rsidP="000B49E3">
      <w:pPr>
        <w:pStyle w:val="350"/>
        <w:shd w:val="clear" w:color="auto" w:fill="auto"/>
        <w:tabs>
          <w:tab w:val="left" w:pos="428"/>
        </w:tabs>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1. Отметить принадлежность самолета к определенному авиационному соединению.</w:t>
      </w:r>
    </w:p>
    <w:p w14:paraId="7EA2AD74" w14:textId="77777777" w:rsidR="00E46C4B" w:rsidRPr="000B49E3" w:rsidRDefault="00E46C4B" w:rsidP="000B49E3">
      <w:pPr>
        <w:pStyle w:val="350"/>
        <w:shd w:val="clear" w:color="auto" w:fill="auto"/>
        <w:tabs>
          <w:tab w:val="left" w:pos="471"/>
        </w:tabs>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2. Отметить самолет порядковым № части для удобства распознавания самоле</w:t>
      </w:r>
      <w:r w:rsidRPr="000B49E3">
        <w:rPr>
          <w:rFonts w:ascii="Times New Roman" w:hAnsi="Times New Roman" w:cs="Times New Roman"/>
          <w:color w:val="0070C0"/>
          <w:spacing w:val="0"/>
          <w:sz w:val="16"/>
          <w:szCs w:val="16"/>
        </w:rPr>
        <w:softHyphen/>
        <w:t>та, определение места самолета в строю и сохранение строя.</w:t>
      </w:r>
    </w:p>
    <w:p w14:paraId="41E53B91"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Обозначение принадлежности самолета к тому или иному авиационному соединению приобретает значение только при массиро</w:t>
      </w:r>
      <w:r w:rsidRPr="000B49E3">
        <w:rPr>
          <w:rFonts w:ascii="Times New Roman" w:hAnsi="Times New Roman" w:cs="Times New Roman"/>
          <w:color w:val="0070C0"/>
          <w:spacing w:val="0"/>
          <w:sz w:val="16"/>
          <w:szCs w:val="16"/>
        </w:rPr>
        <w:softHyphen/>
        <w:t>вании однотипной авиации на каком-либо участке. Они должны быть непостоянными и легко сменяемыми, чтобы затруднить рас</w:t>
      </w:r>
      <w:r w:rsidRPr="000B49E3">
        <w:rPr>
          <w:rFonts w:ascii="Times New Roman" w:hAnsi="Times New Roman" w:cs="Times New Roman"/>
          <w:color w:val="0070C0"/>
          <w:spacing w:val="0"/>
          <w:sz w:val="16"/>
          <w:szCs w:val="16"/>
        </w:rPr>
        <w:softHyphen/>
        <w:t>шифровку для неприятеля. Поэтому шифр, отмечающий принадлежность самолета к авиационному соединению,устанавливается распоряжением старшего начальника участ</w:t>
      </w:r>
      <w:r w:rsidRPr="000B49E3">
        <w:rPr>
          <w:rFonts w:ascii="Times New Roman" w:hAnsi="Times New Roman" w:cs="Times New Roman"/>
          <w:color w:val="0070C0"/>
          <w:spacing w:val="0"/>
          <w:sz w:val="16"/>
          <w:szCs w:val="16"/>
        </w:rPr>
        <w:softHyphen/>
        <w:t>ка, насыщенного авиацией, лишь в случаях, требующих этого, и заключается в флажках, крепящихся на различных частях самолетов.</w:t>
      </w:r>
    </w:p>
    <w:p w14:paraId="122B1068"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Для обозначения порядкового № самоле</w:t>
      </w:r>
      <w:r w:rsidRPr="000B49E3">
        <w:rPr>
          <w:rFonts w:ascii="Times New Roman" w:hAnsi="Times New Roman" w:cs="Times New Roman"/>
          <w:color w:val="0070C0"/>
          <w:spacing w:val="0"/>
          <w:sz w:val="16"/>
          <w:szCs w:val="16"/>
        </w:rPr>
        <w:softHyphen/>
        <w:t>та в порядке нумерации каждого не отдель</w:t>
      </w:r>
      <w:r w:rsidRPr="000B49E3">
        <w:rPr>
          <w:rFonts w:ascii="Times New Roman" w:hAnsi="Times New Roman" w:cs="Times New Roman"/>
          <w:color w:val="0070C0"/>
          <w:spacing w:val="0"/>
          <w:sz w:val="16"/>
          <w:szCs w:val="16"/>
        </w:rPr>
        <w:softHyphen/>
        <w:t>ного отряда, на обеих сторонах руля поворо</w:t>
      </w:r>
      <w:r w:rsidRPr="000B49E3">
        <w:rPr>
          <w:rFonts w:ascii="Times New Roman" w:hAnsi="Times New Roman" w:cs="Times New Roman"/>
          <w:color w:val="0070C0"/>
          <w:spacing w:val="0"/>
          <w:sz w:val="16"/>
          <w:szCs w:val="16"/>
        </w:rPr>
        <w:softHyphen/>
        <w:t>та и на обеих сторонах рулей высоты нано</w:t>
      </w:r>
      <w:r w:rsidRPr="000B49E3">
        <w:rPr>
          <w:rFonts w:ascii="Times New Roman" w:hAnsi="Times New Roman" w:cs="Times New Roman"/>
          <w:color w:val="0070C0"/>
          <w:spacing w:val="0"/>
          <w:sz w:val="16"/>
          <w:szCs w:val="16"/>
        </w:rPr>
        <w:softHyphen/>
        <w:t>сится цифра этого самолета. Размер цифры 600x600 мм. В случае малой ширины рулей высоты часть цифры переносится на стаби</w:t>
      </w:r>
      <w:r w:rsidRPr="000B49E3">
        <w:rPr>
          <w:rFonts w:ascii="Times New Roman" w:hAnsi="Times New Roman" w:cs="Times New Roman"/>
          <w:color w:val="0070C0"/>
          <w:spacing w:val="0"/>
          <w:sz w:val="16"/>
          <w:szCs w:val="16"/>
        </w:rPr>
        <w:softHyphen/>
        <w:t>лизатор.</w:t>
      </w:r>
    </w:p>
    <w:p w14:paraId="19211A62" w14:textId="77777777" w:rsidR="00E46C4B" w:rsidRPr="000B49E3" w:rsidRDefault="00E46C4B"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Для обозначения не отдельных отрядов в пределах авиационного соединения для цифр, отмечающих порядковый номер самолета, устанавливаются особые цвета, для самоле</w:t>
      </w:r>
      <w:r w:rsidRPr="000B49E3">
        <w:rPr>
          <w:rFonts w:ascii="Times New Roman" w:hAnsi="Times New Roman"/>
          <w:color w:val="0070C0"/>
          <w:sz w:val="16"/>
          <w:szCs w:val="16"/>
        </w:rPr>
        <w:softHyphen/>
        <w:t>тов первого не отдельного отряда красной, для второго отряда - синей, для третьего - желтой (или белой).</w:t>
      </w:r>
    </w:p>
    <w:p w14:paraId="25FDE8B6"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Цифры наносятся на фоне окраски само</w:t>
      </w:r>
      <w:r w:rsidRPr="000B49E3">
        <w:rPr>
          <w:rFonts w:ascii="Times New Roman" w:hAnsi="Times New Roman" w:cs="Times New Roman"/>
          <w:color w:val="0070C0"/>
          <w:spacing w:val="0"/>
          <w:sz w:val="16"/>
          <w:szCs w:val="16"/>
        </w:rPr>
        <w:softHyphen/>
        <w:t>лета с окантовкой: синие цифры красной краской, красные и желтые -белой краской.</w:t>
      </w:r>
    </w:p>
    <w:p w14:paraId="18D5500F"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Самолеты командиров эскадрилий и не отдельных отрядов обозначаются одинако</w:t>
      </w:r>
      <w:r w:rsidRPr="000B49E3">
        <w:rPr>
          <w:rFonts w:ascii="Times New Roman" w:hAnsi="Times New Roman" w:cs="Times New Roman"/>
          <w:color w:val="0070C0"/>
          <w:spacing w:val="0"/>
          <w:sz w:val="16"/>
          <w:szCs w:val="16"/>
        </w:rPr>
        <w:softHyphen/>
        <w:t>во с другими самолетами своими №, заранее неопределенными, причем цвет цифры для командира эскадрильи берется как для пер</w:t>
      </w:r>
      <w:r w:rsidRPr="000B49E3">
        <w:rPr>
          <w:rFonts w:ascii="Times New Roman" w:hAnsi="Times New Roman" w:cs="Times New Roman"/>
          <w:color w:val="0070C0"/>
          <w:spacing w:val="0"/>
          <w:sz w:val="16"/>
          <w:szCs w:val="16"/>
        </w:rPr>
        <w:softHyphen/>
        <w:t>вого отряда, а для командира не отдельного отряда по цвету своего отряда. Для корпус</w:t>
      </w:r>
      <w:r w:rsidRPr="000B49E3">
        <w:rPr>
          <w:rFonts w:ascii="Times New Roman" w:hAnsi="Times New Roman" w:cs="Times New Roman"/>
          <w:color w:val="0070C0"/>
          <w:spacing w:val="0"/>
          <w:sz w:val="16"/>
          <w:szCs w:val="16"/>
        </w:rPr>
        <w:softHyphen/>
        <w:t>ных и отдельных отрядов обозначение само</w:t>
      </w:r>
      <w:r w:rsidRPr="000B49E3">
        <w:rPr>
          <w:rFonts w:ascii="Times New Roman" w:hAnsi="Times New Roman" w:cs="Times New Roman"/>
          <w:color w:val="0070C0"/>
          <w:spacing w:val="0"/>
          <w:sz w:val="16"/>
          <w:szCs w:val="16"/>
        </w:rPr>
        <w:softHyphen/>
        <w:t>летов тоже с красной цифрой, как для само</w:t>
      </w:r>
      <w:r w:rsidRPr="000B49E3">
        <w:rPr>
          <w:rFonts w:ascii="Times New Roman" w:hAnsi="Times New Roman" w:cs="Times New Roman"/>
          <w:color w:val="0070C0"/>
          <w:spacing w:val="0"/>
          <w:sz w:val="16"/>
          <w:szCs w:val="16"/>
        </w:rPr>
        <w:softHyphen/>
        <w:t>летов первого не отдельного отряда.</w:t>
      </w:r>
    </w:p>
    <w:p w14:paraId="4A6CFCEE"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П. п. Председатель 3-й Секции НТК-Киевский».</w:t>
      </w:r>
    </w:p>
    <w:p w14:paraId="52301A1D" w14:textId="77777777" w:rsidR="00E46C4B" w:rsidRPr="000B49E3" w:rsidRDefault="00E46C4B" w:rsidP="000B49E3">
      <w:pPr>
        <w:pStyle w:val="350"/>
        <w:shd w:val="clear" w:color="auto" w:fill="auto"/>
        <w:spacing w:line="240" w:lineRule="auto"/>
        <w:jc w:val="both"/>
        <w:rPr>
          <w:rFonts w:ascii="Times New Roman" w:hAnsi="Times New Roman" w:cs="Times New Roman"/>
          <w:color w:val="0070C0"/>
          <w:spacing w:val="0"/>
          <w:sz w:val="16"/>
          <w:szCs w:val="16"/>
        </w:rPr>
      </w:pPr>
      <w:r w:rsidRPr="000B49E3">
        <w:rPr>
          <w:rFonts w:ascii="Times New Roman" w:hAnsi="Times New Roman" w:cs="Times New Roman"/>
          <w:color w:val="0070C0"/>
          <w:spacing w:val="0"/>
          <w:sz w:val="16"/>
          <w:szCs w:val="16"/>
        </w:rPr>
        <w:t>Этот стандарт наконец-то сделал марки</w:t>
      </w:r>
      <w:r w:rsidRPr="000B49E3">
        <w:rPr>
          <w:rFonts w:ascii="Times New Roman" w:hAnsi="Times New Roman" w:cs="Times New Roman"/>
          <w:color w:val="0070C0"/>
          <w:spacing w:val="0"/>
          <w:sz w:val="16"/>
          <w:szCs w:val="16"/>
        </w:rPr>
        <w:softHyphen/>
        <w:t>ровку самолетов сравнительно единообраз</w:t>
      </w:r>
      <w:r w:rsidRPr="000B49E3">
        <w:rPr>
          <w:rFonts w:ascii="Times New Roman" w:hAnsi="Times New Roman" w:cs="Times New Roman"/>
          <w:color w:val="0070C0"/>
          <w:spacing w:val="0"/>
          <w:sz w:val="16"/>
          <w:szCs w:val="16"/>
        </w:rPr>
        <w:softHyphen/>
        <w:t>ной. И, что самое главное, в отличие от преж</w:t>
      </w:r>
      <w:r w:rsidRPr="000B49E3">
        <w:rPr>
          <w:rFonts w:ascii="Times New Roman" w:hAnsi="Times New Roman" w:cs="Times New Roman"/>
          <w:color w:val="0070C0"/>
          <w:spacing w:val="0"/>
          <w:sz w:val="16"/>
          <w:szCs w:val="16"/>
        </w:rPr>
        <w:softHyphen/>
        <w:t>них постановлений он был повсеместно при</w:t>
      </w:r>
      <w:r w:rsidRPr="000B49E3">
        <w:rPr>
          <w:rFonts w:ascii="Times New Roman" w:hAnsi="Times New Roman" w:cs="Times New Roman"/>
          <w:color w:val="0070C0"/>
          <w:spacing w:val="0"/>
          <w:sz w:val="16"/>
          <w:szCs w:val="16"/>
        </w:rPr>
        <w:softHyphen/>
        <w:t>нят и, в целом, соблюдался на протяжении всего срока действия. Начертание самих звезд, хоть и с редкими исключениями, в основном соответствовало предписанию, размеры ОЗ, правда, выдерживали не всегда, но места нанесения звезд соблюдалось довольно строго. (Чего нельзя сказать о современных моделях самолетов той эпохи - их авторы зачастую лепят декаль со звездой на киль, что было не положено и фотография</w:t>
      </w:r>
      <w:r w:rsidRPr="000B49E3">
        <w:rPr>
          <w:rFonts w:ascii="Times New Roman" w:hAnsi="Times New Roman" w:cs="Times New Roman"/>
          <w:color w:val="0070C0"/>
          <w:spacing w:val="0"/>
          <w:sz w:val="16"/>
          <w:szCs w:val="16"/>
        </w:rPr>
        <w:softHyphen/>
        <w:t>ми, разумеется, не подтверждается. Иногда сторонники странной теории «у нас был веч</w:t>
      </w:r>
      <w:r w:rsidRPr="000B49E3">
        <w:rPr>
          <w:rFonts w:ascii="Times New Roman" w:hAnsi="Times New Roman" w:cs="Times New Roman"/>
          <w:color w:val="0070C0"/>
          <w:spacing w:val="0"/>
          <w:sz w:val="16"/>
          <w:szCs w:val="16"/>
        </w:rPr>
        <w:softHyphen/>
        <w:t>ный бардак, и никакие регламенты не соблю</w:t>
      </w:r>
      <w:r w:rsidRPr="000B49E3">
        <w:rPr>
          <w:rFonts w:ascii="Times New Roman" w:hAnsi="Times New Roman" w:cs="Times New Roman"/>
          <w:color w:val="0070C0"/>
          <w:spacing w:val="0"/>
          <w:sz w:val="16"/>
          <w:szCs w:val="16"/>
        </w:rPr>
        <w:softHyphen/>
        <w:t>дались в принципе» за доказательство нару</w:t>
      </w:r>
      <w:r w:rsidRPr="000B49E3">
        <w:rPr>
          <w:rFonts w:ascii="Times New Roman" w:hAnsi="Times New Roman" w:cs="Times New Roman"/>
          <w:color w:val="0070C0"/>
          <w:spacing w:val="0"/>
          <w:sz w:val="16"/>
          <w:szCs w:val="16"/>
        </w:rPr>
        <w:softHyphen/>
        <w:t>шения регламента выдают небольшую пяти</w:t>
      </w:r>
      <w:r w:rsidRPr="000B49E3">
        <w:rPr>
          <w:rFonts w:ascii="Times New Roman" w:hAnsi="Times New Roman" w:cs="Times New Roman"/>
          <w:color w:val="0070C0"/>
          <w:spacing w:val="0"/>
          <w:sz w:val="16"/>
          <w:szCs w:val="16"/>
        </w:rPr>
        <w:softHyphen/>
        <w:t>конечную звезду на киле/руле поворота, которая на самом деле не была опознава</w:t>
      </w:r>
      <w:r w:rsidRPr="000B49E3">
        <w:rPr>
          <w:rFonts w:ascii="Times New Roman" w:hAnsi="Times New Roman" w:cs="Times New Roman"/>
          <w:color w:val="0070C0"/>
          <w:spacing w:val="0"/>
          <w:sz w:val="16"/>
          <w:szCs w:val="16"/>
        </w:rPr>
        <w:softHyphen/>
        <w:t>тельным знаком. Дело в том, что в полках довоенного пятиэскадрильного состава существовала своеобразная система нумера</w:t>
      </w:r>
      <w:r w:rsidRPr="000B49E3">
        <w:rPr>
          <w:rFonts w:ascii="Times New Roman" w:hAnsi="Times New Roman" w:cs="Times New Roman"/>
          <w:color w:val="0070C0"/>
          <w:spacing w:val="0"/>
          <w:sz w:val="16"/>
          <w:szCs w:val="16"/>
        </w:rPr>
        <w:softHyphen/>
        <w:t>ции самолетов, кажущаяся сегодняшнему любителю авиации нелогичной: в полку было пять эскадрилий по двенадцать самолетов в каждой, при этом у каждой эскадрильи был свой «приборный» цвет, которым наносился бортовой номер от 1 до 11. А у самолета комэска вместо бортового номера на киле изображали эмблему эскадрильи, которая часто имела вид стилизованной звезды. Еще на некоторых черно-белых фотографиях достаточно темный защитный цвет верхних поверхностей на снимке сливался с красным цветом звезд, из-за чего создавалось впечат</w:t>
      </w:r>
      <w:r w:rsidRPr="000B49E3">
        <w:rPr>
          <w:rFonts w:ascii="Times New Roman" w:hAnsi="Times New Roman" w:cs="Times New Roman"/>
          <w:color w:val="0070C0"/>
          <w:spacing w:val="0"/>
          <w:sz w:val="16"/>
          <w:szCs w:val="16"/>
        </w:rPr>
        <w:softHyphen/>
        <w:t>ление отсутствия звезд на фюзеляже, хотя они там несомненно были нанесены согласно регламенту</w:t>
      </w:r>
      <w:r w:rsidRPr="000B49E3">
        <w:rPr>
          <w:rStyle w:val="aff3"/>
          <w:rFonts w:ascii="Times New Roman" w:hAnsi="Times New Roman" w:cs="Times New Roman"/>
          <w:color w:val="0070C0"/>
          <w:spacing w:val="0"/>
        </w:rPr>
        <w:t>).</w:t>
      </w:r>
      <w:r w:rsidRPr="000B49E3">
        <w:rPr>
          <w:rFonts w:ascii="Times New Roman" w:hAnsi="Times New Roman" w:cs="Times New Roman"/>
          <w:color w:val="0070C0"/>
          <w:spacing w:val="0"/>
          <w:sz w:val="16"/>
          <w:szCs w:val="16"/>
        </w:rPr>
        <w:t xml:space="preserve"> Впрочем, один из оговоренных в правилах 1928 года элемен</w:t>
      </w:r>
      <w:r w:rsidRPr="000B49E3">
        <w:rPr>
          <w:rFonts w:ascii="Times New Roman" w:hAnsi="Times New Roman" w:cs="Times New Roman"/>
          <w:color w:val="0070C0"/>
          <w:spacing w:val="0"/>
          <w:sz w:val="16"/>
          <w:szCs w:val="16"/>
        </w:rPr>
        <w:softHyphen/>
        <w:t>тов все же продержался совсем недолго: бортовые номера на оперении существовали до начала 1930-х, а потом бесследно исчезли. Возможно, был некий, неизвестный автору, промежуточный документ, который их отме</w:t>
      </w:r>
      <w:r w:rsidRPr="000B49E3">
        <w:rPr>
          <w:rFonts w:ascii="Times New Roman" w:hAnsi="Times New Roman" w:cs="Times New Roman"/>
          <w:color w:val="0070C0"/>
          <w:spacing w:val="0"/>
          <w:sz w:val="16"/>
          <w:szCs w:val="16"/>
        </w:rPr>
        <w:softHyphen/>
        <w:t>нял, но как бы то ни было, широко распро</w:t>
      </w:r>
      <w:r w:rsidRPr="000B49E3">
        <w:rPr>
          <w:rFonts w:ascii="Times New Roman" w:hAnsi="Times New Roman" w:cs="Times New Roman"/>
          <w:color w:val="0070C0"/>
          <w:spacing w:val="0"/>
          <w:sz w:val="16"/>
          <w:szCs w:val="16"/>
        </w:rPr>
        <w:softHyphen/>
        <w:t>страненные снимки поздних Р-1, большин</w:t>
      </w:r>
      <w:r w:rsidRPr="000B49E3">
        <w:rPr>
          <w:rFonts w:ascii="Times New Roman" w:hAnsi="Times New Roman" w:cs="Times New Roman"/>
          <w:color w:val="0070C0"/>
          <w:spacing w:val="0"/>
          <w:sz w:val="16"/>
          <w:szCs w:val="16"/>
        </w:rPr>
        <w:softHyphen/>
        <w:t>ства строевых Р-3 и И-2бис имевшие борто</w:t>
      </w:r>
      <w:r w:rsidRPr="000B49E3">
        <w:rPr>
          <w:rFonts w:ascii="Times New Roman" w:hAnsi="Times New Roman" w:cs="Times New Roman"/>
          <w:color w:val="0070C0"/>
          <w:spacing w:val="0"/>
          <w:sz w:val="16"/>
          <w:szCs w:val="16"/>
        </w:rPr>
        <w:softHyphen/>
        <w:t>вые номера на стабилизаторе. Зато бортовые номера на киле прижились и широко приме</w:t>
      </w:r>
      <w:r w:rsidRPr="000B49E3">
        <w:rPr>
          <w:rFonts w:ascii="Times New Roman" w:hAnsi="Times New Roman" w:cs="Times New Roman"/>
          <w:color w:val="0070C0"/>
          <w:spacing w:val="0"/>
          <w:sz w:val="16"/>
          <w:szCs w:val="16"/>
        </w:rPr>
        <w:softHyphen/>
        <w:t>нялись на всех военных самолетах вплоть до 1941 года, пока не были вытеснены оттуда звездами, введенными новым стандартом.</w:t>
      </w:r>
    </w:p>
    <w:p w14:paraId="1A66BAB5" w14:textId="77777777" w:rsidR="00E46C4B" w:rsidRPr="000B49E3" w:rsidRDefault="00E46C4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Принятие нормативного документа стан</w:t>
      </w:r>
      <w:r w:rsidRPr="000B49E3">
        <w:rPr>
          <w:rFonts w:ascii="Times New Roman" w:hAnsi="Times New Roman"/>
          <w:color w:val="0070C0"/>
          <w:sz w:val="16"/>
          <w:szCs w:val="16"/>
        </w:rPr>
        <w:softHyphen/>
        <w:t>дартизировало местоположение и размер звезд, но не искоренило их разнообразие по начертанию. Хотя в тексте документа внима</w:t>
      </w:r>
      <w:r w:rsidRPr="000B49E3">
        <w:rPr>
          <w:rFonts w:ascii="Times New Roman" w:hAnsi="Times New Roman"/>
          <w:color w:val="0070C0"/>
          <w:sz w:val="16"/>
          <w:szCs w:val="16"/>
        </w:rPr>
        <w:softHyphen/>
        <w:t>ние акцентируется на то, что красные звезды должны иметь тонкую черную окантовку, в реальности же по-прежнему в ходу остава</w:t>
      </w:r>
      <w:r w:rsidRPr="000B49E3">
        <w:rPr>
          <w:rFonts w:ascii="Times New Roman" w:hAnsi="Times New Roman"/>
          <w:color w:val="0070C0"/>
          <w:sz w:val="16"/>
          <w:szCs w:val="16"/>
        </w:rPr>
        <w:softHyphen/>
        <w:t>лись все три их вида, использование одного из которых зависело все также от предприя</w:t>
      </w:r>
      <w:r w:rsidRPr="000B49E3">
        <w:rPr>
          <w:rFonts w:ascii="Times New Roman" w:hAnsi="Times New Roman"/>
          <w:color w:val="0070C0"/>
          <w:sz w:val="16"/>
          <w:szCs w:val="16"/>
        </w:rPr>
        <w:softHyphen/>
        <w:t>тия-производителя. Например, один из самых крупных заводов авиатехники в СССР - завод № 1 почти на всей своей продукции использовал только красную звезду с тонкой черной обводкой и вписанным в ее центр кольцом, но после реформы она потеряла «пухлость», став геометрически правильной. Было только одно, хотя и очень большое по количеству выпущенных самолетов, исклю</w:t>
      </w:r>
      <w:r w:rsidRPr="000B49E3">
        <w:rPr>
          <w:rFonts w:ascii="Times New Roman" w:hAnsi="Times New Roman"/>
          <w:color w:val="0070C0"/>
          <w:sz w:val="16"/>
          <w:szCs w:val="16"/>
        </w:rPr>
        <w:softHyphen/>
        <w:t>чение: по неизвестным причинам, произво</w:t>
      </w:r>
      <w:r w:rsidRPr="000B49E3">
        <w:rPr>
          <w:rFonts w:ascii="Times New Roman" w:hAnsi="Times New Roman"/>
          <w:color w:val="0070C0"/>
          <w:sz w:val="16"/>
          <w:szCs w:val="16"/>
        </w:rPr>
        <w:softHyphen/>
        <w:t>дившиеся в 1931-1935 годах на этом заводе Р-5 имели предписанные правилами крас</w:t>
      </w:r>
      <w:r w:rsidRPr="000B49E3">
        <w:rPr>
          <w:rFonts w:ascii="Times New Roman" w:hAnsi="Times New Roman"/>
          <w:color w:val="0070C0"/>
          <w:sz w:val="16"/>
          <w:szCs w:val="16"/>
        </w:rPr>
        <w:softHyphen/>
        <w:t>ные звезды с черным окаймлением. Хотя строившиеся параллельно с Р-5 на этом же заводе истребители, (И-5 в 1931-1932 гг. и И-15 с 1934 по 1936 г.) несли «фамильные» для продукции завода №1 звезды с вписан</w:t>
      </w:r>
      <w:r w:rsidRPr="000B49E3">
        <w:rPr>
          <w:rFonts w:ascii="Times New Roman" w:hAnsi="Times New Roman"/>
          <w:color w:val="0070C0"/>
          <w:sz w:val="16"/>
          <w:szCs w:val="16"/>
        </w:rPr>
        <w:softHyphen/>
        <w:t xml:space="preserve">ным в центр кольцом. Впрочем, довольно быстро все вернулось на круги своя: начиная с Р-5ССС и последовавшим за ним </w:t>
      </w:r>
      <w:r w:rsidRPr="000B49E3">
        <w:rPr>
          <w:rFonts w:ascii="Times New Roman" w:hAnsi="Times New Roman"/>
          <w:color w:val="0070C0"/>
          <w:sz w:val="16"/>
          <w:szCs w:val="16"/>
          <w:lang w:val="en-US"/>
        </w:rPr>
        <w:t>P</w:t>
      </w:r>
      <w:r w:rsidRPr="000B49E3">
        <w:rPr>
          <w:rFonts w:ascii="Times New Roman" w:hAnsi="Times New Roman"/>
          <w:color w:val="0070C0"/>
          <w:sz w:val="16"/>
          <w:szCs w:val="16"/>
        </w:rPr>
        <w:t>-</w:t>
      </w:r>
      <w:r w:rsidRPr="000B49E3">
        <w:rPr>
          <w:rFonts w:ascii="Times New Roman" w:hAnsi="Times New Roman"/>
          <w:color w:val="0070C0"/>
          <w:sz w:val="16"/>
          <w:szCs w:val="16"/>
          <w:lang w:val="en-US"/>
        </w:rPr>
        <w:t>Z</w:t>
      </w:r>
      <w:r w:rsidRPr="000B49E3">
        <w:rPr>
          <w:rFonts w:ascii="Times New Roman" w:hAnsi="Times New Roman"/>
          <w:color w:val="0070C0"/>
          <w:sz w:val="16"/>
          <w:szCs w:val="16"/>
        </w:rPr>
        <w:t>, тради</w:t>
      </w:r>
      <w:r w:rsidRPr="000B49E3">
        <w:rPr>
          <w:rFonts w:ascii="Times New Roman" w:hAnsi="Times New Roman"/>
          <w:color w:val="0070C0"/>
          <w:sz w:val="16"/>
          <w:szCs w:val="16"/>
        </w:rPr>
        <w:softHyphen/>
        <w:t>ционная звезда с кольцом наносиласьуже на все выпускаемые заводом самолеты. И толь</w:t>
      </w:r>
      <w:r w:rsidRPr="000B49E3">
        <w:rPr>
          <w:rFonts w:ascii="Times New Roman" w:hAnsi="Times New Roman"/>
          <w:color w:val="0070C0"/>
          <w:sz w:val="16"/>
          <w:szCs w:val="16"/>
        </w:rPr>
        <w:softHyphen/>
        <w:t>ко в 1940 г., после освоения производства МиГ-1 и чуть позже МиГ-3, от кольца отказа</w:t>
      </w:r>
      <w:r w:rsidRPr="000B49E3">
        <w:rPr>
          <w:rFonts w:ascii="Times New Roman" w:hAnsi="Times New Roman"/>
          <w:color w:val="0070C0"/>
          <w:sz w:val="16"/>
          <w:szCs w:val="16"/>
        </w:rPr>
        <w:softHyphen/>
        <w:t xml:space="preserve">лись окончательно, оставив только </w:t>
      </w:r>
      <w:r w:rsidRPr="000B49E3">
        <w:rPr>
          <w:rFonts w:ascii="Times New Roman" w:hAnsi="Times New Roman"/>
          <w:color w:val="0070C0"/>
          <w:sz w:val="16"/>
          <w:szCs w:val="16"/>
        </w:rPr>
        <w:lastRenderedPageBreak/>
        <w:t>черное внешнее окаймление. Переходной машиной для завода №1 стал Як-2, на первых серий</w:t>
      </w:r>
      <w:r w:rsidRPr="000B49E3">
        <w:rPr>
          <w:rFonts w:ascii="Times New Roman" w:hAnsi="Times New Roman"/>
          <w:color w:val="0070C0"/>
          <w:sz w:val="16"/>
          <w:szCs w:val="16"/>
        </w:rPr>
        <w:softHyphen/>
        <w:t>ных экземплярах которого еще присутство</w:t>
      </w:r>
      <w:r w:rsidRPr="000B49E3">
        <w:rPr>
          <w:rFonts w:ascii="Times New Roman" w:hAnsi="Times New Roman"/>
          <w:color w:val="0070C0"/>
          <w:sz w:val="16"/>
          <w:szCs w:val="16"/>
        </w:rPr>
        <w:softHyphen/>
        <w:t>вали 03 старого образца. При этом на всех И- 153, параллельно с «Яками» и «МиГами», собиравшихся до середины 1941 года, использовалось только старое начертание звезды.</w:t>
      </w:r>
    </w:p>
    <w:p w14:paraId="72156201" w14:textId="77777777" w:rsidR="00E46C4B" w:rsidRPr="000B49E3" w:rsidRDefault="00E46C4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Опознавательные знаки с черным окайм</w:t>
      </w:r>
      <w:r w:rsidRPr="000B49E3">
        <w:rPr>
          <w:rFonts w:ascii="Times New Roman" w:hAnsi="Times New Roman"/>
          <w:color w:val="0070C0"/>
          <w:sz w:val="16"/>
          <w:szCs w:val="16"/>
        </w:rPr>
        <w:softHyphen/>
        <w:t>лением и кольцом также были характерны для продукции заводов №135 и №292, причем, как и завод №1 в 1940-м перейдя на выпуск само</w:t>
      </w:r>
      <w:r w:rsidRPr="000B49E3">
        <w:rPr>
          <w:rFonts w:ascii="Times New Roman" w:hAnsi="Times New Roman"/>
          <w:color w:val="0070C0"/>
          <w:sz w:val="16"/>
          <w:szCs w:val="16"/>
        </w:rPr>
        <w:softHyphen/>
        <w:t>летов новых типов (Су-2 и Як-1, соответствен</w:t>
      </w:r>
      <w:r w:rsidRPr="000B49E3">
        <w:rPr>
          <w:rFonts w:ascii="Times New Roman" w:hAnsi="Times New Roman"/>
          <w:color w:val="0070C0"/>
          <w:sz w:val="16"/>
          <w:szCs w:val="16"/>
        </w:rPr>
        <w:softHyphen/>
        <w:t>но), завод №135 отказался от кольца в центре, а завод №292 - от использования черного цвета вообще.</w:t>
      </w:r>
    </w:p>
    <w:p w14:paraId="395DBFAB" w14:textId="77777777" w:rsidR="00E46C4B" w:rsidRPr="000B49E3" w:rsidRDefault="00E46C4B"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Строго по нормативу изображалась звезда на И-16, выпускавшихся на заводах №21, №39 и №153. На продукции находящегося в Филях завода №22, с 1930-х годов и вплоть до начала войны специализировавшегося на туполевских бомбардировщиках, звезды на всех строившихся там типах имели тонкое черное окаймление, предписанное правилами: такие звезды несли все СБ, сменившие их Ар-2 и ранние Пе-2. С двухмоторным разведчиком Р- 6 ситуация сложнее: абсолютное большин</w:t>
      </w:r>
      <w:r w:rsidRPr="000B49E3">
        <w:rPr>
          <w:rFonts w:ascii="Times New Roman" w:hAnsi="Times New Roman"/>
          <w:color w:val="0070C0"/>
          <w:sz w:val="16"/>
          <w:szCs w:val="16"/>
        </w:rPr>
        <w:softHyphen/>
        <w:t>ство фотографий этих воздушных крейсеров сделаны уже после передачи их из ВВС РККА в гражданскую и полярную авиацию, следова</w:t>
      </w:r>
      <w:r w:rsidRPr="000B49E3">
        <w:rPr>
          <w:rFonts w:ascii="Times New Roman" w:hAnsi="Times New Roman"/>
          <w:color w:val="0070C0"/>
          <w:sz w:val="16"/>
          <w:szCs w:val="16"/>
        </w:rPr>
        <w:softHyphen/>
        <w:t>тельно, звезд эти машины уже не несут. Немногие известные снимки с военными опо</w:t>
      </w:r>
      <w:r w:rsidRPr="000B49E3">
        <w:rPr>
          <w:rFonts w:ascii="Times New Roman" w:hAnsi="Times New Roman"/>
          <w:color w:val="0070C0"/>
          <w:sz w:val="16"/>
          <w:szCs w:val="16"/>
        </w:rPr>
        <w:softHyphen/>
        <w:t>знавательными знаками указывают на то, что на них, подобно остальным машинам, выпу</w:t>
      </w:r>
      <w:r w:rsidRPr="000B49E3">
        <w:rPr>
          <w:rFonts w:ascii="Times New Roman" w:hAnsi="Times New Roman"/>
          <w:color w:val="0070C0"/>
          <w:sz w:val="16"/>
          <w:szCs w:val="16"/>
        </w:rPr>
        <w:softHyphen/>
        <w:t>щенным в довоенное время заводом №22, наносили стандартные красные звезды с тон</w:t>
      </w:r>
      <w:r w:rsidRPr="000B49E3">
        <w:rPr>
          <w:rFonts w:ascii="Times New Roman" w:hAnsi="Times New Roman"/>
          <w:color w:val="0070C0"/>
          <w:sz w:val="16"/>
          <w:szCs w:val="16"/>
        </w:rPr>
        <w:softHyphen/>
        <w:t>ким черным окаймлением. Но для статистики фотографий мало и неясно, имеются ли среди этих Р-б поздние машины, построенные в 1936 году заводом №126 в Комсомольске-на- Амуре. Не исключен вариант, что эти самоле</w:t>
      </w:r>
      <w:r w:rsidRPr="000B49E3">
        <w:rPr>
          <w:rFonts w:ascii="Times New Roman" w:hAnsi="Times New Roman"/>
          <w:color w:val="0070C0"/>
          <w:sz w:val="16"/>
          <w:szCs w:val="16"/>
        </w:rPr>
        <w:softHyphen/>
        <w:t>ты, уже полностью потерявшие военное значение, сразу передавались гражданским организациям также непросто, поскольку качество фотогра</w:t>
      </w:r>
      <w:r w:rsidRPr="000B49E3">
        <w:rPr>
          <w:rFonts w:ascii="Times New Roman" w:hAnsi="Times New Roman"/>
          <w:color w:val="0070C0"/>
          <w:sz w:val="16"/>
          <w:szCs w:val="16"/>
        </w:rPr>
        <w:softHyphen/>
        <w:t>фий обычно невысокое, а их привязка по заводам-производителям отсутствует. У мно</w:t>
      </w:r>
      <w:r w:rsidRPr="000B49E3">
        <w:rPr>
          <w:rFonts w:ascii="Times New Roman" w:hAnsi="Times New Roman"/>
          <w:color w:val="0070C0"/>
          <w:sz w:val="16"/>
          <w:szCs w:val="16"/>
        </w:rPr>
        <w:softHyphen/>
        <w:t>гих машин звезды выглядят также, как и у дру</w:t>
      </w:r>
      <w:r w:rsidRPr="000B49E3">
        <w:rPr>
          <w:rFonts w:ascii="Times New Roman" w:hAnsi="Times New Roman"/>
          <w:color w:val="0070C0"/>
          <w:sz w:val="16"/>
          <w:szCs w:val="16"/>
        </w:rPr>
        <w:softHyphen/>
        <w:t>гих самолетов выпуска этого завода, но у некоторых ТБ-3 встречаются красные звезды без окантовки. При этом немалая часть бом</w:t>
      </w:r>
      <w:r w:rsidRPr="000B49E3">
        <w:rPr>
          <w:rFonts w:ascii="Times New Roman" w:hAnsi="Times New Roman"/>
          <w:color w:val="0070C0"/>
          <w:sz w:val="16"/>
          <w:szCs w:val="16"/>
        </w:rPr>
        <w:softHyphen/>
        <w:t>бардировщиков летала со звездами с кольцом в центре. Возможно, что это ТБ-3 из числа тех 50, что были построены заводом №39 в 1932- 1934 годах. На 22-м заводе такие не наноси</w:t>
      </w:r>
      <w:r w:rsidRPr="000B49E3">
        <w:rPr>
          <w:rFonts w:ascii="Times New Roman" w:hAnsi="Times New Roman"/>
          <w:color w:val="0070C0"/>
          <w:sz w:val="16"/>
          <w:szCs w:val="16"/>
        </w:rPr>
        <w:softHyphen/>
        <w:t>лись. Звезды без окантовки - это ранние под</w:t>
      </w:r>
      <w:r w:rsidRPr="000B49E3">
        <w:rPr>
          <w:rFonts w:ascii="Times New Roman" w:hAnsi="Times New Roman"/>
          <w:color w:val="0070C0"/>
          <w:sz w:val="16"/>
          <w:szCs w:val="16"/>
        </w:rPr>
        <w:softHyphen/>
        <w:t>краски в частях (во всех источниках отмечены проблемы с адгезией краски на цельнометал</w:t>
      </w:r>
      <w:r w:rsidRPr="000B49E3">
        <w:rPr>
          <w:rFonts w:ascii="Times New Roman" w:hAnsi="Times New Roman"/>
          <w:color w:val="0070C0"/>
          <w:sz w:val="16"/>
          <w:szCs w:val="16"/>
        </w:rPr>
        <w:softHyphen/>
        <w:t>лических машинах и необходимостью их периодического подкрашивания). Впрочем, гипотеза о принадлежности таких машин к продукции 39-го авиазавода не очень убеди</w:t>
      </w:r>
      <w:r w:rsidRPr="000B49E3">
        <w:rPr>
          <w:rFonts w:ascii="Times New Roman" w:hAnsi="Times New Roman"/>
          <w:color w:val="0070C0"/>
          <w:sz w:val="16"/>
          <w:szCs w:val="16"/>
        </w:rPr>
        <w:softHyphen/>
        <w:t>тельная. Звезды с кольцом в центре встре</w:t>
      </w:r>
      <w:r w:rsidRPr="000B49E3">
        <w:rPr>
          <w:rFonts w:ascii="Times New Roman" w:hAnsi="Times New Roman"/>
          <w:color w:val="0070C0"/>
          <w:sz w:val="16"/>
          <w:szCs w:val="16"/>
        </w:rPr>
        <w:softHyphen/>
        <w:t>чаются на снимках едва лине чаще, чем обыч</w:t>
      </w:r>
      <w:r w:rsidRPr="000B49E3">
        <w:rPr>
          <w:rFonts w:ascii="Times New Roman" w:hAnsi="Times New Roman"/>
          <w:color w:val="0070C0"/>
          <w:sz w:val="16"/>
          <w:szCs w:val="16"/>
        </w:rPr>
        <w:softHyphen/>
        <w:t>ные - со стандартным черным окаймлением. А ведь массовая доля ТБ-3 постройки завода №39 невелика в сравнении с филевской про</w:t>
      </w:r>
      <w:r w:rsidRPr="000B49E3">
        <w:rPr>
          <w:rFonts w:ascii="Times New Roman" w:hAnsi="Times New Roman"/>
          <w:color w:val="0070C0"/>
          <w:sz w:val="16"/>
          <w:szCs w:val="16"/>
        </w:rPr>
        <w:softHyphen/>
        <w:t>дукцией. К тому же, на других машинах завода №39 такие звезды не замечены.</w:t>
      </w:r>
    </w:p>
    <w:p w14:paraId="5C8ECDF9" w14:textId="77777777" w:rsidR="00E46C4B" w:rsidRPr="000B49E3" w:rsidRDefault="00E46C4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Размеры звезд, хоть и были оговорены приказом, в реальности сильно различались. Например, одинаковые по стилю начертания и местам расположения красные звезды с черным окаймлением на Пе-2, выпущенных до начала войны заводом №22, были намного крупнее, чем звезды у таких же машин, но про</w:t>
      </w:r>
      <w:r w:rsidRPr="000B49E3">
        <w:rPr>
          <w:rFonts w:ascii="Times New Roman" w:hAnsi="Times New Roman"/>
          <w:color w:val="0070C0"/>
          <w:sz w:val="16"/>
          <w:szCs w:val="16"/>
        </w:rPr>
        <w:softHyphen/>
        <w:t>изведенных заводом №39 в то же самое время. Различия не исчерпывались только размерами, поэтому моделистам, взявшимся делать модель советского боевого самолета тех лет, обязательно нужно изучить фотогра</w:t>
      </w:r>
      <w:r w:rsidRPr="000B49E3">
        <w:rPr>
          <w:rFonts w:ascii="Times New Roman" w:hAnsi="Times New Roman"/>
          <w:color w:val="0070C0"/>
          <w:sz w:val="16"/>
          <w:szCs w:val="16"/>
        </w:rPr>
        <w:softHyphen/>
        <w:t>фии конкретного прототипа. Например, все новые И-16 заводов №39, №21 и №153 имели черную обводку на звездах, но если у части «ишачков» обводка была довольно толстая и заметная, то тонкая обводка у продукции 21- го завода видна только на очень качествен</w:t>
      </w:r>
      <w:r w:rsidRPr="000B49E3">
        <w:rPr>
          <w:rFonts w:ascii="Times New Roman" w:hAnsi="Times New Roman"/>
          <w:color w:val="0070C0"/>
          <w:sz w:val="16"/>
          <w:szCs w:val="16"/>
        </w:rPr>
        <w:softHyphen/>
        <w:t>ных фотографиях. К сожалению, очень тон</w:t>
      </w:r>
      <w:r w:rsidRPr="000B49E3">
        <w:rPr>
          <w:rFonts w:ascii="Times New Roman" w:hAnsi="Times New Roman"/>
          <w:color w:val="0070C0"/>
          <w:sz w:val="16"/>
          <w:szCs w:val="16"/>
        </w:rPr>
        <w:softHyphen/>
        <w:t>кую обводку 03 на снимках посредственного качества обычно не видно, отсюда ошибочно сложилось устойчивое заблуждение, что для поздних И-16 с двигателями М-62 и М-бЗ (их строил только завод №21) обводка не харак</w:t>
      </w:r>
      <w:r w:rsidRPr="000B49E3">
        <w:rPr>
          <w:rFonts w:ascii="Times New Roman" w:hAnsi="Times New Roman"/>
          <w:color w:val="0070C0"/>
          <w:sz w:val="16"/>
          <w:szCs w:val="16"/>
        </w:rPr>
        <w:softHyphen/>
        <w:t>терна. (При разработке декали для И-16 фирмы «Бегемот» автор, будучи участником проекта, сам наступил на эти же грабли. Хотя, на самом деле, такие 03 могли быть только ремонтным вариантом.</w:t>
      </w:r>
      <w:r w:rsidRPr="000B49E3">
        <w:rPr>
          <w:rStyle w:val="aff3"/>
          <w:rFonts w:ascii="Times New Roman" w:hAnsi="Times New Roman" w:cs="Times New Roman"/>
          <w:color w:val="0070C0"/>
        </w:rPr>
        <w:t xml:space="preserve"> Прим авт.).</w:t>
      </w:r>
      <w:r w:rsidRPr="000B49E3">
        <w:rPr>
          <w:rFonts w:ascii="Times New Roman" w:hAnsi="Times New Roman"/>
          <w:color w:val="0070C0"/>
          <w:sz w:val="16"/>
          <w:szCs w:val="16"/>
        </w:rPr>
        <w:t xml:space="preserve"> Столь любимые западными историками и модели</w:t>
      </w:r>
      <w:r w:rsidRPr="000B49E3">
        <w:rPr>
          <w:rFonts w:ascii="Times New Roman" w:hAnsi="Times New Roman"/>
          <w:color w:val="0070C0"/>
          <w:sz w:val="16"/>
          <w:szCs w:val="16"/>
        </w:rPr>
        <w:softHyphen/>
        <w:t>стами звезды с черным кольцом в центре на «Ишаках» вообще никогда не наносились, но почему-то считаются непременным атрибу</w:t>
      </w:r>
      <w:r w:rsidRPr="000B49E3">
        <w:rPr>
          <w:rFonts w:ascii="Times New Roman" w:hAnsi="Times New Roman"/>
          <w:color w:val="0070C0"/>
          <w:sz w:val="16"/>
          <w:szCs w:val="16"/>
        </w:rPr>
        <w:softHyphen/>
        <w:t>том советских боевых самолетов 1920-х и первой половины 1930-х годов. Это явное заблуждение: даже куда более ранние И-5 в большинстве своем уже имели звезды без кольца в центре, и только 140 штук «И-пятых» завода №1 из 813 там построенных (осталь</w:t>
      </w:r>
      <w:r w:rsidRPr="000B49E3">
        <w:rPr>
          <w:rFonts w:ascii="Times New Roman" w:hAnsi="Times New Roman"/>
          <w:color w:val="0070C0"/>
          <w:sz w:val="16"/>
          <w:szCs w:val="16"/>
        </w:rPr>
        <w:softHyphen/>
        <w:t>ные «пятерки» выпустили заводы №21 и №39) имели звезды «с кольцом», ошибочно сочтен</w:t>
      </w:r>
      <w:r w:rsidRPr="000B49E3">
        <w:rPr>
          <w:rFonts w:ascii="Times New Roman" w:hAnsi="Times New Roman"/>
          <w:color w:val="0070C0"/>
          <w:sz w:val="16"/>
          <w:szCs w:val="16"/>
        </w:rPr>
        <w:softHyphen/>
        <w:t>ные «каноническими». Разумеется, все эти правила имели небольшие исключения, поскольку при выполнении ремонта и при подкраске самолетов механики могли изме</w:t>
      </w:r>
      <w:r w:rsidRPr="000B49E3">
        <w:rPr>
          <w:rFonts w:ascii="Times New Roman" w:hAnsi="Times New Roman"/>
          <w:color w:val="0070C0"/>
          <w:sz w:val="16"/>
          <w:szCs w:val="16"/>
        </w:rPr>
        <w:softHyphen/>
        <w:t>нять исходный вид 03 по своему усмотрению ради пресловутого армейского стремления к однообразию или в силу собственных способ</w:t>
      </w:r>
      <w:r w:rsidRPr="000B49E3">
        <w:rPr>
          <w:rFonts w:ascii="Times New Roman" w:hAnsi="Times New Roman"/>
          <w:color w:val="0070C0"/>
          <w:sz w:val="16"/>
          <w:szCs w:val="16"/>
        </w:rPr>
        <w:softHyphen/>
        <w:t>ностей и имеющихся в наличии окрасочных материалов. Для моделистов, работающих в крупных масштабах, важно знать, что черное внешнее окаймление даже на заводах нано</w:t>
      </w:r>
      <w:r w:rsidRPr="000B49E3">
        <w:rPr>
          <w:rFonts w:ascii="Times New Roman" w:hAnsi="Times New Roman"/>
          <w:color w:val="0070C0"/>
          <w:sz w:val="16"/>
          <w:szCs w:val="16"/>
        </w:rPr>
        <w:softHyphen/>
        <w:t>силось тонкой кистью вручную. В связи с чем оно было не идеально ровным, и на остриях лучей звезд имелся скругленный угол, обра</w:t>
      </w:r>
      <w:r w:rsidRPr="000B49E3">
        <w:rPr>
          <w:rFonts w:ascii="Times New Roman" w:hAnsi="Times New Roman"/>
          <w:color w:val="0070C0"/>
          <w:sz w:val="16"/>
          <w:szCs w:val="16"/>
        </w:rPr>
        <w:softHyphen/>
        <w:t>зованный направлением смены движения кисти. Благодаря тяге к сувенирам некоторых немецких солдат, поначалу искренне воспри</w:t>
      </w:r>
      <w:r w:rsidRPr="000B49E3">
        <w:rPr>
          <w:rFonts w:ascii="Times New Roman" w:hAnsi="Times New Roman"/>
          <w:color w:val="0070C0"/>
          <w:sz w:val="16"/>
          <w:szCs w:val="16"/>
        </w:rPr>
        <w:softHyphen/>
        <w:t>нимавших войну на Восточном фронте увесе</w:t>
      </w:r>
      <w:r w:rsidRPr="000B49E3">
        <w:rPr>
          <w:rFonts w:ascii="Times New Roman" w:hAnsi="Times New Roman"/>
          <w:color w:val="0070C0"/>
          <w:sz w:val="16"/>
          <w:szCs w:val="16"/>
        </w:rPr>
        <w:softHyphen/>
        <w:t>лительной прогулкой, до наших дней дошли вырезанные «на память» фрагменты обшивки со звездами от захваченных советских само</w:t>
      </w:r>
      <w:r w:rsidRPr="000B49E3">
        <w:rPr>
          <w:rFonts w:ascii="Times New Roman" w:hAnsi="Times New Roman"/>
          <w:color w:val="0070C0"/>
          <w:sz w:val="16"/>
          <w:szCs w:val="16"/>
        </w:rPr>
        <w:softHyphen/>
        <w:t>летов. На этих фрагментах очень хорошо видно, как выглядело окаймление (19928).</w:t>
      </w:r>
    </w:p>
    <w:p w14:paraId="6D80B4E7" w14:textId="77777777" w:rsidR="00E46C4B" w:rsidRPr="000B49E3" w:rsidRDefault="00E46C4B" w:rsidP="000B49E3">
      <w:pPr>
        <w:spacing w:after="0" w:line="240" w:lineRule="auto"/>
        <w:jc w:val="both"/>
        <w:rPr>
          <w:rFonts w:ascii="Times New Roman" w:hAnsi="Times New Roman"/>
          <w:color w:val="0070C0"/>
          <w:sz w:val="16"/>
          <w:szCs w:val="16"/>
        </w:rPr>
      </w:pPr>
    </w:p>
    <w:bookmarkEnd w:id="83"/>
    <w:p w14:paraId="7DA8EDE3" w14:textId="77777777" w:rsidR="00E46C4B" w:rsidRPr="000B49E3" w:rsidRDefault="00E46C4B"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Летом 1928 года гидросамолёт «Советский Север» попытался совершить невозможное: вдоль морского побережья России пролететь 14 тысяч километров из Владивостока до Ленинграда (Петербурга). По сути такой полёт в то время был настоящей игрой со смертью… Экипаж под началом лётчика Александра Волынского 16 июля стартовал из Владивостока, пролетел над Сахалином и через 9 часов приземлился на Камчатке.</w:t>
      </w:r>
    </w:p>
    <w:p w14:paraId="54BB13ED" w14:textId="77777777" w:rsidR="00E46C4B" w:rsidRPr="000B49E3" w:rsidRDefault="00E46C4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Впервые в истории самолёт пересёк всё Охотское море. Далее экипаж Волынского продолжил полёт вдоль берегов Чукотки, но в августе 1928 года при посадке на воду гидросамолёт попал в жестокий шторм и был повреждён. Летчиков после нескольких недель одиссеи на диком северном берегу спас удачно оказавшийся поблизости пароход. Несмотря на аварию, были собраны необходимые данные для организации регулярных воздушных рейсов на Сахалин и Камчатку (21430).</w:t>
      </w:r>
    </w:p>
    <w:p w14:paraId="27F84BAF" w14:textId="77777777" w:rsidR="00E46C4B" w:rsidRPr="000B49E3" w:rsidRDefault="00E46C4B" w:rsidP="000B49E3">
      <w:pPr>
        <w:spacing w:after="0" w:line="240" w:lineRule="auto"/>
        <w:jc w:val="both"/>
        <w:rPr>
          <w:rFonts w:ascii="Times New Roman" w:hAnsi="Times New Roman"/>
          <w:color w:val="0070C0"/>
          <w:sz w:val="16"/>
          <w:szCs w:val="16"/>
        </w:rPr>
      </w:pPr>
    </w:p>
    <w:p w14:paraId="1CA54B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проходили испытания торпедного катера АНТ-4 на Черном Море и приемочная комиссия установила, что ЦАГИ свои обязательства выполнил и решили, что катер может плавать при волнении до 4 баллов (1185,17).</w:t>
      </w:r>
    </w:p>
    <w:p w14:paraId="0C5F81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0509C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7549D4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9B289AE" w14:textId="77777777" w:rsidR="001D5FF7" w:rsidRPr="000B49E3" w:rsidRDefault="001D5FF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Летом 1928 был открыт заказ на изготовление эталона 203 мм гаубицы. Его изготовление было поручено заводу «Большевик», однако шло оно медленно, так как в чертежах постоянно обнаруживались многочисленные неточности, к тому же неритмично поставлялись комплектующие узлы и материалы. Сильно тормозила работы над артсистемой и позиция Арткома, который несколько раз давал распоряжения об остановке работ над 203-мм гаубицей и переходе к проектированию дальнобойной 152-мм пушки. Поэтому первый опытный экземпляр гаубицы, получившей индекс Б-4, был закончен сборкой только 11 ноября 1930 года и вскоре поступил на испытания на Научно-исследовательский артиллерийский полигон (НИАП), под Ленинградом (22974).</w:t>
      </w:r>
    </w:p>
    <w:p w14:paraId="6158B006" w14:textId="77777777" w:rsidR="001D5FF7" w:rsidRPr="000B49E3" w:rsidRDefault="001D5FF7" w:rsidP="000B49E3">
      <w:pPr>
        <w:spacing w:after="0" w:line="240" w:lineRule="auto"/>
        <w:jc w:val="both"/>
        <w:rPr>
          <w:rFonts w:ascii="Times New Roman" w:hAnsi="Times New Roman"/>
          <w:color w:val="0070C0"/>
          <w:sz w:val="16"/>
          <w:szCs w:val="16"/>
        </w:rPr>
      </w:pPr>
    </w:p>
    <w:p w14:paraId="2265D1E3" w14:textId="77777777" w:rsidR="001D5FF7" w:rsidRPr="000B49E3" w:rsidRDefault="001D5FF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Летом 1928 года танк Т-18/МС-1 еще раз показывали командованию Красной Армии (21335).</w:t>
      </w:r>
    </w:p>
    <w:p w14:paraId="3731C709" w14:textId="77777777" w:rsidR="001D5FF7" w:rsidRPr="000B49E3" w:rsidRDefault="001D5FF7" w:rsidP="000B49E3">
      <w:pPr>
        <w:spacing w:after="0" w:line="240" w:lineRule="auto"/>
        <w:jc w:val="both"/>
        <w:rPr>
          <w:rFonts w:ascii="Times New Roman" w:hAnsi="Times New Roman"/>
          <w:color w:val="0070C0"/>
          <w:sz w:val="16"/>
          <w:szCs w:val="16"/>
        </w:rPr>
      </w:pPr>
    </w:p>
    <w:p w14:paraId="7422E7BC" w14:textId="77777777" w:rsidR="000246E0" w:rsidRPr="000B49E3" w:rsidRDefault="000246E0" w:rsidP="000B49E3">
      <w:pPr>
        <w:pStyle w:val="ae"/>
        <w:shd w:val="clear" w:color="auto" w:fill="FFFFFF"/>
        <w:spacing w:before="0" w:after="0"/>
        <w:jc w:val="both"/>
        <w:rPr>
          <w:color w:val="000000" w:themeColor="text1"/>
          <w:sz w:val="16"/>
          <w:szCs w:val="16"/>
        </w:rPr>
      </w:pPr>
      <w:r w:rsidRPr="000B49E3">
        <w:rPr>
          <w:color w:val="000000" w:themeColor="text1"/>
          <w:sz w:val="16"/>
          <w:szCs w:val="16"/>
        </w:rPr>
        <w:t>Летом 1928 года была начата подготовка к серийному производству и был испытан первый серийный двигатель для Т-18. 12 июня 1928 года первый Т-16 был передан в Красногородский лагерь им. Фрунзе, где он использовался на Курсах механической тяги. Машину перед этим снова переделали: наиболее заметным изменением стала литая носовая часть корпуса, которая, впрочем, отличалась от носа Т-18. В таком виде Т-16 и эксплуатировался (17724).</w:t>
      </w:r>
    </w:p>
    <w:p w14:paraId="7A211EEA" w14:textId="77777777" w:rsidR="000246E0" w:rsidRPr="000B49E3" w:rsidRDefault="000246E0" w:rsidP="000B49E3">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63ABEE84" w14:textId="77777777" w:rsidR="000246E0" w:rsidRPr="000B49E3" w:rsidRDefault="000246E0" w:rsidP="000B49E3">
      <w:pPr>
        <w:pStyle w:val="ae"/>
        <w:shd w:val="clear" w:color="auto" w:fill="FFFFFF"/>
        <w:spacing w:before="0" w:after="0"/>
        <w:jc w:val="both"/>
        <w:rPr>
          <w:rFonts w:eastAsia="Times New Roman"/>
          <w:color w:val="000000" w:themeColor="text1"/>
          <w:sz w:val="16"/>
          <w:szCs w:val="16"/>
          <w:lang w:eastAsia="ru-RU"/>
        </w:rPr>
      </w:pPr>
      <w:r w:rsidRPr="000B49E3">
        <w:rPr>
          <w:color w:val="000000" w:themeColor="text1"/>
          <w:sz w:val="16"/>
          <w:szCs w:val="16"/>
        </w:rPr>
        <w:t>Летом 1928 года стало ясно, что в указанную в договоре стоимость танка завод не вписывается. К 1 октябрю сумма расходов на каждый танк составила 37 500 рублей, а конечная цена была определена в примерно 45 000 рублей. В связи с этим завод просил Артиллерийское управление не устанавливать твёрдые цены на 78 машин, которые предстояло выпустить в 1928/29 гг. Фактически каждый танк первой серии обошёлся в 57 000 рублей, стоимость танков второй серии определили в 46 000 рублей (17724).</w:t>
      </w:r>
    </w:p>
    <w:p w14:paraId="55EA335D" w14:textId="77777777" w:rsidR="000246E0" w:rsidRPr="000B49E3" w:rsidRDefault="000246E0" w:rsidP="000B49E3">
      <w:pPr>
        <w:spacing w:after="0" w:line="240" w:lineRule="auto"/>
        <w:jc w:val="both"/>
        <w:rPr>
          <w:rFonts w:ascii="Times New Roman" w:eastAsia="Times New Roman" w:hAnsi="Times New Roman"/>
          <w:color w:val="000000" w:themeColor="text1"/>
          <w:sz w:val="16"/>
          <w:szCs w:val="16"/>
          <w:lang w:eastAsia="ru-RU"/>
        </w:rPr>
      </w:pPr>
    </w:p>
    <w:p w14:paraId="14C168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лету 1928 г. были завершены строи</w:t>
      </w:r>
      <w:r w:rsidRPr="000B49E3">
        <w:rPr>
          <w:rFonts w:ascii="Times New Roman" w:hAnsi="Times New Roman"/>
          <w:color w:val="000000" w:themeColor="text1"/>
          <w:sz w:val="16"/>
          <w:szCs w:val="16"/>
        </w:rPr>
        <w:softHyphen/>
        <w:t>тельные работы на объекте Кама. Потра</w:t>
      </w:r>
      <w:r w:rsidRPr="000B49E3">
        <w:rPr>
          <w:rFonts w:ascii="Times New Roman" w:hAnsi="Times New Roman"/>
          <w:color w:val="000000" w:themeColor="text1"/>
          <w:sz w:val="16"/>
          <w:szCs w:val="16"/>
        </w:rPr>
        <w:softHyphen/>
        <w:t>тив, по данным советской разведки, 1,5-2 млн. марок, нем</w:t>
      </w:r>
      <w:r w:rsidRPr="000B49E3">
        <w:rPr>
          <w:rFonts w:ascii="Times New Roman" w:hAnsi="Times New Roman"/>
          <w:color w:val="000000" w:themeColor="text1"/>
          <w:sz w:val="16"/>
          <w:szCs w:val="16"/>
        </w:rPr>
        <w:softHyphen/>
        <w:t>цы отстроили школьное помещение, мастерские, оборудо</w:t>
      </w:r>
      <w:r w:rsidRPr="000B49E3">
        <w:rPr>
          <w:rFonts w:ascii="Times New Roman" w:hAnsi="Times New Roman"/>
          <w:color w:val="000000" w:themeColor="text1"/>
          <w:sz w:val="16"/>
          <w:szCs w:val="16"/>
        </w:rPr>
        <w:softHyphen/>
        <w:t>вали учебное поле. И лишь следом за этим в течение 4 меся</w:t>
      </w:r>
      <w:r w:rsidRPr="000B49E3">
        <w:rPr>
          <w:rFonts w:ascii="Times New Roman" w:hAnsi="Times New Roman"/>
          <w:color w:val="000000" w:themeColor="text1"/>
          <w:sz w:val="16"/>
          <w:szCs w:val="16"/>
        </w:rPr>
        <w:softHyphen/>
        <w:t>цев прошло обучение преподавательского состава, после че</w:t>
      </w:r>
      <w:r w:rsidRPr="000B49E3">
        <w:rPr>
          <w:rFonts w:ascii="Times New Roman" w:hAnsi="Times New Roman"/>
          <w:color w:val="000000" w:themeColor="text1"/>
          <w:sz w:val="16"/>
          <w:szCs w:val="16"/>
        </w:rPr>
        <w:softHyphen/>
        <w:t>го началась подготовка немецких и советских курсантов (10733,121).</w:t>
      </w:r>
    </w:p>
    <w:p w14:paraId="5ADF52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5A95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Летом 1928 г. в США отправилась правительственная комиссия для переговоров с фирмой "Автокар" об оказании технической помощи в организации массового производства грузовых автомобилей. Выбор пал на "Автокар" модели "СА" грузоподъемностью 2,5 т как на наиболее удачную конструкцию американской машины этого класса. Однако она не изготовлялась полностью фирмой "Автокар", а собиралась из узлов, производимых различными предприятиями по ее чертежам или техническим условиям. Двигатели поставлял завод "Геркулес", сцепления - "Лонг", коробки передач - "Браун-Лайп", рулевые механизмы "Росс", карданные валы и шарниры "Спайсер", передние и задние оси - "Тимкен", колеса - "Бадд", рамы - "Парши", гидравлические тормоза - "Локхид". Остальные детали и сборка были делом завода "Автокар". Сама по себе модель обладала немалым запасом прочности, являлась очень выносливой и долговечной. Для ее производства нужно было, однако, новейшее оборудование, и для закупок его, а также составления плана реконструкции АМО в мае 1929 г.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w:t>
      </w:r>
      <w:r w:rsidRPr="000B49E3">
        <w:rPr>
          <w:rFonts w:ascii="Times New Roman" w:hAnsi="Times New Roman"/>
          <w:color w:val="000000" w:themeColor="text1"/>
          <w:sz w:val="16"/>
          <w:szCs w:val="16"/>
        </w:rPr>
        <w:lastRenderedPageBreak/>
        <w:t>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621A00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873D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лета 1928 г. начались государственные испытания систем торпедометания, которые затянулись на четыре долгих года. В целом их результаты оценивались как успешные, но каждый раз выявляли новые мелкие проблемы технического порядка. На их устранение давался год, а далее все повторялось. В недрах ВМС зрело недовольство работой конструкторов, которые, несмотря на получение от государства крупных сумм, не смогли своевременно и качественно выполнить заказы моряков и, кроме того, неоднократно пытались навязать флоту свои изобретения, не имевшие реального военного значения. Время для этого прошло - в ВМФ уже успели сложиться органы, которые худо-бедно могли отстаивать свои интересы даже в борьбе с такими известными деятелями того времени, как Бекаури. Последний явно использовал для пробивания своих изобретений систему денежных поощрений членам приемных комиссий, нарезая их из небедного бюджета бюро.</w:t>
      </w:r>
    </w:p>
    <w:p w14:paraId="514F83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Еще в январе 1927 г. Р.А. Муклевич писал председателю Научно-технического комитета ВМС (НТКМ) Н И. Игнатьеву:</w:t>
      </w:r>
    </w:p>
    <w:p w14:paraId="728459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нас возникают постоянные недоразумения с Остехбюро.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Остехбюро по Морведу (Морскому ведомству. - Прим. М.М.) и давала бы этим работам компетентную оценку и направление. С другой стороны, эта комиссия должна была Выдавать мне нужный материал по работам Остехбюро. Эта комиссия должна состоять из лиц, материально абсолютно не заинтересованных в работах Остехбюро и не получающих оттуда никакого вознаграждения. Председателем этой комиссии должны быть Вы".</w:t>
      </w:r>
    </w:p>
    <w:p w14:paraId="5A7458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в марте того же года появился приказ начальника ВМС РККА:</w:t>
      </w:r>
    </w:p>
    <w:p w14:paraId="3C7B69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целях предоставления УВМС (Управление ВМС. - Прим. М.М.) большей возможности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Н.И.Игнатьева, комиссара НТКМ Г.П.Галкина, командующего бригадой линейных кораблей С.П.Ста- вицкого и начальника Военно-морского училища Ю.Ф.Ралль.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659790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Пшенецкий (в 1931 г. получил 10 лет лагерей, дальнейшая судьба неизвестна), в 1930 г. - конструктор торпеды 53-27 Р.Н. Корвин-Косаковский (выпущен в 1932 г.).</w:t>
      </w:r>
    </w:p>
    <w:p w14:paraId="0284F3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Госиспытания систем торпедо- и минометания закончились только в 1932-1933 гг. Торпеда образца 1912 г. была принята на вооружение под названием ТАН-12 (позднее обозначение изменилось на 45-12АН), торпеда образца 1910/15 г. - под названием ТАВ-15 (45-15АВО). За девять лет Остехбюро смогло пройти почти тот же путь, который за три года (1912-1914 г.) прошли в Англии. "Почти" потому, что, в отличие от англичан, мы не конструировали новые, а использовали существующие торпеды. Но даже несмотря на это, сам по себе факт принятия на вооружение торпед, мин и торпедоносцев вряд ли мог успокоить командование ВМС и ВВС. И дело было даже не в том, что на вооружение пришлось принять морально устаревшие образцы, которые требовали немедленной замены. Самое худшее заключалось в отсутствии производства самих авиамин и торпед. Переделка их из корабельных осуществлялась кустарным способом в мастерских ОТБ и на заводе "Двигатель", но, поскольку запас изделий был ограничен, а их главными потребителями все-таки считались корабли, переделка ограничилась небольшой партией. Совсем не было практических изделий. Таким образом, проблема создания авиационного минного и торпедного оружия после 1932- 1933 гг. оставалась почти такой же нерешенной, как и в 1923 г. (12002)</w:t>
      </w:r>
    </w:p>
    <w:p w14:paraId="417804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444B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изготовленная инженером Э. М. Кубицким в единственном экземпляре машина прошла испытания Ее создатель тоже, как и Юшков, попытался сделать предельно простой и дешевый автомобиль для деревни - "автотелегу". Это была двухместная машина без дифференциала. Она оснащалась фрикционной трансмиссией типа "Метц". Производство ее из-за несовершенства конструкции развернуто не было (12098).</w:t>
      </w:r>
    </w:p>
    <w:p w14:paraId="3B04C3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C38083" w14:textId="77777777" w:rsidR="00040652" w:rsidRPr="000B49E3" w:rsidRDefault="000406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года была ликвидирована строительная комиссия "Кама", и на ее территории с 1 августа были официально сформированы "Технические курсы Осоавиахима". которые находились в ведении ОГЕРСа. Но уже в декабре 1928 года Штаб РККА не без сожаления констатировал, что "</w:t>
      </w:r>
      <w:hyperlink r:id="rId72"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овая школа в Казани до сих пор еще не начала функционировать: занятия в ней начнутся, по заявлению немцев, лишь с весны 1929 года. когда будут из Германии доставлены необходимые для школы </w:t>
      </w:r>
      <w:hyperlink r:id="rId73"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и. Пока что немцы в течение двух лет отстроили и оборудовали школьные помещения, мастерскую и учебное поле. Из этого предприятия мы сможем извлечь пользу лишь с началом занятий, так как имеем право на паритетных началах иметь равное количество учеников". Кроме того, существование школы ставилось в зависимость от оснащения ее новейшими типами </w:t>
      </w:r>
      <w:hyperlink r:id="rId74"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ов и создания при ней научно-исследовательского отдела, в состав которого были бы включены советские научно-технические работники.</w:t>
      </w:r>
    </w:p>
    <w:p w14:paraId="2725EAA6" w14:textId="77777777" w:rsidR="00040652" w:rsidRPr="000B49E3" w:rsidRDefault="000406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Обещанные </w:t>
      </w:r>
      <w:hyperlink r:id="rId75"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и (всего десять единиц, в том числе пять легких и два средних </w:t>
      </w:r>
      <w:hyperlink r:id="rId76"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а) немцы хотели доставить через Ленинград с началом навигации. Стремясь обезопасить себя от возможных политических осложнений, они обратились в марте 1929 года к Советскому Союзу с предложением заключить с фирмой "Рейнметалл" фиктивный договор о закупке этих </w:t>
      </w:r>
      <w:hyperlink r:id="rId77"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ов. Нарком по военным и морским делам К.Е.Ворошилов поддержал данный проект и направил соответствующее ходатайство в Политбюро ЦК ВКП(б), особо отметив, что "скорое прибытие </w:t>
      </w:r>
      <w:hyperlink r:id="rId78"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 xml:space="preserve">ов в СССР для РККА крайне желательно". Однако предложение было отвергнуто, И.В. Сталин собственноручно наложил резолюцию: "... о </w:t>
      </w:r>
      <w:hyperlink r:id="rId79"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ах - мы не можем пойти на фиктивную сделку".</w:t>
      </w:r>
    </w:p>
    <w:p w14:paraId="74A79999" w14:textId="77777777" w:rsidR="00040652" w:rsidRPr="000B49E3" w:rsidRDefault="000406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Тем не менее, несмотря на трудности и неурядицы, в первой половине 1929 года в </w:t>
      </w:r>
      <w:hyperlink r:id="rId80"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овой школе в Казани начались практические занятия. Сначала на четырехмесячных курсах был обучен постоянный состав, а затем и первая группа переменного состава, в которую входили десять советских курсантов (15652).</w:t>
      </w:r>
    </w:p>
    <w:p w14:paraId="5CBC84BB" w14:textId="77777777" w:rsidR="00040652" w:rsidRPr="000B49E3" w:rsidRDefault="00040652" w:rsidP="000B49E3">
      <w:pPr>
        <w:spacing w:after="0" w:line="240" w:lineRule="auto"/>
        <w:jc w:val="both"/>
        <w:rPr>
          <w:rFonts w:ascii="Times New Roman" w:hAnsi="Times New Roman"/>
          <w:color w:val="000000" w:themeColor="text1"/>
          <w:sz w:val="16"/>
          <w:szCs w:val="16"/>
        </w:rPr>
      </w:pPr>
    </w:p>
    <w:p w14:paraId="473CE76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68642B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BA60B0"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согласно рапорта инженера П.М. Крейсона, в строю находилось 62 истребителя И-2 и И-2бис, большинство из них (63%) числились в Ленинградском воен</w:t>
      </w:r>
      <w:r w:rsidRPr="000B49E3">
        <w:rPr>
          <w:rFonts w:ascii="Times New Roman" w:hAnsi="Times New Roman"/>
          <w:color w:val="000000" w:themeColor="text1"/>
          <w:sz w:val="16"/>
          <w:szCs w:val="16"/>
        </w:rPr>
        <w:softHyphen/>
        <w:t>ном округе и авиации Балтийского моря. Указывались отдельные под</w:t>
      </w:r>
      <w:r w:rsidRPr="000B49E3">
        <w:rPr>
          <w:rFonts w:ascii="Times New Roman" w:hAnsi="Times New Roman"/>
          <w:color w:val="000000" w:themeColor="text1"/>
          <w:sz w:val="16"/>
          <w:szCs w:val="16"/>
        </w:rPr>
        <w:softHyphen/>
        <w:t>разделения и численность самолетов:</w:t>
      </w:r>
    </w:p>
    <w:p w14:paraId="741C2397"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И-2 - 1-я эскадрилья, Гатчина;</w:t>
      </w:r>
    </w:p>
    <w:p w14:paraId="768E4805"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И-2 - 11-я эскадрилья, Криче-</w:t>
      </w:r>
    </w:p>
    <w:p w14:paraId="4B6DE4DF"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вицы;</w:t>
      </w:r>
    </w:p>
    <w:p w14:paraId="51F21EFE"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И-2 - Особая Кавказская Ар</w:t>
      </w:r>
      <w:r w:rsidRPr="000B49E3">
        <w:rPr>
          <w:rFonts w:ascii="Times New Roman" w:hAnsi="Times New Roman"/>
          <w:color w:val="000000" w:themeColor="text1"/>
          <w:sz w:val="16"/>
          <w:szCs w:val="16"/>
        </w:rPr>
        <w:softHyphen/>
        <w:t>мия, Баку;</w:t>
      </w:r>
    </w:p>
    <w:p w14:paraId="509BEA43"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И-2 - 7-я эскадрилья, Витебск;</w:t>
      </w:r>
    </w:p>
    <w:p w14:paraId="0876ED13"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И-2 - Школа воздушного боя, Оренбург;</w:t>
      </w:r>
    </w:p>
    <w:p w14:paraId="5571B87C"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неустановленное количество - 44-й авиапарк, Брянск;</w:t>
      </w:r>
    </w:p>
    <w:p w14:paraId="06BF4AF0"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неустановленное количество - 17-я эскадрилья 15-й авиабригады (12277).</w:t>
      </w:r>
    </w:p>
    <w:p w14:paraId="73AA7D26" w14:textId="77777777" w:rsidR="008F0479" w:rsidRPr="000B49E3" w:rsidRDefault="008F0479" w:rsidP="000B49E3">
      <w:pPr>
        <w:spacing w:after="0" w:line="240" w:lineRule="auto"/>
        <w:jc w:val="both"/>
        <w:rPr>
          <w:rFonts w:ascii="Times New Roman" w:hAnsi="Times New Roman"/>
          <w:color w:val="000000" w:themeColor="text1"/>
          <w:sz w:val="16"/>
          <w:szCs w:val="16"/>
        </w:rPr>
      </w:pPr>
    </w:p>
    <w:p w14:paraId="6E9022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в ходе больших Киевских маневров теоретические положения военных специалистов по тактике штурмовой авиации проверялись на приктике (9528).</w:t>
      </w:r>
    </w:p>
    <w:p w14:paraId="2A7CE1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D2D0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 во время больших Киевских маневров Красной армии проверялись основные положения “Наставлений по штурмовой авиации”. Боевая эффективность штурмовиков была блестяще продемонстрирована штурмовой эскадрильей под командованием А. А. Туржанского, когда она на бреющем полете неожиданно атаковала на марше Бессарабскую конную дивизию. Атака девятнадцати низколетящих самолетов была настолько внезапной и ошеломляющей, что дивизия полностью лишилась боеспособности и не смогла далее участвовать в маневрах. Боевые действия эскадрильи Туржанского наблюдал Нарком обороны К. Е. Ворошилов, который дал высокую оценку мастерству летчиков (9649).</w:t>
      </w:r>
    </w:p>
    <w:p w14:paraId="19A4AF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FBA6D9" w14:textId="77777777" w:rsidR="00040652" w:rsidRPr="000B49E3" w:rsidRDefault="000406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года Управление бронетанковых войск РККА по приказу наркома обороны Ворошилова передало чекистам первый бронепоезд, получивший наименование «Феликс Дзержинский». К началу Второй мировой войны на вооружении внутренних войск НКВД состояло более пятидесяти подразделений бронепоездов (15218).</w:t>
      </w:r>
    </w:p>
    <w:p w14:paraId="1A3CAC73" w14:textId="77777777" w:rsidR="00040652" w:rsidRPr="000B49E3" w:rsidRDefault="00040652" w:rsidP="000B49E3">
      <w:pPr>
        <w:spacing w:after="0" w:line="240" w:lineRule="auto"/>
        <w:jc w:val="both"/>
        <w:rPr>
          <w:rFonts w:ascii="Times New Roman" w:hAnsi="Times New Roman"/>
          <w:color w:val="000000" w:themeColor="text1"/>
          <w:sz w:val="16"/>
          <w:szCs w:val="16"/>
        </w:rPr>
      </w:pPr>
    </w:p>
    <w:p w14:paraId="4AEC944E" w14:textId="77777777" w:rsidR="00392474" w:rsidRPr="000B49E3" w:rsidRDefault="00392474"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 xml:space="preserve">Летом 1928 г. Генеральный секретарь ЦК ВКП(б) во главу утла выдвигал то обстоятельство, что "мы не гарантированы от военного нападения". "Как же вы думаете, товарищи, - спрашивал он участников Июльского пленума ЦК, - можно ли в случае войны вести борьбу с поляками на фронте и одновременно драться с мужиком в </w:t>
      </w:r>
      <w:r w:rsidRPr="000B49E3">
        <w:rPr>
          <w:rFonts w:ascii="Times New Roman" w:eastAsia="Times New Roman" w:hAnsi="Times New Roman"/>
          <w:color w:val="0070C0"/>
          <w:sz w:val="16"/>
          <w:szCs w:val="16"/>
          <w:lang w:eastAsia="ru-RU"/>
        </w:rPr>
        <w:lastRenderedPageBreak/>
        <w:t>тылу. Тов. Рыков был совершенно прав, что мужик уже не тот, и если войнa и начнется, мы сразу не сможем нажать на него - давай хлеб. Он будет артачиться, и середняк, и бедняк, а особенно кулак. Враги поднимут больше голову, будут апеллировать к армии, к бедноте, к середнякам и к известным слоям отсталых рабочих. Будут апеллировать - это определенно. На это время нам нужно иметь запас в случае войны миллионов 50-60 [пудов], чтобы первые 6 месяцев или, может быть, больше в случае войны, пока эта молва разойдется по стране, пока страна увидит из-за чего началась война, что на нас напали, что мы были правы, а не они, пока вся эта волна уляжется у нас... потому что повторяю, что мы не сможем воевать и с поляками на фронте, и с мужиком в тылу" (Стенограмма выступления И. В. Сталина на Пленуме ЦК ВКП(б) 9 июля 1928 г. (первоначальная запись) // Как ломали нэп: Стенограммы Пленумов ЦК ВКП(б) 1928-1929 гг. Т. 2. М., 2000. С 634-635. Вариант этого заявления в правленой стенограмме см.: Пленум ЦК ВКП(б), 4-12 июля 1928 г.: Стенографический отчет // Там же. С 363. Позднейшую редакцию см.: СТАЛИН И. Об индустриализации и хлебной проблеме: Речь 9 июля 1928 г://Он же. Соч. Т. 11.М, 1952. С. 175-176. Важно отметить, что существенное изменение акцентов произошло на стадии первичной правки Сталиным стенограммы выступления, когда из пего были удален реминисценции событии 1927 г. -упоминание о болезненной реакции населения на опасность войны и об угрозе политического протеста.) (22725).</w:t>
      </w:r>
    </w:p>
    <w:p w14:paraId="71025C8F" w14:textId="77777777" w:rsidR="00392474" w:rsidRPr="000B49E3" w:rsidRDefault="00392474" w:rsidP="000B49E3">
      <w:pPr>
        <w:spacing w:after="0" w:line="240" w:lineRule="auto"/>
        <w:jc w:val="both"/>
        <w:rPr>
          <w:rFonts w:ascii="Times New Roman" w:hAnsi="Times New Roman"/>
          <w:color w:val="0070C0"/>
          <w:sz w:val="16"/>
          <w:szCs w:val="16"/>
        </w:rPr>
      </w:pPr>
    </w:p>
    <w:p w14:paraId="24B0748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073DE4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220A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в партии образовалась группа правых капитулянтов во главе с Н.И.Бухариным, А.И.Рыковым и Томским. Были против политики наступления на кулака и ускоренной индустриализации. Проповедовали теорию затухания классовой борьбы и мирного врастания кулака в социализм, считали, что снабженческо-сбытовая кооперация имеет приоритет над производственной (226,384).</w:t>
      </w:r>
    </w:p>
    <w:p w14:paraId="6CF3F5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0B57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Летом 1928 года усиление правой оппозиции происходило на фоне драматических событий. Сельское хозяйство, промышленность, капитальное строительство и внешняя торговля, червонец и бюджет — все дрогнуло и заколебалось. Вся экономика, по свидетельству Рыкова “стала дыбом”. Ощетинилось крестьянство, в обеих столицах заволновались безработные, начались рабочие забастовки. В стенах Кремля замаячила тень Кронштадта. Бухарин, как редактор официального органа партии, пытался удержать равновесие. Его статья в номере от 30 сентября дышала официальным оптимизмом и заверяла читателя, что ее автору бывает “смешно” читать рассуждения “светил” эмигрантской и иностранной науки, которые тщатся доказать крах советского хозяйства и коммунизма. Однако безликий автор передовой, помещенной в том же номере “Правды”, наоборот следовал по стопам зарубежных “светил” и откровенно признавал, что истекший хозяйственный год — год серьезных диспропорций на рынке, затруднений в хозяйственном строительстве и бесспорного кризиса на чрезвычайно важном участке — в хлебозаготовках. Официоз хозяйственного руководства “Экономическая жизнь” шла еще дальше и признавала наличность глубоких противоречий в недрах коммунистического государства, противоречий, сводящихся к противостоянию групповых интересов и к возрождению классовой борьбы в обще¬стве не только на хозяйственном, но и на идеологическом и политическом фронтах. Несмотря на все, государственный бюджет на 1928/29 год поражал своим оптимизмом. Предположительная сумма капитальных вложений в промышленность и транспорт достигала двух миллиардов рублей. Теперь оставалось решить, где их взять. За прошедший год произошло сокращение посевных площадей на 3% по сравнению с предыдущим. План заготовок хлеба выполнялся с огромным напряжением. Крестьянство отказывалось продавать хлеб государству, прятало или уничтожало запасы. Кроме этого, приближался срок первых платежей по герман¬скому 300-миллионному кредиту. Шли лихорадочные поиски источников бюджета. По иронии судьбы социалистического строительства получилось так, что первая “пятилетка” была разработана Госпланом не по чугуну и цементу или какому иному глубокомысленному продукту, а в отношении выпуска алкогольной продукции, предусматривавшая увеличение душевого потребления “рыковки” на 100% (11577).</w:t>
      </w:r>
    </w:p>
    <w:p w14:paraId="5C2964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07449E" w14:textId="77777777" w:rsidR="007F740C" w:rsidRPr="000B49E3" w:rsidRDefault="007F740C"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0E03518" w14:textId="77777777" w:rsidR="007F740C" w:rsidRPr="000B49E3" w:rsidRDefault="007F740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61AF70" w14:textId="77777777" w:rsidR="007F740C" w:rsidRPr="000B49E3" w:rsidRDefault="007F740C"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Летом 1928 г. во время авиасалона в Ле Бурже во Франции впервые продемонстрировали дозаправку в полёте, в Англии — в 1931 г., перекачивая топливо с одного бомбардировщика Виккерс «Вирджиния» на другой (17489).</w:t>
      </w:r>
    </w:p>
    <w:p w14:paraId="42942DBC" w14:textId="77777777" w:rsidR="007F740C" w:rsidRPr="000B49E3" w:rsidRDefault="007F740C" w:rsidP="000B49E3">
      <w:pPr>
        <w:spacing w:after="0" w:line="240" w:lineRule="auto"/>
        <w:jc w:val="both"/>
        <w:rPr>
          <w:rFonts w:ascii="Times New Roman" w:eastAsia="Times New Roman" w:hAnsi="Times New Roman"/>
          <w:color w:val="000000" w:themeColor="text1"/>
          <w:sz w:val="16"/>
          <w:szCs w:val="16"/>
          <w:lang w:eastAsia="ru-RU"/>
        </w:rPr>
      </w:pPr>
    </w:p>
    <w:p w14:paraId="534B9B2D" w14:textId="77777777" w:rsidR="00FA4D74" w:rsidRPr="000B49E3" w:rsidRDefault="00FA4D7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Летом 1928 г. в США в Лейкхерсте была проведена серия успешных экспериментов с отцеп</w:t>
      </w:r>
      <w:r w:rsidRPr="000B49E3">
        <w:rPr>
          <w:rFonts w:ascii="Times New Roman" w:hAnsi="Times New Roman"/>
          <w:color w:val="0070C0"/>
          <w:sz w:val="16"/>
          <w:szCs w:val="16"/>
          <w:lang w:eastAsia="ru-RU" w:bidi="ru-RU"/>
        </w:rPr>
        <w:softHyphen/>
        <w:t xml:space="preserve">кой и швартовкой самолета </w:t>
      </w:r>
      <w:r w:rsidRPr="000B49E3">
        <w:rPr>
          <w:rFonts w:ascii="Times New Roman" w:hAnsi="Times New Roman"/>
          <w:color w:val="0070C0"/>
          <w:sz w:val="16"/>
          <w:szCs w:val="16"/>
          <w:lang w:val="en-US" w:bidi="en-US"/>
        </w:rPr>
        <w:t>Vought</w:t>
      </w:r>
      <w:r w:rsidRPr="000B49E3">
        <w:rPr>
          <w:rFonts w:ascii="Times New Roman" w:hAnsi="Times New Roman"/>
          <w:color w:val="0070C0"/>
          <w:sz w:val="16"/>
          <w:szCs w:val="16"/>
          <w:lang w:bidi="en-US"/>
        </w:rPr>
        <w:t xml:space="preserve"> </w:t>
      </w:r>
      <w:r w:rsidRPr="000B49E3">
        <w:rPr>
          <w:rFonts w:ascii="Times New Roman" w:hAnsi="Times New Roman"/>
          <w:color w:val="0070C0"/>
          <w:sz w:val="16"/>
          <w:szCs w:val="16"/>
          <w:lang w:val="en-US" w:bidi="en-US"/>
        </w:rPr>
        <w:t>UO</w:t>
      </w:r>
      <w:r w:rsidRPr="000B49E3">
        <w:rPr>
          <w:rFonts w:ascii="Times New Roman" w:hAnsi="Times New Roman"/>
          <w:color w:val="0070C0"/>
          <w:sz w:val="16"/>
          <w:szCs w:val="16"/>
          <w:lang w:bidi="en-US"/>
        </w:rPr>
        <w:t xml:space="preserve">-1, </w:t>
      </w:r>
      <w:r w:rsidRPr="000B49E3">
        <w:rPr>
          <w:rFonts w:ascii="Times New Roman" w:hAnsi="Times New Roman"/>
          <w:color w:val="0070C0"/>
          <w:sz w:val="16"/>
          <w:szCs w:val="16"/>
          <w:lang w:eastAsia="ru-RU" w:bidi="ru-RU"/>
        </w:rPr>
        <w:t>оборудованный швартовочным гаком (вес 943 кг, длина 8,5 м, размах крыльев 10,4 м, дви</w:t>
      </w:r>
      <w:r w:rsidRPr="000B49E3">
        <w:rPr>
          <w:rFonts w:ascii="Times New Roman" w:hAnsi="Times New Roman"/>
          <w:color w:val="0070C0"/>
          <w:sz w:val="16"/>
          <w:szCs w:val="16"/>
          <w:lang w:eastAsia="ru-RU" w:bidi="ru-RU"/>
        </w:rPr>
        <w:softHyphen/>
        <w:t xml:space="preserve">гатель 220 л. с. (164 кВт), максимальная скорость 196 км/ч) в воздухе с дирижаблем </w:t>
      </w:r>
      <w:r w:rsidRPr="000B49E3">
        <w:rPr>
          <w:rFonts w:ascii="Times New Roman" w:hAnsi="Times New Roman"/>
          <w:color w:val="0070C0"/>
          <w:sz w:val="16"/>
          <w:szCs w:val="16"/>
          <w:lang w:val="en-US" w:bidi="en-US"/>
        </w:rPr>
        <w:t>ZR</w:t>
      </w:r>
      <w:r w:rsidRPr="000B49E3">
        <w:rPr>
          <w:rFonts w:ascii="Times New Roman" w:hAnsi="Times New Roman"/>
          <w:color w:val="0070C0"/>
          <w:sz w:val="16"/>
          <w:szCs w:val="16"/>
          <w:lang w:bidi="en-US"/>
        </w:rPr>
        <w:t xml:space="preserve">-3 </w:t>
      </w:r>
      <w:r w:rsidRPr="000B49E3">
        <w:rPr>
          <w:rFonts w:ascii="Times New Roman" w:hAnsi="Times New Roman"/>
          <w:color w:val="0070C0"/>
          <w:sz w:val="16"/>
          <w:szCs w:val="16"/>
          <w:lang w:eastAsia="ru-RU" w:bidi="ru-RU"/>
        </w:rPr>
        <w:t xml:space="preserve">«Лос-Анжелес» </w:t>
      </w:r>
      <w:r w:rsidRPr="000B49E3">
        <w:rPr>
          <w:rFonts w:ascii="Times New Roman" w:hAnsi="Times New Roman"/>
          <w:color w:val="0070C0"/>
          <w:sz w:val="16"/>
          <w:szCs w:val="16"/>
          <w:lang w:bidi="en-US"/>
        </w:rPr>
        <w:t>(</w:t>
      </w:r>
      <w:r w:rsidRPr="000B49E3">
        <w:rPr>
          <w:rFonts w:ascii="Times New Roman" w:hAnsi="Times New Roman"/>
          <w:color w:val="0070C0"/>
          <w:sz w:val="16"/>
          <w:szCs w:val="16"/>
          <w:lang w:val="en-US" w:bidi="en-US"/>
        </w:rPr>
        <w:t>USS</w:t>
      </w:r>
      <w:r w:rsidRPr="000B49E3">
        <w:rPr>
          <w:rFonts w:ascii="Times New Roman" w:hAnsi="Times New Roman"/>
          <w:color w:val="0070C0"/>
          <w:sz w:val="16"/>
          <w:szCs w:val="16"/>
          <w:lang w:bidi="en-US"/>
        </w:rPr>
        <w:t xml:space="preserve"> </w:t>
      </w:r>
      <w:r w:rsidRPr="000B49E3">
        <w:rPr>
          <w:rFonts w:ascii="Times New Roman" w:hAnsi="Times New Roman"/>
          <w:color w:val="0070C0"/>
          <w:sz w:val="16"/>
          <w:szCs w:val="16"/>
          <w:lang w:val="en-US" w:bidi="en-US"/>
        </w:rPr>
        <w:t>Los</w:t>
      </w:r>
      <w:r w:rsidRPr="000B49E3">
        <w:rPr>
          <w:rFonts w:ascii="Times New Roman" w:hAnsi="Times New Roman"/>
          <w:color w:val="0070C0"/>
          <w:sz w:val="16"/>
          <w:szCs w:val="16"/>
          <w:lang w:bidi="en-US"/>
        </w:rPr>
        <w:t xml:space="preserve"> </w:t>
      </w:r>
      <w:r w:rsidRPr="000B49E3">
        <w:rPr>
          <w:rFonts w:ascii="Times New Roman" w:hAnsi="Times New Roman"/>
          <w:color w:val="0070C0"/>
          <w:sz w:val="16"/>
          <w:szCs w:val="16"/>
          <w:lang w:val="en-US" w:bidi="en-US"/>
        </w:rPr>
        <w:t>Angeles</w:t>
      </w:r>
      <w:r w:rsidRPr="000B49E3">
        <w:rPr>
          <w:rFonts w:ascii="Times New Roman" w:hAnsi="Times New Roman"/>
          <w:color w:val="0070C0"/>
          <w:sz w:val="16"/>
          <w:szCs w:val="16"/>
          <w:lang w:bidi="en-US"/>
        </w:rPr>
        <w:t>,</w:t>
      </w:r>
      <w:r w:rsidRPr="000B49E3">
        <w:rPr>
          <w:rFonts w:ascii="Times New Roman" w:hAnsi="Times New Roman"/>
          <w:color w:val="0070C0"/>
          <w:sz w:val="16"/>
          <w:szCs w:val="16"/>
          <w:lang w:eastAsia="ru-RU" w:bidi="ru-RU"/>
        </w:rPr>
        <w:t xml:space="preserve"> построенным немецкой фирмой </w:t>
      </w:r>
      <w:r w:rsidRPr="000B49E3">
        <w:rPr>
          <w:rFonts w:ascii="Times New Roman" w:hAnsi="Times New Roman"/>
          <w:color w:val="0070C0"/>
          <w:sz w:val="16"/>
          <w:szCs w:val="16"/>
          <w:lang w:val="en-US" w:bidi="en-US"/>
        </w:rPr>
        <w:t>Zeppelin</w:t>
      </w:r>
      <w:r w:rsidRPr="000B49E3">
        <w:rPr>
          <w:rFonts w:ascii="Times New Roman" w:hAnsi="Times New Roman"/>
          <w:color w:val="0070C0"/>
          <w:sz w:val="16"/>
          <w:szCs w:val="16"/>
          <w:lang w:bidi="en-US"/>
        </w:rPr>
        <w:t xml:space="preserve"> </w:t>
      </w:r>
      <w:r w:rsidRPr="000B49E3">
        <w:rPr>
          <w:rFonts w:ascii="Times New Roman" w:hAnsi="Times New Roman"/>
          <w:color w:val="0070C0"/>
          <w:sz w:val="16"/>
          <w:szCs w:val="16"/>
          <w:lang w:eastAsia="ru-RU" w:bidi="ru-RU"/>
        </w:rPr>
        <w:t>во Фридрихсхафене в 1923-1924 гг.. Объем 72 280 м3, длина 200,3 м, диаметр 27,2 м, ско</w:t>
      </w:r>
      <w:r w:rsidRPr="000B49E3">
        <w:rPr>
          <w:rFonts w:ascii="Times New Roman" w:hAnsi="Times New Roman"/>
          <w:color w:val="0070C0"/>
          <w:sz w:val="16"/>
          <w:szCs w:val="16"/>
          <w:lang w:eastAsia="ru-RU" w:bidi="ru-RU"/>
        </w:rPr>
        <w:softHyphen/>
        <w:t xml:space="preserve">рость 120 км/ч, каждый из пять двигателей </w:t>
      </w:r>
      <w:r w:rsidRPr="000B49E3">
        <w:rPr>
          <w:rFonts w:ascii="Times New Roman" w:hAnsi="Times New Roman"/>
          <w:color w:val="0070C0"/>
          <w:sz w:val="16"/>
          <w:szCs w:val="16"/>
          <w:lang w:val="en-US" w:bidi="en-US"/>
        </w:rPr>
        <w:t>Maybach</w:t>
      </w:r>
      <w:r w:rsidRPr="000B49E3">
        <w:rPr>
          <w:rFonts w:ascii="Times New Roman" w:hAnsi="Times New Roman"/>
          <w:color w:val="0070C0"/>
          <w:sz w:val="16"/>
          <w:szCs w:val="16"/>
          <w:lang w:bidi="en-US"/>
        </w:rPr>
        <w:t xml:space="preserve"> </w:t>
      </w:r>
      <w:r w:rsidRPr="000B49E3">
        <w:rPr>
          <w:rFonts w:ascii="Times New Roman" w:hAnsi="Times New Roman"/>
          <w:color w:val="0070C0"/>
          <w:sz w:val="16"/>
          <w:szCs w:val="16"/>
          <w:lang w:val="en-US" w:bidi="en-US"/>
        </w:rPr>
        <w:t>VL</w:t>
      </w:r>
      <w:r w:rsidRPr="000B49E3">
        <w:rPr>
          <w:rFonts w:ascii="Times New Roman" w:hAnsi="Times New Roman"/>
          <w:color w:val="0070C0"/>
          <w:sz w:val="16"/>
          <w:szCs w:val="16"/>
          <w:lang w:bidi="en-US"/>
        </w:rPr>
        <w:t xml:space="preserve"> </w:t>
      </w:r>
      <w:r w:rsidRPr="000B49E3">
        <w:rPr>
          <w:rFonts w:ascii="Times New Roman" w:hAnsi="Times New Roman"/>
          <w:color w:val="0070C0"/>
          <w:sz w:val="16"/>
          <w:szCs w:val="16"/>
          <w:lang w:val="en-US" w:bidi="en-US"/>
        </w:rPr>
        <w:t>I</w:t>
      </w:r>
      <w:r w:rsidRPr="000B49E3">
        <w:rPr>
          <w:rFonts w:ascii="Times New Roman" w:hAnsi="Times New Roman"/>
          <w:color w:val="0070C0"/>
          <w:sz w:val="16"/>
          <w:szCs w:val="16"/>
          <w:lang w:bidi="en-US"/>
        </w:rPr>
        <w:t xml:space="preserve"> </w:t>
      </w:r>
      <w:r w:rsidRPr="000B49E3">
        <w:rPr>
          <w:rFonts w:ascii="Times New Roman" w:hAnsi="Times New Roman"/>
          <w:color w:val="0070C0"/>
          <w:sz w:val="16"/>
          <w:szCs w:val="16"/>
          <w:lang w:val="en-US" w:bidi="en-US"/>
        </w:rPr>
        <w:t>V</w:t>
      </w:r>
      <w:r w:rsidRPr="000B49E3">
        <w:rPr>
          <w:rFonts w:ascii="Times New Roman" w:hAnsi="Times New Roman"/>
          <w:color w:val="0070C0"/>
          <w:sz w:val="16"/>
          <w:szCs w:val="16"/>
          <w:lang w:bidi="en-US"/>
        </w:rPr>
        <w:t xml:space="preserve">-12 </w:t>
      </w:r>
      <w:r w:rsidRPr="000B49E3">
        <w:rPr>
          <w:rFonts w:ascii="Times New Roman" w:hAnsi="Times New Roman"/>
          <w:color w:val="0070C0"/>
          <w:sz w:val="16"/>
          <w:szCs w:val="16"/>
          <w:lang w:eastAsia="ru-RU" w:bidi="ru-RU"/>
        </w:rPr>
        <w:t>мощностью 420 л. с. (308,9 кВт) располагался в отдельной мотогондоле). С самого начала переделка дири</w:t>
      </w:r>
      <w:r w:rsidRPr="000B49E3">
        <w:rPr>
          <w:rFonts w:ascii="Times New Roman" w:hAnsi="Times New Roman"/>
          <w:color w:val="0070C0"/>
          <w:sz w:val="16"/>
          <w:szCs w:val="16"/>
          <w:lang w:eastAsia="ru-RU" w:bidi="ru-RU"/>
        </w:rPr>
        <w:softHyphen/>
        <w:t>жабля в авиаматку не планировалась, а эксперименты были лишь подго</w:t>
      </w:r>
      <w:r w:rsidRPr="000B49E3">
        <w:rPr>
          <w:rFonts w:ascii="Times New Roman" w:hAnsi="Times New Roman"/>
          <w:color w:val="0070C0"/>
          <w:sz w:val="16"/>
          <w:szCs w:val="16"/>
          <w:lang w:eastAsia="ru-RU" w:bidi="ru-RU"/>
        </w:rPr>
        <w:softHyphen/>
        <w:t>товкой к вступлению в строй настоящих воздушных авианосцев с анга</w:t>
      </w:r>
      <w:r w:rsidRPr="000B49E3">
        <w:rPr>
          <w:rFonts w:ascii="Times New Roman" w:hAnsi="Times New Roman"/>
          <w:color w:val="0070C0"/>
          <w:sz w:val="16"/>
          <w:szCs w:val="16"/>
          <w:lang w:eastAsia="ru-RU" w:bidi="ru-RU"/>
        </w:rPr>
        <w:softHyphen/>
        <w:t>рами для самолетов. Командование флота посчитало, что такой аппарат крайне необходим для надежного контроля океанских просторов (22730).</w:t>
      </w:r>
    </w:p>
    <w:p w14:paraId="168CEF0F" w14:textId="77777777" w:rsidR="00FA4D74" w:rsidRPr="000B49E3" w:rsidRDefault="00FA4D74" w:rsidP="000B49E3">
      <w:pPr>
        <w:shd w:val="clear" w:color="auto" w:fill="FFFFFF"/>
        <w:spacing w:after="0" w:line="240" w:lineRule="auto"/>
        <w:jc w:val="both"/>
        <w:rPr>
          <w:rFonts w:ascii="Times New Roman" w:hAnsi="Times New Roman"/>
          <w:color w:val="0070C0"/>
          <w:sz w:val="16"/>
          <w:szCs w:val="16"/>
        </w:rPr>
      </w:pPr>
    </w:p>
    <w:p w14:paraId="1CD1E997" w14:textId="77777777" w:rsidR="00FA4D74" w:rsidRPr="000B49E3" w:rsidRDefault="00FA4D74" w:rsidP="000B49E3">
      <w:pPr>
        <w:pStyle w:val="116"/>
        <w:shd w:val="clear" w:color="auto" w:fill="auto"/>
        <w:spacing w:after="0" w:line="240" w:lineRule="auto"/>
        <w:ind w:firstLine="0"/>
        <w:jc w:val="both"/>
        <w:rPr>
          <w:rFonts w:ascii="Times New Roman" w:hAnsi="Times New Roman" w:cs="Times New Roman"/>
          <w:color w:val="0070C0"/>
          <w:sz w:val="16"/>
          <w:szCs w:val="16"/>
        </w:rPr>
      </w:pPr>
      <w:r w:rsidRPr="000B49E3">
        <w:rPr>
          <w:rStyle w:val="77"/>
          <w:rFonts w:ascii="Times New Roman" w:hAnsi="Times New Roman" w:cs="Times New Roman"/>
          <w:color w:val="0070C0"/>
          <w:sz w:val="16"/>
          <w:szCs w:val="16"/>
          <w:lang w:val="ru-RU"/>
        </w:rPr>
        <w:t>Л</w:t>
      </w:r>
      <w:r w:rsidRPr="000B49E3">
        <w:rPr>
          <w:rStyle w:val="77"/>
          <w:rFonts w:ascii="Times New Roman" w:hAnsi="Times New Roman" w:cs="Times New Roman"/>
          <w:color w:val="0070C0"/>
          <w:sz w:val="16"/>
          <w:szCs w:val="16"/>
        </w:rPr>
        <w:t xml:space="preserve">етом 1928 года </w:t>
      </w:r>
      <w:r w:rsidRPr="000B49E3">
        <w:rPr>
          <w:rStyle w:val="77"/>
          <w:rFonts w:ascii="Times New Roman" w:hAnsi="Times New Roman" w:cs="Times New Roman"/>
          <w:color w:val="0070C0"/>
          <w:sz w:val="16"/>
          <w:szCs w:val="16"/>
          <w:lang w:val="en-US"/>
        </w:rPr>
        <w:t>Leichttraktor</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претерпел несколько метаморфоз. Для начала, его боевая масса выросла до 7,5 тонн. Машина стала четырехместной. В кор</w:t>
      </w:r>
      <w:r w:rsidRPr="000B49E3">
        <w:rPr>
          <w:rStyle w:val="77"/>
          <w:rFonts w:ascii="Times New Roman" w:hAnsi="Times New Roman" w:cs="Times New Roman"/>
          <w:color w:val="0070C0"/>
          <w:sz w:val="16"/>
          <w:szCs w:val="16"/>
        </w:rPr>
        <w:softHyphen/>
        <w:t>пусе размещались механик-водитель и радист, а в башне наводчик и командир (он же заряжающий). Саму башню разрабатыва</w:t>
      </w:r>
      <w:r w:rsidRPr="000B49E3">
        <w:rPr>
          <w:rStyle w:val="77"/>
          <w:rFonts w:ascii="Times New Roman" w:hAnsi="Times New Roman" w:cs="Times New Roman"/>
          <w:color w:val="0070C0"/>
          <w:sz w:val="16"/>
          <w:szCs w:val="16"/>
        </w:rPr>
        <w:softHyphen/>
        <w:t xml:space="preserve">ли на </w:t>
      </w:r>
      <w:r w:rsidRPr="000B49E3">
        <w:rPr>
          <w:rStyle w:val="77"/>
          <w:rFonts w:ascii="Times New Roman" w:hAnsi="Times New Roman" w:cs="Times New Roman"/>
          <w:color w:val="0070C0"/>
          <w:sz w:val="16"/>
          <w:szCs w:val="16"/>
          <w:lang w:val="en-US"/>
        </w:rPr>
        <w:t>Krupp</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Боезапас оценивался в 150 пат</w:t>
      </w:r>
      <w:r w:rsidRPr="000B49E3">
        <w:rPr>
          <w:rStyle w:val="77"/>
          <w:rFonts w:ascii="Times New Roman" w:hAnsi="Times New Roman" w:cs="Times New Roman"/>
          <w:color w:val="0070C0"/>
          <w:sz w:val="16"/>
          <w:szCs w:val="16"/>
        </w:rPr>
        <w:softHyphen/>
        <w:t>ронов для пушки и 3000 патронов для пуле</w:t>
      </w:r>
      <w:r w:rsidRPr="000B49E3">
        <w:rPr>
          <w:rStyle w:val="77"/>
          <w:rFonts w:ascii="Times New Roman" w:hAnsi="Times New Roman" w:cs="Times New Roman"/>
          <w:color w:val="0070C0"/>
          <w:sz w:val="16"/>
          <w:szCs w:val="16"/>
        </w:rPr>
        <w:softHyphen/>
        <w:t xml:space="preserve">мета. Радиостанция теперь должна была передавать сигналы не только посредством телеграфа (до 17 км) но и голосом (до 2 км). Наконец, подобно </w:t>
      </w:r>
      <w:r w:rsidRPr="000B49E3">
        <w:rPr>
          <w:rStyle w:val="77"/>
          <w:rFonts w:ascii="Times New Roman" w:hAnsi="Times New Roman" w:cs="Times New Roman"/>
          <w:color w:val="0070C0"/>
          <w:sz w:val="16"/>
          <w:szCs w:val="16"/>
          <w:lang w:val="en-US"/>
        </w:rPr>
        <w:t>GroBtraktor</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рассматрива</w:t>
      </w:r>
      <w:r w:rsidRPr="000B49E3">
        <w:rPr>
          <w:rStyle w:val="77"/>
          <w:rFonts w:ascii="Times New Roman" w:hAnsi="Times New Roman" w:cs="Times New Roman"/>
          <w:color w:val="0070C0"/>
          <w:sz w:val="16"/>
          <w:szCs w:val="16"/>
        </w:rPr>
        <w:softHyphen/>
        <w:t>лась возможность обеспечения плавучести, правда, при помощи дополнительных средств. Не менее важным стало и изменение гаммы боевых машин на унифицированном шасси. Один из подрядчиков создавал под</w:t>
      </w:r>
      <w:r w:rsidRPr="000B49E3">
        <w:rPr>
          <w:rStyle w:val="77"/>
          <w:rFonts w:ascii="Times New Roman" w:hAnsi="Times New Roman" w:cs="Times New Roman"/>
          <w:color w:val="0070C0"/>
          <w:sz w:val="16"/>
          <w:szCs w:val="16"/>
        </w:rPr>
        <w:softHyphen/>
        <w:t>возчик боеприпасов, а второй - истребитель танков с 37-мм пушкой.</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На этом изменения не прекратились. В июле 1928 года стало ясно, что 60-сильного двигателя явно не хватит для обеспечения</w:t>
      </w:r>
      <w:r w:rsidRPr="000B49E3">
        <w:rPr>
          <w:rStyle w:val="77"/>
          <w:rFonts w:ascii="Times New Roman" w:hAnsi="Times New Roman" w:cs="Times New Roman"/>
          <w:color w:val="0070C0"/>
          <w:sz w:val="16"/>
          <w:szCs w:val="16"/>
          <w:lang w:val="ru-RU"/>
        </w:rPr>
        <w:t xml:space="preserve"> </w:t>
      </w:r>
      <w:r w:rsidRPr="000B49E3">
        <w:rPr>
          <w:rStyle w:val="77"/>
          <w:rFonts w:ascii="Times New Roman" w:hAnsi="Times New Roman" w:cs="Times New Roman"/>
          <w:color w:val="0070C0"/>
          <w:sz w:val="16"/>
          <w:szCs w:val="16"/>
        </w:rPr>
        <w:t>необходимой подвижности. Требовался мотор мощностью, как минимум, в 85 лошади</w:t>
      </w:r>
      <w:r w:rsidRPr="000B49E3">
        <w:rPr>
          <w:rStyle w:val="77"/>
          <w:rFonts w:ascii="Times New Roman" w:hAnsi="Times New Roman" w:cs="Times New Roman"/>
          <w:color w:val="0070C0"/>
          <w:sz w:val="16"/>
          <w:szCs w:val="16"/>
        </w:rPr>
        <w:softHyphen/>
        <w:t>ных сил, а желательно и еще больше. Изна</w:t>
      </w:r>
      <w:r w:rsidRPr="000B49E3">
        <w:rPr>
          <w:rStyle w:val="77"/>
          <w:rFonts w:ascii="Times New Roman" w:hAnsi="Times New Roman" w:cs="Times New Roman"/>
          <w:color w:val="0070C0"/>
          <w:sz w:val="16"/>
          <w:szCs w:val="16"/>
        </w:rPr>
        <w:softHyphen/>
        <w:t xml:space="preserve">чально планировали поставить 7-литровый легковой двигатель </w:t>
      </w:r>
      <w:r w:rsidRPr="000B49E3">
        <w:rPr>
          <w:rStyle w:val="78"/>
          <w:rFonts w:ascii="Times New Roman" w:hAnsi="Times New Roman" w:cs="Times New Roman"/>
          <w:color w:val="0070C0"/>
          <w:sz w:val="16"/>
          <w:szCs w:val="16"/>
          <w:lang w:val="en-US"/>
        </w:rPr>
        <w:t>Maybach</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rPr>
        <w:t>дефорсированный до 100 лошадиных сил. Впрочем, этот двигатель оказался тяжелее, а, главное, боль</w:t>
      </w:r>
      <w:r w:rsidRPr="000B49E3">
        <w:rPr>
          <w:rStyle w:val="78"/>
          <w:rFonts w:ascii="Times New Roman" w:hAnsi="Times New Roman" w:cs="Times New Roman"/>
          <w:color w:val="0070C0"/>
          <w:sz w:val="16"/>
          <w:szCs w:val="16"/>
        </w:rPr>
        <w:softHyphen/>
        <w:t xml:space="preserve">ше конкурента, в роли которого выступал 7,8- литровый двигатель </w:t>
      </w:r>
      <w:r w:rsidRPr="000B49E3">
        <w:rPr>
          <w:rStyle w:val="78"/>
          <w:rFonts w:ascii="Times New Roman" w:hAnsi="Times New Roman" w:cs="Times New Roman"/>
          <w:color w:val="0070C0"/>
          <w:sz w:val="16"/>
          <w:szCs w:val="16"/>
          <w:lang w:val="en-US"/>
        </w:rPr>
        <w:t>Mercedes</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lang w:val="en-US"/>
        </w:rPr>
        <w:t>Benz</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lang w:val="en-US"/>
        </w:rPr>
        <w:t>M</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rPr>
        <w:t>36, ста</w:t>
      </w:r>
      <w:r w:rsidRPr="000B49E3">
        <w:rPr>
          <w:rStyle w:val="78"/>
          <w:rFonts w:ascii="Times New Roman" w:hAnsi="Times New Roman" w:cs="Times New Roman"/>
          <w:color w:val="0070C0"/>
          <w:sz w:val="16"/>
          <w:szCs w:val="16"/>
        </w:rPr>
        <w:softHyphen/>
        <w:t>вившийся на грузовики и автобусы. Данный агрегат работал на более высоких оборотах, но оказался легче и меньше, в результате выбрали именно его. Впрочем, даже с ним максимальная скорость танка оценивалась только в 35 км/ч.</w:t>
      </w:r>
    </w:p>
    <w:p w14:paraId="3BFB0578" w14:textId="77777777" w:rsidR="00FA4D74" w:rsidRPr="000B49E3" w:rsidRDefault="00FA4D74" w:rsidP="000B49E3">
      <w:pPr>
        <w:pStyle w:val="116"/>
        <w:shd w:val="clear" w:color="auto" w:fill="auto"/>
        <w:spacing w:after="0" w:line="240" w:lineRule="auto"/>
        <w:ind w:firstLine="0"/>
        <w:jc w:val="both"/>
        <w:rPr>
          <w:rFonts w:ascii="Times New Roman" w:hAnsi="Times New Roman" w:cs="Times New Roman"/>
          <w:color w:val="0070C0"/>
          <w:sz w:val="16"/>
          <w:szCs w:val="16"/>
        </w:rPr>
      </w:pPr>
      <w:r w:rsidRPr="000B49E3">
        <w:rPr>
          <w:rStyle w:val="78"/>
          <w:rFonts w:ascii="Times New Roman" w:hAnsi="Times New Roman" w:cs="Times New Roman"/>
          <w:color w:val="0070C0"/>
          <w:sz w:val="16"/>
          <w:szCs w:val="16"/>
        </w:rPr>
        <w:t>В дальнейшем спецификация неодно</w:t>
      </w:r>
      <w:r w:rsidRPr="000B49E3">
        <w:rPr>
          <w:rStyle w:val="78"/>
          <w:rFonts w:ascii="Times New Roman" w:hAnsi="Times New Roman" w:cs="Times New Roman"/>
          <w:color w:val="0070C0"/>
          <w:sz w:val="16"/>
          <w:szCs w:val="16"/>
        </w:rPr>
        <w:softHyphen/>
        <w:t xml:space="preserve">кратно корректировалась, тем не менее, летом 1928 года облик </w:t>
      </w:r>
      <w:r w:rsidRPr="000B49E3">
        <w:rPr>
          <w:rStyle w:val="78"/>
          <w:rFonts w:ascii="Times New Roman" w:hAnsi="Times New Roman" w:cs="Times New Roman"/>
          <w:color w:val="0070C0"/>
          <w:sz w:val="16"/>
          <w:szCs w:val="16"/>
          <w:lang w:val="en-US"/>
        </w:rPr>
        <w:t>Leichttraktor</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rPr>
        <w:t>сформи</w:t>
      </w:r>
      <w:r w:rsidRPr="000B49E3">
        <w:rPr>
          <w:rStyle w:val="78"/>
          <w:rFonts w:ascii="Times New Roman" w:hAnsi="Times New Roman" w:cs="Times New Roman"/>
          <w:color w:val="0070C0"/>
          <w:sz w:val="16"/>
          <w:szCs w:val="16"/>
        </w:rPr>
        <w:softHyphen/>
        <w:t xml:space="preserve">ровался. Это была небольшая машина, длина которой составляла около 4,2 метров, что чуть больше </w:t>
      </w:r>
      <w:r w:rsidRPr="000B49E3">
        <w:rPr>
          <w:rStyle w:val="78"/>
          <w:rFonts w:ascii="Times New Roman" w:hAnsi="Times New Roman" w:cs="Times New Roman"/>
          <w:color w:val="0070C0"/>
          <w:sz w:val="16"/>
          <w:szCs w:val="16"/>
          <w:lang w:val="en-US"/>
        </w:rPr>
        <w:t>Renault</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lang w:val="en-US"/>
        </w:rPr>
        <w:t>FT</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rPr>
        <w:t>На облик танка одно</w:t>
      </w:r>
      <w:r w:rsidRPr="000B49E3">
        <w:rPr>
          <w:rStyle w:val="78"/>
          <w:rFonts w:ascii="Times New Roman" w:hAnsi="Times New Roman" w:cs="Times New Roman"/>
          <w:color w:val="0070C0"/>
          <w:sz w:val="16"/>
          <w:szCs w:val="16"/>
        </w:rPr>
        <w:softHyphen/>
        <w:t xml:space="preserve">значно повлиял </w:t>
      </w:r>
      <w:r w:rsidRPr="000B49E3">
        <w:rPr>
          <w:rStyle w:val="78"/>
          <w:rFonts w:ascii="Times New Roman" w:hAnsi="Times New Roman" w:cs="Times New Roman"/>
          <w:color w:val="0070C0"/>
          <w:sz w:val="16"/>
          <w:szCs w:val="16"/>
          <w:lang w:val="en-US"/>
        </w:rPr>
        <w:t>LK</w:t>
      </w:r>
      <w:r w:rsidRPr="000B49E3">
        <w:rPr>
          <w:rStyle w:val="78"/>
          <w:rFonts w:ascii="Times New Roman" w:hAnsi="Times New Roman" w:cs="Times New Roman"/>
          <w:color w:val="0070C0"/>
          <w:sz w:val="16"/>
          <w:szCs w:val="16"/>
          <w:lang w:val="ru-RU"/>
        </w:rPr>
        <w:t>-</w:t>
      </w:r>
      <w:r w:rsidRPr="000B49E3">
        <w:rPr>
          <w:rStyle w:val="78"/>
          <w:rFonts w:ascii="Times New Roman" w:hAnsi="Times New Roman" w:cs="Times New Roman"/>
          <w:color w:val="0070C0"/>
          <w:sz w:val="16"/>
          <w:szCs w:val="16"/>
          <w:lang w:val="en-US"/>
        </w:rPr>
        <w:t>II</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rPr>
        <w:t>подобно неудачливо</w:t>
      </w:r>
      <w:r w:rsidRPr="000B49E3">
        <w:rPr>
          <w:rStyle w:val="78"/>
          <w:rFonts w:ascii="Times New Roman" w:hAnsi="Times New Roman" w:cs="Times New Roman"/>
          <w:color w:val="0070C0"/>
          <w:sz w:val="16"/>
          <w:szCs w:val="16"/>
        </w:rPr>
        <w:softHyphen/>
        <w:t xml:space="preserve">му предшественнику, </w:t>
      </w:r>
      <w:r w:rsidRPr="000B49E3">
        <w:rPr>
          <w:rStyle w:val="78"/>
          <w:rFonts w:ascii="Times New Roman" w:hAnsi="Times New Roman" w:cs="Times New Roman"/>
          <w:color w:val="0070C0"/>
          <w:sz w:val="16"/>
          <w:szCs w:val="16"/>
          <w:lang w:val="en-US"/>
        </w:rPr>
        <w:t>Leichttraktor</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rPr>
        <w:t>имел ком</w:t>
      </w:r>
      <w:r w:rsidRPr="000B49E3">
        <w:rPr>
          <w:rStyle w:val="78"/>
          <w:rFonts w:ascii="Times New Roman" w:hAnsi="Times New Roman" w:cs="Times New Roman"/>
          <w:color w:val="0070C0"/>
          <w:sz w:val="16"/>
          <w:szCs w:val="16"/>
        </w:rPr>
        <w:softHyphen/>
        <w:t>поновку с расположением двигателя в носо</w:t>
      </w:r>
      <w:r w:rsidRPr="000B49E3">
        <w:rPr>
          <w:rStyle w:val="78"/>
          <w:rFonts w:ascii="Times New Roman" w:hAnsi="Times New Roman" w:cs="Times New Roman"/>
          <w:color w:val="0070C0"/>
          <w:sz w:val="16"/>
          <w:szCs w:val="16"/>
        </w:rPr>
        <w:softHyphen/>
        <w:t>вой части корпуса и трансмиссией в корме. В то время классическая компоновка не сфор</w:t>
      </w:r>
      <w:r w:rsidRPr="000B49E3">
        <w:rPr>
          <w:rStyle w:val="78"/>
          <w:rFonts w:ascii="Times New Roman" w:hAnsi="Times New Roman" w:cs="Times New Roman"/>
          <w:color w:val="0070C0"/>
          <w:sz w:val="16"/>
          <w:szCs w:val="16"/>
        </w:rPr>
        <w:softHyphen/>
        <w:t xml:space="preserve">мировалась окончательно, так что танки с носовым размещением силовой установки не были чем-то уникальным. Английский </w:t>
      </w:r>
      <w:r w:rsidRPr="000B49E3">
        <w:rPr>
          <w:rStyle w:val="78"/>
          <w:rFonts w:ascii="Times New Roman" w:hAnsi="Times New Roman" w:cs="Times New Roman"/>
          <w:color w:val="0070C0"/>
          <w:sz w:val="16"/>
          <w:szCs w:val="16"/>
          <w:lang w:val="en-US"/>
        </w:rPr>
        <w:t>Medi</w:t>
      </w:r>
      <w:r w:rsidRPr="000B49E3">
        <w:rPr>
          <w:rStyle w:val="78"/>
          <w:rFonts w:ascii="Times New Roman" w:hAnsi="Times New Roman" w:cs="Times New Roman"/>
          <w:color w:val="0070C0"/>
          <w:sz w:val="16"/>
          <w:szCs w:val="16"/>
          <w:lang w:val="ru-RU"/>
        </w:rPr>
        <w:softHyphen/>
      </w:r>
      <w:r w:rsidRPr="000B49E3">
        <w:rPr>
          <w:rStyle w:val="78"/>
          <w:rFonts w:ascii="Times New Roman" w:hAnsi="Times New Roman" w:cs="Times New Roman"/>
          <w:color w:val="0070C0"/>
          <w:sz w:val="16"/>
          <w:szCs w:val="16"/>
          <w:lang w:val="en-US"/>
        </w:rPr>
        <w:t>um</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lang w:val="en-US"/>
        </w:rPr>
        <w:t>Tank</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lang w:val="en-US"/>
        </w:rPr>
        <w:t>Mk</w:t>
      </w:r>
      <w:r w:rsidRPr="000B49E3">
        <w:rPr>
          <w:rStyle w:val="78"/>
          <w:rFonts w:ascii="Times New Roman" w:hAnsi="Times New Roman" w:cs="Times New Roman"/>
          <w:color w:val="0070C0"/>
          <w:sz w:val="16"/>
          <w:szCs w:val="16"/>
          <w:lang w:val="ru-RU"/>
        </w:rPr>
        <w:t>.</w:t>
      </w:r>
      <w:r w:rsidRPr="000B49E3">
        <w:rPr>
          <w:rStyle w:val="78"/>
          <w:rFonts w:ascii="Times New Roman" w:hAnsi="Times New Roman" w:cs="Times New Roman"/>
          <w:color w:val="0070C0"/>
          <w:sz w:val="16"/>
          <w:szCs w:val="16"/>
          <w:lang w:val="en-US"/>
        </w:rPr>
        <w:t>I</w:t>
      </w:r>
      <w:r w:rsidRPr="000B49E3">
        <w:rPr>
          <w:rStyle w:val="78"/>
          <w:rFonts w:ascii="Times New Roman" w:hAnsi="Times New Roman" w:cs="Times New Roman"/>
          <w:color w:val="0070C0"/>
          <w:sz w:val="16"/>
          <w:szCs w:val="16"/>
          <w:lang w:val="ru-RU"/>
        </w:rPr>
        <w:t>/</w:t>
      </w:r>
      <w:r w:rsidRPr="000B49E3">
        <w:rPr>
          <w:rStyle w:val="78"/>
          <w:rFonts w:ascii="Times New Roman" w:hAnsi="Times New Roman" w:cs="Times New Roman"/>
          <w:color w:val="0070C0"/>
          <w:sz w:val="16"/>
          <w:szCs w:val="16"/>
          <w:lang w:val="en-US"/>
        </w:rPr>
        <w:t>Mk</w:t>
      </w:r>
      <w:r w:rsidRPr="000B49E3">
        <w:rPr>
          <w:rStyle w:val="78"/>
          <w:rFonts w:ascii="Times New Roman" w:hAnsi="Times New Roman" w:cs="Times New Roman"/>
          <w:color w:val="0070C0"/>
          <w:sz w:val="16"/>
          <w:szCs w:val="16"/>
          <w:lang w:val="ru-RU"/>
        </w:rPr>
        <w:t>.</w:t>
      </w:r>
      <w:r w:rsidRPr="000B49E3">
        <w:rPr>
          <w:rStyle w:val="78"/>
          <w:rFonts w:ascii="Times New Roman" w:hAnsi="Times New Roman" w:cs="Times New Roman"/>
          <w:color w:val="0070C0"/>
          <w:sz w:val="16"/>
          <w:szCs w:val="16"/>
          <w:lang w:val="en-US"/>
        </w:rPr>
        <w:t>II</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rPr>
        <w:t xml:space="preserve">имел схожую компоновку, как и американский легкий </w:t>
      </w:r>
      <w:r w:rsidRPr="000B49E3">
        <w:rPr>
          <w:rStyle w:val="78"/>
          <w:rFonts w:ascii="Times New Roman" w:hAnsi="Times New Roman" w:cs="Times New Roman"/>
          <w:color w:val="0070C0"/>
          <w:sz w:val="16"/>
          <w:szCs w:val="16"/>
          <w:lang w:val="en-US"/>
        </w:rPr>
        <w:t>Light</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lang w:val="en-US"/>
        </w:rPr>
        <w:t>Tank</w:t>
      </w:r>
      <w:r w:rsidRPr="000B49E3">
        <w:rPr>
          <w:rStyle w:val="78"/>
          <w:rFonts w:ascii="Times New Roman" w:hAnsi="Times New Roman" w:cs="Times New Roman"/>
          <w:color w:val="0070C0"/>
          <w:sz w:val="16"/>
          <w:szCs w:val="16"/>
          <w:lang w:val="ru-RU"/>
        </w:rPr>
        <w:t xml:space="preserve"> </w:t>
      </w:r>
      <w:r w:rsidRPr="000B49E3">
        <w:rPr>
          <w:rStyle w:val="78"/>
          <w:rFonts w:ascii="Times New Roman" w:hAnsi="Times New Roman" w:cs="Times New Roman"/>
          <w:color w:val="0070C0"/>
          <w:sz w:val="16"/>
          <w:szCs w:val="16"/>
          <w:lang w:val="en-US"/>
        </w:rPr>
        <w:t>T</w:t>
      </w:r>
      <w:r w:rsidRPr="000B49E3">
        <w:rPr>
          <w:rStyle w:val="78"/>
          <w:rFonts w:ascii="Times New Roman" w:hAnsi="Times New Roman" w:cs="Times New Roman"/>
          <w:color w:val="0070C0"/>
          <w:sz w:val="16"/>
          <w:szCs w:val="16"/>
          <w:lang w:val="ru-RU"/>
        </w:rPr>
        <w:t xml:space="preserve">1. </w:t>
      </w:r>
      <w:r w:rsidRPr="000B49E3">
        <w:rPr>
          <w:rStyle w:val="78"/>
          <w:rFonts w:ascii="Times New Roman" w:hAnsi="Times New Roman" w:cs="Times New Roman"/>
          <w:color w:val="0070C0"/>
          <w:sz w:val="16"/>
          <w:szCs w:val="16"/>
        </w:rPr>
        <w:t>Английская машина, к слову, явно рассматри</w:t>
      </w:r>
      <w:r w:rsidRPr="000B49E3">
        <w:rPr>
          <w:rStyle w:val="78"/>
          <w:rFonts w:ascii="Times New Roman" w:hAnsi="Times New Roman" w:cs="Times New Roman"/>
          <w:color w:val="0070C0"/>
          <w:sz w:val="16"/>
          <w:szCs w:val="16"/>
        </w:rPr>
        <w:softHyphen/>
        <w:t>валась в качестве примера для подражания. Немецкие конструкторы тщательнейшим образом следили за последними веяниями в мировом танкостроении, а Англия тогда была впереди планеты всей.</w:t>
      </w:r>
    </w:p>
    <w:p w14:paraId="280DAE9A" w14:textId="77777777" w:rsidR="00FA4D74" w:rsidRPr="000B49E3" w:rsidRDefault="00FA4D74" w:rsidP="000B49E3">
      <w:pPr>
        <w:shd w:val="clear" w:color="auto" w:fill="FFFFFF"/>
        <w:spacing w:after="0" w:line="240" w:lineRule="auto"/>
        <w:jc w:val="both"/>
        <w:rPr>
          <w:rStyle w:val="640"/>
          <w:rFonts w:ascii="Times New Roman" w:hAnsi="Times New Roman" w:cs="Times New Roman"/>
          <w:color w:val="0070C0"/>
          <w:sz w:val="16"/>
          <w:szCs w:val="16"/>
        </w:rPr>
      </w:pPr>
      <w:r w:rsidRPr="000B49E3">
        <w:rPr>
          <w:rStyle w:val="78"/>
          <w:rFonts w:ascii="Times New Roman" w:hAnsi="Times New Roman" w:cs="Times New Roman"/>
          <w:color w:val="0070C0"/>
          <w:sz w:val="16"/>
          <w:szCs w:val="16"/>
        </w:rPr>
        <w:t>Влияние другой, на сей раз, французской танкостроительной школы, было видно в кон</w:t>
      </w:r>
      <w:r w:rsidRPr="000B49E3">
        <w:rPr>
          <w:rStyle w:val="78"/>
          <w:rFonts w:ascii="Times New Roman" w:hAnsi="Times New Roman" w:cs="Times New Roman"/>
          <w:color w:val="0070C0"/>
          <w:sz w:val="16"/>
          <w:szCs w:val="16"/>
        </w:rPr>
        <w:softHyphen/>
        <w:t xml:space="preserve">струкции отдельных элементов ходовой части. Особенно это касалось ходовой части танка </w:t>
      </w:r>
      <w:r w:rsidRPr="000B49E3">
        <w:rPr>
          <w:rStyle w:val="78"/>
          <w:rFonts w:ascii="Times New Roman" w:hAnsi="Times New Roman" w:cs="Times New Roman"/>
          <w:color w:val="0070C0"/>
          <w:sz w:val="16"/>
          <w:szCs w:val="16"/>
          <w:lang w:val="en-US"/>
        </w:rPr>
        <w:t>Rheinmetall</w:t>
      </w:r>
      <w:r w:rsidRPr="000B49E3">
        <w:rPr>
          <w:rStyle w:val="78"/>
          <w:rFonts w:ascii="Times New Roman" w:hAnsi="Times New Roman" w:cs="Times New Roman"/>
          <w:color w:val="0070C0"/>
          <w:sz w:val="16"/>
          <w:szCs w:val="16"/>
        </w:rPr>
        <w:t xml:space="preserve">. Подобно французскому </w:t>
      </w:r>
      <w:r w:rsidRPr="000B49E3">
        <w:rPr>
          <w:rStyle w:val="78"/>
          <w:rFonts w:ascii="Times New Roman" w:hAnsi="Times New Roman" w:cs="Times New Roman"/>
          <w:color w:val="0070C0"/>
          <w:sz w:val="16"/>
          <w:szCs w:val="16"/>
          <w:lang w:val="en-US"/>
        </w:rPr>
        <w:t>Renault</w:t>
      </w:r>
      <w:r w:rsidRPr="000B49E3">
        <w:rPr>
          <w:rStyle w:val="78"/>
          <w:rFonts w:ascii="Times New Roman" w:hAnsi="Times New Roman" w:cs="Times New Roman"/>
          <w:color w:val="0070C0"/>
          <w:sz w:val="16"/>
          <w:szCs w:val="16"/>
        </w:rPr>
        <w:t xml:space="preserve"> </w:t>
      </w:r>
      <w:r w:rsidRPr="000B49E3">
        <w:rPr>
          <w:rStyle w:val="78"/>
          <w:rFonts w:ascii="Times New Roman" w:hAnsi="Times New Roman" w:cs="Times New Roman"/>
          <w:color w:val="0070C0"/>
          <w:sz w:val="16"/>
          <w:szCs w:val="16"/>
          <w:lang w:val="en-US"/>
        </w:rPr>
        <w:t>FT</w:t>
      </w:r>
      <w:r w:rsidRPr="000B49E3">
        <w:rPr>
          <w:rStyle w:val="78"/>
          <w:rFonts w:ascii="Times New Roman" w:hAnsi="Times New Roman" w:cs="Times New Roman"/>
          <w:color w:val="0070C0"/>
          <w:sz w:val="16"/>
          <w:szCs w:val="16"/>
        </w:rPr>
        <w:t>, танк имел блокированную подвес</w:t>
      </w:r>
      <w:r w:rsidRPr="000B49E3">
        <w:rPr>
          <w:rStyle w:val="78"/>
          <w:rFonts w:ascii="Times New Roman" w:hAnsi="Times New Roman" w:cs="Times New Roman"/>
          <w:color w:val="0070C0"/>
          <w:sz w:val="16"/>
          <w:szCs w:val="16"/>
        </w:rPr>
        <w:softHyphen/>
        <w:t>ку: по четыре опорных катка попарно блоки</w:t>
      </w:r>
      <w:r w:rsidRPr="000B49E3">
        <w:rPr>
          <w:rStyle w:val="78"/>
          <w:rFonts w:ascii="Times New Roman" w:hAnsi="Times New Roman" w:cs="Times New Roman"/>
          <w:color w:val="0070C0"/>
          <w:sz w:val="16"/>
          <w:szCs w:val="16"/>
        </w:rPr>
        <w:softHyphen/>
        <w:t>ровались в тележку, имевшую упругий эле</w:t>
      </w:r>
      <w:r w:rsidRPr="000B49E3">
        <w:rPr>
          <w:rStyle w:val="78"/>
          <w:rFonts w:ascii="Times New Roman" w:hAnsi="Times New Roman" w:cs="Times New Roman"/>
          <w:color w:val="0070C0"/>
          <w:sz w:val="16"/>
          <w:szCs w:val="16"/>
        </w:rPr>
        <w:softHyphen/>
        <w:t>мент в виде листовых рессор. Всего на борт приходилось 12 опорных катков диаметром 210 мм, сблокированных в три тележки. Тем самым обеспечивался максимальная пло</w:t>
      </w:r>
      <w:r w:rsidRPr="000B49E3">
        <w:rPr>
          <w:rStyle w:val="78"/>
          <w:rFonts w:ascii="Times New Roman" w:hAnsi="Times New Roman" w:cs="Times New Roman"/>
          <w:color w:val="0070C0"/>
          <w:sz w:val="16"/>
          <w:szCs w:val="16"/>
        </w:rPr>
        <w:softHyphen/>
        <w:t>щадь контакта гусеничной ленты с поверх</w:t>
      </w:r>
      <w:r w:rsidRPr="000B49E3">
        <w:rPr>
          <w:rStyle w:val="78"/>
          <w:rFonts w:ascii="Times New Roman" w:hAnsi="Times New Roman" w:cs="Times New Roman"/>
          <w:color w:val="0070C0"/>
          <w:sz w:val="16"/>
          <w:szCs w:val="16"/>
        </w:rPr>
        <w:softHyphen/>
        <w:t>ностью земли и более равномерное распре</w:t>
      </w:r>
      <w:r w:rsidRPr="000B49E3">
        <w:rPr>
          <w:rStyle w:val="78"/>
          <w:rFonts w:ascii="Times New Roman" w:hAnsi="Times New Roman" w:cs="Times New Roman"/>
          <w:color w:val="0070C0"/>
          <w:sz w:val="16"/>
          <w:szCs w:val="16"/>
        </w:rPr>
        <w:softHyphen/>
        <w:t>деление нагрузки по самой гусенице, что было важно с точки зрения проходимости по тяжелым грунтам. Также в передней части был установлен тринадцатый каток, которым танк «опирался» при преодолении верти</w:t>
      </w:r>
      <w:r w:rsidRPr="000B49E3">
        <w:rPr>
          <w:rStyle w:val="78"/>
          <w:rFonts w:ascii="Times New Roman" w:hAnsi="Times New Roman" w:cs="Times New Roman"/>
          <w:color w:val="0070C0"/>
          <w:sz w:val="16"/>
          <w:szCs w:val="16"/>
        </w:rPr>
        <w:softHyphen/>
        <w:t>кальных препятствий. Более явным заимствованием стало использования рези</w:t>
      </w:r>
      <w:r w:rsidRPr="000B49E3">
        <w:rPr>
          <w:rStyle w:val="78"/>
          <w:rFonts w:ascii="Times New Roman" w:hAnsi="Times New Roman" w:cs="Times New Roman"/>
          <w:color w:val="0070C0"/>
          <w:sz w:val="16"/>
          <w:szCs w:val="16"/>
        </w:rPr>
        <w:softHyphen/>
        <w:t>новой гусеницы, усиленной металлическими вставками. Конструкцию такой «сплошной» гусеничной ленты немцы подсмотрели у Адольфа Кегресса. Подобно разработке Кегресса, гусеница имела резинометаллические башмаки, задачей которых было зацеп</w:t>
      </w:r>
      <w:r w:rsidRPr="000B49E3">
        <w:rPr>
          <w:rStyle w:val="78"/>
          <w:rFonts w:ascii="Times New Roman" w:hAnsi="Times New Roman" w:cs="Times New Roman"/>
          <w:color w:val="0070C0"/>
          <w:sz w:val="16"/>
          <w:szCs w:val="16"/>
        </w:rPr>
        <w:softHyphen/>
        <w:t>ление с грунтом. Данную конструкцию у французов «подрезал» Книпкамп, который очень похожие решения отрабатывал и на танках, и на тягачах.</w:t>
      </w:r>
    </w:p>
    <w:p w14:paraId="2FF013E7" w14:textId="77777777" w:rsidR="00FA4D74" w:rsidRPr="000B49E3" w:rsidRDefault="00FA4D74" w:rsidP="000B49E3">
      <w:pPr>
        <w:pStyle w:val="116"/>
        <w:shd w:val="clear" w:color="auto" w:fill="auto"/>
        <w:spacing w:after="0" w:line="240" w:lineRule="auto"/>
        <w:ind w:firstLine="0"/>
        <w:jc w:val="both"/>
        <w:rPr>
          <w:rFonts w:ascii="Times New Roman" w:hAnsi="Times New Roman" w:cs="Times New Roman"/>
          <w:color w:val="0070C0"/>
          <w:sz w:val="16"/>
          <w:szCs w:val="16"/>
        </w:rPr>
      </w:pPr>
      <w:r w:rsidRPr="000B49E3">
        <w:rPr>
          <w:rStyle w:val="79"/>
          <w:rFonts w:ascii="Times New Roman" w:hAnsi="Times New Roman" w:cs="Times New Roman"/>
          <w:color w:val="0070C0"/>
          <w:sz w:val="16"/>
          <w:szCs w:val="16"/>
        </w:rPr>
        <w:t>Общее для всех разработчиков техниче</w:t>
      </w:r>
      <w:r w:rsidRPr="000B49E3">
        <w:rPr>
          <w:rStyle w:val="79"/>
          <w:rFonts w:ascii="Times New Roman" w:hAnsi="Times New Roman" w:cs="Times New Roman"/>
          <w:color w:val="0070C0"/>
          <w:sz w:val="16"/>
          <w:szCs w:val="16"/>
        </w:rPr>
        <w:softHyphen/>
        <w:t xml:space="preserve">ское задание вовсе не означало, что легкие танки фирм </w:t>
      </w:r>
      <w:r w:rsidRPr="000B49E3">
        <w:rPr>
          <w:rStyle w:val="79"/>
          <w:rFonts w:ascii="Times New Roman" w:hAnsi="Times New Roman" w:cs="Times New Roman"/>
          <w:color w:val="0070C0"/>
          <w:sz w:val="16"/>
          <w:szCs w:val="16"/>
          <w:lang w:val="en-US"/>
        </w:rPr>
        <w:t>Krupp</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 xml:space="preserve">и </w:t>
      </w:r>
      <w:r w:rsidRPr="000B49E3">
        <w:rPr>
          <w:rStyle w:val="79"/>
          <w:rFonts w:ascii="Times New Roman" w:hAnsi="Times New Roman" w:cs="Times New Roman"/>
          <w:color w:val="0070C0"/>
          <w:sz w:val="16"/>
          <w:szCs w:val="16"/>
          <w:lang w:val="en-US"/>
        </w:rPr>
        <w:t>Rheinmetall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будут одина</w:t>
      </w:r>
      <w:r w:rsidRPr="000B49E3">
        <w:rPr>
          <w:rStyle w:val="79"/>
          <w:rFonts w:ascii="Times New Roman" w:hAnsi="Times New Roman" w:cs="Times New Roman"/>
          <w:color w:val="0070C0"/>
          <w:sz w:val="16"/>
          <w:szCs w:val="16"/>
        </w:rPr>
        <w:softHyphen/>
        <w:t>ковыми. Их унифицировали по двигателю, коробке передач, механизму поворота, гусе</w:t>
      </w:r>
      <w:r w:rsidRPr="000B49E3">
        <w:rPr>
          <w:rStyle w:val="79"/>
          <w:rFonts w:ascii="Times New Roman" w:hAnsi="Times New Roman" w:cs="Times New Roman"/>
          <w:color w:val="0070C0"/>
          <w:sz w:val="16"/>
          <w:szCs w:val="16"/>
        </w:rPr>
        <w:softHyphen/>
        <w:t>ницам, башне с вооружением и радийному оборудованию. Вместе с тем, шасси получи</w:t>
      </w:r>
      <w:r w:rsidRPr="000B49E3">
        <w:rPr>
          <w:rStyle w:val="79"/>
          <w:rFonts w:ascii="Times New Roman" w:hAnsi="Times New Roman" w:cs="Times New Roman"/>
          <w:color w:val="0070C0"/>
          <w:sz w:val="16"/>
          <w:szCs w:val="16"/>
        </w:rPr>
        <w:softHyphen/>
        <w:t xml:space="preserve">лись заметно разными. У </w:t>
      </w:r>
      <w:r w:rsidRPr="000B49E3">
        <w:rPr>
          <w:rStyle w:val="79"/>
          <w:rFonts w:ascii="Times New Roman" w:hAnsi="Times New Roman" w:cs="Times New Roman"/>
          <w:color w:val="0070C0"/>
          <w:sz w:val="16"/>
          <w:szCs w:val="16"/>
          <w:lang w:val="en-US"/>
        </w:rPr>
        <w:t>Rheinmetall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 xml:space="preserve">оно было чуть тяжелее и длиннее, но при этом чуть ниже. Совершенно иначе, чем у танка </w:t>
      </w:r>
      <w:r w:rsidRPr="000B49E3">
        <w:rPr>
          <w:rStyle w:val="79"/>
          <w:rFonts w:ascii="Times New Roman" w:hAnsi="Times New Roman" w:cs="Times New Roman"/>
          <w:color w:val="0070C0"/>
          <w:sz w:val="16"/>
          <w:szCs w:val="16"/>
          <w:lang w:val="en-US"/>
        </w:rPr>
        <w:t>Krupp</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было сделано моторное отделение, причем, с точки зрения обслуживания, разра</w:t>
      </w:r>
      <w:r w:rsidRPr="000B49E3">
        <w:rPr>
          <w:rStyle w:val="79"/>
          <w:rFonts w:ascii="Times New Roman" w:hAnsi="Times New Roman" w:cs="Times New Roman"/>
          <w:color w:val="0070C0"/>
          <w:sz w:val="16"/>
          <w:szCs w:val="16"/>
        </w:rPr>
        <w:softHyphen/>
        <w:t xml:space="preserve">ботка </w:t>
      </w:r>
      <w:r w:rsidRPr="000B49E3">
        <w:rPr>
          <w:rStyle w:val="79"/>
          <w:rFonts w:ascii="Times New Roman" w:hAnsi="Times New Roman" w:cs="Times New Roman"/>
          <w:color w:val="0070C0"/>
          <w:sz w:val="16"/>
          <w:szCs w:val="16"/>
          <w:lang w:val="en-US"/>
        </w:rPr>
        <w:t>Rheinmetall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 xml:space="preserve">получилась явно лучше. Для демонтажа мотора машины </w:t>
      </w:r>
      <w:r w:rsidRPr="000B49E3">
        <w:rPr>
          <w:rStyle w:val="79"/>
          <w:rFonts w:ascii="Times New Roman" w:hAnsi="Times New Roman" w:cs="Times New Roman"/>
          <w:color w:val="0070C0"/>
          <w:sz w:val="16"/>
          <w:szCs w:val="16"/>
          <w:lang w:val="en-US"/>
        </w:rPr>
        <w:t>Krupp</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требо</w:t>
      </w:r>
      <w:r w:rsidRPr="000B49E3">
        <w:rPr>
          <w:rStyle w:val="79"/>
          <w:rFonts w:ascii="Times New Roman" w:hAnsi="Times New Roman" w:cs="Times New Roman"/>
          <w:color w:val="0070C0"/>
          <w:sz w:val="16"/>
          <w:szCs w:val="16"/>
        </w:rPr>
        <w:softHyphen/>
        <w:t xml:space="preserve">валось снять надмоторную плиту, у </w:t>
      </w:r>
      <w:r w:rsidRPr="000B49E3">
        <w:rPr>
          <w:rStyle w:val="79"/>
          <w:rFonts w:ascii="Times New Roman" w:hAnsi="Times New Roman" w:cs="Times New Roman"/>
          <w:color w:val="0070C0"/>
          <w:sz w:val="16"/>
          <w:szCs w:val="16"/>
          <w:lang w:val="en-US"/>
        </w:rPr>
        <w:t>Rhein</w:t>
      </w:r>
      <w:r w:rsidRPr="000B49E3">
        <w:rPr>
          <w:rStyle w:val="79"/>
          <w:rFonts w:ascii="Times New Roman" w:hAnsi="Times New Roman" w:cs="Times New Roman"/>
          <w:color w:val="0070C0"/>
          <w:sz w:val="16"/>
          <w:szCs w:val="16"/>
          <w:lang w:val="ru-RU"/>
        </w:rPr>
        <w:softHyphen/>
      </w:r>
      <w:r w:rsidRPr="000B49E3">
        <w:rPr>
          <w:rStyle w:val="79"/>
          <w:rFonts w:ascii="Times New Roman" w:hAnsi="Times New Roman" w:cs="Times New Roman"/>
          <w:color w:val="0070C0"/>
          <w:sz w:val="16"/>
          <w:szCs w:val="16"/>
          <w:lang w:val="en-US"/>
        </w:rPr>
        <w:t>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же хватало размеров штатного люка для доступа к двигателю.</w:t>
      </w:r>
    </w:p>
    <w:p w14:paraId="2838431C" w14:textId="77777777" w:rsidR="00FA4D74" w:rsidRPr="000B49E3" w:rsidRDefault="00FA4D74" w:rsidP="000B49E3">
      <w:pPr>
        <w:pStyle w:val="116"/>
        <w:shd w:val="clear" w:color="auto" w:fill="auto"/>
        <w:spacing w:after="0" w:line="240" w:lineRule="auto"/>
        <w:ind w:firstLine="0"/>
        <w:jc w:val="both"/>
        <w:rPr>
          <w:rFonts w:ascii="Times New Roman" w:hAnsi="Times New Roman" w:cs="Times New Roman"/>
          <w:color w:val="0070C0"/>
          <w:sz w:val="16"/>
          <w:szCs w:val="16"/>
        </w:rPr>
      </w:pPr>
      <w:r w:rsidRPr="000B49E3">
        <w:rPr>
          <w:rStyle w:val="79"/>
          <w:rFonts w:ascii="Times New Roman" w:hAnsi="Times New Roman" w:cs="Times New Roman"/>
          <w:color w:val="0070C0"/>
          <w:sz w:val="16"/>
          <w:szCs w:val="16"/>
        </w:rPr>
        <w:t>При общей схеме подбашенной коробки, которая крепилась к корпусу на болтах, кон</w:t>
      </w:r>
      <w:r w:rsidRPr="000B49E3">
        <w:rPr>
          <w:rStyle w:val="79"/>
          <w:rFonts w:ascii="Times New Roman" w:hAnsi="Times New Roman" w:cs="Times New Roman"/>
          <w:color w:val="0070C0"/>
          <w:sz w:val="16"/>
          <w:szCs w:val="16"/>
        </w:rPr>
        <w:softHyphen/>
        <w:t xml:space="preserve">струкция у </w:t>
      </w:r>
      <w:r w:rsidRPr="000B49E3">
        <w:rPr>
          <w:rStyle w:val="79"/>
          <w:rFonts w:ascii="Times New Roman" w:hAnsi="Times New Roman" w:cs="Times New Roman"/>
          <w:color w:val="0070C0"/>
          <w:sz w:val="16"/>
          <w:szCs w:val="16"/>
          <w:lang w:val="en-US"/>
        </w:rPr>
        <w:t>Rheinmetall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 xml:space="preserve">также была совсем иной. У </w:t>
      </w:r>
      <w:r w:rsidRPr="000B49E3">
        <w:rPr>
          <w:rStyle w:val="79"/>
          <w:rFonts w:ascii="Times New Roman" w:hAnsi="Times New Roman" w:cs="Times New Roman"/>
          <w:color w:val="0070C0"/>
          <w:sz w:val="16"/>
          <w:szCs w:val="16"/>
          <w:lang w:val="en-US"/>
        </w:rPr>
        <w:t>Krupp</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 xml:space="preserve">доступ в машину осуществлялся через люки в бортах подбашенной коробки, а также через большой двухстворчатый люк в корме. Что же касается </w:t>
      </w:r>
      <w:r w:rsidRPr="000B49E3">
        <w:rPr>
          <w:rStyle w:val="79"/>
          <w:rFonts w:ascii="Times New Roman" w:hAnsi="Times New Roman" w:cs="Times New Roman"/>
          <w:color w:val="0070C0"/>
          <w:sz w:val="16"/>
          <w:szCs w:val="16"/>
          <w:lang w:val="en-US"/>
        </w:rPr>
        <w:t>Rh</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L</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Tr</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 xml:space="preserve">(так это танк упоминался в переписке) компании </w:t>
      </w:r>
      <w:r w:rsidRPr="000B49E3">
        <w:rPr>
          <w:rStyle w:val="79"/>
          <w:rFonts w:ascii="Times New Roman" w:hAnsi="Times New Roman" w:cs="Times New Roman"/>
          <w:color w:val="0070C0"/>
          <w:sz w:val="16"/>
          <w:szCs w:val="16"/>
          <w:lang w:val="en-US"/>
        </w:rPr>
        <w:t>Rhein</w:t>
      </w:r>
      <w:r w:rsidRPr="000B49E3">
        <w:rPr>
          <w:rStyle w:val="79"/>
          <w:rFonts w:ascii="Times New Roman" w:hAnsi="Times New Roman" w:cs="Times New Roman"/>
          <w:color w:val="0070C0"/>
          <w:sz w:val="16"/>
          <w:szCs w:val="16"/>
          <w:lang w:val="ru-RU"/>
        </w:rPr>
        <w:softHyphen/>
      </w:r>
      <w:r w:rsidRPr="000B49E3">
        <w:rPr>
          <w:rStyle w:val="79"/>
          <w:rFonts w:ascii="Times New Roman" w:hAnsi="Times New Roman" w:cs="Times New Roman"/>
          <w:color w:val="0070C0"/>
          <w:sz w:val="16"/>
          <w:szCs w:val="16"/>
          <w:lang w:val="en-US"/>
        </w:rPr>
        <w:t>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то у него механик-водитель и радист имели индивидуальные люки в крыше отделе</w:t>
      </w:r>
      <w:r w:rsidRPr="000B49E3">
        <w:rPr>
          <w:rStyle w:val="79"/>
          <w:rFonts w:ascii="Times New Roman" w:hAnsi="Times New Roman" w:cs="Times New Roman"/>
          <w:color w:val="0070C0"/>
          <w:sz w:val="16"/>
          <w:szCs w:val="16"/>
        </w:rPr>
        <w:softHyphen/>
        <w:t xml:space="preserve">ния управления. При этом люк механика- водителя был выполнен в виде смотровой башенки, обеспечивавшей больший обзор, чем у смотровой башенки </w:t>
      </w:r>
      <w:r w:rsidRPr="000B49E3">
        <w:rPr>
          <w:rStyle w:val="79"/>
          <w:rFonts w:ascii="Times New Roman" w:hAnsi="Times New Roman" w:cs="Times New Roman"/>
          <w:color w:val="0070C0"/>
          <w:sz w:val="16"/>
          <w:szCs w:val="16"/>
          <w:lang w:val="en-US"/>
        </w:rPr>
        <w:t>Kp</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L</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Tr</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Имелся и люк в корме, но существенно меньшего разме</w:t>
      </w:r>
      <w:r w:rsidRPr="000B49E3">
        <w:rPr>
          <w:rStyle w:val="79"/>
          <w:rFonts w:ascii="Times New Roman" w:hAnsi="Times New Roman" w:cs="Times New Roman"/>
          <w:color w:val="0070C0"/>
          <w:sz w:val="16"/>
          <w:szCs w:val="16"/>
        </w:rPr>
        <w:softHyphen/>
        <w:t xml:space="preserve">ра, при этом более удобной. По-разному была устроена ходовая часть и подвеска, причем, как показали дальнейшие события, на </w:t>
      </w:r>
      <w:r w:rsidRPr="000B49E3">
        <w:rPr>
          <w:rStyle w:val="79"/>
          <w:rFonts w:ascii="Times New Roman" w:hAnsi="Times New Roman" w:cs="Times New Roman"/>
          <w:color w:val="0070C0"/>
          <w:sz w:val="16"/>
          <w:szCs w:val="16"/>
          <w:lang w:val="en-US"/>
        </w:rPr>
        <w:t>Rhein</w:t>
      </w:r>
      <w:r w:rsidRPr="000B49E3">
        <w:rPr>
          <w:rStyle w:val="79"/>
          <w:rFonts w:ascii="Times New Roman" w:hAnsi="Times New Roman" w:cs="Times New Roman"/>
          <w:color w:val="0070C0"/>
          <w:sz w:val="16"/>
          <w:szCs w:val="16"/>
          <w:lang w:val="ru-RU"/>
        </w:rPr>
        <w:softHyphen/>
      </w:r>
      <w:r w:rsidRPr="000B49E3">
        <w:rPr>
          <w:rStyle w:val="79"/>
          <w:rFonts w:ascii="Times New Roman" w:hAnsi="Times New Roman" w:cs="Times New Roman"/>
          <w:color w:val="0070C0"/>
          <w:sz w:val="16"/>
          <w:szCs w:val="16"/>
          <w:lang w:val="en-US"/>
        </w:rPr>
        <w:t>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и с этим справились лучше.</w:t>
      </w:r>
    </w:p>
    <w:p w14:paraId="117359DF" w14:textId="77777777" w:rsidR="00FA4D74" w:rsidRPr="000B49E3" w:rsidRDefault="00FA4D74" w:rsidP="000B49E3">
      <w:pPr>
        <w:pStyle w:val="116"/>
        <w:shd w:val="clear" w:color="auto" w:fill="auto"/>
        <w:spacing w:after="0" w:line="240" w:lineRule="auto"/>
        <w:ind w:firstLine="0"/>
        <w:jc w:val="both"/>
        <w:rPr>
          <w:rFonts w:ascii="Times New Roman" w:hAnsi="Times New Roman" w:cs="Times New Roman"/>
          <w:color w:val="0070C0"/>
          <w:sz w:val="16"/>
          <w:szCs w:val="16"/>
        </w:rPr>
      </w:pPr>
      <w:r w:rsidRPr="000B49E3">
        <w:rPr>
          <w:rStyle w:val="79"/>
          <w:rFonts w:ascii="Times New Roman" w:hAnsi="Times New Roman" w:cs="Times New Roman"/>
          <w:color w:val="0070C0"/>
          <w:sz w:val="16"/>
          <w:szCs w:val="16"/>
        </w:rPr>
        <w:t>Вопреки первоначальному заданию, и подвозчик боеприпасов, и истребитель тан</w:t>
      </w:r>
      <w:r w:rsidRPr="000B49E3">
        <w:rPr>
          <w:rStyle w:val="79"/>
          <w:rFonts w:ascii="Times New Roman" w:hAnsi="Times New Roman" w:cs="Times New Roman"/>
          <w:color w:val="0070C0"/>
          <w:sz w:val="16"/>
          <w:szCs w:val="16"/>
        </w:rPr>
        <w:softHyphen/>
        <w:t xml:space="preserve">ков построили на </w:t>
      </w:r>
      <w:r w:rsidRPr="000B49E3">
        <w:rPr>
          <w:rStyle w:val="79"/>
          <w:rFonts w:ascii="Times New Roman" w:hAnsi="Times New Roman" w:cs="Times New Roman"/>
          <w:color w:val="0070C0"/>
          <w:sz w:val="16"/>
          <w:szCs w:val="16"/>
          <w:lang w:val="en-US"/>
        </w:rPr>
        <w:t>Rheinmetall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В первом слу</w:t>
      </w:r>
      <w:r w:rsidRPr="000B49E3">
        <w:rPr>
          <w:rStyle w:val="79"/>
          <w:rFonts w:ascii="Times New Roman" w:hAnsi="Times New Roman" w:cs="Times New Roman"/>
          <w:color w:val="0070C0"/>
          <w:sz w:val="16"/>
          <w:szCs w:val="16"/>
        </w:rPr>
        <w:softHyphen/>
        <w:t>чае это была даже не новая машина, а один из двух опытных образцов танков с установкой грузового кузова. Также был построен истре</w:t>
      </w:r>
      <w:r w:rsidRPr="000B49E3">
        <w:rPr>
          <w:rStyle w:val="79"/>
          <w:rFonts w:ascii="Times New Roman" w:hAnsi="Times New Roman" w:cs="Times New Roman"/>
          <w:color w:val="0070C0"/>
          <w:sz w:val="16"/>
          <w:szCs w:val="16"/>
        </w:rPr>
        <w:softHyphen/>
        <w:t xml:space="preserve">битель танков </w:t>
      </w:r>
      <w:r w:rsidRPr="000B49E3">
        <w:rPr>
          <w:rStyle w:val="79"/>
          <w:rFonts w:ascii="Times New Roman" w:hAnsi="Times New Roman" w:cs="Times New Roman"/>
          <w:color w:val="0070C0"/>
          <w:sz w:val="16"/>
          <w:szCs w:val="16"/>
          <w:lang w:val="en-US"/>
        </w:rPr>
        <w:t>Rh</w:t>
      </w:r>
      <w:r w:rsidRPr="000B49E3">
        <w:rPr>
          <w:rStyle w:val="79"/>
          <w:rFonts w:ascii="Times New Roman" w:hAnsi="Times New Roman" w:cs="Times New Roman"/>
          <w:color w:val="0070C0"/>
          <w:sz w:val="16"/>
          <w:szCs w:val="16"/>
        </w:rPr>
        <w:t>.</w:t>
      </w:r>
      <w:r w:rsidRPr="000B49E3">
        <w:rPr>
          <w:rStyle w:val="79"/>
          <w:rFonts w:ascii="Times New Roman" w:hAnsi="Times New Roman" w:cs="Times New Roman"/>
          <w:color w:val="0070C0"/>
          <w:sz w:val="16"/>
          <w:szCs w:val="16"/>
          <w:lang w:val="en-US"/>
        </w:rPr>
        <w:t>L</w:t>
      </w:r>
      <w:r w:rsidRPr="000B49E3">
        <w:rPr>
          <w:rStyle w:val="79"/>
          <w:rFonts w:ascii="Times New Roman" w:hAnsi="Times New Roman" w:cs="Times New Roman"/>
          <w:color w:val="0070C0"/>
          <w:sz w:val="16"/>
          <w:szCs w:val="16"/>
        </w:rPr>
        <w:t>.</w:t>
      </w:r>
      <w:r w:rsidRPr="000B49E3">
        <w:rPr>
          <w:rStyle w:val="79"/>
          <w:rFonts w:ascii="Times New Roman" w:hAnsi="Times New Roman" w:cs="Times New Roman"/>
          <w:color w:val="0070C0"/>
          <w:sz w:val="16"/>
          <w:szCs w:val="16"/>
          <w:lang w:val="en-US"/>
        </w:rPr>
        <w:t>Tr</w:t>
      </w:r>
      <w:r w:rsidRPr="000B49E3">
        <w:rPr>
          <w:rStyle w:val="79"/>
          <w:rFonts w:ascii="Times New Roman" w:hAnsi="Times New Roman" w:cs="Times New Roman"/>
          <w:color w:val="0070C0"/>
          <w:sz w:val="16"/>
          <w:szCs w:val="16"/>
        </w:rPr>
        <w:t>.</w:t>
      </w:r>
      <w:r w:rsidRPr="000B49E3">
        <w:rPr>
          <w:rStyle w:val="79"/>
          <w:rFonts w:ascii="Times New Roman" w:hAnsi="Times New Roman" w:cs="Times New Roman"/>
          <w:color w:val="0070C0"/>
          <w:sz w:val="16"/>
          <w:szCs w:val="16"/>
          <w:lang w:val="en-US"/>
        </w:rPr>
        <w:t>Sfl</w:t>
      </w:r>
      <w:r w:rsidRPr="000B49E3">
        <w:rPr>
          <w:rStyle w:val="79"/>
          <w:rFonts w:ascii="Times New Roman" w:hAnsi="Times New Roman" w:cs="Times New Roman"/>
          <w:color w:val="0070C0"/>
          <w:sz w:val="16"/>
          <w:szCs w:val="16"/>
        </w:rPr>
        <w:t>. (</w:t>
      </w:r>
      <w:r w:rsidRPr="000B49E3">
        <w:rPr>
          <w:rStyle w:val="79"/>
          <w:rFonts w:ascii="Times New Roman" w:hAnsi="Times New Roman" w:cs="Times New Roman"/>
          <w:color w:val="0070C0"/>
          <w:sz w:val="16"/>
          <w:szCs w:val="16"/>
          <w:lang w:val="en-US"/>
        </w:rPr>
        <w:t>Rheinmetall</w:t>
      </w:r>
      <w:r w:rsidRPr="000B49E3">
        <w:rPr>
          <w:rStyle w:val="79"/>
          <w:rFonts w:ascii="Times New Roman" w:hAnsi="Times New Roman" w:cs="Times New Roman"/>
          <w:color w:val="0070C0"/>
          <w:sz w:val="16"/>
          <w:szCs w:val="16"/>
        </w:rPr>
        <w:t xml:space="preserve"> </w:t>
      </w:r>
      <w:r w:rsidRPr="000B49E3">
        <w:rPr>
          <w:rStyle w:val="79"/>
          <w:rFonts w:ascii="Times New Roman" w:hAnsi="Times New Roman" w:cs="Times New Roman"/>
          <w:color w:val="0070C0"/>
          <w:sz w:val="16"/>
          <w:szCs w:val="16"/>
          <w:lang w:val="en-US"/>
        </w:rPr>
        <w:t>Leicht</w:t>
      </w:r>
      <w:r w:rsidRPr="000B49E3">
        <w:rPr>
          <w:rStyle w:val="79"/>
          <w:rFonts w:ascii="Times New Roman" w:hAnsi="Times New Roman" w:cs="Times New Roman"/>
          <w:color w:val="0070C0"/>
          <w:sz w:val="16"/>
          <w:szCs w:val="16"/>
        </w:rPr>
        <w:softHyphen/>
      </w:r>
      <w:r w:rsidRPr="000B49E3">
        <w:rPr>
          <w:rStyle w:val="79"/>
          <w:rFonts w:ascii="Times New Roman" w:hAnsi="Times New Roman" w:cs="Times New Roman"/>
          <w:color w:val="0070C0"/>
          <w:sz w:val="16"/>
          <w:szCs w:val="16"/>
          <w:lang w:val="en-US"/>
        </w:rPr>
        <w:t>traktor</w:t>
      </w:r>
      <w:r w:rsidRPr="000B49E3">
        <w:rPr>
          <w:rStyle w:val="79"/>
          <w:rFonts w:ascii="Times New Roman" w:hAnsi="Times New Roman" w:cs="Times New Roman"/>
          <w:color w:val="0070C0"/>
          <w:sz w:val="16"/>
          <w:szCs w:val="16"/>
        </w:rPr>
        <w:t xml:space="preserve"> </w:t>
      </w:r>
      <w:r w:rsidRPr="000B49E3">
        <w:rPr>
          <w:rStyle w:val="79"/>
          <w:rFonts w:ascii="Times New Roman" w:hAnsi="Times New Roman" w:cs="Times New Roman"/>
          <w:color w:val="0070C0"/>
          <w:sz w:val="16"/>
          <w:szCs w:val="16"/>
          <w:lang w:val="en-US"/>
        </w:rPr>
        <w:t>Selbstfahrlafette</w:t>
      </w:r>
      <w:r w:rsidRPr="000B49E3">
        <w:rPr>
          <w:rStyle w:val="79"/>
          <w:rFonts w:ascii="Times New Roman" w:hAnsi="Times New Roman" w:cs="Times New Roman"/>
          <w:color w:val="0070C0"/>
          <w:sz w:val="16"/>
          <w:szCs w:val="16"/>
        </w:rPr>
        <w:t>). От базовой машины он отличался новой башней меньших разме</w:t>
      </w:r>
      <w:r w:rsidRPr="000B49E3">
        <w:rPr>
          <w:rStyle w:val="79"/>
          <w:rFonts w:ascii="Times New Roman" w:hAnsi="Times New Roman" w:cs="Times New Roman"/>
          <w:color w:val="0070C0"/>
          <w:sz w:val="16"/>
          <w:szCs w:val="16"/>
        </w:rPr>
        <w:softHyphen/>
        <w:t>ров и без перископических смотровых прибо</w:t>
      </w:r>
      <w:r w:rsidRPr="000B49E3">
        <w:rPr>
          <w:rStyle w:val="79"/>
          <w:rFonts w:ascii="Times New Roman" w:hAnsi="Times New Roman" w:cs="Times New Roman"/>
          <w:color w:val="0070C0"/>
          <w:sz w:val="16"/>
          <w:szCs w:val="16"/>
        </w:rPr>
        <w:softHyphen/>
        <w:t>ров. Из экипажа убрали радиста, таким обра</w:t>
      </w:r>
      <w:r w:rsidRPr="000B49E3">
        <w:rPr>
          <w:rStyle w:val="79"/>
          <w:rFonts w:ascii="Times New Roman" w:hAnsi="Times New Roman" w:cs="Times New Roman"/>
          <w:color w:val="0070C0"/>
          <w:sz w:val="16"/>
          <w:szCs w:val="16"/>
        </w:rPr>
        <w:softHyphen/>
        <w:t xml:space="preserve">зом, сократив его до трех человек. Шасси </w:t>
      </w:r>
      <w:r w:rsidRPr="000B49E3">
        <w:rPr>
          <w:rStyle w:val="79"/>
          <w:rFonts w:ascii="Times New Roman" w:hAnsi="Times New Roman" w:cs="Times New Roman"/>
          <w:color w:val="0070C0"/>
          <w:sz w:val="16"/>
          <w:szCs w:val="16"/>
          <w:lang w:val="en-US"/>
        </w:rPr>
        <w:t>Rh</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L</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Tr</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Sfl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отличалось увеличенным перед</w:t>
      </w:r>
      <w:r w:rsidRPr="000B49E3">
        <w:rPr>
          <w:rStyle w:val="79"/>
          <w:rFonts w:ascii="Times New Roman" w:hAnsi="Times New Roman" w:cs="Times New Roman"/>
          <w:color w:val="0070C0"/>
          <w:sz w:val="16"/>
          <w:szCs w:val="16"/>
        </w:rPr>
        <w:softHyphen/>
        <w:t xml:space="preserve">ним воздухозаборником. Решение спорное, поскольку появилась отличная ловушка для пуль. </w:t>
      </w:r>
      <w:r w:rsidRPr="000B49E3">
        <w:rPr>
          <w:rStyle w:val="79"/>
          <w:rFonts w:ascii="Times New Roman" w:hAnsi="Times New Roman" w:cs="Times New Roman"/>
          <w:color w:val="0070C0"/>
          <w:sz w:val="16"/>
          <w:szCs w:val="16"/>
        </w:rPr>
        <w:lastRenderedPageBreak/>
        <w:t>Истребитель танков использовался в качестве испытательной лаборатории, допол</w:t>
      </w:r>
      <w:r w:rsidRPr="000B49E3">
        <w:rPr>
          <w:rStyle w:val="79"/>
          <w:rFonts w:ascii="Times New Roman" w:hAnsi="Times New Roman" w:cs="Times New Roman"/>
          <w:color w:val="0070C0"/>
          <w:sz w:val="16"/>
          <w:szCs w:val="16"/>
        </w:rPr>
        <w:softHyphen/>
        <w:t xml:space="preserve">няя </w:t>
      </w:r>
      <w:r w:rsidRPr="000B49E3">
        <w:rPr>
          <w:rStyle w:val="79"/>
          <w:rFonts w:ascii="Times New Roman" w:hAnsi="Times New Roman" w:cs="Times New Roman"/>
          <w:color w:val="0070C0"/>
          <w:sz w:val="16"/>
          <w:szCs w:val="16"/>
          <w:lang w:val="en-US"/>
        </w:rPr>
        <w:t>Rh</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L</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Tr</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Всего за время испытаний, кото</w:t>
      </w:r>
      <w:r w:rsidRPr="000B49E3">
        <w:rPr>
          <w:rStyle w:val="79"/>
          <w:rFonts w:ascii="Times New Roman" w:hAnsi="Times New Roman" w:cs="Times New Roman"/>
          <w:color w:val="0070C0"/>
          <w:sz w:val="16"/>
          <w:szCs w:val="16"/>
        </w:rPr>
        <w:softHyphen/>
        <w:t xml:space="preserve">рые проводились на полигоне в Куммерсдорфе, машина прошла 1277 километров. Ее неоднократно переделывали, в частности, отрабатывали новую ходовую часть. При этом </w:t>
      </w:r>
      <w:r w:rsidRPr="000B49E3">
        <w:rPr>
          <w:rStyle w:val="79"/>
          <w:rFonts w:ascii="Times New Roman" w:hAnsi="Times New Roman" w:cs="Times New Roman"/>
          <w:color w:val="0070C0"/>
          <w:sz w:val="16"/>
          <w:szCs w:val="16"/>
          <w:lang w:val="en-US"/>
        </w:rPr>
        <w:t>Rh</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L</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Tr</w:t>
      </w:r>
      <w:r w:rsidRPr="000B49E3">
        <w:rPr>
          <w:rStyle w:val="79"/>
          <w:rFonts w:ascii="Times New Roman" w:hAnsi="Times New Roman" w:cs="Times New Roman"/>
          <w:color w:val="0070C0"/>
          <w:sz w:val="16"/>
          <w:szCs w:val="16"/>
          <w:lang w:val="ru-RU"/>
        </w:rPr>
        <w:t>.</w:t>
      </w:r>
      <w:r w:rsidRPr="000B49E3">
        <w:rPr>
          <w:rStyle w:val="79"/>
          <w:rFonts w:ascii="Times New Roman" w:hAnsi="Times New Roman" w:cs="Times New Roman"/>
          <w:color w:val="0070C0"/>
          <w:sz w:val="16"/>
          <w:szCs w:val="16"/>
          <w:lang w:val="en-US"/>
        </w:rPr>
        <w:t>Sfl</w:t>
      </w:r>
      <w:r w:rsidRPr="000B49E3">
        <w:rPr>
          <w:rStyle w:val="79"/>
          <w:rFonts w:ascii="Times New Roman" w:hAnsi="Times New Roman" w:cs="Times New Roman"/>
          <w:color w:val="0070C0"/>
          <w:sz w:val="16"/>
          <w:szCs w:val="16"/>
          <w:lang w:val="ru-RU"/>
        </w:rPr>
        <w:t xml:space="preserve">. </w:t>
      </w:r>
      <w:r w:rsidRPr="000B49E3">
        <w:rPr>
          <w:rStyle w:val="79"/>
          <w:rFonts w:ascii="Times New Roman" w:hAnsi="Times New Roman" w:cs="Times New Roman"/>
          <w:color w:val="0070C0"/>
          <w:sz w:val="16"/>
          <w:szCs w:val="16"/>
        </w:rPr>
        <w:t>никогда не покидал территорию Германии, в отличие от танков</w:t>
      </w:r>
      <w:r w:rsidRPr="000B49E3">
        <w:rPr>
          <w:rStyle w:val="79"/>
          <w:rFonts w:ascii="Times New Roman" w:hAnsi="Times New Roman" w:cs="Times New Roman"/>
          <w:color w:val="0070C0"/>
          <w:sz w:val="16"/>
          <w:szCs w:val="16"/>
          <w:lang w:val="ru-RU"/>
        </w:rPr>
        <w:t xml:space="preserve"> (19890)</w:t>
      </w:r>
      <w:r w:rsidRPr="000B49E3">
        <w:rPr>
          <w:rStyle w:val="79"/>
          <w:rFonts w:ascii="Times New Roman" w:hAnsi="Times New Roman" w:cs="Times New Roman"/>
          <w:color w:val="0070C0"/>
          <w:sz w:val="16"/>
          <w:szCs w:val="16"/>
        </w:rPr>
        <w:t>.</w:t>
      </w:r>
    </w:p>
    <w:p w14:paraId="114B8B8B" w14:textId="77777777" w:rsidR="00FA4D74" w:rsidRPr="000B49E3" w:rsidRDefault="00FA4D74" w:rsidP="000B49E3">
      <w:pPr>
        <w:spacing w:after="0" w:line="240" w:lineRule="auto"/>
        <w:jc w:val="both"/>
        <w:rPr>
          <w:rFonts w:ascii="Times New Roman" w:hAnsi="Times New Roman"/>
          <w:color w:val="0070C0"/>
          <w:sz w:val="16"/>
          <w:szCs w:val="16"/>
        </w:rPr>
      </w:pPr>
    </w:p>
    <w:p w14:paraId="1A350A92" w14:textId="77777777" w:rsidR="00FA4D74" w:rsidRPr="000B49E3" w:rsidRDefault="00FA4D74"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Летом 1928 года U.S. Wheel Track Layer Corporation было построено шасси, которое являлось демонстратором технологий. В него Джон Уолтер Кристи вложил практически все имевшиеся средства, но цель, которую он преследовал, их оправдывала. На кону стоял контракт по выпуску 250 легких танков для американской армии. Light Tank T1E1, который разрабатывался в недрах Департамента Вооружений (главным разработчиком машины был Гарри Нокс, фигура малоизвестная, но для американского танкостроения ключевая), являлся единственным кандидатом на контракт. Производиться данная машина должна была силами James Cunningham Son &amp; Co. Для второй половины 20-х годов Light Tank T1E1 был не самой плохой машиной, но ряд вопросов к ней имелось. Тем не менее, всё шло к тому, что данный танк станет основным для американской армии, его даже стандартизировали как Light Tank M1. Но появился M1940 Кристи и стало ясно, что планы по закупке придется пересматривать. Однако случился финансовый кризис, в результате чего американская армия осталась без денег на танки. И как раз в этот момент комиссия Халепского подбивала планы по закупкам танков за рубежом (20339).</w:t>
      </w:r>
    </w:p>
    <w:p w14:paraId="7FE349EB" w14:textId="77777777" w:rsidR="00FA4D74" w:rsidRPr="000B49E3" w:rsidRDefault="00FA4D74" w:rsidP="000B49E3">
      <w:pPr>
        <w:shd w:val="clear" w:color="auto" w:fill="FFFFFF"/>
        <w:spacing w:after="0" w:line="240" w:lineRule="auto"/>
        <w:jc w:val="both"/>
        <w:rPr>
          <w:rFonts w:ascii="Times New Roman" w:hAnsi="Times New Roman"/>
          <w:color w:val="0070C0"/>
          <w:sz w:val="16"/>
          <w:szCs w:val="16"/>
        </w:rPr>
      </w:pPr>
    </w:p>
    <w:p w14:paraId="49AB5B2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DD53A3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282A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июл</w:t>
      </w:r>
      <w:r w:rsidR="007F740C" w:rsidRPr="000B49E3">
        <w:rPr>
          <w:rFonts w:ascii="Times New Roman" w:hAnsi="Times New Roman"/>
          <w:color w:val="000000" w:themeColor="text1"/>
          <w:sz w:val="16"/>
          <w:szCs w:val="16"/>
        </w:rPr>
        <w:t>ю</w:t>
      </w:r>
      <w:r w:rsidRPr="000B49E3">
        <w:rPr>
          <w:rFonts w:ascii="Times New Roman" w:hAnsi="Times New Roman"/>
          <w:color w:val="000000" w:themeColor="text1"/>
          <w:sz w:val="16"/>
          <w:szCs w:val="16"/>
        </w:rPr>
        <w:t xml:space="preserve"> 1928 армии Гоминдана и г Ли Сини-шаня заняли Пекин и Тяньцзин (3878,3).</w:t>
      </w:r>
    </w:p>
    <w:p w14:paraId="07E5D4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1778B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A7EE25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0BEFA7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или 29 июля 1928 по 25 апреля 1929 в НИИ ВВС прошли испытания самолета И-4 ЮVI</w:t>
      </w:r>
    </w:p>
    <w:p w14:paraId="699BFB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начато 1 июля 1928 года</w:t>
      </w:r>
    </w:p>
    <w:p w14:paraId="20068E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поступил на испытание 29 июля 1928 года</w:t>
      </w:r>
    </w:p>
    <w:p w14:paraId="368B1B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закончено 25 апреля 1929 года</w:t>
      </w:r>
    </w:p>
    <w:p w14:paraId="11A885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металлической конструкции, полуторапланного типа, одноместный, одномоторный с тянущим винтом.</w:t>
      </w:r>
    </w:p>
    <w:p w14:paraId="092036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33E309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И-4 ЮVI может быть рекомендован на снабжение ВФ как современный истребитель (6966, 126-165).</w:t>
      </w:r>
    </w:p>
    <w:p w14:paraId="27EA81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89748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648C3B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08978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1928 года заводу Мастяжарт был дан заказ на 160 лафетов Дурляхера (с изменениями) для 37-мм пушки Розенберга. К середине 1929 года завод изготовил 76 таких лафетов (3861).</w:t>
      </w:r>
    </w:p>
    <w:p w14:paraId="54D287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AD6FBE" w14:textId="77777777" w:rsidR="002F450D" w:rsidRPr="000B49E3" w:rsidRDefault="002F450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37A493F5" w14:textId="77777777" w:rsidR="002F450D" w:rsidRPr="000B49E3" w:rsidRDefault="002F450D" w:rsidP="000B49E3">
      <w:pPr>
        <w:spacing w:after="0" w:line="240" w:lineRule="auto"/>
        <w:jc w:val="both"/>
        <w:rPr>
          <w:rFonts w:ascii="Times New Roman" w:hAnsi="Times New Roman"/>
          <w:color w:val="000000" w:themeColor="text1"/>
          <w:sz w:val="16"/>
          <w:szCs w:val="16"/>
        </w:rPr>
      </w:pPr>
    </w:p>
    <w:p w14:paraId="3FCCDFD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1B5148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AE140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1928 в центре Нью-Йорка застрелен из автоматов один из боссов американской мафии Фрэнки Йейл (4962).</w:t>
      </w:r>
    </w:p>
    <w:p w14:paraId="7E7291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557F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11C65F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816AC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июля 1928 Пом. Директора ЦАГИ И.Э.Южный писал письмо в АВИАТРЕСТ, Копия заводу</w:t>
      </w:r>
    </w:p>
    <w:p w14:paraId="74EA6C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фюзеляжных рам самолета Р-1</w:t>
      </w:r>
    </w:p>
    <w:p w14:paraId="6055F4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Отдел Испытаний Авиационных Материалов и Конструкций ЦАГИ, ссылаясь на В/отношение за № 162/2605 от 31 мая-28 г. сообщает, что к испытанию фюзеляжных рам будет приступлено в августе с.г., по возвращении из отпуска сотрудников Отдела.</w:t>
      </w:r>
    </w:p>
    <w:p w14:paraId="5C87B85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отказа завода изготовить необходимые для производ</w:t>
      </w:r>
      <w:r w:rsidRPr="000B49E3">
        <w:rPr>
          <w:rFonts w:ascii="Times New Roman" w:hAnsi="Times New Roman"/>
          <w:color w:val="000000" w:themeColor="text1"/>
          <w:sz w:val="16"/>
          <w:szCs w:val="16"/>
        </w:rPr>
        <w:softHyphen/>
        <w:t>ства испытаний приспособления - Ц.А.Г.И. будет изготавливать их своими средствами.</w:t>
      </w:r>
    </w:p>
    <w:p w14:paraId="5DB745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договоренности с 1-ой секцией Н.Т.К. У.В.В.С. сравнительному испытанию должны быть подвергнуты следующие ча</w:t>
      </w:r>
      <w:r w:rsidRPr="000B49E3">
        <w:rPr>
          <w:rFonts w:ascii="Times New Roman" w:hAnsi="Times New Roman"/>
          <w:color w:val="000000" w:themeColor="text1"/>
          <w:sz w:val="16"/>
          <w:szCs w:val="16"/>
        </w:rPr>
        <w:softHyphen/>
        <w:t>сти фюзеляжа сам.Р-1:</w:t>
      </w:r>
    </w:p>
    <w:p w14:paraId="5AE402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Вертикальная рамка жесткая, с фанерн. листами.</w:t>
      </w:r>
    </w:p>
    <w:p w14:paraId="7838C20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Вертикальная рамка с расчалками.</w:t>
      </w:r>
    </w:p>
    <w:p w14:paraId="347844A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Горизонтальная рамка жесткая, с фанерн. листами.</w:t>
      </w:r>
    </w:p>
    <w:p w14:paraId="04EED13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Горизонтальная рамка с расчалками.</w:t>
      </w:r>
    </w:p>
    <w:p w14:paraId="58DC68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Жесткая горизонт.рамка с двумя соседними отсеками /тройная/.</w:t>
      </w:r>
    </w:p>
    <w:p w14:paraId="1A942C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Тоже тройная рамка, но с одними расчалками /без фанер</w:t>
      </w:r>
      <w:r w:rsidRPr="000B49E3">
        <w:rPr>
          <w:rFonts w:ascii="Times New Roman" w:hAnsi="Times New Roman"/>
          <w:color w:val="000000" w:themeColor="text1"/>
          <w:sz w:val="16"/>
          <w:szCs w:val="16"/>
        </w:rPr>
        <w:softHyphen/>
        <w:t>ных листов/.</w:t>
      </w:r>
    </w:p>
    <w:p w14:paraId="417776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означенные конструкции” а также крепящие детали /бол</w:t>
      </w:r>
      <w:r w:rsidRPr="000B49E3">
        <w:rPr>
          <w:rFonts w:ascii="Times New Roman" w:hAnsi="Times New Roman"/>
          <w:color w:val="000000" w:themeColor="text1"/>
          <w:sz w:val="16"/>
          <w:szCs w:val="16"/>
        </w:rPr>
        <w:softHyphen/>
        <w:t>ты, накладки и пр./ необходимо доставить в О.И.А.М. и К ЦАГИ не позднее 1-го августа, после чего будет приступлю к изготовлению приспособлений, указанных на прилагаемых схемах испытания.</w:t>
      </w:r>
    </w:p>
    <w:p w14:paraId="1F054BB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Стоимость испытаний ориентировочно - 400 рублей.</w:t>
      </w:r>
    </w:p>
    <w:p w14:paraId="29369B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2-е схемы.</w:t>
      </w:r>
    </w:p>
    <w:p w14:paraId="2EFB26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F9D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июля 1928 состоялось совещание во 2-й секции НТК УВВС, согласно протоколу которого проекты предметов вооружения должны проходить в смысле утверждения тот же путь, что и проекты самолетов, т.е. Техсовет и НТК. На практике - не выполняли (2338,261).</w:t>
      </w:r>
    </w:p>
    <w:p w14:paraId="4A84F2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55014F" w14:textId="77777777" w:rsidR="00901B7A" w:rsidRPr="000B49E3" w:rsidRDefault="00901B7A" w:rsidP="000B49E3">
      <w:pPr>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Жизнь и внутреняя политика:</w:t>
      </w:r>
    </w:p>
    <w:p w14:paraId="7D201900" w14:textId="77777777" w:rsidR="00901B7A" w:rsidRPr="000B49E3" w:rsidRDefault="00901B7A" w:rsidP="000B49E3">
      <w:pPr>
        <w:spacing w:after="0" w:line="240" w:lineRule="auto"/>
        <w:jc w:val="both"/>
        <w:rPr>
          <w:rFonts w:ascii="Times New Roman" w:hAnsi="Times New Roman"/>
          <w:color w:val="000000" w:themeColor="text1"/>
          <w:sz w:val="16"/>
          <w:szCs w:val="16"/>
        </w:rPr>
      </w:pPr>
    </w:p>
    <w:p w14:paraId="536C0504" w14:textId="77777777" w:rsidR="00901B7A" w:rsidRPr="000B49E3" w:rsidRDefault="00901B7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июля 1928 г. Политбюро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72095992" w14:textId="77777777" w:rsidR="00901B7A" w:rsidRPr="000B49E3" w:rsidRDefault="00901B7A" w:rsidP="000B49E3">
      <w:pPr>
        <w:spacing w:after="0" w:line="240" w:lineRule="auto"/>
        <w:jc w:val="both"/>
        <w:rPr>
          <w:rFonts w:ascii="Times New Roman" w:hAnsi="Times New Roman"/>
          <w:color w:val="000000" w:themeColor="text1"/>
          <w:sz w:val="16"/>
          <w:szCs w:val="16"/>
        </w:rPr>
      </w:pPr>
    </w:p>
    <w:p w14:paraId="6BBE1E3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79903D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35E2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закончились испытания Р-4 Н.Н.П., сделанного на 25 заводе, которые проходили с 13 июня 1928. Р-5, который был на подходе оказался лучше (216,32).</w:t>
      </w:r>
    </w:p>
    <w:p w14:paraId="623DDD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65660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3 июля 1928 на ГАЗ-9 собрали первый М-11, начатый 1 июня.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0B49E3">
        <w:rPr>
          <w:rFonts w:ascii="Times New Roman" w:hAnsi="Times New Roman"/>
          <w:color w:val="000000" w:themeColor="text1"/>
          <w:sz w:val="16"/>
          <w:szCs w:val="16"/>
        </w:rPr>
        <w:softHyphen/>
        <w:t>ный коленчатый вал (с разъемом по конусу Морзе) в сочетании с разъем</w:t>
      </w:r>
      <w:r w:rsidRPr="000B49E3">
        <w:rPr>
          <w:rFonts w:ascii="Times New Roman" w:hAnsi="Times New Roman"/>
          <w:color w:val="000000" w:themeColor="text1"/>
          <w:sz w:val="16"/>
          <w:szCs w:val="16"/>
        </w:rPr>
        <w:softHyphen/>
        <w:t>ным главным шатуном (11852).</w:t>
      </w:r>
    </w:p>
    <w:p w14:paraId="1F08384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3702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6D368A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61D3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3 июля 1928 на заседании СТО и СНК рассмотрели материалы, представленные НК РКИ по состоянию науки в промышленности. От ЦАГИ присутствовал С.А.Чаплыгин. Приняли в основном проект постановления от 7 августа 1928 (423,90).</w:t>
      </w:r>
    </w:p>
    <w:p w14:paraId="0EECC5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56CC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года закончились испытания броневика Б-27, которые велись с перерывами 6 июня на маршруте ж/д переезд Юдино - д. Лапино — поворот на Салослово — мост через р. Селезня — д. Борки - д. Бузаево - Кольчуга - Раздоры - Рублевское шоссе - Борки - Бузаево - перекресток дорог Усово-Одинцово и Бузаево-Кольчуга. Всего машина прошла 627 км, из них 567 по шоссе и 59,4 км по грунту. Выясни</w:t>
      </w:r>
      <w:r w:rsidRPr="000B49E3">
        <w:rPr>
          <w:rFonts w:ascii="Times New Roman" w:hAnsi="Times New Roman"/>
          <w:color w:val="000000" w:themeColor="text1"/>
          <w:sz w:val="16"/>
          <w:szCs w:val="16"/>
        </w:rPr>
        <w:softHyphen/>
        <w:t>лось, что проходимость Б-27 равна проходимости гружено</w:t>
      </w:r>
      <w:r w:rsidRPr="000B49E3">
        <w:rPr>
          <w:rFonts w:ascii="Times New Roman" w:hAnsi="Times New Roman"/>
          <w:color w:val="000000" w:themeColor="text1"/>
          <w:sz w:val="16"/>
          <w:szCs w:val="16"/>
        </w:rPr>
        <w:softHyphen/>
        <w:t>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w:t>
      </w:r>
      <w:r w:rsidRPr="000B49E3">
        <w:rPr>
          <w:rFonts w:ascii="Times New Roman" w:hAnsi="Times New Roman"/>
          <w:color w:val="000000" w:themeColor="text1"/>
          <w:sz w:val="16"/>
          <w:szCs w:val="16"/>
        </w:rPr>
        <w:softHyphen/>
        <w:t>ставлял 180 - 200 км по шоссе и 100 км по грунтовке, обзор из машины был удовлетворительным. В целом Б-27 показал себя неплохо, и комиссия в своем заключении рекомендо</w:t>
      </w:r>
      <w:r w:rsidRPr="000B49E3">
        <w:rPr>
          <w:rFonts w:ascii="Times New Roman" w:hAnsi="Times New Roman"/>
          <w:color w:val="000000" w:themeColor="text1"/>
          <w:sz w:val="16"/>
          <w:szCs w:val="16"/>
        </w:rPr>
        <w:softHyphen/>
        <w:t>вала принять его на вооружение РККА.</w:t>
      </w:r>
    </w:p>
    <w:p w14:paraId="18E9D4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Отчеты всех испытаний были представлены начальни</w:t>
      </w:r>
      <w:r w:rsidRPr="000B49E3">
        <w:rPr>
          <w:rFonts w:ascii="Times New Roman" w:hAnsi="Times New Roman"/>
          <w:color w:val="000000" w:themeColor="text1"/>
          <w:sz w:val="16"/>
          <w:szCs w:val="16"/>
        </w:rPr>
        <w:softHyphen/>
        <w:t>ку снабжений РККА Н. Дыбенко, который после их изуче</w:t>
      </w:r>
      <w:r w:rsidRPr="000B49E3">
        <w:rPr>
          <w:rFonts w:ascii="Times New Roman" w:hAnsi="Times New Roman"/>
          <w:color w:val="000000" w:themeColor="text1"/>
          <w:sz w:val="16"/>
          <w:szCs w:val="16"/>
        </w:rPr>
        <w:softHyphen/>
        <w:t>ния направил начальнику штаба РККА письмо следующего содержания:</w:t>
      </w:r>
    </w:p>
    <w:p w14:paraId="5D9033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“Вследствие того, что имеющаяся на вооружении РККА материальная часть авто-броневых машин как уста</w:t>
      </w:r>
      <w:r w:rsidRPr="000B49E3">
        <w:rPr>
          <w:rFonts w:ascii="Times New Roman" w:hAnsi="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с начала 1927 года было приступлено к проектированию новой авто-броневой машины. При ее проектировании на основе тактико-техни</w:t>
      </w:r>
      <w:r w:rsidRPr="000B49E3">
        <w:rPr>
          <w:rFonts w:ascii="Times New Roman" w:hAnsi="Times New Roman"/>
          <w:color w:val="000000" w:themeColor="text1"/>
          <w:sz w:val="16"/>
          <w:szCs w:val="16"/>
        </w:rPr>
        <w:softHyphen/>
        <w:t>ческих требований за основу была взята марка машины, строящаяся на заводах промышленности СССР.</w:t>
      </w:r>
    </w:p>
    <w:p w14:paraId="002517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Наиболее пригодной машиной для забронирования оказался 1,5-тонный грузовой автомобиль “АМО Ф-15” за</w:t>
      </w:r>
      <w:r w:rsidRPr="000B49E3">
        <w:rPr>
          <w:rFonts w:ascii="Times New Roman" w:hAnsi="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0B49E3">
        <w:rPr>
          <w:rFonts w:ascii="Times New Roman" w:hAnsi="Times New Roman"/>
          <w:color w:val="000000" w:themeColor="text1"/>
          <w:sz w:val="16"/>
          <w:szCs w:val="16"/>
        </w:rPr>
        <w:softHyphen/>
        <w:t>мышленных предприятиях Союза.</w:t>
      </w:r>
    </w:p>
    <w:p w14:paraId="2A0F65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0B49E3">
        <w:rPr>
          <w:rFonts w:ascii="Times New Roman" w:hAnsi="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0B49E3">
        <w:rPr>
          <w:rFonts w:ascii="Times New Roman" w:hAnsi="Times New Roman"/>
          <w:color w:val="000000" w:themeColor="text1"/>
          <w:sz w:val="16"/>
          <w:szCs w:val="16"/>
        </w:rPr>
        <w:softHyphen/>
        <w:t>лерии авто-броневого дивизиона...</w:t>
      </w:r>
    </w:p>
    <w:p w14:paraId="2BA4591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изложенного прошу войти с представле</w:t>
      </w:r>
      <w:r w:rsidRPr="000B49E3">
        <w:rPr>
          <w:rFonts w:ascii="Times New Roman" w:hAnsi="Times New Roman"/>
          <w:color w:val="000000" w:themeColor="text1"/>
          <w:sz w:val="16"/>
          <w:szCs w:val="16"/>
        </w:rPr>
        <w:softHyphen/>
        <w:t>нием в РВС СССР о принятии на вооружение РККА бро</w:t>
      </w:r>
      <w:r w:rsidRPr="000B49E3">
        <w:rPr>
          <w:rFonts w:ascii="Times New Roman" w:hAnsi="Times New Roman"/>
          <w:color w:val="000000" w:themeColor="text1"/>
          <w:sz w:val="16"/>
          <w:szCs w:val="16"/>
        </w:rPr>
        <w:softHyphen/>
        <w:t>неавтомобиля “АМО” образца 1927 года с присвоением ему наименования “БА-27” (бронеавтомобиль “АМО” обр. 1927 года) и о представлении Артиллерийскому Управле</w:t>
      </w:r>
      <w:r w:rsidRPr="000B49E3">
        <w:rPr>
          <w:rFonts w:ascii="Times New Roman" w:hAnsi="Times New Roman"/>
          <w:color w:val="000000" w:themeColor="text1"/>
          <w:sz w:val="16"/>
          <w:szCs w:val="16"/>
        </w:rPr>
        <w:softHyphen/>
        <w:t>нию права вносить в конструкцию машины последующие усовершенствования в зависимости от результатов продол</w:t>
      </w:r>
      <w:r w:rsidRPr="000B49E3">
        <w:rPr>
          <w:rFonts w:ascii="Times New Roman" w:hAnsi="Times New Roman"/>
          <w:color w:val="000000" w:themeColor="text1"/>
          <w:sz w:val="16"/>
          <w:szCs w:val="16"/>
        </w:rPr>
        <w:softHyphen/>
        <w:t>жительных испытаний и опыта службы бронеавтомобилей в частях РККА.</w:t>
      </w:r>
    </w:p>
    <w:p w14:paraId="5AF9FC5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фото-снимки, таблица основных данных, акт-проект приказа РВС СССР” (11284).</w:t>
      </w:r>
    </w:p>
    <w:p w14:paraId="4352E95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CF07A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766337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6D232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 3-5 июля 1928 г. SM-64, пилотируемый летчиками Феррари (Arturo Ferrarin) и Дель Прэте (C.P.Del Prete), установил мировой рекорд дальности полета - 7188 км. За 51 час 59 минут итальянцы пересекли Южную Атлантику, перелетев из Рима в бразильский порт Наталь. Известная фирма "Савойя-Маркетти" в 1928 г. выпустила весьма оригинальный рекордный самолет SM-64, который напоминал летающие лодки той же фирмы. В толстом деревянном крыле с размахом 21,5 м размещались топливные баки для горючего общей емкостью 5530 литров. Пилоты находились в небольшой кабине, выступавшей из середины крыла наподобие птичьего клюва. Стойки шасси с колесами в обтекателях соединялись балками с хвостовым оперением. Двигатель "Фиат" А-22Т мощностью 600 л. е., установленный, как и на гидросамолетах, над крылом, был тщательно закапотирован и снабжен винтом изменяемого шага. Это достижение продержалось немногим более года - в период 27-29 октября 1929 г. (11941).</w:t>
      </w:r>
    </w:p>
    <w:p w14:paraId="38F0EE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CE98C7" w14:textId="77777777" w:rsidR="00110D59" w:rsidRPr="000B49E3" w:rsidRDefault="00110D5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3-5 июля 1928 итальянские летчики Артуро Феррарин и Карло Дель Прит установили новый рекорд беспосадочного перелета, пролетев на Savoia-Маркетти S.64 из Montecelio, Италия , в Бразилию. Вылетая 3 июля в надежде достичь Рио-де-Жанейро, они вынуждены повернуть назад из-за плохой погоды и попытаться приземлиться в Натале, Бразилия, но полет заканчивается вынужденной посадкой на пляже в Туросе, Бразилия, 5 июля. после того, как они находились в воздухе в течение 48 часов 14 минут и преодолеют без остановок 8 100 километров (5 030 миль). Международная Авиационная Федерация признает полет как новый официальный беспосадочный рекорда дальности в 7,188 километров (4500 миль), на расстоянии большого круга между Montecelio и Натал (20807).</w:t>
      </w:r>
    </w:p>
    <w:p w14:paraId="6BC7C748" w14:textId="77777777" w:rsidR="00110D59" w:rsidRPr="000B49E3" w:rsidRDefault="00110D59" w:rsidP="000B49E3">
      <w:pPr>
        <w:spacing w:after="0" w:line="240" w:lineRule="auto"/>
        <w:jc w:val="both"/>
        <w:rPr>
          <w:rFonts w:ascii="Times New Roman" w:hAnsi="Times New Roman"/>
          <w:color w:val="0070C0"/>
          <w:sz w:val="16"/>
          <w:szCs w:val="16"/>
        </w:rPr>
      </w:pPr>
    </w:p>
    <w:p w14:paraId="0DEC1253" w14:textId="77777777" w:rsidR="00D12C36" w:rsidRPr="000B49E3" w:rsidRDefault="00D12C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 июля</w:t>
      </w:r>
      <w:r w:rsidRPr="000B49E3">
        <w:rPr>
          <w:rFonts w:ascii="Times New Roman" w:hAnsi="Times New Roman"/>
          <w:color w:val="000000" w:themeColor="text1"/>
          <w:sz w:val="16"/>
          <w:szCs w:val="16"/>
        </w:rPr>
        <w:t xml:space="preserve"> в 1928 году в 4:45 самолет «Amiot 123» "Маршал Пилсудский" взлетел с Ле Бурже. После того как машина пролетела 3200 км началось падение давления масла, и летчик развернулся на аварийную посадку, которую и выполнил в море в 60 км от побережья Испании. Самолет и экипаж был выловлен экипажем немецкого транспорта "Самос", который шел в Португалию. Повреждения самолета были настолько серьезные что аппарат больше не восстанавливали (14941).</w:t>
      </w:r>
    </w:p>
    <w:p w14:paraId="3487C5AE" w14:textId="77777777" w:rsidR="00D12C36" w:rsidRPr="000B49E3" w:rsidRDefault="00D12C36" w:rsidP="000B49E3">
      <w:pPr>
        <w:spacing w:after="0" w:line="240" w:lineRule="auto"/>
        <w:jc w:val="both"/>
        <w:rPr>
          <w:rFonts w:ascii="Times New Roman" w:hAnsi="Times New Roman"/>
          <w:color w:val="000000" w:themeColor="text1"/>
          <w:sz w:val="16"/>
          <w:szCs w:val="16"/>
        </w:rPr>
      </w:pPr>
    </w:p>
    <w:p w14:paraId="57B781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Э.Венизел</w:t>
      </w:r>
      <w:r w:rsidR="00D12C36" w:rsidRPr="000B49E3">
        <w:rPr>
          <w:rFonts w:ascii="Times New Roman" w:hAnsi="Times New Roman"/>
          <w:color w:val="000000" w:themeColor="text1"/>
          <w:sz w:val="16"/>
          <w:szCs w:val="16"/>
        </w:rPr>
        <w:t>ос, вернувшийся в Грецию в марте</w:t>
      </w:r>
      <w:r w:rsidRPr="000B49E3">
        <w:rPr>
          <w:rFonts w:ascii="Times New Roman" w:hAnsi="Times New Roman"/>
          <w:color w:val="000000" w:themeColor="text1"/>
          <w:sz w:val="16"/>
          <w:szCs w:val="16"/>
        </w:rPr>
        <w:t>, вновь возглавил правительство (3907,1510).</w:t>
      </w:r>
    </w:p>
    <w:p w14:paraId="35F584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DCF8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в США в продаже появились первые телевизоры по 75 долл. (3263,396).</w:t>
      </w:r>
    </w:p>
    <w:p w14:paraId="0642E3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21D406" w14:textId="77777777" w:rsidR="00D12C36" w:rsidRPr="000B49E3" w:rsidRDefault="00D12C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 июля</w:t>
      </w:r>
      <w:r w:rsidRPr="000B49E3">
        <w:rPr>
          <w:rFonts w:ascii="Times New Roman" w:hAnsi="Times New Roman"/>
          <w:color w:val="000000" w:themeColor="text1"/>
          <w:sz w:val="16"/>
          <w:szCs w:val="16"/>
        </w:rPr>
        <w:t xml:space="preserve"> в 1928 году в продаже появляются первые телевизоры. Стоят они 75 долларов. Первый телевизор с электронно-лучевой трубкой был создан еще в 1907 в России Борисом Розингом. Однако практического применения его изобретение в то время не получило. Ассистировал Розингу молодой ученый Владимир Зворыкин, который сыграл в будущем выдающуюся роль в развитии телевизионной техники. Но произошло это, к сожалению, в совершенно другой стране и спустя более 10 лет (14941).</w:t>
      </w:r>
    </w:p>
    <w:p w14:paraId="5FCFBE8C" w14:textId="77777777" w:rsidR="00D12C36" w:rsidRPr="000B49E3" w:rsidRDefault="00D12C36" w:rsidP="000B49E3">
      <w:pPr>
        <w:spacing w:after="0" w:line="240" w:lineRule="auto"/>
        <w:jc w:val="both"/>
        <w:rPr>
          <w:rFonts w:ascii="Times New Roman" w:hAnsi="Times New Roman"/>
          <w:color w:val="000000" w:themeColor="text1"/>
          <w:sz w:val="16"/>
          <w:szCs w:val="16"/>
        </w:rPr>
      </w:pPr>
    </w:p>
    <w:p w14:paraId="3FCDEEE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A53F3C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BC18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4 июля по 29 августа 1928 проходили заводские испытания самолета Р4-М5.</w:t>
      </w:r>
    </w:p>
    <w:p w14:paraId="0813EF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Объяснительная записка к самолету Р4-М5</w:t>
      </w:r>
    </w:p>
    <w:p w14:paraId="7FE5057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100F717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сравнению с Р1-М5 в самолете произведены следующие изменения:</w:t>
      </w:r>
    </w:p>
    <w:p w14:paraId="3B807D6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4B58BC54"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Установлен второй добавочный радиатор под фюзеляжем …………….</w:t>
      </w:r>
    </w:p>
    <w:p w14:paraId="263DB46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Поставлены бензиновые помпы взамен ветрянок.</w:t>
      </w:r>
    </w:p>
    <w:p w14:paraId="283F0E7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Деревянное шасси заменено металлическим, выполненным из стальных труб.</w:t>
      </w:r>
    </w:p>
    <w:p w14:paraId="1619C6E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Сидение пилота понижено для помещения парашюта.</w:t>
      </w:r>
    </w:p>
    <w:p w14:paraId="75F0CB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p w14:paraId="31CA84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Заводом № 25 проведены летные испытания самолета (по сокращенной программе ввиду срочности передачи самолета УВВС).</w:t>
      </w:r>
    </w:p>
    <w:p w14:paraId="415875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Полетные испытания самолета Р4-М5 № 3191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D23D68" w:rsidRPr="000B49E3" w14:paraId="0431BF76" w14:textId="77777777">
        <w:tc>
          <w:tcPr>
            <w:tcW w:w="2214" w:type="dxa"/>
          </w:tcPr>
          <w:p w14:paraId="7996AC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Дата</w:t>
            </w:r>
          </w:p>
        </w:tc>
        <w:tc>
          <w:tcPr>
            <w:tcW w:w="2214" w:type="dxa"/>
          </w:tcPr>
          <w:p w14:paraId="246985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F432B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w:t>
            </w:r>
          </w:p>
        </w:tc>
        <w:tc>
          <w:tcPr>
            <w:tcW w:w="2214" w:type="dxa"/>
          </w:tcPr>
          <w:p w14:paraId="4EE361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w:t>
            </w:r>
          </w:p>
        </w:tc>
      </w:tr>
      <w:tr w:rsidR="00D23D68" w:rsidRPr="000B49E3" w14:paraId="46BFF7F0" w14:textId="77777777">
        <w:tc>
          <w:tcPr>
            <w:tcW w:w="2214" w:type="dxa"/>
          </w:tcPr>
          <w:p w14:paraId="038AC1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года</w:t>
            </w:r>
          </w:p>
        </w:tc>
        <w:tc>
          <w:tcPr>
            <w:tcW w:w="2214" w:type="dxa"/>
          </w:tcPr>
          <w:p w14:paraId="7D4038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23C2D9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Писаренко</w:t>
            </w:r>
          </w:p>
        </w:tc>
        <w:tc>
          <w:tcPr>
            <w:tcW w:w="2214" w:type="dxa"/>
          </w:tcPr>
          <w:p w14:paraId="052DBD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минут</w:t>
            </w:r>
          </w:p>
        </w:tc>
      </w:tr>
      <w:tr w:rsidR="00D23D68" w:rsidRPr="000B49E3" w14:paraId="1531FF41" w14:textId="77777777">
        <w:tc>
          <w:tcPr>
            <w:tcW w:w="2214" w:type="dxa"/>
          </w:tcPr>
          <w:p w14:paraId="4D9784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года</w:t>
            </w:r>
          </w:p>
        </w:tc>
        <w:tc>
          <w:tcPr>
            <w:tcW w:w="2214" w:type="dxa"/>
          </w:tcPr>
          <w:p w14:paraId="48CA06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097720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3A16BB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58 минут</w:t>
            </w:r>
          </w:p>
        </w:tc>
      </w:tr>
      <w:tr w:rsidR="00D23D68" w:rsidRPr="000B49E3" w14:paraId="6AAA9580" w14:textId="77777777">
        <w:tc>
          <w:tcPr>
            <w:tcW w:w="2214" w:type="dxa"/>
          </w:tcPr>
          <w:p w14:paraId="3A1A1E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августа 1928 года</w:t>
            </w:r>
          </w:p>
        </w:tc>
        <w:tc>
          <w:tcPr>
            <w:tcW w:w="2214" w:type="dxa"/>
          </w:tcPr>
          <w:p w14:paraId="1716D5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6214A0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4C5EC4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минут</w:t>
            </w:r>
          </w:p>
        </w:tc>
      </w:tr>
      <w:tr w:rsidR="00D23D68" w:rsidRPr="000B49E3" w14:paraId="56146AF0" w14:textId="77777777">
        <w:tc>
          <w:tcPr>
            <w:tcW w:w="2214" w:type="dxa"/>
          </w:tcPr>
          <w:p w14:paraId="2D364C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года</w:t>
            </w:r>
          </w:p>
        </w:tc>
        <w:tc>
          <w:tcPr>
            <w:tcW w:w="2214" w:type="dxa"/>
          </w:tcPr>
          <w:p w14:paraId="171284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3C692A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298E60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 минут</w:t>
            </w:r>
          </w:p>
        </w:tc>
      </w:tr>
      <w:tr w:rsidR="00D23D68" w:rsidRPr="000B49E3" w14:paraId="0F7BC8D3" w14:textId="77777777">
        <w:tc>
          <w:tcPr>
            <w:tcW w:w="2214" w:type="dxa"/>
          </w:tcPr>
          <w:p w14:paraId="685763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августа 1928 года</w:t>
            </w:r>
          </w:p>
        </w:tc>
        <w:tc>
          <w:tcPr>
            <w:tcW w:w="2214" w:type="dxa"/>
          </w:tcPr>
          <w:p w14:paraId="7B8309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управляемость</w:t>
            </w:r>
          </w:p>
        </w:tc>
        <w:tc>
          <w:tcPr>
            <w:tcW w:w="2214" w:type="dxa"/>
          </w:tcPr>
          <w:p w14:paraId="6D0CD6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209BAE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минут</w:t>
            </w:r>
          </w:p>
        </w:tc>
      </w:tr>
      <w:tr w:rsidR="00D23D68" w:rsidRPr="000B49E3" w14:paraId="459A0437" w14:textId="77777777">
        <w:tc>
          <w:tcPr>
            <w:tcW w:w="2214" w:type="dxa"/>
          </w:tcPr>
          <w:p w14:paraId="1AD407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августа 1928 года</w:t>
            </w:r>
          </w:p>
        </w:tc>
        <w:tc>
          <w:tcPr>
            <w:tcW w:w="2214" w:type="dxa"/>
          </w:tcPr>
          <w:p w14:paraId="53269F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0BAFB0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6E18B9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 минут</w:t>
            </w:r>
          </w:p>
        </w:tc>
      </w:tr>
      <w:tr w:rsidR="00D23D68" w:rsidRPr="000B49E3" w14:paraId="65D084B9" w14:textId="77777777">
        <w:tc>
          <w:tcPr>
            <w:tcW w:w="2214" w:type="dxa"/>
          </w:tcPr>
          <w:p w14:paraId="40A07E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w:t>
            </w:r>
          </w:p>
        </w:tc>
        <w:tc>
          <w:tcPr>
            <w:tcW w:w="2214" w:type="dxa"/>
          </w:tcPr>
          <w:p w14:paraId="681B60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7D47EA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4AF9A2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w:t>
            </w:r>
          </w:p>
        </w:tc>
      </w:tr>
      <w:tr w:rsidR="00D23D68" w:rsidRPr="000B49E3" w14:paraId="7A8184B6" w14:textId="77777777">
        <w:tc>
          <w:tcPr>
            <w:tcW w:w="2214" w:type="dxa"/>
          </w:tcPr>
          <w:p w14:paraId="0B8093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августа 1928 года</w:t>
            </w:r>
          </w:p>
        </w:tc>
        <w:tc>
          <w:tcPr>
            <w:tcW w:w="2214" w:type="dxa"/>
          </w:tcPr>
          <w:p w14:paraId="5E9E33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763BDD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71AC4F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 10 минут</w:t>
            </w:r>
          </w:p>
        </w:tc>
      </w:tr>
      <w:tr w:rsidR="00D23D68" w:rsidRPr="000B49E3" w14:paraId="05DA0182" w14:textId="77777777">
        <w:tc>
          <w:tcPr>
            <w:tcW w:w="2214" w:type="dxa"/>
          </w:tcPr>
          <w:p w14:paraId="55CD44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августа 1928 года</w:t>
            </w:r>
          </w:p>
        </w:tc>
        <w:tc>
          <w:tcPr>
            <w:tcW w:w="2214" w:type="dxa"/>
          </w:tcPr>
          <w:p w14:paraId="3ED59B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2214" w:type="dxa"/>
          </w:tcPr>
          <w:p w14:paraId="23B8A9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7E57B57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минут</w:t>
            </w:r>
          </w:p>
        </w:tc>
      </w:tr>
      <w:tr w:rsidR="00D23D68" w:rsidRPr="000B49E3" w14:paraId="238B3712" w14:textId="77777777">
        <w:tc>
          <w:tcPr>
            <w:tcW w:w="2214" w:type="dxa"/>
          </w:tcPr>
          <w:p w14:paraId="177899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w:t>
            </w:r>
          </w:p>
        </w:tc>
        <w:tc>
          <w:tcPr>
            <w:tcW w:w="2214" w:type="dxa"/>
          </w:tcPr>
          <w:p w14:paraId="0899B2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2214" w:type="dxa"/>
          </w:tcPr>
          <w:p w14:paraId="0B6C95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5FB0FA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 минут</w:t>
            </w:r>
          </w:p>
        </w:tc>
      </w:tr>
      <w:tr w:rsidR="00D23D68" w:rsidRPr="000B49E3" w14:paraId="49353137" w14:textId="77777777">
        <w:tc>
          <w:tcPr>
            <w:tcW w:w="2214" w:type="dxa"/>
          </w:tcPr>
          <w:p w14:paraId="2ECC85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года</w:t>
            </w:r>
          </w:p>
        </w:tc>
        <w:tc>
          <w:tcPr>
            <w:tcW w:w="2214" w:type="dxa"/>
          </w:tcPr>
          <w:p w14:paraId="773608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2214" w:type="dxa"/>
          </w:tcPr>
          <w:p w14:paraId="6EF5C5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65A014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 15 минут</w:t>
            </w:r>
          </w:p>
        </w:tc>
      </w:tr>
      <w:tr w:rsidR="00D23D68" w:rsidRPr="000B49E3" w14:paraId="42A783F6" w14:textId="77777777">
        <w:tc>
          <w:tcPr>
            <w:tcW w:w="2214" w:type="dxa"/>
          </w:tcPr>
          <w:p w14:paraId="18ADE8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1928 года</w:t>
            </w:r>
          </w:p>
        </w:tc>
        <w:tc>
          <w:tcPr>
            <w:tcW w:w="2214" w:type="dxa"/>
          </w:tcPr>
          <w:p w14:paraId="62C2B7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2214" w:type="dxa"/>
          </w:tcPr>
          <w:p w14:paraId="630158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Волковойнов</w:t>
            </w:r>
          </w:p>
        </w:tc>
        <w:tc>
          <w:tcPr>
            <w:tcW w:w="2214" w:type="dxa"/>
          </w:tcPr>
          <w:p w14:paraId="45A0BE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минут</w:t>
            </w:r>
          </w:p>
        </w:tc>
      </w:tr>
      <w:tr w:rsidR="00D23D68" w:rsidRPr="000B49E3" w14:paraId="54337B76" w14:textId="77777777">
        <w:tc>
          <w:tcPr>
            <w:tcW w:w="2214" w:type="dxa"/>
          </w:tcPr>
          <w:p w14:paraId="2F7E57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27 августа 1928 года</w:t>
            </w:r>
          </w:p>
        </w:tc>
        <w:tc>
          <w:tcPr>
            <w:tcW w:w="2214" w:type="dxa"/>
          </w:tcPr>
          <w:p w14:paraId="1CF548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2214" w:type="dxa"/>
          </w:tcPr>
          <w:p w14:paraId="08F033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Шарапов</w:t>
            </w:r>
          </w:p>
        </w:tc>
        <w:tc>
          <w:tcPr>
            <w:tcW w:w="2214" w:type="dxa"/>
          </w:tcPr>
          <w:p w14:paraId="01FCA43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 минут</w:t>
            </w:r>
          </w:p>
        </w:tc>
      </w:tr>
      <w:tr w:rsidR="00D23D68" w:rsidRPr="000B49E3" w14:paraId="48F3CEB5" w14:textId="77777777">
        <w:tc>
          <w:tcPr>
            <w:tcW w:w="2214" w:type="dxa"/>
          </w:tcPr>
          <w:p w14:paraId="561436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августа 1928 года</w:t>
            </w:r>
          </w:p>
        </w:tc>
        <w:tc>
          <w:tcPr>
            <w:tcW w:w="2214" w:type="dxa"/>
          </w:tcPr>
          <w:p w14:paraId="607365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Определен. горизонтальных скоростей на высоте по мерному километру</w:t>
            </w:r>
          </w:p>
        </w:tc>
        <w:tc>
          <w:tcPr>
            <w:tcW w:w="2214" w:type="dxa"/>
          </w:tcPr>
          <w:p w14:paraId="461887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360DC2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w:t>
            </w:r>
          </w:p>
        </w:tc>
      </w:tr>
    </w:tbl>
    <w:p w14:paraId="4C4DC2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(6940).</w:t>
      </w:r>
    </w:p>
    <w:p w14:paraId="5E3082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0234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года директор завода № 25 Журавлев писал письмо № 692/ск в НИИ.</w:t>
      </w:r>
    </w:p>
    <w:p w14:paraId="1D96D6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Материалы по самолету П2-М6.</w:t>
      </w:r>
    </w:p>
    <w:p w14:paraId="3EAF66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Объяснительная записка к первому летному экземпляру самолета П2-М6.</w:t>
      </w:r>
    </w:p>
    <w:p w14:paraId="6A0D8D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спроектирован и построен согласно техтребованиям УВВС, утвержденным Техсекцией НТК 6 января 1927 года по журналу № 14/с.</w:t>
      </w:r>
    </w:p>
    <w:p w14:paraId="2509F3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Максимальная горизонтальная скорость у земли – 210 км/час</w:t>
      </w:r>
    </w:p>
    <w:p w14:paraId="09CA41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Максимальная горизонтальная скорость на 3000 м – 197 км/час</w:t>
      </w:r>
    </w:p>
    <w:p w14:paraId="2F3347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подъема на 3000 м – 12,7 мин.</w:t>
      </w:r>
    </w:p>
    <w:p w14:paraId="5D5DC3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Конструкция самолета выполнена в соответствии с эскизным и предварительным проектами.</w:t>
      </w:r>
    </w:p>
    <w:p w14:paraId="712792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самолете был произведен Громовым ряд полетов обычного порядка для определения примерной летной характеристики самолета (6947).</w:t>
      </w:r>
    </w:p>
    <w:p w14:paraId="161D68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3C34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года НТК УВВ выдал НИИ ВВС Задание № 30256/с испытания самолета Р3 БМВ VI (6993).</w:t>
      </w:r>
    </w:p>
    <w:p w14:paraId="7DB9EB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990A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года НИИ ВВС было выдано Задание от НТК УВВ № 30256/с на испытания самолетов Р3 БМВVI (6970).</w:t>
      </w:r>
    </w:p>
    <w:p w14:paraId="6A3841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436A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1 секц. НТК УВВС под председательством С.В.И. направил в ЦАГИ СЗ N 30253с дополнительно к материалам по самолету для обслуживания конницы СК-1, направленным в ЦАГИ на согласование 22 июня за N 30184с, просьбу рассмотреть возможность разрезного крыла с целью снижения посадочной скорости. Поступила в ЦАГИ 6 июля и получило N 677 (351).</w:t>
      </w:r>
    </w:p>
    <w:p w14:paraId="344DA8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423F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года НТК УВВС выдал Задание № 30937 на испытания самолета ХЕЙНКЕЛЬ НД 37 № 292 (6969).</w:t>
      </w:r>
    </w:p>
    <w:p w14:paraId="6290A1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7EDF63" w14:textId="77777777" w:rsidR="008F047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B4CC23D" w14:textId="77777777" w:rsidR="008F0479" w:rsidRPr="000B49E3" w:rsidRDefault="008F047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C47FDE"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г. Выписка из протокола заседания Президиума ВСНХ СССР о привлечении группы немецких конструкторов для работы в Центральном конструкторском бюро Орудийно-арсенального треста (РГАЭ. Ф. 3429. Оп. 16. Д. 2. Л. 3) (12417).</w:t>
      </w:r>
    </w:p>
    <w:p w14:paraId="4F6A3C18" w14:textId="77777777" w:rsidR="008F0479" w:rsidRPr="000B49E3" w:rsidRDefault="008F0479" w:rsidP="000B49E3">
      <w:pPr>
        <w:spacing w:after="0" w:line="240" w:lineRule="auto"/>
        <w:jc w:val="both"/>
        <w:rPr>
          <w:rFonts w:ascii="Times New Roman" w:hAnsi="Times New Roman"/>
          <w:color w:val="000000" w:themeColor="text1"/>
          <w:sz w:val="16"/>
          <w:szCs w:val="16"/>
        </w:rPr>
      </w:pPr>
    </w:p>
    <w:p w14:paraId="3990336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C1078E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FA9C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4 по 12 июля 1928 проходил пленум ЦК ВКП(б), на котором Н.И.Бухарин, А.Рыков и М.Томский пытались критиковать курс И.В.С. на силовые методы руководства экономикой (1348,198). В оправдание своего отказа от продолжения НЭП И.В.С. выдвинул тезис об обострении классовой борьбы (3908,326).</w:t>
      </w:r>
    </w:p>
    <w:p w14:paraId="7F507E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059077" w14:textId="77777777" w:rsidR="00D12C36" w:rsidRPr="000B49E3" w:rsidRDefault="00D12C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4 июля</w:t>
      </w:r>
      <w:r w:rsidRPr="000B49E3">
        <w:rPr>
          <w:rFonts w:ascii="Times New Roman" w:hAnsi="Times New Roman"/>
          <w:color w:val="000000" w:themeColor="text1"/>
          <w:sz w:val="16"/>
          <w:szCs w:val="16"/>
        </w:rPr>
        <w:t xml:space="preserve"> в 1928 году на пленуме ЦК ВКП(б) Бухарин и Рыков подвергли резкой критике экономическую политику Сталина (14942).</w:t>
      </w:r>
    </w:p>
    <w:p w14:paraId="4683F27B" w14:textId="77777777" w:rsidR="00D12C36" w:rsidRPr="000B49E3" w:rsidRDefault="00D12C36" w:rsidP="000B49E3">
      <w:pPr>
        <w:spacing w:after="0" w:line="240" w:lineRule="auto"/>
        <w:jc w:val="both"/>
        <w:rPr>
          <w:rFonts w:ascii="Times New Roman" w:hAnsi="Times New Roman"/>
          <w:color w:val="000000" w:themeColor="text1"/>
          <w:sz w:val="16"/>
          <w:szCs w:val="16"/>
        </w:rPr>
      </w:pPr>
    </w:p>
    <w:p w14:paraId="4EFA3CF0"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Пленум ЦК ВКП(б), на котором Сталин выступает с речью «Об индустриализации и хлебной проблеме». «Правые» (Бухарин, Томский, Рыков) резко критикуют экономическую политику Сталина за отказ от продолжения НЭПа. И остаются живы-здоровы, на своих должностях (12629).</w:t>
      </w:r>
    </w:p>
    <w:p w14:paraId="71009E5F"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BD7278" w14:textId="77777777" w:rsidR="00110D59" w:rsidRPr="000B49E3" w:rsidRDefault="00110D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9DD492C" w14:textId="77777777" w:rsidR="00110D59" w:rsidRPr="000B49E3" w:rsidRDefault="00110D5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98F95B5" w14:textId="77777777" w:rsidR="00110D59" w:rsidRPr="000B49E3" w:rsidRDefault="00110D5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 июля 1928 ари пересечении Ла Манша с несколькими людьми на борту во время полета из Кройдон, Англия, в Брюссель, Бельгия, на борту частного Fokker F.vii Trimotor, богатые бельгийский финансист Альфред Лёвенштейн извиняется, чтобы посетить уборную . Когда он не возвращается, его секретарь исследует и обнаруживает, что туалет пуст, примыкающая к нему входная дверь самолета открыта, а Левенштайн пропал без вести из самолета, прыгнув или упав на тысячи футов. Его тело будет обнаружено в море недалеко от Булони, Франция, 19 июля (20807).</w:t>
      </w:r>
    </w:p>
    <w:p w14:paraId="246F15CD" w14:textId="77777777" w:rsidR="00110D59" w:rsidRPr="000B49E3" w:rsidRDefault="00110D59" w:rsidP="000B49E3">
      <w:pPr>
        <w:spacing w:after="0" w:line="240" w:lineRule="auto"/>
        <w:jc w:val="both"/>
        <w:rPr>
          <w:rFonts w:ascii="Times New Roman" w:hAnsi="Times New Roman"/>
          <w:color w:val="0070C0"/>
          <w:sz w:val="16"/>
          <w:szCs w:val="16"/>
        </w:rPr>
      </w:pPr>
    </w:p>
    <w:p w14:paraId="54A4132B" w14:textId="77777777" w:rsidR="00110D59" w:rsidRPr="000B49E3" w:rsidRDefault="00110D5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 июля 1928 - Итальянцы А.Феррари и Д.Прете на самолёте Савойя-Маркетти S64 установили мировой рекорд дальности - 7188,25 км (22440).</w:t>
      </w:r>
    </w:p>
    <w:p w14:paraId="35802D37" w14:textId="77777777" w:rsidR="00110D59" w:rsidRPr="000B49E3" w:rsidRDefault="00110D59" w:rsidP="000B49E3">
      <w:pPr>
        <w:spacing w:after="0" w:line="240" w:lineRule="auto"/>
        <w:jc w:val="both"/>
        <w:rPr>
          <w:rFonts w:ascii="Times New Roman" w:hAnsi="Times New Roman"/>
          <w:color w:val="0070C0"/>
          <w:sz w:val="16"/>
          <w:szCs w:val="16"/>
        </w:rPr>
      </w:pPr>
    </w:p>
    <w:p w14:paraId="3FC8A4E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F6A746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0068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июля 1928 состоялось совещание на заводе 23 и обсудили возможность выполнения к 15 августа 1928 спецзаказа на 8 И-2бис с М-5 завода Икар с летними радиаторами и вооруженные 2 пулеметами Виккерса (2311,334).</w:t>
      </w:r>
    </w:p>
    <w:p w14:paraId="64B177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w:t>
      </w:r>
    </w:p>
    <w:p w14:paraId="07312C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СОВЕЩАНИЯ НА ЗАВОДЕ № 23</w:t>
      </w:r>
    </w:p>
    <w:p w14:paraId="0490A7B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июля 1928 пода,</w:t>
      </w:r>
    </w:p>
    <w:p w14:paraId="3C7ED8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 Начальник 2-го Отдела Управления Снабжения УВВС - В.Д.АФАНАСЬЕВ, Директо завода А.С.САВЕЛЬЕВ, Пом. Директора по Техчасти -А.М.ПАШКЕВИЧ, Районный Инспектор УВВС - В.Ф. ГРОТТ, Ст. Техн. Приемщик УВВС - Н.Н. АНТОНОВ, Зав. Производством В.Е. ЗВЕРЕВ.</w:t>
      </w:r>
    </w:p>
    <w:p w14:paraId="695392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Председатель: Савельев</w:t>
      </w:r>
    </w:p>
    <w:p w14:paraId="462CB7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Секретарь: Зверев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D23D68" w:rsidRPr="000B49E3" w14:paraId="3D9C626B" w14:textId="77777777">
        <w:tc>
          <w:tcPr>
            <w:tcW w:w="3936" w:type="dxa"/>
            <w:tcBorders>
              <w:top w:val="single" w:sz="12" w:space="0" w:color="auto"/>
            </w:tcBorders>
          </w:tcPr>
          <w:p w14:paraId="3C97E0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7274" w:type="dxa"/>
            <w:tcBorders>
              <w:top w:val="single" w:sz="12" w:space="0" w:color="auto"/>
            </w:tcBorders>
          </w:tcPr>
          <w:p w14:paraId="297D0E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703D062C" w14:textId="77777777">
        <w:tc>
          <w:tcPr>
            <w:tcW w:w="3936" w:type="dxa"/>
            <w:tcBorders>
              <w:bottom w:val="single" w:sz="12" w:space="0" w:color="auto"/>
            </w:tcBorders>
          </w:tcPr>
          <w:p w14:paraId="337886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Предложение В.П. Афанасьева обсудить возможность выполнения к 15 август с.г. специального заказа на постройку 8 самолетов И-2 бис: с моторами М5 завода "Икар", с летними радиаторами, с вооружениям двумя пулеметами Виккерса /с левой подачей патроно/, но без установки оптического прицела Алдиса, с увеличенным против нормального /на одну покрышку, одну камеру и на один комплект вммортизаторов/ одиночным комплектом запасных частей. К каждому самолету должно также быть приложено по одному кошлекту лыж; самолеты не должны иметь опознавательных знаков. Упаковка самолета должна быть выполнена для перевозки на дальнее расстояние /дополнительные распорки в укупорочном ящике/.</w:t>
            </w:r>
          </w:p>
          <w:p w14:paraId="31DC12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Одиночные комплекты запчастей должны быть упакованы в ящиках весом каждый не более 80 кгр.</w:t>
            </w:r>
          </w:p>
        </w:tc>
        <w:tc>
          <w:tcPr>
            <w:tcW w:w="7274" w:type="dxa"/>
            <w:tcBorders>
              <w:bottom w:val="single" w:sz="12" w:space="0" w:color="auto"/>
            </w:tcBorders>
          </w:tcPr>
          <w:p w14:paraId="62B316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p w14:paraId="0B8276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Считать, что спзцхальный заказ на 8-м самолетов И-2 бис со сроком готовности их к отправке 1/Х-28 г. Может быть выполнен в счет программы завода при усло</w:t>
            </w:r>
            <w:r w:rsidRPr="000B49E3">
              <w:rPr>
                <w:rFonts w:ascii="Times New Roman" w:hAnsi="Times New Roman"/>
                <w:color w:val="000000" w:themeColor="text1"/>
                <w:sz w:val="16"/>
                <w:szCs w:val="16"/>
              </w:rPr>
              <w:softHyphen/>
              <w:t>вии:</w:t>
            </w:r>
          </w:p>
          <w:p w14:paraId="2711C3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получения нз позже 25/УП с. г. мото</w:t>
            </w:r>
            <w:r w:rsidRPr="000B49E3">
              <w:rPr>
                <w:rFonts w:ascii="Times New Roman" w:hAnsi="Times New Roman"/>
                <w:color w:val="000000" w:themeColor="text1"/>
                <w:sz w:val="16"/>
                <w:szCs w:val="16"/>
              </w:rPr>
              <w:softHyphen/>
              <w:t>ров И-5 /Икар/, пулеметов Виккерса, установок ПУЛ-9 - все в количестве 8 комплек</w:t>
            </w:r>
            <w:r w:rsidRPr="000B49E3">
              <w:rPr>
                <w:rFonts w:ascii="Times New Roman" w:hAnsi="Times New Roman"/>
                <w:color w:val="000000" w:themeColor="text1"/>
                <w:sz w:val="16"/>
                <w:szCs w:val="16"/>
              </w:rPr>
              <w:softHyphen/>
              <w:t>тов.</w:t>
            </w:r>
          </w:p>
          <w:p w14:paraId="6F849C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удовлетворительных результатов при испытании летнего радиатора, имеющегося в данное времы, водном экземпляре, но еще не испытанного в работе .</w:t>
            </w:r>
          </w:p>
          <w:p w14:paraId="4D7F2B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Наметить в состав этого заказа следующие №№ самолетов: 2116б 2117, 2118, 2119, 2120, 2121, 2122 и 2123, при чем, если моторы не прибудут на завод к намеченно</w:t>
            </w:r>
            <w:r w:rsidRPr="000B49E3">
              <w:rPr>
                <w:rFonts w:ascii="Times New Roman" w:hAnsi="Times New Roman"/>
                <w:color w:val="000000" w:themeColor="text1"/>
                <w:sz w:val="16"/>
                <w:szCs w:val="16"/>
              </w:rPr>
              <w:softHyphen/>
              <w:t>му сроку - заводу предоставляется право заменить эти №№ самолетов другими.</w:t>
            </w:r>
          </w:p>
          <w:p w14:paraId="22A26F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Считать, что, в силу особенностей упаковки одиночных комплектов запчастей, стоимость ее не входит в нормальную стоимость самолета и учитывается по себе</w:t>
            </w:r>
            <w:r w:rsidRPr="000B49E3">
              <w:rPr>
                <w:rFonts w:ascii="Times New Roman" w:hAnsi="Times New Roman"/>
                <w:color w:val="000000" w:themeColor="text1"/>
                <w:sz w:val="16"/>
                <w:szCs w:val="16"/>
              </w:rPr>
              <w:softHyphen/>
              <w:t>стоимости и оплачивается особо.</w:t>
            </w:r>
          </w:p>
          <w:p w14:paraId="4CADB7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В случае расходования заводом при пробной стрельбе некоторых запасных частей от пулеметов, перечень таковых вместе с копиями актов, направляется на</w:t>
            </w:r>
            <w:r w:rsidRPr="000B49E3">
              <w:rPr>
                <w:rFonts w:ascii="Times New Roman" w:hAnsi="Times New Roman"/>
                <w:color w:val="000000" w:themeColor="text1"/>
                <w:sz w:val="16"/>
                <w:szCs w:val="16"/>
              </w:rPr>
              <w:softHyphen/>
              <w:t>чальнику 2-го Отдела Управл. Снабж. УВВС на предмет пополнения их из запасов УВВС.</w:t>
            </w:r>
          </w:p>
          <w:p w14:paraId="3F5C54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Свидетельства и удостоверения на самолеты выдался заводу Военной приемкой нормальный порядком.</w:t>
            </w:r>
          </w:p>
          <w:p w14:paraId="5412CC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bl>
    <w:p w14:paraId="7022A9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(2311,334).</w:t>
      </w:r>
    </w:p>
    <w:p w14:paraId="7CCD02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5FEB2C8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C177CD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1C7F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5 июля 1928 закончился Шахтинский процесс, продолжавшийся с мая 1928 (3186).</w:t>
      </w:r>
    </w:p>
    <w:p w14:paraId="3C4D50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110F58" w14:textId="77777777" w:rsidR="0019762A" w:rsidRPr="000B49E3" w:rsidRDefault="0019762A"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5 июля  1928  объявлен Приговор по Шахтинскому делу:</w:t>
      </w:r>
    </w:p>
    <w:p w14:paraId="1286A413" w14:textId="77777777" w:rsidR="0019762A" w:rsidRPr="000B49E3" w:rsidRDefault="0019762A"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11 человек были приговорены к высшей мере наказания — расстрелу. Инженеры Н. Н. Горлецкий, Н. А. Бояринов, Н. К. Кржижановский, А. Я. Юсевич и служащий С. 3. Будный были расстреляны 9 июля  1928  года. Для шести остальных (Н. Н. Березовский, С. П. Братановский, А. И. Казаринов, Ю. Н. Матов, Г. А. Шадлун и Н. П. Бояршинов) расстрел был заменён 10 годами. Четверо обвиняемых (в том числе двое германских граждан) были оправданы и четверо (в том числе один германский подданный) приговорены к условным срокам наказания. Остальные — к лишению свободы сроком от 1 до 10 лет с поражением в правах на срок от 3 до 5 лет.</w:t>
      </w:r>
    </w:p>
    <w:p w14:paraId="52511F2E" w14:textId="77777777" w:rsidR="0019762A" w:rsidRPr="000B49E3" w:rsidRDefault="0019762A"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Во время судебного следствия “признали” свою вину полностью 20 обвиняемых, частично — 11, не признали — 22 (17209). </w:t>
      </w:r>
    </w:p>
    <w:p w14:paraId="0D25FCFC" w14:textId="77777777" w:rsidR="0019762A" w:rsidRPr="000B49E3" w:rsidRDefault="0019762A" w:rsidP="000B49E3">
      <w:pPr>
        <w:autoSpaceDE w:val="0"/>
        <w:autoSpaceDN w:val="0"/>
        <w:adjustRightInd w:val="0"/>
        <w:spacing w:after="0" w:line="240" w:lineRule="auto"/>
        <w:jc w:val="both"/>
        <w:rPr>
          <w:rFonts w:ascii="Times New Roman" w:hAnsi="Times New Roman"/>
          <w:color w:val="000000" w:themeColor="text1"/>
          <w:sz w:val="16"/>
          <w:szCs w:val="16"/>
        </w:rPr>
      </w:pPr>
    </w:p>
    <w:p w14:paraId="0566F7C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A3CA24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294EFC" w14:textId="77777777" w:rsidR="00D12C36" w:rsidRPr="000B49E3" w:rsidRDefault="00D12C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5 июля</w:t>
      </w:r>
      <w:r w:rsidRPr="000B49E3">
        <w:rPr>
          <w:rFonts w:ascii="Times New Roman" w:hAnsi="Times New Roman"/>
          <w:color w:val="000000" w:themeColor="text1"/>
          <w:sz w:val="16"/>
          <w:szCs w:val="16"/>
        </w:rPr>
        <w:t xml:space="preserve"> в 1928 году (3-5 июля) итальянцы А.Феррарин и Д.Прете на самолете «Савойя-Маркетти S64» установили мировой рекорд дальности - 7188,25 км (14943).</w:t>
      </w:r>
    </w:p>
    <w:p w14:paraId="42C7FC4D" w14:textId="77777777" w:rsidR="00D12C36" w:rsidRPr="000B49E3" w:rsidRDefault="00D12C36" w:rsidP="000B49E3">
      <w:pPr>
        <w:spacing w:after="0" w:line="240" w:lineRule="auto"/>
        <w:jc w:val="both"/>
        <w:rPr>
          <w:rFonts w:ascii="Times New Roman" w:hAnsi="Times New Roman"/>
          <w:color w:val="000000" w:themeColor="text1"/>
          <w:sz w:val="16"/>
          <w:szCs w:val="16"/>
        </w:rPr>
      </w:pPr>
    </w:p>
    <w:p w14:paraId="0D26FF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июля 1928 в Великобритании возраст женщины для получения права голоса был снижен с 30 до 21 года (3907,152).</w:t>
      </w:r>
    </w:p>
    <w:p w14:paraId="2C1AF5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4C9C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322F47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0815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июля 1928 состоялось заседание комиссии по дирижаблестроению и сочли целесообразным приступить к развертыванию НИОКР по дирижаблестроению (2342).</w:t>
      </w:r>
    </w:p>
    <w:p w14:paraId="342E8F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3C13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июля 1928 года на Комиссии по дирижаблестроению НТУ ВСНХ А. Н. Туполев доложил программу развития дирижаблестроения на 1928/29-1932/33 годы. Туполев рассказал о программе проведения научно-технических и производственных работ: от исследований, разработки методов расчета, изготовления и испытания элементов конструкции в 1928-1929 годах предлагалось перейти к постройке первого опытного дирижабля полужесткой схемы объемом в 3000-8000 куб. м в 1929-1930 годах. К концу пятилетнего плана планировалось начало постройки жесткого дирижабля объемом 25 000-50 000 куб. м. В докладе подчеркивалось, что развитие советского дирижаблестроения должно опираться не на закупку заграничных быстро устаревающих образцов, а на разработку собственных конструкций для накопления опыта и научно-технического потенциала. В постановлении по докладу говорилось: “Представленная в докладе т. Туполева программа должна быть признана технически реализуемой и минимальной на ближайший период”. Через 10 дней, 16 июля,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w:t>
      </w:r>
    </w:p>
    <w:p w14:paraId="10C02F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7F000B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D5936E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9C8A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июля 1928 в Москве завершился один из первых политических процессов (“Шахтинское дело”) по обвинению горных инженеров Донбасса в саботаже (4962).</w:t>
      </w:r>
    </w:p>
    <w:p w14:paraId="3A6E7C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9EA649" w14:textId="77777777" w:rsidR="00D12C36" w:rsidRPr="000B49E3" w:rsidRDefault="00D12C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6 июля</w:t>
      </w:r>
      <w:r w:rsidRPr="000B49E3">
        <w:rPr>
          <w:rFonts w:ascii="Times New Roman" w:hAnsi="Times New Roman"/>
          <w:color w:val="000000" w:themeColor="text1"/>
          <w:sz w:val="16"/>
          <w:szCs w:val="16"/>
        </w:rPr>
        <w:t xml:space="preserve"> в 1928 году в Москве завершился один из первых политических процессов («Шахтинское дело») по обвинению горных инженеров Донбасса в саботаже, на котором председательствовал Андрей Вышинский. Были осуждены 53 руководителя и горных инженера, обвинявшихся во вредительстве на шахтах в Донбассе. Якобы они по заданию иностранных разведок и бежавших на Запад российских капиталистов, в целях «ослабления оборонной и экономической мощи СССР и создания благоприятных условий для интервенции империалистических государств» устраивали взрывы, пожары и затопления шахт, портили вентиляцию, ухудшали условия труда и быта шахтеров. Было вынесено 11 смертных приговоров, 5 человек расстреляны (14944).</w:t>
      </w:r>
    </w:p>
    <w:p w14:paraId="505E137D" w14:textId="77777777" w:rsidR="00D12C36" w:rsidRPr="000B49E3" w:rsidRDefault="00D12C36" w:rsidP="000B49E3">
      <w:pPr>
        <w:spacing w:after="0" w:line="240" w:lineRule="auto"/>
        <w:jc w:val="both"/>
        <w:rPr>
          <w:rFonts w:ascii="Times New Roman" w:hAnsi="Times New Roman"/>
          <w:color w:val="000000" w:themeColor="text1"/>
          <w:sz w:val="16"/>
          <w:szCs w:val="16"/>
        </w:rPr>
      </w:pPr>
    </w:p>
    <w:p w14:paraId="21753782" w14:textId="77777777" w:rsidR="008619DC" w:rsidRPr="000B49E3" w:rsidRDefault="008619DC"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6 июля 1928 – в Доме Союзов в Москве завершился один из самых громких показательных процессов того времени по «делу об экономической контрреволюции в Донбассе» («Шахтинское дело»).</w:t>
      </w:r>
    </w:p>
    <w:p w14:paraId="28DF2E6D" w14:textId="77777777" w:rsidR="008619DC" w:rsidRPr="000B49E3" w:rsidRDefault="008619DC"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Вслед за призывом Сталина искать «шахтинцев» во всех отраслях промышленности, в декабре 1928 г. последовали аресты групп инженеров, которые позднее переросли в дело о «контрреволюционной организации на железнодорожном транспорте и золотоплатиновой промышленности СССР». Равные по масштабу Шахтинскому делу процессы прошли в 1929 г. в Брянске и Ленинграде. В частности, администрация Брянского железнодорожного завода «Красный профинтерн» была обвинена в том, «что систематически поставляла железным дорогам плохие части локомотивов и вагонов».</w:t>
      </w:r>
    </w:p>
    <w:p w14:paraId="1504C7EB" w14:textId="77777777" w:rsidR="008619DC" w:rsidRPr="000B49E3" w:rsidRDefault="008619D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В том же году с ареста группы ученых историков была начата подготовка «академического дела», по которому проходили известные историки Е. В. Тарле и С. Ф. Платонов. Одно из обвинений, выдвигавшихся в ходе следствия, сводилось к «критическому отношению к советскому строю». Действительно, академик С. Ф. Платонов, отстаивавший свободу личности, свободу почина, считал, что Россия ни с какой точки зрения к социалистической революции не была готова и вовсе не факт, что существующий строй окончательно укрепится. К счастью для обвиняемых ученых, в тот момент власть не решилась начать погром Академии наук СССР (21152).</w:t>
      </w:r>
    </w:p>
    <w:p w14:paraId="73763E50" w14:textId="77777777" w:rsidR="008619DC" w:rsidRPr="000B49E3" w:rsidRDefault="008619DC" w:rsidP="000B49E3">
      <w:pPr>
        <w:spacing w:after="0" w:line="240" w:lineRule="auto"/>
        <w:jc w:val="both"/>
        <w:rPr>
          <w:rFonts w:ascii="Times New Roman" w:hAnsi="Times New Roman"/>
          <w:color w:val="0070C0"/>
          <w:sz w:val="16"/>
          <w:szCs w:val="16"/>
        </w:rPr>
      </w:pPr>
    </w:p>
    <w:p w14:paraId="441E7B8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074B63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7F38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июля 1928 шведский л на Джипси Мот снял со льдины Лундборга (1215,60).</w:t>
      </w:r>
    </w:p>
    <w:p w14:paraId="439C86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ED15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июля 1928 в Нью-Йорке состоялся первый в мире полностью озвученный киносеанс (4962).</w:t>
      </w:r>
    </w:p>
    <w:p w14:paraId="305B1E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BE7CB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0C3FDD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ED9D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началу июля 1928 молель АНТ-9 продули (10542,18)</w:t>
      </w:r>
    </w:p>
    <w:p w14:paraId="7BBD88F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13D0756"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июля 1928 г. летчик Громов обле</w:t>
      </w:r>
      <w:r w:rsidRPr="000B49E3">
        <w:rPr>
          <w:rFonts w:ascii="Times New Roman" w:hAnsi="Times New Roman"/>
          <w:color w:val="000000" w:themeColor="text1"/>
          <w:sz w:val="16"/>
          <w:szCs w:val="16"/>
        </w:rPr>
        <w:softHyphen/>
        <w:t>тал И-4 «дублер», затем самолет без установ</w:t>
      </w:r>
      <w:r w:rsidRPr="000B49E3">
        <w:rPr>
          <w:rFonts w:ascii="Times New Roman" w:hAnsi="Times New Roman"/>
          <w:color w:val="000000" w:themeColor="text1"/>
          <w:sz w:val="16"/>
          <w:szCs w:val="16"/>
        </w:rPr>
        <w:softHyphen/>
        <w:t>ленного вооружения прошел первый этап за</w:t>
      </w:r>
      <w:r w:rsidRPr="000B49E3">
        <w:rPr>
          <w:rFonts w:ascii="Times New Roman" w:hAnsi="Times New Roman"/>
          <w:color w:val="000000" w:themeColor="text1"/>
          <w:sz w:val="16"/>
          <w:szCs w:val="16"/>
        </w:rPr>
        <w:softHyphen/>
        <w:t>водских испытаний. Была достигнута мак</w:t>
      </w:r>
      <w:r w:rsidRPr="000B49E3">
        <w:rPr>
          <w:rFonts w:ascii="Times New Roman" w:hAnsi="Times New Roman"/>
          <w:color w:val="000000" w:themeColor="text1"/>
          <w:sz w:val="16"/>
          <w:szCs w:val="16"/>
        </w:rPr>
        <w:softHyphen/>
        <w:t>симальная полетная скорость 246 км/ч, мак</w:t>
      </w:r>
      <w:r w:rsidRPr="000B49E3">
        <w:rPr>
          <w:rFonts w:ascii="Times New Roman" w:hAnsi="Times New Roman"/>
          <w:color w:val="000000" w:themeColor="text1"/>
          <w:sz w:val="16"/>
          <w:szCs w:val="16"/>
        </w:rPr>
        <w:softHyphen/>
        <w:t>симальный практический потолок составил 8260 метров, время набора этой высоты — 45,7 минуты. Затем на втором экземплярепроизвели доработки: смонтировали обте</w:t>
      </w:r>
      <w:r w:rsidRPr="000B49E3">
        <w:rPr>
          <w:rFonts w:ascii="Times New Roman" w:hAnsi="Times New Roman"/>
          <w:color w:val="000000" w:themeColor="text1"/>
          <w:sz w:val="16"/>
          <w:szCs w:val="16"/>
        </w:rPr>
        <w:softHyphen/>
        <w:t>катели головок цилиндров двигателя, уста</w:t>
      </w:r>
      <w:r w:rsidRPr="000B49E3">
        <w:rPr>
          <w:rFonts w:ascii="Times New Roman" w:hAnsi="Times New Roman"/>
          <w:color w:val="000000" w:themeColor="text1"/>
          <w:sz w:val="16"/>
          <w:szCs w:val="16"/>
        </w:rPr>
        <w:softHyphen/>
        <w:t>новили пулеметы, заголовник пилота пере</w:t>
      </w:r>
      <w:r w:rsidRPr="000B49E3">
        <w:rPr>
          <w:rFonts w:ascii="Times New Roman" w:hAnsi="Times New Roman"/>
          <w:color w:val="000000" w:themeColor="text1"/>
          <w:sz w:val="16"/>
          <w:szCs w:val="16"/>
        </w:rPr>
        <w:softHyphen/>
        <w:t>двинули назад на 120 мм, стабилизатор (про</w:t>
      </w:r>
      <w:r w:rsidRPr="000B49E3">
        <w:rPr>
          <w:rFonts w:ascii="Times New Roman" w:hAnsi="Times New Roman"/>
          <w:color w:val="000000" w:themeColor="text1"/>
          <w:sz w:val="16"/>
          <w:szCs w:val="16"/>
        </w:rPr>
        <w:softHyphen/>
        <w:t>филь его сечения был несимметричный) пе</w:t>
      </w:r>
      <w:r w:rsidRPr="000B49E3">
        <w:rPr>
          <w:rFonts w:ascii="Times New Roman" w:hAnsi="Times New Roman"/>
          <w:color w:val="000000" w:themeColor="text1"/>
          <w:sz w:val="16"/>
          <w:szCs w:val="16"/>
        </w:rPr>
        <w:softHyphen/>
        <w:t>ревернули для устранения давления на ручку управления (12295).</w:t>
      </w:r>
    </w:p>
    <w:p w14:paraId="0D4F355A" w14:textId="77777777" w:rsidR="008F0479" w:rsidRPr="000B49E3" w:rsidRDefault="008F0479" w:rsidP="000B49E3">
      <w:pPr>
        <w:spacing w:after="0" w:line="240" w:lineRule="auto"/>
        <w:jc w:val="both"/>
        <w:rPr>
          <w:rFonts w:ascii="Times New Roman" w:hAnsi="Times New Roman"/>
          <w:color w:val="000000" w:themeColor="text1"/>
          <w:sz w:val="16"/>
          <w:szCs w:val="16"/>
        </w:rPr>
      </w:pPr>
    </w:p>
    <w:p w14:paraId="32BE7FA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1333DB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5D2B9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июля 1928 основные чертежи тяжёлого мотоцикла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были готовы. Можаров передал их подчинённым для деталировки, а сам на 500-кубовом верхнеклапанном мотоцикле Nеаndеr отправился во Всесоюзный мотопробег, стартовавший 1 августа по маршруту Москва - Тифлис - Москва. В пробеге участвовало 15 мотоциклов различных европейских и американских фирм. Nеаndеr, на котором Пётр Владимирович отправился в пробег, получил минимум штрафных очков и был признан лучшей машиной пробега. Анализируя поведение различных моделей, Можаров осознал, что построить универсальный мотоцикл невозможно, и решил работать с проектами нескольких моделей - лёгкой (до 300 смз), средней (500-750 смз) и тяжёлой (более 750 смз). Вернувшись в Ижевск, Пётр Владимирович поделился своими соображениями с руководством Ижстальзаводов и коллегами в мотосекции. Его поддержали, и он приступил к работе (11397).</w:t>
      </w:r>
    </w:p>
    <w:p w14:paraId="701C48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19C5D7" w14:textId="77777777" w:rsidR="007F740C" w:rsidRPr="000B49E3" w:rsidRDefault="007F740C"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FC77BAE" w14:textId="77777777" w:rsidR="007F740C" w:rsidRPr="000B49E3" w:rsidRDefault="007F740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E0B35B" w14:textId="77777777" w:rsidR="007F740C" w:rsidRPr="000B49E3" w:rsidRDefault="007F740C"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начале июля 1928 года пблик Leichttraktor стал приобретать законченные очертания. Детище инженеров Krupp одновременно напоминало очертаниями английский Medium Tank Mk.I/Mk.II и немецкий лёгкий танк LK.II. Впрочем, с последним сходство было относительным. Английское влияние выглядело куда более явным. Как и английская машина, Leichttraktor имел переднее расположение моторного отделения, при этом механик-водитель находился слева по ходу движения. Сходство с «англичанином» придавали боковые люки и большой люк-лаз сзади (впрочем, он появился несколько позже).</w:t>
      </w:r>
    </w:p>
    <w:p w14:paraId="014D682E" w14:textId="77777777" w:rsidR="007F740C" w:rsidRPr="000B49E3" w:rsidRDefault="007F740C"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lastRenderedPageBreak/>
        <w:t>Башня танка находилась в кормовой части корпуса. Экипаж расширили до 4 человек. Увеличение его численности произошло за счёт введения в состав радиста, сидевшего справа от механика-водителя. Инженеры Krupp разработали ходовую часть с большим числом опорных катков. Для защиты ходовой части от вражеского огня предусматривались съёмные бортовые экраны.</w:t>
      </w:r>
    </w:p>
    <w:p w14:paraId="11A25015" w14:textId="77777777" w:rsidR="007F740C" w:rsidRPr="000B49E3" w:rsidRDefault="007F740C"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Что касается траков, то они имели французское происхождение. Взяв за основу гусеничные ленты </w:t>
      </w:r>
      <w:hyperlink r:id="rId81" w:history="1">
        <w:r w:rsidRPr="000B49E3">
          <w:rPr>
            <w:rStyle w:val="a5"/>
            <w:rFonts w:ascii="Times New Roman" w:eastAsia="Times New Roman" w:hAnsi="Times New Roman"/>
            <w:color w:val="000000" w:themeColor="text1"/>
            <w:sz w:val="16"/>
            <w:szCs w:val="16"/>
            <w:lang w:eastAsia="ru-RU"/>
          </w:rPr>
          <w:t>доработанного Renault FT-Kégresse</w:t>
        </w:r>
      </w:hyperlink>
      <w:r w:rsidRPr="000B49E3">
        <w:rPr>
          <w:rFonts w:ascii="Times New Roman" w:eastAsia="Times New Roman" w:hAnsi="Times New Roman"/>
          <w:color w:val="000000" w:themeColor="text1"/>
          <w:sz w:val="16"/>
          <w:szCs w:val="16"/>
          <w:lang w:eastAsia="ru-RU"/>
        </w:rPr>
        <w:t>, в Krupp (если точнее, речь здесь идёт о Генрихе Книпкампе, который уже к тому моменту активно работал на 6-е управление вооружений) сделали свои резинометаллические траки. У немцев получилась довольно хитрая конструкция, представлявшая собой две полосы из армированной резины, к которой крепились металлические траки с резиновыми подушками.</w:t>
      </w:r>
    </w:p>
    <w:p w14:paraId="1AE6F5EA" w14:textId="77777777" w:rsidR="007F740C" w:rsidRPr="000B49E3" w:rsidRDefault="007F740C"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Как и Kleintraktor, новый танк разрабатывался в расчёте на дальнейшее его использование в качестве базы для других военных машин. Вариант без башни предполагалось использовать как подвозчик боеприпасов. Также разрабатывались машина наблюдателей с новой рубкой, артиллерийский тягач и самоходная артиллерийская установка.</w:t>
      </w:r>
    </w:p>
    <w:p w14:paraId="2974D2E1" w14:textId="77777777" w:rsidR="007F740C" w:rsidRPr="000B49E3" w:rsidRDefault="007F740C"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случае с САУ выяснилось, что идея с пушкой калибра 75 мм, которую планировали ставить вместо FK 96 n.A., оказалась неосуществимой из-за слишком маленького размера боевого отделения. Таким образом, единственным орудием для САУ оказалась противотанковая пушка 3.7 cm Tak. Подразумевалось и создание коммерческого трактора на этой базе, но спустя некоторое время этот вариант отпал.</w:t>
      </w:r>
    </w:p>
    <w:p w14:paraId="01CAC8A0" w14:textId="77777777" w:rsidR="007F740C" w:rsidRPr="000B49E3" w:rsidRDefault="007F740C"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Между тем, в проект продолжали вносить изменения. Несмотря на то что масса танка всё ещё оставалась в пределах шести тонн, его максимальную скорость снизили до 35 км/ч. Делать из Leichttraktor амфибию, как это предполагалось в случае с Großtraktor, в планы не входило, хотя такую возможность конструкторы держали в уме.</w:t>
      </w:r>
    </w:p>
    <w:p w14:paraId="5B7F4F28" w14:textId="77777777" w:rsidR="007F740C" w:rsidRPr="000B49E3" w:rsidRDefault="007F740C"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Зато с защитой танка в лобовой проекции 6-е управление вооружений поступило крайне оригинально. Изначально предполагалось разместить радиаторы в максимально возможном горизонтальном положении, но в октябре сверху дали указание поставить их перед двигателем. В итоге в самом уязвимом месте танка появился большой воздухозаборник, хоть и прикрытый жалюзи. Крупные правки в проект Leichttraktor перестали вноситься только в конце осени 1928 года, когда уже шли работы по макетам танков (17654).</w:t>
      </w:r>
    </w:p>
    <w:p w14:paraId="3E0C91BE" w14:textId="77777777" w:rsidR="007F740C" w:rsidRPr="000B49E3" w:rsidRDefault="007F740C" w:rsidP="000B49E3">
      <w:pPr>
        <w:spacing w:after="0" w:line="240" w:lineRule="auto"/>
        <w:jc w:val="both"/>
        <w:rPr>
          <w:rFonts w:ascii="Times New Roman" w:eastAsia="Times New Roman" w:hAnsi="Times New Roman"/>
          <w:color w:val="000000" w:themeColor="text1"/>
          <w:sz w:val="16"/>
          <w:szCs w:val="16"/>
          <w:lang w:eastAsia="ru-RU"/>
        </w:rPr>
      </w:pPr>
    </w:p>
    <w:p w14:paraId="033FF93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847BE7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62CA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июля 1928 в Москву прилетел американец Ч.Кольер с журналистом Д.Мирсом на Сити оф Нью Йорк в рамках кругосветного перелета (438,584).</w:t>
      </w:r>
    </w:p>
    <w:p w14:paraId="7FF117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2DB5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июля 1928 Б.Г.Чухновский в 10:15 на ЮГ-1 "Красный медведь" вылетел на поиск Красной палатки (1215,60).</w:t>
      </w:r>
    </w:p>
    <w:p w14:paraId="779BDA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17D534" w14:textId="77777777" w:rsidR="00044D28"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A5AEF8C" w14:textId="77777777" w:rsidR="00044D28" w:rsidRPr="000B49E3" w:rsidRDefault="00044D2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A4CEE4" w14:textId="77777777" w:rsidR="00044D28" w:rsidRPr="000B49E3" w:rsidRDefault="00044D28" w:rsidP="000B49E3">
      <w:pPr>
        <w:pStyle w:val="45"/>
        <w:shd w:val="clear" w:color="auto" w:fill="auto"/>
        <w:spacing w:before="0" w:line="240" w:lineRule="auto"/>
        <w:jc w:val="both"/>
        <w:rPr>
          <w:rStyle w:val="40pt"/>
          <w:rFonts w:ascii="Times New Roman" w:hAnsi="Times New Roman" w:cs="Times New Roman"/>
          <w:b w:val="0"/>
          <w:i w:val="0"/>
          <w:color w:val="000000" w:themeColor="text1"/>
          <w:spacing w:val="0"/>
          <w:sz w:val="16"/>
          <w:szCs w:val="16"/>
        </w:rPr>
      </w:pPr>
      <w:r w:rsidRPr="000B49E3">
        <w:rPr>
          <w:rStyle w:val="40pt"/>
          <w:rFonts w:ascii="Times New Roman" w:hAnsi="Times New Roman" w:cs="Times New Roman"/>
          <w:b w:val="0"/>
          <w:i w:val="0"/>
          <w:color w:val="000000" w:themeColor="text1"/>
          <w:spacing w:val="0"/>
          <w:sz w:val="16"/>
          <w:szCs w:val="16"/>
        </w:rPr>
        <w:t>7 июля 1928</w:t>
      </w:r>
      <w:r w:rsidRPr="000B49E3">
        <w:rPr>
          <w:rStyle w:val="4a"/>
          <w:rFonts w:ascii="Times New Roman" w:hAnsi="Times New Roman" w:cs="Times New Roman"/>
          <w:i w:val="0"/>
          <w:color w:val="000000" w:themeColor="text1"/>
          <w:sz w:val="16"/>
          <w:szCs w:val="16"/>
        </w:rPr>
        <w:t xml:space="preserve"> г. Артком предложил</w:t>
      </w:r>
      <w:r w:rsidRPr="000B49E3">
        <w:rPr>
          <w:rStyle w:val="40pt"/>
          <w:rFonts w:ascii="Times New Roman" w:hAnsi="Times New Roman" w:cs="Times New Roman"/>
          <w:b w:val="0"/>
          <w:i w:val="0"/>
          <w:color w:val="000000" w:themeColor="text1"/>
          <w:spacing w:val="0"/>
          <w:sz w:val="16"/>
          <w:szCs w:val="16"/>
        </w:rPr>
        <w:t xml:space="preserve"> использовать для</w:t>
      </w:r>
      <w:r w:rsidRPr="000B49E3">
        <w:rPr>
          <w:rStyle w:val="4a"/>
          <w:rFonts w:ascii="Times New Roman" w:hAnsi="Times New Roman" w:cs="Times New Roman"/>
          <w:i w:val="0"/>
          <w:color w:val="000000" w:themeColor="text1"/>
          <w:sz w:val="16"/>
          <w:szCs w:val="16"/>
        </w:rPr>
        <w:t xml:space="preserve"> пистолетов и пис</w:t>
      </w:r>
      <w:r w:rsidRPr="000B49E3">
        <w:rPr>
          <w:rStyle w:val="4a"/>
          <w:rFonts w:ascii="Times New Roman" w:hAnsi="Times New Roman" w:cs="Times New Roman"/>
          <w:i w:val="0"/>
          <w:color w:val="000000" w:themeColor="text1"/>
          <w:sz w:val="16"/>
          <w:szCs w:val="16"/>
        </w:rPr>
        <w:softHyphen/>
        <w:t>толетов</w:t>
      </w:r>
      <w:r w:rsidRPr="000B49E3">
        <w:rPr>
          <w:rStyle w:val="40pt"/>
          <w:rFonts w:ascii="Times New Roman" w:hAnsi="Times New Roman" w:cs="Times New Roman"/>
          <w:b w:val="0"/>
          <w:i w:val="0"/>
          <w:color w:val="000000" w:themeColor="text1"/>
          <w:spacing w:val="0"/>
          <w:sz w:val="16"/>
          <w:szCs w:val="16"/>
        </w:rPr>
        <w:t>-пулеметов один</w:t>
      </w:r>
      <w:r w:rsidRPr="000B49E3">
        <w:rPr>
          <w:rStyle w:val="4a"/>
          <w:rFonts w:ascii="Times New Roman" w:hAnsi="Times New Roman" w:cs="Times New Roman"/>
          <w:i w:val="0"/>
          <w:color w:val="000000" w:themeColor="text1"/>
          <w:sz w:val="16"/>
          <w:szCs w:val="16"/>
        </w:rPr>
        <w:t xml:space="preserve"> патрон типа «Мау</w:t>
      </w:r>
      <w:r w:rsidRPr="000B49E3">
        <w:rPr>
          <w:rStyle w:val="4a"/>
          <w:rFonts w:ascii="Times New Roman" w:hAnsi="Times New Roman" w:cs="Times New Roman"/>
          <w:i w:val="0"/>
          <w:color w:val="000000" w:themeColor="text1"/>
          <w:sz w:val="16"/>
          <w:szCs w:val="16"/>
        </w:rPr>
        <w:softHyphen/>
        <w:t>зер» (15766).</w:t>
      </w:r>
    </w:p>
    <w:p w14:paraId="06A1AC37" w14:textId="77777777" w:rsidR="00044D28" w:rsidRPr="000B49E3" w:rsidRDefault="00044D28" w:rsidP="000B49E3">
      <w:pPr>
        <w:pStyle w:val="45"/>
        <w:shd w:val="clear" w:color="auto" w:fill="auto"/>
        <w:spacing w:before="0" w:line="240" w:lineRule="auto"/>
        <w:jc w:val="both"/>
        <w:rPr>
          <w:rStyle w:val="40pt"/>
          <w:rFonts w:ascii="Times New Roman" w:hAnsi="Times New Roman" w:cs="Times New Roman"/>
          <w:b w:val="0"/>
          <w:i w:val="0"/>
          <w:color w:val="000000" w:themeColor="text1"/>
          <w:spacing w:val="0"/>
          <w:sz w:val="16"/>
          <w:szCs w:val="16"/>
        </w:rPr>
      </w:pPr>
    </w:p>
    <w:p w14:paraId="035873F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36607E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C4ADB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июля 1928 года Макс Валье, который после окончания своей работы в компании “Опель” заключил контракт с пиротехнической фирмой “Айсфельд” в Зильберхютте начал собственную серию опытов по изготовлению крупнокалиберных ракет и конструированию ракетной дрезины. В основу этой серии Валье положил стремление “придать вновь создаваемому экипажу форму, соответствующую особенностям ракетного движения”.</w:t>
      </w:r>
    </w:p>
    <w:p w14:paraId="4EC908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Свой выбор Валье остановил на ракетах калибра 35 мм и длиной в 35 см. Для того, чтобы опробовать их, он начал строительство простейшей дрезины (11688).</w:t>
      </w:r>
    </w:p>
    <w:p w14:paraId="1158EF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E1F3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июля 1928 во время шторма в заливе Арауко на рифах разбился чилийский пароход “Ангамез”, в результате чего погиб 291 человек (4962).</w:t>
      </w:r>
    </w:p>
    <w:p w14:paraId="463B16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CC075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5416B6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C2BC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июля 1928 года было дано задание НТК УВВС за № 3035 на испытание самолета П2-М5 (6945).</w:t>
      </w:r>
    </w:p>
    <w:p w14:paraId="1EB97E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166DD" w14:textId="77777777" w:rsidR="008F047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B440526" w14:textId="77777777" w:rsidR="008F0479" w:rsidRPr="000B49E3" w:rsidRDefault="008F047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866CFA"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июля 1928 г. — Рапорт начальника Технического управления ВМС РККА Н. И. Власьева начальнику ВМС РККА Р. А. Муклевичу о ходе выполнения судостроительной программы по Балтийскому и Черноморскому флотам</w:t>
      </w:r>
    </w:p>
    <w:p w14:paraId="6F0F9B7E"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Рапорт начальника Технического управления ВМС РККА Н. И. Власьева начальнику ВМС РККА </w:t>
      </w:r>
      <w:hyperlink r:id="rId82" w:history="1">
        <w:r w:rsidRPr="000B49E3">
          <w:rPr>
            <w:rStyle w:val="a5"/>
            <w:rFonts w:ascii="Times New Roman" w:hAnsi="Times New Roman"/>
            <w:color w:val="000000" w:themeColor="text1"/>
            <w:sz w:val="16"/>
            <w:szCs w:val="16"/>
          </w:rPr>
          <w:t>Р. А. Муклевичу</w:t>
        </w:r>
      </w:hyperlink>
      <w:r w:rsidRPr="000B49E3">
        <w:rPr>
          <w:rFonts w:ascii="Times New Roman" w:hAnsi="Times New Roman"/>
          <w:color w:val="000000" w:themeColor="text1"/>
          <w:sz w:val="16"/>
          <w:szCs w:val="16"/>
        </w:rPr>
        <w:t xml:space="preserve"> о ходе выполнения судостроительной программы по Балтийскому и Черноморскому флотам</w:t>
      </w:r>
    </w:p>
    <w:p w14:paraId="44CD2789"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секретно.</w:t>
      </w:r>
    </w:p>
    <w:p w14:paraId="0D7288DE"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Доношу о состоянии работ по постройке, достройке и капитальному ремонту в 1927/28 г. на 9 июля 1928 г. и о перспективах до конца навигации (до ледостава) сего года.</w:t>
      </w:r>
    </w:p>
    <w:p w14:paraId="7DF954CE"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Балтморе</w:t>
      </w:r>
    </w:p>
    <w:p w14:paraId="613770D3"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1</w:t>
      </w:r>
      <w:r w:rsidRPr="000B49E3">
        <w:rPr>
          <w:rStyle w:val="af0"/>
          <w:i w:val="0"/>
          <w:color w:val="000000" w:themeColor="text1"/>
          <w:sz w:val="16"/>
          <w:szCs w:val="16"/>
        </w:rPr>
        <w:t>. Линкоры.</w:t>
      </w:r>
      <w:r w:rsidRPr="000B49E3">
        <w:rPr>
          <w:color w:val="000000" w:themeColor="text1"/>
          <w:sz w:val="16"/>
          <w:szCs w:val="16"/>
        </w:rPr>
        <w:t xml:space="preserve"> Требуются окончательные решения для «Марата» и «Паркоммуны»: а) «Паркоммуна» должна закончить капитальный ремонт у Балтвода с 1 октября 1928 по 1 мая 1929 г. (и сменить тела 12</w:t>
      </w:r>
      <w:r w:rsidRPr="000B49E3">
        <w:rPr>
          <w:color w:val="000000" w:themeColor="text1"/>
          <w:sz w:val="16"/>
          <w:szCs w:val="16"/>
        </w:rPr>
        <w:noBreakHyphen/>
        <w:t>дюймовых орудий тогда же и там же); б) «Марат» должен начать капитальный ремонт и модернизацию с тем, чтобы с нефтяным отоплением войти в строй уже с 1 мая 1930 г.; в) л/к «Октябрьская революция» — сомнений нет (будет базироваться на Кронштадтский порт)¹*.</w:t>
      </w:r>
    </w:p>
    <w:p w14:paraId="26F03096"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2. Легк[ий] крейсер «Профинтерн» вошел в строй с подъемом флага 1 июля 1928 г. Однако окончательный акт по докладу Технического управления не утвержден ВМС РККА, пока не будет проведен контрольный выход корабля на полный ход. Последствия аварии корпуса, имевшей место в июне с. г. во время испытаний, Балтводом устранены за его счет.</w:t>
      </w:r>
    </w:p>
    <w:p w14:paraId="6784AD7A"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3. </w:t>
      </w:r>
      <w:r w:rsidRPr="000B49E3">
        <w:rPr>
          <w:rStyle w:val="af0"/>
          <w:i w:val="0"/>
          <w:color w:val="000000" w:themeColor="text1"/>
          <w:sz w:val="16"/>
          <w:szCs w:val="16"/>
        </w:rPr>
        <w:t>Эсминцы</w:t>
      </w:r>
      <w:r w:rsidRPr="000B49E3">
        <w:rPr>
          <w:color w:val="000000" w:themeColor="text1"/>
          <w:sz w:val="16"/>
          <w:szCs w:val="16"/>
        </w:rPr>
        <w:t>: а) «Карл Либкнехт» проходит окончательные ходовые приемные испытания; к 1 августа 1928 г. должен быть в строю. Процент готовности — 95% на 1 июля 1928 г.; б) э/м «Яков Свердлов»: готовность на 1 июля 1928 г. — 76%. Должен быть предъявлен к официальным ходовым испытаниям к 1 октября 1928 г. Срок этот был согласован несколько раз и подтвержден Комиссией т. Уншлихта при участии т. Будняка (Главметалл) и т. Будневича (ВПУ) сего 13 июня 1928 г. После сдачи «Карла Либкнехта» темп работ «Я. С.» сразу усилится. Пока темп еще слаб. Техническое управление все время держит под нажимом готовность этого лучшего миноносца Балтфлота. РВС МС Балтморя при осмотре им заводов пропустил совсем [возможность] высказать свое мнение о готовности «Я. С.». Я в ответном письме напомнил об этом и просил принять меры через областной исполком и т. д. Копия моего письма РВС МС БМ при сем прилагается²*; в) э/м «Урицкий» стоит в капитальном ремонте. Готовность на 1 июля 1928 г. — 22%; вступление в строй — 1 мая 1929 г.</w:t>
      </w:r>
    </w:p>
    <w:p w14:paraId="680009FE"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4. </w:t>
      </w:r>
      <w:r w:rsidRPr="000B49E3">
        <w:rPr>
          <w:rStyle w:val="af0"/>
          <w:i w:val="0"/>
          <w:color w:val="000000" w:themeColor="text1"/>
          <w:sz w:val="16"/>
          <w:szCs w:val="16"/>
        </w:rPr>
        <w:t>Подводные лодки</w:t>
      </w:r>
      <w:r w:rsidRPr="000B49E3">
        <w:rPr>
          <w:color w:val="000000" w:themeColor="text1"/>
          <w:sz w:val="16"/>
          <w:szCs w:val="16"/>
        </w:rPr>
        <w:t xml:space="preserve"> (3 ед.). Спуск первой: октябрь 1928 г., как значится по плану. Ускорен спуск второй: ноябрь с. г., не ясны реальные возможности; по плану спуск — март 1929 г. Судотрест дал обещание по спуску второй п/л в 1928 г. и зафиксировал его официально в протоколе ВПУ ВСНХ 26 апреля 1928 г., но вряд ли выдержит. Конечная готовность по плану: I п/л —1 июля 1929 г.; II — 1 марта 1930 г.; III — 1 мая 1930 г. Сроки готовности подтверждены Комиссией т. </w:t>
      </w:r>
      <w:hyperlink r:id="rId83" w:history="1">
        <w:r w:rsidRPr="000B49E3">
          <w:rPr>
            <w:color w:val="000000" w:themeColor="text1"/>
            <w:sz w:val="16"/>
            <w:szCs w:val="16"/>
          </w:rPr>
          <w:t>Уншлихта</w:t>
        </w:r>
      </w:hyperlink>
      <w:r w:rsidRPr="000B49E3">
        <w:rPr>
          <w:color w:val="000000" w:themeColor="text1"/>
          <w:sz w:val="16"/>
          <w:szCs w:val="16"/>
        </w:rPr>
        <w:t>. Подробно: отдельный доклад.</w:t>
      </w:r>
    </w:p>
    <w:p w14:paraId="648C4BF5"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5. </w:t>
      </w:r>
      <w:r w:rsidRPr="000B49E3">
        <w:rPr>
          <w:rStyle w:val="af0"/>
          <w:i w:val="0"/>
          <w:color w:val="000000" w:themeColor="text1"/>
          <w:sz w:val="16"/>
          <w:szCs w:val="16"/>
        </w:rPr>
        <w:t>Сторожевые суда³*</w:t>
      </w:r>
      <w:r w:rsidRPr="000B49E3">
        <w:rPr>
          <w:color w:val="000000" w:themeColor="text1"/>
          <w:sz w:val="16"/>
          <w:szCs w:val="16"/>
        </w:rPr>
        <w:t xml:space="preserve"> (6 ед.). Работы продвинулись основательно. На стапелях в сборке на полном темпе три корабля. Однако завод поднимает опять разговоры в разных инстанциях о нерациональности спуска кораблей в текущем году. РВС МС БМ об этом мне сообщил, но я считаю, что темпа работ снижать нельзя, а осенью увидим сами, что делать. Один корабль во всяком случае спускать надо, дабы закончить его к испытаниям осенью 1929 г. Полная готовность остальных кораблей реальна лишь в 1930 г., что зафиксировано Комиссией И. С. Уншлихта. Главные задержки — заграничные заказы и, действительно, по-видимому, на успешности размещения сказались какие-то причины некоммерческого порядка. Новый нажим (во второй половине июня) со стороны Техупра сделан по всем линиям: через РВС СССР на НКТорг и ВСНХ СССР; непосредственно через Будневича на торгпредство и отдельно на Судотрести Лен[инградский] обл[астной] Совнархоз (Цвибель). Готовность стор[ожевых] судов на 1 июля: № 1</w:t>
      </w:r>
      <w:r w:rsidRPr="000B49E3">
        <w:rPr>
          <w:color w:val="000000" w:themeColor="text1"/>
          <w:sz w:val="16"/>
          <w:szCs w:val="16"/>
        </w:rPr>
        <w:noBreakHyphen/>
        <w:t>6 соответственно 12; 7,5; 6,9; 6,6; 5,1 и 5%.</w:t>
      </w:r>
    </w:p>
    <w:p w14:paraId="754AEB6A"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6. </w:t>
      </w:r>
      <w:r w:rsidRPr="000B49E3">
        <w:rPr>
          <w:rStyle w:val="af0"/>
          <w:i w:val="0"/>
          <w:color w:val="000000" w:themeColor="text1"/>
          <w:sz w:val="16"/>
          <w:szCs w:val="16"/>
        </w:rPr>
        <w:t>Глиссеры,</w:t>
      </w:r>
      <w:r w:rsidRPr="000B49E3">
        <w:rPr>
          <w:color w:val="000000" w:themeColor="text1"/>
          <w:sz w:val="16"/>
          <w:szCs w:val="16"/>
        </w:rPr>
        <w:t xml:space="preserve"> а) «Туполев» заканчивается в ЦАГИ; будет вполне готов к 1 июля 1928 г.; применены последние усовершенствования по конструкции, устройствам, а также по защите корпуса от коррозии. По-моему, «Туполев» много лучше для военно-морской службы «Первенца». Для твердого убеждения в этом совершенно необходимы параллельные испытания в Черном море, на чем справедливо настаивает ЦАГИ. Прошу дать Ваше согласие; после цикла испытаний перекинем в Балтику к середине сентября; с I Управлением согласовано. Приказы о назначении приемных комиссий по «Туполеву» (одна — материальная приемка — Москва; другая — испытательная комиссия в Севастополе) докладываются Вам на этой неделе⁴*;</w:t>
      </w:r>
    </w:p>
    <w:p w14:paraId="5636338C"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 xml:space="preserve">б) пять остальных глиссеров — в постройке на заводе [им.] Марти. Постройка продвигается удовлетворительно. Семь моторов «РТ» уже доставлено из Америки. Готовность четырех глиссеров — октябрь 1928 г.; пятый — в ноябре, как было ранее согласовано; сроки подтверждены Комиссией И. С. Уншлихта. Подробно — в </w:t>
      </w:r>
      <w:r w:rsidRPr="000B49E3">
        <w:rPr>
          <w:color w:val="000000" w:themeColor="text1"/>
          <w:sz w:val="16"/>
          <w:szCs w:val="16"/>
        </w:rPr>
        <w:lastRenderedPageBreak/>
        <w:t>отдельном докладе; в) приступаем к работе остальных 24 глиссеров I серии, которые должны быть готовы: к 1 октября 1929 г. — 18 ед. и к 1 мая 1930 г. — остальные 6 ед. Подробно — в отдельном докладе.</w:t>
      </w:r>
    </w:p>
    <w:p w14:paraId="78646D61" w14:textId="77777777" w:rsidR="00044D28" w:rsidRPr="000B49E3" w:rsidRDefault="00044D28" w:rsidP="000B49E3">
      <w:pPr>
        <w:spacing w:after="0" w:line="240" w:lineRule="auto"/>
        <w:jc w:val="both"/>
        <w:rPr>
          <w:rFonts w:ascii="Times New Roman" w:hAnsi="Times New Roman"/>
          <w:color w:val="000000" w:themeColor="text1"/>
          <w:sz w:val="16"/>
          <w:szCs w:val="16"/>
          <w:lang w:eastAsia="ru-RU"/>
        </w:rPr>
      </w:pPr>
      <w:r w:rsidRPr="000B49E3">
        <w:rPr>
          <w:rStyle w:val="a7"/>
          <w:rFonts w:ascii="Times New Roman" w:hAnsi="Times New Roman"/>
          <w:b w:val="0"/>
          <w:bCs w:val="0"/>
          <w:color w:val="000000" w:themeColor="text1"/>
          <w:sz w:val="16"/>
          <w:szCs w:val="16"/>
        </w:rPr>
        <w:t>II очередь</w:t>
      </w:r>
    </w:p>
    <w:p w14:paraId="3FC5152E"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1. Линкор «Фрунзе» подведен к заводу и подготовительные работы на нем начаты. План дальнейшего ремонта и модернизации пока не мог быть сообщен заводу в директивной форме за отсутствием окончательных решений.</w:t>
      </w:r>
    </w:p>
    <w:p w14:paraId="06CA51C4"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2</w:t>
      </w:r>
      <w:r w:rsidRPr="000B49E3">
        <w:rPr>
          <w:rStyle w:val="af0"/>
          <w:i w:val="0"/>
          <w:color w:val="000000" w:themeColor="text1"/>
          <w:sz w:val="16"/>
          <w:szCs w:val="16"/>
        </w:rPr>
        <w:t>.</w:t>
      </w:r>
      <w:r w:rsidRPr="000B49E3">
        <w:rPr>
          <w:color w:val="000000" w:themeColor="text1"/>
          <w:sz w:val="16"/>
          <w:szCs w:val="16"/>
        </w:rPr>
        <w:t> На подлодки II очереди (3) выдан наряд Балтводу на проектирование и постройку и представляется Вам на визу. Полагаю, что новые заложим в день спуска подлодки «Декабрист». Сталь для закладки — уже на заводе; сталь для планомерных работ заказывается не позже 15 июля 1928 г. (средняя часть корпуса). Я рад доложить, что по моему настоянию удалось (во всяком случае, я в этом уверен) сохранить VI носовых аппаратов в носу по образцу англичан, которые в последних лодках только так и делают (типы L₁, L₂, X, O). Аппараты будут беспузырными, эскизный проект их уже заканчивается заводом «Карл Маркс».</w:t>
      </w:r>
    </w:p>
    <w:p w14:paraId="1AAF8DB1" w14:textId="77777777" w:rsidR="008F0479" w:rsidRPr="000B49E3" w:rsidRDefault="008F0479" w:rsidP="000B49E3">
      <w:pPr>
        <w:pStyle w:val="rtejustify"/>
        <w:spacing w:before="0" w:after="0"/>
        <w:rPr>
          <w:color w:val="000000" w:themeColor="text1"/>
          <w:sz w:val="16"/>
          <w:szCs w:val="16"/>
        </w:rPr>
      </w:pPr>
      <w:r w:rsidRPr="000B49E3">
        <w:rPr>
          <w:rStyle w:val="af0"/>
          <w:i w:val="0"/>
          <w:color w:val="000000" w:themeColor="text1"/>
          <w:sz w:val="16"/>
          <w:szCs w:val="16"/>
        </w:rPr>
        <w:t>Общее замечание.</w:t>
      </w:r>
      <w:r w:rsidRPr="000B49E3">
        <w:rPr>
          <w:color w:val="000000" w:themeColor="text1"/>
          <w:sz w:val="16"/>
          <w:szCs w:val="16"/>
        </w:rPr>
        <w:t xml:space="preserve"> Развал в Судотресте еще не окончился. Новый председатель (т. Воробьев) не вступал еще [в должность]. Ушел член правления т. Васильев; я с ним обменялся письмами, которые при сем прилагаются. Назначены членами правления: т. Буров (из Москвы) и Коваль (Владивосток).</w:t>
      </w:r>
    </w:p>
    <w:p w14:paraId="5BDB8FB3" w14:textId="77777777" w:rsidR="00044D28" w:rsidRPr="000B49E3" w:rsidRDefault="00044D28" w:rsidP="000B49E3">
      <w:pPr>
        <w:pStyle w:val="rtejustify"/>
        <w:spacing w:before="0" w:after="0"/>
        <w:rPr>
          <w:color w:val="000000" w:themeColor="text1"/>
          <w:sz w:val="16"/>
          <w:szCs w:val="16"/>
        </w:rPr>
      </w:pPr>
      <w:r w:rsidRPr="000B49E3">
        <w:rPr>
          <w:rStyle w:val="a7"/>
          <w:b w:val="0"/>
          <w:bCs w:val="0"/>
          <w:color w:val="000000" w:themeColor="text1"/>
          <w:sz w:val="16"/>
          <w:szCs w:val="16"/>
        </w:rPr>
        <w:t>II. Черное море</w:t>
      </w:r>
    </w:p>
    <w:p w14:paraId="11249C0C"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1. </w:t>
      </w:r>
      <w:r w:rsidRPr="000B49E3">
        <w:rPr>
          <w:rStyle w:val="af0"/>
          <w:i w:val="0"/>
          <w:color w:val="000000" w:themeColor="text1"/>
          <w:sz w:val="16"/>
          <w:szCs w:val="16"/>
        </w:rPr>
        <w:t>Подлодка</w:t>
      </w:r>
      <w:r w:rsidRPr="000B49E3">
        <w:rPr>
          <w:color w:val="000000" w:themeColor="text1"/>
          <w:sz w:val="16"/>
          <w:szCs w:val="16"/>
        </w:rPr>
        <w:t xml:space="preserve"> «Коммунист» 4 июля 1928 г. ушла из Николаева в Севастополь после окончания капитального ремонта дизелей.</w:t>
      </w:r>
    </w:p>
    <w:p w14:paraId="44833FEA"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2. </w:t>
      </w:r>
      <w:r w:rsidRPr="000B49E3">
        <w:rPr>
          <w:rStyle w:val="af0"/>
          <w:i w:val="0"/>
          <w:color w:val="000000" w:themeColor="text1"/>
          <w:sz w:val="16"/>
          <w:szCs w:val="16"/>
        </w:rPr>
        <w:t>Эсминцы</w:t>
      </w:r>
      <w:r w:rsidRPr="000B49E3">
        <w:rPr>
          <w:color w:val="000000" w:themeColor="text1"/>
          <w:sz w:val="16"/>
          <w:szCs w:val="16"/>
        </w:rPr>
        <w:t>: а) достраивающийся «Дзержинский». Согласовано в Комиссии И. С. Уншлихта предъявление к испытаниям на 15 сентября 1928 г. Главные задержки: цеховые неполадки завода по турбинам и перегрузка завода задачами коммерческого судостроения; б) капитально ремонтируемый «Незаможник». Срок первоначальный, подтвержденный Южмаштрестом и ВПУ ВСНХ, 1 сентября 1928 г., после заседания в ВПУ ВСНХ 26 апреля стал неопределенным. Теперь — ноябрь 1928 г. Причины: цеховые неполадки завода по турбинам и по корпусу и перегрузка завода коммерческим судостроением.</w:t>
      </w:r>
    </w:p>
    <w:p w14:paraId="7A37DFC0"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3. </w:t>
      </w:r>
      <w:r w:rsidRPr="000B49E3">
        <w:rPr>
          <w:rStyle w:val="af0"/>
          <w:i w:val="0"/>
          <w:color w:val="000000" w:themeColor="text1"/>
          <w:sz w:val="16"/>
          <w:szCs w:val="16"/>
        </w:rPr>
        <w:t>Подлодки</w:t>
      </w:r>
      <w:r w:rsidRPr="000B49E3">
        <w:rPr>
          <w:color w:val="000000" w:themeColor="text1"/>
          <w:sz w:val="16"/>
          <w:szCs w:val="16"/>
        </w:rPr>
        <w:t> — новые (3). Постройка, несмотря на заверения и официальные подтверждения Южмаштреста о спуске первой подлодки до ледостава, продвигается много слабее Балт[ийского] завода (диагноз мой остается с октября прошлого года: против Балтвода — опоздание 4</w:t>
      </w:r>
      <w:r w:rsidRPr="000B49E3">
        <w:rPr>
          <w:color w:val="000000" w:themeColor="text1"/>
          <w:sz w:val="16"/>
          <w:szCs w:val="16"/>
        </w:rPr>
        <w:noBreakHyphen/>
        <w:t>5 месяцев). Причины: а) естественное опоздание против Балтвода — 2 месяца; б) крайняя робость и несамостоятельность в работах; в) отсутствие личного состава необходимой квалификации и недостаток количества его. Были на заводе командированные мною Белецкий, Малинин и дали исчерпывающие указания. Письмо последнего представляю, а равно и мое письмо Южмаштресту за № 20/118сс от 23 июня с. г.</w:t>
      </w:r>
    </w:p>
    <w:p w14:paraId="4C8FD098"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Возможно, что принятые Южмаштрестом (т. Доценко) крутые меры позволят спустить первую подлодку до ледостава с. г. На окончательных сроках готовности запоздание спуска, если правление последует моим советам в организационно-производственном смысле, не должно отразиться; может быть, опоздание первой подлодки будет месяц-другой, но она будет предъявлена к официальным испытаниям в 1929 г.; сроки готовности второй и третьей неизменны. Официальные сроки готовности: I подлодка — август 1929 г.; II — 1 марта 1930 г.; III — 1 мая 1930 г. подтверждены в Комиссии Уншлихта; средняя готовность на 1 июля 1928 г. — 26%. Подробно — отдельный доклад.</w:t>
      </w:r>
    </w:p>
    <w:p w14:paraId="44423D32"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4. </w:t>
      </w:r>
      <w:r w:rsidRPr="000B49E3">
        <w:rPr>
          <w:rStyle w:val="af0"/>
          <w:i w:val="0"/>
          <w:color w:val="000000" w:themeColor="text1"/>
          <w:sz w:val="16"/>
          <w:szCs w:val="16"/>
        </w:rPr>
        <w:t>Стор[ожевые] суда</w:t>
      </w:r>
      <w:r w:rsidRPr="000B49E3">
        <w:rPr>
          <w:color w:val="000000" w:themeColor="text1"/>
          <w:sz w:val="16"/>
          <w:szCs w:val="16"/>
        </w:rPr>
        <w:t xml:space="preserve"> (2). Ведутся подготовительные работы на плазе и начинаются цеховые. Сталь вся имеется. Цинковальная налажена и в порядке. Чертежи имеются в достаточных для развертывания работы количествах. Однако я не тороплю работ, сосредоточив внимание на подлодках. Приняты Комиссией Уншлихта сроки готовности на 1930 г. (1 мая и 1 июня). К этому году, безусловно, поспеют с корпусами. Задержать могут механизмы, а таковые готовятся в Балтике (Сев[ерная] суд[овая] верфь) для Никгосзаводов.</w:t>
      </w:r>
    </w:p>
    <w:p w14:paraId="3C32892C"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5. Л/к «Красный Кавказ». Работы Никгосзавода опасений к сроку не внушают. Срок готовности 1 мая 1931 г. подтвержден Комиссией Уншлихта. Задержки могут быть из-за работ по изготовлению орудий, станков заводом «Большевик». Работы идут у него излишне неуверенно и с перебоями. Я просил о назначении туда комиссии для обследования и принятия мер; вот уже месяц, как ВПУ ВСНХ, которому подчинен «Большевик», постановив о необходимости комиссии, тянет к вреду для дела. Прошу Вашего личного содействия. Тов. Судаков из отпуска также вернулся и приступил к работе в ВПУ.</w:t>
      </w:r>
    </w:p>
    <w:p w14:paraId="79C526EF"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Завод «Большевик» у нас, единственный в СССР по морской артиллерии, работает неудовлетворительно; любит копаться только со старыми калибрами, да и то — значительный брак и неполадки в производстве. Директор т. Королев, занятый танками, авиамоторами и т. д., мало обращает внимания на морскую артиллерию. В свое время он при своем поступлении на завод разогнал хороших специалистов (протест РВС СССР был оставлен без внимания); теперь не знает, как выбраться из положения, а специалистов нет; разогнанные же, конечно, приняты на службу в госпромышленность, в частности на «Красный Путиловец».</w:t>
      </w:r>
    </w:p>
    <w:p w14:paraId="1B73A9BE" w14:textId="77777777" w:rsidR="008F0479" w:rsidRPr="000B49E3" w:rsidRDefault="008F0479" w:rsidP="000B49E3">
      <w:pPr>
        <w:pStyle w:val="rtejustify"/>
        <w:spacing w:before="0" w:after="0"/>
        <w:rPr>
          <w:color w:val="000000" w:themeColor="text1"/>
          <w:sz w:val="16"/>
          <w:szCs w:val="16"/>
        </w:rPr>
      </w:pPr>
      <w:r w:rsidRPr="000B49E3">
        <w:rPr>
          <w:rStyle w:val="af0"/>
          <w:i w:val="0"/>
          <w:color w:val="000000" w:themeColor="text1"/>
          <w:sz w:val="16"/>
          <w:szCs w:val="16"/>
        </w:rPr>
        <w:t>Общее.</w:t>
      </w:r>
      <w:r w:rsidRPr="000B49E3">
        <w:rPr>
          <w:color w:val="000000" w:themeColor="text1"/>
          <w:sz w:val="16"/>
          <w:szCs w:val="16"/>
        </w:rPr>
        <w:t xml:space="preserve"> «Головка» Южмаштреста в лице т. Доценко, видимо, желает принести пользу и взялась за Никгосзаводы вплотную. Выбор технического директора завода т. Цереквицкого не оправдал себя (пока); быть может, еще выправится. Главный развал — на Никгосзаводах; там он глубок: не хватает ни по качеству, ни по количеству специалистов; трудовая дисциплина рабочей массы очень слаба. Организация завода все никак не может наладиться и придти в норму.</w:t>
      </w:r>
    </w:p>
    <w:p w14:paraId="3F43AEDF"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За время Вашего отсутствия произошли весьма интересные, совпавшие с «Шахтинским делом»⁵*, выходки завода против Комнаба. Совпало с этим делом также обследование завода комиссией РКИ УССР и ВСНХ УССР с участием Южмаштреста. По моему докладу врид НМС были быстро приняты меры; на место и в Харьков был направлен с моими подробными инструкциями мой помощник т. Есиков; было предупреждено ГПУ, командировавшее с Есиковым т. Баланду. Тов. Есиков лично виделся с Бронштейном (РКИ УССР) и Мышковым (зампред ВСНХ УССР) и успел, по прибытии в Харьков на обратном пути, получить вновь подробные инструкции и материалы от меня. Я был, остаюсь и буду беспристрастным и, наоборот, придирчивым к поведению аппарата Техупра. Я полагал, что существенных нареканий на Техупр быть не могло и оказался прав, что доказывается двумя письмами Южмаштреста, обследованием завода, произведенным т. Тилем (нач[альник] судостроительного отдела ЮМТа), и директивой т. Доценко, данной Георгиевскому (член правления ЮМТа), при сем прилагаемыми.</w:t>
      </w:r>
    </w:p>
    <w:p w14:paraId="22987A7A"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За полтора месяца Вашего отсутствия пришлось вести весьма напряженную личную работу по урегулированию вопросов на Никгосзаводе, вспыхнувших внезапно ярким пламенем с ядовитым дымом. Полагаю, что всем, кто понимает, теперь стало ясно, в чем дело; даже РВС МС Черного моря перевел стрелку с Техупра, служившего у него неизменным «козлом отпущения» за все грехи флота, Комнаба и завода на Никгосзавод. Однако сделано это было не тогда, когда РВС МС ЧМ посетил завод и имел совещание (протокол с ним) в марте, а после того, как на заводе стали твориться явные ненормальности. Политаппарат флота работал в Николаеве совсем слабо. Органы ГПУ: там нет нашей ячейки, а обслуживает Сивашская пехотная дивизия со всеми последствиями. Надо там иметь грамотных в технике осведомителей-моряков для получения своевременной и ценной информации.</w:t>
      </w:r>
    </w:p>
    <w:p w14:paraId="4E9F6F83"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Мои поступки в адрес Комнаба завершились после изучения обстановки письмом, посланным 7 июля 1928 г., в копии при сем прилагаемым.</w:t>
      </w:r>
    </w:p>
    <w:p w14:paraId="5585E295" w14:textId="77777777" w:rsidR="00044D28" w:rsidRPr="000B49E3" w:rsidRDefault="00044D28" w:rsidP="000B49E3">
      <w:pPr>
        <w:pStyle w:val="rtejustify"/>
        <w:spacing w:before="0" w:after="0"/>
        <w:rPr>
          <w:color w:val="000000" w:themeColor="text1"/>
          <w:sz w:val="16"/>
          <w:szCs w:val="16"/>
        </w:rPr>
      </w:pPr>
      <w:r w:rsidRPr="000B49E3">
        <w:rPr>
          <w:rStyle w:val="a7"/>
          <w:b w:val="0"/>
          <w:bCs w:val="0"/>
          <w:color w:val="000000" w:themeColor="text1"/>
          <w:sz w:val="16"/>
          <w:szCs w:val="16"/>
        </w:rPr>
        <w:t>III.</w:t>
      </w:r>
    </w:p>
    <w:p w14:paraId="0C5260D9"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О развертывании и соображениях по программам: а) минно-торпедно-тральной на 1927/28 г.; б) «Остехбюро» по постановлению СТО 15 марта 1928 г. (войсковые испытания); в) опытных работах, ведущихся Техническим управлением; г) установлению новых производств, предпринятых по инициативе Технического управления; д) судоремонта по Черному морю («Коминтерн» и «Шаумян») на 1929 г. последуют отдельные доклады.</w:t>
      </w:r>
    </w:p>
    <w:p w14:paraId="4F5A1BD4" w14:textId="77777777" w:rsidR="008F0479" w:rsidRPr="000B49E3" w:rsidRDefault="008F0479"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Намортехупр </w:t>
      </w:r>
      <w:hyperlink r:id="rId84" w:history="1">
        <w:r w:rsidRPr="000B49E3">
          <w:rPr>
            <w:rStyle w:val="af0"/>
            <w:i w:val="0"/>
            <w:color w:val="000000" w:themeColor="text1"/>
            <w:sz w:val="16"/>
            <w:szCs w:val="16"/>
          </w:rPr>
          <w:t>Власьев</w:t>
        </w:r>
      </w:hyperlink>
    </w:p>
    <w:p w14:paraId="4EEA7A4B" w14:textId="77777777" w:rsidR="008F0479" w:rsidRPr="000B49E3" w:rsidRDefault="008F0479"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p>
    <w:p w14:paraId="146266C4"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w:t>
      </w:r>
      <w:r w:rsidRPr="000B49E3">
        <w:rPr>
          <w:rStyle w:val="af0"/>
          <w:i w:val="0"/>
          <w:color w:val="000000" w:themeColor="text1"/>
          <w:sz w:val="16"/>
          <w:szCs w:val="16"/>
        </w:rPr>
        <w:t>Линейные корабли балтийского флота «Марат», «Парижская коммуна», «Октябрьская революция» и</w:t>
      </w:r>
      <w:r w:rsidRPr="000B49E3">
        <w:rPr>
          <w:color w:val="000000" w:themeColor="text1"/>
          <w:sz w:val="16"/>
          <w:szCs w:val="16"/>
        </w:rPr>
        <w:t xml:space="preserve"> «</w:t>
      </w:r>
      <w:r w:rsidRPr="000B49E3">
        <w:rPr>
          <w:rStyle w:val="af0"/>
          <w:i w:val="0"/>
          <w:color w:val="000000" w:themeColor="text1"/>
          <w:sz w:val="16"/>
          <w:szCs w:val="16"/>
        </w:rPr>
        <w:t>Полтава»</w:t>
      </w:r>
      <w:r w:rsidRPr="000B49E3">
        <w:rPr>
          <w:color w:val="000000" w:themeColor="text1"/>
          <w:sz w:val="16"/>
          <w:szCs w:val="16"/>
        </w:rPr>
        <w:t xml:space="preserve"> (с 1926 г. «Фрунзе») находились на «долговременном хранении» после пожара 1919 г. Вопрос о модернизации линкоров приобрел особую актуальность после утверждения программы 1926 г. и 19 февраля 1927 г. на совещании у начтехупра Н. И. Власьева модернизация линкоров типа «Марат» была признана «неотложно необходимой». Разработка была поручена Научно-техническому комитету под руководством Н. И. Игнатьева и Ю. М. Шиманского. Первым линкором, прошедшим модернизацию (1928</w:t>
      </w:r>
      <w:r w:rsidRPr="000B49E3">
        <w:rPr>
          <w:color w:val="000000" w:themeColor="text1"/>
          <w:sz w:val="16"/>
          <w:szCs w:val="16"/>
        </w:rPr>
        <w:noBreakHyphen/>
        <w:t>1929 гг.) и предназначенным для перевода на Черное море, стала «Парижская коммуна». «Марат» вступил в строй в 1931 г., «Октябрьская революция» — в 1934 г.</w:t>
      </w:r>
    </w:p>
    <w:p w14:paraId="1E0D26AD"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Здесь и далее приложения не публикуются.</w:t>
      </w:r>
    </w:p>
    <w:p w14:paraId="79917A89"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w:t>
      </w:r>
      <w:r w:rsidRPr="000B49E3">
        <w:rPr>
          <w:rStyle w:val="af0"/>
          <w:i w:val="0"/>
          <w:color w:val="000000" w:themeColor="text1"/>
          <w:sz w:val="16"/>
          <w:szCs w:val="16"/>
        </w:rPr>
        <w:t>Сторожевые корабли</w:t>
      </w:r>
      <w:r w:rsidRPr="000B49E3">
        <w:rPr>
          <w:color w:val="000000" w:themeColor="text1"/>
          <w:sz w:val="16"/>
          <w:szCs w:val="16"/>
        </w:rPr>
        <w:t xml:space="preserve"> стали первенцами советского надводного кораблестроения. Концепция «сторожевого судна» сложилась в УВМС РККА в середине 20</w:t>
      </w:r>
      <w:r w:rsidRPr="000B49E3">
        <w:rPr>
          <w:color w:val="000000" w:themeColor="text1"/>
          <w:sz w:val="16"/>
          <w:szCs w:val="16"/>
        </w:rPr>
        <w:noBreakHyphen/>
        <w:t>х годов, исходя из опыта I Мировой войны и малочисленности эскадренных миноносцев в составе морских сил. Назначение сторожевого корабля предполагало, охранение эскадры, дозорную и разведывательную службу, действия в мелководных и шхерных районах Балтики, недоступных для простых эсминцев, выполнение торпедных атак, борьбу с подводными лодками и установки мин. Эскизное проектирование велось с февраля 1925 г. в Научно-техническом комитете под руководством Ю. А. Шиманского, составление общего проекта было поручено техническому бюро Северной верфи, где его возглавил В. А. Никитин. Были заключены соответствующие договоры, строительство шести кораблей поручалось Северной верфи, двух — Николаевскому заводу им. А. Марти. Закладка кораблей на Северной верфи состоялась 1 августа 1927 г., а 24 октября на заводе в Николаеве заложили корабли для морских сил Черного моря.</w:t>
      </w:r>
    </w:p>
    <w:p w14:paraId="5D16C2BE"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Фактически постройка кораблей началась на стапелях весной 1928 г., головной корабль «Ураган» был спущен на воду 14 мая 1929 г.</w:t>
      </w:r>
    </w:p>
    <w:p w14:paraId="4D39DF4B"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rPr>
        <w:t>Первые сторожевые корабли типа «Ураган» не оправдали возложенных надежд, они имели мало шансов на успешную торпедную атаку и ограниченные возможности по охране эскадры. Однако руководство УВМС пошло на продолжение серии, точнее, на создание кораблей II, III и IV серий практически по одному и тому же проекту. В декабре 1931 г. на Северной верфи были заложены сторожевые корабли II серии «Метель» и «Вьюга», а в апреле-июле на заводе им. А. Марти заложили корабли серий «Гром» и «Бурун». Усовершенствование их выразилось в попытке повысить паропроизводительность котлов и избежать перегрузки. И то и другое не вполне удалось. Корабли были собраны на Дальзаводе и спущены на воду в июне-сентябре 1934 г.</w:t>
      </w:r>
    </w:p>
    <w:p w14:paraId="40382C25"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xml:space="preserve">* Создание отечественных быстроходных </w:t>
      </w:r>
      <w:r w:rsidRPr="000B49E3">
        <w:rPr>
          <w:rStyle w:val="af0"/>
          <w:i w:val="0"/>
          <w:color w:val="000000" w:themeColor="text1"/>
          <w:sz w:val="16"/>
          <w:szCs w:val="16"/>
        </w:rPr>
        <w:t>глиссирующих катеров</w:t>
      </w:r>
      <w:r w:rsidRPr="000B49E3">
        <w:rPr>
          <w:color w:val="000000" w:themeColor="text1"/>
          <w:sz w:val="16"/>
          <w:szCs w:val="16"/>
        </w:rPr>
        <w:t xml:space="preserve"> связано с деятельностью ЦАГИ. Первый деревянный глиссер (АНТ</w:t>
      </w:r>
      <w:r w:rsidRPr="000B49E3">
        <w:rPr>
          <w:color w:val="000000" w:themeColor="text1"/>
          <w:sz w:val="16"/>
          <w:szCs w:val="16"/>
        </w:rPr>
        <w:noBreakHyphen/>
        <w:t>1) был построен в 1920 г. В марте 1924 г. Штабом РККФ в ЦАГИ были заказаны проект и постройка торпедного катера, который мог бы в дальнейшем послужить прототипом для освоения серийного производства. Строился катер АНТ</w:t>
      </w:r>
      <w:r w:rsidRPr="000B49E3">
        <w:rPr>
          <w:color w:val="000000" w:themeColor="text1"/>
          <w:sz w:val="16"/>
          <w:szCs w:val="16"/>
        </w:rPr>
        <w:noBreakHyphen/>
        <w:t xml:space="preserve">3 или </w:t>
      </w:r>
      <w:r w:rsidRPr="000B49E3">
        <w:rPr>
          <w:rStyle w:val="af0"/>
          <w:i w:val="0"/>
          <w:color w:val="000000" w:themeColor="text1"/>
          <w:sz w:val="16"/>
          <w:szCs w:val="16"/>
        </w:rPr>
        <w:t>«Первенец»</w:t>
      </w:r>
      <w:r w:rsidRPr="000B49E3">
        <w:rPr>
          <w:color w:val="000000" w:themeColor="text1"/>
          <w:sz w:val="16"/>
          <w:szCs w:val="16"/>
        </w:rPr>
        <w:t xml:space="preserve"> в мастерских ЦАГИ. В марте 1927 г. его доставили по железной дороге в Севастополь, где его ходовые испытания продолжались 4 месяца. 12 августа 1927 г. катер вошел в состав морских сил Черного моря, став первым боевым кораблем РККФ, полностью </w:t>
      </w:r>
      <w:r w:rsidRPr="000B49E3">
        <w:rPr>
          <w:color w:val="000000" w:themeColor="text1"/>
          <w:sz w:val="16"/>
          <w:szCs w:val="16"/>
        </w:rPr>
        <w:lastRenderedPageBreak/>
        <w:t>созданным при Советской власти. 12 декабря 1926 г. ЦАГИ получил заказ на проектирование второго торпедного катера, в котором предполагалось исправить недостатки, отмеченные на испытаниях «Первенца», поэтому к постройке АНТ</w:t>
      </w:r>
      <w:r w:rsidRPr="000B49E3">
        <w:rPr>
          <w:color w:val="000000" w:themeColor="text1"/>
          <w:sz w:val="16"/>
          <w:szCs w:val="16"/>
        </w:rPr>
        <w:noBreakHyphen/>
        <w:t xml:space="preserve">4, он же </w:t>
      </w:r>
      <w:r w:rsidRPr="000B49E3">
        <w:rPr>
          <w:rStyle w:val="af0"/>
          <w:i w:val="0"/>
          <w:color w:val="000000" w:themeColor="text1"/>
          <w:sz w:val="16"/>
          <w:szCs w:val="16"/>
        </w:rPr>
        <w:t>«Туполев»,</w:t>
      </w:r>
      <w:r w:rsidRPr="000B49E3">
        <w:rPr>
          <w:color w:val="000000" w:themeColor="text1"/>
          <w:sz w:val="16"/>
          <w:szCs w:val="16"/>
        </w:rPr>
        <w:t xml:space="preserve"> приступили уже в октябре 1927 г. Испытания АНТ</w:t>
      </w:r>
      <w:r w:rsidRPr="000B49E3">
        <w:rPr>
          <w:color w:val="000000" w:themeColor="text1"/>
          <w:sz w:val="16"/>
          <w:szCs w:val="16"/>
        </w:rPr>
        <w:noBreakHyphen/>
        <w:t>4 также проходил в Севастополе в сентябре-октябре 1928 г.</w:t>
      </w:r>
    </w:p>
    <w:p w14:paraId="4602507F" w14:textId="77777777" w:rsidR="008F0479" w:rsidRPr="000B49E3" w:rsidRDefault="008F0479" w:rsidP="000B49E3">
      <w:pPr>
        <w:pStyle w:val="rtejustify"/>
        <w:spacing w:before="0" w:after="0"/>
        <w:rPr>
          <w:color w:val="000000" w:themeColor="text1"/>
          <w:sz w:val="16"/>
          <w:szCs w:val="16"/>
        </w:rPr>
      </w:pPr>
      <w:r w:rsidRPr="000B49E3">
        <w:rPr>
          <w:color w:val="000000" w:themeColor="text1"/>
          <w:sz w:val="16"/>
          <w:szCs w:val="16"/>
          <w:vertAlign w:val="superscript"/>
        </w:rPr>
        <w:t>5</w:t>
      </w:r>
      <w:r w:rsidRPr="000B49E3">
        <w:rPr>
          <w:color w:val="000000" w:themeColor="text1"/>
          <w:sz w:val="16"/>
          <w:szCs w:val="16"/>
        </w:rPr>
        <w:t>* </w:t>
      </w:r>
      <w:r w:rsidRPr="000B49E3">
        <w:rPr>
          <w:rStyle w:val="af0"/>
          <w:i w:val="0"/>
          <w:color w:val="000000" w:themeColor="text1"/>
          <w:sz w:val="16"/>
          <w:szCs w:val="16"/>
        </w:rPr>
        <w:t>Шахтинское дело</w:t>
      </w:r>
      <w:r w:rsidRPr="000B49E3">
        <w:rPr>
          <w:color w:val="000000" w:themeColor="text1"/>
          <w:sz w:val="16"/>
          <w:szCs w:val="16"/>
        </w:rPr>
        <w:t> — судебный процесс, состоявшийся в Москве 18 мая — 6 июля 1928. Группа инженеров и техников обвинялась в создании контрреволюционной вредительской организации, которая якобы действовала в Шахтинском и других районах Донбасса. Следствию не удалось найти жертв «вредительства», хотя аварии в Донбассе действительно происходили. В большинстве своем они были вызваны нарушениями техники безопасности. Обвиняемые инженеры признавались в том, что получали деньги от бывших хозяев за информацию о положении дел на предприятиях, а также в сотрудничестве с белыми во время Гражданской войны, в том, что после прихода красных поддерживали связи с бывшими хозяевами и в их интересах стремились сдерживать расходование запасов полезных ископаемых и даже затапливали шахты с целью их консервации. Некоторые обвиняемые, якобы надеялись на возвращение капитализма. ОГПУ объединило этих людей, арестованных по разным причинам, в единую «организацию». По делу были привлечены 53 человека. 23 подсудимых не признали себя виновными, другие активно сотрудничали с прокурором Н. В. Крыленко. Судья А. Я. Вышинский вынес приговор: 11 подсудимых были приговорены к расстрелу (шестерым из них, активно сотрудничавшим со следствием, была сохранена жизнь, пятеро были расстреляны), четверо оправданы, четверо получили условные сроки, остальные приговорены к лишению свободы на срок от 8 до 10 лет. Процесс позволил развернуть кампанию критики спецов, недоверия им. В апреле 1928 г. состоялся объединенный пленум ЦК и ЦКК ВКП(б), который среди прочего обсудил доклад комиссии Политбюро о фактических мероприятиях по ликвидации недостатков, обнаруженных в связи с «шахтинским делом» и принял резолюцию «Шахтинское дело и практические задачи в деле борьбы с недостатками хозяйственного строительства» (см.: КПСС в резолюциях и решениях съездов, конференций и пленумов ЦК. Изд. 9. Т. 4. М. 1984 С. 324</w:t>
      </w:r>
      <w:r w:rsidRPr="000B49E3">
        <w:rPr>
          <w:color w:val="000000" w:themeColor="text1"/>
          <w:sz w:val="16"/>
          <w:szCs w:val="16"/>
        </w:rPr>
        <w:noBreakHyphen/>
        <w:t>333).</w:t>
      </w:r>
    </w:p>
    <w:p w14:paraId="61D6F5CC" w14:textId="77777777" w:rsidR="008F0479" w:rsidRPr="000B49E3" w:rsidRDefault="008F0479" w:rsidP="000B49E3">
      <w:pPr>
        <w:pStyle w:val="ae"/>
        <w:spacing w:before="0" w:after="0"/>
        <w:jc w:val="both"/>
        <w:rPr>
          <w:color w:val="000000" w:themeColor="text1"/>
          <w:sz w:val="16"/>
          <w:szCs w:val="16"/>
        </w:rPr>
      </w:pPr>
      <w:r w:rsidRPr="000B49E3">
        <w:rPr>
          <w:color w:val="000000" w:themeColor="text1"/>
          <w:sz w:val="16"/>
          <w:szCs w:val="16"/>
        </w:rPr>
        <w:t>РГАВМФ. Ф. 1483. Оп. 1. Д. 62. Л. 100-100 об. Подлинник.</w:t>
      </w:r>
    </w:p>
    <w:p w14:paraId="0EA06EE6"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РГАВМФ. Ф. 1483. Оп. 1. Д. 62. Л. 100-100 об. Подлинник. </w:t>
      </w:r>
    </w:p>
    <w:p w14:paraId="3BCB3496" w14:textId="77777777" w:rsidR="008F0479" w:rsidRPr="000B49E3" w:rsidRDefault="008F047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183-186 (12401).</w:t>
      </w:r>
    </w:p>
    <w:p w14:paraId="7DAD3FD2" w14:textId="77777777" w:rsidR="008F0479" w:rsidRPr="000B49E3" w:rsidRDefault="008F0479" w:rsidP="000B49E3">
      <w:pPr>
        <w:spacing w:after="0" w:line="240" w:lineRule="auto"/>
        <w:jc w:val="both"/>
        <w:rPr>
          <w:rFonts w:ascii="Times New Roman" w:hAnsi="Times New Roman"/>
          <w:color w:val="000000" w:themeColor="text1"/>
          <w:sz w:val="16"/>
          <w:szCs w:val="16"/>
        </w:rPr>
      </w:pPr>
    </w:p>
    <w:p w14:paraId="7A76599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958E5D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275D1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июля 1928 И. Сталин выдвинул лозунг об обострении классовой борьбы по мере продвижения к социализму (4962).</w:t>
      </w:r>
    </w:p>
    <w:p w14:paraId="0CED53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AEB4A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454A6E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531304" w14:textId="77777777" w:rsidR="00C32781" w:rsidRPr="000B49E3" w:rsidRDefault="00C32781" w:rsidP="000B49E3">
      <w:pPr>
        <w:spacing w:after="0" w:line="240" w:lineRule="auto"/>
        <w:jc w:val="both"/>
        <w:rPr>
          <w:rFonts w:ascii="Times New Roman" w:hAnsi="Times New Roman"/>
          <w:color w:val="0070C0"/>
          <w:sz w:val="16"/>
          <w:szCs w:val="16"/>
        </w:rPr>
      </w:pPr>
      <w:bookmarkStart w:id="84" w:name="bookmark70"/>
      <w:r w:rsidRPr="000B49E3">
        <w:rPr>
          <w:rFonts w:ascii="Times New Roman" w:hAnsi="Times New Roman"/>
          <w:color w:val="0070C0"/>
          <w:sz w:val="16"/>
          <w:szCs w:val="16"/>
          <w:lang w:eastAsia="ru-RU" w:bidi="ru-RU"/>
        </w:rPr>
        <w:t>10 июля 1928 года завершились госиспытания восстновленного заводом № 39 «Фоккер ДХ1» и заключение НИИ ВВС гласило, что как истребительная машина «Фоккер ДХ1» устарел и может быть использован как тренировочный в строевых частях ВВС. Однако полноценной замены этому самолету советский авиапром ни в те</w:t>
      </w:r>
      <w:r w:rsidRPr="000B49E3">
        <w:rPr>
          <w:rFonts w:ascii="Times New Roman" w:hAnsi="Times New Roman"/>
          <w:color w:val="0070C0"/>
          <w:sz w:val="16"/>
          <w:szCs w:val="16"/>
          <w:lang w:eastAsia="ru-RU" w:bidi="ru-RU"/>
        </w:rPr>
        <w:softHyphen/>
        <w:t>кущем году, ни в следующем предложить пока не мог (22722).</w:t>
      </w:r>
    </w:p>
    <w:p w14:paraId="420D5CFD" w14:textId="77777777" w:rsidR="00C32781" w:rsidRPr="000B49E3" w:rsidRDefault="00C32781" w:rsidP="000B49E3">
      <w:pPr>
        <w:spacing w:after="0" w:line="240" w:lineRule="auto"/>
        <w:jc w:val="both"/>
        <w:rPr>
          <w:rFonts w:ascii="Times New Roman" w:hAnsi="Times New Roman"/>
          <w:color w:val="0070C0"/>
          <w:sz w:val="16"/>
          <w:szCs w:val="16"/>
        </w:rPr>
      </w:pPr>
    </w:p>
    <w:bookmarkEnd w:id="84"/>
    <w:p w14:paraId="4E94F0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июля 1928 Б.Г.Чухновский, вылетевший с ледокола Красин на поиск экипажа дирижабля Италия, обнаружил группу Malgren в 20 милях от Красина и передал ее координаты на ледокол (237,156). На Юнкерс Г-1 нашел часть экипажа Италии (438,585).</w:t>
      </w:r>
    </w:p>
    <w:p w14:paraId="42E970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Есть данные, что 10 июня (442,65), но это, вероятно, опечатка, так 15 июня Красин только вышел из Ленинграда (442,65).</w:t>
      </w:r>
    </w:p>
    <w:p w14:paraId="109C47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7851D5" w14:textId="77777777" w:rsidR="00312BBF" w:rsidRPr="000B49E3" w:rsidRDefault="00312BBF"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10 июля 1928, в 18 часов 45 минут, летчик Чухновский, поднявшийся с «Красина», обнаружил льдину с группой Мальмгрена. На заре 12 июля к ней подошел ледокол. На льдине стоял высокий человек, обросший густой бородой, в грязной засаленной одежде. Он сам поднялся на борт «Красина». Это был Цаппи. Второй, Мариано, от слабости и истощения не мог произнести ни слова, лишь лихорадочно блестели воспаленные глаза на изможденном лице. — А где Мальмгрен? — Он умер месяц тому назад, — сказал Цаппи. Вот как, по его словам, это было. К исходу второй недели пути Мальмгрен совершенно обессилел, идти дальше отказался и попросил вырубить ему могилу во льду. Он отдал спутникам теплую одежду, после чего итальянцы оставили его одного…(17327).</w:t>
      </w:r>
    </w:p>
    <w:p w14:paraId="60E8391C" w14:textId="77777777" w:rsidR="00312BBF" w:rsidRPr="000B49E3" w:rsidRDefault="00312BBF" w:rsidP="000B49E3">
      <w:pPr>
        <w:autoSpaceDE w:val="0"/>
        <w:autoSpaceDN w:val="0"/>
        <w:adjustRightInd w:val="0"/>
        <w:spacing w:after="0" w:line="240" w:lineRule="auto"/>
        <w:jc w:val="both"/>
        <w:rPr>
          <w:rFonts w:ascii="Times New Roman" w:hAnsi="Times New Roman"/>
          <w:color w:val="000000" w:themeColor="text1"/>
          <w:sz w:val="16"/>
          <w:szCs w:val="16"/>
        </w:rPr>
      </w:pPr>
    </w:p>
    <w:p w14:paraId="5A8B40AB" w14:textId="77777777" w:rsidR="00C32DBD" w:rsidRPr="000B49E3" w:rsidRDefault="00C32DBD"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B3CBD09" w14:textId="77777777" w:rsidR="00C32DBD" w:rsidRPr="000B49E3" w:rsidRDefault="00C32DB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B3A839" w14:textId="77777777" w:rsidR="00C32DBD" w:rsidRPr="000B49E3" w:rsidRDefault="00C32DBD"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10 июля (в середине июля) 1928 Штаб РККА направил в плановые органы доклад Правительственной комиссии в РЗ СТО, "исправленный согласно замечаниям членов Комиссии" (Сопроводительная записка Начальника II Управления Штаба РККА Ефимова Заместителю Председателя Сектора Обороны Госплана СССР. 10.07.1928 //РГАЭ. Ф.4372. Оп. 91. Д 213. Л. 114.). В сравнении с майской версией доклада новый вариант (Проект доклада Правительственной комиссии т. Ворошилова в РЗ СТО, б/д (экз. № 2) // РГАЭ. Ф. 4372. Оп. 91. Д 213. Л. 11-78. К проекту приложена опись документов, содержащихся в деле о работе Правительственной Комиссии т. Ворошилова", подписанная начальником И отдела II Управления Штаба РККА Роговским и датированная 20 мая 1928 г. Машинописный текст рассматриваемого варианта содержит дополнения, отличающие его от проекта начала мая 1928 г. Кроме тело, на полях и между строк внесены рукописные исправления и дополнения, отдельные слова и выражения зачеркнуты ("забиты") на пишущей машинке. Эти особенности в сочетании с приложенной к тексту препроводительной запиской Ефимова от 19 июля 1928 г. позволяют считать данный документ черновым экземпляром окончательной (июльской) версии доклада Правительственной комиссии в РЗ СТО) отличала прежде всего настойчивостью, с которой доказывалось отставание Советского Союза от вероятных противников как по численности мобилизуемых вооруженных сил, так и по вооружению. "Лихорадочная деятельность вероятных противников по усилению перевооружения армии н мирное время дает основание предположить, - говорилось во внесенном добавлении, - что к концу пятилетия мы в случае возникновения войны встретим степень вооружения армий значительна более мощную, чем в приведенной таблице. Так, например, по данным разведки, вероятные противники удвоят свою авиацию и будут иметь 2200 действующих самолетов и 1270 запасных" (То же. Л. 109. В сравнительную таблицу было также внесено дополнение о том, что "имеются сведения" о введении вероятными противниками 360 орудий полковой артиллерии сверх учтенных ранее 5620 орудий). План усиления армии военного времени не подвергся изменениям. При этом, однако, комиссия Ворошилова заявляла о необходимости увеличения намеченной численности РККА военного времени и размеров мобилизационной заявки. Отметив, что при утверждении второго варианта штатов военного времени (3 266 000 человек) "общий призыв в армию за год ведения войны (отмобилизованная армия плюс пополнение) составит 5 834 000 человек" и за вычетом потерь численность РККА будет к тому времени равняться примерно 3466 тыс., авторы доклада констатировали: "Численность армии военного времени и приведенный выше баланс людского и конского состава совершенно не предусматривают' новых формирований военного времени. Опыт войн показал, что в течение первого месяца ведения войны для разрешения новых оперативных задач, возникающих в процессе военных действий, создавались новые корпуса и дивизии (несколько слов зачеркнуто)...Комиссия не могла дать no нему своего решения, но постановила единогласно особо отметить возможность подобных формирований, которые, естественно, должны будут найти свое отображение как в балансе людского и конского состава во время войны, так и в некотором увеличении цифр мобилизационной заявки" (То же. Л. 104. К докладу прилагался ориентировочный план формирований военного времени и дополнительная мобзаявка НКВМ для обеспечения их развертывания).</w:t>
      </w:r>
    </w:p>
    <w:p w14:paraId="3D49656E" w14:textId="77777777" w:rsidR="00C32DBD" w:rsidRPr="000B49E3" w:rsidRDefault="00C32DBD"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При рассмотрении мобзаявки НКВМ комиссия "остановилась особенно подробно на рассмотрении главнейшей номенклатуры, удовлетворение которой вызывает наибольшие опасения в отношении производственных возможностей Промышленности и требует наибольших капитальных затрат" - прежде всего производство винтовочных патронов и артиллерийских снарядов (Проект доклада Правительственной Комиссии т. Ворошилова в РЗ СТО, [июль 1928 г.]. Л. 100.). Беспокойство вызывала и необеспеченность заявки основными ресурсами для их производства: порохом, азотной кислотой, цветными металлами и металлообрабатывающим оборудованием. Существующие мощности пороховых заводов позволяли обеспечить мобзаявку лишь на 53-55%, что делало ее "для ближайших 2-3 лет полностью невыполнимой". Учитывая "потенциальные возможности", комиссия все же сочла в этом отношении "заявку НKBM для Промышленности в течение ближайшей пятилетки посильной". Такой же вывод был сделан в отношении запроса 6 млрд винтовочных и 66 млн артиллерийских выстрелов к концу пятилетия. Признавая достижение этих показателей "крайне необходимым", комиссия "как промежуточный этап для развития промышленности" установила к 1931/32 г. 3,2-4 млрд патронов в год ("при условии обеспечения промьшленности цветными металлами"). В отношении артснарядов "на ближайшие же 2-3 года Комиссия считает необходимым добиться производственной мощности промышленности до 45 млн выстрелов" (</w:t>
      </w:r>
      <w:bookmarkStart w:id="85" w:name="_Hlk91230420"/>
      <w:r w:rsidRPr="000B49E3">
        <w:rPr>
          <w:rFonts w:ascii="Times New Roman" w:eastAsia="Times New Roman" w:hAnsi="Times New Roman"/>
          <w:color w:val="0070C0"/>
          <w:sz w:val="16"/>
          <w:szCs w:val="16"/>
          <w:lang w:eastAsia="ru-RU"/>
        </w:rPr>
        <w:t xml:space="preserve">Проект доклада Правительственной Комиссии т. Ворошилова в РЗ СТО, [июль 1928 г.]. Л. </w:t>
      </w:r>
      <w:bookmarkEnd w:id="85"/>
      <w:r w:rsidRPr="000B49E3">
        <w:rPr>
          <w:rFonts w:ascii="Times New Roman" w:eastAsia="Times New Roman" w:hAnsi="Times New Roman"/>
          <w:color w:val="0070C0"/>
          <w:sz w:val="16"/>
          <w:szCs w:val="16"/>
          <w:lang w:eastAsia="ru-RU"/>
        </w:rPr>
        <w:t xml:space="preserve">94-92. В качестве констатации "особого мнения" отмечалось: "Госплан в лице тов. Владимирского считает, что цифру в 45 млн выстрелов без снарядов батальонной артиллерии более реальной не на 2-3 года, а к концу пятилетия, так как узким местом, помимо всех указанных выше, является также металлообработка черных металлов". Для сравнения: за два с половиной года "империалистической войны" русская армия израсходовала 39,4 млн выстрелов (включая выстрелы для бомбометов и минометов) и 4,1 млрд винтпатронов (см.: Маниковский А. А. Боевое снабжение русской армии в мировую войну. Изд. 2-е. М.; Л, 1930. Т. II. С 250-251). В 1930-1940 гг. советская промышленность произвела 63,5 млн снарядов и 10,4 млрд винтпатронов, в последние предвоенные месяцы и за четыре года войны - 345,5 млн снарядов и 13,9 млрд патронов (Harrison М., Markevich A </w:t>
      </w:r>
      <w:r w:rsidRPr="000B49E3">
        <w:rPr>
          <w:rFonts w:ascii="Times New Roman" w:eastAsia="Times New Roman" w:hAnsi="Times New Roman"/>
          <w:color w:val="0070C0"/>
          <w:sz w:val="16"/>
          <w:szCs w:val="16"/>
          <w:lang w:val="en-US" w:eastAsia="ru-RU"/>
        </w:rPr>
        <w:t>H</w:t>
      </w:r>
      <w:r w:rsidRPr="000B49E3">
        <w:rPr>
          <w:rFonts w:ascii="Times New Roman" w:eastAsia="Times New Roman" w:hAnsi="Times New Roman"/>
          <w:color w:val="0070C0"/>
          <w:sz w:val="16"/>
          <w:szCs w:val="16"/>
          <w:lang w:eastAsia="ru-RU"/>
        </w:rPr>
        <w:t>ierarch</w:t>
      </w:r>
      <w:r w:rsidRPr="000B49E3">
        <w:rPr>
          <w:rFonts w:ascii="Times New Roman" w:eastAsia="Times New Roman" w:hAnsi="Times New Roman"/>
          <w:color w:val="0070C0"/>
          <w:sz w:val="16"/>
          <w:szCs w:val="16"/>
          <w:lang w:val="en-US" w:eastAsia="ru-RU"/>
        </w:rPr>
        <w:t>ie</w:t>
      </w:r>
      <w:r w:rsidRPr="000B49E3">
        <w:rPr>
          <w:rFonts w:ascii="Times New Roman" w:eastAsia="Times New Roman" w:hAnsi="Times New Roman"/>
          <w:color w:val="0070C0"/>
          <w:sz w:val="16"/>
          <w:szCs w:val="16"/>
          <w:lang w:eastAsia="ru-RU"/>
        </w:rPr>
        <w:t>s an</w:t>
      </w:r>
      <w:r w:rsidRPr="000B49E3">
        <w:rPr>
          <w:rFonts w:ascii="Times New Roman" w:eastAsia="Times New Roman" w:hAnsi="Times New Roman"/>
          <w:color w:val="0070C0"/>
          <w:sz w:val="16"/>
          <w:szCs w:val="16"/>
          <w:lang w:val="en-US" w:eastAsia="ru-RU"/>
        </w:rPr>
        <w:t>d</w:t>
      </w:r>
      <w:r w:rsidRPr="000B49E3">
        <w:rPr>
          <w:rFonts w:ascii="Times New Roman" w:eastAsia="Times New Roman" w:hAnsi="Times New Roman"/>
          <w:color w:val="0070C0"/>
          <w:sz w:val="16"/>
          <w:szCs w:val="16"/>
          <w:lang w:eastAsia="ru-RU"/>
        </w:rPr>
        <w:t xml:space="preserve"> Markers: The Institutional Setting of the Soviet Defease Industry, 1929 to 1953. PERSA Working Paper № 39, January 2005. P. 1). По варианту "Б/2" и нормам Мобкомитета Штаба РККА (1924 г.) на год ведения войны требовалось 51 млн артиллерийских снарядов всех калибров и 13,65 млрд винтовочных патронов (Доклад Начальника Штаба РККА в РВС СССР об уточнении плана строительства армии на 1924/25 г., 16.07.1924 // Реформа в Красной Армии, 1923-1928 гг.: Сборник документов и материалов). Летом 1926 г. начальник Штаба исчислял потребность РККА на год войны гораздо реалистичнее: 53,5 млн снарядов и 3,25 млрд патронов. Однако подготовленный ВСНХ план "А" предусматривал производство лишь 14 млн снарядов и 1,45 </w:t>
      </w:r>
      <w:r w:rsidRPr="000B49E3">
        <w:rPr>
          <w:rFonts w:ascii="Times New Roman" w:eastAsia="Times New Roman" w:hAnsi="Times New Roman"/>
          <w:color w:val="0070C0"/>
          <w:sz w:val="16"/>
          <w:szCs w:val="16"/>
          <w:lang w:eastAsia="ru-RU"/>
        </w:rPr>
        <w:lastRenderedPageBreak/>
        <w:t>млрд патронов (см.: Stone D. R. Hammer и id Rifle. P. 39). Эти данные существенно расходятся с другими материалами о мобзаявке НКВМ 1926 г. и возможностях ее удовлетворения (Симонов 11. С. "Крепить оборону Страны Советов". С 156).</w:t>
      </w:r>
    </w:p>
    <w:p w14:paraId="43C4F4D1" w14:textId="77777777" w:rsidR="00C32DBD" w:rsidRPr="000B49E3" w:rsidRDefault="00C32DBD"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Для "тщательного просмотра" мобзаявки НКВМ по артиллерии комиссия создала особую подкомиссию и в результате ее работ согласилась как с основанием расчетов, так и с методом подсчетов, уставленных первоначально Реввоенсоветом Союза в РЗ СТО". Во-первых, представление заявки по основным видам артиллерии "не решает вопроса о подготовке промышленности к удовлетворению всей материальной заявки артиллерии и преуменьшает размеры мобилизационной заявки"; комиссия дополнила ее орудиями береговой обороны, тяжелой артиллерией особой мощности и т. п. Во-вторых, она подвергла изменению нормы технической живучести и "значительно сократила мобилизационную заявку по основным видам артиллерии в абсолютных цифрах" (Проект доклада Правительственной Комиссии т. Ворошилова в РЗ СТО, [июль 1928 г.]. Л. 92-90.). Изучив мобилизационную заявку на производство танков, тракторов, автомобилей, а также металлических и деревянных самолетов и моторов к ним, комиссия подчеркнула необходимость удержать планку, установленную решением РВС СССР и отраженную в майском проекте доклада комиссии. Более того, "Комиссия единогласно признала, что вся эта заявка" (в частности, на подготовку к производству 1500 танков к концу пятилетия) "может быть выполнена полностью к 1931/32 г. при условии расширения существующих заводов и окончания постройки Сталинградского тракторного завода". Тем не менее сформированная Правительственной комиссией мобзаявка на 2-3 года включала лишь 955 боевых машин (по 450 маневренных танков и танков "лилипутов" и 55 тяжелых "Т-12"), Производственные возможности существующих самолетных и моторных заводов по планам BCНIX к концу пятилетия должны были превысить подтвержденную комиссией мобпотребноегь (с учетом 200-300% убыли), однако рекомендовала дополнительно  построить один завод для металлического самолетостроения, два - для деревянного, а также два моторостроительных завода; "промежуточный этап для развития промышленности по самолетам и моторам" был установлен в 4350 единиц. Удовлетворившись заявлением представителей промышленности о том, что качество вещевого довольствия "должно быть улучшено", комиссия примерно на 15% сократила соответствующие запросы военных.</w:t>
      </w:r>
    </w:p>
    <w:p w14:paraId="75F0D72E" w14:textId="77777777" w:rsidR="00C32DBD" w:rsidRPr="000B49E3" w:rsidRDefault="00C32DBD"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План заказов НКВМ мирного времени являлся проекцией заявки обеспечения вооруженных сил на год ведения войны (и дополнением к ней). Комиссия признала, что в отсутствие плана мобилизации гражданской промышленности "не представляется возможным точно установить время, потребное для полного развертывания производственной мощности промышленности военного времени, в силу чего не может быть точно установлено, на какой именно промежуток времени должны быть накоплены мобилизационные запасы в мирное время". "Ориентировочно" было решено считать, что "мобилизационные запасы накопляются на 3-4 месяца войны с тем, что с пятого месяца войны Промышленность будет в состоянии подавать ежемесячно 100% годовой заявки НКВМ". Другим постулатом плана заказов, как и мобзаявки, являлось перенесение "центра тяжести заказов на ближайшие 2-3 года". Пятилетний план заказов, представленный весной 1928 г., комиссия Ворошилова утвердила с минимальными сокращениями (он составил 2960 млн руб. без учeтa средств на развертывание и новое строительство). Принятый комиссией финансовый план НКВМ на пятилетие и его распределение по годам совпадали с согласованной с Госпланом апрельской проектировкой Штаба. Ровно треть этих ресурсов предлагалось направить на накопление имущесгва на моб-развертывание (Комиссия робко предлагала дать сверх сметы 250 млн руб. (в два с половиной раза меньше, чем заявлялось Тухачевским в середине весны) на обеспечение плана новых формирований первого года войны. В предположениях, что это окажется возможным, рост бюджетных расходов в наступающем 1928/29 г. предлагалось довести до 30% (То же. Л. 80)).</w:t>
      </w:r>
    </w:p>
    <w:p w14:paraId="337BF713" w14:textId="77777777" w:rsidR="00C32DBD" w:rsidRPr="000B49E3" w:rsidRDefault="00C32DBD"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Доклад завершался бравурными заверениями, о которых его авторам вскоре пришлось забыть: "Реализация в течение пяти лет финансового плана совершенно изменит боевую готовность армии: мобилизационное развертывание будет обеспечено полностью, будут созданы запасы главнейших предметов боевого снабжения на 3-4 месяца войны... новейшие средства борьбы получат наибольшее развитие" (22725).</w:t>
      </w:r>
    </w:p>
    <w:p w14:paraId="35C25504" w14:textId="77777777" w:rsidR="00C32DBD" w:rsidRPr="000B49E3" w:rsidRDefault="00C32DBD" w:rsidP="000B49E3">
      <w:pPr>
        <w:spacing w:after="0" w:line="240" w:lineRule="auto"/>
        <w:jc w:val="both"/>
        <w:rPr>
          <w:rFonts w:ascii="Times New Roman" w:hAnsi="Times New Roman"/>
          <w:color w:val="0070C0"/>
          <w:sz w:val="16"/>
          <w:szCs w:val="16"/>
        </w:rPr>
      </w:pPr>
    </w:p>
    <w:p w14:paraId="47E3D41E" w14:textId="77777777" w:rsidR="00044D28"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0A4D60CA" w14:textId="77777777" w:rsidR="00044D28" w:rsidRPr="000B49E3" w:rsidRDefault="00044D2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86C959" w14:textId="77777777" w:rsidR="00044D28" w:rsidRPr="000B49E3" w:rsidRDefault="00044D28" w:rsidP="000B49E3">
      <w:pPr>
        <w:pStyle w:val="28"/>
        <w:shd w:val="clear" w:color="auto" w:fill="auto"/>
        <w:spacing w:before="0" w:line="240" w:lineRule="auto"/>
        <w:jc w:val="both"/>
        <w:rPr>
          <w:rFonts w:ascii="Times New Roman" w:hAnsi="Times New Roman" w:cs="Times New Roman"/>
          <w:color w:val="000000" w:themeColor="text1"/>
          <w:sz w:val="16"/>
          <w:szCs w:val="16"/>
        </w:rPr>
      </w:pPr>
      <w:r w:rsidRPr="000B49E3">
        <w:rPr>
          <w:rFonts w:ascii="Times New Roman" w:hAnsi="Times New Roman" w:cs="Times New Roman"/>
          <w:color w:val="000000" w:themeColor="text1"/>
          <w:sz w:val="16"/>
          <w:szCs w:val="16"/>
        </w:rPr>
        <w:t>10-11 июля 1928 маньчжурские войска внезапно захватили все ключевые объекты КВЖД и арестовали около 200 советских рабочих и служащих (15819).</w:t>
      </w:r>
    </w:p>
    <w:p w14:paraId="2EE73C5E" w14:textId="77777777" w:rsidR="00044D28" w:rsidRPr="000B49E3" w:rsidRDefault="00044D28" w:rsidP="000B49E3">
      <w:pPr>
        <w:pStyle w:val="28"/>
        <w:shd w:val="clear" w:color="auto" w:fill="auto"/>
        <w:spacing w:before="0" w:line="240" w:lineRule="auto"/>
        <w:jc w:val="both"/>
        <w:rPr>
          <w:rFonts w:ascii="Times New Roman" w:hAnsi="Times New Roman" w:cs="Times New Roman"/>
          <w:color w:val="000000" w:themeColor="text1"/>
          <w:sz w:val="16"/>
          <w:szCs w:val="16"/>
        </w:rPr>
      </w:pPr>
    </w:p>
    <w:p w14:paraId="78039E3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DDA7DE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1DB9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Нач. 2 Отдела УСС УВВС РККА писал Пред. Авиатреста Урываеву, что Алкснис утвердил протокол совещания на заводе 23 по производству И-2 для Афганистана (2311,339).</w:t>
      </w:r>
    </w:p>
    <w:p w14:paraId="494F0E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 2 Отд. УСС УВВС РККА Афанасьев и Нач. 5 отдела УСС УВВС РККА Фельдман писали письмо № 8776с/с Пред. Авиатреста УРЫВАЕВУ:</w:t>
      </w:r>
    </w:p>
    <w:p w14:paraId="78FBFF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Сообщаю, что Зам. Начальника ВВС РККА т. Алкснис протоколо Совещания на заводе № 23, совместно с Представителем УВВС РККА т. Афанасьевым по заказу 8-ми самолетов И-2бис для особого назначения - утвердил.</w:t>
      </w:r>
    </w:p>
    <w:p w14:paraId="768B6F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Проше принять меры к точному выполнению поставленных вопросов в протоколе и выдержать указанный срок 1/Х сего года (2311,339).</w:t>
      </w:r>
    </w:p>
    <w:p w14:paraId="5E4446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июля 1928 состоялось совещание на заводе 23 и обсудили возможность выполнения к 15 августа 1928 спецзаказа на 8 И-2бис с М-5 завода Икар с летними радиаторами и вооруженные 2 пулеметами Виккерса (2311,334).</w:t>
      </w:r>
    </w:p>
    <w:p w14:paraId="7C4CA0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w:t>
      </w:r>
    </w:p>
    <w:p w14:paraId="22C850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СОВЕЩАНИЯ НА ЗАВОДЕ № 23</w:t>
      </w:r>
    </w:p>
    <w:p w14:paraId="79D6EB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июля 1928 пода,</w:t>
      </w:r>
    </w:p>
    <w:p w14:paraId="451FCE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 Начальник 2-го Отдела Управления Снабжения УВВС - В.Д.АФАНАСЬЕВ, Директо завода А.С.САВЕЛЬЕВ, Пом. Директора по Техчасти -А.М.ПАШКЕВИЧ, Районный Инспектор УВВС - В.Ф. ГРОТТ, Ст. Техн. Приемщик УВВС - Н.Н. АНТОНОВ, Зав. Производством В.Е. ЗВЕРЕВ.</w:t>
      </w:r>
    </w:p>
    <w:p w14:paraId="704DF1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Председатель: Савельев</w:t>
      </w:r>
    </w:p>
    <w:p w14:paraId="792E2A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Секретарь: Зверев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D23D68" w:rsidRPr="000B49E3" w14:paraId="57903A43" w14:textId="77777777">
        <w:tc>
          <w:tcPr>
            <w:tcW w:w="3936" w:type="dxa"/>
            <w:tcBorders>
              <w:top w:val="single" w:sz="12" w:space="0" w:color="auto"/>
            </w:tcBorders>
          </w:tcPr>
          <w:p w14:paraId="7B1AA3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7274" w:type="dxa"/>
            <w:tcBorders>
              <w:top w:val="single" w:sz="12" w:space="0" w:color="auto"/>
            </w:tcBorders>
          </w:tcPr>
          <w:p w14:paraId="481137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29D34BAE" w14:textId="77777777">
        <w:tc>
          <w:tcPr>
            <w:tcW w:w="3936" w:type="dxa"/>
            <w:tcBorders>
              <w:bottom w:val="single" w:sz="12" w:space="0" w:color="auto"/>
            </w:tcBorders>
          </w:tcPr>
          <w:p w14:paraId="5317F2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Предложение В.П. Афанасьева обсудить возможность выполнения к 15 август с.г. специального заказа на постройку 8 самолетов И-2 бис: с моторами М5 завода "Икар", с летними радиаторами, с вооружениям двумя пулеметами Виккерса /с левой подачей патроно/, но без установки оптического прицела Алдиса, с увеличенным против нормального /на одну покрышку, одну камеру и на один комплект вммортизаторов/ одиночным комплектом запасных частей. К каждому самолету должно также быть приложено по одному кошлекту лыж; самолеты не должны иметь опознавательных знаков. Упаковка самолета должна быть выполнена для перевозки на дальнее расстояние /дополнительные распорки в укупорочном ящике/.</w:t>
            </w:r>
          </w:p>
          <w:p w14:paraId="58B3BB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Одиночные комплекты запчастей должны быть упакованы в ящиках весом каждый не более 80 кгр.</w:t>
            </w:r>
          </w:p>
        </w:tc>
        <w:tc>
          <w:tcPr>
            <w:tcW w:w="7274" w:type="dxa"/>
            <w:tcBorders>
              <w:bottom w:val="single" w:sz="12" w:space="0" w:color="auto"/>
            </w:tcBorders>
          </w:tcPr>
          <w:p w14:paraId="0222E0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p w14:paraId="0F165F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Считать, что спзцхальный заказ на 8-м самолетов И-2 бис со сроком готовности их к отправке 1/Х-28 г. Может быть выполнен в счет программы завода при усло</w:t>
            </w:r>
            <w:r w:rsidRPr="000B49E3">
              <w:rPr>
                <w:rFonts w:ascii="Times New Roman" w:hAnsi="Times New Roman"/>
                <w:color w:val="000000" w:themeColor="text1"/>
                <w:sz w:val="16"/>
                <w:szCs w:val="16"/>
              </w:rPr>
              <w:softHyphen/>
              <w:t>вии:</w:t>
            </w:r>
          </w:p>
          <w:p w14:paraId="686435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получения нз позже 25/УП с. г. мото</w:t>
            </w:r>
            <w:r w:rsidRPr="000B49E3">
              <w:rPr>
                <w:rFonts w:ascii="Times New Roman" w:hAnsi="Times New Roman"/>
                <w:color w:val="000000" w:themeColor="text1"/>
                <w:sz w:val="16"/>
                <w:szCs w:val="16"/>
              </w:rPr>
              <w:softHyphen/>
              <w:t>ров И-5 /Икар/, пулеметов Виккерса, установок ПУЛ-9 - все в количестве 8 комплек</w:t>
            </w:r>
            <w:r w:rsidRPr="000B49E3">
              <w:rPr>
                <w:rFonts w:ascii="Times New Roman" w:hAnsi="Times New Roman"/>
                <w:color w:val="000000" w:themeColor="text1"/>
                <w:sz w:val="16"/>
                <w:szCs w:val="16"/>
              </w:rPr>
              <w:softHyphen/>
              <w:t>тов.</w:t>
            </w:r>
          </w:p>
          <w:p w14:paraId="676CE2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удовлетворительных результатов при испытании летнего радиатора, имеющегося в данное времы, водном экземпляре, но еще не испытанного в работе .</w:t>
            </w:r>
          </w:p>
          <w:p w14:paraId="573C22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Наметить в состав этого заказа следующие №№ самолетов: 2116б 2117, 2118, 2119, 2120, 2121, 2122 и 2123, при чем, если моторы не прибудут на завод к намеченно</w:t>
            </w:r>
            <w:r w:rsidRPr="000B49E3">
              <w:rPr>
                <w:rFonts w:ascii="Times New Roman" w:hAnsi="Times New Roman"/>
                <w:color w:val="000000" w:themeColor="text1"/>
                <w:sz w:val="16"/>
                <w:szCs w:val="16"/>
              </w:rPr>
              <w:softHyphen/>
              <w:t>му сроку - заводу предоставляется право заменить эти №№ самолетов другими.</w:t>
            </w:r>
          </w:p>
          <w:p w14:paraId="3911C0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Считать, что, в силу особенностей упаковки одиночных комплектов запчастей, стоимость ее не входит в нормальную стоимость самолета и учитывается по себе</w:t>
            </w:r>
            <w:r w:rsidRPr="000B49E3">
              <w:rPr>
                <w:rFonts w:ascii="Times New Roman" w:hAnsi="Times New Roman"/>
                <w:color w:val="000000" w:themeColor="text1"/>
                <w:sz w:val="16"/>
                <w:szCs w:val="16"/>
              </w:rPr>
              <w:softHyphen/>
              <w:t>стоимости и оплачивается особо.</w:t>
            </w:r>
          </w:p>
          <w:p w14:paraId="791A025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В случае расходования заводом при пробной стрельбе некоторых запасных частей от пулеметов, перечень таковых вместе с копиями актов, направляется на</w:t>
            </w:r>
            <w:r w:rsidRPr="000B49E3">
              <w:rPr>
                <w:rFonts w:ascii="Times New Roman" w:hAnsi="Times New Roman"/>
                <w:color w:val="000000" w:themeColor="text1"/>
                <w:sz w:val="16"/>
                <w:szCs w:val="16"/>
              </w:rPr>
              <w:softHyphen/>
              <w:t>чальнику 2-го Отдела Управл. Снабж. УВВС на предмет пополнения их из запасов УВВС.</w:t>
            </w:r>
          </w:p>
          <w:p w14:paraId="75D7CA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Свидетельства и удостоверения на самолеты выдался заводу Военной приемкой нормальный порядком.</w:t>
            </w:r>
          </w:p>
          <w:p w14:paraId="7275BC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bl>
    <w:p w14:paraId="2A0B13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smallCaps/>
          <w:color w:val="000000" w:themeColor="text1"/>
          <w:sz w:val="16"/>
          <w:szCs w:val="16"/>
        </w:rPr>
        <w:t>(2311,334).</w:t>
      </w:r>
    </w:p>
    <w:p w14:paraId="05EB6B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338168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закончились испытания самолета Р1-М5 № 3423, которые проходили с 16 июня 1928</w:t>
      </w:r>
    </w:p>
    <w:p w14:paraId="068E3C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Полетные испытания самолета Р1-М5 № 3423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D23D68" w:rsidRPr="000B49E3" w14:paraId="17476BB9" w14:textId="77777777">
        <w:tc>
          <w:tcPr>
            <w:tcW w:w="2214" w:type="dxa"/>
          </w:tcPr>
          <w:p w14:paraId="19B531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Дата</w:t>
            </w:r>
          </w:p>
        </w:tc>
        <w:tc>
          <w:tcPr>
            <w:tcW w:w="2214" w:type="dxa"/>
          </w:tcPr>
          <w:p w14:paraId="574484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A8CB2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w:t>
            </w:r>
          </w:p>
        </w:tc>
        <w:tc>
          <w:tcPr>
            <w:tcW w:w="2214" w:type="dxa"/>
          </w:tcPr>
          <w:p w14:paraId="029E8B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w:t>
            </w:r>
          </w:p>
        </w:tc>
      </w:tr>
      <w:tr w:rsidR="00D23D68" w:rsidRPr="000B49E3" w14:paraId="01F722B9" w14:textId="77777777">
        <w:tc>
          <w:tcPr>
            <w:tcW w:w="2214" w:type="dxa"/>
          </w:tcPr>
          <w:p w14:paraId="29FC61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июня 1928 года</w:t>
            </w:r>
          </w:p>
        </w:tc>
        <w:tc>
          <w:tcPr>
            <w:tcW w:w="2214" w:type="dxa"/>
          </w:tcPr>
          <w:p w14:paraId="52295C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17C05B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Юмашев</w:t>
            </w:r>
          </w:p>
        </w:tc>
        <w:tc>
          <w:tcPr>
            <w:tcW w:w="2214" w:type="dxa"/>
          </w:tcPr>
          <w:p w14:paraId="497754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минут</w:t>
            </w:r>
          </w:p>
        </w:tc>
      </w:tr>
      <w:tr w:rsidR="00D23D68" w:rsidRPr="000B49E3" w14:paraId="16AA4121" w14:textId="77777777">
        <w:tc>
          <w:tcPr>
            <w:tcW w:w="2214" w:type="dxa"/>
          </w:tcPr>
          <w:p w14:paraId="00FBD2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июня 1928 года</w:t>
            </w:r>
          </w:p>
        </w:tc>
        <w:tc>
          <w:tcPr>
            <w:tcW w:w="2214" w:type="dxa"/>
          </w:tcPr>
          <w:p w14:paraId="57C544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45F2C7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Юмашев</w:t>
            </w:r>
          </w:p>
        </w:tc>
        <w:tc>
          <w:tcPr>
            <w:tcW w:w="2214" w:type="dxa"/>
          </w:tcPr>
          <w:p w14:paraId="0DCD43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 минут</w:t>
            </w:r>
          </w:p>
        </w:tc>
      </w:tr>
      <w:tr w:rsidR="00D23D68" w:rsidRPr="000B49E3" w14:paraId="69384FB0" w14:textId="77777777">
        <w:tc>
          <w:tcPr>
            <w:tcW w:w="2214" w:type="dxa"/>
          </w:tcPr>
          <w:p w14:paraId="1C915D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июня 1928 года</w:t>
            </w:r>
          </w:p>
        </w:tc>
        <w:tc>
          <w:tcPr>
            <w:tcW w:w="2214" w:type="dxa"/>
          </w:tcPr>
          <w:p w14:paraId="0FBA72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7EC17F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Козлов</w:t>
            </w:r>
          </w:p>
        </w:tc>
        <w:tc>
          <w:tcPr>
            <w:tcW w:w="2214" w:type="dxa"/>
          </w:tcPr>
          <w:p w14:paraId="605648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минут</w:t>
            </w:r>
          </w:p>
        </w:tc>
      </w:tr>
      <w:tr w:rsidR="00D23D68" w:rsidRPr="000B49E3" w14:paraId="00F6FBEF" w14:textId="77777777">
        <w:tc>
          <w:tcPr>
            <w:tcW w:w="2214" w:type="dxa"/>
          </w:tcPr>
          <w:p w14:paraId="3055F7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июня 1928 года</w:t>
            </w:r>
          </w:p>
        </w:tc>
        <w:tc>
          <w:tcPr>
            <w:tcW w:w="2214" w:type="dxa"/>
          </w:tcPr>
          <w:p w14:paraId="6D046D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5DE886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Писаренко</w:t>
            </w:r>
          </w:p>
        </w:tc>
        <w:tc>
          <w:tcPr>
            <w:tcW w:w="2214" w:type="dxa"/>
          </w:tcPr>
          <w:p w14:paraId="3C7C20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минут</w:t>
            </w:r>
          </w:p>
        </w:tc>
      </w:tr>
      <w:tr w:rsidR="00D23D68" w:rsidRPr="000B49E3" w14:paraId="0475D00C" w14:textId="77777777">
        <w:tc>
          <w:tcPr>
            <w:tcW w:w="2214" w:type="dxa"/>
          </w:tcPr>
          <w:p w14:paraId="1E2BAC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июля 1928 года</w:t>
            </w:r>
          </w:p>
        </w:tc>
        <w:tc>
          <w:tcPr>
            <w:tcW w:w="2214" w:type="dxa"/>
          </w:tcPr>
          <w:p w14:paraId="0C932D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054FA6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Писаренко</w:t>
            </w:r>
          </w:p>
        </w:tc>
        <w:tc>
          <w:tcPr>
            <w:tcW w:w="2214" w:type="dxa"/>
          </w:tcPr>
          <w:p w14:paraId="5BA92E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минут</w:t>
            </w:r>
          </w:p>
        </w:tc>
      </w:tr>
      <w:tr w:rsidR="00D23D68" w:rsidRPr="000B49E3" w14:paraId="685983C4" w14:textId="77777777">
        <w:tc>
          <w:tcPr>
            <w:tcW w:w="2214" w:type="dxa"/>
          </w:tcPr>
          <w:p w14:paraId="36BB1C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года</w:t>
            </w:r>
          </w:p>
        </w:tc>
        <w:tc>
          <w:tcPr>
            <w:tcW w:w="2214" w:type="dxa"/>
          </w:tcPr>
          <w:p w14:paraId="4341208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348AE1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Волковойнов</w:t>
            </w:r>
          </w:p>
        </w:tc>
        <w:tc>
          <w:tcPr>
            <w:tcW w:w="2214" w:type="dxa"/>
          </w:tcPr>
          <w:p w14:paraId="4EF6AD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минута</w:t>
            </w:r>
          </w:p>
        </w:tc>
      </w:tr>
      <w:tr w:rsidR="00D23D68" w:rsidRPr="000B49E3" w14:paraId="59A81C83" w14:textId="77777777">
        <w:tc>
          <w:tcPr>
            <w:tcW w:w="2214" w:type="dxa"/>
          </w:tcPr>
          <w:p w14:paraId="4D20F1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года</w:t>
            </w:r>
          </w:p>
        </w:tc>
        <w:tc>
          <w:tcPr>
            <w:tcW w:w="2214" w:type="dxa"/>
          </w:tcPr>
          <w:p w14:paraId="03D64E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2214" w:type="dxa"/>
          </w:tcPr>
          <w:p w14:paraId="4F84AB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2214" w:type="dxa"/>
          </w:tcPr>
          <w:p w14:paraId="2FC5FD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минут</w:t>
            </w:r>
          </w:p>
        </w:tc>
      </w:tr>
    </w:tbl>
    <w:p w14:paraId="215AAD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(6941).</w:t>
      </w:r>
    </w:p>
    <w:p w14:paraId="2EC48D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848D2B" w14:textId="77777777" w:rsidR="00044D28" w:rsidRPr="000B49E3" w:rsidRDefault="00044D2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в 1928 году советский полярный летчик Б.Г.Чухновский, вылетевший в район Шпицбергена на поиски участников потерпевшей крушение полярной экспедиции У.Нобиле, обнаружил на льдине близ острова Карла XII обнаружил группу, покинувшую лагерь 30 мая (так называемая группа Мальмгрена) и передал координаты их местонахождения на ледокол «Красин» – одно их трех судов, направленных советским правительством на спасение экспедиции (отправился в рейс 16 июня 1928 г.). Из-за тумана «Junkers» «K.30» («ЮГ-1») пошел на вынужденную посадку и подломал шасси. Из 8 оставшихся в живых членов экспедиции 7 человек были подняты на борт «Красина», самого Нобиле вывез на Большую землю шведский летчик. Погибли 6 участников спасательных акций, в том числе великий норвежский полярный путешественник Руаль Амундсен (14949).</w:t>
      </w:r>
    </w:p>
    <w:p w14:paraId="09287195" w14:textId="77777777" w:rsidR="00044D28" w:rsidRPr="000B49E3" w:rsidRDefault="00044D28" w:rsidP="000B49E3">
      <w:pPr>
        <w:spacing w:after="0" w:line="240" w:lineRule="auto"/>
        <w:jc w:val="both"/>
        <w:rPr>
          <w:rFonts w:ascii="Times New Roman" w:hAnsi="Times New Roman"/>
          <w:color w:val="000000" w:themeColor="text1"/>
          <w:sz w:val="16"/>
          <w:szCs w:val="16"/>
        </w:rPr>
      </w:pPr>
    </w:p>
    <w:p w14:paraId="6F9A1520" w14:textId="77777777" w:rsidR="00CA49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5296F14" w14:textId="77777777" w:rsidR="00CA49E3" w:rsidRPr="000B49E3" w:rsidRDefault="00CA49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970EE3" w14:textId="77777777" w:rsidR="00CA49E3" w:rsidRPr="000B49E3" w:rsidRDefault="00CA49E3"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11 июля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СТО СССР о выборе модели машины для нового автозавода и расширении существующих автозаводов (РГАЭ. Ф. 4372. Оп. 91. Д. 148. Л. 60?58) (12415).</w:t>
      </w:r>
    </w:p>
    <w:p w14:paraId="3B22CBEB" w14:textId="77777777" w:rsidR="00CA49E3" w:rsidRPr="000B49E3" w:rsidRDefault="00CA49E3" w:rsidP="000B49E3">
      <w:pPr>
        <w:spacing w:after="0" w:line="240" w:lineRule="auto"/>
        <w:jc w:val="both"/>
        <w:rPr>
          <w:rFonts w:ascii="Times New Roman" w:hAnsi="Times New Roman"/>
          <w:color w:val="000000" w:themeColor="text1"/>
          <w:sz w:val="16"/>
          <w:szCs w:val="16"/>
          <w:u w:color="002060"/>
        </w:rPr>
      </w:pPr>
    </w:p>
    <w:p w14:paraId="40F5CBB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095010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5613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года постановлением Распорядительного Заседания Совета Труда Обороны (РЗ СТО) впервые утвержден перечень важнейших пунктов, подлежащих противовоздушной обороне (всего 48), определено развертывание службы ВНОС по линии гражданских наркоматов (11198).</w:t>
      </w:r>
    </w:p>
    <w:p w14:paraId="0443B0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D68AA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Жизнь</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и</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внутренняя</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политика</w:t>
      </w:r>
      <w:r w:rsidRPr="000B49E3">
        <w:rPr>
          <w:rFonts w:ascii="Times New Roman" w:hAnsi="Times New Roman"/>
          <w:i/>
          <w:iCs/>
          <w:color w:val="000000" w:themeColor="text1"/>
          <w:sz w:val="16"/>
          <w:szCs w:val="16"/>
          <w:lang w:val="en-US"/>
        </w:rPr>
        <w:t>:</w:t>
      </w:r>
    </w:p>
    <w:p w14:paraId="4891B09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83134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On July 11, 1928, during the violent debates that took place before the collectivization, Bukharin held a clandestine meeting with Kamenev. He stated that he was ready to `give up Stalin for Kamenev and Zinoviev', and hoped for `a bloc to remove Stalin' (1065).</w:t>
      </w:r>
    </w:p>
    <w:p w14:paraId="32AE64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67506A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состоялась встреча Бухарина с Каменевым и сказал, что готов сдать И.В.С. за Каменева и Зиновьева (1065).</w:t>
      </w:r>
    </w:p>
    <w:p w14:paraId="131322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20169D"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Бухарин и Каменев затеяли свою игру. Из письма Бухарина Сталину. «Больше всего меня угнетает такой факт. Летом 1928 года, когда я был у тебя, ты мне говорил: знаешь, почему я с тобой дружу? Ты ведь не способен на интригу? Я говорю – да. А в это время я бегал к Каменеву» (12629).</w:t>
      </w:r>
    </w:p>
    <w:p w14:paraId="4A107E1E"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C3331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C8CE72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48CBAAE" w14:textId="77777777" w:rsidR="00D34FE5" w:rsidRPr="000B49E3" w:rsidRDefault="00D34FE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11 июля в 1928 году на </w:t>
      </w:r>
      <w:hyperlink r:id="rId85" w:tgtFrame="_blank" w:history="1">
        <w:r w:rsidRPr="000B49E3">
          <w:rPr>
            <w:rFonts w:ascii="Times New Roman" w:hAnsi="Times New Roman"/>
            <w:color w:val="000000" w:themeColor="text1"/>
            <w:sz w:val="16"/>
            <w:szCs w:val="16"/>
          </w:rPr>
          <w:t xml:space="preserve">«Авиа» «ВН-9» </w:t>
        </w:r>
      </w:hyperlink>
      <w:r w:rsidRPr="000B49E3">
        <w:rPr>
          <w:rFonts w:ascii="Times New Roman" w:hAnsi="Times New Roman"/>
          <w:color w:val="000000" w:themeColor="text1"/>
          <w:sz w:val="16"/>
          <w:szCs w:val="16"/>
        </w:rPr>
        <w:t>(«Avia» «ВН-9») с таким же, как у «АИР-3», мотором «Вальтер» (60 л. с), чехословацкими летчиками И.Германским и Ф.Махачеком установлена дальность полета в 1500 километров</w:t>
      </w:r>
    </w:p>
    <w:p w14:paraId="45E2742F" w14:textId="77777777" w:rsidR="00D34FE5" w:rsidRPr="000B49E3" w:rsidRDefault="00D34FE5" w:rsidP="000B49E3">
      <w:pPr>
        <w:spacing w:after="0" w:line="240" w:lineRule="auto"/>
        <w:jc w:val="both"/>
        <w:rPr>
          <w:rFonts w:ascii="Times New Roman" w:hAnsi="Times New Roman"/>
          <w:color w:val="000000" w:themeColor="text1"/>
          <w:sz w:val="16"/>
          <w:szCs w:val="16"/>
        </w:rPr>
      </w:pPr>
    </w:p>
    <w:p w14:paraId="1B901A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июля 1928 опытная дрезина Макс Валье, который после окончания своей работы в компании “Опель” заключил контракт с пиротехнической фирмой “Айсфельд” в Зильберхютте, была готова к старту на фабричном подъездном пути “Айсфельд” длиной в 200 м, поднимавшемся с уклоном в 5°. Уже при самом первом эксперименте движимая лишь двумя ракетами дрезина, достигла скорости в 45 км/ч, а во второй раз с четырьмя ракетами – скорости в 80 км/ч.</w:t>
      </w:r>
    </w:p>
    <w:p w14:paraId="0247EC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последующие дни опыты продолжались, причем Валье каждый раз менял расположение ракет. Поскольку фабричная подъездная ветка для новых опытов уже не подходила, был выбран участок железной дороги длиной около 500 м в 12 км от Зильберхютте (11688).</w:t>
      </w:r>
    </w:p>
    <w:p w14:paraId="1C5971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6246C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B43519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09EA2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июля 1928 НТК УВВС утвердил конструкцию винта Р-3 ЛД (2369).</w:t>
      </w:r>
    </w:p>
    <w:p w14:paraId="50C9A7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1AA9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июля 1928 Красин снял группу Мальмгрена со льдины, но Мальмгрен уже погиб, а потом дошел до Красной палатки и взял также самолет Лундборга (1215,76).</w:t>
      </w:r>
    </w:p>
    <w:p w14:paraId="10D88B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E67908E" w14:textId="77777777" w:rsidR="00D34FE5" w:rsidRPr="000B49E3" w:rsidRDefault="00D34FE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июля в 1928 году советским ледоколом "Красин" спасается итальянский экипаж в арктических водах (14950).</w:t>
      </w:r>
    </w:p>
    <w:p w14:paraId="462177A5" w14:textId="77777777" w:rsidR="00D34FE5" w:rsidRPr="000B49E3" w:rsidRDefault="00D34FE5" w:rsidP="000B49E3">
      <w:pPr>
        <w:spacing w:after="0" w:line="240" w:lineRule="auto"/>
        <w:jc w:val="both"/>
        <w:rPr>
          <w:rFonts w:ascii="Times New Roman" w:hAnsi="Times New Roman"/>
          <w:color w:val="000000" w:themeColor="text1"/>
          <w:sz w:val="16"/>
          <w:szCs w:val="16"/>
        </w:rPr>
      </w:pPr>
    </w:p>
    <w:p w14:paraId="42397BF9" w14:textId="77777777" w:rsidR="00857B4C" w:rsidRPr="000B49E3" w:rsidRDefault="00857B4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12 июля 1928 "Красин" снял со льда двух оставшихся в живых членов группы - Мариано и Цаппи. Профессор Мальмгрен умер от истощения за месяц до этого. В адских условиях они прошли по торосам против дрейфа льдов не более 100 километров (20271).</w:t>
      </w:r>
    </w:p>
    <w:p w14:paraId="3255CCC9" w14:textId="77777777" w:rsidR="00857B4C" w:rsidRPr="000B49E3" w:rsidRDefault="00857B4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Пользуясь улучшением ледовой обстановки, "Красин" смог пробиться в район лагеря потерпевших бедствие. Только благодаря постоянной радиосвязи с координационным центром спасателей на "Читта ди Милано" "Красин" не прошел мимо, но, так или иначе, вечером 12 июля все обитатели лагеря были приняты на борт советского ледокола (20271).</w:t>
      </w:r>
    </w:p>
    <w:p w14:paraId="209DFFE2" w14:textId="77777777" w:rsidR="00857B4C" w:rsidRPr="000B49E3" w:rsidRDefault="00857B4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это время маленькое португальское экспедиционное судно "Браганца" шло на помощь экипажу Чухновского. В крайнем случае было решено бросить самолет, но спасать его экипаж. Однако уже 16 июля "Красин" пробился к месту вынужденной посадки и принял самолет и его экипаж на борт (20271).</w:t>
      </w:r>
    </w:p>
    <w:p w14:paraId="686E31CE" w14:textId="77777777" w:rsidR="00857B4C" w:rsidRPr="000B49E3" w:rsidRDefault="00857B4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"Красин" ушел ремотироваться в Ставангер - он потерял оба бортовых винта, а экипаж Чухновского ремонтировал самолет в палаточном лагере у угольных копей Ню-Олесунна. Потом, до конца сентября 1928 года, продолжались поиски группы, унесенной на остатках дирижабля. Пользуясь данными воздушной ледовой разведки, "Красин" установил своеобразный рекорд, достигнув 81 градуса 41 минуты северной широты в активном плавании. К сожалению, обнаружить следы пропавших не удалось (20271).</w:t>
      </w:r>
    </w:p>
    <w:p w14:paraId="66798838" w14:textId="77777777" w:rsidR="00857B4C" w:rsidRPr="000B49E3" w:rsidRDefault="00857B4C" w:rsidP="000B49E3">
      <w:pPr>
        <w:pStyle w:val="190"/>
        <w:shd w:val="clear" w:color="auto" w:fill="auto"/>
        <w:spacing w:before="0" w:after="0" w:line="240" w:lineRule="auto"/>
        <w:jc w:val="both"/>
        <w:rPr>
          <w:rFonts w:ascii="Times New Roman" w:hAnsi="Times New Roman" w:cs="Times New Roman"/>
          <w:color w:val="0070C0"/>
          <w:sz w:val="16"/>
          <w:szCs w:val="16"/>
        </w:rPr>
      </w:pPr>
    </w:p>
    <w:p w14:paraId="0CF7C98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8FB696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0069B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июля 1928 И.В.С. на закончившемся Московском пленуме ЦК ВКП(б) выдвинул тезис об обострении классовой борьбы по мере развертывания соцстроительства (3186).</w:t>
      </w:r>
    </w:p>
    <w:p w14:paraId="188A97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DBB427" w14:textId="77777777" w:rsidR="00D34FE5"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29B065D" w14:textId="77777777" w:rsidR="00D34FE5" w:rsidRPr="000B49E3" w:rsidRDefault="00D34FE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0500F64" w14:textId="77777777" w:rsidR="00D34FE5" w:rsidRPr="000B49E3" w:rsidRDefault="00D34FE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12 июля в 1928 году опытный образец палубного легкого истребителя </w:t>
      </w:r>
      <w:hyperlink r:id="rId86" w:tgtFrame="_blank" w:history="1">
        <w:r w:rsidRPr="000B49E3">
          <w:rPr>
            <w:rFonts w:ascii="Times New Roman" w:hAnsi="Times New Roman"/>
            <w:color w:val="000000" w:themeColor="text1"/>
            <w:sz w:val="16"/>
            <w:szCs w:val="16"/>
          </w:rPr>
          <w:t xml:space="preserve">«Vickers» «Type 125» «Vireo» </w:t>
        </w:r>
      </w:hyperlink>
      <w:r w:rsidRPr="000B49E3">
        <w:rPr>
          <w:rFonts w:ascii="Times New Roman" w:hAnsi="Times New Roman"/>
          <w:color w:val="000000" w:themeColor="text1"/>
          <w:sz w:val="16"/>
          <w:szCs w:val="16"/>
        </w:rPr>
        <w:t>впервые взлетел с палубы авианосца HMS «Furious». Этот проект, схожий с разработкой «Vickers» «Type 121», был выполнен по спецификации 17/25 Авиационного Министерства Великобритании. «Vireo2 представлял собой одноместный низкоплан оборудованный семицилиндровым двигателем воздушного охлаждения «Armstrong Siddeley» «Lynx IV2 мощностью 230 л.с. и вооруженный двумя 7.7-мм пулеметами «Vickers», стреляющими вне диска пропеллера. На самолете устанавливались как колесное шасси так и поплавки.По результатам испытаний отмечалось, что летные характеристики самолета не соответствуют предъявленным требованием. Вследствие этого проект был закрыт как неперспективный (14950).</w:t>
      </w:r>
    </w:p>
    <w:p w14:paraId="4A6B75C0" w14:textId="77777777" w:rsidR="00D34FE5" w:rsidRPr="000B49E3" w:rsidRDefault="00D34FE5" w:rsidP="000B49E3">
      <w:pPr>
        <w:spacing w:after="0" w:line="240" w:lineRule="auto"/>
        <w:jc w:val="both"/>
        <w:rPr>
          <w:rFonts w:ascii="Times New Roman" w:hAnsi="Times New Roman"/>
          <w:color w:val="000000" w:themeColor="text1"/>
          <w:sz w:val="16"/>
          <w:szCs w:val="16"/>
        </w:rPr>
      </w:pPr>
    </w:p>
    <w:p w14:paraId="7DC86EA2" w14:textId="77777777" w:rsidR="00821900" w:rsidRPr="000B49E3" w:rsidRDefault="0082190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12 июля 1928 мексиканский пионер авиации Эмилио Карранса погиб в результате крушения своего «Райана Брума» The Mexico Excelsior в Сосновых степях Нью-Джерси недалеко от Табернакла, штат Нью-Джерси, когда он летит в грозу во время попытки беспосадочного перелета с Рузвельт-Филд на Лонг-Айленд, Нью-Йорк, и Мехико, Мексика (20807).</w:t>
      </w:r>
    </w:p>
    <w:p w14:paraId="0D492A7A" w14:textId="77777777" w:rsidR="00821900" w:rsidRPr="000B49E3" w:rsidRDefault="00821900" w:rsidP="000B49E3">
      <w:pPr>
        <w:spacing w:after="0" w:line="240" w:lineRule="auto"/>
        <w:jc w:val="both"/>
        <w:rPr>
          <w:rFonts w:ascii="Times New Roman" w:hAnsi="Times New Roman"/>
          <w:color w:val="0070C0"/>
          <w:sz w:val="16"/>
          <w:szCs w:val="16"/>
        </w:rPr>
      </w:pPr>
    </w:p>
    <w:p w14:paraId="17911B7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4D89B5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4CB7D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НТК УВВС направил в ЦАГИ СЗ N 30363 технические требования: 1) предъявляемые к двухместному истребителю под мотор БМВ-6 450/600 л.с., 2) предъявляемые к двухместному истребителю под мотор БМВ 6 480/700 л.с., 3) к армейскому разведчику выписку 1 кл. (он же легкий бомбардировщик) (351).</w:t>
      </w:r>
    </w:p>
    <w:p w14:paraId="3DA888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ТТТ: 1) истребитель одноместный, 2) истребитель двухместный, 3) штурмовик, 4) разведчик корпусный, 5) разведчик армейский, 6) дальний разведчик, 7) ближний разведчик, 8) тяжелый бомбардировщик, 9) бомбардировщик (351).</w:t>
      </w:r>
    </w:p>
    <w:p w14:paraId="059375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Поступила в ЦАГИ 16 июля и получила N 718 (351).</w:t>
      </w:r>
    </w:p>
    <w:p w14:paraId="051E3F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Перспективные самолеты (1928).</w:t>
      </w:r>
    </w:p>
    <w:p w14:paraId="7469DC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сухопутные:</w:t>
      </w:r>
    </w:p>
    <w:p w14:paraId="1C3C84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истребитель одноместный</w:t>
      </w:r>
    </w:p>
    <w:p w14:paraId="58A1A1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истребитель двухместному</w:t>
      </w:r>
    </w:p>
    <w:p w14:paraId="4BAF96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двухместный истребитель под мотор БМВ-6 450/600 л.с.</w:t>
      </w:r>
    </w:p>
    <w:p w14:paraId="2A1D59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двухместному истребителю под мотор БМВ 6 480/700 л.с.</w:t>
      </w:r>
    </w:p>
    <w:p w14:paraId="42F9B4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 армейский</w:t>
      </w:r>
    </w:p>
    <w:p w14:paraId="009248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ab/>
        <w:t>армейский разведчик 1 кл. (он же легкий бомбардировщик).</w:t>
      </w:r>
    </w:p>
    <w:p w14:paraId="06FF6D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 корпусный</w:t>
      </w:r>
    </w:p>
    <w:p w14:paraId="100D85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дальний разведчик</w:t>
      </w:r>
    </w:p>
    <w:p w14:paraId="71D34F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ближний разведчик</w:t>
      </w:r>
    </w:p>
    <w:p w14:paraId="52A53A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штурмовик</w:t>
      </w:r>
    </w:p>
    <w:p w14:paraId="27C869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бомбардировщик</w:t>
      </w:r>
    </w:p>
    <w:p w14:paraId="4E89A9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тяжелый бомбардировщик</w:t>
      </w:r>
    </w:p>
    <w:p w14:paraId="122F9D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морские:</w:t>
      </w:r>
    </w:p>
    <w:p w14:paraId="47AAAA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разведчику дальний</w:t>
      </w:r>
    </w:p>
    <w:p w14:paraId="795D3D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 ближний</w:t>
      </w:r>
    </w:p>
    <w:p w14:paraId="090E7C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ближнему бомбардировщик</w:t>
      </w:r>
    </w:p>
    <w:p w14:paraId="0BCECC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тяжелый торпедоносец</w:t>
      </w:r>
    </w:p>
    <w:p w14:paraId="178933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легкий торпедоносец</w:t>
      </w:r>
    </w:p>
    <w:p w14:paraId="05953AB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FAEA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г. УВВС выдало задание и Тактико-технические характеристики на сухопутный истребитель деревянной конструкции И-6 с двигателем Юпитер мощностью 480/600 л.с. Основные значения их были следующие:</w:t>
      </w:r>
    </w:p>
    <w:p w14:paraId="5CF1F7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максимальная 260-270 км/ч</w:t>
      </w:r>
    </w:p>
    <w:p w14:paraId="49C0F4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посадочная 100 км/час</w:t>
      </w:r>
    </w:p>
    <w:p w14:paraId="0A745F9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набора высоты 5000 м 9-10 минут</w:t>
      </w:r>
    </w:p>
    <w:p w14:paraId="2D83B4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Практический потолок 7500-8000 м</w:t>
      </w:r>
    </w:p>
    <w:p w14:paraId="30AA45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пояснительной записке указыва</w:t>
      </w:r>
      <w:r w:rsidRPr="000B49E3">
        <w:rPr>
          <w:rFonts w:ascii="Times New Roman" w:hAnsi="Times New Roman"/>
          <w:color w:val="000000" w:themeColor="text1"/>
          <w:sz w:val="16"/>
          <w:szCs w:val="16"/>
        </w:rPr>
        <w:softHyphen/>
        <w:t>лось, что самолет должен строиться из русских материалов, иными словами, преимущественно из дерева. Одновре</w:t>
      </w:r>
      <w:r w:rsidRPr="000B49E3">
        <w:rPr>
          <w:rFonts w:ascii="Times New Roman" w:hAnsi="Times New Roman"/>
          <w:color w:val="000000" w:themeColor="text1"/>
          <w:sz w:val="16"/>
          <w:szCs w:val="16"/>
        </w:rPr>
        <w:softHyphen/>
        <w:t>менно имелось замечание Начальника ВВС П.И.Баранова о том, что самолет-должен быть “металлический, в крайнем случае, смешанной конструкции”. То есть, мнения о данном самолете расходи</w:t>
      </w:r>
      <w:r w:rsidRPr="000B49E3">
        <w:rPr>
          <w:rFonts w:ascii="Times New Roman" w:hAnsi="Times New Roman"/>
          <w:color w:val="000000" w:themeColor="text1"/>
          <w:sz w:val="16"/>
          <w:szCs w:val="16"/>
        </w:rPr>
        <w:softHyphen/>
        <w:t>лись весьма существенно. И-6 проектиро</w:t>
      </w:r>
      <w:r w:rsidRPr="000B49E3">
        <w:rPr>
          <w:rFonts w:ascii="Times New Roman" w:hAnsi="Times New Roman"/>
          <w:color w:val="000000" w:themeColor="text1"/>
          <w:sz w:val="16"/>
          <w:szCs w:val="16"/>
        </w:rPr>
        <w:softHyphen/>
        <w:t>вался Поликарповым на основе постро</w:t>
      </w:r>
      <w:r w:rsidRPr="000B49E3">
        <w:rPr>
          <w:rFonts w:ascii="Times New Roman" w:hAnsi="Times New Roman"/>
          <w:color w:val="000000" w:themeColor="text1"/>
          <w:sz w:val="16"/>
          <w:szCs w:val="16"/>
        </w:rPr>
        <w:softHyphen/>
        <w:t>енного И-3 (испытания которого велись с 14 марта но 1 апреля 1928 г.) (10729).</w:t>
      </w:r>
    </w:p>
    <w:p w14:paraId="0F4A34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3899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г. в ОСС ЦКБ получили Тактико-технические требования на сухо</w:t>
      </w:r>
      <w:r w:rsidRPr="000B49E3">
        <w:rPr>
          <w:rFonts w:ascii="Times New Roman" w:hAnsi="Times New Roman"/>
          <w:color w:val="000000" w:themeColor="text1"/>
          <w:sz w:val="16"/>
          <w:szCs w:val="16"/>
        </w:rPr>
        <w:softHyphen/>
        <w:t>путный истребитель деревянной конструк</w:t>
      </w:r>
      <w:r w:rsidRPr="000B49E3">
        <w:rPr>
          <w:rFonts w:ascii="Times New Roman" w:hAnsi="Times New Roman"/>
          <w:color w:val="000000" w:themeColor="text1"/>
          <w:sz w:val="16"/>
          <w:szCs w:val="16"/>
        </w:rPr>
        <w:softHyphen/>
        <w:t>ции И-6 с двигателем «Юпитер» мощностью 480 л.с.</w:t>
      </w:r>
    </w:p>
    <w:p w14:paraId="4A516CC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значения ТТТ были следующие:</w:t>
      </w:r>
    </w:p>
    <w:p w14:paraId="30C6AD6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максимальная 260-270 км/ч</w:t>
      </w:r>
    </w:p>
    <w:p w14:paraId="50F6976A" w14:textId="77777777" w:rsidR="00CA49E3" w:rsidRPr="000B49E3" w:rsidRDefault="00CA49E3" w:rsidP="000B49E3">
      <w:pPr>
        <w:tabs>
          <w:tab w:val="left" w:pos="2819"/>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посадочная</w:t>
      </w:r>
      <w:r w:rsidRPr="000B49E3">
        <w:rPr>
          <w:rFonts w:ascii="Times New Roman" w:hAnsi="Times New Roman"/>
          <w:color w:val="000000" w:themeColor="text1"/>
          <w:sz w:val="16"/>
          <w:szCs w:val="16"/>
        </w:rPr>
        <w:tab/>
        <w:t>100 км/ч</w:t>
      </w:r>
    </w:p>
    <w:p w14:paraId="1F1B9F4B"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набора высоты 5000 м 9-10 мин.</w:t>
      </w:r>
    </w:p>
    <w:p w14:paraId="01BAB54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Практический потолок 7500-8000 м</w:t>
      </w:r>
    </w:p>
    <w:p w14:paraId="72C9EF29"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пояснительной записке указывалось, что самолет должен строиться из русских мате</w:t>
      </w:r>
      <w:r w:rsidRPr="000B49E3">
        <w:rPr>
          <w:rFonts w:ascii="Times New Roman" w:hAnsi="Times New Roman"/>
          <w:color w:val="000000" w:themeColor="text1"/>
          <w:sz w:val="16"/>
          <w:szCs w:val="16"/>
        </w:rPr>
        <w:softHyphen/>
        <w:t>риалов, т.е. преимущественно из дерева. Од</w:t>
      </w:r>
      <w:r w:rsidRPr="000B49E3">
        <w:rPr>
          <w:rFonts w:ascii="Times New Roman" w:hAnsi="Times New Roman"/>
          <w:color w:val="000000" w:themeColor="text1"/>
          <w:sz w:val="16"/>
          <w:szCs w:val="16"/>
        </w:rPr>
        <w:softHyphen/>
        <w:t>новременно имелось замечание начальни</w:t>
      </w:r>
      <w:r w:rsidRPr="000B49E3">
        <w:rPr>
          <w:rFonts w:ascii="Times New Roman" w:hAnsi="Times New Roman"/>
          <w:color w:val="000000" w:themeColor="text1"/>
          <w:sz w:val="16"/>
          <w:szCs w:val="16"/>
        </w:rPr>
        <w:softHyphen/>
        <w:t>ка УВВС П.И. Баранова, что самолет дол</w:t>
      </w:r>
      <w:r w:rsidRPr="000B49E3">
        <w:rPr>
          <w:rFonts w:ascii="Times New Roman" w:hAnsi="Times New Roman"/>
          <w:color w:val="000000" w:themeColor="text1"/>
          <w:sz w:val="16"/>
          <w:szCs w:val="16"/>
        </w:rPr>
        <w:softHyphen/>
        <w:t>жен быть «металлический, в крайнем случае, смешанной конструкции». То есть, некото</w:t>
      </w:r>
      <w:r w:rsidRPr="000B49E3">
        <w:rPr>
          <w:rFonts w:ascii="Times New Roman" w:hAnsi="Times New Roman"/>
          <w:color w:val="000000" w:themeColor="text1"/>
          <w:sz w:val="16"/>
          <w:szCs w:val="16"/>
        </w:rPr>
        <w:softHyphen/>
        <w:t>рые мнения отдельных участников созида</w:t>
      </w:r>
      <w:r w:rsidRPr="000B49E3">
        <w:rPr>
          <w:rFonts w:ascii="Times New Roman" w:hAnsi="Times New Roman"/>
          <w:color w:val="000000" w:themeColor="text1"/>
          <w:sz w:val="16"/>
          <w:szCs w:val="16"/>
        </w:rPr>
        <w:softHyphen/>
        <w:t>тельного процесса расходились весьма суще</w:t>
      </w:r>
      <w:r w:rsidRPr="000B49E3">
        <w:rPr>
          <w:rFonts w:ascii="Times New Roman" w:hAnsi="Times New Roman"/>
          <w:color w:val="000000" w:themeColor="text1"/>
          <w:sz w:val="16"/>
          <w:szCs w:val="16"/>
        </w:rPr>
        <w:softHyphen/>
        <w:t>ственно.</w:t>
      </w:r>
    </w:p>
    <w:p w14:paraId="47E8EDD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И-6 проектировался на основе уже постро</w:t>
      </w:r>
      <w:r w:rsidRPr="000B49E3">
        <w:rPr>
          <w:rFonts w:ascii="Times New Roman" w:hAnsi="Times New Roman"/>
          <w:color w:val="000000" w:themeColor="text1"/>
          <w:sz w:val="16"/>
          <w:szCs w:val="16"/>
        </w:rPr>
        <w:softHyphen/>
        <w:t>енного И-3 (испытания И-3 велись с 14 марта по 1 апреля 1928 г.), уже 14 декабря 1928 г. со</w:t>
      </w:r>
      <w:r w:rsidRPr="000B49E3">
        <w:rPr>
          <w:rFonts w:ascii="Times New Roman" w:hAnsi="Times New Roman"/>
          <w:color w:val="000000" w:themeColor="text1"/>
          <w:sz w:val="16"/>
          <w:szCs w:val="16"/>
        </w:rPr>
        <w:softHyphen/>
        <w:t>стоялся предварительный осмотр полнораз</w:t>
      </w:r>
      <w:r w:rsidRPr="000B49E3">
        <w:rPr>
          <w:rFonts w:ascii="Times New Roman" w:hAnsi="Times New Roman"/>
          <w:color w:val="000000" w:themeColor="text1"/>
          <w:sz w:val="16"/>
          <w:szCs w:val="16"/>
        </w:rPr>
        <w:softHyphen/>
        <w:t>мерного макета на заводе №25. Следующий осмотр доработанного макета представите</w:t>
      </w:r>
      <w:r w:rsidRPr="000B49E3">
        <w:rPr>
          <w:rFonts w:ascii="Times New Roman" w:hAnsi="Times New Roman"/>
          <w:color w:val="000000" w:themeColor="text1"/>
          <w:sz w:val="16"/>
          <w:szCs w:val="16"/>
        </w:rPr>
        <w:softHyphen/>
        <w:t>лями ВВС происходил 8 марта 1929 г. Поли</w:t>
      </w:r>
      <w:r w:rsidRPr="000B49E3">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4DF8F18D" w14:textId="77777777" w:rsidR="00CA49E3" w:rsidRPr="000B49E3" w:rsidRDefault="00CA49E3" w:rsidP="000B49E3">
      <w:pPr>
        <w:spacing w:after="0" w:line="240" w:lineRule="auto"/>
        <w:jc w:val="both"/>
        <w:rPr>
          <w:rFonts w:ascii="Times New Roman" w:hAnsi="Times New Roman"/>
          <w:color w:val="000000" w:themeColor="text1"/>
          <w:sz w:val="16"/>
          <w:szCs w:val="16"/>
        </w:rPr>
      </w:pPr>
    </w:p>
    <w:p w14:paraId="62577A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НТК УВВС направил в ЦАГИ СЗ N 30374 выписку из журнала заседания президиума НТК УВВС от 8 июня 1928 по вопросу ТТ к самолету обслуживания конницы. ЦАГИ получил 16 июля 1928 и получило N 715 (351).</w:t>
      </w:r>
    </w:p>
    <w:p w14:paraId="510916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B6270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B034F9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123CB7"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г. — Служебная записка пом. начальника Главного военно-промышленного управления ВСНХ СССР Д. Г. Будневича начальнику производственно-технического отдела Клышко об организации центрального инструментального завода для военной промышленности</w:t>
      </w:r>
    </w:p>
    <w:p w14:paraId="1BAFE39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Служебная записка помощника начальника Главного военно-промышленного управления ВСНХ СССР Д. Г. Будневича начальнику производственно-технического отдела Клышко об организации центрального инструментального завода для военной промышленности</w:t>
      </w:r>
    </w:p>
    <w:p w14:paraId="45B9F629"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Секретно.</w:t>
      </w:r>
    </w:p>
    <w:p w14:paraId="0A255D7D"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 xml:space="preserve">Вопрос о снабжении инструментом военных заводов в мирное время до сих пор организационно-технически не разрешен. В худшей степени этот вопрос обстоит на случай мобилизации. Инструментальное дело является «узким» местом в развитии и постановке новых производств. Так, например, развитие Ковровского завода (очень важного по своему значению) упирается в отсутствие инструмента, и сейчас в Оружейном тресте обсуждается вопрос относительно изъятия из Гомзы </w:t>
      </w:r>
      <w:hyperlink r:id="rId87" w:history="1">
        <w:r w:rsidRPr="000B49E3">
          <w:rPr>
            <w:color w:val="000000" w:themeColor="text1"/>
            <w:sz w:val="16"/>
            <w:szCs w:val="16"/>
          </w:rPr>
          <w:t>РАИЗ</w:t>
        </w:r>
      </w:hyperlink>
      <w:r w:rsidRPr="000B49E3">
        <w:rPr>
          <w:color w:val="000000" w:themeColor="text1"/>
          <w:sz w:val="16"/>
          <w:szCs w:val="16"/>
        </w:rPr>
        <w:t>а. Это, конечно, не есть решение с точки зрения интересов народного хозяйства, так как в последнем случае пострадает гражданская промышленность. Импорт инструмента занимает видное место в нашем ввозном балансе.</w:t>
      </w:r>
    </w:p>
    <w:p w14:paraId="568028AD"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Я считаю необходимым, чтобы ПТО совместно с Ружем (а у него имеется прекрасная ижевская сталь) занялся вопросом относительно организации центрального инструментального завода для военной промышленности. Номенклатура будущих производств наиболее изучена: заводы знают — что, сколько и в какие сроки им нужно. Заводы у нас живут по старинке, и каждый из них имеет свою инструментальную. Вред этого положения не требует аргументации.</w:t>
      </w:r>
    </w:p>
    <w:p w14:paraId="0DA54B65"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Считаю необходимым, чтобы ПТО занялся этой серьезной проблемой, ее изучил совместно с Ружем и внес на коллегию не позже 15 августа. Крайне желательно обеспечить первоначальное развитие этого дела в контрольных цифрах будущего года.</w:t>
      </w:r>
    </w:p>
    <w:p w14:paraId="194A0D4D" w14:textId="77777777" w:rsidR="00CA49E3" w:rsidRPr="000B49E3" w:rsidRDefault="00CA49E3" w:rsidP="000B49E3">
      <w:pPr>
        <w:pStyle w:val="ae"/>
        <w:spacing w:before="0" w:after="0"/>
        <w:jc w:val="both"/>
        <w:rPr>
          <w:color w:val="000000" w:themeColor="text1"/>
          <w:sz w:val="16"/>
          <w:szCs w:val="16"/>
        </w:rPr>
      </w:pPr>
      <w:r w:rsidRPr="000B49E3">
        <w:rPr>
          <w:rStyle w:val="af0"/>
          <w:i w:val="0"/>
          <w:color w:val="000000" w:themeColor="text1"/>
          <w:sz w:val="16"/>
          <w:szCs w:val="16"/>
        </w:rPr>
        <w:t>Помощник начальника ГВПУ Будневич</w:t>
      </w:r>
    </w:p>
    <w:p w14:paraId="48ED11DF" w14:textId="77777777" w:rsidR="00CA49E3" w:rsidRPr="000B49E3" w:rsidRDefault="00CA49E3" w:rsidP="000B49E3">
      <w:pPr>
        <w:pStyle w:val="ae"/>
        <w:spacing w:before="0" w:after="0"/>
        <w:jc w:val="both"/>
        <w:rPr>
          <w:color w:val="000000" w:themeColor="text1"/>
          <w:sz w:val="16"/>
          <w:szCs w:val="16"/>
        </w:rPr>
      </w:pPr>
      <w:r w:rsidRPr="000B49E3">
        <w:rPr>
          <w:color w:val="000000" w:themeColor="text1"/>
          <w:sz w:val="16"/>
          <w:szCs w:val="16"/>
        </w:rPr>
        <w:t>РГАЭ. Ф. 2097. Оп. 1. Д. 673. Л. 8. Заверенная копия.</w:t>
      </w:r>
    </w:p>
    <w:p w14:paraId="49D37C1E"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2097. Оп. 1. Д. 673. Л. 8. Заверенная копия. </w:t>
      </w:r>
    </w:p>
    <w:p w14:paraId="514D5826"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187 (12402).</w:t>
      </w:r>
    </w:p>
    <w:p w14:paraId="1F3B8E10" w14:textId="77777777" w:rsidR="00CA49E3" w:rsidRPr="000B49E3" w:rsidRDefault="00CA49E3" w:rsidP="000B49E3">
      <w:pPr>
        <w:spacing w:after="0" w:line="240" w:lineRule="auto"/>
        <w:jc w:val="both"/>
        <w:rPr>
          <w:rFonts w:ascii="Times New Roman" w:hAnsi="Times New Roman"/>
          <w:color w:val="000000" w:themeColor="text1"/>
          <w:sz w:val="16"/>
          <w:szCs w:val="16"/>
        </w:rPr>
      </w:pPr>
    </w:p>
    <w:p w14:paraId="4AC5B0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1928 вышло Постановление Совета Труда и Обороны “О развитии автостроения в СССР”</w:t>
      </w:r>
    </w:p>
    <w:p w14:paraId="1D1639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Совет Труда и Обороны </w:t>
      </w:r>
      <w:r w:rsidRPr="000B49E3">
        <w:rPr>
          <w:rFonts w:ascii="Times New Roman" w:hAnsi="Times New Roman"/>
          <w:iCs/>
          <w:color w:val="000000" w:themeColor="text1"/>
          <w:sz w:val="16"/>
          <w:szCs w:val="16"/>
        </w:rPr>
        <w:t>постановляет:</w:t>
      </w:r>
    </w:p>
    <w:p w14:paraId="789E420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Считать необходимым при выборе типа автомобиля для производства на новом автомобильном заводе исхо</w:t>
      </w:r>
      <w:r w:rsidRPr="000B49E3">
        <w:rPr>
          <w:rFonts w:ascii="Times New Roman" w:hAnsi="Times New Roman"/>
          <w:color w:val="000000" w:themeColor="text1"/>
          <w:sz w:val="16"/>
          <w:szCs w:val="16"/>
        </w:rPr>
        <w:softHyphen/>
        <w:t>дить из двух принципов: наибольшей технической при</w:t>
      </w:r>
      <w:r w:rsidRPr="000B49E3">
        <w:rPr>
          <w:rFonts w:ascii="Times New Roman" w:hAnsi="Times New Roman"/>
          <w:color w:val="000000" w:themeColor="text1"/>
          <w:sz w:val="16"/>
          <w:szCs w:val="16"/>
        </w:rPr>
        <w:softHyphen/>
        <w:t>способленности машины к нашим дорогам и наибольшей дешевизны и простоты ее производства.</w:t>
      </w:r>
    </w:p>
    <w:p w14:paraId="6A571B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Считать, что в этих целях необходимо в первую оче</w:t>
      </w:r>
      <w:r w:rsidRPr="000B49E3">
        <w:rPr>
          <w:rFonts w:ascii="Times New Roman" w:hAnsi="Times New Roman"/>
          <w:color w:val="000000" w:themeColor="text1"/>
          <w:sz w:val="16"/>
          <w:szCs w:val="16"/>
        </w:rPr>
        <w:softHyphen/>
        <w:t>редь ориентироваться на американские фирмы.</w:t>
      </w:r>
    </w:p>
    <w:p w14:paraId="2ACE54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Модель наметить применительно к маркам: 1) Форд — новый тип, 2) Шевроле, 3) Уиллис-Оверлэнд — марка “Уипнет”, 4) Дюрант — марка “Стар”; и из европейских ма</w:t>
      </w:r>
      <w:r w:rsidRPr="000B49E3">
        <w:rPr>
          <w:rFonts w:ascii="Times New Roman" w:hAnsi="Times New Roman"/>
          <w:color w:val="000000" w:themeColor="text1"/>
          <w:sz w:val="16"/>
          <w:szCs w:val="16"/>
        </w:rPr>
        <w:softHyphen/>
        <w:t>рок: 5) Морисе-Коммершиаль и 6) Пежо — 9-ти сильный.</w:t>
      </w:r>
    </w:p>
    <w:p w14:paraId="489C08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Считать необходимым начать постройку нового авто</w:t>
      </w:r>
      <w:r w:rsidRPr="000B49E3">
        <w:rPr>
          <w:rFonts w:ascii="Times New Roman" w:hAnsi="Times New Roman"/>
          <w:color w:val="000000" w:themeColor="text1"/>
          <w:sz w:val="16"/>
          <w:szCs w:val="16"/>
        </w:rPr>
        <w:softHyphen/>
        <w:t>мобильного завода весной 1929 года с тем, чтобы она была окончена осенью 1931 года, для чего к весне 1929 года заключить соглашение с иностранными фирмами о техни</w:t>
      </w:r>
      <w:r w:rsidRPr="000B49E3">
        <w:rPr>
          <w:rFonts w:ascii="Times New Roman" w:hAnsi="Times New Roman"/>
          <w:color w:val="000000" w:themeColor="text1"/>
          <w:sz w:val="16"/>
          <w:szCs w:val="16"/>
        </w:rPr>
        <w:softHyphen/>
        <w:t>ческой помощи и иметь выработанный проект завода.</w:t>
      </w:r>
    </w:p>
    <w:p w14:paraId="25019D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Признать необходимым развернуть работы по пост</w:t>
      </w:r>
      <w:r w:rsidRPr="000B49E3">
        <w:rPr>
          <w:rFonts w:ascii="Times New Roman" w:hAnsi="Times New Roman"/>
          <w:color w:val="000000" w:themeColor="text1"/>
          <w:sz w:val="16"/>
          <w:szCs w:val="16"/>
        </w:rPr>
        <w:softHyphen/>
        <w:t>ройке нового завода таким образом, чтобы в первый же год постройки были закончены и оборудованы цеха сбо</w:t>
      </w:r>
      <w:r w:rsidRPr="000B49E3">
        <w:rPr>
          <w:rFonts w:ascii="Times New Roman" w:hAnsi="Times New Roman"/>
          <w:color w:val="000000" w:themeColor="text1"/>
          <w:sz w:val="16"/>
          <w:szCs w:val="16"/>
        </w:rPr>
        <w:softHyphen/>
        <w:t>рочный и кузовной вполне приспособленные для сборки и выпуска в 1929—30 г. из импортируемых из-за границы частей 10 тыс. машин, вместе с тем ориентироваться на полное оборудование завода и выпуск совершенно гото</w:t>
      </w:r>
      <w:r w:rsidRPr="000B49E3">
        <w:rPr>
          <w:rFonts w:ascii="Times New Roman" w:hAnsi="Times New Roman"/>
          <w:color w:val="000000" w:themeColor="text1"/>
          <w:sz w:val="16"/>
          <w:szCs w:val="16"/>
        </w:rPr>
        <w:softHyphen/>
        <w:t>вых машин собственного производства в количестве 12 тыс. штук в год в одну смену, примерно, к 1934 году.</w:t>
      </w:r>
    </w:p>
    <w:p w14:paraId="49F22D7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д) Исходя из вышеуказанного развертывания произ</w:t>
      </w:r>
      <w:r w:rsidRPr="000B49E3">
        <w:rPr>
          <w:rFonts w:ascii="Times New Roman" w:hAnsi="Times New Roman"/>
          <w:color w:val="000000" w:themeColor="text1"/>
          <w:sz w:val="16"/>
          <w:szCs w:val="16"/>
        </w:rPr>
        <w:softHyphen/>
        <w:t>водства, рассчитывать, что в течение 3-4 лет придется ежегодно импортировать авточастей и агрегатов выбран</w:t>
      </w:r>
      <w:r w:rsidRPr="000B49E3">
        <w:rPr>
          <w:rFonts w:ascii="Times New Roman" w:hAnsi="Times New Roman"/>
          <w:color w:val="000000" w:themeColor="text1"/>
          <w:sz w:val="16"/>
          <w:szCs w:val="16"/>
        </w:rPr>
        <w:softHyphen/>
        <w:t>ной марки машины для сборки в среднем 10 тысяч ком</w:t>
      </w:r>
      <w:r w:rsidRPr="000B49E3">
        <w:rPr>
          <w:rFonts w:ascii="Times New Roman" w:hAnsi="Times New Roman"/>
          <w:color w:val="000000" w:themeColor="text1"/>
          <w:sz w:val="16"/>
          <w:szCs w:val="16"/>
        </w:rPr>
        <w:softHyphen/>
        <w:t>плектов (на сумму 6-7 миллионов рублей в год), что со</w:t>
      </w:r>
      <w:r w:rsidRPr="000B49E3">
        <w:rPr>
          <w:rFonts w:ascii="Times New Roman" w:hAnsi="Times New Roman"/>
          <w:color w:val="000000" w:themeColor="text1"/>
          <w:sz w:val="16"/>
          <w:szCs w:val="16"/>
        </w:rPr>
        <w:softHyphen/>
        <w:t>ответственно и должно быть учтено НКТоргом при со</w:t>
      </w:r>
      <w:r w:rsidRPr="000B49E3">
        <w:rPr>
          <w:rFonts w:ascii="Times New Roman" w:hAnsi="Times New Roman"/>
          <w:color w:val="000000" w:themeColor="text1"/>
          <w:sz w:val="16"/>
          <w:szCs w:val="16"/>
        </w:rPr>
        <w:softHyphen/>
        <w:t>ставлении импортных планов на эти годы.</w:t>
      </w:r>
    </w:p>
    <w:p w14:paraId="6AC8490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 Поручить НКТоргу представить в Совет Труда и Обороны план автоимпорта (материальное его содержа</w:t>
      </w:r>
      <w:r w:rsidRPr="000B49E3">
        <w:rPr>
          <w:rFonts w:ascii="Times New Roman" w:hAnsi="Times New Roman"/>
          <w:color w:val="000000" w:themeColor="text1"/>
          <w:sz w:val="16"/>
          <w:szCs w:val="16"/>
        </w:rPr>
        <w:softHyphen/>
        <w:t>ние) на 1928—29 год, учтя необходимость перейти на ввоз авточастей в тех размерах, в каких возможно произвести сборку на наших собственных заводах.</w:t>
      </w:r>
    </w:p>
    <w:p w14:paraId="20A7C2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 Для ведения переговоров с фирмами Америки и Ев</w:t>
      </w:r>
      <w:r w:rsidRPr="000B49E3">
        <w:rPr>
          <w:rFonts w:ascii="Times New Roman" w:hAnsi="Times New Roman"/>
          <w:color w:val="000000" w:themeColor="text1"/>
          <w:sz w:val="16"/>
          <w:szCs w:val="16"/>
        </w:rPr>
        <w:softHyphen/>
        <w:t>ропы и выбора фирмы и типа машин, производство ко</w:t>
      </w:r>
      <w:r w:rsidRPr="000B49E3">
        <w:rPr>
          <w:rFonts w:ascii="Times New Roman" w:hAnsi="Times New Roman"/>
          <w:color w:val="000000" w:themeColor="text1"/>
          <w:sz w:val="16"/>
          <w:szCs w:val="16"/>
        </w:rPr>
        <w:softHyphen/>
        <w:t>торых будет ставиться на нашем новом автомобильном заводе, образовать комиссию в составе: Председателя — т. Рогова и членов — тт. Сорокина и Халепского.</w:t>
      </w:r>
    </w:p>
    <w:p w14:paraId="5ED130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 Предложить комиссии т. Рогова при выборе фирмы, у которой будут покупаться части машин, предусмотреть обязательство со стороны фирмы о предоставлении пол</w:t>
      </w:r>
      <w:r w:rsidRPr="000B49E3">
        <w:rPr>
          <w:rFonts w:ascii="Times New Roman" w:hAnsi="Times New Roman"/>
          <w:color w:val="000000" w:themeColor="text1"/>
          <w:sz w:val="16"/>
          <w:szCs w:val="16"/>
        </w:rPr>
        <w:softHyphen/>
        <w:t>ного комплекта чертежей выбранной комиссией модели и оказания технического содействия в деле организации автомобильного производства и дальнейшего функцио</w:t>
      </w:r>
      <w:r w:rsidRPr="000B49E3">
        <w:rPr>
          <w:rFonts w:ascii="Times New Roman" w:hAnsi="Times New Roman"/>
          <w:color w:val="000000" w:themeColor="text1"/>
          <w:sz w:val="16"/>
          <w:szCs w:val="16"/>
        </w:rPr>
        <w:softHyphen/>
        <w:t>нирования нового автозавода.</w:t>
      </w:r>
    </w:p>
    <w:p w14:paraId="1A48585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 Предложить комиссии т. Рогова, при заключении договоров с иностранными фирмами, ориентироваться на вышеуказанный размер заказа и добиться от фирм компенсации за такие крупные заказы в виде получения от них рабочих чертежей и технической помощи для по</w:t>
      </w:r>
      <w:r w:rsidRPr="000B49E3">
        <w:rPr>
          <w:rFonts w:ascii="Times New Roman" w:hAnsi="Times New Roman"/>
          <w:color w:val="000000" w:themeColor="text1"/>
          <w:sz w:val="16"/>
          <w:szCs w:val="16"/>
        </w:rPr>
        <w:softHyphen/>
        <w:t>стройки и оборудования нового автомобильного завода.</w:t>
      </w:r>
    </w:p>
    <w:p w14:paraId="647207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Предложить комиссии исходить из того, что креди</w:t>
      </w:r>
      <w:r w:rsidRPr="000B49E3">
        <w:rPr>
          <w:rFonts w:ascii="Times New Roman" w:hAnsi="Times New Roman"/>
          <w:color w:val="000000" w:themeColor="text1"/>
          <w:sz w:val="16"/>
          <w:szCs w:val="16"/>
        </w:rPr>
        <w:softHyphen/>
        <w:t>тование закупки частей и агрегатов выбранной машины должно быть на срок не менее одного года.</w:t>
      </w:r>
    </w:p>
    <w:p w14:paraId="05A7E94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 Поручить комиссии на основе заключенного согла</w:t>
      </w:r>
      <w:r w:rsidRPr="000B49E3">
        <w:rPr>
          <w:rFonts w:ascii="Times New Roman" w:hAnsi="Times New Roman"/>
          <w:color w:val="000000" w:themeColor="text1"/>
          <w:sz w:val="16"/>
          <w:szCs w:val="16"/>
        </w:rPr>
        <w:softHyphen/>
        <w:t>шения о техническом содействии, заказать заграницей проект постройки нового автомобильного завода.</w:t>
      </w:r>
    </w:p>
    <w:p w14:paraId="15ACB67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 Представить комиссии право вести переговоры и заключать договора с иностранными инженерами и дру</w:t>
      </w:r>
      <w:r w:rsidRPr="000B49E3">
        <w:rPr>
          <w:rFonts w:ascii="Times New Roman" w:hAnsi="Times New Roman"/>
          <w:color w:val="000000" w:themeColor="text1"/>
          <w:sz w:val="16"/>
          <w:szCs w:val="16"/>
        </w:rPr>
        <w:softHyphen/>
        <w:t>гими специалистами автомобильного производства о привлечении их в Союз ССР для работы в автопромыш</w:t>
      </w:r>
      <w:r w:rsidRPr="000B49E3">
        <w:rPr>
          <w:rFonts w:ascii="Times New Roman" w:hAnsi="Times New Roman"/>
          <w:color w:val="000000" w:themeColor="text1"/>
          <w:sz w:val="16"/>
          <w:szCs w:val="16"/>
        </w:rPr>
        <w:softHyphen/>
        <w:t>ленности.</w:t>
      </w:r>
    </w:p>
    <w:p w14:paraId="1DDFAD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 Уполномочить комиссию подписать соглашение о техническом содействии, о покупке авточастей и о заказе проекта на месте без предварительного согласования ус</w:t>
      </w:r>
      <w:r w:rsidRPr="000B49E3">
        <w:rPr>
          <w:rFonts w:ascii="Times New Roman" w:hAnsi="Times New Roman"/>
          <w:color w:val="000000" w:themeColor="text1"/>
          <w:sz w:val="16"/>
          <w:szCs w:val="16"/>
        </w:rPr>
        <w:softHyphen/>
        <w:t>ловий с Москвой, для чего дать комиссии лимиты тех условий, в рамках которых она должна заключать ука</w:t>
      </w:r>
      <w:r w:rsidRPr="000B49E3">
        <w:rPr>
          <w:rFonts w:ascii="Times New Roman" w:hAnsi="Times New Roman"/>
          <w:color w:val="000000" w:themeColor="text1"/>
          <w:sz w:val="16"/>
          <w:szCs w:val="16"/>
        </w:rPr>
        <w:softHyphen/>
        <w:t>занные договора. Поручить Наркомторгу, ВСНХ СССР и ГКК выработать эти лимиты..</w:t>
      </w:r>
    </w:p>
    <w:p w14:paraId="29070D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Предложить НКТоргу обеспечить комиссию соот</w:t>
      </w:r>
      <w:r w:rsidRPr="000B49E3">
        <w:rPr>
          <w:rFonts w:ascii="Times New Roman" w:hAnsi="Times New Roman"/>
          <w:color w:val="000000" w:themeColor="text1"/>
          <w:sz w:val="16"/>
          <w:szCs w:val="16"/>
        </w:rPr>
        <w:softHyphen/>
        <w:t>ветствующими полномочиями и директивным письмом относительно условий покупки авточастей, переговоров с фирмами и расчетных условий, с тем, чтобы комиссия могла осуществить заказ без предварительного рассмот</w:t>
      </w:r>
      <w:r w:rsidRPr="000B49E3">
        <w:rPr>
          <w:rFonts w:ascii="Times New Roman" w:hAnsi="Times New Roman"/>
          <w:color w:val="000000" w:themeColor="text1"/>
          <w:sz w:val="16"/>
          <w:szCs w:val="16"/>
        </w:rPr>
        <w:softHyphen/>
        <w:t>рения этих условий в Москве.</w:t>
      </w:r>
    </w:p>
    <w:p w14:paraId="0EAF13F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 Выдать мандат комиссии на ведение переговоров и заключение договоров от имени НКТорга, ВСНХ СССР и Главкоцесскома.</w:t>
      </w:r>
    </w:p>
    <w:p w14:paraId="6D9DF2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председателя Совета Труда и Обороны</w:t>
      </w:r>
    </w:p>
    <w:p w14:paraId="5F5E98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Управделами Совета Народных Комиссаров СССР и Совета Труда и Обороны Я.Рудзутак</w:t>
      </w:r>
    </w:p>
    <w:p w14:paraId="4AFD2B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Секретаря Н.Горбунов</w:t>
      </w:r>
    </w:p>
    <w:p w14:paraId="6D6E5D7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Совета Труда и Обороны С.Флаксерман</w:t>
      </w:r>
    </w:p>
    <w:p w14:paraId="3E04DC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ГАРФ. Ф. Р-5446. Оп. 4. Д. 536. Л. 2-2 об. (10737).</w:t>
      </w:r>
    </w:p>
    <w:p w14:paraId="5B79AF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58C705" w14:textId="77777777" w:rsidR="00D34FE5" w:rsidRPr="000B49E3" w:rsidRDefault="00D34FE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июля в 1928 году Совет Труда и Обороны принял решение возложить организацию и управление всем делом радиовещания на Народный комиссариат почт и телеграфов, передав ему функции ликвидированного акционерного общества «Радиопередача» («Жизнь и техника связи», 1928, № 7). Наркомпочтель создал Московский радиовещательный центр (МРЦ), перед которым были поставлены следующие задачи: планирование радиовещания, подготовка и передача в эфир материалов, трансляция съездов, концертов, театральных постановок и т. д. (Архив Гостелерадио СССР, оп. 1, ед .хр. 12, с. 158). В Московском радиовещательном центре имелись редакции «Рабочей радиогазеты», «Крестьянской радиогазеты», отделы культурно-просветительной и технической пропаганды, литературно-художественных и музыкально-театральных передач, отдел выпуска и другие (14951).</w:t>
      </w:r>
    </w:p>
    <w:p w14:paraId="76D7FC54" w14:textId="77777777" w:rsidR="00D34FE5" w:rsidRPr="000B49E3" w:rsidRDefault="00D34FE5" w:rsidP="000B49E3">
      <w:pPr>
        <w:spacing w:after="0" w:line="240" w:lineRule="auto"/>
        <w:jc w:val="both"/>
        <w:rPr>
          <w:rFonts w:ascii="Times New Roman" w:hAnsi="Times New Roman"/>
          <w:color w:val="000000" w:themeColor="text1"/>
          <w:sz w:val="16"/>
          <w:szCs w:val="16"/>
        </w:rPr>
      </w:pPr>
    </w:p>
    <w:p w14:paraId="028B166E" w14:textId="77777777" w:rsidR="005671E1" w:rsidRPr="000B49E3" w:rsidRDefault="005671E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CE83694" w14:textId="77777777" w:rsidR="005671E1" w:rsidRPr="000B49E3" w:rsidRDefault="005671E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E7D0E2" w14:textId="77777777" w:rsidR="005671E1" w:rsidRPr="000B49E3" w:rsidRDefault="005671E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13 июля 1928 Imperial Airways Vickers Vulcan G-EBLB терпит крушение около Перли, графство Суррей, Соединенное Королевство, во время испытательного полета, в результате чего погибли четыре из шести человек на борту. После авиакатастрофы Imperial Airways прекращает практику, позволяющую сотрудникам авиакомпаний совершать «увеселительные поездки» во время тестовых полетов (20807).</w:t>
      </w:r>
    </w:p>
    <w:p w14:paraId="7F4549E3" w14:textId="77777777" w:rsidR="005671E1" w:rsidRPr="000B49E3" w:rsidRDefault="005671E1" w:rsidP="000B49E3">
      <w:pPr>
        <w:spacing w:after="0" w:line="240" w:lineRule="auto"/>
        <w:jc w:val="both"/>
        <w:rPr>
          <w:rFonts w:ascii="Times New Roman" w:hAnsi="Times New Roman"/>
          <w:color w:val="0070C0"/>
          <w:sz w:val="16"/>
          <w:szCs w:val="16"/>
        </w:rPr>
      </w:pPr>
    </w:p>
    <w:p w14:paraId="56F829D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69D26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B8B2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июля 1928 состоялось совещание у Пред. правления Авиатреста по вопросам:</w:t>
      </w:r>
    </w:p>
    <w:p w14:paraId="37AC40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Об увеличении производственной программы на 1928/29 гг.</w:t>
      </w:r>
    </w:p>
    <w:p w14:paraId="66293B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обмена мнений на настоящем совещании, считать возможным увеличить производственную программу на заводе 1 по Р-1 М-5 на 50 шт., по Р-4 М-5 на 15 шт.</w:t>
      </w:r>
    </w:p>
    <w:p w14:paraId="56D7BC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Подтвердить увеличение производственной программы на заводе 31 по Р-1 БМВ-6 на 40 шт. и на 23 по МУ-1 И-2 на 5 шт.</w:t>
      </w:r>
    </w:p>
    <w:p w14:paraId="2D5BC0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Считать необходимым увеличить производственную программу на заводе 24 по М-5 на 50 шт." (2333,16).</w:t>
      </w:r>
    </w:p>
    <w:p w14:paraId="33FC7A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F47AC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917354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A63D0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июля 1928 вышло постановление СНК "Об использовании изобретений", которое развило постановление Правительства "О мероприятиях по содействию изобретательству" от 26 апреля 1928. Тут то и появились АС вместо патентов, так как Комитет по делам изобретений должен был выделять то, что имеет значение для народного хозяйства (423,106).</w:t>
      </w:r>
    </w:p>
    <w:p w14:paraId="32527F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E0A1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июля 1928 г. вышло постановление Совета Народных Комиссаров Союза СССР об использовании изобретений</w:t>
      </w:r>
    </w:p>
    <w:p w14:paraId="419760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Москва</w:t>
      </w:r>
    </w:p>
    <w:p w14:paraId="674FB5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целях обеспечения своевременного и наиболее плодотворного для народного хозяйства Союза ССР использования изобретений, Совет Народных Комиссаров Союза ССР постановляет:</w:t>
      </w:r>
    </w:p>
    <w:p w14:paraId="77E705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Высший совет народного хозяйства Союза ССР по Научно-техническому управлению выделяет из числа изобретений, заявляемых в Комитет по делам изобретений, те, применение которых может иметь крупное значение для народного хозяйства Союза ССР.</w:t>
      </w:r>
    </w:p>
    <w:p w14:paraId="74CBAE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Выделение таких изобретений производится Высшим советом народного хозяйства Союза ССР по Научно-техническому управлению по соглашению с заинтересованными ведомствами, а в необходимых случаях и с заинтересованными предприятиями.</w:t>
      </w:r>
    </w:p>
    <w:p w14:paraId="44F860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Руководитель ведомства Союза ССР или союзной республики, к кругу ведения которого относится использование данного изобретения, имеющего крупное значение, назначает ответственных лиц, которые представляют назначившему их Главному управлению (комитету) и ЦБРИЗ сведения о ходе дела порядком и в сроки, устанавливаемые по соглашению между этими учреждениями.</w:t>
      </w:r>
    </w:p>
    <w:p w14:paraId="0790CB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ВСНХ союзных республик издать соответствующие распоряжения в отношении изобретений, подлежащих осуществлению на предприятиях республиканского значения.</w:t>
      </w:r>
    </w:p>
    <w:p w14:paraId="58E417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председателя ВСНХ СССР</w:t>
      </w:r>
    </w:p>
    <w:p w14:paraId="415BED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Рухимович</w:t>
      </w:r>
    </w:p>
    <w:p w14:paraId="7EB520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 АФУ ВСНХ СССР</w:t>
      </w:r>
    </w:p>
    <w:p w14:paraId="059E46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Васильев (11548).</w:t>
      </w:r>
    </w:p>
    <w:p w14:paraId="2409B5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94706E"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14 и 16 июля 1928 г. Протокол РВС №4 заседаний финансово-плановой комиссии</w:t>
      </w:r>
    </w:p>
    <w:p w14:paraId="10A9FC10"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Доклад начальника ЦВФУ НКВМ тов. Лукина о контрольных цифрах по смете НКВМ на 1928/29 г. (Имеется 2 приложения к докладу).</w:t>
      </w:r>
    </w:p>
    <w:p w14:paraId="6437ABF4"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[Справка] — </w:t>
      </w:r>
      <w:r w:rsidRPr="000B49E3">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r w:rsidRPr="000B49E3">
        <w:rPr>
          <w:rFonts w:ascii="Times New Roman" w:hAnsi="Times New Roman"/>
          <w:bCs/>
          <w:color w:val="000000" w:themeColor="text1"/>
          <w:sz w:val="16"/>
          <w:szCs w:val="16"/>
        </w:rPr>
        <w:t>:</w:t>
      </w:r>
    </w:p>
    <w:p w14:paraId="46CCAE0B"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 Об опытном строительстве ВВС.</w:t>
      </w:r>
    </w:p>
    <w:p w14:paraId="353DC63F"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 Об опротестовании МПУ ВСНХ решения РВС СССР о капитальном ремонте автотранспорта.</w:t>
      </w:r>
    </w:p>
    <w:p w14:paraId="1DEB2818"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3. О принятии на вооружение унифицированного телефона.</w:t>
      </w:r>
    </w:p>
    <w:p w14:paraId="616DE5F3"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4. О введение на вооружение боевой пулеметной тачанки образца 1926 года.</w:t>
      </w:r>
    </w:p>
    <w:p w14:paraId="501B952F"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5. О заказе опытного образца 203-миллиметровой гаубицы</w:t>
      </w:r>
    </w:p>
    <w:p w14:paraId="4D371A38"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6. О забронировании за УВМС мелинита АУ РККА.</w:t>
      </w:r>
    </w:p>
    <w:p w14:paraId="55F5B0A2"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7. Об использовании остатка по параграфу морской сметы в 1 млн. рублей на заготовку запасного топлива для Черного и Балтийского морей.</w:t>
      </w:r>
    </w:p>
    <w:p w14:paraId="4D860BF8"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lastRenderedPageBreak/>
        <w:t>8. Об утверждении Инструкции по учету требований НКВМ при перестройке коммерческих судов.</w:t>
      </w:r>
    </w:p>
    <w:p w14:paraId="2A86101F"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9. О финансировании расходов по ЦЦКА.</w:t>
      </w:r>
    </w:p>
    <w:p w14:paraId="742545BB"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10. Об отпуске для Киевской военной школы им. тов. Каменева пистолетов системы Маузера.</w:t>
      </w:r>
    </w:p>
    <w:p w14:paraId="54F11A48"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12. Об отпуске специального кредита на приобретение стандартизированной мебели для начсостава 4-й кавбригады. (Ходатайство комвойск ЛBO) - Резолюция: «Ходатайство отклонить» (17150).</w:t>
      </w:r>
    </w:p>
    <w:p w14:paraId="408A2608" w14:textId="77777777" w:rsidR="00162E95" w:rsidRPr="000B49E3" w:rsidRDefault="00162E95" w:rsidP="000B49E3">
      <w:pPr>
        <w:spacing w:after="0" w:line="240" w:lineRule="auto"/>
        <w:jc w:val="both"/>
        <w:rPr>
          <w:rFonts w:ascii="Times New Roman" w:hAnsi="Times New Roman"/>
          <w:bCs/>
          <w:color w:val="000000" w:themeColor="text1"/>
          <w:sz w:val="16"/>
          <w:szCs w:val="16"/>
          <w:highlight w:val="yellow"/>
        </w:rPr>
      </w:pPr>
    </w:p>
    <w:p w14:paraId="0EE1CDA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79A99B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06EC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июля 1928 Красин пошел за Б.Г.Чухновским (1215,78).</w:t>
      </w:r>
    </w:p>
    <w:p w14:paraId="11BDE5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27840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001FF3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A839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14 и 20 июля 1928. Из протокола заседания Политбюро N 34, особая папка, 1928 г.</w:t>
      </w:r>
    </w:p>
    <w:p w14:paraId="6BC0DA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международном бюро обществ друзей СССР </w:t>
      </w:r>
    </w:p>
    <w:p w14:paraId="608C67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Принять предложение ВЦСПС об ассигновании международному бюро обществ друзей СССР 10 000 долларов на период до конца года с отчетом по израсходованию отпущенных средств. </w:t>
      </w:r>
    </w:p>
    <w:p w14:paraId="057BC4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При первой возможности переконструировать бюро таким образом, чтобы представительство организаций СССР, в том числе и профессиональных, было исключено (11652).</w:t>
      </w:r>
    </w:p>
    <w:p w14:paraId="783778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0757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14 и 20 июля 1928. Из протокола заседания Политбюро N 34, особая папка, 1928 г.</w:t>
      </w:r>
    </w:p>
    <w:p w14:paraId="4BB21D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Предложение фракции Правления Центросоюза </w:t>
      </w:r>
    </w:p>
    <w:p w14:paraId="0B0FAD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нецелесообразным оказание помощи стачечникам Пенсильвании по линии Центросоюза (11652).</w:t>
      </w:r>
    </w:p>
    <w:p w14:paraId="738D19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71167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14 и 20 июля 1928. Из протокола заседания Политбюро N 34, особая папка, 1928 г.</w:t>
      </w:r>
    </w:p>
    <w:p w14:paraId="41BDB9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Вопрос т. Карахана </w:t>
      </w:r>
    </w:p>
    <w:p w14:paraId="2679AF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случае успешности работ по поднятию английской подводной лодки, погибшей при нападении англичан на Кронштадт в 1919 г., и нахождении в ней трупов и личных вещей команды заблаговременно уведомить об этом норвежское посольство с тем, чтобы оно осведомилось у англичан о желании английского правительства относительно порядка похорон и распоряжения личными вещами, которые будут найдены в лодке (11652).</w:t>
      </w:r>
    </w:p>
    <w:p w14:paraId="2556A7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6746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14 и 20 июля 1928. Из протокола заседания Политбюро N 34, особая папка, 1928 г.</w:t>
      </w:r>
    </w:p>
    <w:p w14:paraId="7D0210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Предложение т. Шейнмана </w:t>
      </w:r>
    </w:p>
    <w:p w14:paraId="534D83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Разрешить Госбанку вывоз и продажу золота в сумме 10 миллионов рублей в счет покрытия дефицита IV квартала (11652).</w:t>
      </w:r>
    </w:p>
    <w:p w14:paraId="5FBD1B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4D9D40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3A87AB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77CA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июля 1928 на участке железной дороги длиной около 500 м в 12 км от Зильберхютте заряженная 6 ракетами и весившая 22 кг дрезина Макса Валье развила скорость около 100 км/ч. До сего момента Валье держал свои эксперименты в строжайшей тайне. Но 17 июля пригласил некоторое количество гостей. Во время первой поездки с 4 ракетами была достигнута лишь умеренная скорость; во время второй поездке было зажжено 2, а затем 4 ракеты одновременно – скорость превысила 100 км/ч, в результате чего деревянные колеса не выдержали, дрезина сорвалась с рельс и разбилась.</w:t>
      </w:r>
    </w:p>
    <w:p w14:paraId="7B9777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основе полученных результатов, в течение шести дней Валье построил совершенно новую дрезину весом в 44 кг. Во время первой пробной поездки 23 июля с в ракетами, сжигаемыми попарно, эта дрезина вполне удовлетворила конструктора. Общий заряд ракет состоял теперь из 26 ракет.</w:t>
      </w:r>
    </w:p>
    <w:p w14:paraId="7CC12F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Представители прессы были приглашены на 26 июля.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поездки 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w:t>
      </w:r>
    </w:p>
    <w:p w14:paraId="1A58B7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588AFE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75FC1F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FA1199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5F8F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июля 1928 Красин спас Б.Г.Чухновского и самолет вместе с группой Вальери (5 чел.), которые отправились его спасать (438,585), после того, как 12 июля - итальянцев, найденных Б.Г.Ч. 10 июля (442,65).</w:t>
      </w:r>
    </w:p>
    <w:p w14:paraId="670452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D3E4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июля 1928 состоялся звездный перелет 9 авиаотрядов в Москву из 8 пунктов. Всего 54 самолета. Прибытие на 30 мин раньше или позже - невыполнение условий. В срок прилетело 42 (438,586).</w:t>
      </w:r>
    </w:p>
    <w:p w14:paraId="7AEDE8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90C5687" w14:textId="77777777" w:rsidR="005671E1" w:rsidRPr="000B49E3" w:rsidRDefault="005671E1"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15 июля 1928 на Центральном аэродроме имени М.В. Фрунзе состоялся слет участников второго «звездного» перелета 1928 года. В перелете приняли участие 13 отрядов из основных округов. Они должны были прибыть в Москву, начиная с 16 часов, по два отряда через каждые 15 минут. Общие условия для перелета групп были те же, что и при «звездном» слете отдельных экипажей. Но, в этом перелете основной задачей была проверка слетанности звеньев и отрядов. Летный состав должен был показать умение соблюдать строй в длительном полете.</w:t>
      </w:r>
    </w:p>
    <w:p w14:paraId="29605150" w14:textId="77777777" w:rsidR="005671E1" w:rsidRPr="000B49E3" w:rsidRDefault="005671E1"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Участников перелета на аэродроме встречали тысячи трудящихся Москвы. Авиационный отряд из Липецка прилетел первым. Всего из 54 самолетов в срок прибыло 42 самолета. Остальные из-за плохой погоды совершили посадки на маршруте.</w:t>
      </w:r>
    </w:p>
    <w:p w14:paraId="6F1C27F3" w14:textId="77777777" w:rsidR="005671E1" w:rsidRPr="000B49E3" w:rsidRDefault="005671E1"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На митинге, состоявшемся на аэродроме, П.И. Баранов заявил: «Несмотря на то, что день перелета оказался очень неблагоприятным по погоде, перелет выполнен удовлетворительно. Если, кроме того, принять во внимание что в перелете участвовали только молодые летчики, то надо считать его вполне удачным» (21249).</w:t>
      </w:r>
    </w:p>
    <w:p w14:paraId="263596D5" w14:textId="77777777" w:rsidR="005671E1" w:rsidRPr="000B49E3" w:rsidRDefault="005671E1" w:rsidP="000B49E3">
      <w:pPr>
        <w:spacing w:after="0" w:line="240" w:lineRule="auto"/>
        <w:jc w:val="both"/>
        <w:rPr>
          <w:rFonts w:ascii="Times New Roman" w:hAnsi="Times New Roman"/>
          <w:color w:val="0070C0"/>
          <w:sz w:val="16"/>
          <w:szCs w:val="16"/>
        </w:rPr>
      </w:pPr>
    </w:p>
    <w:p w14:paraId="1403597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F8AE07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D16F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июля 1928 г. началось строительство завода тяжелого машиностроения (УЗТМ) им. С. Орджоникидзе, 15 июля 1933 г. завод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16B12A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BA0ADD" w14:textId="77777777" w:rsidR="004A6AA6" w:rsidRPr="000B49E3" w:rsidRDefault="004A6AA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июля в 1928 году был заложен первый цех металлической конструкции Уральского завода тяжелого машиностроения. Вступил в строй 15 июля 1933 г. Теперь – холдинговая компания «Уралмаш-заводы» (14953).</w:t>
      </w:r>
    </w:p>
    <w:p w14:paraId="6D3F7721" w14:textId="77777777" w:rsidR="004A6AA6" w:rsidRPr="000B49E3" w:rsidRDefault="004A6AA6" w:rsidP="000B49E3">
      <w:pPr>
        <w:spacing w:after="0" w:line="240" w:lineRule="auto"/>
        <w:jc w:val="both"/>
        <w:rPr>
          <w:rFonts w:ascii="Times New Roman" w:hAnsi="Times New Roman"/>
          <w:color w:val="000000" w:themeColor="text1"/>
          <w:sz w:val="16"/>
          <w:szCs w:val="16"/>
        </w:rPr>
      </w:pPr>
    </w:p>
    <w:p w14:paraId="36CA2BB1" w14:textId="77777777" w:rsidR="004A6AA6" w:rsidRPr="000B49E3" w:rsidRDefault="004A6AA6" w:rsidP="000B49E3">
      <w:pPr>
        <w:pStyle w:val="ae"/>
        <w:shd w:val="clear" w:color="auto" w:fill="FFFFFF"/>
        <w:spacing w:before="0" w:after="0"/>
        <w:jc w:val="both"/>
        <w:rPr>
          <w:color w:val="000000" w:themeColor="text1"/>
          <w:sz w:val="16"/>
          <w:szCs w:val="16"/>
        </w:rPr>
      </w:pPr>
      <w:r w:rsidRPr="000B49E3">
        <w:rPr>
          <w:rStyle w:val="af0"/>
          <w:bCs/>
          <w:i w:val="0"/>
          <w:color w:val="000000" w:themeColor="text1"/>
          <w:sz w:val="16"/>
          <w:szCs w:val="16"/>
        </w:rPr>
        <w:t>15 июля 1928 г.</w:t>
      </w:r>
      <w:r w:rsidRPr="000B49E3">
        <w:rPr>
          <w:color w:val="000000" w:themeColor="text1"/>
          <w:sz w:val="16"/>
          <w:szCs w:val="16"/>
        </w:rPr>
        <w:t xml:space="preserve"> Принятие в НКПС документа, которым регулировались перевозки ОВ на пассажирских и товарно-пассажирских судах и поездах. Были, в частности, рассмотрены обстоятельства, «угрожающие перевозимым грузам». В этих случаях решения предусматривались простые: </w:t>
      </w:r>
      <w:r w:rsidRPr="000B49E3">
        <w:rPr>
          <w:rStyle w:val="af0"/>
          <w:i w:val="0"/>
          <w:color w:val="000000" w:themeColor="text1"/>
          <w:sz w:val="16"/>
          <w:szCs w:val="16"/>
        </w:rPr>
        <w:t xml:space="preserve">«вынести перевозимые предметы из вагона (судна) или, в крайнем случае, </w:t>
      </w:r>
      <w:r w:rsidRPr="000B49E3">
        <w:rPr>
          <w:rStyle w:val="a7"/>
          <w:b w:val="0"/>
          <w:iCs/>
          <w:color w:val="000000" w:themeColor="text1"/>
          <w:sz w:val="16"/>
          <w:szCs w:val="16"/>
        </w:rPr>
        <w:t>выбросить</w:t>
      </w:r>
      <w:r w:rsidRPr="000B49E3">
        <w:rPr>
          <w:rStyle w:val="af0"/>
          <w:i w:val="0"/>
          <w:color w:val="000000" w:themeColor="text1"/>
          <w:sz w:val="16"/>
          <w:szCs w:val="16"/>
        </w:rPr>
        <w:t> их»</w:t>
      </w:r>
      <w:r w:rsidRPr="000B49E3">
        <w:rPr>
          <w:color w:val="000000" w:themeColor="text1"/>
          <w:sz w:val="16"/>
          <w:szCs w:val="16"/>
        </w:rPr>
        <w:t xml:space="preserve"> (17133).</w:t>
      </w:r>
    </w:p>
    <w:p w14:paraId="04FB0523" w14:textId="77777777" w:rsidR="004A6AA6" w:rsidRPr="000B49E3" w:rsidRDefault="004A6AA6" w:rsidP="000B49E3">
      <w:pPr>
        <w:pStyle w:val="ae"/>
        <w:shd w:val="clear" w:color="auto" w:fill="FFFFFF"/>
        <w:spacing w:before="0" w:after="0"/>
        <w:jc w:val="both"/>
        <w:rPr>
          <w:color w:val="000000" w:themeColor="text1"/>
          <w:sz w:val="16"/>
          <w:szCs w:val="16"/>
        </w:rPr>
      </w:pPr>
    </w:p>
    <w:p w14:paraId="2D00CF6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3218B6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ED67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C 15 по 22 июля 1928 в СССР проводилась неделя обороны (348,112).</w:t>
      </w:r>
    </w:p>
    <w:p w14:paraId="16A964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8581D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BD33F1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2941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г. после получения от Екатова согласия на испытания самолета И-1-М5 в воздухе, состоялось Техничес</w:t>
      </w:r>
      <w:r w:rsidRPr="000B49E3">
        <w:rPr>
          <w:rFonts w:ascii="Times New Roman" w:hAnsi="Times New Roman"/>
          <w:color w:val="000000" w:themeColor="text1"/>
          <w:sz w:val="16"/>
          <w:szCs w:val="16"/>
        </w:rPr>
        <w:softHyphen/>
        <w:t>кое совещание по выработке программы летных испыта</w:t>
      </w:r>
      <w:r w:rsidRPr="000B49E3">
        <w:rPr>
          <w:rFonts w:ascii="Times New Roman" w:hAnsi="Times New Roman"/>
          <w:color w:val="000000" w:themeColor="text1"/>
          <w:sz w:val="16"/>
          <w:szCs w:val="16"/>
        </w:rPr>
        <w:softHyphen/>
        <w:t>ний, на котором присутствовали Косткин, Поликарпов, Екатов, Оловянников и от НИИ как консультант инженер Стоман. Было решено перед каждым полетом самолет взвешивать с летчиком и его снаряжением (парашютом). 28 июля после пробы мотора И-1 взвесили с полной по</w:t>
      </w:r>
      <w:r w:rsidRPr="000B49E3">
        <w:rPr>
          <w:rFonts w:ascii="Times New Roman" w:hAnsi="Times New Roman"/>
          <w:color w:val="000000" w:themeColor="text1"/>
          <w:sz w:val="16"/>
          <w:szCs w:val="16"/>
        </w:rPr>
        <w:softHyphen/>
        <w:t>летной нагрузкой и летчиком в кабине (вес летчика 70 кг). Полетный вес оказался равным 1494 кг, центр тя</w:t>
      </w:r>
      <w:r w:rsidRPr="000B49E3">
        <w:rPr>
          <w:rFonts w:ascii="Times New Roman" w:hAnsi="Times New Roman"/>
          <w:color w:val="000000" w:themeColor="text1"/>
          <w:sz w:val="16"/>
          <w:szCs w:val="16"/>
        </w:rPr>
        <w:softHyphen/>
        <w:t>жести - около 34% САХ. После первого полета устраня</w:t>
      </w:r>
      <w:r w:rsidRPr="000B49E3">
        <w:rPr>
          <w:rFonts w:ascii="Times New Roman" w:hAnsi="Times New Roman"/>
          <w:color w:val="000000" w:themeColor="text1"/>
          <w:sz w:val="16"/>
          <w:szCs w:val="16"/>
        </w:rPr>
        <w:softHyphen/>
        <w:t>лись обнаруженные недостатки, а затем, с 3 августа, начались испытания на устойчивость по трем различным методикам. Их результаты позволили сделать вывод о том, что И-1 устойчив (10667).</w:t>
      </w:r>
    </w:p>
    <w:p w14:paraId="03BA49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CAC99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самолет Дорнье Валь Советский Север, специально купленный для экспедиции Г.Д.Красинского вдоль Севморпути, под управлением В.В.Волынского вылетел из Владивостока и начал продвигаться на север. 22 августа 1928 на промежуточной посадке в Колючинской бухте попал в шторм и волны искорежили мотоустановку. Из 14000 км запланированных удалось пройти 6000 км (2543,13).</w:t>
      </w:r>
    </w:p>
    <w:p w14:paraId="247D54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177C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16 июля по 15 августа 1928 А.А.Волынский и др. на Советском Севере (Валь) пролетели от Владивостока до Мыса Дежнева над северным побережьем (272,373) на Дорнье-Валь Советский Север экспедиции Г.Д.Красинского с участием л А.А.Волынского и второго пилота Е.М.Кошелева. Застряли в Уэлене, куда прибыли через пару дней, до 18 августа из-за погоды и местных жителей, которые стреляли по машине (99,149).</w:t>
      </w:r>
    </w:p>
    <w:p w14:paraId="5B14F1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776A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г. Из Владивостока вылетел "Советский Север", неторопливо прошел северную часть Японского моря, далее вошел в Татарский пролив и через туманы буквально пробился в Николаевск-на-Амуре. По причине тумана лететь пришлось над самой водой, что едва не закончилось трагедией - в какой-то момент Волынский только чудом не врезался в японский пароход.</w:t>
      </w:r>
    </w:p>
    <w:p w14:paraId="794288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Утром 1 августа "Валь" стартовал в Николаевске, прошел бурное Охотское море и далее через Тихий океан проследовал в Берингово и Северное полярное море. На перелет из Владивостока до мыса Дежнева ушло 30 дней, и лишь 18 августа началось продвижение вдоль северного побережья Сибири. В этот день, после двух тщетных попыток прорваться через туман, самолет вылетел из Уэлена в направлении мыса Северного. 19 августа, загнанный туманом и льдами, приводнился в безжизненной Колючинской бухте. Бытоописатель перелета Родзевич отметил, что в 30 милях на восток от него, зажатый льдами, накренившись на правый борт, терпел бедствие пароход "Ставрополь".</w:t>
      </w:r>
    </w:p>
    <w:p w14:paraId="087CFF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 утро 20 августа бедственное положение начало складываться у "Советского Севера". Ветер неожиданно усилился до 10 баллов, временами шел мокрый снег. Попытки запустить двигатели оказались тщетными, лодку начало заливать водой. В течение 21-го августа все продолжалось без перемен: ветер, снег, дождь. Моторы не запускались, самолет дрейфовал к берегу, получая повреждения. Были деформированы плоскости крыла, изломаны его за- концовки и элероны, вырваны из узлов два подкоса. В 6 утра 22-го августа самолет выбросило на галечную косу и сильно ударило накатом. О проведении ремонта и продолжении перелета мыслить не приходилось. Далее экипаж в течение трех недель шел пешком через горы, тундру и льды до мыса Дежнева, затем морем все пятеро участников экспедиции "Советского Севера" добрались до Владивостока.</w:t>
      </w:r>
    </w:p>
    <w:p w14:paraId="3E539B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Признавалось, что перелет закончился неудачей: из задуманных к преодолению 14000 км удалось пройти менее половины - всего 6000 км.</w:t>
      </w:r>
    </w:p>
    <w:p w14:paraId="28713A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Причиной неудачи назывались неблагоприятные погодные условия, сильные северные ветры, неприспособленность Колючинской бухты для стоянки и малая осведомленность об особенностях использования авиации в Арктике (11970).</w:t>
      </w:r>
    </w:p>
    <w:p w14:paraId="1AD126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B7A8B9" w14:textId="77777777" w:rsidR="004A6AA6" w:rsidRPr="000B49E3" w:rsidRDefault="004A6AA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в 1928 году начало первого перелета над всем Тихоокеанским побережьем СССР (окончание 22 августа), экипаж А.А.Волынский, Е.М.Кошелев, М.М.Родзевич, С.И.Борисенко, Г.Д.Красинский на летающей лодке «Советский Север» («Валь»). Крупная воздушная экспедиция в район острова Врангеля была организована в 1928 году Осоавиахимом. Для этой экспедиции была куплена летающая лодка “Дорнье - Валь”, названная “Советский Север”. Самолет вел экипаж Е.М.Кошелева. “Советский Север” должен был вылететь из Владивостока и пройти вдоль всего северного побережья Северного Ледовитого океана. По соглашению с Совторгфлотом экспедиция должна была посетить остров Врангеля и оказать помощь зимующей группе Ушакова. Предполагалось, что летающая лодка выполнит ледовую разведку для парохода “Ставрополь”, шедшего с грузами на остров Врангеля. Однако полностью выполнить все задачи экспедиции не удалось. “Ставрополь” был обнаружен, но при проведении ледовой разведки 22 августа “Советский Север” попала в шторм. Высокие волны повредили мотоустановку. «Советский Север» потерпел аварию на вынужденной посадке в Ключинской губе (14954).</w:t>
      </w:r>
    </w:p>
    <w:p w14:paraId="74D09CFE" w14:textId="77777777" w:rsidR="004A6AA6" w:rsidRPr="000B49E3" w:rsidRDefault="004A6AA6" w:rsidP="000B49E3">
      <w:pPr>
        <w:spacing w:after="0" w:line="240" w:lineRule="auto"/>
        <w:jc w:val="both"/>
        <w:rPr>
          <w:rFonts w:ascii="Times New Roman" w:hAnsi="Times New Roman"/>
          <w:color w:val="000000" w:themeColor="text1"/>
          <w:sz w:val="16"/>
          <w:szCs w:val="16"/>
        </w:rPr>
      </w:pPr>
    </w:p>
    <w:p w14:paraId="0223A9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состоялось заседание комиссии (прот. 4) по дирижаблестроению при НТУ ВСНХ СССР. А.Н.Т. взялся и предложил план работ ЦАГИ (1026,53).</w:t>
      </w:r>
    </w:p>
    <w:p w14:paraId="2D30E6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05C8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состоялось еще одно заседание комиссии по дирижаблестроению и подтвердили решение комиссии от 6 июня о целесообразности приступить к развертыванию НИОКР по дирижаблестроению (2342).</w:t>
      </w:r>
    </w:p>
    <w:p w14:paraId="20DAAE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5592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года ПРОТОКОЛ заседания комиссии по дирижаблестроению при НТУ ВСНХ СССР</w:t>
      </w:r>
    </w:p>
    <w:p w14:paraId="6DF46C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8"/>
        <w:gridCol w:w="2808"/>
      </w:tblGrid>
      <w:tr w:rsidR="00D23D68" w:rsidRPr="000B49E3" w14:paraId="2BACF137" w14:textId="77777777">
        <w:tc>
          <w:tcPr>
            <w:tcW w:w="2808" w:type="dxa"/>
            <w:tcBorders>
              <w:top w:val="single" w:sz="12" w:space="0" w:color="auto"/>
            </w:tcBorders>
          </w:tcPr>
          <w:p w14:paraId="550157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т.т.Лапиров-Скобло М.Я.</w:t>
            </w:r>
          </w:p>
        </w:tc>
        <w:tc>
          <w:tcPr>
            <w:tcW w:w="2808" w:type="dxa"/>
            <w:tcBorders>
              <w:top w:val="single" w:sz="12" w:space="0" w:color="auto"/>
            </w:tcBorders>
          </w:tcPr>
          <w:p w14:paraId="2F8C127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НТУ</w:t>
            </w:r>
          </w:p>
        </w:tc>
      </w:tr>
      <w:tr w:rsidR="00D23D68" w:rsidRPr="000B49E3" w14:paraId="0C1AF681" w14:textId="77777777">
        <w:tc>
          <w:tcPr>
            <w:tcW w:w="2808" w:type="dxa"/>
          </w:tcPr>
          <w:p w14:paraId="24AE95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Фомин Н.В.</w:t>
            </w:r>
          </w:p>
        </w:tc>
        <w:tc>
          <w:tcPr>
            <w:tcW w:w="2808" w:type="dxa"/>
          </w:tcPr>
          <w:p w14:paraId="589FF8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МВТУ</w:t>
            </w:r>
          </w:p>
        </w:tc>
      </w:tr>
      <w:tr w:rsidR="00D23D68" w:rsidRPr="000B49E3" w14:paraId="19BA66E2" w14:textId="77777777">
        <w:tc>
          <w:tcPr>
            <w:tcW w:w="2808" w:type="dxa"/>
          </w:tcPr>
          <w:p w14:paraId="016F59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Ассберг Ф.Ф.</w:t>
            </w:r>
          </w:p>
        </w:tc>
        <w:tc>
          <w:tcPr>
            <w:tcW w:w="2808" w:type="dxa"/>
          </w:tcPr>
          <w:p w14:paraId="27CA5F6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МВТУ</w:t>
            </w:r>
          </w:p>
        </w:tc>
      </w:tr>
      <w:tr w:rsidR="00D23D68" w:rsidRPr="000B49E3" w14:paraId="69B164C3" w14:textId="77777777">
        <w:tc>
          <w:tcPr>
            <w:tcW w:w="2808" w:type="dxa"/>
          </w:tcPr>
          <w:p w14:paraId="1F09AC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Туполев А.Н.</w:t>
            </w:r>
          </w:p>
        </w:tc>
        <w:tc>
          <w:tcPr>
            <w:tcW w:w="2808" w:type="dxa"/>
          </w:tcPr>
          <w:p w14:paraId="511D3C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4B195CCB" w14:textId="77777777">
        <w:tc>
          <w:tcPr>
            <w:tcW w:w="2808" w:type="dxa"/>
          </w:tcPr>
          <w:p w14:paraId="557373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Чаплыгин С.А.</w:t>
            </w:r>
          </w:p>
        </w:tc>
        <w:tc>
          <w:tcPr>
            <w:tcW w:w="2808" w:type="dxa"/>
          </w:tcPr>
          <w:p w14:paraId="49227C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r>
      <w:tr w:rsidR="00D23D68" w:rsidRPr="000B49E3" w14:paraId="0D2C7D18" w14:textId="77777777">
        <w:tc>
          <w:tcPr>
            <w:tcW w:w="2808" w:type="dxa"/>
          </w:tcPr>
          <w:p w14:paraId="2709BF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Шабашев Н.И.</w:t>
            </w:r>
          </w:p>
        </w:tc>
        <w:tc>
          <w:tcPr>
            <w:tcW w:w="2808" w:type="dxa"/>
          </w:tcPr>
          <w:p w14:paraId="3C0B00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УВВС РККА</w:t>
            </w:r>
          </w:p>
        </w:tc>
      </w:tr>
      <w:tr w:rsidR="00D23D68" w:rsidRPr="000B49E3" w14:paraId="14CCA75C" w14:textId="77777777">
        <w:tc>
          <w:tcPr>
            <w:tcW w:w="2808" w:type="dxa"/>
          </w:tcPr>
          <w:p w14:paraId="7EC7C9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Соколов</w:t>
            </w:r>
          </w:p>
        </w:tc>
        <w:tc>
          <w:tcPr>
            <w:tcW w:w="2808" w:type="dxa"/>
          </w:tcPr>
          <w:p w14:paraId="518FCD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НТК УВВС РККА</w:t>
            </w:r>
          </w:p>
        </w:tc>
      </w:tr>
      <w:tr w:rsidR="00D23D68" w:rsidRPr="000B49E3" w14:paraId="77A515F4" w14:textId="77777777">
        <w:tc>
          <w:tcPr>
            <w:tcW w:w="2808" w:type="dxa"/>
          </w:tcPr>
          <w:p w14:paraId="0A3D3C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Канищев М.М.</w:t>
            </w:r>
          </w:p>
        </w:tc>
        <w:tc>
          <w:tcPr>
            <w:tcW w:w="2808" w:type="dxa"/>
          </w:tcPr>
          <w:p w14:paraId="6A52702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 Академия</w:t>
            </w:r>
          </w:p>
        </w:tc>
      </w:tr>
      <w:tr w:rsidR="00D23D68" w:rsidRPr="000B49E3" w14:paraId="2D1097B4" w14:textId="77777777">
        <w:tc>
          <w:tcPr>
            <w:tcW w:w="2808" w:type="dxa"/>
          </w:tcPr>
          <w:p w14:paraId="13481BA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Хорьков</w:t>
            </w:r>
          </w:p>
        </w:tc>
        <w:tc>
          <w:tcPr>
            <w:tcW w:w="2808" w:type="dxa"/>
          </w:tcPr>
          <w:p w14:paraId="505A237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Мобпланупра</w:t>
            </w:r>
          </w:p>
        </w:tc>
      </w:tr>
      <w:tr w:rsidR="00D23D68" w:rsidRPr="000B49E3" w14:paraId="45003509" w14:textId="77777777">
        <w:tc>
          <w:tcPr>
            <w:tcW w:w="2808" w:type="dxa"/>
          </w:tcPr>
          <w:p w14:paraId="7098A2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Воробьев Б.</w:t>
            </w:r>
          </w:p>
        </w:tc>
        <w:tc>
          <w:tcPr>
            <w:tcW w:w="2808" w:type="dxa"/>
          </w:tcPr>
          <w:p w14:paraId="2AA633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Мобпланупра</w:t>
            </w:r>
          </w:p>
        </w:tc>
      </w:tr>
      <w:tr w:rsidR="00D23D68" w:rsidRPr="000B49E3" w14:paraId="143E5609" w14:textId="77777777">
        <w:tc>
          <w:tcPr>
            <w:tcW w:w="2808" w:type="dxa"/>
          </w:tcPr>
          <w:p w14:paraId="33FF7B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Калинин</w:t>
            </w:r>
          </w:p>
        </w:tc>
        <w:tc>
          <w:tcPr>
            <w:tcW w:w="2808" w:type="dxa"/>
          </w:tcPr>
          <w:p w14:paraId="6B32BB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Авиатреста </w:t>
            </w:r>
          </w:p>
        </w:tc>
      </w:tr>
      <w:tr w:rsidR="00D23D68" w:rsidRPr="000B49E3" w14:paraId="20B2E2AB" w14:textId="77777777">
        <w:tc>
          <w:tcPr>
            <w:tcW w:w="2808" w:type="dxa"/>
          </w:tcPr>
          <w:p w14:paraId="367764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Семенов</w:t>
            </w:r>
          </w:p>
        </w:tc>
        <w:tc>
          <w:tcPr>
            <w:tcW w:w="2808" w:type="dxa"/>
          </w:tcPr>
          <w:p w14:paraId="1D4CA71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В.В.Академия</w:t>
            </w:r>
          </w:p>
        </w:tc>
      </w:tr>
      <w:tr w:rsidR="00D23D68" w:rsidRPr="000B49E3" w14:paraId="59534804" w14:textId="77777777">
        <w:tc>
          <w:tcPr>
            <w:tcW w:w="2808" w:type="dxa"/>
            <w:tcBorders>
              <w:bottom w:val="single" w:sz="12" w:space="0" w:color="auto"/>
            </w:tcBorders>
          </w:tcPr>
          <w:p w14:paraId="09AE6E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Пузыревский Н.</w:t>
            </w:r>
          </w:p>
        </w:tc>
        <w:tc>
          <w:tcPr>
            <w:tcW w:w="2808" w:type="dxa"/>
            <w:tcBorders>
              <w:bottom w:val="single" w:sz="12" w:space="0" w:color="auto"/>
            </w:tcBorders>
          </w:tcPr>
          <w:p w14:paraId="03C9371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Ленинградок, ин-т путей со</w:t>
            </w:r>
            <w:r w:rsidRPr="000B49E3">
              <w:rPr>
                <w:rFonts w:ascii="Times New Roman" w:hAnsi="Times New Roman"/>
                <w:color w:val="000000" w:themeColor="text1"/>
                <w:sz w:val="16"/>
                <w:szCs w:val="16"/>
              </w:rPr>
              <w:softHyphen/>
              <w:t>общения</w:t>
            </w:r>
          </w:p>
        </w:tc>
      </w:tr>
    </w:tbl>
    <w:p w14:paraId="6AFEB9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 М.Я.Лапиров-Скобло.</w:t>
      </w:r>
    </w:p>
    <w:p w14:paraId="491BE9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p w14:paraId="4EEA21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Доклад НТК УВВС о программе работ по дирижаблестрое</w:t>
      </w:r>
      <w:r w:rsidRPr="000B49E3">
        <w:rPr>
          <w:rFonts w:ascii="Times New Roman" w:hAnsi="Times New Roman"/>
          <w:color w:val="000000" w:themeColor="text1"/>
          <w:sz w:val="16"/>
          <w:szCs w:val="16"/>
        </w:rPr>
        <w:softHyphen/>
        <w:t>нию ЦАРИ и необходимых средствах для ее выполнения.</w:t>
      </w:r>
    </w:p>
    <w:p w14:paraId="071FCD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/Докладчик т.Шабашев/</w:t>
      </w:r>
    </w:p>
    <w:p w14:paraId="6A1E76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2..Доклад об организации производства воздухоплаватель</w:t>
      </w:r>
      <w:r w:rsidRPr="000B49E3">
        <w:rPr>
          <w:rFonts w:ascii="Times New Roman" w:hAnsi="Times New Roman"/>
          <w:color w:val="000000" w:themeColor="text1"/>
          <w:sz w:val="16"/>
          <w:szCs w:val="16"/>
        </w:rPr>
        <w:softHyphen/>
        <w:t>ного имущества.</w:t>
      </w:r>
    </w:p>
    <w:p w14:paraId="2DABDD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/Докладчик т.Воробьев/</w:t>
      </w:r>
    </w:p>
    <w:p w14:paraId="3569E0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Доклад об организации производства аэростатов различ</w:t>
      </w:r>
      <w:r w:rsidRPr="000B49E3">
        <w:rPr>
          <w:rFonts w:ascii="Times New Roman" w:hAnsi="Times New Roman"/>
          <w:color w:val="000000" w:themeColor="text1"/>
          <w:sz w:val="16"/>
          <w:szCs w:val="16"/>
        </w:rPr>
        <w:softHyphen/>
        <w:t>ных систем и принадлежностей для них,</w:t>
      </w:r>
    </w:p>
    <w:p w14:paraId="39DC9A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/Докладчик тов.Канищев/</w:t>
      </w:r>
    </w:p>
    <w:p w14:paraId="5F25915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Особое ннение Т.Т.Воробьева и Пузыревского.</w:t>
      </w:r>
    </w:p>
    <w:p w14:paraId="3F44C76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Т.т. Воробьев и Пузыревский считают постройку жесткого дирижабля в 15.000 куб.метров нецелесообразным в силу невоз</w:t>
      </w:r>
      <w:r w:rsidRPr="000B49E3">
        <w:rPr>
          <w:rFonts w:ascii="Times New Roman" w:hAnsi="Times New Roman"/>
          <w:color w:val="000000" w:themeColor="text1"/>
          <w:sz w:val="16"/>
          <w:szCs w:val="16"/>
        </w:rPr>
        <w:softHyphen/>
        <w:t>можности практического применения дирижаблей этого типа</w:t>
      </w:r>
    </w:p>
    <w:p w14:paraId="4CA2F21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Авиатреста в голосовании не участвует, не имея на это полномочий.</w:t>
      </w:r>
    </w:p>
    <w:p w14:paraId="222D57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 г</w:t>
      </w:r>
    </w:p>
    <w:p w14:paraId="408B8D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а/ Подтвердить решение комиссии от 6/УП с.г. /прото</w:t>
      </w:r>
      <w:r w:rsidRPr="000B49E3">
        <w:rPr>
          <w:rFonts w:ascii="Times New Roman" w:hAnsi="Times New Roman"/>
          <w:color w:val="000000" w:themeColor="text1"/>
          <w:sz w:val="16"/>
          <w:szCs w:val="16"/>
        </w:rPr>
        <w:softHyphen/>
        <w:t>кол № 3/ о целесообразности развертывания опытных работ по дирижаблестроению, при чем считать целе</w:t>
      </w:r>
      <w:r w:rsidRPr="000B49E3">
        <w:rPr>
          <w:rFonts w:ascii="Times New Roman" w:hAnsi="Times New Roman"/>
          <w:color w:val="000000" w:themeColor="text1"/>
          <w:sz w:val="16"/>
          <w:szCs w:val="16"/>
        </w:rPr>
        <w:softHyphen/>
        <w:t>сообразным организацию и проведение работ по дири</w:t>
      </w:r>
      <w:r w:rsidRPr="000B49E3">
        <w:rPr>
          <w:rFonts w:ascii="Times New Roman" w:hAnsi="Times New Roman"/>
          <w:color w:val="000000" w:themeColor="text1"/>
          <w:sz w:val="16"/>
          <w:szCs w:val="16"/>
        </w:rPr>
        <w:softHyphen/>
        <w:t>жаблестроению, как в отношении научно-исследова -тельской части, так и в отношении разработки и осу</w:t>
      </w:r>
      <w:r w:rsidRPr="000B49E3">
        <w:rPr>
          <w:rFonts w:ascii="Times New Roman" w:hAnsi="Times New Roman"/>
          <w:color w:val="000000" w:themeColor="text1"/>
          <w:sz w:val="16"/>
          <w:szCs w:val="16"/>
        </w:rPr>
        <w:softHyphen/>
        <w:t>ществления опытных конструкций поручить ЦАГИ с при</w:t>
      </w:r>
      <w:r w:rsidRPr="000B49E3">
        <w:rPr>
          <w:rFonts w:ascii="Times New Roman" w:hAnsi="Times New Roman"/>
          <w:color w:val="000000" w:themeColor="text1"/>
          <w:sz w:val="16"/>
          <w:szCs w:val="16"/>
        </w:rPr>
        <w:softHyphen/>
        <w:t>влечением к этим работам лабораторий и специалистов согласно решения комиссии от 6/УП с.г.(п. 7)</w:t>
      </w:r>
    </w:p>
    <w:p w14:paraId="44CBEE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Основные выводы НТК УВВС по программе дирижаблестрое</w:t>
      </w:r>
      <w:r w:rsidRPr="000B49E3">
        <w:rPr>
          <w:rFonts w:ascii="Times New Roman" w:hAnsi="Times New Roman"/>
          <w:color w:val="000000" w:themeColor="text1"/>
          <w:sz w:val="16"/>
          <w:szCs w:val="16"/>
        </w:rPr>
        <w:softHyphen/>
        <w:t>ния ЦАГИ и внесенные в нее поправки принять. /За</w:t>
      </w:r>
      <w:r w:rsidRPr="000B49E3">
        <w:rPr>
          <w:rFonts w:ascii="Times New Roman" w:hAnsi="Times New Roman"/>
          <w:color w:val="000000" w:themeColor="text1"/>
          <w:sz w:val="16"/>
          <w:szCs w:val="16"/>
        </w:rPr>
        <w:softHyphen/>
        <w:t>ключение НТК УВВС прилагается/.</w:t>
      </w:r>
    </w:p>
    <w:p w14:paraId="5E9330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Признать желательным сокращение программы опытного строительства ЦАГИ по крайней мере на 1 год.. Смету принять ориентировочно.</w:t>
      </w:r>
    </w:p>
    <w:p w14:paraId="4FBAE4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Об"ем двух полужестких дирижаблей, предусмотренных программой, принять соответственно в 7.000 куб. м и 20-25 тыс.куб.м. Об"ем жестких дирижаблей, предусмотренных программой, принять ориентировочно в 15.000 куб. м и 40-45 тыс. куб. м., при чем, если по ходу работ окажется целесообразным и возможным, начать постройку жестких дирижаблей с об"ема не ме</w:t>
      </w:r>
      <w:r w:rsidRPr="000B49E3">
        <w:rPr>
          <w:rFonts w:ascii="Times New Roman" w:hAnsi="Times New Roman"/>
          <w:color w:val="000000" w:themeColor="text1"/>
          <w:sz w:val="16"/>
          <w:szCs w:val="16"/>
        </w:rPr>
        <w:softHyphen/>
        <w:t>нее 20-25.000 куб.м.</w:t>
      </w:r>
    </w:p>
    <w:p w14:paraId="4FEEE4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п.п. 2 и 3.</w:t>
      </w:r>
    </w:p>
    <w:p w14:paraId="1AB068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а/ Признать необходимым организацию при ВСНХ необходи</w:t>
      </w:r>
      <w:r w:rsidRPr="000B49E3">
        <w:rPr>
          <w:rFonts w:ascii="Times New Roman" w:hAnsi="Times New Roman"/>
          <w:color w:val="000000" w:themeColor="text1"/>
          <w:sz w:val="16"/>
          <w:szCs w:val="16"/>
        </w:rPr>
        <w:softHyphen/>
        <w:t>мого рабочего органа для подготовки материальной ба</w:t>
      </w:r>
      <w:r w:rsidRPr="000B49E3">
        <w:rPr>
          <w:rFonts w:ascii="Times New Roman" w:hAnsi="Times New Roman"/>
          <w:color w:val="000000" w:themeColor="text1"/>
          <w:sz w:val="16"/>
          <w:szCs w:val="16"/>
        </w:rPr>
        <w:softHyphen/>
        <w:t>зы воздухоплавательной промышленности, опираясь на научно-исследовательские выводы ЦАГИ и НТК УВВС.</w:t>
      </w:r>
    </w:p>
    <w:p w14:paraId="7CA78C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Поручить рабочей группе в составе т,т.Лапирова-Скобло, Туполева, Шабажева, Канищева и Воробьева редакти</w:t>
      </w:r>
      <w:r w:rsidRPr="000B49E3">
        <w:rPr>
          <w:rFonts w:ascii="Times New Roman" w:hAnsi="Times New Roman"/>
          <w:color w:val="000000" w:themeColor="text1"/>
          <w:sz w:val="16"/>
          <w:szCs w:val="16"/>
        </w:rPr>
        <w:softHyphen/>
        <w:t>ровать докладную записку в Совнарком и БСНХ о свое</w:t>
      </w:r>
      <w:r w:rsidRPr="000B49E3">
        <w:rPr>
          <w:rFonts w:ascii="Times New Roman" w:hAnsi="Times New Roman"/>
          <w:color w:val="000000" w:themeColor="text1"/>
          <w:sz w:val="16"/>
          <w:szCs w:val="16"/>
        </w:rPr>
        <w:softHyphen/>
        <w:t>временном состоянии дирижаблестроения, проблеме раз</w:t>
      </w:r>
      <w:r w:rsidRPr="000B49E3">
        <w:rPr>
          <w:rFonts w:ascii="Times New Roman" w:hAnsi="Times New Roman"/>
          <w:color w:val="000000" w:themeColor="text1"/>
          <w:sz w:val="16"/>
          <w:szCs w:val="16"/>
        </w:rPr>
        <w:softHyphen/>
        <w:t>вития его в СССР и необходимых средствах для развер</w:t>
      </w:r>
      <w:r w:rsidRPr="000B49E3">
        <w:rPr>
          <w:rFonts w:ascii="Times New Roman" w:hAnsi="Times New Roman"/>
          <w:color w:val="000000" w:themeColor="text1"/>
          <w:sz w:val="16"/>
          <w:szCs w:val="16"/>
        </w:rPr>
        <w:softHyphen/>
        <w:t>тывания опытного дирижаблестроения. Работу эту закон</w:t>
      </w:r>
      <w:r w:rsidRPr="000B49E3">
        <w:rPr>
          <w:rFonts w:ascii="Times New Roman" w:hAnsi="Times New Roman"/>
          <w:color w:val="000000" w:themeColor="text1"/>
          <w:sz w:val="16"/>
          <w:szCs w:val="16"/>
        </w:rPr>
        <w:softHyphen/>
        <w:t>чить в недельный срок.</w:t>
      </w:r>
    </w:p>
    <w:p w14:paraId="42D1EC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w:t>
      </w:r>
    </w:p>
    <w:p w14:paraId="0A5C0B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М.ЛАПИРОВ-СКОБЛО</w:t>
      </w:r>
    </w:p>
    <w:p w14:paraId="083B77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ЦАСА. ф. 4, оп. 2, д. 398, л.л.67 (1026,53)..</w:t>
      </w:r>
    </w:p>
    <w:p w14:paraId="6C71BB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00C31B" w14:textId="77777777" w:rsidR="00F9723A" w:rsidRPr="000B49E3" w:rsidRDefault="00F9723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16 июля 1928 экипаж под началом лётчика Александра Волынского стартовал из Владивостока, пролетел над Сахалином и через 9 часов приземлился на Камчатке. Впервые в истории самолёт пересёк всё Охотское море. Далее экипаж Волынского продолжил полёт вдоль берегов Чукотки, но в августе 1928 года при посадке на воду гидросамолёт попал в жестокий шторм и был повреждён. Летчиков после нескольких недель одиссеи на диком северном берегу спас удачно оказавшийся поблизости пароход. Несмотря на аварию, были собраны необходимые данные для организации регулярных воздушных рейсов на Сахалин и Камчатку (21430).</w:t>
      </w:r>
    </w:p>
    <w:p w14:paraId="7E49ECD3" w14:textId="77777777" w:rsidR="00F9723A" w:rsidRPr="000B49E3" w:rsidRDefault="00F9723A" w:rsidP="000B49E3">
      <w:pPr>
        <w:spacing w:after="0" w:line="240" w:lineRule="auto"/>
        <w:jc w:val="both"/>
        <w:rPr>
          <w:rFonts w:ascii="Times New Roman" w:hAnsi="Times New Roman"/>
          <w:color w:val="0070C0"/>
          <w:sz w:val="16"/>
          <w:szCs w:val="16"/>
        </w:rPr>
      </w:pPr>
    </w:p>
    <w:p w14:paraId="750F4AF8"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16 июля 1928 началась Вторая северная воздушная экспедиция. Более пяти часов полет проходил без приключений при хорошей погоде. Затем «Советский север» вошел в густой туман, который через час вынудил экипаж произвести посадку в районе устья реки Быстрой. Результатом не очень удачной посадки стала деформация левой задней стойки моторной гондолы. Ночь экипаж провел в лодке на якоре у парохода, стоящего под погрузкой леса. Наутро на буксире за катером перешли в более широкое устье соседней реки Нельмы. В течение трех дней силами экипажа повреждение было устранено, и 20 июля был совершен перелет в Советскую гавань. На следующий день, после трехчасового перелета, добрались до Николаевска на Амуре.</w:t>
      </w:r>
    </w:p>
    <w:p w14:paraId="66BBF0B8"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Непрерывные туманы задержали авиаторов в Николаевске до 1-го августа, когда они вылетели по направлению к Камчатке.</w:t>
      </w:r>
    </w:p>
    <w:p w14:paraId="530EC0F2"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После успешного перелета 1927 года неутомимый Г.Д. Красинский организовал под флагом Осоавиахима Вторую северную воздушную экспедицию. Намечалось пролететь 14 тысяч километров вдоль Северного морского пути – от Владивостока до Ленинграда вдоль побережья Тихого и Северного Ледовитого океанов с посадками в Усть-Камчатске, Олюторске, Анадыре, Уэлене, Мысе Северном, о. Врангеля, мысе Медвежьем, Нижнем Колымске, Булуне, Нордвике, Таймыре, Диксоне, Юшаре, Мезени и Архангельске.</w:t>
      </w:r>
    </w:p>
    <w:p w14:paraId="780CF8A6"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Для этого сложного перелета решили использовать прочную и надежную летающую лодку «Дорнье Валь», уже хорошо зарекомендовавшую себя в арктических перелетах зарубежных авиаторов. В состав экипажа самолета, получившего собственное наименование «Советский Север», вошли: командир А.А. Волынский, второй пилот Е.М. Кошелев, летчик-наблюдатель Н.Н. Родзевич, старший механик С.И. Борисенко.</w:t>
      </w:r>
    </w:p>
    <w:p w14:paraId="24ABF85C"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Самолет был доставлен во Владивосток 28 июня. Сборка его была закончена к 11 июля.</w:t>
      </w:r>
    </w:p>
    <w:p w14:paraId="7463A53B"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Взлетели в 9 часов 22 минуты. К Охотскому морю вышли в 11 часов 16 минут. В 18 часов 11 минут приводнились в 50 милях к северу от Большерецкого устья у западного берега Камчатки.</w:t>
      </w:r>
    </w:p>
    <w:p w14:paraId="2DC6B109"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Ночь экипаж провел в море, на двух якорях. На следующий день «Советский север» подошел к Большерецкой базе где, переночевав и получив сведения о погоде, экипаж 3 августа вылетел по маршруту. Через 1 час 22 минуты они пересекли Камчатский полуостров и совершили посадку в Петропавловской бухте.</w:t>
      </w:r>
    </w:p>
    <w:p w14:paraId="3A826FA0"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Из Петропавловска вылетели 5 августа, достигнув Усть-Камчатска через 3 часа 27 минут. Из Усть-Камчатска вылетели 6 августа по направлению к следующему посадочному пункту – устью Олюторки. Из-за ошибок, допущенных в морских картах, два дня плутали, совершив промежуточную посадку в заливе Корфа.</w:t>
      </w:r>
    </w:p>
    <w:p w14:paraId="3901204C"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Из бухты Корфа на пароходе «Индигирка» 7 августа в Олюторский залив за приготовленным для перелета горючим отправился бортмеханик. Горючее доставили к месту стоянки 9 августа. Оказалось, что реки Олюторки не существует. К юго-востоку от того места, где на морских картах обозначено устье Олюторки, находится река Похача, а еще дальше к юго-востоку – река Опука. У устья этой реки и было выгружено горючее.</w:t>
      </w:r>
    </w:p>
    <w:p w14:paraId="7B40CEE9"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11 августа экспедиция, преодолев за семь с половиной часов 1200 км, добралась до Анадыря. Дальнейший путь экспедиции должен был проходить без связи с «большой землей», так как Анадырь был последним, на пути «Советского Севера», поселением, оснащенным радиостанцией.</w:t>
      </w:r>
    </w:p>
    <w:p w14:paraId="004EAF8B"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13 августа «Валь» отправился из Анадыря в Уэлен, но сгустившийся над морем туман вынудил экипаж лодки произвести посадку в заливе Лаврентия, в 75 км к югу от мыса Дежнева и дожидаться прояснения. Только 15 августа «Советскому Северу» удалось вылететь из залива Лаврентия и в тот же день встать на якорь у чукотского селения Уэлен.</w:t>
      </w:r>
    </w:p>
    <w:p w14:paraId="65B11460"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19 августа, после двухдневных тщетных попыток прорваться через туман, экспедиция вылетела из Уэлена в направлении мыса Северного. Среди льдов с воздуха обнаружили пароход «Ставрополь», направляющийся к острову Врангеля. Сделали над пароходом круг на высоте семьсот метров. И вдруг, по какой-то причине прекратилась подача бензина в двигатели. Экипаж, качая топливо ручными помпами, на едва работающих двигателях стал «тянуть» к Колючинской губе. Произвели успешную посадку, а через сорок минут, исправив бензиновую помпу, летчики взяли курс на остров Врангеля. Но вскоре стало ясно – туман окончательно стал непреодолимой преградой на пути к острову. Вновь пришлось садиться в, закрываемую туманом, Колючинскую губу.</w:t>
      </w:r>
    </w:p>
    <w:p w14:paraId="55679F83"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Туман держался в губе весь день и рассеялся частично лишь к вечеру. Но ветер в это время все свежел. Поэтому был отдан второй якорь. 20 августа в 17 часов начался дрейф самолета на якорях вглубь Колючинской губы. Несмотря на многократные попытки запуска, моторы молчали. Ветер все крепчал, а дрейф все продолжался.</w:t>
      </w:r>
    </w:p>
    <w:p w14:paraId="035F3764"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Ранним утром 22 августа самолет под ударами волн стал разрушаться: деформировало концы крыла, поломало элероны и вырвало из башмаков оба подкоса правой консоли. В заднем отсеке лодки в значительном количестве появилась вода, вызвавшая дифферент на хвост, что повлекло за собой поломку руля высоты. Самолет стало сильно кренить на левый борт. Для уменьшения парусности правого полукрыла была частично срезана его обшивка. В шесть часов утра машину выбросило на песчаный берег.</w:t>
      </w:r>
    </w:p>
    <w:p w14:paraId="76DC9FC9"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Сильным береговым накатом в последующие дни самолет продолжал разрушаться. Лонжероны обоих крыльев и их стойки лопнули. Разрушилась одна стойка мотогондолы и погнулись остальные. Лодка стала деформироваться. В днище появились трещины. В результате экипаж, установив на берегу из обломков самолета и чехлов палатку, три дня пережидал шторм, а затем был вынужден, оставив машину на месте аварии, отправиться к побережью Ледовитого океана.</w:t>
      </w:r>
    </w:p>
    <w:p w14:paraId="08EAE586"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25 августа члены экспедиции приняли решение идти по восточному берегу Колючинской губы, далее вдоль побережья, в надежде выйти к «Ставрополю». 11 сентября экспедиция добралась до Уэлена, но цель похода – пароход «Ставрополь» дрейфовал уже в Беринговом проливе. Через двадцать шесть дней после аварии авиаторы вышли в бухту Лаврентия и, наконец, ступили на палубу «Ставрополя». На «большой земле» их уже считали пропавшими без вести и начали организацию спасательной экспедиции.</w:t>
      </w:r>
    </w:p>
    <w:p w14:paraId="3673F0C4"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«Советский Север» преодолел 6500 км. Экспедиция выявила условия полета над Японским морем, Татарским проливом, Охотским морем и вдоль всего побережья Берингова моря. Были установлены места возможных посадок от Владивостока до места аварии и, кроме того, внесены исправления в неточные карты Берингова моря и Северной Чукотки.</w:t>
      </w:r>
    </w:p>
    <w:p w14:paraId="18E853B1" w14:textId="77777777" w:rsidR="00F9723A" w:rsidRPr="000B49E3" w:rsidRDefault="00F9723A"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Несмотря на неудачу, героические усилия экипажа «Советского Севера», ставшие первой попыткой советских летчиков совершить трансарктический перелет на летающей лодке, были оценены по-достоинству. На заседании комиссии Осоавиахима по изучению опыта перелета, состоявшемся 17 ноября 1928 года, были отмечены «особые трудности этого перелета и настойчивость всего состава экспедиции, что дает право ставить этот перелет в один ряд с полетами, произведенными летчиками экспедиций на «Красине» и «Малыгине» (речь идет о полетах Б.В. Чухновского и М.С. Бабушкина в районе Шпицбергена по спасению экипажа дирижабля «Италия» – авт.) (21249).</w:t>
      </w:r>
    </w:p>
    <w:p w14:paraId="23DF6187" w14:textId="77777777" w:rsidR="00F9723A" w:rsidRPr="000B49E3" w:rsidRDefault="00F9723A" w:rsidP="000B49E3">
      <w:pPr>
        <w:spacing w:after="0" w:line="240" w:lineRule="auto"/>
        <w:jc w:val="both"/>
        <w:rPr>
          <w:rFonts w:ascii="Times New Roman" w:hAnsi="Times New Roman"/>
          <w:color w:val="0070C0"/>
          <w:sz w:val="16"/>
          <w:szCs w:val="16"/>
        </w:rPr>
      </w:pPr>
    </w:p>
    <w:p w14:paraId="622EB2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июля 1928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 (11324).</w:t>
      </w:r>
    </w:p>
    <w:p w14:paraId="349453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95C973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0218C2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20B252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июля 1928 г. летчик-испытатель Виктор Оси</w:t>
      </w:r>
      <w:r w:rsidRPr="000B49E3">
        <w:rPr>
          <w:rFonts w:ascii="Times New Roman" w:hAnsi="Times New Roman"/>
          <w:color w:val="000000" w:themeColor="text1"/>
          <w:sz w:val="16"/>
          <w:szCs w:val="16"/>
        </w:rPr>
        <w:softHyphen/>
        <w:t>пович Писаренко облетал «хейнкеля» № 291, при этом отметил его мягкое и легкое управле</w:t>
      </w:r>
      <w:r w:rsidRPr="000B49E3">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0B49E3">
        <w:rPr>
          <w:rFonts w:ascii="Times New Roman" w:hAnsi="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0B49E3">
        <w:rPr>
          <w:rFonts w:ascii="Times New Roman" w:hAnsi="Times New Roman"/>
          <w:color w:val="000000" w:themeColor="text1"/>
          <w:sz w:val="16"/>
          <w:szCs w:val="16"/>
        </w:rPr>
        <w:softHyphen/>
        <w:t>шаться управления. На 40—41-м витке Писа</w:t>
      </w:r>
      <w:r w:rsidRPr="000B49E3">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0B49E3">
        <w:rPr>
          <w:rFonts w:ascii="Times New Roman" w:hAnsi="Times New Roman"/>
          <w:color w:val="000000" w:themeColor="text1"/>
          <w:sz w:val="16"/>
          <w:szCs w:val="16"/>
        </w:rPr>
        <w:softHyphen/>
        <w:t>сле того как 23 июня 1927 года Михаил Гро</w:t>
      </w:r>
      <w:r w:rsidRPr="000B49E3">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0B49E3">
        <w:rPr>
          <w:rFonts w:ascii="Times New Roman" w:hAnsi="Times New Roman"/>
          <w:color w:val="000000" w:themeColor="text1"/>
          <w:sz w:val="16"/>
          <w:szCs w:val="16"/>
        </w:rPr>
        <w:softHyphen/>
        <w:t>сения летчика в советской авиации.</w:t>
      </w:r>
    </w:p>
    <w:p w14:paraId="509C8F8C"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временем, в Германии провели испы</w:t>
      </w:r>
      <w:r w:rsidRPr="000B49E3">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0B49E3">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0B49E3">
        <w:rPr>
          <w:rFonts w:ascii="Times New Roman" w:hAnsi="Times New Roman"/>
          <w:color w:val="000000" w:themeColor="text1"/>
          <w:sz w:val="16"/>
          <w:szCs w:val="16"/>
        </w:rPr>
        <w:softHyphen/>
        <w:t>пользованию двигателя ВМ\У-У1 2, с мак</w:t>
      </w:r>
      <w:r w:rsidRPr="000B49E3">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0B49E3">
        <w:rPr>
          <w:rFonts w:ascii="Times New Roman" w:hAnsi="Times New Roman"/>
          <w:color w:val="000000" w:themeColor="text1"/>
          <w:sz w:val="16"/>
          <w:szCs w:val="16"/>
        </w:rPr>
        <w:softHyphen/>
        <w:t>родроме под Берлином в присутствии на</w:t>
      </w:r>
      <w:r w:rsidRPr="000B49E3">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0B49E3">
        <w:rPr>
          <w:rFonts w:ascii="Times New Roman" w:hAnsi="Times New Roman"/>
          <w:color w:val="000000" w:themeColor="text1"/>
          <w:sz w:val="16"/>
          <w:szCs w:val="16"/>
        </w:rPr>
        <w:softHyphen/>
        <w:t>пор. Отмечалось, что при взвешивании са</w:t>
      </w:r>
      <w:r w:rsidRPr="000B49E3">
        <w:rPr>
          <w:rFonts w:ascii="Times New Roman" w:hAnsi="Times New Roman"/>
          <w:color w:val="000000" w:themeColor="text1"/>
          <w:sz w:val="16"/>
          <w:szCs w:val="16"/>
        </w:rPr>
        <w:softHyphen/>
        <w:t>мая задняя центровка Н Э-37 №292 составля</w:t>
      </w:r>
      <w:r w:rsidRPr="000B49E3">
        <w:rPr>
          <w:rFonts w:ascii="Times New Roman" w:hAnsi="Times New Roman"/>
          <w:color w:val="000000" w:themeColor="text1"/>
          <w:sz w:val="16"/>
          <w:szCs w:val="16"/>
        </w:rPr>
        <w:softHyphen/>
        <w:t>ла 31,7% САХ (12295).</w:t>
      </w:r>
    </w:p>
    <w:p w14:paraId="213BD3EA" w14:textId="77777777" w:rsidR="00CA49E3" w:rsidRPr="000B49E3" w:rsidRDefault="00CA49E3" w:rsidP="000B49E3">
      <w:pPr>
        <w:spacing w:after="0" w:line="240" w:lineRule="auto"/>
        <w:jc w:val="both"/>
        <w:rPr>
          <w:rFonts w:ascii="Times New Roman" w:hAnsi="Times New Roman"/>
          <w:color w:val="000000" w:themeColor="text1"/>
          <w:sz w:val="16"/>
          <w:szCs w:val="16"/>
        </w:rPr>
      </w:pPr>
    </w:p>
    <w:p w14:paraId="0F3D7A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17 июля 1928 на заседании Техсовета Авиатреста был утвержден план работ завода 25 на 1928-29 операционный год (2338,261).</w:t>
      </w:r>
    </w:p>
    <w:p w14:paraId="4495EB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7C0B26"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FC47DFC"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21E378"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июля 1928. Газета "Вечерняя Москва" сообщала: "Удостоверения личности (паспорта), выдаваемые на три года, создавали значительные неудобства для граждан ввиду необходимости их обмена. В настоящее время АОМГИКом отдано распоряжение о переименовании трехлетних удостоверений в бессрочные. На удостоверениях будет ставиться соответствующий штамп" (18718).</w:t>
      </w:r>
    </w:p>
    <w:p w14:paraId="3F2051E7"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55F2E68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283B50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C550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17 июля по 1 сентября 1928 проходил 4 конгресс Коминтерна (1348,241). Была принята программа Коммунистического Интернационала, произошел разрыв с правыми элементами, возврат к оборонительной тактике, направленной прежде всего против социал-демократов (3908,327).</w:t>
      </w:r>
    </w:p>
    <w:p w14:paraId="39B0C8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FF4FF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6AA7A5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2502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июля 1928 Валье пригласил некоторое количество гостей. Во время первой поездки с 4 ракетами была достигнута лишь умеренная скорость; во время второй поездке было зажжено 2, а затем 4 ракеты одновременно – скорость превысила 100 км/ч, в результате чего деревянные колеса не выдержали, дрезина сорвалась с рельс и разбилась. На основе полученных результатов, в течение шести дней Валье построил совершенно новую дрезину весом в 44 кг. Во время первой пробной поездки 23 июля с в ракетами, сжигаемыми попарно, эта дрезина вполне удовлетворила конструктора. Общий заряд ракет состоял теперь из 26 ракет. Представители прессы были приглашены на 26 июля.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поездки 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 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57ED05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AF7DD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июля 1928 А.Орегон, только что избранный президентом Мексики, был убит раньше, чем успел вступить в должность (3907,1510</w:t>
      </w:r>
    </w:p>
    <w:p w14:paraId="51FC62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679C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июля 1928 мексиканский политик Обрегон, победивший на выборах президента страны, убит в Мехико во время официального приема (4962).</w:t>
      </w:r>
    </w:p>
    <w:p w14:paraId="53EDC9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507E6"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74CE8E8"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8FEAC3"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1928 г. на Техническом совещании завода № 28 Пропеллер был заслушан вопрос об аэросанях и озвучено требование просить Авиатрест дать указание, будет ли этот заказ включён в программу 1928/29 г. «Если дача заказа задерживается, то в текущем зимнем сезоне нельзя будет выпустить аэросани». По согласованию с заинтересованными ведомствами была утверждена производственная программа выпуска аэросаней на заводе № 28 в сезоны 29/30, 30/31 и 31/32 по 30 аэросаней. Выпуск аэросаней в периоды 1928/29 и 1932/33 гг. не предусматривался, однако в это время на заводе изготавливали аэросани вне программы по единичным заказам. Так, завод принимал участие в изготовлении опытных образцов аэросаней НАМИ-VI и НАМИ-IХ. Для обеих машин были использованы опытные авиамоторы «НАМИ-Сальмсон». После доработок обе машины были приняты к серийному производству (18640).</w:t>
      </w:r>
    </w:p>
    <w:p w14:paraId="682E3CEA"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50E3C36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CCD5EC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B9CF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1928 был открыт ИХО им. Осоавиахима, сооруженный на средства Осоавиахима, ВЦСПС, Центросоюза и Сельхозбанка СССР, Промбанка и др. Расположен на берегу Яузы на ул. Богородский-Коллежский вал и сейчас Институт чистых химреактивов АН (6121).</w:t>
      </w:r>
    </w:p>
    <w:p w14:paraId="5C68F7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B3A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1928 г. вышел Приказ Реввоенсовета СССР о создании в Москве на Богородском Камер-Коллежском валу Института химической обороны (ИХО) при ВОХИМУ. Последующие названия - Научно исследовательский химический институт (НИХИ РККА), Центральный научно-испытательный военно-технический институт (ЦНИВТИ). После перевода в 1961 г. в Саратовскую область в пос. Шиханы (Шиханы-2, Вольск-18) институт стал называться 33 ЦНИИИ МО СССР. В течение ряда лет Институту подчинялся в качестве полевого отдела Научно-исследовательский химический полигон (НИХП), который находился в Москве в Кузьминках и где вплоть до рубежа 1950-1960 гг. проводились испытания и демонстрация возможностей химического оружия (4423).</w:t>
      </w:r>
    </w:p>
    <w:p w14:paraId="5E0D80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FB4D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1928 в Шиханах (Саратовская обл.) образовали НИ и И институт (3398,250).</w:t>
      </w:r>
    </w:p>
    <w:p w14:paraId="31D49F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EFA8EF" w14:textId="77777777" w:rsidR="004A6AA6" w:rsidRPr="000B49E3" w:rsidRDefault="004A6AA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в 1928 году в Шиханах Саратовской области образован научно-исследовательский испытательный институт — ведущее научное учреждение войск радиационной, химической и биологической защиты (14956).</w:t>
      </w:r>
    </w:p>
    <w:p w14:paraId="3930A481" w14:textId="77777777" w:rsidR="004A6AA6" w:rsidRPr="000B49E3" w:rsidRDefault="004A6AA6" w:rsidP="000B49E3">
      <w:pPr>
        <w:spacing w:after="0" w:line="240" w:lineRule="auto"/>
        <w:jc w:val="both"/>
        <w:rPr>
          <w:rFonts w:ascii="Times New Roman" w:hAnsi="Times New Roman"/>
          <w:color w:val="000000" w:themeColor="text1"/>
          <w:sz w:val="16"/>
          <w:szCs w:val="16"/>
        </w:rPr>
      </w:pPr>
    </w:p>
    <w:p w14:paraId="1A23ADE0" w14:textId="77777777" w:rsidR="004A6AA6" w:rsidRPr="000B49E3" w:rsidRDefault="004A6AA6"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18 июля 1928 г.</w:t>
      </w:r>
      <w:r w:rsidRPr="000B49E3">
        <w:rPr>
          <w:color w:val="000000" w:themeColor="text1"/>
          <w:sz w:val="16"/>
          <w:szCs w:val="16"/>
        </w:rPr>
        <w:t xml:space="preserve"> Приказ РВС СССР о начале работы в новом здании Института химической обороны (ИХО) РККА им.Осоавиахима при его прямом подчинении ВОХИМУ РККА. Первый начальник института (до июня 1929 г.) — Я.М.Фишман. Структура ИХО повторяла соответствующую организацию армии США на Эджвудском арсенале в штате Мериленд. Последующие названия ИХО — Научно- исследовательский химический институт (НИХИ РККА), Центральный научно-испытательный военно-технический институт (ЦНИВТИ). В течение ряда лет Институту подчинялся в качестве полевого отдела научно-испытательный полигон в Кузьминках (Москва), где вплоть до рубежа 1950-1960 гг. проводились все виды работ с химическим оружием — демонстрация возможностей, военные занятия и учения, испытания, захоронение, уничтожение. После перевода в 1961 г. в Саратовскую область в пос.Шиханы (Шиханы-2, Вольск-18) институт стал называться 33 ЦНИИИ МО СССР (см. 2 января 1934 г.) (17133).</w:t>
      </w:r>
    </w:p>
    <w:p w14:paraId="65D22903" w14:textId="77777777" w:rsidR="004A6AA6" w:rsidRPr="000B49E3" w:rsidRDefault="004A6AA6" w:rsidP="000B49E3">
      <w:pPr>
        <w:pStyle w:val="ae"/>
        <w:shd w:val="clear" w:color="auto" w:fill="FFFFFF"/>
        <w:spacing w:before="0" w:after="0"/>
        <w:jc w:val="both"/>
        <w:rPr>
          <w:color w:val="000000" w:themeColor="text1"/>
          <w:sz w:val="16"/>
          <w:szCs w:val="16"/>
        </w:rPr>
      </w:pPr>
    </w:p>
    <w:p w14:paraId="4A7C52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1928 г. Реввоенсовет СССР принял за основу разработанный при участии В.К. Триандафилова документ под ёмким названием “Система танко-тракторно-, авто- и броневооружения РККА”, ставший основной советской бронетанковой доктрины на протяжении всех 1930-х годов (5745, 37).</w:t>
      </w:r>
    </w:p>
    <w:p w14:paraId="1E7990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B2CF12"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EBEBDA8"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67EA0E3"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1928 того же года ЦИК и СНК СССР установили предельный срок аренды земли — не свыше шести лет. В тех случаях, когда хозяйства сами не обрабатывали предоставленной им земли, несмотря на оказываемую им помощь, а систематически сдавали ее в аренду, местные органы власти могли сокращать указанный предельный срок до трех лет. Если и после этого хозяйство не могло приступить к самостоятельному использованию земли, то оно лишалось права пользования той частью земли, которая сдавалась в аренду. Поскольку основными арендаторами земли были зажиточные крестьяне, то это постановление было направленно против них (18416).</w:t>
      </w:r>
    </w:p>
    <w:p w14:paraId="32EEE98D"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12828BD6" w14:textId="77777777" w:rsidR="00C2782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53B3A67" w14:textId="77777777" w:rsidR="00C27824" w:rsidRPr="000B49E3" w:rsidRDefault="00C2782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C3C5AF5" w14:textId="77777777" w:rsidR="00C27824" w:rsidRPr="000B49E3" w:rsidRDefault="00C2782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июля 1928 г. открылась транспиринейская железнодорожная линия, которая проходит под Пиренеями через тоннель длиной около 8 км (17327).</w:t>
      </w:r>
    </w:p>
    <w:p w14:paraId="727A452A" w14:textId="77777777" w:rsidR="00C27824" w:rsidRPr="000B49E3" w:rsidRDefault="00C27824" w:rsidP="000B49E3">
      <w:pPr>
        <w:autoSpaceDE w:val="0"/>
        <w:autoSpaceDN w:val="0"/>
        <w:adjustRightInd w:val="0"/>
        <w:spacing w:after="0" w:line="240" w:lineRule="auto"/>
        <w:jc w:val="both"/>
        <w:rPr>
          <w:rFonts w:ascii="Times New Roman" w:hAnsi="Times New Roman"/>
          <w:color w:val="000000" w:themeColor="text1"/>
          <w:sz w:val="16"/>
          <w:szCs w:val="16"/>
        </w:rPr>
      </w:pPr>
    </w:p>
    <w:p w14:paraId="57BC462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CDB532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511DFF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19-го июля 1928 в 13.00 Писа</w:t>
      </w:r>
      <w:r w:rsidRPr="000B49E3">
        <w:rPr>
          <w:rFonts w:ascii="Times New Roman" w:hAnsi="Times New Roman"/>
          <w:color w:val="000000" w:themeColor="text1"/>
          <w:sz w:val="16"/>
          <w:szCs w:val="16"/>
        </w:rPr>
        <w:softHyphen/>
        <w:t>ренко вновь поднялся в воздух, благополучно выполнил правый штопор на «хейнкеле» № 291. При выполнении левого штопора, начавшегося на высоте 2500 метров, оказалось, что самолет перестал слу</w:t>
      </w:r>
      <w:r w:rsidRPr="000B49E3">
        <w:rPr>
          <w:rFonts w:ascii="Times New Roman" w:hAnsi="Times New Roman"/>
          <w:color w:val="000000" w:themeColor="text1"/>
          <w:sz w:val="16"/>
          <w:szCs w:val="16"/>
        </w:rPr>
        <w:softHyphen/>
        <w:t>шаться управления. На 40—41-м витке Писа</w:t>
      </w:r>
      <w:r w:rsidRPr="000B49E3">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0B49E3">
        <w:rPr>
          <w:rFonts w:ascii="Times New Roman" w:hAnsi="Times New Roman"/>
          <w:color w:val="000000" w:themeColor="text1"/>
          <w:sz w:val="16"/>
          <w:szCs w:val="16"/>
        </w:rPr>
        <w:softHyphen/>
        <w:t>сле того как 23 июня 1927 года Михаил Гро</w:t>
      </w:r>
      <w:r w:rsidRPr="000B49E3">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0B49E3">
        <w:rPr>
          <w:rFonts w:ascii="Times New Roman" w:hAnsi="Times New Roman"/>
          <w:color w:val="000000" w:themeColor="text1"/>
          <w:sz w:val="16"/>
          <w:szCs w:val="16"/>
        </w:rPr>
        <w:softHyphen/>
        <w:t>сения летчика в советской авиации.</w:t>
      </w:r>
    </w:p>
    <w:p w14:paraId="09CA476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Тем временем, в Германии провели испы</w:t>
      </w:r>
      <w:r w:rsidRPr="000B49E3">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0B49E3">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0B49E3">
        <w:rPr>
          <w:rFonts w:ascii="Times New Roman" w:hAnsi="Times New Roman"/>
          <w:color w:val="000000" w:themeColor="text1"/>
          <w:sz w:val="16"/>
          <w:szCs w:val="16"/>
        </w:rPr>
        <w:softHyphen/>
        <w:t>пользованию двигателя ВМ\У-У1 2, с мак</w:t>
      </w:r>
      <w:r w:rsidRPr="000B49E3">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0B49E3">
        <w:rPr>
          <w:rFonts w:ascii="Times New Roman" w:hAnsi="Times New Roman"/>
          <w:color w:val="000000" w:themeColor="text1"/>
          <w:sz w:val="16"/>
          <w:szCs w:val="16"/>
        </w:rPr>
        <w:softHyphen/>
        <w:t>родроме под Берлином в присутствии на</w:t>
      </w:r>
      <w:r w:rsidRPr="000B49E3">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0B49E3">
        <w:rPr>
          <w:rFonts w:ascii="Times New Roman" w:hAnsi="Times New Roman"/>
          <w:color w:val="000000" w:themeColor="text1"/>
          <w:sz w:val="16"/>
          <w:szCs w:val="16"/>
        </w:rPr>
        <w:softHyphen/>
        <w:t>пор. Отмечалось, что при взвешивании са</w:t>
      </w:r>
      <w:r w:rsidRPr="000B49E3">
        <w:rPr>
          <w:rFonts w:ascii="Times New Roman" w:hAnsi="Times New Roman"/>
          <w:color w:val="000000" w:themeColor="text1"/>
          <w:sz w:val="16"/>
          <w:szCs w:val="16"/>
        </w:rPr>
        <w:softHyphen/>
        <w:t>мая задняя центровка Н Э-37 №292 составля</w:t>
      </w:r>
      <w:r w:rsidRPr="000B49E3">
        <w:rPr>
          <w:rFonts w:ascii="Times New Roman" w:hAnsi="Times New Roman"/>
          <w:color w:val="000000" w:themeColor="text1"/>
          <w:sz w:val="16"/>
          <w:szCs w:val="16"/>
        </w:rPr>
        <w:softHyphen/>
        <w:t>ла 31,7% САХ (12295).</w:t>
      </w:r>
    </w:p>
    <w:p w14:paraId="3020E147" w14:textId="77777777" w:rsidR="00CA49E3" w:rsidRPr="000B49E3" w:rsidRDefault="00CA49E3" w:rsidP="000B49E3">
      <w:pPr>
        <w:spacing w:after="0" w:line="240" w:lineRule="auto"/>
        <w:jc w:val="both"/>
        <w:rPr>
          <w:rFonts w:ascii="Times New Roman" w:hAnsi="Times New Roman"/>
          <w:color w:val="000000" w:themeColor="text1"/>
          <w:sz w:val="16"/>
          <w:szCs w:val="16"/>
        </w:rPr>
      </w:pPr>
    </w:p>
    <w:p w14:paraId="786F2B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19/21 июля 1928 1-я Секция НТК УВВС направила СЗ N 30433с ВВА в сопровождении выписки из журнала N 28/с от 21 июня по вопросу об эскизном проекте БИЧ-7 (2374,81).</w:t>
      </w:r>
    </w:p>
    <w:p w14:paraId="5BE484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EC238C" w14:textId="77777777" w:rsidR="009407CD" w:rsidRPr="000B49E3" w:rsidRDefault="009407CD"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19 июля 1928 состоялось торжественное заседание, посвященное чествованию второго «звездного» перелета 1928 года. 1-й приз и переходящий приз Осоавиахима СССР присужден отряду Белорусского военного округа, совершившему под командой Бороданова перелет Дретунь – Вязьма – Москва. Второй приз присужден отряду Ленинградского военного округа, совершившему под командованием Сафронова перелет Троцк – Новгород – Осташков – Ржев – Москва (21249).</w:t>
      </w:r>
    </w:p>
    <w:p w14:paraId="381C6D34" w14:textId="77777777" w:rsidR="009407CD" w:rsidRPr="000B49E3" w:rsidRDefault="009407CD" w:rsidP="000B49E3">
      <w:pPr>
        <w:spacing w:after="0" w:line="240" w:lineRule="auto"/>
        <w:jc w:val="both"/>
        <w:rPr>
          <w:rFonts w:ascii="Times New Roman" w:hAnsi="Times New Roman"/>
          <w:color w:val="0070C0"/>
          <w:sz w:val="16"/>
          <w:szCs w:val="16"/>
        </w:rPr>
      </w:pPr>
    </w:p>
    <w:p w14:paraId="68C1A227" w14:textId="77777777" w:rsidR="00CA49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776A7CE" w14:textId="77777777" w:rsidR="00CA49E3" w:rsidRPr="000B49E3" w:rsidRDefault="00CA49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106A6B" w14:textId="77777777" w:rsidR="00C27824" w:rsidRPr="000B49E3" w:rsidRDefault="00C27824" w:rsidP="000B49E3">
      <w:pPr>
        <w:spacing w:after="0" w:line="240" w:lineRule="auto"/>
        <w:jc w:val="both"/>
        <w:rPr>
          <w:rStyle w:val="af0"/>
          <w:rFonts w:ascii="Times New Roman" w:hAnsi="Times New Roman"/>
          <w:i w:val="0"/>
          <w:color w:val="000000" w:themeColor="text1"/>
          <w:sz w:val="16"/>
          <w:szCs w:val="16"/>
        </w:rPr>
      </w:pPr>
      <w:r w:rsidRPr="000B49E3">
        <w:rPr>
          <w:rFonts w:ascii="Times New Roman" w:hAnsi="Times New Roman"/>
          <w:color w:val="000000" w:themeColor="text1"/>
          <w:sz w:val="16"/>
          <w:szCs w:val="16"/>
        </w:rPr>
        <w:t>19 июля 1928 г. — Докладная записка правления Оружейно-пулеметного треста в ГВПУ об использовании заводов гражданской промышленности для военных нужд</w:t>
      </w:r>
    </w:p>
    <w:p w14:paraId="66CF69E1" w14:textId="77777777" w:rsidR="00C27824" w:rsidRPr="000B49E3" w:rsidRDefault="00C27824" w:rsidP="000B49E3">
      <w:pPr>
        <w:spacing w:after="0" w:line="240" w:lineRule="auto"/>
        <w:jc w:val="both"/>
        <w:rPr>
          <w:rStyle w:val="af0"/>
          <w:rFonts w:ascii="Times New Roman" w:hAnsi="Times New Roman"/>
          <w:i w:val="0"/>
          <w:color w:val="000000" w:themeColor="text1"/>
          <w:sz w:val="16"/>
          <w:szCs w:val="16"/>
        </w:rPr>
      </w:pPr>
      <w:r w:rsidRPr="000B49E3">
        <w:rPr>
          <w:rFonts w:ascii="Times New Roman" w:hAnsi="Times New Roman"/>
          <w:color w:val="000000" w:themeColor="text1"/>
          <w:sz w:val="16"/>
          <w:szCs w:val="16"/>
        </w:rPr>
        <w:t>Докладная записка правления Оружейно-пулеметного треста в ГВПУ об использовании заводов гражданской промышленности для военных нужд¹</w:t>
      </w:r>
    </w:p>
    <w:p w14:paraId="3E1DC2DE"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16C9883B"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С целью внесения ясности в вопрос насаждения военной продукции на заводах гражданской промышленности Руж разработал нижеследующие основные положения этой работы, которые он и представляет на Ваше утверждение:</w:t>
      </w:r>
    </w:p>
    <w:p w14:paraId="4C7C0125"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1. Насаждение оружейно-пулеметного производства на заводах гражданской промышленности производится Ружем под наблюдением ГВПУ по заданиям Мобилизационного управления на специальные средства.</w:t>
      </w:r>
    </w:p>
    <w:p w14:paraId="4C44CDBE"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 xml:space="preserve">2. Для обеспечения быстрого развертывания военных производств во время войны на гражданских предприятиях организуются и в мирное время производственные ячейки. Размер этих ячеек определяется, с одной стороны, количеством передаваемых этим предприятиям деталей военных изделий на время мобилизации, а </w:t>
      </w:r>
      <w:r w:rsidRPr="000B49E3">
        <w:rPr>
          <w:rStyle w:val="af0"/>
          <w:i w:val="0"/>
          <w:color w:val="000000" w:themeColor="text1"/>
          <w:sz w:val="16"/>
          <w:szCs w:val="16"/>
        </w:rPr>
        <w:t>с</w:t>
      </w:r>
      <w:r w:rsidRPr="000B49E3">
        <w:rPr>
          <w:color w:val="000000" w:themeColor="text1"/>
          <w:sz w:val="16"/>
          <w:szCs w:val="16"/>
        </w:rPr>
        <w:t xml:space="preserve"> другой — величиной заказа на изделия, получаемые от военведа в мирное время.</w:t>
      </w:r>
    </w:p>
    <w:p w14:paraId="0695E20C"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3. Как правило, не передается на гражданские предприятия военное изделие целиком (винтовки, пулеметы и т. д.), а передаче подлежит лишь часть деталей этого изделия. Сборка производится на основном военном заводе, изготовлявшем эти изделия до сего времени.</w:t>
      </w:r>
    </w:p>
    <w:p w14:paraId="3F0D88AD"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4. Приемка военведом деталей военных изделий, изготовляющихся на заводах гражданской промышленности, производится в местах их изготовления в том случае, если эта деталь изготовляется на этом заводе окончательно.</w:t>
      </w:r>
    </w:p>
    <w:p w14:paraId="05413609"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5. Для проведения этой работы Руж организует по указанию ГВПУ комиссии, которые имеют двоякое назначение: а) обследование гражданских предприятий с целью выявления возможности привлечения их к изготовлению военной продукции (по специальн[ости] Ружа); б) для фактического насаждения этих производств на тех предприятиях, которые будут признаны подходящими для этого; в этом случае в состав комиссий Ружем включается соответственный представитель этого гражданского предприятия.</w:t>
      </w:r>
    </w:p>
    <w:p w14:paraId="31C29AF0"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6. Окончательное решение о пригодности того или другого гражданского предприятия для военных производств принимает ГВПУ по докладу Ружа.</w:t>
      </w:r>
    </w:p>
    <w:p w14:paraId="11BEAE59"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7. По создании производственной ячейки и доведения качества выпускаемой ею продукции до требуемого военведом размера комиссия Руж свертывается. На гражданское производство ложится обязательство по развертыванию в военное время военного производства до требуемых размеров: сроки этого развертывания предварительно согласуются с Ружем в мирное время. За Ружем остается лишь инспектирование производства на гражданских предприятиях²* с правом назначения своих уполномоченных на этих предприятиях.</w:t>
      </w:r>
    </w:p>
    <w:p w14:paraId="5B3358E8"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8. Ввиду того что вся эта работа по кооперированию должна быть проведена в ударном порядке, необходимо: а) временное увеличение штата Ружа; б) ассигнование особых средств на производство этой работы.</w:t>
      </w:r>
    </w:p>
    <w:p w14:paraId="5BE6AE8C" w14:textId="77777777" w:rsidR="00CA49E3" w:rsidRPr="000B49E3" w:rsidRDefault="00CA49E3" w:rsidP="000B49E3">
      <w:pPr>
        <w:pStyle w:val="ae"/>
        <w:spacing w:before="0" w:after="0"/>
        <w:jc w:val="both"/>
        <w:rPr>
          <w:color w:val="000000" w:themeColor="text1"/>
          <w:sz w:val="16"/>
          <w:szCs w:val="16"/>
        </w:rPr>
      </w:pPr>
      <w:r w:rsidRPr="000B49E3">
        <w:rPr>
          <w:rStyle w:val="af0"/>
          <w:i w:val="0"/>
          <w:color w:val="000000" w:themeColor="text1"/>
          <w:sz w:val="16"/>
          <w:szCs w:val="16"/>
        </w:rPr>
        <w:t>Председатель правления Бруно³*</w:t>
      </w:r>
    </w:p>
    <w:p w14:paraId="3BC30AC6" w14:textId="77777777" w:rsidR="00CA49E3" w:rsidRPr="000B49E3" w:rsidRDefault="00CA49E3" w:rsidP="000B49E3">
      <w:pPr>
        <w:pStyle w:val="ae"/>
        <w:spacing w:before="0" w:after="0"/>
        <w:jc w:val="both"/>
        <w:rPr>
          <w:color w:val="000000" w:themeColor="text1"/>
          <w:sz w:val="16"/>
          <w:szCs w:val="16"/>
        </w:rPr>
      </w:pPr>
      <w:r w:rsidRPr="000B49E3">
        <w:rPr>
          <w:rStyle w:val="af0"/>
          <w:i w:val="0"/>
          <w:color w:val="000000" w:themeColor="text1"/>
          <w:sz w:val="16"/>
          <w:szCs w:val="16"/>
        </w:rPr>
        <w:t>Главный инженер Орлов</w:t>
      </w:r>
    </w:p>
    <w:p w14:paraId="44812692" w14:textId="77777777" w:rsidR="00CA49E3" w:rsidRPr="000B49E3" w:rsidRDefault="00CA49E3" w:rsidP="000B49E3">
      <w:pPr>
        <w:pStyle w:val="ae"/>
        <w:spacing w:before="0" w:after="0"/>
        <w:jc w:val="both"/>
        <w:rPr>
          <w:color w:val="000000" w:themeColor="text1"/>
          <w:sz w:val="16"/>
          <w:szCs w:val="16"/>
        </w:rPr>
      </w:pPr>
      <w:r w:rsidRPr="000B49E3">
        <w:rPr>
          <w:rStyle w:val="af0"/>
          <w:i w:val="0"/>
          <w:color w:val="000000" w:themeColor="text1"/>
          <w:sz w:val="16"/>
          <w:szCs w:val="16"/>
        </w:rPr>
        <w:t>Начальник моботдела Плешков</w:t>
      </w:r>
    </w:p>
    <w:p w14:paraId="29B1844F" w14:textId="77777777" w:rsidR="00CA49E3" w:rsidRPr="000B49E3" w:rsidRDefault="00CA49E3"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1A2D994D"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Копия направлена в Мобилизационное управление ВСНХ СССР.</w:t>
      </w:r>
    </w:p>
    <w:p w14:paraId="625EE734"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Далее вписано от руки.</w:t>
      </w:r>
    </w:p>
    <w:p w14:paraId="6DD893A0"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³* </w:t>
      </w:r>
      <w:r w:rsidRPr="000B49E3">
        <w:rPr>
          <w:rStyle w:val="a7"/>
          <w:b w:val="0"/>
          <w:color w:val="000000" w:themeColor="text1"/>
          <w:sz w:val="16"/>
          <w:szCs w:val="16"/>
        </w:rPr>
        <w:t xml:space="preserve">Бруно Генрих Иванович </w:t>
      </w:r>
      <w:r w:rsidRPr="000B49E3">
        <w:rPr>
          <w:color w:val="000000" w:themeColor="text1"/>
          <w:sz w:val="16"/>
          <w:szCs w:val="16"/>
        </w:rPr>
        <w:t>(1889</w:t>
      </w:r>
      <w:r w:rsidRPr="000B49E3">
        <w:rPr>
          <w:color w:val="000000" w:themeColor="text1"/>
          <w:sz w:val="16"/>
          <w:szCs w:val="16"/>
        </w:rPr>
        <w:noBreakHyphen/>
        <w:t>1937) — партийный и хозяйственный деятель. В 1926</w:t>
      </w:r>
      <w:r w:rsidRPr="000B49E3">
        <w:rPr>
          <w:color w:val="000000" w:themeColor="text1"/>
          <w:sz w:val="16"/>
          <w:szCs w:val="16"/>
        </w:rPr>
        <w:noBreakHyphen/>
        <w:t>1929 гг. — председатель правления Оружейно-пулеметного треста. В 1930 г. — председатель Особой комиссии по выявлению производительных резервов машиностроения на Северном Кавказе и на Украине при ВСНХ СССР. В 1931</w:t>
      </w:r>
      <w:r w:rsidRPr="000B49E3">
        <w:rPr>
          <w:color w:val="000000" w:themeColor="text1"/>
          <w:sz w:val="16"/>
          <w:szCs w:val="16"/>
        </w:rPr>
        <w:noBreakHyphen/>
        <w:t>1932 гг. — управляющий трестом 5</w:t>
      </w:r>
      <w:r w:rsidRPr="000B49E3">
        <w:rPr>
          <w:color w:val="000000" w:themeColor="text1"/>
          <w:sz w:val="16"/>
          <w:szCs w:val="16"/>
        </w:rPr>
        <w:noBreakHyphen/>
        <w:t>го Стройтреста СССР (Свердловск). С июня 1932 г. — по июнь 1933 г. находился на лечении в Москве.</w:t>
      </w:r>
    </w:p>
    <w:p w14:paraId="28A443E2" w14:textId="77777777" w:rsidR="00CA49E3" w:rsidRPr="000B49E3" w:rsidRDefault="00CA49E3" w:rsidP="000B49E3">
      <w:pPr>
        <w:pStyle w:val="ae"/>
        <w:spacing w:before="0" w:after="0"/>
        <w:jc w:val="both"/>
        <w:rPr>
          <w:color w:val="000000" w:themeColor="text1"/>
          <w:sz w:val="16"/>
          <w:szCs w:val="16"/>
        </w:rPr>
      </w:pPr>
      <w:r w:rsidRPr="000B49E3">
        <w:rPr>
          <w:color w:val="000000" w:themeColor="text1"/>
          <w:sz w:val="16"/>
          <w:szCs w:val="16"/>
        </w:rPr>
        <w:t>РГАЭ. Ф. 8332. Оп. 1. Д. 123. Л. 218—218 об. Заверенная копия.</w:t>
      </w:r>
    </w:p>
    <w:p w14:paraId="40CCF82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8332. Оп. 1. Д. 123. Л. 218—218 об. Заверенная копия. </w:t>
      </w:r>
    </w:p>
    <w:p w14:paraId="12592C8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187-188 (12403).</w:t>
      </w:r>
    </w:p>
    <w:p w14:paraId="020E7657" w14:textId="77777777" w:rsidR="00CA49E3" w:rsidRPr="000B49E3" w:rsidRDefault="00CA49E3" w:rsidP="000B49E3">
      <w:pPr>
        <w:spacing w:after="0" w:line="240" w:lineRule="auto"/>
        <w:jc w:val="both"/>
        <w:rPr>
          <w:rFonts w:ascii="Times New Roman" w:hAnsi="Times New Roman"/>
          <w:color w:val="000000" w:themeColor="text1"/>
          <w:sz w:val="16"/>
          <w:szCs w:val="16"/>
        </w:rPr>
      </w:pPr>
    </w:p>
    <w:p w14:paraId="7FDE90A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 июля 1928 г. — Доклад правительственной комиссии под председательством К. Е. Ворошилова в РЗ СТО СССР о пятилетних планах строительства и развития вооруженных сил и заказов Наркомата по военным и морским делам СССР </w:t>
      </w:r>
    </w:p>
    <w:p w14:paraId="1860B84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 правительственной комиссии под председательством наркома по военным и морским делам СССР, председателя Реввоенсовета СССР К. Е. Ворошилова в РЗ СТО СССР о пятилетних планах строительства и развития вооруженных сил и заказов Наркомата по военным и морским делам СССР</w:t>
      </w:r>
    </w:p>
    <w:p w14:paraId="518A699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Совершенно секретно.</w:t>
      </w:r>
    </w:p>
    <w:p w14:paraId="4600971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Организационные мероприятия</w:t>
      </w:r>
    </w:p>
    <w:p w14:paraId="1FB269F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Армия военного времени</w:t>
      </w:r>
    </w:p>
    <w:p w14:paraId="1A98CDB4"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Представляемый план пятилетнего строительства и развития вооруженных сил мирного времени в основном исходит из плана организации и состава армии военного времени. По численности мобилизованной армии мы не можем уступать нашим вероятным противникам на главнейшем театре военных действий. По технике ставится задача быть сильнее противника по двум или трем решающим видам техники. Дальнейшее строительство и усиление армии военного времени Реввоенсовет Союза решил провести на основе: а) максимально возможного развития военно-воздушных сил; б) усиления огневых средств «подавления» — артиллерии и танков. По существующему варианту мобилизационного развертывания наши вероятные противники в сравнении с нами могут выставить следующие вооруженные силы: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37"/>
        <w:gridCol w:w="2997"/>
        <w:gridCol w:w="2188"/>
      </w:tblGrid>
      <w:tr w:rsidR="00D23D68" w:rsidRPr="000B49E3" w14:paraId="00A2AE28"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182E1B"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Перечень частей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ADB919"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Число</w:t>
            </w:r>
          </w:p>
        </w:tc>
      </w:tr>
      <w:tr w:rsidR="00D23D68" w:rsidRPr="000B49E3" w14:paraId="7A2A6E28"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7BFFDF3D" w14:textId="77777777" w:rsidR="00CA49E3" w:rsidRPr="000B49E3" w:rsidRDefault="00CA49E3" w:rsidP="000B49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242C87"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вероятных</w:t>
            </w:r>
          </w:p>
          <w:p w14:paraId="60CD0A23"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противников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ACB6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СССР</w:t>
            </w:r>
          </w:p>
        </w:tc>
      </w:tr>
      <w:tr w:rsidR="00D23D68" w:rsidRPr="000B49E3" w14:paraId="323C943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8D0EDC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Стр[елковых] дивизий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E4E26"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8C86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7D5E437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90E235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ED75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8CFF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1046¹*</w:t>
            </w:r>
          </w:p>
        </w:tc>
      </w:tr>
      <w:tr w:rsidR="00D23D68" w:rsidRPr="000B49E3" w14:paraId="568364D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45004AE"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03AD7"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035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102</w:t>
            </w:r>
          </w:p>
        </w:tc>
      </w:tr>
      <w:tr w:rsidR="00D23D68" w:rsidRPr="000B49E3" w14:paraId="6F7143B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C0817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2B72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5620²*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80FC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7034</w:t>
            </w:r>
          </w:p>
        </w:tc>
      </w:tr>
      <w:tr w:rsidR="00D23D68" w:rsidRPr="000B49E3" w14:paraId="3933F2D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740A7B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Общая численность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DF8DC"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D54E"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2 666 000</w:t>
            </w:r>
          </w:p>
        </w:tc>
      </w:tr>
    </w:tbl>
    <w:p w14:paraId="18F721D5"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Необходимо отметить, что численность вооруженных сил возможных противников уже в настоящее время превосходит установленную правительством Союза численность для Красной армии в 2,6 млн. чел. и что технические средства, выставляемые противниками непосредственно с объявлением мобилизации, будут усилены в порядке помощи со стороны некоторых западноевропейских государств. Лихорадочная деятельность вероятных противников по усилению и перевооружению армии в мирное время дает основания предположить, что к концу пятилетия мы в случае возникновения войны встретим степень вооружения армии значительно более мощной, чем в приведенной таблице. Так, например, по данным разведки, вероятные противники удвоят свою авиацию и будут иметь 2,2 тыс. действующих самолетов и 1270 запасных.</w:t>
      </w:r>
    </w:p>
    <w:p w14:paraId="5BD99D0D"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Проектируемый пятилетний план развития вооруженных сил СССР предусматривает в основном следующие усиления армии военного времени:</w:t>
      </w:r>
    </w:p>
    <w:p w14:paraId="466AF029"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а) увеличение числа дивизий по военному времени на 7 единиц;</w:t>
      </w:r>
    </w:p>
    <w:p w14:paraId="0F8C3914"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б) доведение числа действующих самолетов до 2052 и, кроме того, 501 самолета второй очереди, вступающих в строй в первый период ведения войны (сверх того к действующей авиации запасных самолетов — 1,3 тыс.);</w:t>
      </w:r>
    </w:p>
    <w:p w14:paraId="11766220"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lastRenderedPageBreak/>
        <w:t>в) усиление огневой мощи РККА путем значительного развития артиллерии; к концу пятилетия боевой состав артиллерии сухопутной армии с зенитной обороной увеличивается на 1731 орудия и всего будет состоять: боевой состав артиллерии сухопутной армии — 8765; мелкокалиберная артиллерия и минометы — 2978;</w:t>
      </w:r>
    </w:p>
    <w:p w14:paraId="059F1F66"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г) значительное развертывание танковых частей: к концу пятилетия численность танков разных видов запроектирована в количестве 1075 единиц;</w:t>
      </w:r>
    </w:p>
    <w:p w14:paraId="44844141"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д) усиление химических частей и противовоздушной обороны (зенитная артиллерия, пулеметные части и прожекторные части).</w:t>
      </w:r>
    </w:p>
    <w:p w14:paraId="20C8331B"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Комиссия РЗ СТО рассмотрела два варианта численности мобилизованной армии: первый вариант, соответствующий утвержденной правительством численности в 2,6 млн. чел. (при уточнении в штатном оформлении выявился в 2666 тыс. чел.) и второй вариант — на 3266 тыс. чел. Комиссия РЗ СТО, учтя численность армий вероятных противников и значительное усиление РККА техническими средствами (авиацией, артиллерией и танками) и в соответствии с этим признав, что развитие РККА не даст возможности уложиться в указанную правительством цифру (первый вариант), считает совершенно необходимым войти в правительство с просьбой об утверждении второго (большего) варианта, соответствующего росту вооруженных сил СССР и о предоставлении Реввоенсовету Союза ССР права в пределах этой численности установить предельные цифры на ближайшие годы (в частности, на 1928/29</w:t>
      </w:r>
      <w:r w:rsidRPr="000B49E3">
        <w:rPr>
          <w:color w:val="000000" w:themeColor="text1"/>
          <w:sz w:val="16"/>
          <w:szCs w:val="16"/>
        </w:rPr>
        <w:noBreakHyphen/>
        <w:t>1929/30 гг. — 3066 тыс. чел.).</w:t>
      </w:r>
    </w:p>
    <w:p w14:paraId="3B5D5A24"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Численность конского состава в РККА комиссия приняла: по существующему мобилизационному развертыванию армии — 1074 тыс. (наши вероятные противники будут иметь 1053 тыс.); к концу пятилетия в РККА — 1130 тыс.</w:t>
      </w:r>
    </w:p>
    <w:p w14:paraId="0757EDEC"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Процент насыщения армии военного времени рабочими принят в 7,5%. Учитывая рабочий состав армии мирного времени в 100 тыс. чел., необходимо при мобилизации изъять из промышленности 140 тыс. чел., что составляет 7% от общей численности рабочих промышленности (в промышленности — 2 млн. чел.) и 4,3% по отношению к численности армии, и в последующем в течение первого года войны — 175 тыс. чел., что составляет 8,7% от общего числа рабочих в промышленности, или 5,2% от численности армии к концу первого года ведения войны, а всего в течение первого года ведения войны необходимо изъять 315 тыс. чел., т. е. 15,7% от общего числа рабочих — численность, согласованная с НКТрудом. Изложенные расчеты должны быть приняты ориентировочно и в дальнейшей работе после составления мобилизационного плана промышленности должны быть уточнены.</w:t>
      </w:r>
    </w:p>
    <w:p w14:paraId="534F3E37" w14:textId="77777777" w:rsidR="004A6AA6" w:rsidRPr="000B49E3" w:rsidRDefault="004A6AA6" w:rsidP="000B49E3">
      <w:pPr>
        <w:pStyle w:val="rtejustify"/>
        <w:spacing w:before="0" w:after="0"/>
        <w:rPr>
          <w:color w:val="000000" w:themeColor="text1"/>
          <w:sz w:val="16"/>
          <w:szCs w:val="16"/>
        </w:rPr>
      </w:pPr>
      <w:r w:rsidRPr="000B49E3">
        <w:rPr>
          <w:rStyle w:val="a7"/>
          <w:b w:val="0"/>
          <w:bCs w:val="0"/>
          <w:color w:val="000000" w:themeColor="text1"/>
          <w:sz w:val="16"/>
          <w:szCs w:val="16"/>
        </w:rPr>
        <w:t>Б. Армия мирного времени</w:t>
      </w:r>
    </w:p>
    <w:p w14:paraId="2212A8C3"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Реввоенсовет Союза составил пятилетний план строительства вооруженных сил, исходя из задач неувеличения численности армии мирного времени, следовательно, неувеличения потребительских расходов (за исключением улучшений бытового порядка), максимально направить средства на развитие техники и мобилизационных запасов. Вследствие этого мероприятия по армии мирного времени преследуют цель — создать кадры, которые должны обеспечить проектируемое усиление мобилизованной армии авиацией, артиллерией, танковыми частями и химическими средствами. Потребное в связи с этими мероприятиями значительное увеличение численности людского контингента армии по мирному времени проектируется компенсировать некоторыми сокращениями обслуживающего состава, аппаратов управления и частично стрелковых войск с тем, чтобы к концу пятилетия не превысить норму в 625 тыс. чел. (увеличение на 8 тыс. против существующей нормы). В то же время комиссия, признав, что увеличение армии до указанной цифры значительно меньше численности кадра, идущего на развертывание только авиации и артиллерии (не беря даже в расчет остальные формирования), констатирует согласие Реввоенсовета Союза установить численность армии в 625 тыс. чел. только с 1930/31 г. и до этого времени оставаться с существующей численностью (если отбросить проектируемые сокращения, то новые формирования потребовали бы увеличения численности армии с 1929/30 г. до 640 тыс. чел.).</w:t>
      </w:r>
    </w:p>
    <w:p w14:paraId="40E10014" w14:textId="77777777" w:rsidR="004A6AA6" w:rsidRPr="000B49E3" w:rsidRDefault="004A6AA6" w:rsidP="000B49E3">
      <w:pPr>
        <w:pStyle w:val="rtejustify"/>
        <w:spacing w:before="0" w:after="0"/>
        <w:rPr>
          <w:color w:val="000000" w:themeColor="text1"/>
          <w:sz w:val="16"/>
          <w:szCs w:val="16"/>
        </w:rPr>
      </w:pPr>
      <w:r w:rsidRPr="000B49E3">
        <w:rPr>
          <w:rStyle w:val="a7"/>
          <w:b w:val="0"/>
          <w:bCs w:val="0"/>
          <w:color w:val="000000" w:themeColor="text1"/>
          <w:sz w:val="16"/>
          <w:szCs w:val="16"/>
        </w:rPr>
        <w:t>В. Морской флот</w:t>
      </w:r>
    </w:p>
    <w:p w14:paraId="12CCE4CC"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Программа развития Морфлота разработана на основе нижеследующих основных задач, установленных РВС СССР для Морских вооруженных сил на военное время: а) содействие операциям сухопутной армии в прибрежных районах; б) оборона берегов в условиях совместного разрешения этой задачи средствами морских сил и сухопутной армии; в) действия на морских коммуникациях противника; г) выполнение особых морских операций.</w:t>
      </w:r>
    </w:p>
    <w:p w14:paraId="59721E4E"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В связи с этими задачами в программе судостроения и судоремонта в основном принято: а) восстановление линкора «Фрунзе»; б) ремонт остальных линкоров; в) достройка и восстановление крейсера и трех эсминцев; г) постройка трех эсминцев (условно); д) постройка 23 подлодок (из них 3 условно); е) постройка 18 сторожевых судов; ж) постройка 60 глиссеров; з) усиление Днепровской флотилии.</w:t>
      </w:r>
    </w:p>
    <w:p w14:paraId="0A017905"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В отношении размеров и сроков модернизации линкоров, а также в отношении постройки трех новых эсминцев или взамен их трех подводных лодок Реввоенсоветом непринято окончательного решения. Однако, не зависимо от характера последнего, Реввоенсовет считает необходимым для всей пятилетки цифру ассигнования для развития береговой обороны и на специальные параграфы сметы Морфлота запроектировать в сумме 454 848 тыс. руб., произведя в последующем при установлении модернизации линкоров и постройки эсминцев или подводных лодок соответствующие ужатия и перераспределение средств внутри всей суммы.</w:t>
      </w:r>
    </w:p>
    <w:p w14:paraId="758C70C2" w14:textId="77777777" w:rsidR="004A6AA6" w:rsidRPr="000B49E3" w:rsidRDefault="004A6AA6" w:rsidP="000B49E3">
      <w:pPr>
        <w:pStyle w:val="rtejustify"/>
        <w:spacing w:before="0" w:after="0"/>
        <w:rPr>
          <w:color w:val="000000" w:themeColor="text1"/>
          <w:sz w:val="16"/>
          <w:szCs w:val="16"/>
        </w:rPr>
      </w:pPr>
      <w:r w:rsidRPr="000B49E3">
        <w:rPr>
          <w:rStyle w:val="a7"/>
          <w:b w:val="0"/>
          <w:bCs w:val="0"/>
          <w:color w:val="000000" w:themeColor="text1"/>
          <w:sz w:val="16"/>
          <w:szCs w:val="16"/>
        </w:rPr>
        <w:t>II. Пятилетний план заказов Наркомвоенмора мирного времени</w:t>
      </w:r>
    </w:p>
    <w:p w14:paraId="27CEA84E"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Пятилетний план заказов НКВМ мирного времени имеет главной целью обеспечить развертывание армии всем необходимым и накопить в мирное время мобилизационные запасы с учетом амортизации мирного времени, обеспечивающие армию в течение первого периода ведения войны до полного развертывания промышленности.</w:t>
      </w:r>
    </w:p>
    <w:p w14:paraId="3E1B8C7B"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Комиссия, прорабатывая план заказов, выявила, что, благодаря отсутствию разработанного плана мобилизации гражданской промышленности, в настоящее время не представляется возможным точно установить время, потребное для полного развертывания производственной мощности промышленности военного времени, в силу чего не может быть точно установлено, на какой именно промежуток времени должны быть накоплены мобилизационные запасы в мирное время. Ориентировочно в качестве исходных данных для составления плана заказов принято, что мобилизационные запасы накопляются на 3</w:t>
      </w:r>
      <w:r w:rsidRPr="000B49E3">
        <w:rPr>
          <w:color w:val="000000" w:themeColor="text1"/>
          <w:sz w:val="16"/>
          <w:szCs w:val="16"/>
        </w:rPr>
        <w:noBreakHyphen/>
        <w:t xml:space="preserve">4 месяца ведения войны с тем, что с пятого месяца войны промышленность будет в состоянии подавать ежемесячно </w:t>
      </w:r>
      <w:r w:rsidRPr="000B49E3">
        <w:rPr>
          <w:rFonts w:eastAsia="MS Mincho"/>
          <w:color w:val="000000" w:themeColor="text1"/>
          <w:sz w:val="16"/>
          <w:szCs w:val="16"/>
        </w:rPr>
        <w:t>⅟₁₂</w:t>
      </w:r>
      <w:r w:rsidRPr="000B49E3">
        <w:rPr>
          <w:color w:val="000000" w:themeColor="text1"/>
          <w:sz w:val="16"/>
          <w:szCs w:val="16"/>
        </w:rPr>
        <w:t xml:space="preserve"> годовой заявки НКВМ.</w:t>
      </w:r>
    </w:p>
    <w:p w14:paraId="41E923D9"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Комиссия считает, что необходимо в самом срочном порядке выявить время, потребное на развертывание промышленности по каждому виду довольствия, что позволит дифференцировать размеры мобзапасов по отдельным предметам снабжения армии. Ввиду того что в ближайшие годы промышленность не будет иметь столь коротких сроков мобразвертывания и учитывая, что накопление мобзапасов является важнейшей данной в оперативных замыслах войны, комиссия подчеркивает необходимость полного удовлетворения мобзаявки НКВМ, рассчитан[ной] на преуменьшенные сроки развертывания промышленности.</w:t>
      </w:r>
    </w:p>
    <w:p w14:paraId="28111B84"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Рассматривая представленный НКВМ пятилетний план заказов, комиссия, считаясь со слабой обеспеченностью армии техническими средствами борьбы, всемерно стремилась по наиболее «узким» местам перенести центр тяжести заказов на ближайшие 2</w:t>
      </w:r>
      <w:r w:rsidRPr="000B49E3">
        <w:rPr>
          <w:color w:val="000000" w:themeColor="text1"/>
          <w:sz w:val="16"/>
          <w:szCs w:val="16"/>
        </w:rPr>
        <w:noBreakHyphen/>
        <w:t>3 года с тем, чтобы в этот срок добиться удовлетворительной обеспеченности армии. Кроме того, комиссия обратила внимание на очень медленное конструирование и осуществление промышленностью опытных новых образцов технического вооружения. Комиссия считает, что на разрешение этого вопроса необходимо обратить серьезнейшее внимание и со своей стороны предлагает: а) ускорить сроки дачи промышленности рабочих чертежей и сроки испытания пробных экземпляров; б) Наркомвоенмору усилить выпуск инженеров Технической академии для усиления научных сил и технических сил в военной промышленности и, особенно, конструкторских бюро; в) ВСНХ произвести усиление конструкторских бюро молодыми научно-техническими силами и усилить темп их работ; г) согласно предложению Главметалла построить специальный завод для осуществления опытных образцов вооружения по танкам, тракторам и автомобилям; д) создать научный институт по изучению порохов и организации производств.</w:t>
      </w:r>
    </w:p>
    <w:p w14:paraId="33596F12"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Последнее предложение комиссия выдвинула на основании рассмотрения не только плана заказов, но, главным образом, мобилизационной заявки, когда выяснилось, что главнейшее звено мобилизационной заявки — пороха — недостаточно проработаны, и производство порохов находится у нас в неудовлетворительном состоянии. Следует также отметить, что Франция в начале настоящего года организовала у себя научный институт по пороховому делу.</w:t>
      </w:r>
    </w:p>
    <w:p w14:paraId="0906D065"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По проработке плана заказов мирного времени комиссия выявила, что представленный план выполним промышленностью при условии своевременного получения ею рабочих чертежей. По некоторым даже номенклатурам, как например, винтовки, 76</w:t>
      </w:r>
      <w:r w:rsidRPr="000B49E3">
        <w:rPr>
          <w:color w:val="000000" w:themeColor="text1"/>
          <w:sz w:val="16"/>
          <w:szCs w:val="16"/>
        </w:rPr>
        <w:noBreakHyphen/>
        <w:t>мм пушки и 122</w:t>
      </w:r>
      <w:r w:rsidRPr="000B49E3">
        <w:rPr>
          <w:color w:val="000000" w:themeColor="text1"/>
          <w:sz w:val="16"/>
          <w:szCs w:val="16"/>
        </w:rPr>
        <w:noBreakHyphen/>
        <w:t>мм гаубицы, промышленность предъявила НКВМ требования повысить заказы с тем, чтобы облегчить мобилизационное развертывание этого вида промышленности. Наиболее «узкими» местами в плане заказов являются: 1) типы вооружения, которое в настоящее время находится в стадии конструирования и по ним нет окончательно разработанных рабочих чертежей, как-то: батальонная артиллерия, минометы, крупнокалиберные пулеметы, мелкокалиберная зенитная артиллерия, автоматические винтовки, зенитные установки для пулеметов и др. Комиссия оставила эти предметы в плане заказов, обязав НКВМ к 1 января 1929 г. — 1 октября 1929 г. представить рабочие чертежи и опытные экземпляры этих предметов вооружения; 2) танки и тракторы: существующая в настоящее время производственная мощность по танко- и тракторостроению не в состоянии выполнить плана заказов НКВМ, но, учитывая намеченное расширение существующих тракторных заводов, а также постройку Сталинградского завода, комиссия признала согласно заявлению представителя промышленности план заказов выполнимым.</w:t>
      </w:r>
    </w:p>
    <w:p w14:paraId="657577C6"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Общая стоимость пятилетнего плана заказов, без учета средств, потребных на развертывание и новое строительство промышленности, выражается в сумме 2960 млн. руб.</w:t>
      </w:r>
    </w:p>
    <w:p w14:paraId="6680D2E6" w14:textId="77777777" w:rsidR="004A6AA6" w:rsidRPr="000B49E3" w:rsidRDefault="004A6AA6" w:rsidP="000B49E3">
      <w:pPr>
        <w:pStyle w:val="rtejustify"/>
        <w:spacing w:before="0" w:after="0"/>
        <w:rPr>
          <w:color w:val="000000" w:themeColor="text1"/>
          <w:sz w:val="16"/>
          <w:szCs w:val="16"/>
        </w:rPr>
      </w:pPr>
      <w:r w:rsidRPr="000B49E3">
        <w:rPr>
          <w:rStyle w:val="a7"/>
          <w:b w:val="0"/>
          <w:bCs w:val="0"/>
          <w:color w:val="000000" w:themeColor="text1"/>
          <w:sz w:val="16"/>
          <w:szCs w:val="16"/>
        </w:rPr>
        <w:t>III. Пятилетний финансовый план Наркомвоенмора</w:t>
      </w:r>
    </w:p>
    <w:p w14:paraId="7727B7F0"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Финансовый план НКВМ на пятилетие 1928/29</w:t>
      </w:r>
      <w:r w:rsidRPr="000B49E3">
        <w:rPr>
          <w:color w:val="000000" w:themeColor="text1"/>
          <w:sz w:val="16"/>
          <w:szCs w:val="16"/>
        </w:rPr>
        <w:noBreakHyphen/>
        <w:t>1932/33 гг. имеет целью обеспечить: а) формирование новых частей, главным образом авиации, артиллерии, танковых частей и пр.; б) мобилизационное развертывание армии всеми предметами боевого снабжения и накопление мобилизационных запасов на 3</w:t>
      </w:r>
      <w:r w:rsidRPr="000B49E3">
        <w:rPr>
          <w:color w:val="000000" w:themeColor="text1"/>
          <w:sz w:val="16"/>
          <w:szCs w:val="16"/>
        </w:rPr>
        <w:noBreakHyphen/>
        <w:t>4 месяца войны; в) улучшение материально-боевых условий; соответственно пятилетним контрольным цифрам Госплана в настоящем финансовом плане запроектировано увеличение заработной платы на 30%, улучшение материального положения сверхсрочнослужащих мл[адшего] комсостава, частичный переход на суконное обмундирование (для мл[адшего] комсостава и некоторых других), улучшение казарменного фонда, создание жилищного фонда для комсостава и др.; г) увеличение ассигнований на учебные цели армии путем расширения программы маневров, опытных мобилизаций и призыва на подготовку и переподготовку запасных рядового состава и начсостава.</w:t>
      </w:r>
    </w:p>
    <w:p w14:paraId="49C87217"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Исчисленный в соответствии с этим финансовый план по существующим ценам составил на пятилетие цифру 5450 млн. руб. и сверх этого 250 млн. руб. дополнительно на мобзапасы на 3</w:t>
      </w:r>
      <w:r w:rsidRPr="000B49E3">
        <w:rPr>
          <w:color w:val="000000" w:themeColor="text1"/>
          <w:sz w:val="16"/>
          <w:szCs w:val="16"/>
        </w:rPr>
        <w:noBreakHyphen/>
        <w:t>4 месяца ведения войны, а всего 5700 млн. руб., которые по годам пятилетия распределяются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3"/>
        <w:gridCol w:w="2659"/>
        <w:gridCol w:w="2159"/>
        <w:gridCol w:w="1313"/>
        <w:gridCol w:w="1066"/>
        <w:gridCol w:w="2982"/>
      </w:tblGrid>
      <w:tr w:rsidR="00D23D68" w:rsidRPr="000B49E3" w14:paraId="68EF1753"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CDB89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Годы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2F69B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Общий бюджет (без НКПС и НКПиТ) по перев. ориент. Госплана на 1927/28</w:t>
            </w:r>
            <w:r w:rsidRPr="000B49E3">
              <w:rPr>
                <w:rFonts w:ascii="Times New Roman" w:hAnsi="Times New Roman"/>
                <w:color w:val="000000" w:themeColor="text1"/>
                <w:sz w:val="16"/>
                <w:szCs w:val="16"/>
              </w:rPr>
              <w:noBreakHyphen/>
              <w:t>1931/32 гг.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F6C0A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Смета НКВМ по проекту комиссии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48E11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 участия сметы НКВМ в общественном бюджете</w:t>
            </w:r>
          </w:p>
        </w:tc>
      </w:tr>
      <w:tr w:rsidR="00D23D68" w:rsidRPr="000B49E3" w14:paraId="29CEE8BB"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375EB64D" w14:textId="77777777" w:rsidR="00CA49E3" w:rsidRPr="000B49E3" w:rsidRDefault="00CA49E3" w:rsidP="000B49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84781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Сумма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F2B0C"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 роста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34367"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Сумма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D8A4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 роста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0F9B8B" w14:textId="77777777" w:rsidR="00CA49E3" w:rsidRPr="000B49E3" w:rsidRDefault="00CA49E3" w:rsidP="000B49E3">
            <w:pPr>
              <w:spacing w:after="0" w:line="240" w:lineRule="auto"/>
              <w:jc w:val="both"/>
              <w:rPr>
                <w:rFonts w:ascii="Times New Roman" w:hAnsi="Times New Roman"/>
                <w:color w:val="000000" w:themeColor="text1"/>
                <w:sz w:val="16"/>
                <w:szCs w:val="16"/>
              </w:rPr>
            </w:pPr>
          </w:p>
        </w:tc>
      </w:tr>
      <w:tr w:rsidR="00D23D68" w:rsidRPr="000B49E3" w14:paraId="6BC5EBD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C3217C"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3377"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B3686"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787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43EA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379B"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17,7</w:t>
            </w:r>
          </w:p>
        </w:tc>
      </w:tr>
      <w:tr w:rsidR="00D23D68" w:rsidRPr="000B49E3" w14:paraId="276B41A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2F6136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2AD4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87B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21D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969,3³*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31A7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AB193"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23,2</w:t>
            </w:r>
          </w:p>
        </w:tc>
      </w:tr>
      <w:tr w:rsidR="00D23D68" w:rsidRPr="000B49E3" w14:paraId="26DC0D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8C250B3"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C33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4B75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9E5E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4FD2B"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544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24,1</w:t>
            </w:r>
          </w:p>
        </w:tc>
      </w:tr>
      <w:tr w:rsidR="00D23D68" w:rsidRPr="000B49E3" w14:paraId="655FD2B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301A70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2981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128DC"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9417C"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2096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FF96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23,9</w:t>
            </w:r>
          </w:p>
        </w:tc>
      </w:tr>
      <w:tr w:rsidR="00D23D68" w:rsidRPr="000B49E3" w14:paraId="7884DF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823785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C94D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5310,4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70A3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0DC6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3C96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390B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22,8</w:t>
            </w:r>
          </w:p>
        </w:tc>
      </w:tr>
      <w:tr w:rsidR="00D23D68" w:rsidRPr="000B49E3" w14:paraId="2F4EE90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C6D0243"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C7B6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75864"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6C7B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8E46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F990B"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21,7</w:t>
            </w:r>
          </w:p>
        </w:tc>
      </w:tr>
      <w:tr w:rsidR="00D23D68" w:rsidRPr="000B49E3" w14:paraId="5027B29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4D9313"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на пятилетие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FECD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24 674,2⁴*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E8D2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49,2⁵*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A500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5700,0⁶*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DBEF7"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68,0⁷*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3E512"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23,1</w:t>
            </w:r>
          </w:p>
        </w:tc>
      </w:tr>
    </w:tbl>
    <w:p w14:paraId="1DFB1689"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Соотношение между сметой НКВМ и общесоюзным бюджетом необходимо считать весьма ориентировочным, поскольку наметка Госплана СССР, судя по текущему году, является преуменьшенной (бюджет настоящего года превысил цифру, намеченную Госпланом СССР для будущего года: по Госплану 1928/29 г. — 4163 млн. руб., [бюджет,] утвержденный Совнаркомом СССР на 1927/28 г. — 4180 млн. руб., и вследствие того, что смета Наркомвоенмора составлена без учета снижения цен).</w:t>
      </w:r>
    </w:p>
    <w:p w14:paraId="449C4AC7"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Госпланом СССР на пятилетие запроектирована смета Наркомвоенмора с учетом снижения цен в сумме 5 млрд. руб. Если принять во внимание снижение цен, не предусмотренное сметой НКВМ, то необходимо придти к выводу, что цифры Наркомвоенмора и Госплана СССР не находятся в резком расхождении. Исчисленная на пять лет смета НКВМ в общей сумме в 5450 млн. руб. плюс 250 млн. руб. на накопление мобзапаса на 3</w:t>
      </w:r>
      <w:r w:rsidRPr="000B49E3">
        <w:rPr>
          <w:color w:val="000000" w:themeColor="text1"/>
          <w:sz w:val="16"/>
          <w:szCs w:val="16"/>
        </w:rPr>
        <w:noBreakHyphen/>
        <w:t>4 месяца ведения войны была признана комиссией посильной для общесоюзного бюджета. По мнению Госплана, без снижения цен цифра сметы должна быть 5450 млн. руб.</w:t>
      </w:r>
    </w:p>
    <w:p w14:paraId="3AED994C"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Распределение пятилетней сметы по годам отражает неравномерный ее рост: значительное повышение на ближайшие годы и резкое снижение темпа в последующие годы. Это объясняется тем, что в настоящее время РККА в очень минимальной степени обеспечена мобилизационными запасами на первый период войны. Комиссия, обращая внимание на это РЗ СТО, считает такое распределение средств вполне соответствующим интересам обороны и, следовательно, совершенно необходимым. Распределение сметы Наркомвоенмора по основным группам дает следующее: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60"/>
        <w:gridCol w:w="759"/>
        <w:gridCol w:w="603"/>
      </w:tblGrid>
      <w:tr w:rsidR="00D23D68" w:rsidRPr="000B49E3" w14:paraId="033F6096"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1ECCC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1E147"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Сумма,</w:t>
            </w:r>
          </w:p>
          <w:p w14:paraId="3D4C407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2607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w:t>
            </w:r>
          </w:p>
          <w:p w14:paraId="404A738B"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итогу</w:t>
            </w:r>
          </w:p>
        </w:tc>
      </w:tr>
      <w:tr w:rsidR="00D23D68" w:rsidRPr="000B49E3" w14:paraId="0C8222FF"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68F9BD"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Накопление имущества для мобразвертывания и 3</w:t>
            </w:r>
            <w:r w:rsidRPr="000B49E3">
              <w:rPr>
                <w:rFonts w:ascii="Times New Roman" w:hAnsi="Times New Roman"/>
                <w:color w:val="000000" w:themeColor="text1"/>
                <w:sz w:val="16"/>
                <w:szCs w:val="16"/>
              </w:rPr>
              <w:noBreakHyphen/>
              <w:t>4 месяцев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197B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5051E"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33,3</w:t>
            </w:r>
          </w:p>
        </w:tc>
      </w:tr>
      <w:tr w:rsidR="00D23D68" w:rsidRPr="000B49E3" w14:paraId="2EFA95A9"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8554F8"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Развитие возд[ушного] флота (материал[ьная] часть с ангар[ами] и аэрод[ромами])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9A11C"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6821E"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8,8</w:t>
            </w:r>
          </w:p>
        </w:tc>
      </w:tr>
      <w:tr w:rsidR="00D23D68" w:rsidRPr="000B49E3" w14:paraId="3C90F564"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4C4949"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Развитие морского флота (материальная часть)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6E0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CF933"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w:t>
            </w:r>
          </w:p>
        </w:tc>
      </w:tr>
      <w:tr w:rsidR="00D23D68" w:rsidRPr="000B49E3" w14:paraId="024C877B"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22CB5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Прочие расходы: а) обучение и культпросветрасходы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32B9"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9E1E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w:t>
            </w:r>
          </w:p>
        </w:tc>
      </w:tr>
      <w:tr w:rsidR="00D23D68" w:rsidRPr="000B49E3" w14:paraId="6C18AEBF"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F6395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амортизация имущества пополнения по табелям мирного времени и казарменное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3DA7E"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CA3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10,1</w:t>
            </w:r>
          </w:p>
        </w:tc>
      </w:tr>
      <w:tr w:rsidR="00D23D68" w:rsidRPr="000B49E3" w14:paraId="53754967"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F4C9C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организационно-административное, пищевое, продовольственное, денежное довольствие, коммунальное обслуживание, содержание,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CA80A"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7409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39,8</w:t>
            </w:r>
          </w:p>
        </w:tc>
      </w:tr>
      <w:tr w:rsidR="00D23D68" w:rsidRPr="000B49E3" w14:paraId="5AD75218"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8DD3E0"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21F3"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5700,0⁸*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13E7F"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r>
    </w:tbl>
    <w:p w14:paraId="11755942"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Реализация в течение пяти лет финансового плана совершенно изменит боевую готовность армии: мобилизационное развертывание будет обеспечено полностью, будут созданы запасы главнейших предметов боевого снабжения на 3</w:t>
      </w:r>
      <w:r w:rsidRPr="000B49E3">
        <w:rPr>
          <w:color w:val="000000" w:themeColor="text1"/>
          <w:sz w:val="16"/>
          <w:szCs w:val="16"/>
        </w:rPr>
        <w:noBreakHyphen/>
        <w:t>4 месяца войны, будут улучшены материально-бытовые условия и, наконец, новейшие средства борьбы получат наибольшее развитие.</w:t>
      </w:r>
    </w:p>
    <w:p w14:paraId="5DEDFA16"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rPr>
        <w:t>Приложение: проект постановления⁹*.</w:t>
      </w:r>
    </w:p>
    <w:p w14:paraId="0DA01847" w14:textId="77777777" w:rsidR="00CA49E3" w:rsidRPr="000B49E3" w:rsidRDefault="00CA49E3" w:rsidP="000B49E3">
      <w:pPr>
        <w:pStyle w:val="rteright"/>
        <w:spacing w:before="0" w:after="0"/>
        <w:jc w:val="both"/>
        <w:rPr>
          <w:color w:val="000000" w:themeColor="text1"/>
          <w:sz w:val="16"/>
          <w:szCs w:val="16"/>
        </w:rPr>
      </w:pPr>
      <w:r w:rsidRPr="000B49E3">
        <w:rPr>
          <w:rStyle w:val="af0"/>
          <w:i w:val="0"/>
          <w:color w:val="000000" w:themeColor="text1"/>
          <w:sz w:val="16"/>
          <w:szCs w:val="16"/>
        </w:rPr>
        <w:t xml:space="preserve">Председатель правительственной комиссии, народный комиссар по военным и морским делам и председатель РВС СССР </w:t>
      </w:r>
      <w:hyperlink r:id="rId88" w:history="1">
        <w:r w:rsidRPr="000B49E3">
          <w:rPr>
            <w:rStyle w:val="af0"/>
            <w:i w:val="0"/>
            <w:color w:val="000000" w:themeColor="text1"/>
            <w:sz w:val="16"/>
            <w:szCs w:val="16"/>
          </w:rPr>
          <w:t>К. Е. Ворошилов</w:t>
        </w:r>
      </w:hyperlink>
    </w:p>
    <w:p w14:paraId="51D0200D" w14:textId="77777777" w:rsidR="00CA49E3" w:rsidRPr="000B49E3" w:rsidRDefault="00CA49E3" w:rsidP="000B49E3">
      <w:pPr>
        <w:pStyle w:val="rtejustify"/>
        <w:spacing w:before="0" w:after="0"/>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386A7EC5"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Только к началу 1930 г. (</w:t>
      </w:r>
      <w:r w:rsidRPr="000B49E3">
        <w:rPr>
          <w:rStyle w:val="af0"/>
          <w:i w:val="0"/>
          <w:color w:val="000000" w:themeColor="text1"/>
          <w:sz w:val="16"/>
          <w:szCs w:val="16"/>
        </w:rPr>
        <w:t>Прим. док</w:t>
      </w:r>
      <w:r w:rsidRPr="000B49E3">
        <w:rPr>
          <w:color w:val="000000" w:themeColor="text1"/>
          <w:sz w:val="16"/>
          <w:szCs w:val="16"/>
        </w:rPr>
        <w:t>.).</w:t>
      </w:r>
    </w:p>
    <w:p w14:paraId="688E228E"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Имеются сведения, что введено, кроме того, 360 орудий полк[овой] артиллер[ии]. (</w:t>
      </w:r>
      <w:r w:rsidRPr="000B49E3">
        <w:rPr>
          <w:rStyle w:val="af0"/>
          <w:i w:val="0"/>
          <w:color w:val="000000" w:themeColor="text1"/>
          <w:sz w:val="16"/>
          <w:szCs w:val="16"/>
        </w:rPr>
        <w:t>Прим. док</w:t>
      </w:r>
      <w:r w:rsidRPr="000B49E3">
        <w:rPr>
          <w:color w:val="000000" w:themeColor="text1"/>
          <w:sz w:val="16"/>
          <w:szCs w:val="16"/>
        </w:rPr>
        <w:t>.).</w:t>
      </w:r>
    </w:p>
    <w:p w14:paraId="2FD09D5E"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Над цифрой карандашом написано «890».</w:t>
      </w:r>
    </w:p>
    <w:p w14:paraId="7131FBAF"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Так в тексте. По подсчетам составителей — 24 683,9.</w:t>
      </w:r>
    </w:p>
    <w:p w14:paraId="25914EEE"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5</w:t>
      </w:r>
      <w:r w:rsidRPr="000B49E3">
        <w:rPr>
          <w:color w:val="000000" w:themeColor="text1"/>
          <w:sz w:val="16"/>
          <w:szCs w:val="16"/>
        </w:rPr>
        <w:t>* Так в тексте. По подсчетам составителей — 43,5.</w:t>
      </w:r>
    </w:p>
    <w:p w14:paraId="528DB8BB"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6</w:t>
      </w:r>
      <w:r w:rsidRPr="000B49E3">
        <w:rPr>
          <w:color w:val="000000" w:themeColor="text1"/>
          <w:sz w:val="16"/>
          <w:szCs w:val="16"/>
        </w:rPr>
        <w:t>* Так в тексте. По подсчетам составителей — 5705,0.</w:t>
      </w:r>
    </w:p>
    <w:p w14:paraId="21F4C796"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7</w:t>
      </w:r>
      <w:r w:rsidRPr="000B49E3">
        <w:rPr>
          <w:color w:val="000000" w:themeColor="text1"/>
          <w:sz w:val="16"/>
          <w:szCs w:val="16"/>
        </w:rPr>
        <w:t>* Так в тексте. По подсчетам составителей — 56,9.</w:t>
      </w:r>
    </w:p>
    <w:p w14:paraId="46997D50"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8</w:t>
      </w:r>
      <w:r w:rsidRPr="000B49E3">
        <w:rPr>
          <w:color w:val="000000" w:themeColor="text1"/>
          <w:sz w:val="16"/>
          <w:szCs w:val="16"/>
        </w:rPr>
        <w:t>* Так в тексте. По подсчетам составителей — 5700,5.</w:t>
      </w:r>
    </w:p>
    <w:p w14:paraId="09694C45" w14:textId="77777777" w:rsidR="00CA49E3" w:rsidRPr="000B49E3" w:rsidRDefault="00CA49E3" w:rsidP="000B49E3">
      <w:pPr>
        <w:pStyle w:val="rtejustify"/>
        <w:spacing w:before="0" w:after="0"/>
        <w:rPr>
          <w:color w:val="000000" w:themeColor="text1"/>
          <w:sz w:val="16"/>
          <w:szCs w:val="16"/>
        </w:rPr>
      </w:pPr>
      <w:r w:rsidRPr="000B49E3">
        <w:rPr>
          <w:color w:val="000000" w:themeColor="text1"/>
          <w:sz w:val="16"/>
          <w:szCs w:val="16"/>
          <w:vertAlign w:val="superscript"/>
        </w:rPr>
        <w:t>9</w:t>
      </w:r>
      <w:r w:rsidRPr="000B49E3">
        <w:rPr>
          <w:color w:val="000000" w:themeColor="text1"/>
          <w:sz w:val="16"/>
          <w:szCs w:val="16"/>
        </w:rPr>
        <w:t>* Приложение не публикуется (см. там же, л. 14</w:t>
      </w:r>
      <w:r w:rsidRPr="000B49E3">
        <w:rPr>
          <w:color w:val="000000" w:themeColor="text1"/>
          <w:sz w:val="16"/>
          <w:szCs w:val="16"/>
        </w:rPr>
        <w:noBreakHyphen/>
        <w:t>15).</w:t>
      </w:r>
    </w:p>
    <w:p w14:paraId="279F9D41" w14:textId="77777777" w:rsidR="00CA49E3" w:rsidRPr="000B49E3" w:rsidRDefault="00CA49E3" w:rsidP="000B49E3">
      <w:pPr>
        <w:pStyle w:val="ae"/>
        <w:spacing w:before="0" w:after="0"/>
        <w:jc w:val="both"/>
        <w:rPr>
          <w:color w:val="000000" w:themeColor="text1"/>
          <w:sz w:val="16"/>
          <w:szCs w:val="16"/>
        </w:rPr>
      </w:pPr>
      <w:r w:rsidRPr="000B49E3">
        <w:rPr>
          <w:color w:val="000000" w:themeColor="text1"/>
          <w:sz w:val="16"/>
          <w:szCs w:val="16"/>
        </w:rPr>
        <w:t>ГА РФ. Ф. Р-8418. Оп. 2. Д. 109. Л. 2—13. Заверенная копия.</w:t>
      </w:r>
    </w:p>
    <w:p w14:paraId="31608435"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 РФ. Ф. Р-8418. Оп. 2. Д. 109. Л. 2—13. Заверенная копия. </w:t>
      </w:r>
    </w:p>
    <w:p w14:paraId="5EBCA491" w14:textId="77777777" w:rsidR="00CA49E3" w:rsidRPr="000B49E3" w:rsidRDefault="00CA49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188-194 (12404).</w:t>
      </w:r>
    </w:p>
    <w:p w14:paraId="06023B2D" w14:textId="77777777" w:rsidR="00CA49E3" w:rsidRPr="000B49E3" w:rsidRDefault="00CA49E3" w:rsidP="000B49E3">
      <w:pPr>
        <w:spacing w:after="0" w:line="240" w:lineRule="auto"/>
        <w:jc w:val="both"/>
        <w:rPr>
          <w:rFonts w:ascii="Times New Roman" w:hAnsi="Times New Roman"/>
          <w:color w:val="000000" w:themeColor="text1"/>
          <w:sz w:val="16"/>
          <w:szCs w:val="16"/>
        </w:rPr>
      </w:pPr>
    </w:p>
    <w:p w14:paraId="1EA4E16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668CF4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E528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июля 1928 Политбюро ЦК ВКП(б) приняло решение, которое обязало ЦИК принять решение о ликвидации дела Зебальда высылкой его из СССР как нежелательного иностранца с завершением следствия по “Шахтинскому делу” (11248).</w:t>
      </w:r>
    </w:p>
    <w:p w14:paraId="0B55F9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4B7AE8" w14:textId="77777777" w:rsidR="00312BBF"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76B72398" w14:textId="77777777" w:rsidR="00312BBF" w:rsidRPr="000B49E3" w:rsidRDefault="00312BB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DD6E3C" w14:textId="77777777" w:rsidR="00312BBF" w:rsidRPr="000B49E3" w:rsidRDefault="00312BBF"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июля 1928 г. «Красин» спасает итальянцев с дирижабля «Италия», Владимир Визе на судне «Малыгин» подходит к Шпицбергену для поиска Руала Амундсена (17327).</w:t>
      </w:r>
    </w:p>
    <w:p w14:paraId="4BDAE2EA" w14:textId="77777777" w:rsidR="00312BBF" w:rsidRPr="000B49E3" w:rsidRDefault="00312BBF" w:rsidP="000B49E3">
      <w:pPr>
        <w:autoSpaceDE w:val="0"/>
        <w:autoSpaceDN w:val="0"/>
        <w:adjustRightInd w:val="0"/>
        <w:spacing w:after="0" w:line="240" w:lineRule="auto"/>
        <w:jc w:val="both"/>
        <w:rPr>
          <w:rFonts w:ascii="Times New Roman" w:hAnsi="Times New Roman"/>
          <w:color w:val="000000" w:themeColor="text1"/>
          <w:sz w:val="16"/>
          <w:szCs w:val="16"/>
        </w:rPr>
      </w:pPr>
    </w:p>
    <w:p w14:paraId="2740133C" w14:textId="77777777" w:rsidR="00312BBF" w:rsidRPr="000B49E3" w:rsidRDefault="00312BBF"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 xml:space="preserve">Днем </w:t>
      </w:r>
      <w:r w:rsidRPr="000B49E3">
        <w:rPr>
          <w:rFonts w:ascii="Times New Roman" w:hAnsi="Times New Roman"/>
          <w:color w:val="000000" w:themeColor="text1"/>
          <w:sz w:val="16"/>
          <w:szCs w:val="16"/>
        </w:rPr>
        <w:t>19 июля (1928)</w:t>
      </w:r>
      <w:r w:rsidRPr="000B49E3">
        <w:rPr>
          <w:rFonts w:ascii="Times New Roman" w:hAnsi="Times New Roman"/>
          <w:bCs/>
          <w:color w:val="000000" w:themeColor="text1"/>
          <w:sz w:val="16"/>
          <w:szCs w:val="16"/>
        </w:rPr>
        <w:t xml:space="preserve"> «Красин» прибыл в Кингсбей, чтобы передать на борт итальянского судна «Читта-ди-Милано» спасенных людей. Прощаясь, итальянские аэронавты горячо благодарили советских моряков (17327)</w:t>
      </w:r>
    </w:p>
    <w:p w14:paraId="602EB1AC" w14:textId="77777777" w:rsidR="00312BBF" w:rsidRPr="000B49E3" w:rsidRDefault="00312BBF" w:rsidP="000B49E3">
      <w:pPr>
        <w:autoSpaceDE w:val="0"/>
        <w:autoSpaceDN w:val="0"/>
        <w:adjustRightInd w:val="0"/>
        <w:spacing w:after="0" w:line="240" w:lineRule="auto"/>
        <w:jc w:val="both"/>
        <w:rPr>
          <w:rFonts w:ascii="Times New Roman" w:hAnsi="Times New Roman"/>
          <w:color w:val="000000" w:themeColor="text1"/>
          <w:sz w:val="16"/>
          <w:szCs w:val="16"/>
        </w:rPr>
      </w:pPr>
    </w:p>
    <w:p w14:paraId="7A62FB42" w14:textId="77777777" w:rsidR="003A3F36" w:rsidRPr="000B49E3" w:rsidRDefault="003A3F3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19 июля (1928)</w:t>
      </w:r>
      <w:r w:rsidRPr="000B49E3">
        <w:rPr>
          <w:rFonts w:ascii="Times New Roman" w:hAnsi="Times New Roman"/>
          <w:bCs/>
          <w:color w:val="000000" w:themeColor="text1"/>
          <w:sz w:val="16"/>
          <w:szCs w:val="16"/>
        </w:rPr>
        <w:t xml:space="preserve"> в утренние часы экипаж и члены экспедиции «Малыгина» увидели на горизонте высокие горы, сверкающие снегами и льдами. Это и был Шпицберген. «Малыгин» снова вошёл в плавучие льды. Они были совсем особые, очень толстые, с массой песка и ила. Течение вдоль берега было быстрое, льдины ежеминутно перемещались. Решено было поставить самолёт на поплавки и начать разведку с воздуха. Однако с самого начала лётчики убедились, что спустить самолёт невозможно: полыньи в движущихся льдах быстро изменяются. Искать можно было лишь ледоколом. «Малыгин» начал приближаться к берегам, к Сторфиорду. Если самолёт Амундсена спустился где-нибудь здесь поблизости, то люди могли по льдам пройти в этот залив, где сохранилось старинное убежище — русская изба, построенная ещё в XVII веке русскими поморами-промышленниками. Но губернатор Шпицбергена сообщил «Малыгину», что норвежское судно лишь на днях побывало в Сторфиорде и обследовало каждую пядь, — Амундсена там не было. Тогда «Малыгин» прошёл насколько мог дальше во льды к северу и нигде не обнаружил никаких следов отважных путешественников. Пять дней искал «Малыгин» пропавший экипаж самолёта «Латам». Пора было уходить — на ледоколе кончался уголь и на исходе была пресная вода. «Малыгин» повернул на юг — к Архангельску (17327).</w:t>
      </w:r>
    </w:p>
    <w:p w14:paraId="424E02C5" w14:textId="77777777" w:rsidR="003A3F36" w:rsidRPr="000B49E3" w:rsidRDefault="003A3F3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CD19B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85FFBE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50EF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июля 1928 в Египте к Фауд совершил госпереворот, распустил парламент, приостановил действие конституции и стал править на основании своих указов (3907,151).</w:t>
      </w:r>
    </w:p>
    <w:p w14:paraId="4CF13B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8242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июля 1928 египетский король Фуад распустил парламент и провозгласил себя абсолютным монархом (4962).</w:t>
      </w:r>
    </w:p>
    <w:p w14:paraId="692DE5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A04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июля 1928 Китай аннулировал все несправедливые договоры с европейскими государствами (3907,151).</w:t>
      </w:r>
    </w:p>
    <w:p w14:paraId="66D90E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13160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740AE5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6DD2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июля 1928 при испытании в НИИ ВВС истребителей ХД-37 один из низ за номером 291 под управлением л Писаренко вошел в плоский штопор и л покинул машину с парашютом. Испытания шли с июля. Полеты прекратили и вызвали представителя фирмы Хейнкель. Он сумел выполнить по 5 витков штопора в обе стороны без проблем. Оказалось, что Писаренко не выполнил инструкции фирмы по выводу из штопора (3202,2).</w:t>
      </w:r>
    </w:p>
    <w:p w14:paraId="0B31FC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B65F53"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июля 1928 года самолет HD-37, испытывающийся в Советском Союзе, управляемый летчиком-испытателем В. Писаренко, свалился в плоский штопор, и пилоту пришлось покинуть машину с парашютом. Но по общим результатам испытаний НИИ ВВС рекомендовал HD-37 на снабжение ВВС РККА как «хороший самолет-истребитель», при этом особенно отметив его превосходство в характеристиках над модернизированным «Фоккером D-XI», И-2, И2-бис и И-4 и другими истребителями, состоявшими на вооружении ВВС РККА или проходившими испытания.</w:t>
      </w:r>
    </w:p>
    <w:p w14:paraId="4A739FA9"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удовлетворившись полученными результатами, заместитель начальника ВВС РККА Я.В. Алкснис, проводивший в Берлине переговоры с Хейнкелем, категорически потребовал доработать самолет для улучшения штопорных характеристик. Фактически речь шла о создании нового самолета: от фирмы потребовали изменения профиля крыла, соотношения площадей верхней и нижней плоскостей, изменения конструкций шасси и хвостового оперения. Этот новый самолет был представлен советским специалистам летом 1929 года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50C0EC30"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Авиатрест получал лицензию сроком на три года, а «Хейнкель» брал на себя обязательство не перепродавать HD-37 иностранным покупателям в течение 10 лет.[283]</w:t>
      </w:r>
    </w:p>
    <w:p w14:paraId="1431C675"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Н.Н.Поликарпова. Суммарный выпуск всех серий самолета в различных модификациях составил 131 шт. Выдвигаемая в книгах Соболева-Хазанова и Широкорада версия о секретном производстве «русского Хейнкеля» на заводе сельскохозяйственного машиностроения «Саркомбайн», в том числе и для поставок на вооружение рейхсвера, к настоящему времени так и не была подтверждена документами. Согласно архивным данным, второй из испытывавшихся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«Саркомбайн»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549721E3"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44FBE1D3"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0E1325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И.Ф.Козлов и В.О.Писаренко испытывали первый серийный Хейнкель HD-37 с номером 291 пока 20 июля 1928 В.О.П. не попал в штопор и не разбил машину спасясь на парашюте (1795,25).</w:t>
      </w:r>
    </w:p>
    <w:p w14:paraId="0F9C4F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A6B5C3" w14:textId="77777777" w:rsidR="004A6AA6" w:rsidRPr="000B49E3" w:rsidRDefault="004A6AA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июля в 1928 году летчик Писаренко не смог вывести «HD-37» из плоского штопора и покинул истребитель с парашютом. После того, как в апреле 1927 года Михаил Громов выпрыгнул с парашютом из штопорящего «И-1», это был второй случай подобного спасения летчика в советской авиации. Полеты на HD-37 прекратили и вызвали в Москву для разъяснений представителей фирмы. Вскоре прибыл немецкий летчик-испытатель, который благополучно выполнил на втором экземпляре истребителя по пять витков штопора в обе стороны. Претензии пришлось снять и внимательно изучить инструкцию фирмы по пилотированию самолета. При тщательном изучении немецкого текста выяснилось, что на шестом витке штопора характер вращения самолета становится плоским, рули при этом действуют в обратном направлении, то есть для вывода их нужно устанавливать в сторону вращения. Немцы, конечно, знали об этом недостатке самолета, но заострять на нем внимание, как всякий исполнитель, не стали (14958).</w:t>
      </w:r>
    </w:p>
    <w:p w14:paraId="6897EC7A" w14:textId="77777777" w:rsidR="004A6AA6" w:rsidRPr="000B49E3" w:rsidRDefault="004A6AA6" w:rsidP="000B49E3">
      <w:pPr>
        <w:spacing w:after="0" w:line="240" w:lineRule="auto"/>
        <w:jc w:val="both"/>
        <w:rPr>
          <w:rFonts w:ascii="Times New Roman" w:hAnsi="Times New Roman"/>
          <w:color w:val="000000" w:themeColor="text1"/>
          <w:sz w:val="16"/>
          <w:szCs w:val="16"/>
        </w:rPr>
      </w:pPr>
    </w:p>
    <w:p w14:paraId="2758013A" w14:textId="77777777" w:rsidR="00493BD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633E00A" w14:textId="77777777" w:rsidR="00493BD3" w:rsidRPr="000B49E3" w:rsidRDefault="00493BD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26D4E5" w14:textId="77777777" w:rsidR="00493BD3" w:rsidRPr="000B49E3" w:rsidRDefault="00493BD3"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20 июля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СНК СССР о финансировании расходов, связанных с мобилизационной готовностью промышленности (ГА РФ. Ф. Р?8418. Оп. 28; РГАЭ. Ф. 3429. Оп. 6. Д. 171. Л. 32) (12415).</w:t>
      </w:r>
    </w:p>
    <w:p w14:paraId="4FC2395F" w14:textId="77777777" w:rsidR="00493BD3" w:rsidRPr="000B49E3" w:rsidRDefault="00493BD3" w:rsidP="000B49E3">
      <w:pPr>
        <w:spacing w:after="0" w:line="240" w:lineRule="auto"/>
        <w:jc w:val="both"/>
        <w:rPr>
          <w:rFonts w:ascii="Times New Roman" w:hAnsi="Times New Roman"/>
          <w:color w:val="000000" w:themeColor="text1"/>
          <w:sz w:val="16"/>
          <w:szCs w:val="16"/>
          <w:u w:color="002060"/>
        </w:rPr>
      </w:pPr>
    </w:p>
    <w:p w14:paraId="691FC5BB" w14:textId="77777777" w:rsidR="009C4F2A" w:rsidRPr="000B49E3" w:rsidRDefault="009C4F2A"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20 июля 1928 года СТО принимает постановление об увеличении годового выпуска тракторов на будущем СТЗ. Вместо десяти тысяч надо делать двадцать. Это, конечно, требует пересчета объемов работы механических и заготовительных цехов, а также и вспомогательного, и энергетиче ского хозяйств. Выезд за океан задерживается.</w:t>
      </w:r>
    </w:p>
    <w:p w14:paraId="02F17712" w14:textId="77777777" w:rsidR="009C4F2A" w:rsidRPr="000B49E3" w:rsidRDefault="009C4F2A"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Когда пересчет был выполнен, принимается решение разделиться на две группы. Одна, во главе с Каганом, выезжает в Америку, другая, под руководством Смирнова и Чарнко,— в Сталинград для оперативного участия в строительстве. Это тем более необходимо, что 15 июля СТО специальным решением требует ускорения строительства СТЗ.</w:t>
      </w:r>
    </w:p>
    <w:p w14:paraId="0471A2BE"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В те годы много говорилось о преимуществе социалистического централизованного планового хозяйства. Утверждалось, что только социалистический строй дает возможность планировать на перспективу, научно увязывая развитие разных отраслей хозяйства. Однако практика показала, что взаимоувязки даже таких отраслей, как земледелие и сельхозмашиностроение, у нас не получались</w:t>
      </w:r>
    </w:p>
    <w:p w14:paraId="167D0528" w14:textId="77777777" w:rsidR="009C4F2A" w:rsidRPr="000B49E3" w:rsidRDefault="009C4F2A"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В США группа, возглавляемая Каганом проводила работу по нескольким направлениям.</w:t>
      </w:r>
    </w:p>
    <w:p w14:paraId="553B877E" w14:textId="77777777" w:rsidR="009C4F2A" w:rsidRPr="000B49E3" w:rsidRDefault="009C4F2A"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1. На специализированных тракторных заводах Мак-Кормика, Джон-Дира, Форда, Клето и других изучались технология и организация массового производства.</w:t>
      </w:r>
    </w:p>
    <w:p w14:paraId="67C9D1AA" w14:textId="77777777" w:rsidR="009C4F2A" w:rsidRPr="000B49E3" w:rsidRDefault="009C4F2A"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2. Разработаны рабочие чертежи всех деталей трактора (теперь уже марки 15/30) с указанием допусков и посадок. Фирма Мак-Кормик, выпускавшая эту конструкцию, отказалась предоставить рабочие чертежи с простановкой всех размеров. (Она рассматривала СТЗ как потенциального конкурента, ведь завод в Мильвоки выпускал в год 30 тысяч, а СТЗ готовился к выпуску 40 тысяч.).</w:t>
      </w:r>
    </w:p>
    <w:p w14:paraId="447D43AB" w14:textId="77777777" w:rsidR="009C4F2A" w:rsidRPr="000B49E3" w:rsidRDefault="009C4F2A"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3. Чертежи деталей были разосланы 70 фирмам на 100 станкостроительных заводов, чтобы те дали свои предложения по их обработке с указанием стоимости станка, нормы времени обработки на нем, сроков поставки и других данных. Полученный огромный материал тщательно анализировался с целью выбора наилучшего варианта. После чего составлялся договор с фирмой. Все эти материалы были затем привезены на завод и оказались прекрасным научным пособием для изучения современной технологии машиностроения.</w:t>
      </w:r>
    </w:p>
    <w:p w14:paraId="1499D9F4"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По мере готовности станки принимались нашими проектировщиками. Огромную ра¬боту тут провел Н.А.Куликов, сменивший Кагана, которому пришлось весной 1930 года вернуться на СТЗ (19589).</w:t>
      </w:r>
    </w:p>
    <w:p w14:paraId="6D4B2F84"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786ADEE6" w14:textId="77777777" w:rsidR="00347A3A" w:rsidRPr="000B49E3" w:rsidRDefault="00347A3A" w:rsidP="000B49E3">
      <w:pPr>
        <w:pStyle w:val="rtejustify"/>
        <w:spacing w:before="0" w:after="0"/>
        <w:rPr>
          <w:color w:val="000000" w:themeColor="text1"/>
          <w:sz w:val="16"/>
          <w:szCs w:val="16"/>
        </w:rPr>
      </w:pPr>
      <w:r w:rsidRPr="000B49E3">
        <w:rPr>
          <w:color w:val="000000" w:themeColor="text1"/>
          <w:sz w:val="16"/>
          <w:szCs w:val="16"/>
        </w:rPr>
        <w:t xml:space="preserve">20 июля 1928 г. было утверждено </w:t>
      </w:r>
      <w:r w:rsidRPr="000B49E3">
        <w:rPr>
          <w:rStyle w:val="af0"/>
          <w:i w:val="0"/>
          <w:color w:val="000000" w:themeColor="text1"/>
          <w:sz w:val="16"/>
          <w:szCs w:val="16"/>
        </w:rPr>
        <w:t>Положение о вывозе из районов, оказавшихся под угрозой захвата неприятелем, ценного имущества, учреждений, предприятий и людских контингентов.</w:t>
      </w:r>
      <w:r w:rsidRPr="000B49E3">
        <w:rPr>
          <w:color w:val="000000" w:themeColor="text1"/>
          <w:sz w:val="16"/>
          <w:szCs w:val="16"/>
        </w:rPr>
        <w:t xml:space="preserve"> Им определялись общие положения об использовании материальных и людских ресурсов на случай войны, способы, которые бы не позволили неприятелю захватить это имущество и людские ресурсы, эвакуация или уничтожение на месте и др. Положение устанавливало перечень объектов, вывозимых вглубь страны, определяло органы, руководящие составлением эвакуационного плана и вывозом имущества, порядок составления плана вывоза и его финансирование, порядок использования имущества союзных и автономных республик, эвакуированного на территории других автономных республик (12418).</w:t>
      </w:r>
    </w:p>
    <w:p w14:paraId="36F618D0" w14:textId="77777777" w:rsidR="00347A3A" w:rsidRPr="000B49E3" w:rsidRDefault="00347A3A" w:rsidP="000B49E3">
      <w:pPr>
        <w:spacing w:after="0" w:line="240" w:lineRule="auto"/>
        <w:jc w:val="both"/>
        <w:rPr>
          <w:rFonts w:ascii="Times New Roman" w:hAnsi="Times New Roman"/>
          <w:color w:val="000000" w:themeColor="text1"/>
          <w:sz w:val="16"/>
          <w:szCs w:val="16"/>
          <w:u w:color="002060"/>
        </w:rPr>
      </w:pPr>
    </w:p>
    <w:p w14:paraId="1A22B5C3" w14:textId="77777777" w:rsidR="00D91BD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0A3B748" w14:textId="77777777" w:rsidR="00D91BD4" w:rsidRPr="000B49E3" w:rsidRDefault="00D91BD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BB1CE5" w14:textId="77777777" w:rsidR="00D91BD4" w:rsidRPr="000B49E3" w:rsidRDefault="00D91B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21 июля в 1928 году первый полёт модели </w:t>
      </w:r>
      <w:hyperlink r:id="rId89" w:tgtFrame="_blank" w:history="1">
        <w:r w:rsidRPr="000B49E3">
          <w:rPr>
            <w:rFonts w:ascii="Times New Roman" w:hAnsi="Times New Roman"/>
            <w:color w:val="000000" w:themeColor="text1"/>
            <w:sz w:val="16"/>
            <w:szCs w:val="16"/>
          </w:rPr>
          <w:t xml:space="preserve">«Ford» «5-AT». </w:t>
        </w:r>
      </w:hyperlink>
      <w:r w:rsidRPr="000B49E3">
        <w:rPr>
          <w:rFonts w:ascii="Times New Roman" w:hAnsi="Times New Roman"/>
          <w:color w:val="000000" w:themeColor="text1"/>
          <w:sz w:val="16"/>
          <w:szCs w:val="16"/>
        </w:rPr>
        <w:t>У неё увеличились габариты пассажирского салона, существенно вырос размах крыла. Был выполнен ряд других доработок - изменена форма пилотской кабины, укорочена носовая часть и др. Но главное, поставили двигатели «Pratt &amp; Whitney» «Wasp», в два раза более мощные, чем «Wright Whirlwind». Благодаря доработкам новый самолёт был способен перевозить 13 - 15 пассажиров со скоростью, увеличенной на 15 км/час. Полезная нагрузка возросла в полтора раза (14959).</w:t>
      </w:r>
    </w:p>
    <w:p w14:paraId="1C5071EF" w14:textId="77777777" w:rsidR="00D91BD4" w:rsidRPr="000B49E3" w:rsidRDefault="00D91BD4" w:rsidP="000B49E3">
      <w:pPr>
        <w:spacing w:after="0" w:line="240" w:lineRule="auto"/>
        <w:jc w:val="both"/>
        <w:rPr>
          <w:rFonts w:ascii="Times New Roman" w:hAnsi="Times New Roman"/>
          <w:color w:val="000000" w:themeColor="text1"/>
          <w:sz w:val="16"/>
          <w:szCs w:val="16"/>
        </w:rPr>
      </w:pPr>
    </w:p>
    <w:p w14:paraId="552F912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CE048E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59A7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июля 1928 у Гном-Рон был подписан договор и приобретена лицензия на производство моторов во Юпитер 6 480 нр сроком на 5 лет (2365).</w:t>
      </w:r>
    </w:p>
    <w:p w14:paraId="017D99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7E3A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июля 1928 на слете спортивных самолетов выступил Анри Барбюс (271,113).</w:t>
      </w:r>
    </w:p>
    <w:p w14:paraId="67A37F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72AC7B8" w14:textId="77777777" w:rsidR="00CA42F2" w:rsidRPr="000B49E3" w:rsidRDefault="00CA42F2"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F3CB881" w14:textId="77777777" w:rsidR="00CA42F2" w:rsidRPr="000B49E3" w:rsidRDefault="00CA42F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7B0EF5" w14:textId="77777777" w:rsidR="00CA42F2" w:rsidRPr="000B49E3" w:rsidRDefault="00CA42F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23 июля 1928 г. на заседании Технической секции А.А. Микулин доложил о работах, предпринятых совместно с заводом и военной приемочной комиссией по усовер</w:t>
      </w:r>
      <w:r w:rsidRPr="000B49E3">
        <w:rPr>
          <w:rFonts w:ascii="Times New Roman" w:hAnsi="Times New Roman"/>
          <w:color w:val="0070C0"/>
          <w:sz w:val="16"/>
          <w:szCs w:val="16"/>
        </w:rPr>
        <w:softHyphen/>
        <w:t>шенствованию мотора М-12 (22518).</w:t>
      </w:r>
    </w:p>
    <w:p w14:paraId="23F9B60E" w14:textId="77777777" w:rsidR="00CA42F2" w:rsidRPr="000B49E3" w:rsidRDefault="00CA42F2" w:rsidP="000B49E3">
      <w:pPr>
        <w:spacing w:after="0" w:line="240" w:lineRule="auto"/>
        <w:jc w:val="both"/>
        <w:rPr>
          <w:rFonts w:ascii="Times New Roman" w:hAnsi="Times New Roman"/>
          <w:color w:val="0070C0"/>
          <w:sz w:val="16"/>
          <w:szCs w:val="16"/>
        </w:rPr>
      </w:pPr>
    </w:p>
    <w:p w14:paraId="065E53E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BC64E1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89BF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июля 1928 открыли почтовую линию Москва-Новосибирск и участки Москва-Нижний и Курган-Новосибирск были оборудованы светомаяками. Полет занимал 28 час. по сравнению с 72 час. на скором поезде. Летали военные л на Фоккер С-4 (438,586).</w:t>
      </w:r>
    </w:p>
    <w:p w14:paraId="7B8868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169829"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CD8214D" w14:textId="77777777" w:rsidR="009C4F2A" w:rsidRPr="000B49E3" w:rsidRDefault="009C4F2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8280F5"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июля 1928 г. закончена постройка ЦАГИ торпедного катера «Туполев» по заказу Остехбюро (18667).</w:t>
      </w:r>
    </w:p>
    <w:p w14:paraId="3B9A05C1"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1EDB934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8AE06A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741F1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июля 1928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37E674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F0D7EE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3C9F65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FCA86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июля 1928 вышло Постановление Совнаркома СССР “О выделении и экспорте антикварных ценностей”</w:t>
      </w:r>
    </w:p>
    <w:p w14:paraId="58D5126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Обязать совнаркомы союзных республик не позже 1-</w:t>
      </w:r>
      <w:r w:rsidRPr="000B49E3">
        <w:rPr>
          <w:rFonts w:ascii="Times New Roman" w:hAnsi="Times New Roman"/>
          <w:color w:val="000000" w:themeColor="text1"/>
          <w:sz w:val="16"/>
          <w:szCs w:val="16"/>
        </w:rPr>
        <w:softHyphen/>
        <w:t>го сентября с.г. закончить (во исп. решения СНК от 23/1 и 17/11-26 г.) выделение антикварных ценностей на сум</w:t>
      </w:r>
      <w:r w:rsidRPr="000B49E3">
        <w:rPr>
          <w:rFonts w:ascii="Times New Roman" w:hAnsi="Times New Roman"/>
          <w:color w:val="000000" w:themeColor="text1"/>
          <w:sz w:val="16"/>
          <w:szCs w:val="16"/>
        </w:rPr>
        <w:softHyphen/>
        <w:t>му не менее 8 м[лн.] р[уб.]</w:t>
      </w:r>
    </w:p>
    <w:p w14:paraId="012F6F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Обязать СНК РСФСР выделить в 1928-29 г. для эк</w:t>
      </w:r>
      <w:r w:rsidRPr="000B49E3">
        <w:rPr>
          <w:rFonts w:ascii="Times New Roman" w:hAnsi="Times New Roman"/>
          <w:color w:val="000000" w:themeColor="text1"/>
          <w:sz w:val="16"/>
          <w:szCs w:val="16"/>
        </w:rPr>
        <w:softHyphen/>
        <w:t>спорта заграницу антикварные ценности на сумму в 10 млн. руб., причем выделение половины общей суммы за</w:t>
      </w:r>
      <w:r w:rsidRPr="000B49E3">
        <w:rPr>
          <w:rFonts w:ascii="Times New Roman" w:hAnsi="Times New Roman"/>
          <w:color w:val="000000" w:themeColor="text1"/>
          <w:sz w:val="16"/>
          <w:szCs w:val="16"/>
        </w:rPr>
        <w:softHyphen/>
        <w:t>кончить не позже 1/1-1929 г., а второй — не позже 1-го июня 1929 г.</w:t>
      </w:r>
    </w:p>
    <w:p w14:paraId="13C809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Обязать СНК УССР выделить в 1928-29 г. для экс</w:t>
      </w:r>
      <w:r w:rsidRPr="000B49E3">
        <w:rPr>
          <w:rFonts w:ascii="Times New Roman" w:hAnsi="Times New Roman"/>
          <w:color w:val="000000" w:themeColor="text1"/>
          <w:sz w:val="16"/>
          <w:szCs w:val="16"/>
        </w:rPr>
        <w:softHyphen/>
        <w:t>порта заграницу антикварные ценности на сумму в 1 млн. руб.</w:t>
      </w:r>
    </w:p>
    <w:p w14:paraId="7C1E87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Принять, что вся выручаемая от реализации анти</w:t>
      </w:r>
      <w:r w:rsidRPr="000B49E3">
        <w:rPr>
          <w:rFonts w:ascii="Times New Roman" w:hAnsi="Times New Roman"/>
          <w:color w:val="000000" w:themeColor="text1"/>
          <w:sz w:val="16"/>
          <w:szCs w:val="16"/>
        </w:rPr>
        <w:softHyphen/>
        <w:t>кварных ценностей валюта поступает полностью в распо</w:t>
      </w:r>
      <w:r w:rsidRPr="000B49E3">
        <w:rPr>
          <w:rFonts w:ascii="Times New Roman" w:hAnsi="Times New Roman"/>
          <w:color w:val="000000" w:themeColor="text1"/>
          <w:sz w:val="16"/>
          <w:szCs w:val="16"/>
        </w:rPr>
        <w:softHyphen/>
        <w:t>ряжение Союза.</w:t>
      </w:r>
    </w:p>
    <w:p w14:paraId="3A4B687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Средства (в червонцах), выручаемые от реализации ан</w:t>
      </w:r>
      <w:r w:rsidRPr="000B49E3">
        <w:rPr>
          <w:rFonts w:ascii="Times New Roman" w:hAnsi="Times New Roman"/>
          <w:color w:val="000000" w:themeColor="text1"/>
          <w:sz w:val="16"/>
          <w:szCs w:val="16"/>
        </w:rPr>
        <w:softHyphen/>
        <w:t>тикварных ценностей республик, остаются в их распоря</w:t>
      </w:r>
      <w:r w:rsidRPr="000B49E3">
        <w:rPr>
          <w:rFonts w:ascii="Times New Roman" w:hAnsi="Times New Roman"/>
          <w:color w:val="000000" w:themeColor="text1"/>
          <w:sz w:val="16"/>
          <w:szCs w:val="16"/>
        </w:rPr>
        <w:softHyphen/>
        <w:t>жении.</w:t>
      </w:r>
    </w:p>
    <w:p w14:paraId="79F49C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Предложить совнаркомам союзных республик обсудить вопрос о таком использовании этих средств, которое стимулировало бы возможно большее интенсивное выде</w:t>
      </w:r>
      <w:r w:rsidRPr="000B49E3">
        <w:rPr>
          <w:rFonts w:ascii="Times New Roman" w:hAnsi="Times New Roman"/>
          <w:color w:val="000000" w:themeColor="text1"/>
          <w:sz w:val="16"/>
          <w:szCs w:val="16"/>
        </w:rPr>
        <w:softHyphen/>
        <w:t>ление антикварных ценностей.</w:t>
      </w:r>
    </w:p>
    <w:p w14:paraId="382FC44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Считать необходимым создание в составе Госторга РСФСР особого оперативного органа по собиранию и реализации антикварных ценностей.</w:t>
      </w:r>
    </w:p>
    <w:p w14:paraId="1B88C78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Выделение и реализацию предметов старины и ис</w:t>
      </w:r>
      <w:r w:rsidRPr="000B49E3">
        <w:rPr>
          <w:rFonts w:ascii="Times New Roman" w:hAnsi="Times New Roman"/>
          <w:color w:val="000000" w:themeColor="text1"/>
          <w:sz w:val="16"/>
          <w:szCs w:val="16"/>
        </w:rPr>
        <w:softHyphen/>
        <w:t>кусства сосредоточить соответственно в музеях и Гостор</w:t>
      </w:r>
      <w:r w:rsidRPr="000B49E3">
        <w:rPr>
          <w:rFonts w:ascii="Times New Roman" w:hAnsi="Times New Roman"/>
          <w:color w:val="000000" w:themeColor="text1"/>
          <w:sz w:val="16"/>
          <w:szCs w:val="16"/>
        </w:rPr>
        <w:softHyphen/>
        <w:t>ге РСФСР. Оценку их возложить на специальные комис</w:t>
      </w:r>
      <w:r w:rsidRPr="000B49E3">
        <w:rPr>
          <w:rFonts w:ascii="Times New Roman" w:hAnsi="Times New Roman"/>
          <w:color w:val="000000" w:themeColor="text1"/>
          <w:sz w:val="16"/>
          <w:szCs w:val="16"/>
        </w:rPr>
        <w:softHyphen/>
        <w:t>сии, образуемые госторгами по соглашению с наркомп-росами соответствующих республик.</w:t>
      </w:r>
    </w:p>
    <w:p w14:paraId="695C79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Признать целесообразным устройство в крупнейших центрах Европы и Америки специальных аукционов для реализации антикварных ценностей СССР.</w:t>
      </w:r>
    </w:p>
    <w:p w14:paraId="1BAF6C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С целью привлечения в СССР из-за границы поку</w:t>
      </w:r>
      <w:r w:rsidRPr="000B49E3">
        <w:rPr>
          <w:rFonts w:ascii="Times New Roman" w:hAnsi="Times New Roman"/>
          <w:color w:val="000000" w:themeColor="text1"/>
          <w:sz w:val="16"/>
          <w:szCs w:val="16"/>
        </w:rPr>
        <w:softHyphen/>
        <w:t>пателей антикварных ценностей:</w:t>
      </w:r>
    </w:p>
    <w:p w14:paraId="33E78A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считать необходимым всемерно упростить формаль</w:t>
      </w:r>
      <w:r w:rsidRPr="000B49E3">
        <w:rPr>
          <w:rFonts w:ascii="Times New Roman" w:hAnsi="Times New Roman"/>
          <w:color w:val="000000" w:themeColor="text1"/>
          <w:sz w:val="16"/>
          <w:szCs w:val="16"/>
        </w:rPr>
        <w:softHyphen/>
        <w:t>ную сторону въезда их в СССР и вывоза купленных ими антикварных ценностей — при непременном и полном соблюдении всех требований, предъявляемых законами СССР;</w:t>
      </w:r>
    </w:p>
    <w:p w14:paraId="54B2553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организовывать для приезжающих в СССР иност</w:t>
      </w:r>
      <w:r w:rsidRPr="000B49E3">
        <w:rPr>
          <w:rFonts w:ascii="Times New Roman" w:hAnsi="Times New Roman"/>
          <w:color w:val="000000" w:themeColor="text1"/>
          <w:sz w:val="16"/>
          <w:szCs w:val="16"/>
        </w:rPr>
        <w:softHyphen/>
        <w:t>ранцев выставки антикварных ценностей</w:t>
      </w:r>
      <w:r w:rsidRPr="000B49E3">
        <w:rPr>
          <w:rFonts w:ascii="Times New Roman" w:hAnsi="Times New Roman"/>
          <w:color w:val="000000" w:themeColor="text1"/>
          <w:sz w:val="16"/>
          <w:szCs w:val="16"/>
          <w:vertAlign w:val="superscript"/>
        </w:rPr>
        <w:t>1</w:t>
      </w:r>
      <w:r w:rsidRPr="000B49E3">
        <w:rPr>
          <w:rFonts w:ascii="Times New Roman" w:hAnsi="Times New Roman"/>
          <w:color w:val="000000" w:themeColor="text1"/>
          <w:sz w:val="16"/>
          <w:szCs w:val="16"/>
        </w:rPr>
        <w:t>.</w:t>
      </w:r>
    </w:p>
    <w:p w14:paraId="587BE8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ГАРФ. Ф. Р-5446. Оп. 4. Д. 393. Л. 1. (10737).</w:t>
      </w:r>
    </w:p>
    <w:p w14:paraId="248A1E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C289E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F31EAE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0D03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июля 1928 в первый полет вышел Р-5 (2339).</w:t>
      </w:r>
    </w:p>
    <w:p w14:paraId="434FC5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4ED2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25 июля по 11 августа 1928 в НИИ ВВС проходили испытание самолета МУ-2</w:t>
      </w:r>
    </w:p>
    <w:p w14:paraId="78E8F0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МУ-2 № 2259 с мотором М-11 № 7005. Сухопутный самолет У-2 изготовленный заводом № 23 и поставленный на поплавки завода № 25.</w:t>
      </w:r>
    </w:p>
    <w:p w14:paraId="1B5BAF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в качестве учебного с нагрузкой 255 кг.</w:t>
      </w:r>
    </w:p>
    <w:p w14:paraId="276BACE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своим летным качествам самолет МУ-2 может быть рекомендован для первоначального обучения. Для окончательного суждения о возможности принятия на снабжение ВВС необходимо провести испытания на мореходность в Севастополе.</w:t>
      </w:r>
    </w:p>
    <w:p w14:paraId="68D45E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начато 25 июля 1930 года</w:t>
      </w:r>
    </w:p>
    <w:p w14:paraId="36374C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Общая продолжительность испытаний – 17 дней, из них полетных дней – 9</w:t>
      </w:r>
    </w:p>
    <w:p w14:paraId="028DCA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Число полетов – 18</w:t>
      </w:r>
    </w:p>
    <w:p w14:paraId="148F2A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закончено 11 августа 1930 года (6959).</w:t>
      </w:r>
    </w:p>
    <w:p w14:paraId="5355AF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414E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июля 1928 списали один из 4-х Фарман Голиаф 62 (ФГ-62) N 308 после аварии (3200,19).</w:t>
      </w:r>
    </w:p>
    <w:p w14:paraId="795CFA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08CB01" w14:textId="77777777" w:rsidR="00493BD3" w:rsidRPr="000B49E3" w:rsidRDefault="00493BD3" w:rsidP="000B49E3">
      <w:pPr>
        <w:pStyle w:val="rtejustify"/>
        <w:spacing w:before="0" w:after="0"/>
        <w:rPr>
          <w:color w:val="000000" w:themeColor="text1"/>
          <w:sz w:val="16"/>
          <w:szCs w:val="16"/>
        </w:rPr>
      </w:pPr>
      <w:r w:rsidRPr="000B49E3">
        <w:rPr>
          <w:rStyle w:val="af0"/>
          <w:i w:val="0"/>
          <w:color w:val="000000" w:themeColor="text1"/>
          <w:sz w:val="16"/>
          <w:szCs w:val="16"/>
        </w:rPr>
        <w:t>25 июня 1928. Протокол Реввоенсовета № 3.</w:t>
      </w:r>
      <w:r w:rsidRPr="000B49E3">
        <w:rPr>
          <w:color w:val="000000" w:themeColor="text1"/>
          <w:sz w:val="16"/>
          <w:szCs w:val="16"/>
        </w:rPr>
        <w:t xml:space="preserve"> 1. Доклад начальника Военно-воздушных сил РККА о плане заказов промышленности по авиаимуществу на 1928/29 г. и содоклад начальника ГВПУ ВСНХ СССР о выполнимости заказа. (РГВА. Ф. 4. Оп. 18. Д. 13. Л. 282, 271, 283) (12342).</w:t>
      </w:r>
    </w:p>
    <w:p w14:paraId="0F60ECC3" w14:textId="77777777" w:rsidR="00493BD3" w:rsidRPr="000B49E3" w:rsidRDefault="00493BD3" w:rsidP="000B49E3">
      <w:pPr>
        <w:pStyle w:val="rtejustify"/>
        <w:spacing w:before="0" w:after="0"/>
        <w:rPr>
          <w:rStyle w:val="af0"/>
          <w:i w:val="0"/>
          <w:color w:val="000000" w:themeColor="text1"/>
          <w:sz w:val="16"/>
          <w:szCs w:val="16"/>
        </w:rPr>
      </w:pPr>
    </w:p>
    <w:p w14:paraId="1467B10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8FE6E1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D27CCB" w14:textId="77777777" w:rsidR="00493BD3" w:rsidRPr="000B49E3" w:rsidRDefault="00493BD3" w:rsidP="000B49E3">
      <w:pPr>
        <w:pStyle w:val="rtejustify"/>
        <w:spacing w:before="0" w:after="0"/>
        <w:rPr>
          <w:color w:val="000000" w:themeColor="text1"/>
          <w:sz w:val="16"/>
          <w:szCs w:val="16"/>
        </w:rPr>
      </w:pPr>
      <w:r w:rsidRPr="000B49E3">
        <w:rPr>
          <w:rStyle w:val="af0"/>
          <w:i w:val="0"/>
          <w:color w:val="000000" w:themeColor="text1"/>
          <w:sz w:val="16"/>
          <w:szCs w:val="16"/>
        </w:rPr>
        <w:t>25 июля 1928. Протокол Реввоенсовета № 28.</w:t>
      </w:r>
      <w:r w:rsidRPr="000B49E3">
        <w:rPr>
          <w:color w:val="000000" w:themeColor="text1"/>
          <w:sz w:val="16"/>
          <w:szCs w:val="16"/>
        </w:rPr>
        <w:t xml:space="preserve"> 9. О принятии на вооружение унифицированного телефона. 10. О введении на вооружение боевой пулеметной тачанки образца 1926 г. 11. О заказе опытного образца 203</w:t>
      </w:r>
      <w:r w:rsidRPr="000B49E3">
        <w:rPr>
          <w:color w:val="000000" w:themeColor="text1"/>
          <w:sz w:val="16"/>
          <w:szCs w:val="16"/>
        </w:rPr>
        <w:noBreakHyphen/>
        <w:t>мм гаубицы. 14. Об отпуске для Киевской военной школы им. Каменева пистолетов системы Маузера. (РГВА. Ф. 4. Оп. 18. Д. 13. Л. 266, 266</w:t>
      </w:r>
      <w:r w:rsidRPr="000B49E3">
        <w:rPr>
          <w:color w:val="000000" w:themeColor="text1"/>
          <w:sz w:val="16"/>
          <w:szCs w:val="16"/>
        </w:rPr>
        <w:noBreakHyphen/>
        <w:t>267, 267, 268) (12342).</w:t>
      </w:r>
    </w:p>
    <w:p w14:paraId="3D0A24B4" w14:textId="77777777" w:rsidR="00493BD3" w:rsidRPr="000B49E3" w:rsidRDefault="00493BD3" w:rsidP="000B49E3">
      <w:pPr>
        <w:pStyle w:val="rtejustify"/>
        <w:spacing w:before="0" w:after="0"/>
        <w:rPr>
          <w:rStyle w:val="af0"/>
          <w:i w:val="0"/>
          <w:color w:val="000000" w:themeColor="text1"/>
          <w:sz w:val="16"/>
          <w:szCs w:val="16"/>
        </w:rPr>
      </w:pPr>
    </w:p>
    <w:p w14:paraId="492EE6A1"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25 июля 1928 г. Протокол РВС №28</w:t>
      </w:r>
    </w:p>
    <w:p w14:paraId="27529524"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Контрольные цифры сметы НКВМ на 1928/29 бюдж. год. </w:t>
      </w:r>
      <w:r w:rsidRPr="000B49E3">
        <w:rPr>
          <w:rFonts w:ascii="Times New Roman" w:hAnsi="Times New Roman"/>
          <w:bCs/>
          <w:iCs/>
          <w:color w:val="000000" w:themeColor="text1"/>
          <w:sz w:val="16"/>
          <w:szCs w:val="16"/>
        </w:rPr>
        <w:t>(Лукин, прения — Ворошилов, Баранов, Замятин, Никольский, Гарф, Куйбышев, Левичев, Шапошников)</w:t>
      </w:r>
      <w:r w:rsidRPr="000B49E3">
        <w:rPr>
          <w:rFonts w:ascii="Times New Roman" w:hAnsi="Times New Roman"/>
          <w:bCs/>
          <w:color w:val="000000" w:themeColor="text1"/>
          <w:sz w:val="16"/>
          <w:szCs w:val="16"/>
        </w:rPr>
        <w:t>.</w:t>
      </w:r>
    </w:p>
    <w:p w14:paraId="26305A13"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 состоянии военно-учебного дела в ВУЗах РККА. </w:t>
      </w:r>
      <w:r w:rsidRPr="000B49E3">
        <w:rPr>
          <w:rFonts w:ascii="Times New Roman" w:hAnsi="Times New Roman"/>
          <w:bCs/>
          <w:iCs/>
          <w:color w:val="000000" w:themeColor="text1"/>
          <w:sz w:val="16"/>
          <w:szCs w:val="16"/>
        </w:rPr>
        <w:t>(Кузьмин, прения — Ворошилов, Левичев, Муклевич, Баранов, Булин, Куйбышев)</w:t>
      </w:r>
      <w:r w:rsidRPr="000B49E3">
        <w:rPr>
          <w:rFonts w:ascii="Times New Roman" w:hAnsi="Times New Roman"/>
          <w:bCs/>
          <w:color w:val="000000" w:themeColor="text1"/>
          <w:sz w:val="16"/>
          <w:szCs w:val="16"/>
        </w:rPr>
        <w:t>.</w:t>
      </w:r>
    </w:p>
    <w:p w14:paraId="27FC5622"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Положение о Наркомвоенморе в мирное время. </w:t>
      </w:r>
      <w:r w:rsidRPr="000B49E3">
        <w:rPr>
          <w:rFonts w:ascii="Times New Roman" w:hAnsi="Times New Roman"/>
          <w:bCs/>
          <w:iCs/>
          <w:color w:val="000000" w:themeColor="text1"/>
          <w:sz w:val="16"/>
          <w:szCs w:val="16"/>
        </w:rPr>
        <w:t>(Литуновский, прения — Левичев, Замятин, Никольский, Баранов, Ворошилов)</w:t>
      </w:r>
      <w:r w:rsidRPr="000B49E3">
        <w:rPr>
          <w:rFonts w:ascii="Times New Roman" w:hAnsi="Times New Roman"/>
          <w:bCs/>
          <w:color w:val="000000" w:themeColor="text1"/>
          <w:sz w:val="16"/>
          <w:szCs w:val="16"/>
        </w:rPr>
        <w:t>.</w:t>
      </w:r>
    </w:p>
    <w:p w14:paraId="168117EB"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Об упразднении Института главных руководителей высших ВУЗов. </w:t>
      </w:r>
      <w:r w:rsidRPr="000B49E3">
        <w:rPr>
          <w:rFonts w:ascii="Times New Roman" w:hAnsi="Times New Roman"/>
          <w:bCs/>
          <w:iCs/>
          <w:color w:val="000000" w:themeColor="text1"/>
          <w:sz w:val="16"/>
          <w:szCs w:val="16"/>
        </w:rPr>
        <w:t>(Левичев, прения — Каменев и Шапошников)</w:t>
      </w:r>
      <w:r w:rsidRPr="000B49E3">
        <w:rPr>
          <w:rFonts w:ascii="Times New Roman" w:hAnsi="Times New Roman"/>
          <w:bCs/>
          <w:color w:val="000000" w:themeColor="text1"/>
          <w:sz w:val="16"/>
          <w:szCs w:val="16"/>
        </w:rPr>
        <w:t>.</w:t>
      </w:r>
    </w:p>
    <w:p w14:paraId="717F435F"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 выдаче денежной компенсации сотрудникам центрального и окружного штабов за составление пятилетки, мобзаявки и за разработку планов войны. </w:t>
      </w:r>
      <w:r w:rsidRPr="000B49E3">
        <w:rPr>
          <w:rFonts w:ascii="Times New Roman" w:hAnsi="Times New Roman"/>
          <w:bCs/>
          <w:iCs/>
          <w:color w:val="000000" w:themeColor="text1"/>
          <w:sz w:val="16"/>
          <w:szCs w:val="16"/>
        </w:rPr>
        <w:t>(Шапошников, прения — Ворошилов, Баранов, Муклевич)</w:t>
      </w:r>
      <w:r w:rsidRPr="000B49E3">
        <w:rPr>
          <w:rFonts w:ascii="Times New Roman" w:hAnsi="Times New Roman"/>
          <w:bCs/>
          <w:color w:val="000000" w:themeColor="text1"/>
          <w:sz w:val="16"/>
          <w:szCs w:val="16"/>
        </w:rPr>
        <w:t>.</w:t>
      </w:r>
    </w:p>
    <w:p w14:paraId="3A488BC6"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6. Вопросы т. Каменева:</w:t>
      </w:r>
    </w:p>
    <w:p w14:paraId="0C26F2F0"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а) О заготовке запасного жидкого топлива для флотов Черного и Балтийского морей.</w:t>
      </w:r>
    </w:p>
    <w:p w14:paraId="4D42AA04"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б) О забронировании за УВМС мелинита.</w:t>
      </w:r>
    </w:p>
    <w:p w14:paraId="11814A93"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[Справка] — </w:t>
      </w:r>
      <w:r w:rsidRPr="000B49E3">
        <w:rPr>
          <w:rFonts w:ascii="Times New Roman" w:hAnsi="Times New Roman"/>
          <w:bCs/>
          <w:iCs/>
          <w:color w:val="000000" w:themeColor="text1"/>
          <w:sz w:val="16"/>
          <w:szCs w:val="16"/>
        </w:rPr>
        <w:t>Сообщение о подписании Наркомом от имени РВС следующих постановлений</w:t>
      </w:r>
      <w:r w:rsidRPr="000B49E3">
        <w:rPr>
          <w:rFonts w:ascii="Times New Roman" w:hAnsi="Times New Roman"/>
          <w:bCs/>
          <w:color w:val="000000" w:themeColor="text1"/>
          <w:sz w:val="16"/>
          <w:szCs w:val="16"/>
        </w:rPr>
        <w:t>:</w:t>
      </w:r>
    </w:p>
    <w:p w14:paraId="2816AB31"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7. Об опытном строительстве ВВС.</w:t>
      </w:r>
    </w:p>
    <w:p w14:paraId="08B23CB6"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Об опротестовании МПУ ВСНХ решения РВС СССР о капитальном ремонте автотранспорта.</w:t>
      </w:r>
    </w:p>
    <w:p w14:paraId="38CFD7A7"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9. О принятии на вооружение унифицированного телефона.</w:t>
      </w:r>
    </w:p>
    <w:p w14:paraId="1890EABA"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10. О введении на вооружение пулеметной тачанки образца 1926 г.</w:t>
      </w:r>
    </w:p>
    <w:p w14:paraId="0A8998DF"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12. Об утверждении «Инструкции по учету требований НКВМ при постройке коммерческих судов».</w:t>
      </w:r>
    </w:p>
    <w:p w14:paraId="5BBA586F"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lastRenderedPageBreak/>
        <w:t>13. О финансировании расходов по ЦЦ КА.</w:t>
      </w:r>
    </w:p>
    <w:p w14:paraId="16DF87B9" w14:textId="77777777" w:rsidR="00631279" w:rsidRPr="000B49E3" w:rsidRDefault="00631279"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14. Об отпуске для Киевской военной школы им. Каменева пистолетов системы Маузера (17150).</w:t>
      </w:r>
    </w:p>
    <w:p w14:paraId="18667F2E" w14:textId="77777777" w:rsidR="00631279" w:rsidRPr="000B49E3" w:rsidRDefault="00631279" w:rsidP="000B49E3">
      <w:pPr>
        <w:spacing w:after="0" w:line="240" w:lineRule="auto"/>
        <w:jc w:val="both"/>
        <w:rPr>
          <w:rFonts w:ascii="Times New Roman" w:hAnsi="Times New Roman"/>
          <w:bCs/>
          <w:color w:val="000000" w:themeColor="text1"/>
          <w:sz w:val="16"/>
          <w:szCs w:val="16"/>
        </w:rPr>
      </w:pPr>
    </w:p>
    <w:p w14:paraId="2F29B9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июля 1928 на Северной верфи был сдан заказчику (срок постройки — 39 мес.) головной грузо-пассажирский рефрижератор. По несколько измененному проекту Северная верфь в 1926— 1930 гг. построила еще четыре рефрижератора — "Феликс Дзержин</w:t>
      </w:r>
      <w:r w:rsidRPr="000B49E3">
        <w:rPr>
          <w:rFonts w:ascii="Times New Roman" w:hAnsi="Times New Roman"/>
          <w:color w:val="000000" w:themeColor="text1"/>
          <w:sz w:val="16"/>
          <w:szCs w:val="16"/>
        </w:rPr>
        <w:softHyphen/>
        <w:t>ский", "Смольный" (II серия), "Сибирь" и "Кооперация" (III серия). Мощность главного двигателя завода "Русский дизель" была дове</w:t>
      </w:r>
      <w:r w:rsidRPr="000B49E3">
        <w:rPr>
          <w:rFonts w:ascii="Times New Roman" w:hAnsi="Times New Roman"/>
          <w:color w:val="000000" w:themeColor="text1"/>
          <w:sz w:val="16"/>
          <w:szCs w:val="16"/>
        </w:rPr>
        <w:softHyphen/>
        <w:t>дена до 2200 л. с. Однако эти двигатели оказались наиболее слабым местом судна, так как в рейсах постоянно выходили из строя и не обеспечивали заданную скорость. В конце 30-х гг. дизели подверг</w:t>
      </w:r>
      <w:r w:rsidRPr="000B49E3">
        <w:rPr>
          <w:rFonts w:ascii="Times New Roman" w:hAnsi="Times New Roman"/>
          <w:color w:val="000000" w:themeColor="text1"/>
          <w:sz w:val="16"/>
          <w:szCs w:val="16"/>
        </w:rPr>
        <w:softHyphen/>
        <w:t>ли модернизации на Канонерском судоремонтном заводе, что по</w:t>
      </w:r>
      <w:r w:rsidRPr="000B49E3">
        <w:rPr>
          <w:rFonts w:ascii="Times New Roman" w:hAnsi="Times New Roman"/>
          <w:color w:val="000000" w:themeColor="text1"/>
          <w:sz w:val="16"/>
          <w:szCs w:val="16"/>
        </w:rPr>
        <w:softHyphen/>
        <w:t>зволило устранить наиболее серьезные недостатки их конструк</w:t>
      </w:r>
      <w:r w:rsidRPr="000B49E3">
        <w:rPr>
          <w:rFonts w:ascii="Times New Roman" w:hAnsi="Times New Roman"/>
          <w:color w:val="000000" w:themeColor="text1"/>
          <w:sz w:val="16"/>
          <w:szCs w:val="16"/>
        </w:rPr>
        <w:softHyphen/>
        <w:t>ции. В частности, полностью переделали клапаны, системы под</w:t>
      </w:r>
      <w:r w:rsidRPr="000B49E3">
        <w:rPr>
          <w:rFonts w:ascii="Times New Roman" w:hAnsi="Times New Roman"/>
          <w:color w:val="000000" w:themeColor="text1"/>
          <w:sz w:val="16"/>
          <w:szCs w:val="16"/>
        </w:rPr>
        <w:softHyphen/>
        <w:t>ачи топлива, что явилась первой работой такого рода, выполнен</w:t>
      </w:r>
      <w:r w:rsidRPr="000B49E3">
        <w:rPr>
          <w:rFonts w:ascii="Times New Roman" w:hAnsi="Times New Roman"/>
          <w:color w:val="000000" w:themeColor="text1"/>
          <w:sz w:val="16"/>
          <w:szCs w:val="16"/>
        </w:rPr>
        <w:softHyphen/>
        <w:t>ной судоремонтниками совместно с инженерами-механиками судов (9838).</w:t>
      </w:r>
    </w:p>
    <w:p w14:paraId="6EB715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BA9E4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2578E7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0168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июля 1928 Италия подписала договор о статусе Танжера. предоставившего Испании большие полномочия в этом регионе (3907,152).</w:t>
      </w:r>
    </w:p>
    <w:p w14:paraId="051903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9FC84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BD2636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3CD8B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июля 1928 г., то есть через неделю после неудачи с первым экземпляром, Хейнкель №292 при</w:t>
      </w:r>
      <w:r w:rsidRPr="000B49E3">
        <w:rPr>
          <w:rFonts w:ascii="Times New Roman" w:hAnsi="Times New Roman"/>
          <w:color w:val="000000" w:themeColor="text1"/>
          <w:sz w:val="16"/>
          <w:szCs w:val="16"/>
        </w:rPr>
        <w:softHyphen/>
        <w:t>был в Ленинград. Для разрешения спорного вопроса со штопором Хейнкель на этот раз послал в Москву Прондзинского. В начале августа немецкий летчик благополучно обле</w:t>
      </w:r>
      <w:r w:rsidRPr="000B49E3">
        <w:rPr>
          <w:rFonts w:ascii="Times New Roman" w:hAnsi="Times New Roman"/>
          <w:color w:val="000000" w:themeColor="text1"/>
          <w:sz w:val="16"/>
          <w:szCs w:val="16"/>
        </w:rPr>
        <w:softHyphen/>
        <w:t>тал самолет и выполнил на нем по пять вит</w:t>
      </w:r>
      <w:r w:rsidRPr="000B49E3">
        <w:rPr>
          <w:rFonts w:ascii="Times New Roman" w:hAnsi="Times New Roman"/>
          <w:color w:val="000000" w:themeColor="text1"/>
          <w:sz w:val="16"/>
          <w:szCs w:val="16"/>
        </w:rPr>
        <w:softHyphen/>
        <w:t>ков штопора в левую и правую сторону. Здесь выяснилось, что истребитель НО-37 дейст</w:t>
      </w:r>
      <w:r w:rsidRPr="000B49E3">
        <w:rPr>
          <w:rFonts w:ascii="Times New Roman" w:hAnsi="Times New Roman"/>
          <w:color w:val="000000" w:themeColor="text1"/>
          <w:sz w:val="16"/>
          <w:szCs w:val="16"/>
        </w:rPr>
        <w:softHyphen/>
        <w:t>вительно обладал рядом неприятных особен</w:t>
      </w:r>
      <w:r w:rsidRPr="000B49E3">
        <w:rPr>
          <w:rFonts w:ascii="Times New Roman" w:hAnsi="Times New Roman"/>
          <w:color w:val="000000" w:themeColor="text1"/>
          <w:sz w:val="16"/>
          <w:szCs w:val="16"/>
        </w:rPr>
        <w:softHyphen/>
        <w:t>ностей. В частности, при выполнении левого штопора, на шестом его витке характер вра</w:t>
      </w:r>
      <w:r w:rsidRPr="000B49E3">
        <w:rPr>
          <w:rFonts w:ascii="Times New Roman" w:hAnsi="Times New Roman"/>
          <w:color w:val="000000" w:themeColor="text1"/>
          <w:sz w:val="16"/>
          <w:szCs w:val="16"/>
        </w:rPr>
        <w:softHyphen/>
        <w:t>щения становился плоским, поэтому рули управления действовали в обратном направ</w:t>
      </w:r>
      <w:r w:rsidRPr="000B49E3">
        <w:rPr>
          <w:rFonts w:ascii="Times New Roman" w:hAnsi="Times New Roman"/>
          <w:color w:val="000000" w:themeColor="text1"/>
          <w:sz w:val="16"/>
          <w:szCs w:val="16"/>
        </w:rPr>
        <w:softHyphen/>
        <w:t>лении, что и следовало учитывать (12295).</w:t>
      </w:r>
    </w:p>
    <w:p w14:paraId="56538E78" w14:textId="77777777" w:rsidR="00493BD3" w:rsidRPr="000B49E3" w:rsidRDefault="00493BD3" w:rsidP="000B49E3">
      <w:pPr>
        <w:spacing w:after="0" w:line="240" w:lineRule="auto"/>
        <w:jc w:val="both"/>
        <w:rPr>
          <w:rFonts w:ascii="Times New Roman" w:hAnsi="Times New Roman"/>
          <w:color w:val="000000" w:themeColor="text1"/>
          <w:sz w:val="16"/>
          <w:szCs w:val="16"/>
        </w:rPr>
      </w:pPr>
    </w:p>
    <w:p w14:paraId="5E8D7A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июля 1928 НТК УВВС в журнале N 30 утвердил нормы прочности особых частей самолета (351).</w:t>
      </w:r>
    </w:p>
    <w:p w14:paraId="749599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2F56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июля 1928 НТК УВВС направил в ВВА, Авиахим и Авиатрест выписку из журнала N 28 от 21 июня об эскизном проекте БИЧ 7 М-11 типа Парабола (2374,81).</w:t>
      </w:r>
    </w:p>
    <w:p w14:paraId="7515C4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2E28C0" w14:textId="77777777" w:rsidR="00D91BD4" w:rsidRPr="000B49E3" w:rsidRDefault="00D91B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июля в 1928 году впервые в нашей стране произведены групповые прыжки с парашютом (14964).</w:t>
      </w:r>
    </w:p>
    <w:p w14:paraId="08DE3F45" w14:textId="77777777" w:rsidR="00D91BD4" w:rsidRPr="000B49E3" w:rsidRDefault="00D91BD4" w:rsidP="000B49E3">
      <w:pPr>
        <w:spacing w:after="0" w:line="240" w:lineRule="auto"/>
        <w:jc w:val="both"/>
        <w:rPr>
          <w:rFonts w:ascii="Times New Roman" w:hAnsi="Times New Roman"/>
          <w:color w:val="000000" w:themeColor="text1"/>
          <w:sz w:val="16"/>
          <w:szCs w:val="16"/>
        </w:rPr>
      </w:pPr>
    </w:p>
    <w:p w14:paraId="512DF4A9" w14:textId="77777777" w:rsidR="00D91BD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B0FD2E1" w14:textId="77777777" w:rsidR="00D91BD4" w:rsidRPr="000B49E3" w:rsidRDefault="00D91BD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19F99F" w14:textId="77777777" w:rsidR="00D91BD4" w:rsidRPr="000B49E3" w:rsidRDefault="00D91B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июля в 1928 году инженер Борис Павлович Грабовский, уроженец Тобольска, сын Павла Грабовского (украинского поэта, отбывавшего ссылку в Тобольске), впервые получил по изобретённому им "телефоту" телевизионное изображение (14964).</w:t>
      </w:r>
    </w:p>
    <w:p w14:paraId="548A3A94" w14:textId="77777777" w:rsidR="00D91BD4" w:rsidRPr="000B49E3" w:rsidRDefault="00D91BD4" w:rsidP="000B49E3">
      <w:pPr>
        <w:spacing w:after="0" w:line="240" w:lineRule="auto"/>
        <w:jc w:val="both"/>
        <w:rPr>
          <w:rFonts w:ascii="Times New Roman" w:hAnsi="Times New Roman"/>
          <w:color w:val="000000" w:themeColor="text1"/>
          <w:sz w:val="16"/>
          <w:szCs w:val="16"/>
        </w:rPr>
      </w:pPr>
    </w:p>
    <w:p w14:paraId="55F6163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CBFC6C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3A79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июля 1928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 ебыло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 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1253BA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26B7A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55FBAB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8AB1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июля 1928 на Кузьминском полигоне был выполнен опыт по сбросу химбомб АХ-32 с высоты 1000 м. Однако в цель попали лишь две бомбы из четырех. Повтор опыта с высоты 2000 м привел к тому же результату: в цель попали лишь две бомбы из четырех. Еще одни повтор с высоты 3000 м ухудшил результат: в цель попала лишь одна химбомба. Во всех приведенных примерах в записях на очевидный вопрос, "а куда попали", журнал специального летного отряда ответа не дает (9065).</w:t>
      </w:r>
    </w:p>
    <w:p w14:paraId="47C5B6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FA420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9C2EBF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E3472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июля 1928 г. — Обзор ГВПУ о состоянии военной промышленности и задачах по обеспечению нужд обороны</w:t>
      </w:r>
    </w:p>
    <w:p w14:paraId="0B2CCC7B"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Обзор ГВПУ о состоянии военной промышленности и задачах по обеспечению нужд обороны¹*</w:t>
      </w:r>
    </w:p>
    <w:p w14:paraId="50AD3817"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204DA70B"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Со времени растрестирования Военпрома и изменения форм управления военной промышленностью прошло более полутора лет. В результате организационной перестройки были первоначально образованы четыре самостоятельных треста: Орудийно-арсенальный. Оружейно-пулеметный, Патронно-трубочный и Военно-химический, объединившие заводы кадровой военной промышленности по их производственному признаку. В июле прошлого года был образован Военно-кислотный трест (ОВ) в составе завода «Берсоль» и выделенных двух заводов Военно-химического треста. В декабре прошлого года из состава Главметалла был передан Авиатрест; в прошлом же году из состава ГВПУ был выделен Моботдел, преобразованный в Мобупр ВСНХ. По предложению РВС Союза в настоящее время подготовляется выделение из Орудийного треста оптической группы заводов в самостоятельный трест с присоединением к нему заводов гражданской промышленности.</w:t>
      </w:r>
    </w:p>
    <w:p w14:paraId="5E0E1EEC"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Таким образом, в течение всего времени происходит переустройство организационных форм как самой промышленности, так и управляющих ею органов. Все это, само собой разумеется, служило предметом пристального внимания руководящих работников промышленности и не могло не создать напряженности во всей работе. Подбор основного кадра работников правлений трестов, инженерно-технического персонала, организация трестовской и заводской отчетности, ликвидация финансовых расчетов быв. Военпрома и распределение его актива и пассива по вновь образованным хозяйственным единицам составляло серьезную часть организационной работы коллегии ГВПУ.</w:t>
      </w:r>
    </w:p>
    <w:p w14:paraId="5EC519FA"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Для характеристики объединений военной промышленности следует указать лишь несколько цифр: 6 трестов объединяют 50 заводов с количеством рабочих и служащих 100,2 тыс. чел., а во время войны количество рабочих увеличивается до 350</w:t>
      </w:r>
      <w:r w:rsidRPr="000B49E3">
        <w:rPr>
          <w:color w:val="000000" w:themeColor="text1"/>
          <w:sz w:val="16"/>
          <w:szCs w:val="16"/>
        </w:rPr>
        <w:noBreakHyphen/>
        <w:t>400 тыс. чел.; основной капитал военной промышленности составляет сумму 519 млн. руб. и оборотный — 311,7 млн. руб.</w:t>
      </w:r>
    </w:p>
    <w:p w14:paraId="4A826848"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Фактическое положение военной промышленности к ее реорганизации (конец 1926 г.) отчасти Вам известно. Испытываемые ею затруднения, резко выявившиеся в период растрестирования, сказались в различных областях производственно-хозяйственной деятельности вновь образованных трестов. Главнейшие недочеты в основном заключались в следующем:</w:t>
      </w:r>
    </w:p>
    <w:p w14:paraId="07E7718B"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а) наличие недостачи по заказам Наркомвоенмора на 1 октября 1926 г. в сумме 14 млн. руб. При хронически увеличивающихся недоделах из года в год военная промышленность не была подготовлена даже к выполнению в мирное время программы Наркомвоенмора, но и, само собой разумеется, под сомнение ставилась ее мобподготовка; б) тяжелое финансовое положение, обострившееся в связи с задолженностью наркомвоенмору на 1 октября 1926 г. в сумме 24 млн. руб.; в) рост убыточности, достигший за 1923/24, 1924/25 и 1925/26 гг. 37,8 млн. руб. при полном расстройстве калькуляционной работы и совершенно неудовлетворительной постановке отчетности как в центре, так и на местах (запаздывание отчетов на год и более); г) несоответствие роста зарплаты производительности труда при значительном излишке рабочей силы; д) отсутствие производственной дисциплины на заводах и общая в связи с этим расхлябанность; е) отсутствие у заводов хозрасчета; ж) отставание сроков выполнения планов капитального и жилищного строительства и ведение последнего в значительной мере без утвержденных проектов.</w:t>
      </w:r>
    </w:p>
    <w:p w14:paraId="54FB9DBD"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Указанные главнейшие факты достаточно отражают состояние военной промышленности в период ее реорганизации. Все эти причины в прошлом характеризуются, с одной стороны, серьезными дефектами в организационной структуре военной промышленности (громоздкость аппарата, смешение оперативных и регулирующих функций, бесплановость работы) и, с другой стороны, известными Вам недочетами в руководстве со стороны возглавлявших лиц; частая смена руководящего состава центральных и местных органов, подбор слабых работников — в[се] это не могло не сказаться на положении военной промышленности.</w:t>
      </w:r>
    </w:p>
    <w:p w14:paraId="53DF36FF"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 xml:space="preserve">Наряду с этим объективными трудностями в работе являлись: отсутствие перспективного плана заказов Наркомвоенмора с гарантированным ежегодным минимумом, на котором можно базировать производственную программу, обычно позднее утверждение бюджета Наркомвоенмора и, как следствие этого, несвоевременная выдача </w:t>
      </w:r>
      <w:r w:rsidRPr="000B49E3">
        <w:rPr>
          <w:color w:val="000000" w:themeColor="text1"/>
          <w:sz w:val="16"/>
          <w:szCs w:val="16"/>
        </w:rPr>
        <w:lastRenderedPageBreak/>
        <w:t>заказов и заключение договоров, отсутствие утвержденного правительством плана мобпотребности Наркомвоенмора на год ведения войны, необходимого для проектирования и развития военных заводов.</w:t>
      </w:r>
    </w:p>
    <w:p w14:paraId="354DBE96"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Этим можно ограничить перечисление основных недостатков, имевших место в прошлой работе военной промышленности, и перейти к краткому освещению результатов ее деятельности за последние 1,5 года.</w:t>
      </w:r>
    </w:p>
    <w:p w14:paraId="02955431"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 xml:space="preserve">Производственная программа на 1 октября 1927 г. была выполнена: на 98%, в том числе недоделы прошлых лет ликвидированы на 97%. Задолженность Наркомвоенмору ликвидирована в первом полугодии 1926/27 г. и установлены нормальные финансово-коммерческие взаимоотношения. Упорядочена отчетность, сокращен ее объем, и годовые балансы трестов на 1 октября 1927 г. были представлены ранее декретированного срока. Содержание трестовских аппаратов вместе </w:t>
      </w:r>
      <w:r w:rsidRPr="000B49E3">
        <w:rPr>
          <w:rStyle w:val="af0"/>
          <w:i w:val="0"/>
          <w:color w:val="000000" w:themeColor="text1"/>
          <w:sz w:val="16"/>
          <w:szCs w:val="16"/>
        </w:rPr>
        <w:t>со</w:t>
      </w:r>
      <w:r w:rsidRPr="000B49E3">
        <w:rPr>
          <w:color w:val="000000" w:themeColor="text1"/>
          <w:sz w:val="16"/>
          <w:szCs w:val="16"/>
        </w:rPr>
        <w:t xml:space="preserve"> всеми торговыми и банковскими расходами составляет на продукцию в среднем 2,9%. Балансы трестов за прошлый год дают в среднем прибыль по военной промышленности в сумме 6,1 млн. руб. при продолжающейся еще убыточности части артиллерийской группы заводов.</w:t>
      </w:r>
    </w:p>
    <w:p w14:paraId="35CB8B28"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За 1926/27 г., в сравнении с 1925/26 г., произведено снижение себестоимости продукции на 7,8%; по промфинплану на 1927/28 г. намечено снижение себестоимости на 7,4%; отчетные данные за первое полугодие 1927/28 г. показывают, что жесткие директивы ГВПУ, нашедшие себе отражение в промфинплане, выполняются и что объединения военной промышленности за указанные два года дают снижение себестоимости на 15,2%. По контрольным цифрам на 1928/29 г. намечается снижение себестоимости на 6% и отпускных цен на 6,7%. Таким образом, за период 1926/27, 1927/28 и 1928/29 гг. снижение себестоимости достигнет 21,2%. Достаточно сказать, что в результате произведенного снижения отпускных цен реальная экономия по бюджету Наркомвоенмора составляет на 1928/29 г. около 8 млн. руб.</w:t>
      </w:r>
    </w:p>
    <w:p w14:paraId="5CA64F94"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Между тем загрузка заводов военной промышленности все еще является недостаточной. Проблема форсированного развития мирных производств является центральной задачей ближайших лет, особенно имея в виду интенсивный рост основного капитала в связи с мобилизационной подготовкой заводов. Выпуск продукции за последние два года дает значительный рост темпа, который выше, чем у промышленности гражданской. Сравнительные данные за 3 года дают следующий ряд цифр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89"/>
        <w:gridCol w:w="1294"/>
        <w:gridCol w:w="1294"/>
        <w:gridCol w:w="1294"/>
        <w:gridCol w:w="4051"/>
      </w:tblGrid>
      <w:tr w:rsidR="00D23D68" w:rsidRPr="000B49E3" w14:paraId="49A3AC8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347CDA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8BD2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C8FC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58C21"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B41D"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Контрольные цифры 1928/29 г.</w:t>
            </w:r>
          </w:p>
        </w:tc>
      </w:tr>
      <w:tr w:rsidR="00D23D68" w:rsidRPr="000B49E3" w14:paraId="3900CC8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1F8C45"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4EDE4"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6E77E"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BB84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A169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209</w:t>
            </w:r>
          </w:p>
        </w:tc>
      </w:tr>
      <w:tr w:rsidR="00D23D68" w:rsidRPr="000B49E3" w14:paraId="6BA3D19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EB27F99"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611C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1F03"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8044"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AA2A"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197</w:t>
            </w:r>
          </w:p>
        </w:tc>
      </w:tr>
      <w:tr w:rsidR="00D23D68" w:rsidRPr="000B49E3" w14:paraId="60F6349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AC80E0"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8BDF6"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C3CC3"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0019"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4914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r>
      <w:tr w:rsidR="00D23D68" w:rsidRPr="000B49E3" w14:paraId="44BBF05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04CA95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8A386"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64BBB"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2F1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0077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271</w:t>
            </w:r>
          </w:p>
        </w:tc>
      </w:tr>
      <w:tr w:rsidR="00D23D68" w:rsidRPr="000B49E3" w14:paraId="4B733A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9013B8F"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6CEFE"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AB70"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08DE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0A2D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329</w:t>
            </w:r>
          </w:p>
        </w:tc>
      </w:tr>
      <w:tr w:rsidR="00D23D68" w:rsidRPr="000B49E3" w14:paraId="67FA9A0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E9B2AD7"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7433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B396E"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6E243"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3121D"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218</w:t>
            </w:r>
          </w:p>
        </w:tc>
      </w:tr>
    </w:tbl>
    <w:p w14:paraId="13F4FBC8"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Приведенные данные показывают, что из года в год растет загрузка по военной продукции и, особенно энергично, по мирной. На 1928/29 г. программа по мирным производствам проектируется в сумме 120 млн. руб.</w:t>
      </w:r>
    </w:p>
    <w:p w14:paraId="386BEDCA"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Проблема мирных производств, получившая свое одобрение в ряде решений Президиума ВСНХ СССР и РЗ СТО, является, однако, труднейшим вопросом, так как для дальнейшего развития мирных производств имеется два лимита: не расстроить военного назначения заводов и не нарушить сроков мобразвертывания. Внедрение продукции, родственной по своему технологическому процессу военным производствам, как это проверено на опыте, является серьезнейшей организационно-технической задачей. Но все эти трудности должны быть преодолены, так как это вопрос не только экономики промышленности, но и создания резервов квалифицированной рабтехсилы и технического персонала на случай мобилизации. При этом необходимо отметить еще одну сторону экономики мирных производств. Номенклатура гражданских изделий в своей немалой части охватывает изделия, которые до сего времени ввозились и еще ввозятся из-за границы. Если ориентировочно подсчитать валютную экономию, то мы получим следующие цифры по годам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5"/>
        <w:gridCol w:w="4868"/>
        <w:gridCol w:w="5059"/>
      </w:tblGrid>
      <w:tr w:rsidR="00D23D68" w:rsidRPr="000B49E3" w14:paraId="2D3E5E5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F8E38D3"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B35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Выпуск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B15C1"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том числе замена импорта</w:t>
            </w:r>
          </w:p>
        </w:tc>
      </w:tr>
      <w:tr w:rsidR="00D23D68" w:rsidRPr="000B49E3" w14:paraId="69F1C88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CB5DF2F"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FF506"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D70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w:t>
            </w:r>
          </w:p>
        </w:tc>
      </w:tr>
      <w:tr w:rsidR="00D23D68" w:rsidRPr="000B49E3" w14:paraId="74E3E05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A74686"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96E33"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58D8B"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w:t>
            </w:r>
          </w:p>
        </w:tc>
      </w:tr>
      <w:tr w:rsidR="00D23D68" w:rsidRPr="000B49E3" w14:paraId="6C0FF27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5234BF0"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535A5"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AD4B"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w:t>
            </w:r>
          </w:p>
        </w:tc>
      </w:tr>
      <w:tr w:rsidR="00D23D68" w:rsidRPr="000B49E3" w14:paraId="1157EA4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AD64987"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F88C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FE243"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r>
    </w:tbl>
    <w:p w14:paraId="74C25EC8"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В ближайшие годы намечается дальнейшая валютная экономия в связи с расширением и установкой ряда новых производств (станкостроение, текстильное машиностроение, инструментарий, специальные стали, напильники, мотоциклы и велосипеды, кинопленка, искусственное волокно и т. д.).</w:t>
      </w:r>
    </w:p>
    <w:p w14:paraId="5FBB0E13"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Состояние рабочего вопроса характеризуется следующими данными:</w:t>
      </w:r>
    </w:p>
    <w:p w14:paraId="2617CCA4"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а) излишки рабсилы ликвидированы еще в прошлом году;</w:t>
      </w:r>
    </w:p>
    <w:p w14:paraId="7A126BF8"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б) в этом году при увеличении рабсилы на 14% предположен рост валовой продукции на 39,8%; по сравнению с 1926/27 г. данные полугодия 1927/28 г. показывают, что директивы промфинплана, хотя и с напряжением, но выполняются;</w:t>
      </w:r>
    </w:p>
    <w:p w14:paraId="2FC4F25F"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в) зарплата рабочих дает неуклонный рост:</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99"/>
        <w:gridCol w:w="2036"/>
        <w:gridCol w:w="2036"/>
        <w:gridCol w:w="2451"/>
      </w:tblGrid>
      <w:tr w:rsidR="00D23D68" w:rsidRPr="000B49E3" w14:paraId="69FC8E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192E1EE"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42DF"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55ED"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95B1B"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 г.</w:t>
            </w:r>
          </w:p>
          <w:p w14:paraId="63A91E4E"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первое полугодие</w:t>
            </w:r>
          </w:p>
        </w:tc>
      </w:tr>
      <w:tr w:rsidR="00D23D68" w:rsidRPr="000B49E3" w14:paraId="29CF653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8E60C4B"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всей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24D7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2E596"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65 руб. 23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820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72 руб. 93 коп.</w:t>
            </w:r>
          </w:p>
        </w:tc>
      </w:tr>
      <w:tr w:rsidR="00D23D68" w:rsidRPr="000B49E3" w14:paraId="799B16B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46BCA6D"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755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F57DC"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A50D0"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w:t>
            </w:r>
          </w:p>
        </w:tc>
      </w:tr>
    </w:tbl>
    <w:p w14:paraId="4DC49FC3"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г) производительность труда (среднемесячная выработка на одного рабочего) дает следующие показатели (в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40"/>
        <w:gridCol w:w="1552"/>
        <w:gridCol w:w="1552"/>
        <w:gridCol w:w="2778"/>
      </w:tblGrid>
      <w:tr w:rsidR="00D23D68" w:rsidRPr="000B49E3" w14:paraId="28DDE07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31D7C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FC244"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C5D6E"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1DAE"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1927/28 г.</w:t>
            </w:r>
          </w:p>
          <w:p w14:paraId="67545215"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первое полугодие</w:t>
            </w:r>
          </w:p>
        </w:tc>
      </w:tr>
      <w:tr w:rsidR="00D23D68" w:rsidRPr="000B49E3" w14:paraId="4CD5D56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2F94A90"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всей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508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193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757F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278</w:t>
            </w:r>
          </w:p>
        </w:tc>
      </w:tr>
      <w:tr w:rsidR="00D23D68" w:rsidRPr="000B49E3" w14:paraId="0FAB91F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267A46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A1BA5"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34CD4"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72A38"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144%</w:t>
            </w:r>
          </w:p>
        </w:tc>
      </w:tr>
    </w:tbl>
    <w:p w14:paraId="440A9E19" w14:textId="77777777" w:rsidR="00493BD3" w:rsidRPr="000B49E3" w:rsidRDefault="00493BD3" w:rsidP="000B49E3">
      <w:pPr>
        <w:pStyle w:val="ae"/>
        <w:spacing w:before="0" w:after="0"/>
        <w:jc w:val="both"/>
        <w:rPr>
          <w:color w:val="000000" w:themeColor="text1"/>
          <w:sz w:val="16"/>
          <w:szCs w:val="16"/>
        </w:rPr>
      </w:pPr>
      <w:r w:rsidRPr="000B49E3">
        <w:rPr>
          <w:rStyle w:val="a7"/>
          <w:b w:val="0"/>
          <w:color w:val="000000" w:themeColor="text1"/>
          <w:sz w:val="16"/>
          <w:szCs w:val="16"/>
        </w:rPr>
        <w:t>Капитальное строительство</w:t>
      </w:r>
    </w:p>
    <w:p w14:paraId="665FECDC"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До 1926/27 г. размер финансирования капитальных работ не позволял вести в значительных размерах расширения мощности заводов. Строительно-механические работы носили большей частью оздоровительный характер. Год 1926/27 является первым, когда центр тяжести капитальных работ был перенесен на увеличение мощности заводов (79% объема работ). В текущем 1927/28 г. из общей суммы затрат на капитальное строительство — 89 млн. руб. — 88% ассигнований также идет по линии расширения и развития мощности заводов. Проведение указанного выше плана работ сказывается крайне напряженно на заводских и трестовских аппаратах и объясняется как общим состоянием проектировочного и строительного дела, так и недостатком в стройматериалах и строительных организациях, которые ответственно вели бы военное строительство в те жесткие сроки, которые перед ними ставятся.</w:t>
      </w:r>
    </w:p>
    <w:p w14:paraId="090EB494"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В этом году благодаря целому ряду мер организационного порядка усилены проектно-строительные органы на заводах и в трестах и в самом ГВПУ, встречая, однако, на своем пути коренные затруднения по линии подбора надлежащего технического персонала.</w:t>
      </w:r>
    </w:p>
    <w:p w14:paraId="14324086"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Экспертиза по главнейшим проектам строительства поставлена несколько лучше, чем в прошлом году. По некоторым проектам были консультации иностранных специалистов и т. д. Однако дальнейшее планирование капитального строительства встречает серьезные затруднения, так как до настоящего времени правительством не утверждены разработанные РВС и ВСНХ задания по пропускной моб[мощ]ности заводов на год ведения войны. Осуществление плана строительства, а вместе с тем и установление мобмощностей промышленности, встречают серьезные затруднения вследствие того, что капитальное строительство промышленности, подготовляющейся к мобилизации, должно иметь совершенно отличные от мирной промышленности нормы охраны труда (кубатура площади на единицу оборудования, подсобные помещения: раздевальни, столовые и проч.). Достаточно для примера сказать, что на оружейных заводах (Тула) в 1916 г. было 5,5 м² на станок; сейчас же по нормам Наркомтруда требуется 12 м². Нормы этих примерных площадей не могут быть применены даже для предприятий гражданской промышленности, так как это без особой необходимости удорожает строительство.</w:t>
      </w:r>
    </w:p>
    <w:p w14:paraId="66E21557"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Специфические условия работы заводов в военное время, милитаризация рабочих, а также и те огромные затраты, которые страна должна внести в основной капитал военной промышленности для усиления своей обороноспособности, требуют неотложного разрешения в законном порядке этих норм условий труда на военное время, ГВПУ совместно с Мобупром ВСНХ СССР установило значительно сниженные нормы площадей (например, вместо 12 — 9 м), но само собой разумеется, что эти мероприятия, не имея законной силы, встречали, особенно на местах, крупные затруднения при согласовании проектов реконструируемых предприятий с местными органами охраны труда. В той же мере в законодательном порядке не разрешен вопрос об использовании рабочей силы во время войны (количество рабочих дней в году, длительность рабочего дня и т. д.). Президиум ВСНХ самостоятельно решил установить для военной промышленности 330 рабочих дней в году, что предусматривает большее напряжение против 1916 г.</w:t>
      </w:r>
    </w:p>
    <w:p w14:paraId="0A59A172"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 xml:space="preserve">Это не исчерпывает методологических неувязок в области исчисления форсированной мобмощности заводов, так как последняя может получить еще и новое в количественном отношении выражение при условии некоторого понижения технических условий Наркомвоенмора на предметы вооружения для военного времени. Как известно, в военное время существуют так называемые технические допуски, которые вытекают как из условий сырья в военное время, так равно и из </w:t>
      </w:r>
      <w:r w:rsidRPr="000B49E3">
        <w:rPr>
          <w:color w:val="000000" w:themeColor="text1"/>
          <w:sz w:val="16"/>
          <w:szCs w:val="16"/>
        </w:rPr>
        <w:lastRenderedPageBreak/>
        <w:t>форсированного темпа производства, впитывающего в себя неквалифицированных рабочих по мобилизации. Из этого вытекает необходимость срочного приступа²* РВС Союза к работе по пересмотру технических допусков на военное время, так как с этой работой связаны коррективы при исчислении мобмощностей.</w:t>
      </w:r>
    </w:p>
    <w:p w14:paraId="2B93490A"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Производственные возможности военной промышленности к 1 октября 1929 г. при отпуске необходимых средств значительно превысят 1916 г., но далеко не обеспечивают потребности обороны страны, так как в 1916 г. было импортировано значительное количество предметов вооружения. Например, в Америке было заказано 3</w:t>
      </w:r>
      <w:r w:rsidRPr="000B49E3">
        <w:rPr>
          <w:color w:val="000000" w:themeColor="text1"/>
          <w:sz w:val="16"/>
          <w:szCs w:val="16"/>
        </w:rPr>
        <w:noBreakHyphen/>
        <w:t>линейных винтовок на сумму около 100 млн. руб. При этом необходимо оговорить, что форсированная мощность 1916 г. — самого напряженного периода работы военных заводов во время империалистической войны — характеризуется не только понижением технических кондиций на сдачу предметов вооружения и снабжения, но и понижением боевого их качества. Данные же по предполагаемой мощности на 1 октября 1929 г. (ввиду отсутствия пониженных технических условий) исходят из ныне существующих технических условий мирного времени. Из этого вытекает, что форсированная мобмощность заводов на 1 октября 1929 г. при наличии изменений технических условий, не влияющих на боевое качество оружия, должна возрасти. Однако, принимая во внимание, что за последние годы приняты некоторые новые виды вооружения, в связи с улучшением технического снабжения РККА, мобилизационная мощность заводов по отдельным группам вооружения (авиация, танки, автоматическое оружие и проч.) получает иное выражение в связи с некоторой новой номенклатурой производств.</w:t>
      </w:r>
    </w:p>
    <w:p w14:paraId="4C65C811"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По произведенным подсчетам в сравнимых ценах стоимость выпуска военной продукции (по главнейшим изделиям) в 1916 г. составляла сумму 747 млн. руб.; намечаемая же мощность (по этой же группе заводов) на 1 октября 1929 г. в тех же ценах должна дать продукцию в 1144 млн. руб., или на 53% более. В эту сумму не входит предельная мощность авиазаводов в сумме 110 млн. руб., так как в 1916 г. авиастроение почти не существовало. Приведенные цифры, само собой разумеется, не могут претендовать на точность, ввиду отсутствия полных данных по 1916 г., но они характеризуют динамику роста мощности по заводам.</w:t>
      </w:r>
    </w:p>
    <w:p w14:paraId="77B9204B"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Освещая указанные выше вопросы, необходимо подчеркнуть, что направление капитальных средств на расширение мощности промышленности исходит из того уровня мобилизационных потребностей РККА, которые серьезно отличаются как по своему общему объему, так и по номенклатуре отдельных частей вооружения от снабжения 1916 г. В этой связи стоит вопрос и о направлении капитальных средств на те или иные виды вооружения. Это руководящее начало было положено в основу плана капитального строительства 1927/28 г., и этот же вопрос ныне прорабатывается в специально образованной Президиумом ВСНХ комиссии, которая должна определить размер необходимых затрат на 1928/29 г. для доведения промышленности до потребностей Наркомвоенмора. И нужно заранее сказать, что без серьезного капиталовложения эту проблему решить невозможно.</w:t>
      </w:r>
    </w:p>
    <w:p w14:paraId="1418E193"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Рассматривая довольно подробные заявки заводов по плану строительства на будущий год, уже можно сказать, что несерьезными являются выводы тех, кто пытается доказать, что можно подтянуть мощность военной промышленности к нуждам РККА без серьезных затрат на капитальное строительство. Вносимый на утверждение правительства Комиссией т. </w:t>
      </w:r>
      <w:hyperlink r:id="rId90" w:history="1">
        <w:r w:rsidRPr="000B49E3">
          <w:rPr>
            <w:color w:val="000000" w:themeColor="text1"/>
            <w:sz w:val="16"/>
            <w:szCs w:val="16"/>
          </w:rPr>
          <w:t>Ворошилова</w:t>
        </w:r>
      </w:hyperlink>
      <w:r w:rsidRPr="000B49E3">
        <w:rPr>
          <w:color w:val="000000" w:themeColor="text1"/>
          <w:sz w:val="16"/>
          <w:szCs w:val="16"/>
        </w:rPr>
        <w:t xml:space="preserve"> план потребностей РККА по обеспечению нужд обороны страны выражается в несколько миллиардов рублей (на год ведения войны). Этот план может быть осуществлен лишь в течение нескольких лет и потребует максимального напряжения и значительных капитальных вложений в военную и гражданскую промышленность.</w:t>
      </w:r>
    </w:p>
    <w:p w14:paraId="19926F7D"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Само собой разумеется, в планах развития гражданской промышленности должна быть также безусловно предусмотрена возможность быстрого перехода ее на работу на случай мобилизации и более полного использования ее для нужд обороны страны.</w:t>
      </w:r>
    </w:p>
    <w:p w14:paraId="21CBD2E6" w14:textId="77777777" w:rsidR="00493BD3" w:rsidRPr="000B49E3" w:rsidRDefault="00493BD3" w:rsidP="000B49E3">
      <w:pPr>
        <w:pStyle w:val="rtejustify"/>
        <w:spacing w:before="0" w:after="0"/>
        <w:rPr>
          <w:color w:val="000000" w:themeColor="text1"/>
          <w:sz w:val="16"/>
          <w:szCs w:val="16"/>
        </w:rPr>
      </w:pPr>
      <w:r w:rsidRPr="000B49E3">
        <w:rPr>
          <w:color w:val="000000" w:themeColor="text1"/>
          <w:sz w:val="16"/>
          <w:szCs w:val="16"/>
        </w:rPr>
        <w:t>Заканчивая краткий обзор работы военной промышленности, ее достижений и перспектив развития, необходимо сказать, что она имеет еще целый ряд недостатков, которые должны быть усилиями управляющих органов при содействии партии и профсоюзов изжиты в наиболее кратчайший срок. Но все это, вместе взятое, может быть осуществимо при надлежащей поддержке как со стороны руководящих органов партии, так и правительства.</w:t>
      </w:r>
    </w:p>
    <w:p w14:paraId="236675C8" w14:textId="77777777" w:rsidR="00493BD3" w:rsidRPr="000B49E3" w:rsidRDefault="00493BD3"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Начальник ГВПУ </w:t>
      </w:r>
      <w:hyperlink r:id="rId91" w:history="1">
        <w:r w:rsidRPr="000B49E3">
          <w:rPr>
            <w:rStyle w:val="af0"/>
            <w:i w:val="0"/>
            <w:color w:val="000000" w:themeColor="text1"/>
            <w:sz w:val="16"/>
            <w:szCs w:val="16"/>
          </w:rPr>
          <w:t>Толоконцев</w:t>
        </w:r>
      </w:hyperlink>
    </w:p>
    <w:p w14:paraId="2CC14449" w14:textId="77777777" w:rsidR="00493BD3" w:rsidRPr="000B49E3" w:rsidRDefault="00493BD3"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0D657B11" w14:textId="77777777" w:rsidR="00493BD3" w:rsidRPr="000B49E3" w:rsidRDefault="00493BD3" w:rsidP="000B49E3">
      <w:pPr>
        <w:pStyle w:val="ae"/>
        <w:spacing w:before="0" w:after="0"/>
        <w:jc w:val="both"/>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Направлен председателю СНК СССР и СТО А. И. Рыкову.</w:t>
      </w:r>
    </w:p>
    <w:p w14:paraId="092EE6CA" w14:textId="77777777" w:rsidR="00493BD3" w:rsidRPr="000B49E3" w:rsidRDefault="00493BD3" w:rsidP="000B49E3">
      <w:pPr>
        <w:pStyle w:val="ae"/>
        <w:spacing w:before="0" w:after="0"/>
        <w:jc w:val="both"/>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Так в тексте.</w:t>
      </w:r>
    </w:p>
    <w:p w14:paraId="67587BEB" w14:textId="77777777" w:rsidR="00493BD3" w:rsidRPr="000B49E3" w:rsidRDefault="00493BD3" w:rsidP="000B49E3">
      <w:pPr>
        <w:pStyle w:val="ae"/>
        <w:spacing w:before="0" w:after="0"/>
        <w:jc w:val="both"/>
        <w:rPr>
          <w:color w:val="000000" w:themeColor="text1"/>
          <w:sz w:val="16"/>
          <w:szCs w:val="16"/>
        </w:rPr>
      </w:pPr>
      <w:r w:rsidRPr="000B49E3">
        <w:rPr>
          <w:color w:val="000000" w:themeColor="text1"/>
          <w:sz w:val="16"/>
          <w:szCs w:val="16"/>
        </w:rPr>
        <w:t>ГА РФ. Ф. Р-8418. Оп. 2. Д. 104. Л. 62—71. Подлинник</w:t>
      </w:r>
    </w:p>
    <w:p w14:paraId="4896CA7A"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 РФ. Ф. Р-8418. Оп. 2. Д. 104. Л. 62—71. Подлинник </w:t>
      </w:r>
    </w:p>
    <w:p w14:paraId="5BE27792" w14:textId="77777777" w:rsidR="00493BD3" w:rsidRPr="000B49E3" w:rsidRDefault="00493BD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194-200 (12405).</w:t>
      </w:r>
    </w:p>
    <w:p w14:paraId="1A12004C" w14:textId="77777777" w:rsidR="00493BD3" w:rsidRPr="000B49E3" w:rsidRDefault="00493BD3" w:rsidP="000B49E3">
      <w:pPr>
        <w:spacing w:after="0" w:line="240" w:lineRule="auto"/>
        <w:jc w:val="both"/>
        <w:rPr>
          <w:rFonts w:ascii="Times New Roman" w:hAnsi="Times New Roman"/>
          <w:color w:val="000000" w:themeColor="text1"/>
          <w:sz w:val="16"/>
          <w:szCs w:val="16"/>
        </w:rPr>
      </w:pPr>
    </w:p>
    <w:p w14:paraId="3FA218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июля 1928 г. СТО утвердил пятилетней программы морского коммерческого судо</w:t>
      </w:r>
      <w:r w:rsidRPr="000B49E3">
        <w:rPr>
          <w:rFonts w:ascii="Times New Roman" w:hAnsi="Times New Roman"/>
          <w:color w:val="000000" w:themeColor="text1"/>
          <w:sz w:val="16"/>
          <w:szCs w:val="16"/>
        </w:rPr>
        <w:softHyphen/>
        <w:t>строения. Задания пятилетнего плана предусматрива</w:t>
      </w:r>
      <w:r w:rsidRPr="000B49E3">
        <w:rPr>
          <w:rFonts w:ascii="Times New Roman" w:hAnsi="Times New Roman"/>
          <w:color w:val="000000" w:themeColor="text1"/>
          <w:sz w:val="16"/>
          <w:szCs w:val="16"/>
        </w:rPr>
        <w:softHyphen/>
        <w:t>ли некоторое увеличение объема строительства морских судов (по сравнению с ранее утвержденной программой) при одновременной постройке на верфях от 90 до 142 единиц. (3898).</w:t>
      </w:r>
    </w:p>
    <w:p w14:paraId="489036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815D2D" w14:textId="77777777" w:rsidR="00D91BD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0E082AF" w14:textId="77777777" w:rsidR="00D91BD4" w:rsidRPr="000B49E3" w:rsidRDefault="00D91BD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B3434B2" w14:textId="77777777" w:rsidR="00D86B2B" w:rsidRPr="000B49E3" w:rsidRDefault="00D86B2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27 июля 1928 первый полет Боинг 80 (20807).</w:t>
      </w:r>
    </w:p>
    <w:p w14:paraId="7CD681E1" w14:textId="77777777" w:rsidR="00D86B2B" w:rsidRPr="000B49E3" w:rsidRDefault="00D86B2B" w:rsidP="000B49E3">
      <w:pPr>
        <w:spacing w:after="0" w:line="240" w:lineRule="auto"/>
        <w:jc w:val="both"/>
        <w:rPr>
          <w:rFonts w:ascii="Times New Roman" w:hAnsi="Times New Roman"/>
          <w:color w:val="0070C0"/>
          <w:sz w:val="16"/>
          <w:szCs w:val="16"/>
        </w:rPr>
      </w:pPr>
    </w:p>
    <w:p w14:paraId="4C41802F" w14:textId="77777777" w:rsidR="00D86B2B" w:rsidRPr="000B49E3" w:rsidRDefault="00D86B2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27 июля 1928 - Cостоялся первый полет Boeing 80 - 12-местного трехмоторного пассажирского биплана/ Добившись успеха с одномоторным Boeing 40A Уильям Боинг решил потягаться с компанией Генри Форда на рынке многомоторных пассажирских самолётов. С этой целью в 1928 был разработан Boeing 80, трёхмоторный 12-местный авиалайнер. Перед конструкторами поставили задачу создать более комфортабельный самолёт, чем у конкурента.</w:t>
      </w:r>
    </w:p>
    <w:p w14:paraId="07DF7733" w14:textId="77777777" w:rsidR="00D86B2B" w:rsidRPr="000B49E3" w:rsidRDefault="00D86B2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Первый полёт состоялся 27 июля 1928 года. Всего через две недели Boeing 80 был передан для эксплуатации в авиакомпанию Boeing Air Transport. Своеобразный рекорд для лайнеров такого класса (22417).</w:t>
      </w:r>
    </w:p>
    <w:p w14:paraId="22EC9720" w14:textId="77777777" w:rsidR="00D86B2B" w:rsidRPr="000B49E3" w:rsidRDefault="00D86B2B" w:rsidP="000B49E3">
      <w:pPr>
        <w:spacing w:after="0" w:line="240" w:lineRule="auto"/>
        <w:jc w:val="both"/>
        <w:rPr>
          <w:rFonts w:ascii="Times New Roman" w:hAnsi="Times New Roman"/>
          <w:color w:val="0070C0"/>
          <w:sz w:val="16"/>
          <w:szCs w:val="16"/>
        </w:rPr>
      </w:pPr>
    </w:p>
    <w:p w14:paraId="4002264D" w14:textId="77777777" w:rsidR="00D91BD4" w:rsidRPr="000B49E3" w:rsidRDefault="00D91B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июля в 1928 году впервые полетел Boeing 80, 12-местный трехмоторный пассажирский биплан. Это был первый американский самолёт, созданный специально для перевозки пассажиров (14965).</w:t>
      </w:r>
    </w:p>
    <w:p w14:paraId="2D8430B1" w14:textId="77777777" w:rsidR="00D91BD4" w:rsidRPr="000B49E3" w:rsidRDefault="00D91BD4" w:rsidP="000B49E3">
      <w:pPr>
        <w:spacing w:after="0" w:line="240" w:lineRule="auto"/>
        <w:jc w:val="both"/>
        <w:rPr>
          <w:rFonts w:ascii="Times New Roman" w:hAnsi="Times New Roman"/>
          <w:color w:val="000000" w:themeColor="text1"/>
          <w:sz w:val="16"/>
          <w:szCs w:val="16"/>
        </w:rPr>
      </w:pPr>
    </w:p>
    <w:p w14:paraId="434CB7A3" w14:textId="77777777" w:rsidR="00D91BD4" w:rsidRPr="000B49E3" w:rsidRDefault="00D91B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27 июля в 1928 году состоялся первый полет </w:t>
      </w:r>
      <w:hyperlink r:id="rId92" w:tgtFrame="_blank" w:history="1">
        <w:r w:rsidRPr="000B49E3">
          <w:rPr>
            <w:rFonts w:ascii="Times New Roman" w:hAnsi="Times New Roman"/>
            <w:color w:val="000000" w:themeColor="text1"/>
            <w:sz w:val="16"/>
            <w:szCs w:val="16"/>
          </w:rPr>
          <w:t xml:space="preserve">«Boeing 80» </w:t>
        </w:r>
      </w:hyperlink>
      <w:r w:rsidRPr="000B49E3">
        <w:rPr>
          <w:rFonts w:ascii="Times New Roman" w:hAnsi="Times New Roman"/>
          <w:color w:val="000000" w:themeColor="text1"/>
          <w:sz w:val="16"/>
          <w:szCs w:val="16"/>
        </w:rPr>
        <w:t>- 12-местного трехмоторного пассажирского биплана. Добившись успеха с одномоторным «Boeing 40A» Уильям Боинг решил потягаться с компанией Генри Форда на рынке многомоторных пассажирских самолётов. С этой целью в 1928 был разработан «Boeing 80», трёхмоторный 12-местный авиалайнер. Перед конструкторами поставили задачу создать более комфортабельный самолёт, чем у конкурента. Первый полёт состоялся 27 июля 1928 года. Всего через две недели «Boeing 80» был передан для эксплуатации в авиакомпанию «Boeing Air Transport». Своеобразный рекорд для лайнеров такого класса (14965).</w:t>
      </w:r>
    </w:p>
    <w:p w14:paraId="712DD109" w14:textId="77777777" w:rsidR="00D91BD4" w:rsidRPr="000B49E3" w:rsidRDefault="00D91BD4" w:rsidP="000B49E3">
      <w:pPr>
        <w:spacing w:after="0" w:line="240" w:lineRule="auto"/>
        <w:jc w:val="both"/>
        <w:rPr>
          <w:rFonts w:ascii="Times New Roman" w:hAnsi="Times New Roman"/>
          <w:color w:val="000000" w:themeColor="text1"/>
          <w:sz w:val="16"/>
          <w:szCs w:val="16"/>
        </w:rPr>
      </w:pPr>
    </w:p>
    <w:p w14:paraId="27FB28C9" w14:textId="77777777" w:rsidR="00D86B2B" w:rsidRPr="000B49E3" w:rsidRDefault="00D86B2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27 июля 1928 ирландская летчица Мэри, леди Хит, становится первой женщиной, назначенной вторым пилотом гражданской авиакомпании KLM (20807).</w:t>
      </w:r>
    </w:p>
    <w:p w14:paraId="69587BD6" w14:textId="77777777" w:rsidR="00D86B2B" w:rsidRPr="000B49E3" w:rsidRDefault="00D86B2B" w:rsidP="000B49E3">
      <w:pPr>
        <w:spacing w:after="0" w:line="240" w:lineRule="auto"/>
        <w:jc w:val="both"/>
        <w:rPr>
          <w:rFonts w:ascii="Times New Roman" w:hAnsi="Times New Roman"/>
          <w:color w:val="0070C0"/>
          <w:sz w:val="16"/>
          <w:szCs w:val="16"/>
        </w:rPr>
      </w:pPr>
    </w:p>
    <w:p w14:paraId="05B94AE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07AFA2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DB5E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июля 1928 после пробы мотора И-1 взвесили с полной по</w:t>
      </w:r>
      <w:r w:rsidRPr="000B49E3">
        <w:rPr>
          <w:rFonts w:ascii="Times New Roman" w:hAnsi="Times New Roman"/>
          <w:color w:val="000000" w:themeColor="text1"/>
          <w:sz w:val="16"/>
          <w:szCs w:val="16"/>
        </w:rPr>
        <w:softHyphen/>
        <w:t>летной нагрузкой и летчиком в кабине (вес летчика 70 кг). Полетный вес оказался равным 1494 кг, центр тя</w:t>
      </w:r>
      <w:r w:rsidRPr="000B49E3">
        <w:rPr>
          <w:rFonts w:ascii="Times New Roman" w:hAnsi="Times New Roman"/>
          <w:color w:val="000000" w:themeColor="text1"/>
          <w:sz w:val="16"/>
          <w:szCs w:val="16"/>
        </w:rPr>
        <w:softHyphen/>
        <w:t>жести - около 34% САХ. После первого полета устраня</w:t>
      </w:r>
      <w:r w:rsidRPr="000B49E3">
        <w:rPr>
          <w:rFonts w:ascii="Times New Roman" w:hAnsi="Times New Roman"/>
          <w:color w:val="000000" w:themeColor="text1"/>
          <w:sz w:val="16"/>
          <w:szCs w:val="16"/>
        </w:rPr>
        <w:softHyphen/>
        <w:t>лись обнаруженные недостатки, а затем, с 3 августа, начались испытания на устойчивость по трем различным методикам. Их результаты позволили сделать вывод о том, что И-1 устойчив (10667).</w:t>
      </w:r>
    </w:p>
    <w:p w14:paraId="12B873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3BC9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июля 1928 П.И.Б. сделал доклад зам. пред. РВС о состоянии ВВС (1027,22).</w:t>
      </w:r>
    </w:p>
    <w:p w14:paraId="15B709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E572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июля 1928 председателем Правления УВП назначили И.И.Касьяненко, приятеля К.А.К. (70,142).</w:t>
      </w:r>
    </w:p>
    <w:p w14:paraId="6274F7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4055CF" w14:textId="77777777" w:rsidR="00924E9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B28C450" w14:textId="77777777" w:rsidR="00924E93" w:rsidRPr="000B49E3" w:rsidRDefault="00924E9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5FFE9EF" w14:textId="77777777" w:rsidR="00924E93" w:rsidRPr="000B49E3" w:rsidRDefault="00924E93"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28 июля 1928 г.</w:t>
      </w:r>
      <w:r w:rsidRPr="000B49E3">
        <w:rPr>
          <w:color w:val="000000" w:themeColor="text1"/>
          <w:sz w:val="16"/>
          <w:szCs w:val="16"/>
        </w:rPr>
        <w:t xml:space="preserve"> Испытания артиллерийских снарядов калибра 76, 122 и 152 мм в снаряжении ипритом методом подрыва. Подрыв осуществлялся на полигоне в Кузьминках (Москва) (17133).</w:t>
      </w:r>
    </w:p>
    <w:p w14:paraId="35BE4A7F" w14:textId="77777777" w:rsidR="00924E93" w:rsidRPr="000B49E3" w:rsidRDefault="00924E93" w:rsidP="000B49E3">
      <w:pPr>
        <w:pStyle w:val="ae"/>
        <w:shd w:val="clear" w:color="auto" w:fill="FFFFFF"/>
        <w:spacing w:before="0" w:after="0"/>
        <w:jc w:val="both"/>
        <w:rPr>
          <w:color w:val="000000" w:themeColor="text1"/>
          <w:sz w:val="16"/>
          <w:szCs w:val="16"/>
        </w:rPr>
      </w:pPr>
    </w:p>
    <w:p w14:paraId="603CA75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1ED10E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ADFB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июля 1928 года на Кузьминском полигоне подрыв артснарядов калибра 76, 122 и 152 мм в снаряжении ипритом методом подрыва выполнили на четырех площадках, далеко отстоящих друг от друга. О невзорвавшихся снарядах документы умалчивают (9065).</w:t>
      </w:r>
    </w:p>
    <w:p w14:paraId="03A6B2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0884D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ADD253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E890A8" w14:textId="77777777" w:rsidR="00924E93" w:rsidRPr="000B49E3" w:rsidRDefault="00924E9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28 июля в 1928 году начались испытания модификации «S-216», самолёта </w:t>
      </w:r>
      <w:hyperlink r:id="rId93" w:tgtFrame="_blank" w:history="1">
        <w:r w:rsidRPr="000B49E3">
          <w:rPr>
            <w:rFonts w:ascii="Times New Roman" w:hAnsi="Times New Roman"/>
            <w:color w:val="000000" w:themeColor="text1"/>
            <w:sz w:val="16"/>
            <w:szCs w:val="16"/>
          </w:rPr>
          <w:t xml:space="preserve">«Letov S.16, </w:t>
        </w:r>
      </w:hyperlink>
      <w:r w:rsidRPr="000B49E3">
        <w:rPr>
          <w:rFonts w:ascii="Times New Roman" w:hAnsi="Times New Roman"/>
          <w:color w:val="000000" w:themeColor="text1"/>
          <w:sz w:val="16"/>
          <w:szCs w:val="16"/>
        </w:rPr>
        <w:t>оснащенной французским звездообразным двигателем «Gnome-Rhone» "Jupiter" VIII мощностью 480 л.с. Предполагалось, что «S-216» станет экспортным вариантом для поставок в Румынию. Тестовые полеты показали некоторые преимущества перед серийными «S-16» - скорость выросла до 236 км\ч, скороподъёмность - 4 м\с. В серийное производство «S-216» не передавался, так как инженерам не удалось решить проблему тряски двигателя (14966).</w:t>
      </w:r>
    </w:p>
    <w:p w14:paraId="05025E4B" w14:textId="77777777" w:rsidR="00924E93" w:rsidRPr="000B49E3" w:rsidRDefault="00924E93" w:rsidP="000B49E3">
      <w:pPr>
        <w:spacing w:after="0" w:line="240" w:lineRule="auto"/>
        <w:jc w:val="both"/>
        <w:rPr>
          <w:rFonts w:ascii="Times New Roman" w:hAnsi="Times New Roman"/>
          <w:color w:val="000000" w:themeColor="text1"/>
          <w:sz w:val="16"/>
          <w:szCs w:val="16"/>
        </w:rPr>
      </w:pPr>
    </w:p>
    <w:p w14:paraId="46E80D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июля 1928 года был проведен новый конкурс дирижаблей. Из девяти присланных проектов были выбраны три — от “Гудиер-Цеппелин”, “Браун-Бовери” и германской “Шютте и Ко.”. 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4F6958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672A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июля 1928 в Амстердаме начались 9 Летние олимпийские игры (3186).</w:t>
      </w:r>
    </w:p>
    <w:p w14:paraId="6BC43D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7005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июля 1928 в Амстердаме торжественно открылись Девятые Олимпийские игры (4962).</w:t>
      </w:r>
    </w:p>
    <w:p w14:paraId="7E8403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82DDF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C89D68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F88A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июля 1928 И-4 АНТ-5 был сдан в НИИ на гос. испытания (1017,161).</w:t>
      </w:r>
    </w:p>
    <w:p w14:paraId="4FF2DC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2F973F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6E2EBA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782B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июля 1928 в НИИ ВВС закончились испытания самолета П2-М5, которые проходили с 23 июня 1928 (6945).</w:t>
      </w:r>
    </w:p>
    <w:p w14:paraId="1F3C17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испытаний самолета П2-М5</w:t>
      </w:r>
    </w:p>
    <w:p w14:paraId="5F67D2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3035 от 9 июля 1928 года</w:t>
      </w:r>
    </w:p>
    <w:p w14:paraId="2D11C9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испытаний 23 июня 1928 года, конец испытаний 30 июля 1928 года.</w:t>
      </w:r>
    </w:p>
    <w:p w14:paraId="1E5B8E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Назначение самолета:</w:t>
      </w:r>
    </w:p>
    <w:p w14:paraId="39720D15"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переходный самолет;</w:t>
      </w:r>
    </w:p>
    <w:p w14:paraId="676CC368"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корпусный разведчик.</w:t>
      </w:r>
    </w:p>
    <w:p w14:paraId="529152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деревянной конструкции обтянутый полотном, биплан (6945).</w:t>
      </w:r>
    </w:p>
    <w:p w14:paraId="2C125F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D853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июля 1928 года Начались испытания И-2 бис постройки завода № 23:</w:t>
      </w:r>
    </w:p>
    <w:p w14:paraId="210A04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специспытания самолета И-2 бис постройки завода № 23 1-ой серии за №№ 2102 по 2110 включительно</w:t>
      </w:r>
    </w:p>
    <w:p w14:paraId="185D04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Выбран самолет И-2 бис завода № 2103 с колесами (6929).</w:t>
      </w:r>
    </w:p>
    <w:p w14:paraId="438022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8F606" w14:textId="77777777" w:rsidR="00493BD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3C31660" w14:textId="77777777" w:rsidR="00493BD3" w:rsidRPr="000B49E3" w:rsidRDefault="00493BD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3E44AE" w14:textId="77777777" w:rsidR="00493BD3" w:rsidRPr="000B49E3" w:rsidRDefault="00493BD3"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30 июля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производственных возможностях заводов военной промышленности на военное время (ГА РФ. Ф. Р-8418. Оп. 2. Д. 104. Л. 2) (12415).</w:t>
      </w:r>
    </w:p>
    <w:p w14:paraId="25DD9EF4" w14:textId="77777777" w:rsidR="00493BD3" w:rsidRPr="000B49E3" w:rsidRDefault="00493BD3" w:rsidP="000B49E3">
      <w:pPr>
        <w:spacing w:after="0" w:line="240" w:lineRule="auto"/>
        <w:jc w:val="both"/>
        <w:rPr>
          <w:rFonts w:ascii="Times New Roman" w:hAnsi="Times New Roman"/>
          <w:color w:val="000000" w:themeColor="text1"/>
          <w:sz w:val="16"/>
          <w:szCs w:val="16"/>
          <w:u w:color="002060"/>
        </w:rPr>
      </w:pPr>
    </w:p>
    <w:p w14:paraId="55B15BEC" w14:textId="77777777" w:rsidR="00D86B2B" w:rsidRPr="000B49E3" w:rsidRDefault="00D86B2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июля 1928 состоялось заседание РЗ СТО</w:t>
      </w:r>
    </w:p>
    <w:p w14:paraId="102047C7"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Протокол № 20 от 30 июля 1928 г.:</w:t>
      </w:r>
    </w:p>
    <w:p w14:paraId="416E4501"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Об ограничении строительства промышленных предприятий, имеющих важное государственное значение, в Западной приграничной полосе (постановление РЗ СТО от 15.6.1928 г. к протоколу РЗ СТО № 20 от 30.7.1928 г. по п. 5).</w:t>
      </w:r>
    </w:p>
    <w:p w14:paraId="3E5A1B8B"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…Об ассигновании Авиатресту из резервного фонда СНК С.С.С.Р. 649.042 руб. (постановление РЗ СТО от 29.6.1928 г. к протоколу РЗ СТО № 20 от 30.7.1928 г. по п. 10).</w:t>
      </w:r>
    </w:p>
    <w:p w14:paraId="21DF77B8"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…Об ассигновании в текущем бюджетном году 1.937.000 руб. на мероприятия по противовоздушной обороне (постановление РЗ СТО от 29.6.1928 г. к протоколу РЗ СТО № 20 от 30.7.1928 г. по п. 11).</w:t>
      </w:r>
    </w:p>
    <w:p w14:paraId="1500879E"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…Об ассигновании Особому техническому бюро в счет 780 тыс. рублей (пост. РЗ СТО от 27Л-ч-28 г.) - 177 тыс. руб. инвалютой (постановление РЗ СТО от 13.7.1928 г. к протоколу РЗ СТО № 20 от 30.7.1928 г. по п. 13).</w:t>
      </w:r>
    </w:p>
    <w:p w14:paraId="505F6D99"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передаче в ведение Научно-технического управления ВСНХ СССР мотоциклетного завода (бывшего Ефремова) (постановление РЗ СТО от 20.7.1928 г. к протоколу РЗ СТО № 20 от 30.7.1928 г. по п. 16).</w:t>
      </w:r>
    </w:p>
    <w:p w14:paraId="77FC5F12"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порядке включения в сметы гражданских ведомств кредитов на расходы по подготовке страны к обороне (постановление СНК СССР от 13.7.1928 г. [протокол СНК СССР № 269 п. 40 от 17.7.1928 г.] к протоколу РЗ СТО № 20 от 30.7.1928 г. по п. 18).</w:t>
      </w:r>
    </w:p>
    <w:p w14:paraId="27D8233C"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…О финансировании расходов, связанных с мобилизационной готовностью промышленности;- (постановление СНК СССР от 20.7.1928 г. [протокол СНК СССР № 270 п. 16 от 24.7.1928 г.] к протоколу РЗ СТО № 20 от 30.7.1928г. по п. 20) (21568).</w:t>
      </w:r>
    </w:p>
    <w:p w14:paraId="29CC8BA4" w14:textId="77777777" w:rsidR="00D86B2B" w:rsidRPr="000B49E3" w:rsidRDefault="00D86B2B" w:rsidP="000B49E3">
      <w:pPr>
        <w:spacing w:after="0" w:line="240" w:lineRule="auto"/>
        <w:jc w:val="both"/>
        <w:rPr>
          <w:rFonts w:ascii="Times New Roman" w:hAnsi="Times New Roman"/>
          <w:color w:val="0070C0"/>
          <w:sz w:val="16"/>
          <w:szCs w:val="16"/>
        </w:rPr>
      </w:pPr>
    </w:p>
    <w:p w14:paraId="2715DA10"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86" w:name="_Hlk91231846"/>
      <w:r w:rsidRPr="000B49E3">
        <w:rPr>
          <w:rFonts w:ascii="Times New Roman" w:eastAsia="Times New Roman" w:hAnsi="Times New Roman"/>
          <w:color w:val="0070C0"/>
          <w:sz w:val="16"/>
          <w:szCs w:val="16"/>
          <w:lang w:eastAsia="ru-RU"/>
        </w:rPr>
        <w:t>30 июля 1928 г. Распорядительное заседание СТО, на которое были приглашены также Ефимов, начальник особого отдела РККА Ольский и представители хозяйственных ведомств Судаков и Мартинович, рассмотрело доклад Правительственной комиссии. Докладывал Шапошников. РЗ СТО отвергло заготовленный в военном ведомстве проект постановления, вместо этого поручив Рудзутаку, Ворошилову и Куйбышеву "рассмотреть предложение комиссии т. Ворошилова по вопросу о пятилетке и заявке НКВМ, исходя в основном из следующих указаний". Надлежало исключить "все то, что не имеет непосредственного отношения к вопросу о заявке или требует самостоятельной, более детальной проработки" (что означало игнорирование плана новых формирований и мобзаявки на их обеспеспечение). С другой стороны, важное значение для определения темпов военного строительства имело указание, что "ближайшее трехлетие завершается "30-31 г.", т. е. не позднее сентября 1931 г. (а не годом позже, как условилась считать комиссия Ворошилова). Постановление РЗ СТО также устанавливало основные мобилизационные паpaметры и схему соответствующих работ ВСНХ, Госплана и НКВМ.</w:t>
      </w:r>
    </w:p>
    <w:p w14:paraId="0C5B563B"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Во второй половине aвгуcтa в повестку Политбюро был включен (со ссылкой на поручение Апрельского пленума ЦК 1928 г.) вопрос "О состоянии обороны страны", по которому предполагалось сделать "Доклад комиссии т. Рыкова и Реввоенсовета" (Это обозначение могло относиться к созданной по данному случаю комиссии Политбюро или к комиссии по вопросам обороны при Оргбюро ЦК (кто ее возглавлял - неизвестно) (см.: Протокол № 113 (особый № 91) заседания Политбюро ЦК ВКП(б) от 24.06.1927 // РГА СПИ. Ф. 17. Оп. 1б2. I 5. Л. 52-53). Вероятнее все же, что налицо бюрократическая контаминация и под "комиссией Рыкова и Реввоенсовета" понималась "Правительственная комиссия т. Ворошилова".). "Решением Политбюро" от 20 aвгуста это дело было "отложено", "срок постановки доклада" поручалось "согласовать т. Ворошилову с тов. Рыковым (Протокол № 39 заседания Политбюро ЦК ВКП(б) от 2508.1928 // Там же. Оп. 3. Д 701. Л. 5.0 содержании понятия "решение Политбюро" см.: Kен О. К, Рупасов А. И. Указ. соч. С. 56-59). В действительности Политбюро вернулось к рассмотрению состояния обороны СССР лишь в середине следующего года. Выводы Правительственной комиссии, таким образом, возвращались для окончательного утверждения в РЗ СТО.</w:t>
      </w:r>
    </w:p>
    <w:p w14:paraId="2707D4AD" w14:textId="77777777" w:rsidR="00D86B2B" w:rsidRPr="000B49E3" w:rsidRDefault="00D86B2B"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Итоговое пятистраничное постановление Распорядительного заседания СТО, подписанное первым заместителем председателя этого органа Я. Э. Рудзутаком 23 августа 1928 г., воспроизводило с небольшими изменениями установки, изложенные в июльском решении.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IIKBM на год ведения войны", 23.08.1928 (заверенная копия с пометами Шапошникова от 25.08.1928) // РГВА.Ф.40442.Оп. 1.Д 37.Л. 166-168) (22725).</w:t>
      </w:r>
    </w:p>
    <w:p w14:paraId="7276B002" w14:textId="77777777" w:rsidR="00D86B2B" w:rsidRPr="000B49E3" w:rsidRDefault="00D86B2B" w:rsidP="000B49E3">
      <w:pPr>
        <w:spacing w:after="0" w:line="240" w:lineRule="auto"/>
        <w:jc w:val="both"/>
        <w:rPr>
          <w:rFonts w:ascii="Times New Roman" w:hAnsi="Times New Roman"/>
          <w:color w:val="0070C0"/>
          <w:sz w:val="16"/>
          <w:szCs w:val="16"/>
        </w:rPr>
      </w:pPr>
    </w:p>
    <w:bookmarkEnd w:id="86"/>
    <w:p w14:paraId="4227C504"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30 июля 1928 А.Ф. Шорин подал официальную заявку на разработанный им стартстопный телеграфный аппарат. В своей докладной записке на имя председателя правления ЭТЗСТ от 21 августа 1928 г. Шорин отмечал, что созданный аппарат дает возможность заменить все существующие типы аппаратов и, таким образом, осуществить стандартизацию телеграфной аппаратуры.</w:t>
      </w:r>
    </w:p>
    <w:p w14:paraId="0ABE0425"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Руководство ВТУ форсировало поступление аппаратов Шорина на вооружение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года8. Результаты этих испытаний были обсуждены на заседании Технического комитета ВТУ 1 ноября 1928 г. Комиссия Главного штаба РККА доложила свои выводы по результатам испытаний. Было отмечено, что аппарат Шорина портативен, удобен при перевозке, отличается простотой устройства и обслуживания. По единодушному мнению членов комиссии и всех участников испытания, аппарат по всем показателям превосходил своего предшественника – аппарат системы Юза. Признавалось целесообразным принятие его на вооружение войск связи РККА.</w:t>
      </w:r>
    </w:p>
    <w:p w14:paraId="36B1C32D"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Создание аппарата Шорина привело к пересмотру программы завода им. Кулакова (18297).</w:t>
      </w:r>
    </w:p>
    <w:p w14:paraId="5C9976FA"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067648AA" w14:textId="77777777" w:rsidR="00A825D8" w:rsidRPr="000B49E3" w:rsidRDefault="00A825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июля 1928 г. РЗ СТО отверг представленную заявку НКВМ. Рудзутаку, Куйбышеву и Ворошилову было предложено ее пере</w:t>
      </w:r>
      <w:r w:rsidRPr="000B49E3">
        <w:rPr>
          <w:rFonts w:ascii="Times New Roman" w:hAnsi="Times New Roman"/>
          <w:color w:val="000000" w:themeColor="text1"/>
          <w:sz w:val="16"/>
          <w:szCs w:val="16"/>
        </w:rPr>
        <w:softHyphen/>
        <w:t>смотреть, связать со схемой работ ВСНХ, Госплана и НКВМ. ВСНХ было поручено провести мобилизационную подготовку промышленности с тем, чтобы она в течение 2-3 лет обеспечила бы потребности Красной армии на год ведения войны.</w:t>
      </w:r>
    </w:p>
    <w:p w14:paraId="02CE4E32" w14:textId="77777777" w:rsidR="00A825D8" w:rsidRPr="000B49E3" w:rsidRDefault="00A825D8" w:rsidP="000B49E3">
      <w:pPr>
        <w:spacing w:after="0" w:line="240" w:lineRule="auto"/>
        <w:jc w:val="both"/>
        <w:rPr>
          <w:rFonts w:ascii="Times New Roman" w:hAnsi="Times New Roman"/>
          <w:color w:val="000000" w:themeColor="text1"/>
          <w:sz w:val="16"/>
          <w:szCs w:val="16"/>
        </w:rPr>
      </w:pPr>
    </w:p>
    <w:p w14:paraId="3F9A7CA0"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июля 1928 г. РЗ СТО отверг представленную заявку НКВМ. Рудзутаку, Куйбышеву и Ворошилову было предложено ее пере</w:t>
      </w:r>
      <w:r w:rsidRPr="000B49E3">
        <w:rPr>
          <w:rFonts w:ascii="Times New Roman" w:hAnsi="Times New Roman"/>
          <w:color w:val="000000" w:themeColor="text1"/>
          <w:sz w:val="16"/>
          <w:szCs w:val="16"/>
        </w:rPr>
        <w:softHyphen/>
        <w:t>смотреть, связать со схемой работ ВСНХ, Госплана и НКВМ. ВСНХ было поручено провести мобилизационную подготовку промышленности с тем, чтобы она в течение 2-3 лет обеспечила бы потребности Красной армии на год ведения войны (18393).</w:t>
      </w:r>
    </w:p>
    <w:p w14:paraId="24ABE344"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713A69B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8F66C4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A558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июля 1928 года НИИ ВВС было дано Задание от комиссии по изучению летной работы № 25919с на испытания самолета Р.1. М.5. № 3346 (6928).</w:t>
      </w:r>
    </w:p>
    <w:p w14:paraId="724BBA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4B76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июля 1928 года Комиссии по изучению летной работы выдала задание от № 25919с НИИ ВВС на испытания самолета Р1 М5 № 3346 (6924).</w:t>
      </w:r>
    </w:p>
    <w:p w14:paraId="101ADA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3DCD9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B044F2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FC28B9" w14:textId="77777777" w:rsidR="00123BDC" w:rsidRPr="000B49E3" w:rsidRDefault="00123BD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31 июля 1928 Совнарком СССР принял постановление:</w:t>
      </w:r>
    </w:p>
    <w:p w14:paraId="76B30FCE" w14:textId="77777777" w:rsidR="00123BDC" w:rsidRPr="000B49E3" w:rsidRDefault="00123BD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«1. Образовать при Совете народных комиссаров Союза ССР комиссию для организации и финансовой проработки пятилетнего плана научно-исследовательских работ в арктических владениях Союза ССР…</w:t>
      </w:r>
    </w:p>
    <w:p w14:paraId="4E72406E" w14:textId="77777777" w:rsidR="00123BDC" w:rsidRPr="000B49E3" w:rsidRDefault="00123BD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 Поручить упомянутой в статье 1-й комиссии в первую очередь разработать и представить на рассмотрение Совета народных комиссаров Союза ССР конкретный план: а) организации на Земле Франца-Иосифа, Новой Земле и Северной Земле геофизических обсерваторий с соответствующими при них радио-установками и необходимыми плавучими средствами; б) сооружения на территории Союза ССР причальных мачт в качестве баз для научных арктических экспедиций на воздушных кораблях»50.</w:t>
      </w:r>
    </w:p>
    <w:p w14:paraId="101E99B3" w14:textId="77777777" w:rsidR="00123BDC" w:rsidRPr="000B49E3" w:rsidRDefault="00123BD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отличие от комиссии Горбунова новая, вскоре ставшая кратко именоваться Арктической, изначально уже не ориентировалась на один-единственный вид транспорта. Предоставляла возможность отстаивать свои предложения сторонникам как воздухоплавания, так и авиации, морского флота.</w:t>
      </w:r>
    </w:p>
    <w:p w14:paraId="00FB246C" w14:textId="77777777" w:rsidR="00123BDC" w:rsidRPr="000B49E3" w:rsidRDefault="00123BD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Немаловажным стало и другое: подчеркнутое назначение председателем комиссии не ученого, и даже не инженера, а профессионального военного С.С. Каменева. В канун революции полковника, начальника штаба корпуса. Во время Гражданской войны занимавшего должности командующего Восточным фронтом, главкома Вооруженных сил республики, начальника штаба РККА. С 1928 года и до смерти в 1936 году — заместителя председателя Реввоенсовета СССР — наркома по военным и морским делам, заместителя К.Е. Ворошилова в Совнаркоме.</w:t>
      </w:r>
    </w:p>
    <w:p w14:paraId="3DB10625" w14:textId="77777777" w:rsidR="00123BDC" w:rsidRPr="000B49E3" w:rsidRDefault="00123BDC"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Не могло вызвать и тени сомнения, что утверждение председателем Арктической комиссии Каменева не случайно. Означало безусловное признание нового отношения к полярному региону. Отныне его рассматривали как необычайно важный для обороны страны (20467).</w:t>
      </w:r>
    </w:p>
    <w:p w14:paraId="4B459B26" w14:textId="77777777" w:rsidR="00123BDC" w:rsidRPr="000B49E3" w:rsidRDefault="00123BDC" w:rsidP="000B49E3">
      <w:pPr>
        <w:spacing w:after="0" w:line="240" w:lineRule="auto"/>
        <w:jc w:val="both"/>
        <w:rPr>
          <w:rFonts w:ascii="Times New Roman" w:hAnsi="Times New Roman"/>
          <w:color w:val="0070C0"/>
          <w:sz w:val="16"/>
          <w:szCs w:val="16"/>
        </w:rPr>
      </w:pPr>
    </w:p>
    <w:p w14:paraId="1F5D61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28 июля и 3 августа 1928. Из протокола заседания Политбюро N 34, особая папка, 1928 г.</w:t>
      </w:r>
    </w:p>
    <w:p w14:paraId="5C6ED5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специалистах </w:t>
      </w:r>
    </w:p>
    <w:p w14:paraId="23085A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Дать ГПУ следующую директиву: </w:t>
      </w:r>
    </w:p>
    <w:p w14:paraId="128724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 производстве работы по выяснению контрреволюционно-вредительских элементов в хозорганах, которую (работу) необходимо систематически и усиленно вести, особенно в отношении важнейших промышленных и транспортных органов, обязать ГПУ прибегать к репрессиям и особенно к арестам крупных специалистов с максимальной и большей, чем это имеет место сейчас, осторожностью, допуская аресты лишь действительно злостных контрреволюционеров, вредителей и шпионов. </w:t>
      </w:r>
    </w:p>
    <w:p w14:paraId="659B81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Поручить ВСНХ и НКПС поставить дело большего выдвижения советских инженеров на более ответственные посты с должной и усиленной предварительной проверкой выдвигаемых специалистов. </w:t>
      </w:r>
    </w:p>
    <w:p w14:paraId="19D03B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ВСНХ и НКПС в двухнедельный срок доложить в Политбюро о практических мерах, проводимых и намечаемых для проведения в ближайшее время в целях расслоения инженерно-технического слоя, выдвижения новых элементов, поощрения безусловно советских элементов среди инженеров (11652).</w:t>
      </w:r>
    </w:p>
    <w:p w14:paraId="648FC0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E9686A" w14:textId="77777777" w:rsidR="00924E93" w:rsidRPr="000B49E3" w:rsidRDefault="00924E93" w:rsidP="000B49E3">
      <w:pPr>
        <w:pStyle w:val="45"/>
        <w:shd w:val="clear" w:color="auto" w:fill="auto"/>
        <w:spacing w:before="0" w:line="240" w:lineRule="auto"/>
        <w:jc w:val="both"/>
        <w:rPr>
          <w:rFonts w:ascii="Times New Roman" w:cs="Times New Roman"/>
          <w:color w:val="000000" w:themeColor="text1"/>
          <w:sz w:val="16"/>
          <w:szCs w:val="16"/>
        </w:rPr>
      </w:pPr>
      <w:r w:rsidRPr="000B49E3">
        <w:rPr>
          <w:rStyle w:val="40pt"/>
          <w:rFonts w:ascii="Times New Roman" w:hAnsi="Times New Roman" w:cs="Times New Roman"/>
          <w:b w:val="0"/>
          <w:i w:val="0"/>
          <w:color w:val="000000" w:themeColor="text1"/>
          <w:spacing w:val="0"/>
          <w:sz w:val="16"/>
          <w:szCs w:val="16"/>
        </w:rPr>
        <w:t>31</w:t>
      </w:r>
      <w:r w:rsidRPr="000B49E3">
        <w:rPr>
          <w:rStyle w:val="4a"/>
          <w:rFonts w:ascii="Times New Roman" w:hAnsi="Times New Roman" w:cs="Times New Roman"/>
          <w:i w:val="0"/>
          <w:color w:val="000000" w:themeColor="text1"/>
          <w:sz w:val="16"/>
          <w:szCs w:val="16"/>
        </w:rPr>
        <w:t xml:space="preserve"> июля</w:t>
      </w:r>
      <w:r w:rsidRPr="000B49E3">
        <w:rPr>
          <w:rStyle w:val="40pt"/>
          <w:rFonts w:ascii="Times New Roman" w:hAnsi="Times New Roman" w:cs="Times New Roman"/>
          <w:b w:val="0"/>
          <w:i w:val="0"/>
          <w:color w:val="000000" w:themeColor="text1"/>
          <w:spacing w:val="0"/>
          <w:sz w:val="16"/>
          <w:szCs w:val="16"/>
        </w:rPr>
        <w:t xml:space="preserve"> 1928 начальник 2-го</w:t>
      </w:r>
      <w:r w:rsidRPr="000B49E3">
        <w:rPr>
          <w:rStyle w:val="4a"/>
          <w:rFonts w:ascii="Times New Roman" w:hAnsi="Times New Roman" w:cs="Times New Roman"/>
          <w:i w:val="0"/>
          <w:color w:val="000000" w:themeColor="text1"/>
          <w:sz w:val="16"/>
          <w:szCs w:val="16"/>
        </w:rPr>
        <w:t xml:space="preserve"> Управления шта</w:t>
      </w:r>
      <w:r w:rsidRPr="000B49E3">
        <w:rPr>
          <w:rStyle w:val="4a"/>
          <w:rFonts w:ascii="Times New Roman" w:hAnsi="Times New Roman" w:cs="Times New Roman"/>
          <w:i w:val="0"/>
          <w:color w:val="000000" w:themeColor="text1"/>
          <w:sz w:val="16"/>
          <w:szCs w:val="16"/>
        </w:rPr>
        <w:softHyphen/>
        <w:t>ба РККА Н.А.</w:t>
      </w:r>
      <w:r w:rsidRPr="000B49E3">
        <w:rPr>
          <w:rStyle w:val="40pt"/>
          <w:rFonts w:ascii="Times New Roman" w:hAnsi="Times New Roman" w:cs="Times New Roman"/>
          <w:b w:val="0"/>
          <w:i w:val="0"/>
          <w:color w:val="000000" w:themeColor="text1"/>
          <w:spacing w:val="0"/>
          <w:sz w:val="16"/>
          <w:szCs w:val="16"/>
        </w:rPr>
        <w:t xml:space="preserve"> Ефимов писал</w:t>
      </w:r>
      <w:r w:rsidRPr="000B49E3">
        <w:rPr>
          <w:rStyle w:val="4a"/>
          <w:rFonts w:ascii="Times New Roman" w:hAnsi="Times New Roman" w:cs="Times New Roman"/>
          <w:i w:val="0"/>
          <w:color w:val="000000" w:themeColor="text1"/>
          <w:sz w:val="16"/>
          <w:szCs w:val="16"/>
        </w:rPr>
        <w:t xml:space="preserve"> начальнику снаб</w:t>
      </w:r>
      <w:r w:rsidRPr="000B49E3">
        <w:rPr>
          <w:rStyle w:val="4a"/>
          <w:rFonts w:ascii="Times New Roman" w:hAnsi="Times New Roman" w:cs="Times New Roman"/>
          <w:i w:val="0"/>
          <w:color w:val="000000" w:themeColor="text1"/>
          <w:sz w:val="16"/>
          <w:szCs w:val="16"/>
        </w:rPr>
        <w:softHyphen/>
        <w:t>жений РККА:</w:t>
      </w:r>
      <w:r w:rsidRPr="000B49E3">
        <w:rPr>
          <w:rFonts w:ascii="Times New Roman" w:cs="Times New Roman"/>
          <w:color w:val="000000" w:themeColor="text1"/>
          <w:sz w:val="16"/>
          <w:szCs w:val="16"/>
        </w:rPr>
        <w:t xml:space="preserve"> «Единый калибр автоматического пистолета и пистолета-пулемета при соответ</w:t>
      </w:r>
      <w:r w:rsidRPr="000B49E3">
        <w:rPr>
          <w:rFonts w:ascii="Times New Roman" w:cs="Times New Roman"/>
          <w:color w:val="000000" w:themeColor="text1"/>
          <w:sz w:val="16"/>
          <w:szCs w:val="16"/>
        </w:rPr>
        <w:softHyphen/>
        <w:t>ствующем патроне (типа Маузера) будет впол</w:t>
      </w:r>
      <w:r w:rsidRPr="000B49E3">
        <w:rPr>
          <w:rFonts w:ascii="Times New Roman" w:cs="Times New Roman"/>
          <w:color w:val="000000" w:themeColor="text1"/>
          <w:sz w:val="16"/>
          <w:szCs w:val="16"/>
        </w:rPr>
        <w:softHyphen/>
        <w:t>не удовлетворять современным требованиям в отношении облегчения оружия, снабжения пат</w:t>
      </w:r>
      <w:r w:rsidRPr="000B49E3">
        <w:rPr>
          <w:rFonts w:ascii="Times New Roman" w:cs="Times New Roman"/>
          <w:color w:val="000000" w:themeColor="text1"/>
          <w:sz w:val="16"/>
          <w:szCs w:val="16"/>
        </w:rPr>
        <w:softHyphen/>
        <w:t>ронами, получения необходимой дальности и кучности боя, пробивного действия и убой</w:t>
      </w:r>
      <w:r w:rsidRPr="000B49E3">
        <w:rPr>
          <w:rFonts w:ascii="Times New Roman" w:cs="Times New Roman"/>
          <w:color w:val="000000" w:themeColor="text1"/>
          <w:sz w:val="16"/>
          <w:szCs w:val="16"/>
        </w:rPr>
        <w:softHyphen/>
        <w:t>ности. Поэтому штаб РККА вполне присоеди</w:t>
      </w:r>
      <w:r w:rsidRPr="000B49E3">
        <w:rPr>
          <w:rFonts w:ascii="Times New Roman" w:cs="Times New Roman"/>
          <w:color w:val="000000" w:themeColor="text1"/>
          <w:sz w:val="16"/>
          <w:szCs w:val="16"/>
        </w:rPr>
        <w:softHyphen/>
        <w:t>няется к постановлению Арткома о калибре и патроне для автоматического пистолета и пи</w:t>
      </w:r>
      <w:r w:rsidRPr="000B49E3">
        <w:rPr>
          <w:rFonts w:ascii="Times New Roman" w:cs="Times New Roman"/>
          <w:color w:val="000000" w:themeColor="text1"/>
          <w:sz w:val="16"/>
          <w:szCs w:val="16"/>
        </w:rPr>
        <w:softHyphen/>
        <w:t>столета-пулемета» (15766).</w:t>
      </w:r>
    </w:p>
    <w:p w14:paraId="0A579150" w14:textId="77777777" w:rsidR="00924E93" w:rsidRPr="000B49E3" w:rsidRDefault="00924E93" w:rsidP="000B49E3">
      <w:pPr>
        <w:pStyle w:val="45"/>
        <w:shd w:val="clear" w:color="auto" w:fill="auto"/>
        <w:spacing w:before="0" w:line="240" w:lineRule="auto"/>
        <w:jc w:val="both"/>
        <w:rPr>
          <w:rFonts w:ascii="Times New Roman" w:cs="Times New Roman"/>
          <w:color w:val="000000" w:themeColor="text1"/>
          <w:sz w:val="16"/>
          <w:szCs w:val="16"/>
        </w:rPr>
      </w:pPr>
    </w:p>
    <w:p w14:paraId="5C6E65A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23DBAD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358C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июля 1928 года в Политбюро направляют записку Трелиссера с приложением материалов о экономической контрреволюции в Югостали. 21 ноября 1929 года сообщается о вскрытой контрреволюционной вредительской организации в бумажной промышленности. 25 декабря того же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5258B5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2C0E3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252A1FA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0D5B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28 июля и 3 августа 1928. Из протокола заседания Политбюро N 34, особая папка, 1928 г.</w:t>
      </w:r>
    </w:p>
    <w:p w14:paraId="077863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сжатии валютных расходов на неторговые цели </w:t>
      </w:r>
    </w:p>
    <w:p w14:paraId="308AFA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Констатировать, что закавказские органы в валютных расходах вышли далеко за установленные рамки, и предложить им впредь не допускать нарушения соответствующих норм, установленных соответствующими органами Москвыь (11652).</w:t>
      </w:r>
    </w:p>
    <w:p w14:paraId="5EB434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24B331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9F4448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AF713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июля 1928 на заставке Метро Голден Майер впервые появился рычащий лев - на первом звуковом фильме (3263,414).</w:t>
      </w:r>
    </w:p>
    <w:p w14:paraId="43A71D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2B6E5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635B5D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8C9F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июле 1928 АНТ-4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летнаб - Кравцов. Были опробованы два комплекта винтов с одним диаметром (3,3 м), но разным шагом. Наилучший из них обеспечил </w:t>
      </w:r>
      <w:r w:rsidRPr="000B49E3">
        <w:rPr>
          <w:rFonts w:ascii="Times New Roman" w:hAnsi="Times New Roman"/>
          <w:color w:val="000000" w:themeColor="text1"/>
          <w:sz w:val="16"/>
          <w:szCs w:val="16"/>
        </w:rPr>
        <w:lastRenderedPageBreak/>
        <w:t>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0ED8F1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C1EF2A" w14:textId="77777777" w:rsidR="009C4F2A" w:rsidRPr="000B49E3" w:rsidRDefault="009C4F2A"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В июле 1928 г. закончили постройку «дублера» АНТ-5 (он же И-4бис), и в том же месяце он прошел краткие заводские испытания. 1 августа самолет сдали в НИИ ВВС, но без вооружения. На первой машине оно имелось, но испытать его не смогли, поскольку на опытном заводе ЦАГИ пулеметы смонтировали неправильно. На втором экземпляре вооружение ставил завод № 25. Ему на это потребовалось больше месяца, лишь 21 сентября самолет вернулся в НИИ.</w:t>
      </w:r>
    </w:p>
    <w:p w14:paraId="3200EAFC" w14:textId="77777777" w:rsidR="009C4F2A" w:rsidRPr="000B49E3" w:rsidRDefault="009C4F2A"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На АНТ-5 - «дублер» планировали поставить более мощный мотор Гном-Рон 9Aq в 480 л.с. - аналог английского «Юпитера» VI. Этот двигатель планировался к производству в Советском Союзе, соответствующий договор с французами заключили в марте 1928 г. Новый мотор был чуть длиннее старого (на 40 мм). Его разместили в более «обжатом» капоте с индивидуальными обтекателями цилиндров.</w:t>
      </w:r>
    </w:p>
    <w:p w14:paraId="68439F62" w14:textId="77777777" w:rsidR="009C4F2A" w:rsidRPr="000B49E3" w:rsidRDefault="009C4F2A"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В конструкции «дублера» учли недостатки первой машины. Нижнее крыло стало разъемным с небольшим центропланом, конструкторы изменили крепление верхнего крыла, перекомпоновали фюзеляж, расширили сиденье пилота и переставили часть оборудования. При этом освободилось место под радиостанцию ВОЗ III в передней части кабины. В дальнейшем хотели расположить там новую коротковолновую станцию КИР, являвшуюся развитием типа ВОЗ I.</w:t>
      </w:r>
    </w:p>
    <w:p w14:paraId="05466AA4" w14:textId="77777777" w:rsidR="009C4F2A" w:rsidRPr="000B49E3" w:rsidRDefault="009C4F2A"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Вариант истребителя с мотором Гном-Рон 9Aq, безусловно, выглядел привлекательнее. Эту позицию поддерживал тогдашний начальник УВВС П.И. Баранов, который 22 декабря 1927 г. вообще потребовал прекратить проектирование серийного варианта с «Юпитером» IV. Но освоение производства французского двигателя в СССР затягивалось, зато моторы типа 9Ad можно было купить у фирмы «Гном-Рон» в нужном количестве и довольно недорого. Поэтому решили, что планер серийной машины выполнят по образцу «дублера», но используют двигатель мощностью 420 л.с. (19100).</w:t>
      </w:r>
    </w:p>
    <w:p w14:paraId="7975C89A" w14:textId="77777777" w:rsidR="009C4F2A" w:rsidRPr="000B49E3" w:rsidRDefault="009C4F2A" w:rsidP="000B49E3">
      <w:pPr>
        <w:pStyle w:val="a8"/>
        <w:jc w:val="both"/>
        <w:rPr>
          <w:rFonts w:ascii="Times New Roman" w:hAnsi="Times New Roman" w:cs="Times New Roman"/>
          <w:color w:val="000000" w:themeColor="text1"/>
        </w:rPr>
      </w:pPr>
    </w:p>
    <w:p w14:paraId="5CB31253" w14:textId="77777777" w:rsidR="00E37C85" w:rsidRPr="000B49E3" w:rsidRDefault="00E37C85"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закончили постройку дублера АНТ-5 (заводской N 2242) и М.М.Громов провел заводские испытания (346,20).</w:t>
      </w:r>
    </w:p>
    <w:p w14:paraId="5CD2E706" w14:textId="77777777" w:rsidR="00E37C85" w:rsidRPr="000B49E3" w:rsidRDefault="00E37C85" w:rsidP="000B49E3">
      <w:pPr>
        <w:autoSpaceDE w:val="0"/>
        <w:autoSpaceDN w:val="0"/>
        <w:adjustRightInd w:val="0"/>
        <w:spacing w:after="0" w:line="240" w:lineRule="auto"/>
        <w:jc w:val="both"/>
        <w:rPr>
          <w:rFonts w:ascii="Times New Roman" w:hAnsi="Times New Roman"/>
          <w:color w:val="000000" w:themeColor="text1"/>
          <w:sz w:val="16"/>
          <w:szCs w:val="16"/>
        </w:rPr>
      </w:pPr>
    </w:p>
    <w:p w14:paraId="369DB0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ЦАГИ и Осоавиахим заключили соглашение на постройку АНТ-9 (318,156).</w:t>
      </w:r>
    </w:p>
    <w:p w14:paraId="5A8A43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54D37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Совет гражданской авиации при СНК включил АНТ-9 в пятилетний план развития ГА. К этому времени А.Н.Т. закончил основную компоновку (295,45).</w:t>
      </w:r>
    </w:p>
    <w:p w14:paraId="7E5D08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2BCD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был готов второй прототип АНТ-5 и начались его заводские испытания, которые продолжались до 1 августа 1928 (1060,47).</w:t>
      </w:r>
    </w:p>
    <w:p w14:paraId="757889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46F0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был закончен (1017,161) и начались заводские испытания дублера АНТ-4 (92,348) и они продолжались до 26 марта 1929 (346,15).</w:t>
      </w:r>
    </w:p>
    <w:p w14:paraId="3872A3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Летали М.М.Г., ш С.А.Данилин и летнаб Кравцов (1852,39).</w:t>
      </w:r>
    </w:p>
    <w:p w14:paraId="20FAC5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73C9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июля 1928 проектировался Р-7 (АНТ-10) - воспроизведение Р-3, но крупнее (92,346).</w:t>
      </w:r>
    </w:p>
    <w:p w14:paraId="27FF44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 с июня 1928</w:t>
      </w:r>
    </w:p>
    <w:p w14:paraId="070229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8FB41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HD37 перевезли в Москву для испытаний в НИИ ВВС. Н.Н.Поликарпов познакомился с истребителем, отме</w:t>
      </w:r>
      <w:r w:rsidRPr="000B49E3">
        <w:rPr>
          <w:rFonts w:ascii="Times New Roman" w:hAnsi="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0B49E3">
        <w:rPr>
          <w:rFonts w:ascii="Times New Roman" w:hAnsi="Times New Roman"/>
          <w:color w:val="000000" w:themeColor="text1"/>
          <w:sz w:val="16"/>
          <w:szCs w:val="16"/>
        </w:rPr>
        <w:softHyphen/>
        <w:t>дителей ВВС Алкснис писал заместителю председателя РВС СССР И.С.Уншлихту: “В отношении летных ка</w:t>
      </w:r>
      <w:r w:rsidRPr="000B49E3">
        <w:rPr>
          <w:rFonts w:ascii="Times New Roman" w:hAnsi="Times New Roman"/>
          <w:color w:val="000000" w:themeColor="text1"/>
          <w:sz w:val="16"/>
          <w:szCs w:val="16"/>
        </w:rPr>
        <w:softHyphen/>
        <w:t>честв и маневренности самолет НО37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0B49E3">
        <w:rPr>
          <w:rFonts w:ascii="Times New Roman" w:hAnsi="Times New Roman"/>
          <w:color w:val="000000" w:themeColor="text1"/>
          <w:sz w:val="16"/>
          <w:szCs w:val="16"/>
        </w:rPr>
        <w:softHyphen/>
        <w:t>ва, во время летных испытаний из-за этого разбился один самолет (10667).</w:t>
      </w:r>
    </w:p>
    <w:p w14:paraId="59FBEB3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7A6B54" w14:textId="77777777" w:rsidR="00924E93" w:rsidRPr="000B49E3" w:rsidRDefault="00924E93"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РОМ-1 перегнали в Таганрог, после чего летчик Рыбальчук выпол</w:t>
      </w:r>
      <w:r w:rsidRPr="000B49E3">
        <w:rPr>
          <w:rFonts w:ascii="Times New Roman" w:hAnsi="Times New Roman"/>
          <w:color w:val="000000" w:themeColor="text1"/>
          <w:sz w:val="16"/>
          <w:szCs w:val="16"/>
        </w:rPr>
        <w:softHyphen/>
        <w:t>нил на нем несколько полетов. Затем на авиа</w:t>
      </w:r>
      <w:r w:rsidRPr="000B49E3">
        <w:rPr>
          <w:rFonts w:ascii="Times New Roman" w:hAnsi="Times New Roman"/>
          <w:color w:val="000000" w:themeColor="text1"/>
          <w:sz w:val="16"/>
          <w:szCs w:val="16"/>
        </w:rPr>
        <w:softHyphen/>
        <w:t>заводе № 31 приступили к усовершенствова</w:t>
      </w:r>
      <w:r w:rsidRPr="000B49E3">
        <w:rPr>
          <w:rFonts w:ascii="Times New Roman" w:hAnsi="Times New Roman"/>
          <w:color w:val="000000" w:themeColor="text1"/>
          <w:sz w:val="16"/>
          <w:szCs w:val="16"/>
        </w:rPr>
        <w:softHyphen/>
        <w:t>ниям РОМ-1 - ответственным за доводки са</w:t>
      </w:r>
      <w:r w:rsidRPr="000B49E3">
        <w:rPr>
          <w:rFonts w:ascii="Times New Roman" w:hAnsi="Times New Roman"/>
          <w:color w:val="000000" w:themeColor="text1"/>
          <w:sz w:val="16"/>
          <w:szCs w:val="16"/>
        </w:rPr>
        <w:softHyphen/>
        <w:t>молета с 20 августа 1928 г. назначили П.Д. Самсонова как представителя 0П0-3. В тече</w:t>
      </w:r>
      <w:r w:rsidRPr="000B49E3">
        <w:rPr>
          <w:rFonts w:ascii="Times New Roman" w:hAnsi="Times New Roman"/>
          <w:color w:val="000000" w:themeColor="text1"/>
          <w:sz w:val="16"/>
          <w:szCs w:val="16"/>
        </w:rPr>
        <w:softHyphen/>
        <w:t>ние последующего месяца на двигателях установили воздушные винты диаметром 2,96 м (от самолета «Фарман»), оборудовали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полете не фиксиро</w:t>
      </w:r>
      <w:r w:rsidRPr="000B49E3">
        <w:rPr>
          <w:rFonts w:ascii="Times New Roman" w:hAnsi="Times New Roman"/>
          <w:color w:val="000000" w:themeColor="text1"/>
          <w:sz w:val="16"/>
          <w:szCs w:val="16"/>
        </w:rPr>
        <w:softHyphen/>
        <w:t>вались. Обстановка складывалась неясная, уже бытовало мнение, что РОМ-1 не может быть использован в качестве боевого аппара</w:t>
      </w:r>
      <w:r w:rsidRPr="000B49E3">
        <w:rPr>
          <w:rFonts w:ascii="Times New Roman" w:hAnsi="Times New Roman"/>
          <w:color w:val="000000" w:themeColor="text1"/>
          <w:sz w:val="16"/>
          <w:szCs w:val="16"/>
        </w:rPr>
        <w:softHyphen/>
        <w:t>та, поэтому его просто оставили под откры</w:t>
      </w:r>
      <w:r w:rsidRPr="000B49E3">
        <w:rPr>
          <w:rFonts w:ascii="Times New Roman" w:hAnsi="Times New Roman"/>
          <w:color w:val="000000" w:themeColor="text1"/>
          <w:sz w:val="16"/>
          <w:szCs w:val="16"/>
        </w:rPr>
        <w:softHyphen/>
        <w:t>тым небом в ожидании дальнейших решений руководства (11978).</w:t>
      </w:r>
    </w:p>
    <w:p w14:paraId="637435A7" w14:textId="77777777" w:rsidR="00924E93" w:rsidRPr="000B49E3" w:rsidRDefault="00924E93" w:rsidP="000B49E3">
      <w:pPr>
        <w:autoSpaceDE w:val="0"/>
        <w:autoSpaceDN w:val="0"/>
        <w:adjustRightInd w:val="0"/>
        <w:spacing w:after="0" w:line="240" w:lineRule="auto"/>
        <w:jc w:val="both"/>
        <w:rPr>
          <w:rFonts w:ascii="Times New Roman" w:hAnsi="Times New Roman"/>
          <w:color w:val="000000" w:themeColor="text1"/>
          <w:sz w:val="16"/>
          <w:szCs w:val="16"/>
        </w:rPr>
      </w:pPr>
    </w:p>
    <w:p w14:paraId="7C3B3416" w14:textId="77777777" w:rsidR="00493BD3" w:rsidRPr="000B49E3" w:rsidRDefault="00493BD3"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В июле 1928 летчик Рыбальчук выполнил на РОМ-1 в Таганроге несколько полетов. Затем приступили к усовершенствованиям РОМ-1 — ответственным за доводки самолета с 20 августа 1928 г. назна</w:t>
      </w:r>
      <w:r w:rsidRPr="000B49E3">
        <w:rPr>
          <w:rFonts w:ascii="Times New Roman" w:cs="Times New Roman"/>
          <w:color w:val="000000" w:themeColor="text1"/>
          <w:sz w:val="16"/>
          <w:szCs w:val="16"/>
        </w:rPr>
        <w:softHyphen/>
        <w:t>чили П.Д. Самсонова как представи</w:t>
      </w:r>
      <w:r w:rsidRPr="000B49E3">
        <w:rPr>
          <w:rFonts w:ascii="Times New Roman" w:cs="Times New Roman"/>
          <w:color w:val="000000" w:themeColor="text1"/>
          <w:sz w:val="16"/>
          <w:szCs w:val="16"/>
        </w:rPr>
        <w:softHyphen/>
        <w:t>теля ОПО-3. В течение последующего месяца на двигателях установили воздушные винты диаметром 2,96 м (от самолета «Фарман»), оборудова</w:t>
      </w:r>
      <w:r w:rsidRPr="000B49E3">
        <w:rPr>
          <w:rFonts w:ascii="Times New Roman" w:cs="Times New Roman"/>
          <w:color w:val="000000" w:themeColor="text1"/>
          <w:sz w:val="16"/>
          <w:szCs w:val="16"/>
        </w:rPr>
        <w:softHyphen/>
        <w:t>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w:t>
      </w:r>
      <w:r w:rsidRPr="000B49E3">
        <w:rPr>
          <w:rFonts w:ascii="Times New Roman" w:cs="Times New Roman"/>
          <w:color w:val="000000" w:themeColor="text1"/>
          <w:sz w:val="16"/>
          <w:szCs w:val="16"/>
        </w:rPr>
        <w:softHyphen/>
        <w:t>лете не фиксировались. Обстановка складывалась неясная, уже бытовало мнение, что РОМ-1 не может быть использован в качестве боевого ап</w:t>
      </w:r>
      <w:r w:rsidRPr="000B49E3">
        <w:rPr>
          <w:rFonts w:ascii="Times New Roman" w:cs="Times New Roman"/>
          <w:color w:val="000000" w:themeColor="text1"/>
          <w:sz w:val="16"/>
          <w:szCs w:val="16"/>
        </w:rPr>
        <w:softHyphen/>
        <w:t>парата, поэтому его просто оставили под открытым небом в ожидании дальнейших решений руководства (12609).</w:t>
      </w:r>
    </w:p>
    <w:p w14:paraId="064A29D4" w14:textId="77777777" w:rsidR="00493BD3" w:rsidRPr="000B49E3" w:rsidRDefault="00493BD3" w:rsidP="000B49E3">
      <w:pPr>
        <w:pStyle w:val="45"/>
        <w:shd w:val="clear" w:color="auto" w:fill="auto"/>
        <w:spacing w:before="0" w:line="240" w:lineRule="auto"/>
        <w:jc w:val="both"/>
        <w:rPr>
          <w:rFonts w:ascii="Times New Roman" w:cs="Times New Roman"/>
          <w:color w:val="000000" w:themeColor="text1"/>
          <w:sz w:val="16"/>
          <w:szCs w:val="16"/>
        </w:rPr>
      </w:pPr>
    </w:p>
    <w:p w14:paraId="66336A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были подготовлены данные по расхождению плана и факт завода 25 на 1927/1928 и 1928/1929 операционные годы:</w:t>
      </w:r>
    </w:p>
    <w:p w14:paraId="5D9BE5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И3-БМВ6 1-й</w:t>
      </w:r>
    </w:p>
    <w:p w14:paraId="40B36F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И3-БМВ6 2-й</w:t>
      </w:r>
    </w:p>
    <w:p w14:paraId="3EBAE3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1/2</w:t>
      </w:r>
    </w:p>
    <w:p w14:paraId="22B8C2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1-й</w:t>
      </w:r>
    </w:p>
    <w:p w14:paraId="251D15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2-й</w:t>
      </w:r>
    </w:p>
    <w:p w14:paraId="67DAA5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У2-М11 2-й</w:t>
      </w:r>
    </w:p>
    <w:p w14:paraId="4A0650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 1-й</w:t>
      </w:r>
    </w:p>
    <w:p w14:paraId="6F5A74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 2-й</w:t>
      </w:r>
    </w:p>
    <w:p w14:paraId="7C2B90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1/2</w:t>
      </w:r>
    </w:p>
    <w:p w14:paraId="2E5DD2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1-й</w:t>
      </w:r>
    </w:p>
    <w:p w14:paraId="606BBD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2-й</w:t>
      </w:r>
    </w:p>
    <w:p w14:paraId="205129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Р1-БМВ4</w:t>
      </w:r>
    </w:p>
    <w:p w14:paraId="64BD32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Р4-М5</w:t>
      </w:r>
    </w:p>
    <w:p w14:paraId="493CC0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Д2-БМВ6 1/2</w:t>
      </w:r>
    </w:p>
    <w:p w14:paraId="3AC3EB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Д2-БМВ6 1-й</w:t>
      </w:r>
    </w:p>
    <w:p w14:paraId="092E35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ОК-М12 1/2 (2342).</w:t>
      </w:r>
    </w:p>
    <w:p w14:paraId="4CBC3C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7532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была подготовлена ориентировочная хроника работ завода 25 на 1928/1929 операционный год:</w:t>
      </w:r>
    </w:p>
    <w:p w14:paraId="6718A0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Раздел 1</w:t>
      </w:r>
    </w:p>
    <w:p w14:paraId="36D7DB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2-й</w:t>
      </w:r>
    </w:p>
    <w:p w14:paraId="121D8C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1-й</w:t>
      </w:r>
    </w:p>
    <w:p w14:paraId="129112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2-й</w:t>
      </w:r>
    </w:p>
    <w:p w14:paraId="6277EB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Д2-БМВ6 1-й</w:t>
      </w:r>
    </w:p>
    <w:p w14:paraId="2D867A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ОК-М12 1-й</w:t>
      </w:r>
    </w:p>
    <w:p w14:paraId="1B205B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ОК-М12 1/2</w:t>
      </w:r>
    </w:p>
    <w:p w14:paraId="435069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КР-М14 1-й</w:t>
      </w:r>
    </w:p>
    <w:p w14:paraId="7EEEB3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КР-М14 1/2</w:t>
      </w:r>
    </w:p>
    <w:p w14:paraId="266CB8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Вооружения</w:t>
      </w:r>
    </w:p>
    <w:p w14:paraId="33FBFC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Раздел 2</w:t>
      </w:r>
    </w:p>
    <w:p w14:paraId="65081B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Д2-БМВ6 2-й</w:t>
      </w:r>
    </w:p>
    <w:p w14:paraId="0301D3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ОК-М12 2-й</w:t>
      </w:r>
    </w:p>
    <w:p w14:paraId="78104E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МУ2-М11 1-й</w:t>
      </w:r>
    </w:p>
    <w:p w14:paraId="24ABF1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И6-М15 1-й</w:t>
      </w:r>
    </w:p>
    <w:p w14:paraId="73551E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И6-М15 1/2</w:t>
      </w:r>
    </w:p>
    <w:p w14:paraId="23751E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Раздел 3 (введения в серию).</w:t>
      </w:r>
    </w:p>
    <w:p w14:paraId="5F2DD9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И3-БМВ6</w:t>
      </w:r>
    </w:p>
    <w:p w14:paraId="7D0E4A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У2-М11</w:t>
      </w:r>
    </w:p>
    <w:p w14:paraId="284E6A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w:t>
      </w:r>
    </w:p>
    <w:p w14:paraId="634A06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Р4-М5</w:t>
      </w:r>
    </w:p>
    <w:p w14:paraId="29F94A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w:t>
      </w:r>
    </w:p>
    <w:p w14:paraId="5B99DF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ТБ2-2БМВ-6 (2342).</w:t>
      </w:r>
    </w:p>
    <w:p w14:paraId="392A00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7249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наши специалисты получили возможность сравнить ЮГ-1 с другим военным вариантом G.24. Этот самолет прибыл из Германии на испытания в Липецкой авиашколе, где по секретному соглашению с рейхсвером учились немецкие летчики и опробовалась новая авиационная техника. В Липецке немецкие механики оснастили "юнкере" бомбодержателями, бомбосбрасывателями, бомбардировочным прицелом и пулеметами, превратив его во "вспомогательный бомбардировщик". При этом изучалась возможность быстрого создания мощного флота бомбовозов на базе парка гражданской авиации. На эволюцию G.24 и ЮГ-1 (К.30) результаты испытаний в Липецке практического влияния не оказали, но впоследствии подобные проекты разрабатывались и для отечественных пассажирских самолетов АНТ-9 и К-5 (3224,13).</w:t>
      </w:r>
    </w:p>
    <w:p w14:paraId="0A8274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C6CFD5" w14:textId="77777777" w:rsidR="00924E93" w:rsidRPr="000B49E3" w:rsidRDefault="00924E9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года наши специалисты получили возможность сравнить ЮГ-1 с другим военным вариантом G.24. Этот самолет прибыл из Германии па испытания в Липецкой авиашколе, где по секретному соглашению с рейхсвером учились немецкие летчики, и опробовалась новая авиационная техника. В Липецке немецкие механики оснастили «юнкерс» бомбодержателями, бомбосбрасывателями, бомбардировочным прицелом и пулеметами, превратив его во «вспомогательный бомбардировщик».</w:t>
      </w:r>
    </w:p>
    <w:p w14:paraId="6B1FFA8A" w14:textId="77777777" w:rsidR="00924E93" w:rsidRPr="000B49E3" w:rsidRDefault="00924E9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этом изучалась возможность быстрого создания мощного флота бомбовозов на базе парка гражданской авиации. На эволюцию G.24 и ЮГ-1 (К.80) результаты испытаний в Липецке практического влияния не оказали, но впоследствии подобные проекты разрабатывались и для отечественных пассажирских самолетов АНТ-9 и К-5 (15479).</w:t>
      </w:r>
    </w:p>
    <w:p w14:paraId="44DB6A02" w14:textId="77777777" w:rsidR="00924E93" w:rsidRPr="000B49E3" w:rsidRDefault="00924E93" w:rsidP="000B49E3">
      <w:pPr>
        <w:spacing w:after="0" w:line="240" w:lineRule="auto"/>
        <w:jc w:val="both"/>
        <w:rPr>
          <w:rFonts w:ascii="Times New Roman" w:hAnsi="Times New Roman"/>
          <w:color w:val="000000" w:themeColor="text1"/>
          <w:sz w:val="16"/>
          <w:szCs w:val="16"/>
        </w:rPr>
      </w:pPr>
    </w:p>
    <w:p w14:paraId="307E9B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года начались заводские испытания мотора М-15 (6998, 9-14).</w:t>
      </w:r>
    </w:p>
    <w:p w14:paraId="04216A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10CFA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в СССР доставили по одному экземп</w:t>
      </w:r>
      <w:r w:rsidRPr="000B49E3">
        <w:rPr>
          <w:rFonts w:ascii="Times New Roman" w:hAnsi="Times New Roman"/>
          <w:color w:val="000000" w:themeColor="text1"/>
          <w:sz w:val="16"/>
          <w:szCs w:val="16"/>
        </w:rPr>
        <w:softHyphen/>
        <w:t>ляру закупленных моторов. 21 августа 1928 г. директор завода № 25 Горшков и помощник директора по техчасти Поликарпов обратились в Авиатрест с ходатайством о скорейшей поставке в КБ моторов “Юпитер” и “Пак</w:t>
      </w:r>
      <w:r w:rsidRPr="000B49E3">
        <w:rPr>
          <w:rFonts w:ascii="Times New Roman" w:hAnsi="Times New Roman"/>
          <w:color w:val="000000" w:themeColor="text1"/>
          <w:sz w:val="16"/>
          <w:szCs w:val="16"/>
        </w:rPr>
        <w:softHyphen/>
        <w:t>кард” для завершения разработки конструкции и о по</w:t>
      </w:r>
      <w:r w:rsidRPr="000B49E3">
        <w:rPr>
          <w:rFonts w:ascii="Times New Roman" w:hAnsi="Times New Roman"/>
          <w:color w:val="000000" w:themeColor="text1"/>
          <w:sz w:val="16"/>
          <w:szCs w:val="16"/>
        </w:rPr>
        <w:softHyphen/>
        <w:t>стройке макетов истребителей И-6 и И-7. Двигатели находились на изучении в НАМИ, поэто</w:t>
      </w:r>
      <w:r w:rsidRPr="000B49E3">
        <w:rPr>
          <w:rFonts w:ascii="Times New Roman" w:hAnsi="Times New Roman"/>
          <w:color w:val="000000" w:themeColor="text1"/>
          <w:sz w:val="16"/>
          <w:szCs w:val="16"/>
        </w:rPr>
        <w:softHyphen/>
        <w:t>му Авиатрест отказался предоставить их заводу № 25. Но их необходимые характеристики были высланы в ОКБ. К этому времени Авиатрест направил для согласо</w:t>
      </w:r>
      <w:r w:rsidRPr="000B49E3">
        <w:rPr>
          <w:rFonts w:ascii="Times New Roman" w:hAnsi="Times New Roman"/>
          <w:color w:val="000000" w:themeColor="text1"/>
          <w:sz w:val="16"/>
          <w:szCs w:val="16"/>
        </w:rPr>
        <w:softHyphen/>
        <w:t>вания в УВВС трехлетний план опытного строительства на 1929-1931 гг. За этот период в ЦАГИ должны были быть построены следующие истребители: полуторапла-ны смешанной конструкции И-4, И-5, моноплан сме</w:t>
      </w:r>
      <w:r w:rsidRPr="000B49E3">
        <w:rPr>
          <w:rFonts w:ascii="Times New Roman" w:hAnsi="Times New Roman"/>
          <w:color w:val="000000" w:themeColor="text1"/>
          <w:sz w:val="16"/>
          <w:szCs w:val="16"/>
        </w:rPr>
        <w:softHyphen/>
        <w:t>шанной конструкции И-8 и металлический биплан И-9. На завод № 25 возлагалось создание двухместного ис</w:t>
      </w:r>
      <w:r w:rsidRPr="000B49E3">
        <w:rPr>
          <w:rFonts w:ascii="Times New Roman" w:hAnsi="Times New Roman"/>
          <w:color w:val="000000" w:themeColor="text1"/>
          <w:sz w:val="16"/>
          <w:szCs w:val="16"/>
        </w:rPr>
        <w:softHyphen/>
        <w:t>требителя Д-2, его ночного варианта НД-2, упомянутых выше И-6 и И-7, а также, с ноября 1930 г., “двухмотор</w:t>
      </w:r>
      <w:r w:rsidRPr="000B49E3">
        <w:rPr>
          <w:rFonts w:ascii="Times New Roman" w:hAnsi="Times New Roman"/>
          <w:color w:val="000000" w:themeColor="text1"/>
          <w:sz w:val="16"/>
          <w:szCs w:val="16"/>
        </w:rPr>
        <w:softHyphen/>
        <w:t>ного крейсерского истребителя”, т.е. тяжелого истреби</w:t>
      </w:r>
      <w:r w:rsidRPr="000B49E3">
        <w:rPr>
          <w:rFonts w:ascii="Times New Roman" w:hAnsi="Times New Roman"/>
          <w:color w:val="000000" w:themeColor="text1"/>
          <w:sz w:val="16"/>
          <w:szCs w:val="16"/>
        </w:rPr>
        <w:softHyphen/>
        <w:t>теля сопровождения ИК-1 (10667).</w:t>
      </w:r>
    </w:p>
    <w:p w14:paraId="39FC4B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BE1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А.А. Микулин спроектировал для М-13 новый, более легкий для отливки, блок (11852).</w:t>
      </w:r>
    </w:p>
    <w:p w14:paraId="747505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61B3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уже изготовили первые детали М-23. Мотор делали долго, и сборку первого экземпляра завер</w:t>
      </w:r>
      <w:r w:rsidRPr="000B49E3">
        <w:rPr>
          <w:rFonts w:ascii="Times New Roman" w:hAnsi="Times New Roman"/>
          <w:color w:val="000000" w:themeColor="text1"/>
          <w:sz w:val="16"/>
          <w:szCs w:val="16"/>
        </w:rPr>
        <w:softHyphen/>
        <w:t>шили лишь к 1 июля следующего, 1929 г.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0B49E3">
        <w:rPr>
          <w:rFonts w:ascii="Times New Roman" w:hAnsi="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0B49E3">
        <w:rPr>
          <w:rFonts w:ascii="Times New Roman" w:hAnsi="Times New Roman"/>
          <w:color w:val="000000" w:themeColor="text1"/>
          <w:sz w:val="16"/>
          <w:szCs w:val="16"/>
        </w:rPr>
        <w:softHyphen/>
        <w:t>ные испытания, которые М-23, наконец, прошел. Его установили на само</w:t>
      </w:r>
      <w:r w:rsidRPr="000B49E3">
        <w:rPr>
          <w:rFonts w:ascii="Times New Roman" w:hAnsi="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673137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6634CE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3-цшиндровый, звездообразный, четырехтактный, воздушного охлаж</w:t>
      </w:r>
      <w:r w:rsidRPr="000B49E3">
        <w:rPr>
          <w:rFonts w:ascii="Times New Roman" w:hAnsi="Times New Roman"/>
          <w:color w:val="000000" w:themeColor="text1"/>
          <w:sz w:val="16"/>
          <w:szCs w:val="16"/>
        </w:rPr>
        <w:softHyphen/>
        <w:t>дения;</w:t>
      </w:r>
    </w:p>
    <w:p w14:paraId="12E92A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65/74 л.с.;</w:t>
      </w:r>
    </w:p>
    <w:p w14:paraId="1615E27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125/140 мм;</w:t>
      </w:r>
    </w:p>
    <w:p w14:paraId="609CF5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5,16 л;</w:t>
      </w:r>
    </w:p>
    <w:p w14:paraId="0081F6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5,1;</w:t>
      </w:r>
    </w:p>
    <w:p w14:paraId="14D79AC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2E597C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109,9 кг (с цилиндрами от М-12).</w:t>
      </w:r>
    </w:p>
    <w:p w14:paraId="3A03F5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44FB7F0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4514F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планировали вслед за освоением мотора Юпитер типа 9А^, соот</w:t>
      </w:r>
      <w:r w:rsidRPr="000B49E3">
        <w:rPr>
          <w:rFonts w:ascii="Times New Roman" w:hAnsi="Times New Roman"/>
          <w:color w:val="000000" w:themeColor="text1"/>
          <w:sz w:val="16"/>
          <w:szCs w:val="16"/>
        </w:rPr>
        <w:softHyphen/>
        <w:t>ветствовавшего английскому «Юпитер» VI, начать производство высотного 9Аз («Юпитер» VII), а затем и аналога типа VIII. Чертежи на мотор 9Аз приняли во Франции в ноябре 1929 г., в Советский Союз их доставили в начале следующего года (11852).</w:t>
      </w:r>
    </w:p>
    <w:p w14:paraId="184352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B661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июля 1928 г. начались испытания первого опытного образца М-15. Но результаты не удовлетворили конструкторов. Мощность получилась мень</w:t>
      </w:r>
      <w:r w:rsidRPr="000B49E3">
        <w:rPr>
          <w:rFonts w:ascii="Times New Roman" w:hAnsi="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0B49E3">
        <w:rPr>
          <w:rFonts w:ascii="Times New Roman" w:hAnsi="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0B49E3">
        <w:rPr>
          <w:rFonts w:ascii="Times New Roman" w:hAnsi="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0B49E3">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0B49E3">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0B49E3">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0B49E3">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0B49E3">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0B49E3">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14D869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4D6035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9-цилиндровый, звездообразный, четырехтактный, воздушного охлаж</w:t>
      </w:r>
      <w:r w:rsidRPr="000B49E3">
        <w:rPr>
          <w:rFonts w:ascii="Times New Roman" w:hAnsi="Times New Roman"/>
          <w:color w:val="000000" w:themeColor="text1"/>
          <w:sz w:val="16"/>
          <w:szCs w:val="16"/>
        </w:rPr>
        <w:softHyphen/>
        <w:t>дения;</w:t>
      </w:r>
    </w:p>
    <w:p w14:paraId="7EFC6F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мощность 450/660 л.с.;</w:t>
      </w:r>
    </w:p>
    <w:p w14:paraId="354BC22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150/170 мм;</w:t>
      </w:r>
    </w:p>
    <w:p w14:paraId="366326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27,02 л;</w:t>
      </w:r>
    </w:p>
    <w:p w14:paraId="14C91D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5,4 (фактически 5,5-5,7);</w:t>
      </w:r>
    </w:p>
    <w:p w14:paraId="0286FE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0FCC43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и вес в зависимости от модификации и серии;</w:t>
      </w:r>
    </w:p>
    <w:p w14:paraId="2A58F4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имел ПЦН и синхронизатор. Известны варианты:</w:t>
      </w:r>
    </w:p>
    <w:p w14:paraId="31AA22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М-15, первоначальный вариант. Изготовлен в двух опытных экзем</w:t>
      </w:r>
      <w:r w:rsidRPr="000B49E3">
        <w:rPr>
          <w:rFonts w:ascii="Times New Roman" w:hAnsi="Times New Roman"/>
          <w:color w:val="000000" w:themeColor="text1"/>
          <w:sz w:val="16"/>
          <w:szCs w:val="16"/>
        </w:rPr>
        <w:softHyphen/>
        <w:t>плярах. Мощность по проекту 500/600 л.с., вес 420 кг.</w:t>
      </w:r>
    </w:p>
    <w:p w14:paraId="66F5D1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2М-15, второй вариант конструкции с усиленными головками цилин</w:t>
      </w:r>
      <w:r w:rsidRPr="000B49E3">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0B49E3">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7F79F65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устанавливался на самолетах К-5, И-5 (опытные образцы), пред</w:t>
      </w:r>
      <w:r w:rsidRPr="000B49E3">
        <w:rPr>
          <w:rFonts w:ascii="Times New Roman" w:hAnsi="Times New Roman"/>
          <w:color w:val="000000" w:themeColor="text1"/>
          <w:sz w:val="16"/>
          <w:szCs w:val="16"/>
        </w:rPr>
        <w:softHyphen/>
        <w:t>лагался для установки на И-4 (11852).</w:t>
      </w:r>
    </w:p>
    <w:p w14:paraId="04ED85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27B4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на базе группы Тихомирова и Артемьева была организована ГДЛ. Ее работой постоянно интересовался Г.К.Орджоникидзе и М.Н.Тухачевский (92,17).</w:t>
      </w:r>
    </w:p>
    <w:p w14:paraId="394E12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это произошло в июне 1928</w:t>
      </w:r>
    </w:p>
    <w:p w14:paraId="03288F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2129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лабораторния Н.И.Тихомирова была переименована в ГДЛ ВНИК (Военный НИ комитет) при РВС СССР (5484,597).</w:t>
      </w:r>
    </w:p>
    <w:p w14:paraId="01489D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DE7F6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7CAA67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D3485B6" w14:textId="77777777" w:rsidR="00E37C85" w:rsidRPr="000B49E3" w:rsidRDefault="00E37C85" w:rsidP="000B49E3">
      <w:pPr>
        <w:pStyle w:val="190"/>
        <w:shd w:val="clear" w:color="auto" w:fill="auto"/>
        <w:spacing w:before="0" w:after="0" w:line="240" w:lineRule="auto"/>
        <w:jc w:val="both"/>
        <w:rPr>
          <w:rFonts w:ascii="Times New Roman" w:hAnsi="Times New Roman" w:cs="Times New Roman"/>
          <w:color w:val="0070C0"/>
          <w:sz w:val="16"/>
          <w:szCs w:val="16"/>
          <w:lang w:val="ru-RU"/>
        </w:rPr>
      </w:pPr>
      <w:r w:rsidRPr="000B49E3">
        <w:rPr>
          <w:rFonts w:ascii="Times New Roman" w:hAnsi="Times New Roman" w:cs="Times New Roman"/>
          <w:color w:val="0070C0"/>
          <w:sz w:val="16"/>
          <w:szCs w:val="16"/>
        </w:rPr>
        <w:t>В июле 1928 года Арткомитет ГАУ прини</w:t>
      </w:r>
      <w:r w:rsidRPr="000B49E3">
        <w:rPr>
          <w:rFonts w:ascii="Times New Roman" w:hAnsi="Times New Roman" w:cs="Times New Roman"/>
          <w:color w:val="0070C0"/>
          <w:sz w:val="16"/>
          <w:szCs w:val="16"/>
        </w:rPr>
        <w:softHyphen/>
        <w:t>мает решение поручить проектно-конструкторскому бюро Тульского оружейного завода спроектировать и построить комплексные зенитно-пулеметные</w:t>
      </w:r>
      <w:r w:rsidRPr="000B49E3">
        <w:rPr>
          <w:rFonts w:ascii="Times New Roman" w:hAnsi="Times New Roman" w:cs="Times New Roman"/>
          <w:color w:val="0070C0"/>
          <w:sz w:val="16"/>
          <w:szCs w:val="16"/>
          <w:lang w:val="ru-RU"/>
        </w:rPr>
        <w:t xml:space="preserve"> </w:t>
      </w:r>
      <w:r w:rsidRPr="000B49E3">
        <w:rPr>
          <w:rFonts w:ascii="Times New Roman" w:hAnsi="Times New Roman" w:cs="Times New Roman"/>
          <w:color w:val="0070C0"/>
          <w:sz w:val="16"/>
          <w:szCs w:val="16"/>
        </w:rPr>
        <w:t>установки на базе пуле</w:t>
      </w:r>
      <w:r w:rsidRPr="000B49E3">
        <w:rPr>
          <w:rFonts w:ascii="Times New Roman" w:hAnsi="Times New Roman" w:cs="Times New Roman"/>
          <w:color w:val="0070C0"/>
          <w:sz w:val="16"/>
          <w:szCs w:val="16"/>
        </w:rPr>
        <w:softHyphen/>
        <w:t>метов «Максим». «Комплексная» - значит состоящая из нескольких самостоятельных боевых единиц оружия. Задание было дано на создание спаренной, строенной и счетве</w:t>
      </w:r>
      <w:r w:rsidRPr="000B49E3">
        <w:rPr>
          <w:rFonts w:ascii="Times New Roman" w:hAnsi="Times New Roman" w:cs="Times New Roman"/>
          <w:color w:val="0070C0"/>
          <w:sz w:val="16"/>
          <w:szCs w:val="16"/>
        </w:rPr>
        <w:softHyphen/>
        <w:t>ренной установок. Выполнено задание было в течение следующего года, а в 1930 г. состоялись испытания, по результатам кото</w:t>
      </w:r>
      <w:r w:rsidRPr="000B49E3">
        <w:rPr>
          <w:rFonts w:ascii="Times New Roman" w:hAnsi="Times New Roman" w:cs="Times New Roman"/>
          <w:color w:val="0070C0"/>
          <w:sz w:val="16"/>
          <w:szCs w:val="16"/>
        </w:rPr>
        <w:softHyphen/>
        <w:t>рой лучшей оказалась счетверенная установ</w:t>
      </w:r>
      <w:r w:rsidRPr="000B49E3">
        <w:rPr>
          <w:rFonts w:ascii="Times New Roman" w:hAnsi="Times New Roman" w:cs="Times New Roman"/>
          <w:color w:val="0070C0"/>
          <w:sz w:val="16"/>
          <w:szCs w:val="16"/>
        </w:rPr>
        <w:softHyphen/>
        <w:t>ка Николая Федоровича Токарева (сына зна</w:t>
      </w:r>
      <w:r w:rsidRPr="000B49E3">
        <w:rPr>
          <w:rFonts w:ascii="Times New Roman" w:hAnsi="Times New Roman" w:cs="Times New Roman"/>
          <w:color w:val="0070C0"/>
          <w:sz w:val="16"/>
          <w:szCs w:val="16"/>
        </w:rPr>
        <w:softHyphen/>
        <w:t>менитого оружейника Федора Васильевича Токарева). Уже в 1931 году она была принята на вооружение Красной Армии под обозна</w:t>
      </w:r>
      <w:r w:rsidRPr="000B49E3">
        <w:rPr>
          <w:rFonts w:ascii="Times New Roman" w:hAnsi="Times New Roman" w:cs="Times New Roman"/>
          <w:color w:val="0070C0"/>
          <w:sz w:val="16"/>
          <w:szCs w:val="16"/>
        </w:rPr>
        <w:softHyphen/>
        <w:t>чением «Счетверенная зенитная установка образца 1931 г. под 7,62 мм пулемет системы Максима»</w:t>
      </w:r>
      <w:r w:rsidRPr="000B49E3">
        <w:rPr>
          <w:rFonts w:ascii="Times New Roman" w:hAnsi="Times New Roman" w:cs="Times New Roman"/>
          <w:color w:val="0070C0"/>
          <w:sz w:val="16"/>
          <w:szCs w:val="16"/>
          <w:lang w:val="ru-RU"/>
        </w:rPr>
        <w:t>.</w:t>
      </w:r>
    </w:p>
    <w:p w14:paraId="52FA67D0" w14:textId="77777777" w:rsidR="00E37C85" w:rsidRPr="000B49E3" w:rsidRDefault="00E37C85" w:rsidP="000B49E3">
      <w:pPr>
        <w:pStyle w:val="190"/>
        <w:shd w:val="clear" w:color="auto" w:fill="auto"/>
        <w:spacing w:before="0" w:after="0" w:line="240" w:lineRule="auto"/>
        <w:jc w:val="both"/>
        <w:rPr>
          <w:rFonts w:ascii="Times New Roman" w:hAnsi="Times New Roman" w:cs="Times New Roman"/>
          <w:color w:val="0070C0"/>
          <w:sz w:val="16"/>
          <w:szCs w:val="16"/>
        </w:rPr>
      </w:pPr>
      <w:r w:rsidRPr="000B49E3">
        <w:rPr>
          <w:rFonts w:ascii="Times New Roman" w:hAnsi="Times New Roman" w:cs="Times New Roman"/>
          <w:color w:val="0070C0"/>
          <w:sz w:val="16"/>
          <w:szCs w:val="16"/>
        </w:rPr>
        <w:t>Счетверенная зенитно-пулеметная уста</w:t>
      </w:r>
      <w:r w:rsidRPr="000B49E3">
        <w:rPr>
          <w:rFonts w:ascii="Times New Roman" w:hAnsi="Times New Roman" w:cs="Times New Roman"/>
          <w:color w:val="0070C0"/>
          <w:sz w:val="16"/>
          <w:szCs w:val="16"/>
        </w:rPr>
        <w:softHyphen/>
        <w:t>новка системы Токарева состояла из тумбо</w:t>
      </w:r>
      <w:r w:rsidRPr="000B49E3">
        <w:rPr>
          <w:rFonts w:ascii="Times New Roman" w:hAnsi="Times New Roman" w:cs="Times New Roman"/>
          <w:color w:val="0070C0"/>
          <w:sz w:val="16"/>
          <w:szCs w:val="16"/>
        </w:rPr>
        <w:softHyphen/>
        <w:t>вого основания (выполненного в виде двух металлических баков для охлаждающей жид</w:t>
      </w:r>
      <w:r w:rsidRPr="000B49E3">
        <w:rPr>
          <w:rFonts w:ascii="Times New Roman" w:hAnsi="Times New Roman" w:cs="Times New Roman"/>
          <w:color w:val="0070C0"/>
          <w:sz w:val="16"/>
          <w:szCs w:val="16"/>
        </w:rPr>
        <w:softHyphen/>
        <w:t>кости в форме усеченных конусов), телеско</w:t>
      </w:r>
      <w:r w:rsidRPr="000B49E3">
        <w:rPr>
          <w:rFonts w:ascii="Times New Roman" w:hAnsi="Times New Roman" w:cs="Times New Roman"/>
          <w:color w:val="0070C0"/>
          <w:sz w:val="16"/>
          <w:szCs w:val="16"/>
        </w:rPr>
        <w:softHyphen/>
        <w:t>пической вертикальной стойки с подъемным механизмом, вертлюга с патронными короба</w:t>
      </w:r>
      <w:r w:rsidRPr="000B49E3">
        <w:rPr>
          <w:rFonts w:ascii="Times New Roman" w:hAnsi="Times New Roman" w:cs="Times New Roman"/>
          <w:color w:val="0070C0"/>
          <w:sz w:val="16"/>
          <w:szCs w:val="16"/>
        </w:rPr>
        <w:softHyphen/>
        <w:t>ми (с лентами повышенной емкости на 500 патронов, вместо штатных на 250), рамы с противовесами, наплечными дугами и спус</w:t>
      </w:r>
      <w:r w:rsidRPr="000B49E3">
        <w:rPr>
          <w:rFonts w:ascii="Times New Roman" w:hAnsi="Times New Roman" w:cs="Times New Roman"/>
          <w:color w:val="0070C0"/>
          <w:sz w:val="16"/>
          <w:szCs w:val="16"/>
        </w:rPr>
        <w:softHyphen/>
        <w:t>ковой тягой, зенитного прицела и общей системы принудительного охлаждения (насос, шланги, патрубки и т.п.). Для крепле</w:t>
      </w:r>
      <w:r w:rsidRPr="000B49E3">
        <w:rPr>
          <w:rFonts w:ascii="Times New Roman" w:hAnsi="Times New Roman" w:cs="Times New Roman"/>
          <w:color w:val="0070C0"/>
          <w:sz w:val="16"/>
          <w:szCs w:val="16"/>
        </w:rPr>
        <w:softHyphen/>
        <w:t>ния на горизонтальном основании использо</w:t>
      </w:r>
      <w:r w:rsidRPr="000B49E3">
        <w:rPr>
          <w:rFonts w:ascii="Times New Roman" w:hAnsi="Times New Roman" w:cs="Times New Roman"/>
          <w:color w:val="0070C0"/>
          <w:sz w:val="16"/>
          <w:szCs w:val="16"/>
        </w:rPr>
        <w:softHyphen/>
        <w:t>вались три опоры (лапы) с отверстиями. Четыре пулемета «Максим» образца 1930 года крепились в ряд на раме. Наводка на цель блока пулеметов (массой до 80 кг) осу</w:t>
      </w:r>
      <w:r w:rsidRPr="000B49E3">
        <w:rPr>
          <w:rFonts w:ascii="Times New Roman" w:hAnsi="Times New Roman" w:cs="Times New Roman"/>
          <w:color w:val="0070C0"/>
          <w:sz w:val="16"/>
          <w:szCs w:val="16"/>
        </w:rPr>
        <w:softHyphen/>
        <w:t>ществлялась наводчиком с помощью наплеч</w:t>
      </w:r>
      <w:r w:rsidRPr="000B49E3">
        <w:rPr>
          <w:rFonts w:ascii="Times New Roman" w:hAnsi="Times New Roman" w:cs="Times New Roman"/>
          <w:color w:val="0070C0"/>
          <w:sz w:val="16"/>
          <w:szCs w:val="16"/>
        </w:rPr>
        <w:softHyphen/>
        <w:t>ных дуг. В вертикальной плоскости пулеметы наводились в диапазоне углов от - 10 до + 82 градусов, в горизонтальной плоскости обес</w:t>
      </w:r>
      <w:r w:rsidRPr="000B49E3">
        <w:rPr>
          <w:rFonts w:ascii="Times New Roman" w:hAnsi="Times New Roman" w:cs="Times New Roman"/>
          <w:color w:val="0070C0"/>
          <w:sz w:val="16"/>
          <w:szCs w:val="16"/>
        </w:rPr>
        <w:softHyphen/>
        <w:t>печивался круговой обстрел. Для стрельбы применялся стандартный винтовочный пат</w:t>
      </w:r>
      <w:r w:rsidRPr="000B49E3">
        <w:rPr>
          <w:rFonts w:ascii="Times New Roman" w:hAnsi="Times New Roman" w:cs="Times New Roman"/>
          <w:color w:val="0070C0"/>
          <w:sz w:val="16"/>
          <w:szCs w:val="16"/>
        </w:rPr>
        <w:softHyphen/>
        <w:t xml:space="preserve">рон </w:t>
      </w:r>
      <w:r w:rsidRPr="000B49E3">
        <w:rPr>
          <w:rFonts w:ascii="Times New Roman" w:hAnsi="Times New Roman" w:cs="Times New Roman"/>
          <w:color w:val="0070C0"/>
          <w:sz w:val="16"/>
          <w:szCs w:val="16"/>
          <w:lang w:val="ru-RU"/>
        </w:rPr>
        <w:t>7,62</w:t>
      </w:r>
      <w:r w:rsidRPr="000B49E3">
        <w:rPr>
          <w:rFonts w:ascii="Times New Roman" w:hAnsi="Times New Roman" w:cs="Times New Roman"/>
          <w:color w:val="0070C0"/>
          <w:sz w:val="16"/>
          <w:szCs w:val="16"/>
          <w:lang w:val="en-US"/>
        </w:rPr>
        <w:t>x</w:t>
      </w:r>
      <w:r w:rsidRPr="000B49E3">
        <w:rPr>
          <w:rFonts w:ascii="Times New Roman" w:hAnsi="Times New Roman" w:cs="Times New Roman"/>
          <w:color w:val="0070C0"/>
          <w:sz w:val="16"/>
          <w:szCs w:val="16"/>
          <w:lang w:val="ru-RU"/>
        </w:rPr>
        <w:t>54</w:t>
      </w:r>
      <w:r w:rsidRPr="000B49E3">
        <w:rPr>
          <w:rFonts w:ascii="Times New Roman" w:hAnsi="Times New Roman" w:cs="Times New Roman"/>
          <w:color w:val="0070C0"/>
          <w:sz w:val="16"/>
          <w:szCs w:val="16"/>
          <w:lang w:val="en-US"/>
        </w:rPr>
        <w:t>R</w:t>
      </w:r>
      <w:r w:rsidRPr="000B49E3">
        <w:rPr>
          <w:rFonts w:ascii="Times New Roman" w:hAnsi="Times New Roman" w:cs="Times New Roman"/>
          <w:color w:val="0070C0"/>
          <w:sz w:val="16"/>
          <w:szCs w:val="16"/>
          <w:lang w:val="ru-RU"/>
        </w:rPr>
        <w:t xml:space="preserve"> </w:t>
      </w:r>
      <w:r w:rsidRPr="000B49E3">
        <w:rPr>
          <w:rFonts w:ascii="Times New Roman" w:hAnsi="Times New Roman" w:cs="Times New Roman"/>
          <w:color w:val="0070C0"/>
          <w:sz w:val="16"/>
          <w:szCs w:val="16"/>
        </w:rPr>
        <w:t>с начальной скоростью полета пули 800 м/с. Горизонтальная дальности стрельбы составляла 1600 м, что обеспечива</w:t>
      </w:r>
      <w:r w:rsidRPr="000B49E3">
        <w:rPr>
          <w:rFonts w:ascii="Times New Roman" w:hAnsi="Times New Roman" w:cs="Times New Roman"/>
          <w:color w:val="0070C0"/>
          <w:sz w:val="16"/>
          <w:szCs w:val="16"/>
        </w:rPr>
        <w:softHyphen/>
        <w:t>ло досягаемость цели по высоте в 1400 м. Темп стрельбы достигал 2000 выстр./мин, боевая скорострельность - 1200 выстр./мин. Весила ЗПУ в боевом положении 460 кг. Рас</w:t>
      </w:r>
      <w:r w:rsidRPr="000B49E3">
        <w:rPr>
          <w:rFonts w:ascii="Times New Roman" w:hAnsi="Times New Roman" w:cs="Times New Roman"/>
          <w:color w:val="0070C0"/>
          <w:sz w:val="16"/>
          <w:szCs w:val="16"/>
        </w:rPr>
        <w:softHyphen/>
        <w:t>чет установки состоял из трех человек. Для перевода установки из походного положения в боевое требовалось 30 секунд.</w:t>
      </w:r>
    </w:p>
    <w:p w14:paraId="6B6D8874" w14:textId="77777777" w:rsidR="00E37C85" w:rsidRPr="000B49E3" w:rsidRDefault="00E37C85" w:rsidP="000B49E3">
      <w:pPr>
        <w:pStyle w:val="190"/>
        <w:shd w:val="clear" w:color="auto" w:fill="auto"/>
        <w:spacing w:before="0" w:after="0" w:line="240" w:lineRule="auto"/>
        <w:jc w:val="both"/>
        <w:rPr>
          <w:rFonts w:ascii="Times New Roman" w:hAnsi="Times New Roman" w:cs="Times New Roman"/>
          <w:color w:val="0070C0"/>
          <w:sz w:val="16"/>
          <w:szCs w:val="16"/>
        </w:rPr>
      </w:pPr>
      <w:r w:rsidRPr="000B49E3">
        <w:rPr>
          <w:rFonts w:ascii="Times New Roman" w:hAnsi="Times New Roman" w:cs="Times New Roman"/>
          <w:color w:val="0070C0"/>
          <w:sz w:val="16"/>
          <w:szCs w:val="16"/>
        </w:rPr>
        <w:t>В качестве прицельных приспособлений первоначально использовался зенитный кольцевой прицел обр. 1929 г., который допускал стрельбу по самолетам, летящим со скоростью до 320 км/ч на высоте до 1500 м. Его передний кольцевой визир имел три кольца, позволяющих вести стрельбу по воз</w:t>
      </w:r>
      <w:r w:rsidRPr="000B49E3">
        <w:rPr>
          <w:rFonts w:ascii="Times New Roman" w:hAnsi="Times New Roman" w:cs="Times New Roman"/>
          <w:color w:val="0070C0"/>
          <w:sz w:val="16"/>
          <w:szCs w:val="16"/>
        </w:rPr>
        <w:softHyphen/>
        <w:t>душным целям, летящим со скоростью 250, 118 и 110 км/ч. По цели, летящей с большей скоростью, приходилось целиться с помощью воображаемого кольца. Для установки упреждения и нужного угла прицеливания служила дистанционная линейка, градуиро</w:t>
      </w:r>
      <w:r w:rsidRPr="000B49E3">
        <w:rPr>
          <w:rFonts w:ascii="Times New Roman" w:hAnsi="Times New Roman" w:cs="Times New Roman"/>
          <w:color w:val="0070C0"/>
          <w:sz w:val="16"/>
          <w:szCs w:val="16"/>
        </w:rPr>
        <w:softHyphen/>
        <w:t>ванная от400 до 1500 м, по которой передви</w:t>
      </w:r>
      <w:r w:rsidRPr="000B49E3">
        <w:rPr>
          <w:rFonts w:ascii="Times New Roman" w:hAnsi="Times New Roman" w:cs="Times New Roman"/>
          <w:color w:val="0070C0"/>
          <w:sz w:val="16"/>
          <w:szCs w:val="16"/>
        </w:rPr>
        <w:softHyphen/>
        <w:t>гался передний визир</w:t>
      </w:r>
      <w:r w:rsidRPr="000B49E3">
        <w:rPr>
          <w:rFonts w:ascii="Times New Roman" w:hAnsi="Times New Roman" w:cs="Times New Roman"/>
          <w:color w:val="0070C0"/>
          <w:sz w:val="16"/>
          <w:szCs w:val="16"/>
          <w:lang w:val="ru-RU"/>
        </w:rPr>
        <w:t xml:space="preserve"> (19860)</w:t>
      </w:r>
      <w:r w:rsidRPr="000B49E3">
        <w:rPr>
          <w:rFonts w:ascii="Times New Roman" w:hAnsi="Times New Roman" w:cs="Times New Roman"/>
          <w:color w:val="0070C0"/>
          <w:sz w:val="16"/>
          <w:szCs w:val="16"/>
        </w:rPr>
        <w:t xml:space="preserve">. </w:t>
      </w:r>
    </w:p>
    <w:p w14:paraId="6418A793" w14:textId="77777777" w:rsidR="00E37C85" w:rsidRPr="000B49E3" w:rsidRDefault="00E37C85" w:rsidP="000B49E3">
      <w:pPr>
        <w:pStyle w:val="190"/>
        <w:shd w:val="clear" w:color="auto" w:fill="auto"/>
        <w:spacing w:before="0" w:after="0" w:line="240" w:lineRule="auto"/>
        <w:jc w:val="both"/>
        <w:rPr>
          <w:rFonts w:ascii="Times New Roman" w:hAnsi="Times New Roman" w:cs="Times New Roman"/>
          <w:color w:val="0070C0"/>
          <w:sz w:val="16"/>
          <w:szCs w:val="16"/>
        </w:rPr>
      </w:pPr>
    </w:p>
    <w:p w14:paraId="446178A0" w14:textId="77777777" w:rsidR="00695FAF" w:rsidRPr="000B49E3" w:rsidRDefault="00695FA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0B49E3">
        <w:rPr>
          <w:rFonts w:ascii="Times New Roman" w:hAnsi="Times New Roman"/>
          <w:color w:val="000000" w:themeColor="text1"/>
          <w:sz w:val="16"/>
          <w:szCs w:val="16"/>
        </w:rPr>
        <w:softHyphen/>
        <w:t>ных работ как на ближайшие три года, так и на пятилетку в це</w:t>
      </w:r>
      <w:r w:rsidRPr="000B49E3">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0B49E3">
        <w:rPr>
          <w:rFonts w:ascii="Times New Roman" w:hAnsi="Times New Roman"/>
          <w:color w:val="000000" w:themeColor="text1"/>
          <w:sz w:val="16"/>
          <w:szCs w:val="16"/>
        </w:rPr>
        <w:softHyphen/>
        <w:t>рым видам вооружения в 15 раз. Большие достижения отмеча</w:t>
      </w:r>
      <w:r w:rsidRPr="000B49E3">
        <w:rPr>
          <w:rFonts w:ascii="Times New Roman" w:hAnsi="Times New Roman"/>
          <w:color w:val="000000" w:themeColor="text1"/>
          <w:sz w:val="16"/>
          <w:szCs w:val="16"/>
        </w:rPr>
        <w:softHyphen/>
        <w:t>лись в продвижении иностранной технической помощи. Было за</w:t>
      </w:r>
      <w:r w:rsidRPr="000B49E3">
        <w:rPr>
          <w:rFonts w:ascii="Times New Roman" w:hAnsi="Times New Roman"/>
          <w:color w:val="000000" w:themeColor="text1"/>
          <w:sz w:val="16"/>
          <w:szCs w:val="16"/>
        </w:rPr>
        <w:softHyphen/>
        <w:t>ключено 11 договоров в деле налаживания производства самоле</w:t>
      </w:r>
      <w:r w:rsidRPr="000B49E3">
        <w:rPr>
          <w:rFonts w:ascii="Times New Roman" w:hAnsi="Times New Roman"/>
          <w:color w:val="000000" w:themeColor="text1"/>
          <w:sz w:val="16"/>
          <w:szCs w:val="16"/>
        </w:rPr>
        <w:softHyphen/>
        <w:t>тов, танков и прочего вооружения.</w:t>
      </w:r>
    </w:p>
    <w:p w14:paraId="6A5D77F3" w14:textId="77777777" w:rsidR="00695FAF" w:rsidRPr="000B49E3" w:rsidRDefault="00695FA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0B49E3">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0B49E3">
        <w:rPr>
          <w:rFonts w:ascii="Times New Roman" w:hAnsi="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0B49E3">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(17200).</w:t>
      </w:r>
    </w:p>
    <w:p w14:paraId="1ECF9FB6" w14:textId="77777777" w:rsidR="00695FAF" w:rsidRPr="000B49E3" w:rsidRDefault="00695FAF" w:rsidP="000B49E3">
      <w:pPr>
        <w:spacing w:after="0" w:line="240" w:lineRule="auto"/>
        <w:jc w:val="both"/>
        <w:rPr>
          <w:rFonts w:ascii="Times New Roman" w:hAnsi="Times New Roman"/>
          <w:color w:val="000000" w:themeColor="text1"/>
          <w:sz w:val="16"/>
          <w:szCs w:val="16"/>
        </w:rPr>
      </w:pPr>
    </w:p>
    <w:p w14:paraId="1E2EDB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в ведении ЭТЗСТ ВСНХ Центральная лаборатория проводной связи (ЦЛПС) ВСНХ. Далее преобразована в Ленинградский филиал НИИ-10. В 1939 г. ЛФ НИИ-10 вошел в состав вновь образованного НИИ-49 НКСП.</w:t>
      </w:r>
    </w:p>
    <w:p w14:paraId="06A06F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Разработаю дистанционное («волновое») управление для торпедных катеров Ш-4 и Г-5 «Спрут», «Вольт-Р» (1930-е г.). Пост. РВС от 5.08.1931 г. система пнв. В 1938г. велись работы по усовершенствованию телеуправляемых торпедных катеров. Разработаны ТТТ для крылатой ракеты «217» конструкции РНИИ (1930-е г.).</w:t>
      </w:r>
      <w:r w:rsidRPr="000B49E3">
        <w:rPr>
          <w:rFonts w:ascii="Times New Roman" w:hAnsi="Times New Roman"/>
          <w:color w:val="000000" w:themeColor="text1"/>
          <w:sz w:val="16"/>
          <w:szCs w:val="16"/>
          <w:vertAlign w:val="superscript"/>
        </w:rPr>
        <w:t>57</w:t>
      </w:r>
    </w:p>
    <w:p w14:paraId="53F06F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(1928-31 г.)- А.Ф. Шорин (11982).</w:t>
      </w:r>
    </w:p>
    <w:p w14:paraId="49EE1D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F65C14"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r w:rsidRPr="000B49E3">
        <w:rPr>
          <w:rFonts w:ascii="Times New Roman" w:eastAsia="TimesNewRoman" w:hAnsi="Times New Roman"/>
          <w:color w:val="000000" w:themeColor="text1"/>
          <w:sz w:val="16"/>
          <w:szCs w:val="16"/>
        </w:rPr>
        <w:t>В июле 1928 г. в газете «Правда» появилась статья за подписью некоего «Б. С.», в которой руководство ЭТЗСТ и НКПиТ обвинялись в невнимательном отношении к отечественным изобретателям, один из которых, профессор Чернышев, запатентовал свое изобретение, аналогичное тем аппаратам, права на которые были приобретены у «Телефункен» [15, д. 8, л. 43]. В ответ на эти обвинения А. Ф. Шорин2 в своем письме в Главный концессионный комитет отмечает, что стадия работ профессора Чернышева не дает возможностей ни производственного, ни эксплуатационного характера. Между тем использование опыта «Телефункен» позволяет отечественной электрослаботочной промышленности в короткие сроки ликвидировать то колоссальное отставание, которое существовало у нее в области фототелеграфии по сравнению с передовыми зарубежными фирмами [9, д. 10, л. 35]. В 1929 г. по заказу НКПиТ лабораторией А. Ф. Шорина были проведены работы по вводу в эксплуатацию первой в стране постоянно действующей линии фототелеграфной связи между Москвой и Ленинградом с использованием поставленной фирмой аппаратуры системы «Телефункен-Королюс». В 1932-1934 гг. в Центральном научно-исследовательском институте связи Наркомата связи и в Центральной лаборатории проводной связи были изготовлены первые отечественные фототелеграфные аппараты [1, д. 1, л. 167]. А серийное производство этой техники началось в 1936 г. (12695).</w:t>
      </w:r>
    </w:p>
    <w:p w14:paraId="5C37555D"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p>
    <w:p w14:paraId="51D2B26A"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r w:rsidRPr="000B49E3">
        <w:rPr>
          <w:rFonts w:ascii="Times New Roman" w:eastAsia="TimesNewRoman" w:hAnsi="Times New Roman"/>
          <w:color w:val="000000" w:themeColor="text1"/>
          <w:sz w:val="16"/>
          <w:szCs w:val="16"/>
        </w:rPr>
        <w:t>В июле 1928 г. истек срок договора о сотрудничестве 1923 года с Французской генеральной радиотелеграфной компанией, которая в конце 1920-х годов стала именоваться «Тесафи». Согласно его условиям, в случае прекращения договорных отношений должны были быть объявлены недействительными в СССР все патенты французской фирмы. А между тем, многие из них широко использовались в производстве на предприятиях советского треста. Это создавало чрезвычайно уязвимую ситуацию для всей радиопромышленности СССР [Там же, л. 60]. Поэтому ЭТЗСТ должен был в июне 1929 г. заключить с «Тесафи» новый договор. Как и в случае с «Радиокорпорейшен» это не был полноценный договор о технической помощи. Он предусматривал обмен разнообразной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[Там же]. Несмотря на ограниченный характер договора и необходимость уплате фирмы в течение срока его действия более 120 тыс. долларов, ЭТЗСТ и сменившее его Всесоюзное электрослаботочное объединение (ВЭСО) извлекли из него несомненную пользу.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 А. Векшинскому удалось изучить на предприятиях фирмы технологию производства нового типа электронных ламп и внедрить ее на заводе «Светлана». Известная фирма «Филиппс» за информацию подобного рода требовала от советской стороны около 1 млн долларов [Там же, л. 61] (12695).</w:t>
      </w:r>
    </w:p>
    <w:p w14:paraId="1B138059"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p>
    <w:p w14:paraId="562FA9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операция по подъему L-55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7D7825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054F79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54FC99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7998A1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6F8436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3E28BE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3C196D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8CDBC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54D7DFB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AE76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Совнарком СССР принял первый пятилетний план развития РККА на 1928 — 1932гг. В нем предусматривалось оснастить РККА 1000 танков, но уже в июле 1929г. было решено поставить на вооружение армии 3500 танков трех типов (Подробней см : Рыжаков А. К вопросу о строительстве бронетанковых войск Красной Армии в 30-е годы. Военно-исторический журнал, № 8,1968, с. 105-108.).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581071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F0BBF8"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 Совнарком СССР принял первый пятилетний план развития РККА на 1928–1932 гг. В нем предусматривалось оснастить РККА 1000 танков, но уже в июле 1929 г. было решено поставить на вооружение армии 3500 танков трех типов.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(18265).</w:t>
      </w:r>
    </w:p>
    <w:p w14:paraId="7367C526"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6F033B83"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года Мортехупром был составлен план радиовооружения кораблей второй очереди. Это были вновь вступающие в строй в 1929-1933 гг. суда МС ЧМ и МС БМ, две канонерские лодки Днепровской флотилии и модернизируемый линкор Балтийского флота «Фрунзе». В связи с этим в августе 1928 г. трест получил от УВМС новые заказы на радиостанции. Одновременно было принято решение отказаться от типа радиостанции «Шквал» в 0,75 кВт, часть первоначального заказа перевести в разряд станции «Шторм» в 1,5 кВт, а также разработать тип станции мощностью в 0,5 кВт, которой также был присвоен шифр «Шквал». В результате к осени 1928 г. объем заказа существенно увеличился (приложение 3.6) (18297).</w:t>
      </w:r>
    </w:p>
    <w:p w14:paraId="6A0F0267"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5CDC265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4B7102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F26A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июльском пленуме ЦК 1928 года произошло открытое столкновение двух соперничающих направлений в руководстве и, внешне окончилось боевой ничьей и формальным примирением. Рыков с трибуны провозглашал: “Политический итог чрезвычайных мер таков, что партия должна предпринять все возможные меры к тому, чтобы их избегнуть”. Сталин со своего места подтверждал: “Правильно”. Вскоре после пленума Сталин на собрании актива ленинградской парторгани¬зации произнес речь, в которой прозвучала отеческая забота об индивидуальном крестьянском хозяйстве. В свою очередь Рыков в выступлении в Москве повторил свои слова, произнесенные на пленуме, в ко¬торых признавал, что советская индустриализация не может не быть связана с перекачкой средств из крестьянского сектора в социалистический, что обуславливает невозможность эквивалентного обмена. Сложилась ситуация аналогичная тем, по поводу которых Ленин в свое время говорил Крупской: “Сталин заключит гнилой компромисс и обманет”. Если Рыкову удалось на время задержать сталинский поход на крестьянское хозяйство, то, во всяком случае, Сталину удалось отстоять план грандиозного развития новых совхозов. К этому времени на стороне Рыкова уже активно проявлял свои полемические способности Бухарин. В мае и июне он направил в ЦК две записки, в которых выражал несогласие с курсом на форсированную индустриализацию и коллективизацию сельского хозяйства (11577).</w:t>
      </w:r>
    </w:p>
    <w:p w14:paraId="57ED7A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8C3E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июльском пленуме ЦК 1928 Бухарин открыто заявил, что рост сельского хозяйства должен основываться на развитии крестьянского товарного — кулацкого хозяйства, задача состоит лишь в том, чтобы умело “снимать пенки с накоплений кулака и обращать их на дело социалистического строительства”. Бухарин стал очень ценным кадром в команде правой оппозиции, ее барабанщиком, трубачом тех идей, на которые его наводил более опытный и влиятельный Рыков, чья группировка продолжала занимать наступательные позиции. 24 июля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3B3DC1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2E41FA"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июльском пленуме 1928 года Микоян заявил: «Внутри крестьянства хлебный оборот громаден по своим размерам. Громаден. Больше, чем наши заготовки. Закрывать местный хлебный оборот значит брать на себя громадные обязательства по снабжению нового распыленного круга потребителей, что совершенно невыполнимо и что никакого смысла не имеет».</w:t>
      </w:r>
    </w:p>
    <w:p w14:paraId="48A5EFD5"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именно это и произошло: развал крестьянского самоснабжения и внутреннего товарооборота начался. Рушились основы, на которых покоилось относительное благополучие нэпа. В борьбе с частником и рынком руководство страны зашло дальше, чем планировало. Как признался на июльском пленуме Микоян, Политбюро перед началом заготовок 1927/28 года рассчитывало на частную торговлю в снабжении населения, предполагало сохранить местный товарооборот и частника. Он должен был обеспечивать пятую часть снабжения хлебом, до трети снабжения мясом. На деле же, сетовал Микоян, слишком сильно нажали на частника. Например, доля частника в мясной торговле снизилась до 3 % вместо ожидаемых 20–30 %.</w:t>
      </w:r>
    </w:p>
    <w:p w14:paraId="20EE9A51"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Миллионы людей утратили привычные источники снабжения и становились потенциальными покупателями в государственно-кооперативной торговле. Однако ее состояние оставляло желать много лучшего, особенно тяжелым было положение с хлебом. План хлебозаготовок выполнен не был. Государственные заготовители уговорами и силой собрали 11 млн тонн зерна, что было меньше, чем в прошлом 1926/27 году. Заготовленного хлеба не хватило даже для снабжения «плановых потребителей», находившихся на обеспечении государства (армия, жители индустриальных городов, беднота, сдатчики технических культур) (18416).</w:t>
      </w:r>
    </w:p>
    <w:p w14:paraId="7CA2EA64"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1106FDC9"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Июльский 1928 года пленум ЦК ВКП(б) несмотря на очевидное повышение налогообложения на зажиточные хозяйства в 1927/28 бюджетный год указал на «низкий налог для имущих слоев деревни» как один из недостатков планирования и одну из причин невыполнения плана заготовок. Это положение нашло свое отражение и в законе о едином сельскохозяйственном налоге на 1928/29 год и введении индивидуального налогообложения зажиточных слоев деревни в целях усиления их обложения. Секретарь Северо-Кавказского крайкома А. А. Андреев отметил на ноябрьском 1928 года пленуме ЦК ВКП(б), что на Северном Кавказе 1,6 % высшей группы крестьянских хозяйств заплатили 91 % суммы повышения налогов в 1928 году.</w:t>
      </w:r>
    </w:p>
    <w:p w14:paraId="5442BA72" w14:textId="77777777" w:rsidR="009C4F2A" w:rsidRPr="000B49E3" w:rsidRDefault="009C4F2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новой системе налогов выгоднее было вести нетоварное хозяйство. Налоговое законодательство было составлено таким образом, что уже посев шестой десятины в хозяйстве вел к увеличению налогов на 50 %, а то и на 100 %. В этих условиях усилились семейные разделы крестьянских хозяйств. Например в Северо-Двинской губернии всего за два года — с 1927 по 1928 год — количество хозяйств увеличилось на 735 единиц, а в Коми области — соответственно — на 532. Об этом говорилось и в докладе Северо-Кавказского крайкома, составленном по вопросу об едином сельскохозяйственном налоге к ноябрьскому (1928 года) пленуму ЦК ВКП(б): «Новая система обложения по единому сельхозналогу вызвала сильное дробление середняцких хозяйств». За счет дробления происходило увеличение хозяйств в потребляющей полосе, как, например, в указанных Северо-Двинской губернии, Коми области, и свертывание товарных хозяйств в производящих районах: в Вологодской губернии количество хозяйств уменьшилось на 1810 единиц (18416).</w:t>
      </w:r>
    </w:p>
    <w:p w14:paraId="1EF78A9F" w14:textId="77777777" w:rsidR="009C4F2A" w:rsidRPr="000B49E3" w:rsidRDefault="009C4F2A" w:rsidP="000B49E3">
      <w:pPr>
        <w:spacing w:after="0" w:line="240" w:lineRule="auto"/>
        <w:jc w:val="both"/>
        <w:rPr>
          <w:rFonts w:ascii="Times New Roman" w:hAnsi="Times New Roman"/>
          <w:color w:val="000000" w:themeColor="text1"/>
          <w:sz w:val="16"/>
          <w:szCs w:val="16"/>
        </w:rPr>
      </w:pPr>
    </w:p>
    <w:p w14:paraId="198DBC1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D76BA3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D3B3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июле 1928 года арестовали Э.Людвига и приговорили к пяти годам тюрьмы. В 1927 году в Берлин из Москвы приехал инженер Александровский, который должен был собирать информацию об авиационной промышленности Германии. Он руководил единственным, но очень проворным и ценным агентом — инженером Э. Людвигом. Этот человек в 1924—1925 годах работал на заводе компании «Юнкере» в Москве. Вернувшись в Германию, он часто менял место работы и уже через два года знал все особенности производства на заводах Юнкерса в Дессау, Дорнье во Фридрихсхафене, а также о разработках Исследовательского института аэронавтики в Адлерсхофе (11765).</w:t>
      </w:r>
    </w:p>
    <w:p w14:paraId="1A8F24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89E56F" w14:textId="77777777" w:rsidR="004D21ED" w:rsidRPr="000B49E3" w:rsidRDefault="004D21ED"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53394A9" w14:textId="77777777" w:rsidR="004D21ED" w:rsidRPr="000B49E3" w:rsidRDefault="004D21E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DB0038" w14:textId="77777777" w:rsidR="004D21ED" w:rsidRPr="000B49E3" w:rsidRDefault="004D21ED"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июле 1928 года фирма Daimler-Benz официально отказалась от участия в работах по Leichttraktor. Таким образом, конкурентов осталось двое: Rheinmetall и Krupp. Rheinmetall как и Krupp заключила в октябре 1928 года контракт на разработку и изготовление двух Leichttraktor. Кроме того, на долю Rheinmetall пришлась постройка башен не только для своих танков, но и тех, что создавали инженеры Krupp. Танки Rheinmetall получили номера 39 и 40 (17654).</w:t>
      </w:r>
    </w:p>
    <w:p w14:paraId="7AA44E10" w14:textId="77777777" w:rsidR="004D21ED" w:rsidRPr="000B49E3" w:rsidRDefault="004D21ED" w:rsidP="000B49E3">
      <w:pPr>
        <w:spacing w:after="0" w:line="240" w:lineRule="auto"/>
        <w:jc w:val="both"/>
        <w:rPr>
          <w:rFonts w:ascii="Times New Roman" w:eastAsia="Times New Roman" w:hAnsi="Times New Roman"/>
          <w:color w:val="000000" w:themeColor="text1"/>
          <w:sz w:val="16"/>
          <w:szCs w:val="16"/>
          <w:lang w:eastAsia="ru-RU"/>
        </w:rPr>
      </w:pPr>
    </w:p>
    <w:p w14:paraId="0C53C75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512C3C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EC55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июля по декабрь 1928 А.Н.Екатов на тщательно отрегулированном И-1 Н.Н.П. совершал полеты для исследования устойчивости с различной центровкой. Наконец нашли правильную (228,49).</w:t>
      </w:r>
    </w:p>
    <w:p w14:paraId="748F2A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июля 1928 начались его гос. испытания (290,118).</w:t>
      </w:r>
    </w:p>
    <w:p w14:paraId="334E13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3F1A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июля по октябрь 1928 на ЧМ пришлось заменять девять винтов на Дорнье Валь. особенно страдали задние от брызг. Немцы претензии приняли и предложили бесплатно 20 (2543,12).</w:t>
      </w:r>
    </w:p>
    <w:p w14:paraId="70E181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3C556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3A6485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D31C9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августу 1928 тк АНТ-4 представили на испытания. Результаты испытаний полностью устроили заказчика: скорость 46,8 узлов и мореходность до четырех баллов соответствовали требованиям задания</w:t>
      </w:r>
      <w:r w:rsidR="00042000" w:rsidRPr="000B49E3">
        <w:rPr>
          <w:rFonts w:ascii="Times New Roman" w:hAnsi="Times New Roman"/>
          <w:color w:val="000000" w:themeColor="text1"/>
          <w:sz w:val="16"/>
          <w:szCs w:val="16"/>
        </w:rPr>
        <w:t>, для уменьшения брызгообразова</w:t>
      </w:r>
      <w:r w:rsidRPr="000B49E3">
        <w:rPr>
          <w:rFonts w:ascii="Times New Roman" w:hAnsi="Times New Roman"/>
          <w:color w:val="000000" w:themeColor="text1"/>
          <w:sz w:val="16"/>
          <w:szCs w:val="16"/>
        </w:rPr>
        <w:t>ния изменили теоретические обводы корпуса, рубку катера выполнили закрытой (6002).</w:t>
      </w:r>
    </w:p>
    <w:p w14:paraId="3A1AB7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F4C50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238636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84A64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августа 1928 по 26 апреля 1929 проходили гос. испытания дублера АНТ-5 (И-4бис) в НИИ ВВС. Приняли в качестве эталона для серии (346,20).</w:t>
      </w:r>
    </w:p>
    <w:p w14:paraId="090D96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4FFF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августа по 4 декабря 1928 в НИИ ВВС проходили испытания самолета И-IV Ю 600 НР.</w:t>
      </w:r>
    </w:p>
    <w:p w14:paraId="3CFF40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2748B6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2B7BB7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4435FA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сентября 1928 года – самолет с завода после установки пулеметов получен</w:t>
      </w:r>
    </w:p>
    <w:p w14:paraId="65CD20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22 сентября по 24 сентября 1928 года – сборка самолета</w:t>
      </w:r>
    </w:p>
    <w:p w14:paraId="0959D1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 сделано два ознакомительных полета</w:t>
      </w:r>
    </w:p>
    <w:p w14:paraId="55B679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545B4F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года – пробный полет после ремонта</w:t>
      </w:r>
    </w:p>
    <w:p w14:paraId="4E1577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1928 года – полет для определения максимальных оборотов мотора</w:t>
      </w:r>
    </w:p>
    <w:p w14:paraId="288462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года – самолет летал в групповом показном полете</w:t>
      </w:r>
    </w:p>
    <w:p w14:paraId="79C36D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 самолет летал для подбора винта</w:t>
      </w:r>
    </w:p>
    <w:p w14:paraId="595B8F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года – пробный полет</w:t>
      </w:r>
    </w:p>
    <w:p w14:paraId="28A8B2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года – два пробных полета</w:t>
      </w:r>
    </w:p>
    <w:p w14:paraId="6AE2D1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октября 1928 года – полет на 5000 м для подбора винта</w:t>
      </w:r>
    </w:p>
    <w:p w14:paraId="1A7CC6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октября 1928 года – мерный километр для подбора винта</w:t>
      </w:r>
    </w:p>
    <w:p w14:paraId="3FCCD1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 мерный километр для подбора винта</w:t>
      </w:r>
    </w:p>
    <w:p w14:paraId="2F8EB5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октября 1928 года – мерный километр для подбора винта</w:t>
      </w:r>
    </w:p>
    <w:p w14:paraId="10CB71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года – мерный километр для подбора винта</w:t>
      </w:r>
    </w:p>
    <w:p w14:paraId="67BDBB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октября 1928 года – показной полет для КУНСа</w:t>
      </w:r>
    </w:p>
    <w:p w14:paraId="74C255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 полет на 5000 м для подбора винта и полет на управляемость</w:t>
      </w:r>
    </w:p>
    <w:p w14:paraId="5E5A23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43194D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 облет – 3 полета, 1 полет – определение перегрузок</w:t>
      </w:r>
    </w:p>
    <w:p w14:paraId="3CCFF9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 потолок</w:t>
      </w:r>
    </w:p>
    <w:p w14:paraId="119C0E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декабря 1928 года – фотобазис (6966, 82-83).</w:t>
      </w:r>
    </w:p>
    <w:p w14:paraId="2AE958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055A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г. в НИИ ВВС поступил на испытания самолет И-4 (6909, 95-96).</w:t>
      </w:r>
    </w:p>
    <w:p w14:paraId="2313E9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E80B73" w14:textId="77777777" w:rsidR="004D07D8" w:rsidRPr="000B49E3" w:rsidRDefault="004D07D8"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1 августа 1928 самолет АНТ-5 - «дублер» сдали в НИИ ВВС, но без вооружения. На первой машине оно имелось, но испытать его не смогли, поскольку на опытном заводе ЦАГИ пулеметы смонтировали неправильно. На втором экземпляре вооружение ставил завод № 25. Ему на это потребовалось больше месяца, лишь 21 сентября самолет вернулся в НИИ. Начались длительные испытания. Некоторое облегчение планера и увеличение мощности двигателя позволили подтянуть данные И-4 почти до уровня требований технического задания: максимальная скорость у земли выросла до 257 км/ч, потолок дошел до 7650 м. По маневренности на горизонталях требования даже превысили - восьмерка выполнялась за 24,5 с, почти на 10 с быстрее, чем на первом образце. Однако уже в первом полете пилот И.Ф. Козлов заметил, что машину постоянно тянет в кабрирование - она самопроизвольно задирала нос.</w:t>
      </w:r>
    </w:p>
    <w:p w14:paraId="5A0C1464" w14:textId="77777777" w:rsidR="004D07D8" w:rsidRPr="000B49E3" w:rsidRDefault="004D07D8"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В ходе испытаний возникли проблемы с прочностью отдельных элементов конструкции планера. 22 ноября полет завершился вынужденной посадкой - сорвало часть обшивки фюзеляжа.</w:t>
      </w:r>
    </w:p>
    <w:p w14:paraId="1C772376" w14:textId="77777777" w:rsidR="004D07D8" w:rsidRPr="000B49E3" w:rsidRDefault="004D07D8"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21982542" w14:textId="77777777" w:rsidR="004D07D8" w:rsidRPr="000B49E3" w:rsidRDefault="004D07D8"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4DA2213" w14:textId="77777777" w:rsidR="004D07D8" w:rsidRPr="000B49E3" w:rsidRDefault="004D07D8"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1F5A2F96" w14:textId="77777777" w:rsidR="004D07D8" w:rsidRPr="000B49E3" w:rsidRDefault="004D07D8"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 xml:space="preserve">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w:t>
      </w:r>
      <w:r w:rsidRPr="000B49E3">
        <w:rPr>
          <w:rFonts w:ascii="Times New Roman" w:hAnsi="Times New Roman" w:cs="Times New Roman"/>
          <w:color w:val="000000" w:themeColor="text1"/>
        </w:rPr>
        <w:lastRenderedPageBreak/>
        <w:t>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61E04A8F" w14:textId="77777777" w:rsidR="004D07D8" w:rsidRPr="000B49E3" w:rsidRDefault="004D07D8" w:rsidP="000B49E3">
      <w:pPr>
        <w:pStyle w:val="a8"/>
        <w:jc w:val="both"/>
        <w:rPr>
          <w:rFonts w:ascii="Times New Roman" w:hAnsi="Times New Roman" w:cs="Times New Roman"/>
          <w:color w:val="000000" w:themeColor="text1"/>
        </w:rPr>
      </w:pPr>
    </w:p>
    <w:p w14:paraId="74992B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года на испытание в НИИ ВВС поступил самолет И-IV Ю 600 НР.</w:t>
      </w:r>
    </w:p>
    <w:p w14:paraId="331B99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испытаниям приступлено 23 сентября 1928 года.</w:t>
      </w:r>
    </w:p>
    <w:p w14:paraId="44E05A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6DFBB0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20 августа по 7 сентября 1928 в НИИ ВВС проходили испытания самолета Р1 М5 № 3346 (6924).</w:t>
      </w:r>
    </w:p>
    <w:p w14:paraId="6BA618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0744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самолета Р1 М5 № 3346</w:t>
      </w:r>
    </w:p>
    <w:p w14:paraId="57DC37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от Комиссии по изучению летной работы № 25919с от 31 июля 1928 года</w:t>
      </w:r>
    </w:p>
    <w:p w14:paraId="363F53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Р1 М5 № 3346 с мотором М5 № 451 ничем не отличается от самолетов своей серии (6924).</w:t>
      </w:r>
    </w:p>
    <w:p w14:paraId="366704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2AD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закончили заводские испытания Р-3 с БМВ. 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1843C7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57D4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советский самолет впервые прилетел в Стокгольм. Морской л Б.В.Глаголев на трехмоторном Юнкерс ЮГ-1 из Ленинграда привез запчасти для с Б.Г.Чухновского (438,587).</w:t>
      </w:r>
    </w:p>
    <w:p w14:paraId="73711A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BD9563" w14:textId="77777777" w:rsidR="00D41946" w:rsidRPr="000B49E3" w:rsidRDefault="00D41946" w:rsidP="000B49E3">
      <w:pPr>
        <w:spacing w:after="0" w:line="240" w:lineRule="auto"/>
        <w:jc w:val="both"/>
        <w:rPr>
          <w:rFonts w:ascii="Times New Roman" w:hAnsi="Times New Roman"/>
          <w:color w:val="0070C0"/>
          <w:sz w:val="16"/>
          <w:szCs w:val="16"/>
        </w:rPr>
      </w:pPr>
      <w:bookmarkStart w:id="87" w:name="_Hlk56761347"/>
      <w:r w:rsidRPr="000B49E3">
        <w:rPr>
          <w:rFonts w:ascii="Times New Roman" w:hAnsi="Times New Roman"/>
          <w:color w:val="0070C0"/>
          <w:sz w:val="16"/>
          <w:szCs w:val="16"/>
        </w:rPr>
        <w:t>1 августа 1928 на бивак привезли гондолу, но починка оболочки затянулась до 21 августа. 22 августа началось наполнение оболочки во</w:t>
      </w:r>
      <w:r w:rsidRPr="000B49E3">
        <w:rPr>
          <w:rFonts w:ascii="Times New Roman" w:hAnsi="Times New Roman"/>
          <w:color w:val="0070C0"/>
          <w:sz w:val="16"/>
          <w:szCs w:val="16"/>
        </w:rPr>
        <w:softHyphen/>
        <w:t>дородом. Газ доставлялся в газгольдерах с завода «Стеол». Курсанты школы, комсомольцы, а ино</w:t>
      </w:r>
      <w:r w:rsidRPr="000B49E3">
        <w:rPr>
          <w:rFonts w:ascii="Times New Roman" w:hAnsi="Times New Roman"/>
          <w:color w:val="0070C0"/>
          <w:sz w:val="16"/>
          <w:szCs w:val="16"/>
        </w:rPr>
        <w:softHyphen/>
        <w:t>гда и безработные с биржи труда, после наполне</w:t>
      </w:r>
      <w:r w:rsidRPr="000B49E3">
        <w:rPr>
          <w:rFonts w:ascii="Times New Roman" w:hAnsi="Times New Roman"/>
          <w:color w:val="0070C0"/>
          <w:sz w:val="16"/>
          <w:szCs w:val="16"/>
        </w:rPr>
        <w:softHyphen/>
        <w:t>ния в 2-3 часа ночи газгольдеров на заводе несли их через всю Москву в Кунцево. К месту стоянки газ доставляли к 6-7 часам утра.</w:t>
      </w:r>
    </w:p>
    <w:p w14:paraId="0218C006" w14:textId="77777777" w:rsidR="00D41946" w:rsidRPr="000B49E3" w:rsidRDefault="00D4194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Повреждённая оболочка в сутки теряла до 400 м3 водорода, поэтому для сохранения подъёмной силы газа ручным вентилятором в баллонетах поддерживалось сверхдавление. Одновременно по совету Н.В. Фомина оболочку непрерывно лакировали: разошедшееся место закрывалось однослойной материей и покры</w:t>
      </w:r>
      <w:r w:rsidRPr="000B49E3">
        <w:rPr>
          <w:rFonts w:ascii="Times New Roman" w:hAnsi="Times New Roman"/>
          <w:color w:val="0070C0"/>
          <w:sz w:val="16"/>
          <w:szCs w:val="16"/>
        </w:rPr>
        <w:softHyphen/>
        <w:t>валось в два слоя спиртовым, а затем масляным лаком. Утечка газа заметно сократилась.</w:t>
      </w:r>
    </w:p>
    <w:p w14:paraId="0A8B5D7B" w14:textId="77777777" w:rsidR="00D41946" w:rsidRPr="000B49E3" w:rsidRDefault="00D4194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Полёт «МХР» назначили на 30 августа в при</w:t>
      </w:r>
      <w:r w:rsidRPr="000B49E3">
        <w:rPr>
          <w:rFonts w:ascii="Times New Roman" w:hAnsi="Times New Roman"/>
          <w:color w:val="0070C0"/>
          <w:sz w:val="16"/>
          <w:szCs w:val="16"/>
        </w:rPr>
        <w:softHyphen/>
        <w:t>сутствии представителей ЦАГИ и Осоавиахима, но регулировку дирижабля удалось закончить только в сумерки, так что старт отложили на следующий день. При этом заместитель гене</w:t>
      </w:r>
      <w:r w:rsidRPr="000B49E3">
        <w:rPr>
          <w:rFonts w:ascii="Times New Roman" w:hAnsi="Times New Roman"/>
          <w:color w:val="0070C0"/>
          <w:sz w:val="16"/>
          <w:szCs w:val="16"/>
        </w:rPr>
        <w:softHyphen/>
        <w:t>рального секретаря ЦС Осоавиахима Клевцов, пригрозил дирижаблистам, что если завтра в это же время полёт не состоится, то они «потеряют доверие» со стороны Осоавиахима. Ф.Ф. Ассберг оказался перед выбором: «Главными мотивами против полёта были: несоответствующие погод</w:t>
      </w:r>
      <w:r w:rsidRPr="000B49E3">
        <w:rPr>
          <w:rFonts w:ascii="Times New Roman" w:hAnsi="Times New Roman"/>
          <w:color w:val="0070C0"/>
          <w:sz w:val="16"/>
          <w:szCs w:val="16"/>
        </w:rPr>
        <w:softHyphen/>
        <w:t>ные условия; главными и решающими мотивами за полёт — отсутствие газа на подполнение, невозможность его получения в ближайшие дни даже за наличный расчёт и, как результат, разору</w:t>
      </w:r>
      <w:r w:rsidRPr="000B49E3">
        <w:rPr>
          <w:rFonts w:ascii="Times New Roman" w:hAnsi="Times New Roman"/>
          <w:color w:val="0070C0"/>
          <w:sz w:val="16"/>
          <w:szCs w:val="16"/>
        </w:rPr>
        <w:softHyphen/>
        <w:t>жение дирижабля с утра 1-го сентября независи</w:t>
      </w:r>
      <w:r w:rsidRPr="000B49E3">
        <w:rPr>
          <w:rFonts w:ascii="Times New Roman" w:hAnsi="Times New Roman"/>
          <w:color w:val="0070C0"/>
          <w:sz w:val="16"/>
          <w:szCs w:val="16"/>
        </w:rPr>
        <w:softHyphen/>
        <w:t>мо от погоды, так как нечем было бы подполнить дирижабль после ночной утечки газа. Таким об</w:t>
      </w:r>
      <w:r w:rsidRPr="000B49E3">
        <w:rPr>
          <w:rFonts w:ascii="Times New Roman" w:hAnsi="Times New Roman"/>
          <w:color w:val="0070C0"/>
          <w:sz w:val="16"/>
          <w:szCs w:val="16"/>
        </w:rPr>
        <w:softHyphen/>
        <w:t>разом, вся полуторамесячная подготовительная работа стояла под сомнением и моё личное мне</w:t>
      </w:r>
      <w:r w:rsidRPr="000B49E3">
        <w:rPr>
          <w:rFonts w:ascii="Times New Roman" w:hAnsi="Times New Roman"/>
          <w:color w:val="0070C0"/>
          <w:sz w:val="16"/>
          <w:szCs w:val="16"/>
        </w:rPr>
        <w:softHyphen/>
        <w:t>ние заключалось в том, чтобы хоть раз слетать дирижаблю в Москву, не взирая на непогоду» (20120).</w:t>
      </w:r>
    </w:p>
    <w:p w14:paraId="1F8DED1D" w14:textId="77777777" w:rsidR="00D41946" w:rsidRPr="000B49E3" w:rsidRDefault="00D41946" w:rsidP="000B49E3">
      <w:pPr>
        <w:spacing w:after="0" w:line="240" w:lineRule="auto"/>
        <w:jc w:val="both"/>
        <w:rPr>
          <w:rFonts w:ascii="Times New Roman" w:hAnsi="Times New Roman"/>
          <w:color w:val="0070C0"/>
          <w:sz w:val="16"/>
          <w:szCs w:val="16"/>
        </w:rPr>
      </w:pPr>
    </w:p>
    <w:bookmarkEnd w:id="87"/>
    <w:p w14:paraId="5501438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C87A38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9928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стартовал Всесоюзный мотопробег по маршруту Москва - Тифлис - Москва. Можаров отправился в него на 500-кубовом верхнеклапанном мотоцикле Nеаndеr. В пробеге участвовало 15 мотоциклов различных европейских и американских фирм. Nеаndеr, на котором Пётр Владимирович отправился в пробег, получил минимум штрафных очков и был признан лучшей машиной пробега. Анализируя поведение различных моделей, Можаров осознал, что построить универсальный мотоцикл невозможно, и решил работать с проектами нескольких моделей - лёгкой (до 300 смз), средней (500-750 смз) и тяжёлой (более 750 смз). Вернувшись в Ижевск, Пётр Владимирович поделился своими соображениями с руководством Ижстальзаводов и коллегами в мотосекции. Его поддержали, и он приступил к работе. Мотопробег показал, что тяжелой машине нужен максимально мощный и тяговитый мотор. Можаров решил спроектировать 2-цилиндровый V-образный 4-тактный двигатель рабочим объёмом 1200 смз. Чтобы цилиндры хорошо охлаждались, он расположил их поперёк, а для надёжности трансмиссии применил привод заднего колеса валом. Пассажиру отводилось место в боковом прицепе (коляске). Пётр Владимирович видел, как в пробеге на тяжёлых мотоциклах ломались передние вилки и трясло руль, поэтому предусмотрел двойную амортизацию переднего колеса. Колебания перьев вилки гасили установленные вдоль них две небольшие многолистовые рессоры. На нижних концах перьев располагались короткие рычаги. К ним посредине крепилась ось переднего колеса, а на концах - П-образная скоба, упиравшаяся в еще две рессоры, только горизонтальные. Для компенсации вибраций руля последний крепился к мостику вилки в резиновых муфтах. Для защиты кистей рук водителя рукоятки руля расположили внутри специальных конусов. Литые картеры мотора и КПП имели мощное оребрение. Сварную раму из штампованных заготовок инженер спроектировал так, что пустотелые короба внутри неё придавали дополнительную прочность всей конструкции. Пустоты в задних коробах рамы стали глушителями, куда из цилиндров по патрубкам отводились отработавшие газы. На срезах глушителей крепились декоративные розетки. Все колёса были взаимозаменяемыми. (11397).</w:t>
      </w:r>
    </w:p>
    <w:p w14:paraId="10B70B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4828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г. на площади у входа в Цен</w:t>
      </w:r>
      <w:r w:rsidRPr="000B49E3">
        <w:rPr>
          <w:rFonts w:ascii="Times New Roman" w:hAnsi="Times New Roman"/>
          <w:color w:val="000000" w:themeColor="text1"/>
          <w:sz w:val="16"/>
          <w:szCs w:val="16"/>
        </w:rPr>
        <w:softHyphen/>
        <w:t>тральный парк культуры и отдыха (ЦПКиО) им. А.М. Горького в Москве стартовал мотопробег. Там же прошёл торжественный митинг, организованный ЦС АВТОДОР [3.53]. Качество мотоциклов проявлялось в движении и устранении неисправностей. Вскоре выяснилось, что самым надёжным ока</w:t>
      </w:r>
      <w:r w:rsidRPr="000B49E3">
        <w:rPr>
          <w:rFonts w:ascii="Times New Roman" w:hAnsi="Times New Roman"/>
          <w:color w:val="000000" w:themeColor="text1"/>
          <w:sz w:val="16"/>
          <w:szCs w:val="16"/>
        </w:rPr>
        <w:softHyphen/>
        <w:t>зался Neader-500. Поэтому П.В. Можаров сначала быстро обслу</w:t>
      </w:r>
      <w:r w:rsidRPr="000B49E3">
        <w:rPr>
          <w:rFonts w:ascii="Times New Roman" w:hAnsi="Times New Roman"/>
          <w:color w:val="000000" w:themeColor="text1"/>
          <w:sz w:val="16"/>
          <w:szCs w:val="16"/>
        </w:rPr>
        <w:softHyphen/>
        <w:t>живал свой аппарат, а затем помогал другим участникам пробега [3.54]. Особенно сильно сказалось преимущество этой машины на перевале “Железный крест” по затяжному подъёму с “грязевым покрытием” полотна дороги. Один П.В. Можаров без посторон</w:t>
      </w:r>
      <w:r w:rsidRPr="000B49E3">
        <w:rPr>
          <w:rFonts w:ascii="Times New Roman" w:hAnsi="Times New Roman"/>
          <w:color w:val="000000" w:themeColor="text1"/>
          <w:sz w:val="16"/>
          <w:szCs w:val="16"/>
        </w:rPr>
        <w:softHyphen/>
        <w:t>ней помощи своим ходом поднялся на перевал на своём Neader-500. Остальные 14 участников пробега не смогли этого выполнить. Чтобы преодолеть перевал, мотоциклисты спешились и разби</w:t>
      </w:r>
      <w:r w:rsidRPr="000B49E3">
        <w:rPr>
          <w:rFonts w:ascii="Times New Roman" w:hAnsi="Times New Roman"/>
          <w:color w:val="000000" w:themeColor="text1"/>
          <w:sz w:val="16"/>
          <w:szCs w:val="16"/>
        </w:rPr>
        <w:softHyphen/>
        <w:t>лись на тройки. Сначала пятеро сели на свои машины, и каждую из них толкали двое. Поднявшись примерно на километр, все спу</w:t>
      </w:r>
      <w:r w:rsidRPr="000B49E3">
        <w:rPr>
          <w:rFonts w:ascii="Times New Roman" w:hAnsi="Times New Roman"/>
          <w:color w:val="000000" w:themeColor="text1"/>
          <w:sz w:val="16"/>
          <w:szCs w:val="16"/>
        </w:rPr>
        <w:softHyphen/>
        <w:t>скались пешком и таким же образом “поднимали” очередную “пятёрку” [3.55]. В пути П.В. Можаров познакомился не только со всеми уча</w:t>
      </w:r>
      <w:r w:rsidRPr="000B49E3">
        <w:rPr>
          <w:rFonts w:ascii="Times New Roman" w:hAnsi="Times New Roman"/>
          <w:color w:val="000000" w:themeColor="text1"/>
          <w:sz w:val="16"/>
          <w:szCs w:val="16"/>
        </w:rPr>
        <w:softHyphen/>
        <w:t>стниками пробега, но и с устройством их мотоциклов. Оценивая свойства этих машин, он убедился, что невозможно создать уни</w:t>
      </w:r>
      <w:r w:rsidRPr="000B49E3">
        <w:rPr>
          <w:rFonts w:ascii="Times New Roman" w:hAnsi="Times New Roman"/>
          <w:color w:val="000000" w:themeColor="text1"/>
          <w:sz w:val="16"/>
          <w:szCs w:val="16"/>
        </w:rPr>
        <w:softHyphen/>
        <w:t>версальный мотоцикл. Эти размышления помогли ему осознать необходимость создания в Ижевске к следующему мотопробегу нескольких экспериментальных мотоциклов различных типов: тяжёлого, среднего и лёгкого [3.56]. На финише мотопробега, в Москве, техническая комиссия признала мотоцикл Neader-500 лучшим, поскольку он получил наименьшее количество штрафных очков. Это укрепляло уве</w:t>
      </w:r>
      <w:r w:rsidRPr="000B49E3">
        <w:rPr>
          <w:rFonts w:ascii="Times New Roman" w:hAnsi="Times New Roman"/>
          <w:color w:val="000000" w:themeColor="text1"/>
          <w:sz w:val="16"/>
          <w:szCs w:val="16"/>
        </w:rPr>
        <w:softHyphen/>
        <w:t>ренность в том, что конструкторские решения, использованные в “Неандере”, можно применить в экспериментальных ижевских мотоциклах (11429).</w:t>
      </w:r>
    </w:p>
    <w:p w14:paraId="4052B7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6F16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278144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E8BF3B" w14:textId="77777777" w:rsidR="004F5D8D" w:rsidRPr="000B49E3" w:rsidRDefault="004F5D8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 августа 1928 экипаж испанских ВВС из четырех человек во главе с пилотом майором Рамоном Франко, братом будущего испанского диктатора Франсиско Франко, включая второго пилота и штурмана Хулио Руис де Альда Микелез, вылетает из Кадиса, Испания , на трассе Дорнье-ду-Р. ("Super Whale") летающая лодка Numancia совершит 20-этапный полет на запад вокруг света на расстояние 25 000 миль (40 258 км), направляясь к своей первой остановке на Азорских островах. Из-за механических неполадок Франко вынужден совершить экстренную посадку в Кадисском заливе у Фару, Португалия , и егоа попытка прервана (20807).</w:t>
      </w:r>
    </w:p>
    <w:p w14:paraId="5FFD0DFA" w14:textId="77777777" w:rsidR="004F5D8D" w:rsidRPr="000B49E3" w:rsidRDefault="004F5D8D" w:rsidP="000B49E3">
      <w:pPr>
        <w:spacing w:after="0" w:line="240" w:lineRule="auto"/>
        <w:jc w:val="both"/>
        <w:rPr>
          <w:rFonts w:ascii="Times New Roman" w:hAnsi="Times New Roman"/>
          <w:color w:val="0070C0"/>
          <w:sz w:val="16"/>
          <w:szCs w:val="16"/>
        </w:rPr>
      </w:pPr>
    </w:p>
    <w:p w14:paraId="33AF88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1928 в Загребе собрался хорватский парламент, требующий отделения от Югославии (4962).</w:t>
      </w:r>
    </w:p>
    <w:p w14:paraId="7016FE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2162C8" w14:textId="77777777" w:rsidR="00B843E2" w:rsidRPr="000B49E3" w:rsidRDefault="00E94259"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4D75E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15422E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августа 1928 года в СССР было принято Постановление Политбюро ЦК ВКП (б) "О привлечении иностранных специалистов". В этом документе, имевшим гриф "сторого секретно", указывалось следующее:</w:t>
      </w:r>
    </w:p>
    <w:p w14:paraId="270414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 </w:t>
      </w:r>
    </w:p>
    <w:p w14:paraId="62966B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Обязать СНК проверять эту работу ВСНХ и НКПС, а не менее чем раз в полгода ставить специальные доклады по этому вопросу. Наметить ориентировочно привлечение в течение ближайших двух лет от 1000 до 3000 иностранных специалистов". </w:t>
      </w:r>
    </w:p>
    <w:p w14:paraId="3F9974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РЦИХДНИ. Ф. 17. Оп. 3. Д.698. Л 3-4. </w:t>
      </w:r>
    </w:p>
    <w:p w14:paraId="7D187C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до 1929 года иностранцы оказывали СССР в основном точечные, допустим, проектировочные или консалтинговые услуги, то с этого года в промышленность страны хлынул поток зарубежных инженеров, техников и рабочих (11519).</w:t>
      </w:r>
    </w:p>
    <w:p w14:paraId="2F6EB2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D593AA"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августа 1928 г. Постановление Политбюро ЦК ВКП(б) «О привлечении иностранных специалистов» (т. Куйбышев)</w:t>
      </w:r>
    </w:p>
    <w:p w14:paraId="508EAEFB"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Строго секретно </w:t>
      </w:r>
    </w:p>
    <w:p w14:paraId="0CDBC54E"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Проект постановления отклонить.</w:t>
      </w:r>
    </w:p>
    <w:p w14:paraId="662CE6F3"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Признать, что привлечение иностранных специалистов как со стороны ВСНХ, так и со стороны НКПС, является абсолютно недостаточным.</w:t>
      </w:r>
    </w:p>
    <w:p w14:paraId="63A4D928"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462BCE6A"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Обязать СНК проверять эту работу ВСНХ и НКПС, а не менее чем раз в полгода ставить специальные доклады по этому вопросу.</w:t>
      </w:r>
    </w:p>
    <w:p w14:paraId="199A8E27"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Наметить ориентировочно привлечение в течение ближайших двух лет от 1000 до 3000 иностранных специалистов.</w:t>
      </w:r>
    </w:p>
    <w:p w14:paraId="594C393F" w14:textId="77777777" w:rsidR="00F17A88" w:rsidRPr="000B49E3" w:rsidRDefault="00F17A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РЦХИДНИ. Ф. 17. Оп. 3. Д. 698. Л. 3-4. Подлинник протокола № 36 заседания Политбюро (12175).</w:t>
      </w:r>
    </w:p>
    <w:p w14:paraId="5C3CFFE0" w14:textId="77777777" w:rsidR="00F17A88" w:rsidRPr="000B49E3" w:rsidRDefault="00F17A88" w:rsidP="000B49E3">
      <w:pPr>
        <w:spacing w:after="0" w:line="240" w:lineRule="auto"/>
        <w:jc w:val="both"/>
        <w:rPr>
          <w:rFonts w:ascii="Times New Roman" w:hAnsi="Times New Roman"/>
          <w:color w:val="000000" w:themeColor="text1"/>
          <w:sz w:val="16"/>
          <w:szCs w:val="16"/>
        </w:rPr>
      </w:pPr>
    </w:p>
    <w:p w14:paraId="2B3113F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14D87BB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0E2A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августа 1928 г. полпред телеграммой в НКИД доложил, что заход советского флота в германские порты до 11 августа невозможен из-за проходивших на Балтике маневров германского флота с боевыми стрельбами. Было предложено 21 сентября, причем как сообщил Корку германский адмирал Вотс, советским кораблям будет оказана «обычная встреча, предписываемая международными правилами». Крестинский в разговоре с заведующим Восточным отделом МИД Германии Дирксеном настаивал на организации «дружественного» приема (АВП РФ, ф. 059, оп. 1, п. 87, д. 641, л. 65-66.). Телеграмма Крестинского убедила Москву отложить «визит» Балтфлота в Германию до второй половины сентября, причем, РВС решил направить уже не 9, а 6 кораблей (2 дивизиона) (11784).</w:t>
      </w:r>
    </w:p>
    <w:p w14:paraId="4A869A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D9D204"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августа 1928 г. полпред телеграммой в НКИД доложил, что заход советских кораблей до 11 августа невозможен из-за проходивших на Балтике маневров германского флота с боевыми стрельбами. Было предложено 21 сентября, причем как сообщил Корку германский адмирал Вотс, советским кораблям будет оказана «обычная встреча, предписываемая международными правилами». Крестинский в разговоре с заведующим Восточным отделом МИД Германии Дирксеном настаивал на организации «дружественного» приема. Телеграмма Крестинского убедила Москву отложить «визит» Балтфлота в Германию до второй половины сентября, причем, РВС решил направить уже не 9, а 6 кораблей (2 дивизиона) (18265).</w:t>
      </w:r>
    </w:p>
    <w:p w14:paraId="475AA1B8" w14:textId="77777777" w:rsidR="004D07D8" w:rsidRPr="000B49E3" w:rsidRDefault="004D07D8" w:rsidP="000B49E3">
      <w:pPr>
        <w:spacing w:after="0" w:line="240" w:lineRule="auto"/>
        <w:jc w:val="both"/>
        <w:rPr>
          <w:rFonts w:ascii="Times New Roman" w:hAnsi="Times New Roman"/>
          <w:color w:val="000000" w:themeColor="text1"/>
          <w:sz w:val="16"/>
          <w:szCs w:val="16"/>
        </w:rPr>
      </w:pPr>
    </w:p>
    <w:p w14:paraId="7AFAE78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690540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9F33B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августа 1928 Б.Муссолини подписал мирный договор с Абиссинией (3481).</w:t>
      </w:r>
    </w:p>
    <w:p w14:paraId="333F4E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A083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августа 1928 Б.Муссолини подписал мирный договор с Абиссинией сроком на 20 лет (3907,152).</w:t>
      </w:r>
    </w:p>
    <w:p w14:paraId="0EEB8B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641D3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4C205E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691B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августа 1928 года была подготовлена:</w:t>
      </w:r>
    </w:p>
    <w:p w14:paraId="3550DA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серийного самолета Р1 М5 № 3454</w:t>
      </w:r>
    </w:p>
    <w:p w14:paraId="79D211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самолете Р.1. М.5. № 3454 установлен мотор ЛИБЕРТИ № 1288 весом 408 кг.</w:t>
      </w:r>
    </w:p>
    <w:p w14:paraId="0AEBFC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w:t>
      </w:r>
    </w:p>
    <w:p w14:paraId="1A52A0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 считает, что серия самолетов Р.1. М.5.завода № 1 может быть допущена на снабжение частей ВВС ……………</w:t>
      </w:r>
    </w:p>
    <w:p w14:paraId="6ED8ED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поступил на испытания 8 июня 1928 года (6967).</w:t>
      </w:r>
    </w:p>
    <w:p w14:paraId="130D65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0B05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3 августа 1928 начались испытания И1-М5 на устойчивость по трем различным методикам. Их результаты позволили сделать вывод о том, что И-1 устойчив. Затем исследовали поведение самолета при центров</w:t>
      </w:r>
      <w:r w:rsidRPr="000B49E3">
        <w:rPr>
          <w:rFonts w:ascii="Times New Roman" w:hAnsi="Times New Roman"/>
          <w:color w:val="000000" w:themeColor="text1"/>
          <w:sz w:val="16"/>
          <w:szCs w:val="16"/>
        </w:rPr>
        <w:softHyphen/>
        <w:t>ке 35% САХ, для достижения которой за сиденьем пило</w:t>
      </w:r>
      <w:r w:rsidRPr="000B49E3">
        <w:rPr>
          <w:rFonts w:ascii="Times New Roman" w:hAnsi="Times New Roman"/>
          <w:color w:val="000000" w:themeColor="text1"/>
          <w:sz w:val="16"/>
          <w:szCs w:val="16"/>
        </w:rPr>
        <w:softHyphen/>
        <w:t>та подвешивался свинцовый груз в 10 кг. Первый полет с этой центровкой состоялся 29 августа 1928 г. Выясни</w:t>
      </w:r>
      <w:r w:rsidRPr="000B49E3">
        <w:rPr>
          <w:rFonts w:ascii="Times New Roman" w:hAnsi="Times New Roman"/>
          <w:color w:val="000000" w:themeColor="text1"/>
          <w:sz w:val="16"/>
          <w:szCs w:val="16"/>
        </w:rPr>
        <w:softHyphen/>
        <w:t>лось, что устойчивость самолета несколько ухудшилась (10667).</w:t>
      </w:r>
    </w:p>
    <w:p w14:paraId="35EBE8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4006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августа 1928 г. состоялось заседание Правления Авиатреста. С докладом “О производственной програм</w:t>
      </w:r>
      <w:r w:rsidRPr="000B49E3">
        <w:rPr>
          <w:rFonts w:ascii="Times New Roman" w:hAnsi="Times New Roman"/>
          <w:color w:val="000000" w:themeColor="text1"/>
          <w:sz w:val="16"/>
          <w:szCs w:val="16"/>
        </w:rPr>
        <w:softHyphen/>
        <w:t>ме по М-11 и М-12 в 28/29 г.” выступил М.Г.Урываев. В решении по этому вопросу записано:</w:t>
      </w:r>
    </w:p>
    <w:p w14:paraId="513898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Включить в производственную программу пред</w:t>
      </w:r>
      <w:r w:rsidRPr="000B49E3">
        <w:rPr>
          <w:rFonts w:ascii="Times New Roman" w:hAnsi="Times New Roman"/>
          <w:color w:val="000000" w:themeColor="text1"/>
          <w:sz w:val="16"/>
          <w:szCs w:val="16"/>
        </w:rPr>
        <w:softHyphen/>
        <w:t>стоящего года постройку мотора М12.</w:t>
      </w:r>
    </w:p>
    <w:p w14:paraId="034E99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внедрения в производство мотора МП отказаться, выполнив лишь производственное задание текущего операционного года по этому мотору в количестве 10 шт.</w:t>
      </w:r>
    </w:p>
    <w:p w14:paraId="79555E3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Поручить КФО (Контрольно-финансовый отдел) принять меры к обеспечению производства этого мотора потребными материалами и полуфабрикатами.</w:t>
      </w:r>
    </w:p>
    <w:p w14:paraId="5B0BDB3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Предложить заводу № 25 принять соответствую</w:t>
      </w:r>
      <w:r w:rsidRPr="000B49E3">
        <w:rPr>
          <w:rFonts w:ascii="Times New Roman" w:hAnsi="Times New Roman"/>
          <w:color w:val="000000" w:themeColor="text1"/>
          <w:sz w:val="16"/>
          <w:szCs w:val="16"/>
        </w:rPr>
        <w:softHyphen/>
        <w:t>щие подготовительные меры к устройству подмотор-ной установки У2-М12”.</w:t>
      </w:r>
    </w:p>
    <w:p w14:paraId="70E5B4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Молодого талантливого конструктора, выпускника МВТУ А.Д.Швецова довольно быстро бы “съели”, если бы не поддержка начальника Технического отдела Авиа</w:t>
      </w:r>
      <w:r w:rsidRPr="000B49E3">
        <w:rPr>
          <w:rFonts w:ascii="Times New Roman" w:hAnsi="Times New Roman"/>
          <w:color w:val="000000" w:themeColor="text1"/>
          <w:sz w:val="16"/>
          <w:szCs w:val="16"/>
        </w:rPr>
        <w:softHyphen/>
        <w:t>треста Н.В.Окромешко. Он энергично отстаивал интере</w:t>
      </w:r>
      <w:r w:rsidRPr="000B49E3">
        <w:rPr>
          <w:rFonts w:ascii="Times New Roman" w:hAnsi="Times New Roman"/>
          <w:color w:val="000000" w:themeColor="text1"/>
          <w:sz w:val="16"/>
          <w:szCs w:val="16"/>
        </w:rPr>
        <w:softHyphen/>
        <w:t>сы Швецова перед руководством, активно содействовал успешной доводке мотора. Во время проведения сравнительных испытаний двигателей для учебного самолета произошла поломка вала М-12. Авария показалась случайностью. На стенд поставили другой экземпляр М-12. Но и его вал не вы</w:t>
      </w:r>
      <w:r w:rsidRPr="000B49E3">
        <w:rPr>
          <w:rFonts w:ascii="Times New Roman" w:hAnsi="Times New Roman"/>
          <w:color w:val="000000" w:themeColor="text1"/>
          <w:sz w:val="16"/>
          <w:szCs w:val="16"/>
        </w:rPr>
        <w:softHyphen/>
        <w:t>держал нагрузок. Специальная комиссия затребовала расчеты мотора на прочность и не нашла в них изъяна. Это казалось удивительным, поскольку валы М-11 и М-12 внешне выглядели почти одинаково, но поломок у М-11 не было. Правильная увязка нагрузок, действую</w:t>
      </w:r>
      <w:r w:rsidRPr="000B49E3">
        <w:rPr>
          <w:rFonts w:ascii="Times New Roman" w:hAnsi="Times New Roman"/>
          <w:color w:val="000000" w:themeColor="text1"/>
          <w:sz w:val="16"/>
          <w:szCs w:val="16"/>
        </w:rPr>
        <w:softHyphen/>
        <w:t>щих на мотор, с его конструкцией позволила А.Д.Шве</w:t>
      </w:r>
      <w:r w:rsidRPr="000B49E3">
        <w:rPr>
          <w:rFonts w:ascii="Times New Roman" w:hAnsi="Times New Roman"/>
          <w:color w:val="000000" w:themeColor="text1"/>
          <w:sz w:val="16"/>
          <w:szCs w:val="16"/>
        </w:rPr>
        <w:softHyphen/>
        <w:t>цову избежать многих неприятностей с М-11. В октябре 1928 г. производство М-11 было восстановлено (10667).</w:t>
      </w:r>
    </w:p>
    <w:p w14:paraId="373D40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F1324B" w14:textId="77777777" w:rsidR="001E0CC5"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72351CC" w14:textId="77777777" w:rsidR="001E0CC5" w:rsidRPr="000B49E3" w:rsidRDefault="001E0CC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05BDD3" w14:textId="77777777" w:rsidR="001E0CC5" w:rsidRPr="000B49E3" w:rsidRDefault="001E0CC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августа в 1928 году впервые поднялся в воздух второй опытный образец пассажирского лайнера Вили Мессершмитта </w:t>
      </w:r>
      <w:hyperlink r:id="rId94" w:tgtFrame="_blank" w:history="1">
        <w:r w:rsidRPr="000B49E3">
          <w:rPr>
            <w:rFonts w:ascii="Times New Roman" w:hAnsi="Times New Roman"/>
            <w:color w:val="000000" w:themeColor="text1"/>
            <w:sz w:val="16"/>
            <w:szCs w:val="16"/>
          </w:rPr>
          <w:t xml:space="preserve">«M.20а». </w:t>
        </w:r>
      </w:hyperlink>
      <w:r w:rsidRPr="000B49E3">
        <w:rPr>
          <w:rFonts w:ascii="Times New Roman" w:hAnsi="Times New Roman"/>
          <w:color w:val="000000" w:themeColor="text1"/>
          <w:sz w:val="16"/>
          <w:szCs w:val="16"/>
        </w:rPr>
        <w:t>Этот самолёт первым получил гражданский регистрационный код «D-1480» и собственное имя "Franken" (14972).</w:t>
      </w:r>
    </w:p>
    <w:p w14:paraId="145022C5" w14:textId="77777777" w:rsidR="001E0CC5" w:rsidRPr="000B49E3" w:rsidRDefault="001E0CC5" w:rsidP="000B49E3">
      <w:pPr>
        <w:spacing w:after="0" w:line="240" w:lineRule="auto"/>
        <w:jc w:val="both"/>
        <w:rPr>
          <w:rFonts w:ascii="Times New Roman" w:hAnsi="Times New Roman"/>
          <w:color w:val="000000" w:themeColor="text1"/>
          <w:sz w:val="16"/>
          <w:szCs w:val="16"/>
        </w:rPr>
      </w:pPr>
    </w:p>
    <w:p w14:paraId="61528E3F" w14:textId="77777777" w:rsidR="00DC107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727E6F2" w14:textId="77777777" w:rsidR="00DC1077" w:rsidRPr="000B49E3" w:rsidRDefault="00DC107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D3A683" w14:textId="77777777" w:rsidR="00DC1077" w:rsidRPr="000B49E3" w:rsidRDefault="00DC107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августа 1928 г. — Письмо правления Оружейно-пулеметного треста в Мобилизационно-плановое управление ВСНХ СССР об организации работы конструкторских бюро заводов</w:t>
      </w:r>
    </w:p>
    <w:p w14:paraId="22A7A5D7" w14:textId="77777777" w:rsidR="00DC1077" w:rsidRPr="000B49E3" w:rsidRDefault="00DC107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Письмо правления Оружейно-пулеметного треста в Мобилизационно-плановое управление ВСНХ СССР об организации работы конструкторских бюро заводов¹*</w:t>
      </w:r>
    </w:p>
    <w:p w14:paraId="1491F011" w14:textId="77777777" w:rsidR="00DC1077" w:rsidRPr="000B49E3" w:rsidRDefault="00DC1077"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4 августа 1928 г.</w:t>
      </w:r>
    </w:p>
    <w:p w14:paraId="3DB3702D" w14:textId="77777777" w:rsidR="00DC1077" w:rsidRPr="000B49E3" w:rsidRDefault="00DC1077"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27E34A70" w14:textId="77777777" w:rsidR="00DC1077" w:rsidRPr="000B49E3" w:rsidRDefault="00DC1077"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Весьма срочно.</w:t>
      </w:r>
    </w:p>
    <w:p w14:paraId="55AB673B"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rPr>
        <w:t>Руж всемерно поддерживает выдвинутое Вами положение о необходимости приближения дела конструирования образцов оружия к промышленности. Только тогда разработанный образец может быть в дальнейшем легко осуществлен, когда при проектировании его в бюро уже учтены все возможности тех предприятий, на которых образец будет изготовляться, и одновременно приняты во внимание и методы работы этих предприятий. По этой самой причине Руж (вернее быв. I отдел Военпрома) создал проектно-конструкторское бюро на самих заводах (1</w:t>
      </w:r>
      <w:r w:rsidRPr="000B49E3">
        <w:rPr>
          <w:color w:val="000000" w:themeColor="text1"/>
          <w:sz w:val="16"/>
          <w:szCs w:val="16"/>
        </w:rPr>
        <w:noBreakHyphen/>
        <w:t>е оружзаводы и инстр[ументальный] № 2 зав[од]). Мысль эта вполне проверена практикой и бюро н[аших] заводов дало сравнительно большой эффект.</w:t>
      </w:r>
    </w:p>
    <w:p w14:paraId="2BA41348"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rPr>
        <w:t>Но одновременно с этим та же практика указала на то, что для рационального ведения конструкторской работы необходимо иметь в Руже отдельный небольшой аппарат, который регулировал бы работу заводских бюро, направлял бы ее по определенному руслу, помогал бы им, согласовывая работу их с органами, ведающими боевым снабжением Красной армии. Такой аппарат и организуется в настоящее время в Руже²*. Для уяснения себе тех вопросов, которыми этот аппарат занимается, прилагается перечень его функций³*. Как видно из этого перечня, аппарат не занимается непосредственно конструированием, а таковая работа производится по-</w:t>
      </w:r>
      <w:r w:rsidRPr="000B49E3">
        <w:rPr>
          <w:color w:val="000000" w:themeColor="text1"/>
          <w:sz w:val="16"/>
          <w:szCs w:val="16"/>
        </w:rPr>
        <w:lastRenderedPageBreak/>
        <w:t>прежнему на самих заводах. Для увязки вопросов с АУ в состав этого нового аппарата Ружа вводится постоянный консультант от Арткома по специальности Ружа (оруж[ейно-]пулем[етное] производ[ство]).</w:t>
      </w:r>
    </w:p>
    <w:p w14:paraId="50848A9F"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rPr>
        <w:t>Руж полагает в настоящее время ограничиться вышеуказанной схемой работ, которая в будущем, возможно, пойдет по пути расширения мощности органов по проектированию как на заводах, так и в Руже; в последнем за счет большей связи с другими научными и исследовательскими органами военведа (введением их консультантами) — НТК УВВС, НИОП и школа «Выстрел»⁴*. Создание же центрального аппарата по проектированию Руж считает в настоящее время нерациональным, так как он будет лишь промежуточной инстанцией между производителем (Ружем) и потребителем (АУ и Красная армия) и к тому далеко стоящей от заводов.</w:t>
      </w:r>
    </w:p>
    <w:p w14:paraId="07C6CAF5"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rPr>
        <w:t>Для расширения работ конструкторских бюро заводов Руж полагает необходимым вовлечение в него инженера-молодняка, до сего времени мало применявшегося на наших заводах. Но этот молодняк должен предварительно пройти практическую школу на производстве для того, чтобы потом, перейдя на работу в констр[укторское] бюро, давать конструкции, вполне пригодные для дальнейшего их изготовления на заводах.</w:t>
      </w:r>
    </w:p>
    <w:p w14:paraId="7064E0A2"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rPr>
        <w:t>Вышеуказанный порядок конструирования военных изделий — заводы, непосредственные творцы конструкций, и небольшой аппарат в тресте по регулированию этой работы — есть, по мнению Ружа, наиболее экономичный способ использования конструкторских сил.</w:t>
      </w:r>
    </w:p>
    <w:p w14:paraId="690A9991"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rPr>
        <w:t>В заключение Руж считает необходимым отметить, что весь вопрос, поднятый МПУ, касается лишь конструирования образцов оружия, как указывается в начале В[ашего] письма; поэтому конструирование инструмента, приспособления и составление рабочих чертежей не должны входить в функции этих бюро. Для последней цели существуют на каждом из заводов Ружа техн[ические] произв[одственные] отделы, в состав которых входят спец[иальные] бюро, составляющие неотъемлемую часть каждого производства, без каковой оно не мыслимо.</w:t>
      </w:r>
    </w:p>
    <w:p w14:paraId="56B22D1C" w14:textId="77777777" w:rsidR="00DC1077" w:rsidRPr="000B49E3" w:rsidRDefault="00DC1077" w:rsidP="000B49E3">
      <w:pPr>
        <w:pStyle w:val="ae"/>
        <w:spacing w:before="0" w:after="0"/>
        <w:jc w:val="both"/>
        <w:rPr>
          <w:color w:val="000000" w:themeColor="text1"/>
          <w:sz w:val="16"/>
          <w:szCs w:val="16"/>
        </w:rPr>
      </w:pPr>
      <w:r w:rsidRPr="000B49E3">
        <w:rPr>
          <w:rStyle w:val="af0"/>
          <w:i w:val="0"/>
          <w:color w:val="000000" w:themeColor="text1"/>
          <w:sz w:val="16"/>
          <w:szCs w:val="16"/>
        </w:rPr>
        <w:t>Председатель правления Рубан</w:t>
      </w:r>
    </w:p>
    <w:p w14:paraId="0C79786C" w14:textId="77777777" w:rsidR="00DC1077" w:rsidRPr="000B49E3" w:rsidRDefault="00DC1077" w:rsidP="000B49E3">
      <w:pPr>
        <w:pStyle w:val="ae"/>
        <w:spacing w:before="0" w:after="0"/>
        <w:jc w:val="both"/>
        <w:rPr>
          <w:color w:val="000000" w:themeColor="text1"/>
          <w:sz w:val="16"/>
          <w:szCs w:val="16"/>
        </w:rPr>
      </w:pPr>
      <w:r w:rsidRPr="000B49E3">
        <w:rPr>
          <w:rStyle w:val="af0"/>
          <w:i w:val="0"/>
          <w:color w:val="000000" w:themeColor="text1"/>
          <w:sz w:val="16"/>
          <w:szCs w:val="16"/>
        </w:rPr>
        <w:t>Главный инженер Орлов</w:t>
      </w:r>
    </w:p>
    <w:p w14:paraId="2B0D7445" w14:textId="77777777" w:rsidR="00DC1077" w:rsidRPr="000B49E3" w:rsidRDefault="00DC1077"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3E3234E9"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Копия направлена в ГВПУ ВСНХ СССР.</w:t>
      </w:r>
    </w:p>
    <w:p w14:paraId="2724B12D"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xml:space="preserve">* 11 августа правление Оружейно-пулеметного треста (Ружтрест) заслушало вопрос о необходимости </w:t>
      </w:r>
      <w:r w:rsidRPr="000B49E3">
        <w:rPr>
          <w:rStyle w:val="af0"/>
          <w:i w:val="0"/>
          <w:color w:val="000000" w:themeColor="text1"/>
          <w:sz w:val="16"/>
          <w:szCs w:val="16"/>
        </w:rPr>
        <w:t>организации в Руже бюро по проектированию новых образцов ручного огнестрельного оружия</w:t>
      </w:r>
      <w:r w:rsidRPr="000B49E3">
        <w:rPr>
          <w:color w:val="000000" w:themeColor="text1"/>
          <w:sz w:val="16"/>
          <w:szCs w:val="16"/>
        </w:rPr>
        <w:t xml:space="preserve"> и приняло следующее постановление: «1. Признать необходимым создание в аппарате Ружа постоянного бюро в составе двух инженеров и одного консультанта от арткома АУ, имеющего своим назначением: регулирование работы проектно-конструкторских бюро заводов Руж, придание определенного направления их работе, оказание помощи им и согласование работы бюро заводов с органами, ведающими боевым снабжением Красной армии, а также с работой бюро других военных трестов при совместном с ними проектировании. 2. Расходы по содержанию этого бюро временно относить на кредиты по капитальному строительству заводов Ружа. 3. Войти с ходатайством в ГВПУ об осуществлении этого бюро в кратчайший срок». (РГАЭ. Ф. 8332. Оп. 1. Д. 150. Л. 26</w:t>
      </w:r>
      <w:r w:rsidRPr="000B49E3">
        <w:rPr>
          <w:color w:val="000000" w:themeColor="text1"/>
          <w:sz w:val="16"/>
          <w:szCs w:val="16"/>
        </w:rPr>
        <w:noBreakHyphen/>
        <w:t>26 об.).</w:t>
      </w:r>
    </w:p>
    <w:p w14:paraId="45ADDFB8"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Приложение не публикуется (см. там же, л. 150</w:t>
      </w:r>
      <w:r w:rsidRPr="000B49E3">
        <w:rPr>
          <w:color w:val="000000" w:themeColor="text1"/>
          <w:sz w:val="16"/>
          <w:szCs w:val="16"/>
        </w:rPr>
        <w:noBreakHyphen/>
        <w:t>150 о6.).</w:t>
      </w:r>
    </w:p>
    <w:p w14:paraId="3A6C5D8D" w14:textId="77777777" w:rsidR="00DC1077" w:rsidRPr="000B49E3" w:rsidRDefault="00DC1077"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w:t>
      </w:r>
      <w:r w:rsidRPr="000B49E3">
        <w:rPr>
          <w:rStyle w:val="af0"/>
          <w:i w:val="0"/>
          <w:color w:val="000000" w:themeColor="text1"/>
          <w:sz w:val="16"/>
          <w:szCs w:val="16"/>
        </w:rPr>
        <w:t>«Выстрел»</w:t>
      </w:r>
      <w:r w:rsidRPr="000B49E3">
        <w:rPr>
          <w:color w:val="000000" w:themeColor="text1"/>
          <w:sz w:val="16"/>
          <w:szCs w:val="16"/>
        </w:rPr>
        <w:t> — высшие офицерские курсы, созданы приказом РВСР от 21 ноября 1918 г. на базе Офицерской стрелковой школы русской армии. В 1924 г. курсы реорганизованы в Стрелково-тактические курсы усовершенствования комсостава РККА «Выстрел» им. Коминтерна, в 1932 г. — в Стрелково-тактический институт «Выстрел». В декабре 1935 г. Институт переформирован в Высшие стрелково-тактические курсы усовершенствования командиров пехоты «Выстрел».</w:t>
      </w:r>
    </w:p>
    <w:p w14:paraId="6A4DBD8A" w14:textId="77777777" w:rsidR="00DC1077" w:rsidRPr="000B49E3" w:rsidRDefault="00DC1077" w:rsidP="000B49E3">
      <w:pPr>
        <w:pStyle w:val="ae"/>
        <w:spacing w:before="0" w:after="0"/>
        <w:jc w:val="both"/>
        <w:rPr>
          <w:color w:val="000000" w:themeColor="text1"/>
          <w:sz w:val="16"/>
          <w:szCs w:val="16"/>
        </w:rPr>
      </w:pPr>
      <w:r w:rsidRPr="000B49E3">
        <w:rPr>
          <w:color w:val="000000" w:themeColor="text1"/>
          <w:sz w:val="16"/>
          <w:szCs w:val="16"/>
        </w:rPr>
        <w:t>РГАЭ. Ф. 8332. Оп. 1. Д. 161. Л. 122—122об. Заверенная копия.</w:t>
      </w:r>
    </w:p>
    <w:p w14:paraId="436D56BC" w14:textId="77777777" w:rsidR="00DC1077" w:rsidRPr="000B49E3" w:rsidRDefault="00DC107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8332. Оп. 1. Д. 161. Л. 122—122об. Заверенная копия. </w:t>
      </w:r>
    </w:p>
    <w:p w14:paraId="54A550F3" w14:textId="77777777" w:rsidR="00DC1077" w:rsidRPr="000B49E3" w:rsidRDefault="00DC107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200-201 (12406).</w:t>
      </w:r>
    </w:p>
    <w:p w14:paraId="651F4E45" w14:textId="77777777" w:rsidR="00DC1077" w:rsidRPr="000B49E3" w:rsidRDefault="00DC1077" w:rsidP="000B49E3">
      <w:pPr>
        <w:spacing w:after="0" w:line="240" w:lineRule="auto"/>
        <w:jc w:val="both"/>
        <w:rPr>
          <w:rFonts w:ascii="Times New Roman" w:hAnsi="Times New Roman"/>
          <w:color w:val="000000" w:themeColor="text1"/>
          <w:sz w:val="16"/>
          <w:szCs w:val="16"/>
        </w:rPr>
      </w:pPr>
    </w:p>
    <w:p w14:paraId="7D0A9EA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B757AF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FAE0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августа 1928 в Германии взорвалась дрезина RAK-4 с пороховыми ракетами (3814,25).</w:t>
      </w:r>
    </w:p>
    <w:p w14:paraId="27814E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A4E3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августа 1928 года на прежнем участке железной дороги пути с вдвое более тяжелой дрезиной, получившая название “Opel-Rak 4” был проведен следующий опыт фон Опеля с ракетными дрезинами имел целью установление нового мирового рекорда скорости. Говорят, что для изучения влияния высокого ускорения на живой организм в дрезину была помещена кошка.</w:t>
      </w:r>
    </w:p>
    <w:p w14:paraId="1ECA63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первую же минуту одна из ракет взорвалась, и осколок от нее замкнул систему воспламенения, заставив все оставшиеся ракеты сработать одновременно. В результате дрезина буквально развалилась на части. Подопытная кошка, впрочем, уцелела, лишний раз продемонстрировав изумленному человечеству живучесть кошачьего рода.</w:t>
      </w:r>
    </w:p>
    <w:p w14:paraId="55517D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Фриц фон Опель не сдался и подготовил было еще одну модель “Opel-Rak 5”, но тут вмешались железнодорожные власти и запретили проводить дальнейшие эксперименты…(11688).</w:t>
      </w:r>
    </w:p>
    <w:p w14:paraId="323E39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42AA6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08FD39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B4F4BD" w14:textId="77777777" w:rsidR="003B10F9" w:rsidRPr="000B49E3" w:rsidRDefault="003B10F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августа в 1928 году состоялся первый полет второго французского транспортного самолета </w:t>
      </w:r>
      <w:hyperlink r:id="rId95" w:tgtFrame="_blank" w:history="1">
        <w:r w:rsidRPr="000B49E3">
          <w:rPr>
            <w:rFonts w:ascii="Times New Roman" w:hAnsi="Times New Roman"/>
            <w:color w:val="000000" w:themeColor="text1"/>
            <w:sz w:val="16"/>
            <w:szCs w:val="16"/>
          </w:rPr>
          <w:t xml:space="preserve">«Bernard» «191GR» </w:t>
        </w:r>
      </w:hyperlink>
      <w:r w:rsidRPr="000B49E3">
        <w:rPr>
          <w:rFonts w:ascii="Times New Roman" w:hAnsi="Times New Roman"/>
          <w:color w:val="000000" w:themeColor="text1"/>
          <w:sz w:val="16"/>
          <w:szCs w:val="16"/>
        </w:rPr>
        <w:t>№2. Он был окрашенный целиком в желтый цвет и носил собственное имя "Oiseau Canari" (канарейка). В сентябре 1928 года военный летчик Жан Ассолант использовал этот самолет при попытке пересечь Южную Атлантику с востока на запад. И эта попытка окончилась неудачно. 13 июня 1929 года он совершил первый, на французском самолете и с французским экипажем, перелет через Северную Атлантику. Этот полет длился 29 часов 52 минуты (14974).</w:t>
      </w:r>
    </w:p>
    <w:p w14:paraId="111DC8EF" w14:textId="77777777" w:rsidR="003B10F9" w:rsidRPr="000B49E3" w:rsidRDefault="003B10F9" w:rsidP="000B49E3">
      <w:pPr>
        <w:spacing w:after="0" w:line="240" w:lineRule="auto"/>
        <w:jc w:val="both"/>
        <w:rPr>
          <w:rFonts w:ascii="Times New Roman" w:hAnsi="Times New Roman"/>
          <w:color w:val="000000" w:themeColor="text1"/>
          <w:sz w:val="16"/>
          <w:szCs w:val="16"/>
        </w:rPr>
      </w:pPr>
    </w:p>
    <w:p w14:paraId="3EB23D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августа 1928 года братья Александр и Сергей Дринк осуществили на взморье близ Эдинбурга полукилометровый пробег на велосипеде, движимом пороховыми ракетами. Американец Джордж Уайт предпринял поездку на ракетном велосипеде с боковой коляской на нью-йоркском велодроме в октябре 1928 года. Попытка закончилась трагически: заряд взорвался еще на старте и поранил несколько фоторепортеров. Этот совершенно безрассудный опыт, выполненный без малейшего научно-технического обоснования, отбил у большинства американцев всякую охоту к изучению ракетного движения…) (11688).</w:t>
      </w:r>
    </w:p>
    <w:p w14:paraId="56E3FA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0AA9A0" w14:textId="77777777" w:rsidR="008B0BB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B1A0EEE" w14:textId="77777777" w:rsidR="008B0BB9" w:rsidRPr="000B49E3" w:rsidRDefault="008B0BB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83CA46" w14:textId="77777777" w:rsidR="00BB5D04" w:rsidRPr="000B49E3" w:rsidRDefault="00BB5D04"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6 августа 1929 была сформирована ОДВА (Особая Дальневосточная Армия). Возглавивший ее В.К. Блюхер начал готовить операцию по противодействию китайским вылазкам. В активную фазу боевые действия вошли с 12 октября 1929 года.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77F3C28F" w14:textId="77777777" w:rsidR="00BB5D04" w:rsidRPr="000B49E3" w:rsidRDefault="00BB5D04" w:rsidP="000B49E3">
      <w:pPr>
        <w:shd w:val="clear" w:color="auto" w:fill="FFFFFF"/>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Бардак творился по обе стороны фронта. Начиная с того, что один танк уронили при разгрузке, участие в боях он не принимал. Но у Чжан Сюэляна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5D7BCDB3" w14:textId="77777777" w:rsidR="00BB5D04" w:rsidRPr="000B49E3" w:rsidRDefault="00BB5D04" w:rsidP="000B49E3">
      <w:pPr>
        <w:shd w:val="clear" w:color="auto" w:fill="FFFFFF"/>
        <w:spacing w:after="0" w:line="240" w:lineRule="auto"/>
        <w:jc w:val="both"/>
        <w:rPr>
          <w:rFonts w:ascii="Times New Roman" w:hAnsi="Times New Roman"/>
          <w:color w:val="0070C0"/>
          <w:sz w:val="16"/>
          <w:szCs w:val="16"/>
        </w:rPr>
      </w:pPr>
    </w:p>
    <w:p w14:paraId="41BB95F5" w14:textId="77777777" w:rsidR="008B0BB9" w:rsidRPr="000B49E3" w:rsidRDefault="008B0BB9" w:rsidP="000B49E3">
      <w:pPr>
        <w:pStyle w:val="ae"/>
        <w:spacing w:before="0" w:after="0"/>
        <w:jc w:val="both"/>
        <w:rPr>
          <w:bCs/>
          <w:color w:val="000000" w:themeColor="text1"/>
          <w:sz w:val="16"/>
          <w:szCs w:val="16"/>
        </w:rPr>
      </w:pPr>
      <w:r w:rsidRPr="000B49E3">
        <w:rPr>
          <w:bCs/>
          <w:color w:val="000000" w:themeColor="text1"/>
          <w:sz w:val="16"/>
          <w:szCs w:val="16"/>
        </w:rPr>
        <w:t>6 – 12 августа 1928. Проходил поход кораблей морских сил Балтийского моря, в котором участвовал К.Е. Ворошилов (17150).</w:t>
      </w:r>
    </w:p>
    <w:p w14:paraId="5474AC26" w14:textId="77777777" w:rsidR="008B0BB9" w:rsidRPr="000B49E3" w:rsidRDefault="008B0BB9" w:rsidP="000B49E3">
      <w:pPr>
        <w:pStyle w:val="ae"/>
        <w:spacing w:before="0" w:after="0"/>
        <w:jc w:val="both"/>
        <w:rPr>
          <w:bCs/>
          <w:color w:val="000000" w:themeColor="text1"/>
          <w:sz w:val="16"/>
          <w:szCs w:val="16"/>
        </w:rPr>
      </w:pPr>
    </w:p>
    <w:p w14:paraId="1AFD06F9" w14:textId="77777777" w:rsidR="00E27E3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80137C6" w14:textId="77777777" w:rsidR="00E27E31" w:rsidRPr="000B49E3" w:rsidRDefault="00E27E3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C5A568" w14:textId="77777777" w:rsidR="00E27E31" w:rsidRPr="000B49E3" w:rsidRDefault="00E27E3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августа 1928 немецкий летчик Прондзинский благополучно обле</w:t>
      </w:r>
      <w:r w:rsidRPr="000B49E3">
        <w:rPr>
          <w:rFonts w:ascii="Times New Roman" w:hAnsi="Times New Roman"/>
          <w:color w:val="000000" w:themeColor="text1"/>
          <w:sz w:val="16"/>
          <w:szCs w:val="16"/>
        </w:rPr>
        <w:softHyphen/>
        <w:t>тал самолет Хейнкель №292 и выполнил на нем по пять вит</w:t>
      </w:r>
      <w:r w:rsidRPr="000B49E3">
        <w:rPr>
          <w:rFonts w:ascii="Times New Roman" w:hAnsi="Times New Roman"/>
          <w:color w:val="000000" w:themeColor="text1"/>
          <w:sz w:val="16"/>
          <w:szCs w:val="16"/>
        </w:rPr>
        <w:softHyphen/>
        <w:t>ков штопора в левую и правую сторону. Здесь выяснилось, что истребитель НО-37 дейст</w:t>
      </w:r>
      <w:r w:rsidRPr="000B49E3">
        <w:rPr>
          <w:rFonts w:ascii="Times New Roman" w:hAnsi="Times New Roman"/>
          <w:color w:val="000000" w:themeColor="text1"/>
          <w:sz w:val="16"/>
          <w:szCs w:val="16"/>
        </w:rPr>
        <w:softHyphen/>
        <w:t>вительно обладал рядом неприятных особен</w:t>
      </w:r>
      <w:r w:rsidRPr="000B49E3">
        <w:rPr>
          <w:rFonts w:ascii="Times New Roman" w:hAnsi="Times New Roman"/>
          <w:color w:val="000000" w:themeColor="text1"/>
          <w:sz w:val="16"/>
          <w:szCs w:val="16"/>
        </w:rPr>
        <w:softHyphen/>
        <w:t>ностей. В частности, при выполнении левого штопора, на шестом его витке характер вра</w:t>
      </w:r>
      <w:r w:rsidRPr="000B49E3">
        <w:rPr>
          <w:rFonts w:ascii="Times New Roman" w:hAnsi="Times New Roman"/>
          <w:color w:val="000000" w:themeColor="text1"/>
          <w:sz w:val="16"/>
          <w:szCs w:val="16"/>
        </w:rPr>
        <w:softHyphen/>
        <w:t>щения становился плоским, поэтому рули управления действовали в обратном направ</w:t>
      </w:r>
      <w:r w:rsidRPr="000B49E3">
        <w:rPr>
          <w:rFonts w:ascii="Times New Roman" w:hAnsi="Times New Roman"/>
          <w:color w:val="000000" w:themeColor="text1"/>
          <w:sz w:val="16"/>
          <w:szCs w:val="16"/>
        </w:rPr>
        <w:softHyphen/>
        <w:t>лении, что и следовало учитывать (12295).</w:t>
      </w:r>
    </w:p>
    <w:p w14:paraId="766777FF" w14:textId="77777777" w:rsidR="00E27E31" w:rsidRPr="000B49E3" w:rsidRDefault="00E27E31" w:rsidP="000B49E3">
      <w:pPr>
        <w:spacing w:after="0" w:line="240" w:lineRule="auto"/>
        <w:jc w:val="both"/>
        <w:rPr>
          <w:rFonts w:ascii="Times New Roman" w:hAnsi="Times New Roman"/>
          <w:color w:val="000000" w:themeColor="text1"/>
          <w:sz w:val="16"/>
          <w:szCs w:val="16"/>
        </w:rPr>
      </w:pPr>
    </w:p>
    <w:p w14:paraId="7A735D1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6C6DAC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C2D5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7 августа 1928 на ЧМ числилось 11 Дорнье-Валь (ДВ) и первые принял Р.Л.Бартини в качестве инженера 60-й эскадрильи 19 июля (1085,103).</w:t>
      </w:r>
    </w:p>
    <w:p w14:paraId="1E9058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97C15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2DFD6E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4448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августа 1928 вышло постановление Правительства (СНК и СТО) "Об организации научно-исследовательских работ для нужд промышленности" и в это время уже было НТУ ВСНХ. Одобрили результаты работы комиссии ЦКК-РКИ по проверке деятельности научно-технических учреждений промышленности (423,26).</w:t>
      </w:r>
    </w:p>
    <w:p w14:paraId="66A384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Отсюда потом и пошли посадки и в т.ч. Д.П.Г. и Н.Н.П.</w:t>
      </w:r>
    </w:p>
    <w:p w14:paraId="2A2138A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86CB7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6939411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820E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состоянию на 7 августа 1928 г. в строю 60-й эскадрильи числилось 11 летающих лодок Дорнье "Валь", тогда же началось формирование и комплектование еще одной - 63-й эскадрильи - в составе 9-й авиабригады. Во всех документах той поры летающие лодки Дорнье "Валь" определялись более кратко - ДВ (11961).</w:t>
      </w:r>
    </w:p>
    <w:p w14:paraId="1C610F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8DACF1" w14:textId="77777777" w:rsidR="003B10F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030787D" w14:textId="77777777" w:rsidR="003B10F9" w:rsidRPr="000B49E3" w:rsidRDefault="003B10F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8B0C34" w14:textId="77777777" w:rsidR="003B10F9" w:rsidRPr="000B49E3" w:rsidRDefault="003B10F9"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августа в 1928 году в Анакосте взлетел второй самолет </w:t>
      </w:r>
      <w:hyperlink r:id="rId96" w:tgtFrame="_blank" w:history="1">
        <w:r w:rsidRPr="000B49E3">
          <w:rPr>
            <w:rFonts w:ascii="Times New Roman" w:hAnsi="Times New Roman"/>
            <w:color w:val="000000" w:themeColor="text1"/>
            <w:sz w:val="16"/>
            <w:szCs w:val="16"/>
          </w:rPr>
          <w:t xml:space="preserve">«XF4B». </w:t>
        </w:r>
      </w:hyperlink>
      <w:r w:rsidRPr="000B49E3">
        <w:rPr>
          <w:rFonts w:ascii="Times New Roman" w:hAnsi="Times New Roman"/>
          <w:color w:val="000000" w:themeColor="text1"/>
          <w:sz w:val="16"/>
          <w:szCs w:val="16"/>
        </w:rPr>
        <w:t>На заводе фирмы в Сиэтле построили два прототипа - "Модель 83" и "Модель 89", отличавшихся конструкцией шасси. На первом колеса крепились к стойкам, а на последнем - к индивидуальным полуосям, шарнирно соединенным посредине. Обе машины могли нести под фюзеляжем 227-кг бомбу или топливный бак емкостью 208,2 л. Оба истребителя получили одинаковое обозначение «XF4B-1» (14976).</w:t>
      </w:r>
    </w:p>
    <w:p w14:paraId="37601AF5" w14:textId="77777777" w:rsidR="003B10F9" w:rsidRPr="000B49E3" w:rsidRDefault="003B10F9" w:rsidP="000B49E3">
      <w:pPr>
        <w:spacing w:after="0" w:line="240" w:lineRule="auto"/>
        <w:jc w:val="both"/>
        <w:rPr>
          <w:rFonts w:ascii="Times New Roman" w:hAnsi="Times New Roman"/>
          <w:color w:val="000000" w:themeColor="text1"/>
          <w:sz w:val="16"/>
          <w:szCs w:val="16"/>
        </w:rPr>
      </w:pPr>
    </w:p>
    <w:p w14:paraId="0521D0E5" w14:textId="77777777" w:rsidR="00FA14A5" w:rsidRPr="000B49E3" w:rsidRDefault="00FA1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августа 1928 года — первый полёт летающей лодки Rohrbach Ro X Romar. /Германия/</w:t>
      </w:r>
    </w:p>
    <w:p w14:paraId="7D578BE6" w14:textId="77777777" w:rsidR="00FA14A5" w:rsidRPr="000B49E3" w:rsidRDefault="00FA1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конце 1920-х годах на фоне нескольких успешных трансатлантических перелётов авиакомпания Deutsche Luft Hansa решила запустить коммерческие рейсы через океан. Для этого нужны были летающие лодки и Luft Hansa выдала заказы нескольким фирмам. Среди них была и Rohrbach Metallflugzeugbau GmbH.</w:t>
      </w:r>
    </w:p>
    <w:p w14:paraId="229EE4ED" w14:textId="77777777" w:rsidR="00FA14A5" w:rsidRPr="000B49E3" w:rsidRDefault="00FA1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Ro X Romar построили по схеме высокоплана с подкрыльевыми поплавками. Три двигателя BMW VI UZ V-12 с толкающими винтами установили над фюзеляжем. Romar оснастили парусом на случай вынужденной посадки в океане. Вместимость — 10-12 пассажиров, максимальная скорость — 217 км/ч, дальность полёта — 4000 км.</w:t>
      </w:r>
    </w:p>
    <w:p w14:paraId="44C12101" w14:textId="77777777" w:rsidR="00FA14A5" w:rsidRPr="000B49E3" w:rsidRDefault="00FA1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Испытания показали, что Ro X не подходит для полётов через океан. Для увеличения дальности нужно было брать больше топлива, не оставив места для полезной нагрузки. Всего построили 4 единицы Ro X Romar — 3 приобрела Luft Hansa и использовала их на Балтике, а 1 в счёт репараций достался Франции (22300).</w:t>
      </w:r>
    </w:p>
    <w:p w14:paraId="401BF316" w14:textId="77777777" w:rsidR="00FA14A5" w:rsidRPr="000B49E3" w:rsidRDefault="00FA14A5" w:rsidP="000B49E3">
      <w:pPr>
        <w:spacing w:after="0" w:line="240" w:lineRule="auto"/>
        <w:jc w:val="both"/>
        <w:rPr>
          <w:rFonts w:ascii="Times New Roman" w:hAnsi="Times New Roman"/>
          <w:color w:val="0070C0"/>
          <w:sz w:val="16"/>
          <w:szCs w:val="16"/>
        </w:rPr>
      </w:pPr>
    </w:p>
    <w:p w14:paraId="7CF6EA6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78BD44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5C68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августа 1928 экипаж Б. Г. Чухновского (кроме командира корабля в экипаж входили: второй пилот Г. А. Страубе, летнаб А. Д. Алексеев, механики А. С. Шелагин и В. Н. Федотов) после ремонта Юг-1 Красный медведь из-за поломки при посадке на льдину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 все члены экипажа "Медведя" были награждены в Москве орденами Красного Знамени (3224,13).</w:t>
      </w:r>
    </w:p>
    <w:p w14:paraId="0612E7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5046C0"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8 августа 1928 Чухновский вновь поднял отремонтированного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года все члены экипажа «Медведя» были награждены в Москве орденами Красного Знамени (15479).</w:t>
      </w:r>
    </w:p>
    <w:p w14:paraId="08B7037A" w14:textId="77777777" w:rsidR="002F3654" w:rsidRPr="000B49E3" w:rsidRDefault="002F3654" w:rsidP="000B49E3">
      <w:pPr>
        <w:spacing w:after="0" w:line="240" w:lineRule="auto"/>
        <w:jc w:val="both"/>
        <w:rPr>
          <w:rFonts w:ascii="Times New Roman" w:hAnsi="Times New Roman"/>
          <w:color w:val="000000" w:themeColor="text1"/>
          <w:sz w:val="16"/>
          <w:szCs w:val="16"/>
        </w:rPr>
      </w:pPr>
    </w:p>
    <w:p w14:paraId="700D1CFC" w14:textId="77777777" w:rsidR="002F365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21DDC31" w14:textId="77777777" w:rsidR="002F3654" w:rsidRPr="000B49E3" w:rsidRDefault="002F365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952C54"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августа 1928 года бывший завод резиновых изделий № 6 в Переяславле-Залесском совершенно бесплатно был передан французскому акционерному обществу СИМП с которым в августе 1926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рентгенопленки сроком на 25 лет.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0BD254E8"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1F0FF936"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Переславская фабрика была включена в число пусковых объектов 1931 года, и за ее строительством пристально следили в ВСНХ страны. Первым  директором  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Блохман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42D8578C"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1933 году впервые в стране была освоена технология невоспламеняющейся кинопленки на основе триацетат целллюлозы.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00A361EA"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16F00F7F"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128F4B8A"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Ушомирский.</w:t>
      </w:r>
    </w:p>
    <w:p w14:paraId="1E51A84B"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Среди достижений главного инженера Ушомирского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3DB1F517" w14:textId="77777777" w:rsidR="002F3654" w:rsidRPr="000B49E3" w:rsidRDefault="002F365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Ушомирский (17117).</w:t>
      </w:r>
    </w:p>
    <w:p w14:paraId="6F143926" w14:textId="77777777" w:rsidR="002F3654" w:rsidRPr="000B49E3" w:rsidRDefault="002F3654" w:rsidP="000B49E3">
      <w:pPr>
        <w:spacing w:after="0" w:line="240" w:lineRule="auto"/>
        <w:jc w:val="both"/>
        <w:rPr>
          <w:rFonts w:ascii="Times New Roman" w:hAnsi="Times New Roman"/>
          <w:color w:val="000000" w:themeColor="text1"/>
          <w:sz w:val="16"/>
          <w:szCs w:val="16"/>
        </w:rPr>
      </w:pPr>
    </w:p>
    <w:p w14:paraId="75E15B6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617BFD7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B6CA7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августа 1928 ЦИК и СНК СССР утвердили новый Закон об обязательной военной службе, частично уточняющий закон от 18 сентября 1925 года (4963 ).</w:t>
      </w:r>
    </w:p>
    <w:p w14:paraId="3B821F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F392E" w14:textId="77777777" w:rsidR="00347A3A" w:rsidRPr="000B49E3" w:rsidRDefault="00347A3A" w:rsidP="000B49E3">
      <w:pPr>
        <w:pStyle w:val="rtejustify"/>
        <w:spacing w:before="0" w:after="0"/>
        <w:rPr>
          <w:color w:val="000000" w:themeColor="text1"/>
          <w:sz w:val="16"/>
          <w:szCs w:val="16"/>
        </w:rPr>
      </w:pPr>
      <w:r w:rsidRPr="000B49E3">
        <w:rPr>
          <w:color w:val="000000" w:themeColor="text1"/>
          <w:sz w:val="16"/>
          <w:szCs w:val="16"/>
        </w:rPr>
        <w:t xml:space="preserve">8 августа 1928 г. был принят </w:t>
      </w:r>
      <w:r w:rsidRPr="000B49E3">
        <w:rPr>
          <w:rStyle w:val="af0"/>
          <w:i w:val="0"/>
          <w:color w:val="000000" w:themeColor="text1"/>
          <w:sz w:val="16"/>
          <w:szCs w:val="16"/>
        </w:rPr>
        <w:t>Закон об обязательной военной службе.</w:t>
      </w:r>
      <w:r w:rsidRPr="000B49E3">
        <w:rPr>
          <w:color w:val="000000" w:themeColor="text1"/>
          <w:sz w:val="16"/>
          <w:szCs w:val="16"/>
        </w:rPr>
        <w:t xml:space="preserve"> В </w:t>
      </w:r>
      <w:r w:rsidRPr="000B49E3">
        <w:rPr>
          <w:rStyle w:val="af0"/>
          <w:i w:val="0"/>
          <w:color w:val="000000" w:themeColor="text1"/>
          <w:sz w:val="16"/>
          <w:szCs w:val="16"/>
        </w:rPr>
        <w:t>статье № 155</w:t>
      </w:r>
      <w:r w:rsidRPr="000B49E3">
        <w:rPr>
          <w:color w:val="000000" w:themeColor="text1"/>
          <w:sz w:val="16"/>
          <w:szCs w:val="16"/>
        </w:rPr>
        <w:t xml:space="preserve"> говорилось, что лица, окончившие высшие учебные заведения, могут быть привлечены к прохождению действительной военной службы в особом порядке, т. е. непрерывная военная служба в рядах РККА может быть заменена военной службой при предприятиях гражданского ведомства (военно-производственная служба) продолжительностью в два года, после чего они проходят испытания на звание среднего начальствующего состава запаса РККА, при этом получают содержание от этих предприятий в размерах, установленных по соглашению с НКТруда и НКВМ. (СЗ СССР. 1928. № 51. Ст. 449) (12418).</w:t>
      </w:r>
    </w:p>
    <w:p w14:paraId="3971574D" w14:textId="77777777" w:rsidR="00347A3A" w:rsidRPr="000B49E3" w:rsidRDefault="00347A3A" w:rsidP="000B49E3">
      <w:pPr>
        <w:spacing w:after="0" w:line="240" w:lineRule="auto"/>
        <w:jc w:val="both"/>
        <w:rPr>
          <w:rFonts w:ascii="Times New Roman" w:hAnsi="Times New Roman"/>
          <w:color w:val="000000" w:themeColor="text1"/>
          <w:sz w:val="16"/>
          <w:szCs w:val="16"/>
          <w:u w:color="002060"/>
        </w:rPr>
      </w:pPr>
    </w:p>
    <w:p w14:paraId="4C2F0AA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3B86EC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57F88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августа 1928 началась эксплуатация Боинг Модель-80 - 12-местного (2274).</w:t>
      </w:r>
    </w:p>
    <w:p w14:paraId="58B435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A245C6" w14:textId="77777777" w:rsidR="00FA14A5" w:rsidRPr="000B49E3" w:rsidRDefault="00FA14A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 августа 1928 Couzinet 27 Arc en Ciel II разбивается во Франции во время испытаний. Его механик мгновенно умирает, а пилот умирает от полученных травм несколько дней, в результате чего остается только один выживший (20807).</w:t>
      </w:r>
    </w:p>
    <w:p w14:paraId="405BAD79" w14:textId="77777777" w:rsidR="00FA14A5" w:rsidRPr="000B49E3" w:rsidRDefault="00FA14A5" w:rsidP="000B49E3">
      <w:pPr>
        <w:spacing w:after="0" w:line="240" w:lineRule="auto"/>
        <w:jc w:val="both"/>
        <w:rPr>
          <w:rFonts w:ascii="Times New Roman" w:hAnsi="Times New Roman"/>
          <w:color w:val="0070C0"/>
          <w:sz w:val="16"/>
          <w:szCs w:val="16"/>
        </w:rPr>
      </w:pPr>
    </w:p>
    <w:p w14:paraId="147CF2D1" w14:textId="77777777" w:rsidR="008A589B" w:rsidRPr="000B49E3" w:rsidRDefault="008A589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8 августа в 1928 году катастрофа французского самолета для дальних перелетов «Couzinet 10» «L'Arc-en-Ciel» над аэродромом Орли. Катастрофа привела к гибели пилота Мориса Дроухина (умер через два дня от полученных ран) и его механика Андрэ Лане (14977).</w:t>
      </w:r>
    </w:p>
    <w:p w14:paraId="187BE6CA" w14:textId="77777777" w:rsidR="008A589B" w:rsidRPr="000B49E3" w:rsidRDefault="008A589B" w:rsidP="000B49E3">
      <w:pPr>
        <w:spacing w:after="0" w:line="240" w:lineRule="auto"/>
        <w:jc w:val="both"/>
        <w:rPr>
          <w:rFonts w:ascii="Times New Roman" w:hAnsi="Times New Roman"/>
          <w:color w:val="000000" w:themeColor="text1"/>
          <w:sz w:val="16"/>
          <w:szCs w:val="16"/>
        </w:rPr>
      </w:pPr>
    </w:p>
    <w:p w14:paraId="645182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августа 1928 Хорваты вышли из парламента Королевства С, Х и С и созвала ассамблею в Загребе (3907,152).</w:t>
      </w:r>
    </w:p>
    <w:p w14:paraId="2619FE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3E594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8F4735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FA2D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августа 1928 1 секция НТК УВВС (журнал 35с) утвердила испытания самолета П-2 М-6 25 завода, который предназначался для производства на заводе 23 и попал на гос. испытания 16 мая 1928 (2371).</w:t>
      </w:r>
    </w:p>
    <w:p w14:paraId="6CA1C7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70EB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августа 1928 Дир. завода 25 Горшков и Пом. дир. по техчасти Н.Н.П. писали письмо N 759/ск в Техсовет Авиатреста:</w:t>
      </w:r>
    </w:p>
    <w:p w14:paraId="280F01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сем препровождается два экз. предварительного проекта бомбардировщика ТБ-2 2БМВ-6." (2362,24).</w:t>
      </w:r>
    </w:p>
    <w:p w14:paraId="62BA67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14AF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августа 1928 состоялось заседание комиссии по определению степени выполнения заводом 25 факторов А и Б премирования административно-технического персонала завода по самолетам У-2 М-11 и И-3 БМВ-6. Решили за У-2 М-11 не платить, т.к. по срокам запоздали на 25% (2338,221).</w:t>
      </w:r>
    </w:p>
    <w:p w14:paraId="4894AA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smallCaps/>
          <w:color w:val="000000" w:themeColor="text1"/>
          <w:sz w:val="16"/>
          <w:szCs w:val="16"/>
        </w:rPr>
        <w:t>протокол</w:t>
      </w:r>
    </w:p>
    <w:p w14:paraId="0A6F38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заседания комиссия по определению степени выполнения заводом № 25 факторов Б и В премирования адм-техническсго персонала завода по самолетам У2-М11 и И3 - ВМВб.</w:t>
      </w:r>
    </w:p>
    <w:p w14:paraId="67C4E87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9-го августа 1928 г.</w:t>
      </w:r>
    </w:p>
    <w:p w14:paraId="0815FB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Участвуют в заседании:</w:t>
      </w:r>
    </w:p>
    <w:p w14:paraId="4E6271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 по Самолетостроению Авиатреста А.Р.РУБЕНЧИК.</w:t>
      </w:r>
    </w:p>
    <w:p w14:paraId="319EAA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Ученый Секретарь Тех. Совета Авиатреста В.В.КАЛИНИН.</w:t>
      </w:r>
    </w:p>
    <w:p w14:paraId="2F10B6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 Бюро Коллектива ИТС заводя № 25 - И.А.ТАВАСТШЕРНА</w:t>
      </w:r>
    </w:p>
    <w:p w14:paraId="2F34E8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присутствуют тт. Н.Н.П., В.М.Ольховский, А.А.Крылов, П.В.Пократьев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23D68" w:rsidRPr="000B49E3" w14:paraId="039215F4" w14:textId="77777777">
        <w:tc>
          <w:tcPr>
            <w:tcW w:w="5605" w:type="dxa"/>
            <w:tcBorders>
              <w:top w:val="single" w:sz="12" w:space="0" w:color="auto"/>
            </w:tcBorders>
          </w:tcPr>
          <w:p w14:paraId="1BB6CE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605" w:type="dxa"/>
            <w:tcBorders>
              <w:top w:val="single" w:sz="12" w:space="0" w:color="auto"/>
            </w:tcBorders>
          </w:tcPr>
          <w:p w14:paraId="4F22C2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106B1B1" w14:textId="77777777">
        <w:tc>
          <w:tcPr>
            <w:tcW w:w="5605" w:type="dxa"/>
          </w:tcPr>
          <w:p w14:paraId="1660D5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 выполнении технических условий НК УВВС по самолету У2-М11.</w:t>
            </w:r>
          </w:p>
          <w:p w14:paraId="1BE11C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Зачитываются технич. условия, протоколы и замечания НИИ и НК УВВС.</w:t>
            </w:r>
          </w:p>
          <w:p w14:paraId="2621E6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прениях принимают участие все присутствущие.</w:t>
            </w:r>
          </w:p>
        </w:tc>
        <w:tc>
          <w:tcPr>
            <w:tcW w:w="5605" w:type="dxa"/>
          </w:tcPr>
          <w:p w14:paraId="7D98BA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 соответствии с прилагаемой таблицей оценки выполнения пунктов ТУ по самолету У2-М11 признать ТУ НК УВВС выполненными по этому самолету на:</w:t>
            </w:r>
          </w:p>
          <w:p w14:paraId="672C13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101,63/100х100 = 101,63 %.</w:t>
            </w:r>
          </w:p>
        </w:tc>
      </w:tr>
      <w:tr w:rsidR="00D23D68" w:rsidRPr="000B49E3" w14:paraId="518D4BBF" w14:textId="77777777">
        <w:tc>
          <w:tcPr>
            <w:tcW w:w="5605" w:type="dxa"/>
          </w:tcPr>
          <w:p w14:paraId="18DB87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2)•О выполнении срока проектирования и постройки самолета У2-М11.</w:t>
            </w:r>
          </w:p>
          <w:p w14:paraId="38E271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Зачитываются утвержденные хронологические планировки, устанавливается время выпуска машины.</w:t>
            </w:r>
          </w:p>
          <w:p w14:paraId="62182F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Следуют прения.</w:t>
            </w:r>
          </w:p>
        </w:tc>
        <w:tc>
          <w:tcPr>
            <w:tcW w:w="5605" w:type="dxa"/>
          </w:tcPr>
          <w:p w14:paraId="54DD86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Признать, что общий срок выпуска самолета У2-М11 (окончательная продукция завода № 25) не выполнен более, чем на 25% и, не вдаваясь в причины такой задержки, как завися</w:t>
            </w:r>
            <w:r w:rsidRPr="000B49E3">
              <w:rPr>
                <w:rFonts w:ascii="Times New Roman" w:hAnsi="Times New Roman"/>
                <w:color w:val="000000" w:themeColor="text1"/>
                <w:sz w:val="16"/>
                <w:szCs w:val="16"/>
              </w:rPr>
              <w:softHyphen/>
              <w:t>щих от завода № 25, так и от него не зависящих - в соответствии с прилагаемым к соглашению о премирован, графиком ис</w:t>
            </w:r>
            <w:r w:rsidRPr="000B49E3">
              <w:rPr>
                <w:rFonts w:ascii="Times New Roman" w:hAnsi="Times New Roman"/>
                <w:color w:val="000000" w:themeColor="text1"/>
                <w:sz w:val="16"/>
                <w:szCs w:val="16"/>
              </w:rPr>
              <w:softHyphen/>
              <w:t>числения премии за сроки,- считать премию за выполнение "сроков по самоле</w:t>
            </w:r>
            <w:r w:rsidRPr="000B49E3">
              <w:rPr>
                <w:rFonts w:ascii="Times New Roman" w:hAnsi="Times New Roman"/>
                <w:color w:val="000000" w:themeColor="text1"/>
                <w:sz w:val="16"/>
                <w:szCs w:val="16"/>
              </w:rPr>
              <w:softHyphen/>
              <w:t>ту У2-М11 выдаче не подлежащей.</w:t>
            </w:r>
          </w:p>
        </w:tc>
      </w:tr>
      <w:tr w:rsidR="00D23D68" w:rsidRPr="000B49E3" w14:paraId="37753043" w14:textId="77777777">
        <w:tc>
          <w:tcPr>
            <w:tcW w:w="5605" w:type="dxa"/>
          </w:tcPr>
          <w:p w14:paraId="349FB3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 выполнении технических условий НК УВВС по самолету И3-БМВ6.</w:t>
            </w:r>
          </w:p>
          <w:p w14:paraId="6DB922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B49E3">
              <w:rPr>
                <w:rFonts w:ascii="Times New Roman" w:hAnsi="Times New Roman"/>
                <w:color w:val="000000" w:themeColor="text1"/>
                <w:sz w:val="16"/>
                <w:szCs w:val="16"/>
              </w:rPr>
              <w:t xml:space="preserve">Зачитываюися технические условия на эту машину, замечания и постановления НИИ, НК УВВС и смешанных комиссий по данному </w:t>
            </w:r>
            <w:r w:rsidRPr="000B49E3">
              <w:rPr>
                <w:rFonts w:ascii="Times New Roman" w:hAnsi="Times New Roman"/>
                <w:smallCaps/>
                <w:color w:val="000000" w:themeColor="text1"/>
                <w:sz w:val="16"/>
                <w:szCs w:val="16"/>
              </w:rPr>
              <w:t>вопросу.</w:t>
            </w:r>
          </w:p>
          <w:p w14:paraId="72775F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обмен мнениями.</w:t>
            </w:r>
          </w:p>
        </w:tc>
        <w:tc>
          <w:tcPr>
            <w:tcW w:w="5605" w:type="dxa"/>
          </w:tcPr>
          <w:p w14:paraId="688BB8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 соответствии с прилагаемой табли</w:t>
            </w:r>
            <w:r w:rsidRPr="000B49E3">
              <w:rPr>
                <w:rFonts w:ascii="Times New Roman" w:hAnsi="Times New Roman"/>
                <w:color w:val="000000" w:themeColor="text1"/>
                <w:sz w:val="16"/>
                <w:szCs w:val="16"/>
              </w:rPr>
              <w:softHyphen/>
              <w:t>цей оценки выполнения отдельных пунк</w:t>
            </w:r>
            <w:r w:rsidRPr="000B49E3">
              <w:rPr>
                <w:rFonts w:ascii="Times New Roman" w:hAnsi="Times New Roman"/>
                <w:color w:val="000000" w:themeColor="text1"/>
                <w:sz w:val="16"/>
                <w:szCs w:val="16"/>
              </w:rPr>
              <w:softHyphen/>
              <w:t>тов технических требований на само</w:t>
            </w:r>
            <w:r w:rsidRPr="000B49E3">
              <w:rPr>
                <w:rFonts w:ascii="Times New Roman" w:hAnsi="Times New Roman"/>
                <w:color w:val="000000" w:themeColor="text1"/>
                <w:sz w:val="16"/>
                <w:szCs w:val="16"/>
              </w:rPr>
              <w:softHyphen/>
              <w:t>лет И3-БМВ6 признать технические уе</w:t>
            </w:r>
            <w:r w:rsidRPr="000B49E3">
              <w:rPr>
                <w:rFonts w:ascii="Times New Roman" w:hAnsi="Times New Roman"/>
                <w:color w:val="000000" w:themeColor="text1"/>
                <w:sz w:val="16"/>
                <w:szCs w:val="16"/>
              </w:rPr>
              <w:softHyphen/>
              <w:t>ло зия УВВС на эту .машину выполненными на:</w:t>
            </w:r>
          </w:p>
          <w:p w14:paraId="5327C3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99,13/99х100 = 100%</w:t>
            </w:r>
          </w:p>
        </w:tc>
      </w:tr>
      <w:tr w:rsidR="00D23D68" w:rsidRPr="000B49E3" w14:paraId="44A003B6" w14:textId="77777777">
        <w:tc>
          <w:tcPr>
            <w:tcW w:w="5605" w:type="dxa"/>
            <w:tcBorders>
              <w:bottom w:val="single" w:sz="12" w:space="0" w:color="auto"/>
            </w:tcBorders>
          </w:tcPr>
          <w:p w14:paraId="25C956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 выполнении срока проектирования и постройки самолета И3-БМВ6</w:t>
            </w:r>
          </w:p>
        </w:tc>
        <w:tc>
          <w:tcPr>
            <w:tcW w:w="5605" w:type="dxa"/>
            <w:tcBorders>
              <w:bottom w:val="single" w:sz="12" w:space="0" w:color="auto"/>
            </w:tcBorders>
          </w:tcPr>
          <w:p w14:paraId="380576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Принимая..</w:t>
            </w:r>
          </w:p>
        </w:tc>
      </w:tr>
    </w:tbl>
    <w:p w14:paraId="49BB36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9C75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3D082C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3625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августа 1928 вышло Постановление ЦК ВКП(б) "О положении в Якутской организации ВКП(б), опубликованное в газете "Правда" за подписью В.Молотова. Этим постановлением были сняты с постов секретарь Якутского обкома ВКП(б) И.Барахов, председатель СНК и ЯЦИК М.Аммосов и другие видные партийные и советские работники Якутии. Центральный Комитет обязал Якутский обком "в ближайшие 1-2 года завершить подготовку к проведению земельной реформы в интересах бедноты и национальных меньшинств, использовать кредиты и бюджетные ассигнования для помощи бедноте и батрачеству, а главное, на кооперирование крестьянства в соответствии с директивами XV съезда партии, провести очистку советских, кооперативных, торгово-хозяйственных органов от классово-чуждых элементов, в частности всех, так или иначе связанных с событиями 1927 года, усилить политическую работу партии и Советов в улусах, особенно по вовлечению бедноты в состав советских, кооперативных органов, добиваться полного устранения из этих органов кулачества, готовить и выдвигать в низовые и областные органы новые кадры из бедноты и батрачества" (10687).</w:t>
      </w:r>
    </w:p>
    <w:p w14:paraId="55448A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90734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DA3B56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72E9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августа 1928 Президиум НТК УВВС (журнал 58с) утвердил результаты испытаний самолета П-2 М-6 25 завода, который предназначался для производства на заводе 23 и попал на гос. испытания 16 мая 1928 (2371). С докладом выступил С.В.И. (7473, 50).</w:t>
      </w:r>
    </w:p>
    <w:p w14:paraId="0F838F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25A4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августа 1928 г. состоялось заседание Президиума НТК ВВС. С докладом “О результатах испытаний в НИИ самолета П2-М6” выступил С.В.Ильюшин. Он повторил выводы НИИ ВВС. После обмена мнениями приняли ре</w:t>
      </w:r>
      <w:r w:rsidRPr="000B49E3">
        <w:rPr>
          <w:rFonts w:ascii="Times New Roman" w:hAnsi="Times New Roman"/>
          <w:color w:val="000000" w:themeColor="text1"/>
          <w:sz w:val="16"/>
          <w:szCs w:val="16"/>
        </w:rPr>
        <w:softHyphen/>
        <w:t>шение о развертывании серийной постройки П2-М6 ре</w:t>
      </w:r>
      <w:r w:rsidRPr="000B49E3">
        <w:rPr>
          <w:rFonts w:ascii="Times New Roman" w:hAnsi="Times New Roman"/>
          <w:color w:val="000000" w:themeColor="text1"/>
          <w:sz w:val="16"/>
          <w:szCs w:val="16"/>
        </w:rPr>
        <w:softHyphen/>
        <w:t>комендовали продолжить исследование штопорных свойств самолета на втором экземпляре машины. Задание на постройку 30 серийных П2-М6 в 1928/1929 операционном году выдали ленинградскому авиационному заводу № 23, из них в срок сдали толь</w:t>
      </w:r>
      <w:r w:rsidRPr="000B49E3">
        <w:rPr>
          <w:rFonts w:ascii="Times New Roman" w:hAnsi="Times New Roman"/>
          <w:color w:val="000000" w:themeColor="text1"/>
          <w:sz w:val="16"/>
          <w:szCs w:val="16"/>
        </w:rPr>
        <w:softHyphen/>
        <w:t>ко 17. В 1929/1930 операционном году предпола</w:t>
      </w:r>
      <w:r w:rsidRPr="000B49E3">
        <w:rPr>
          <w:rFonts w:ascii="Times New Roman" w:hAnsi="Times New Roman"/>
          <w:color w:val="000000" w:themeColor="text1"/>
          <w:sz w:val="16"/>
          <w:szCs w:val="16"/>
        </w:rPr>
        <w:softHyphen/>
        <w:t>галось построить еще 50 машин. Выполняя указание НТК ВВС, завод № 23 начал гото</w:t>
      </w:r>
      <w:r w:rsidRPr="000B49E3">
        <w:rPr>
          <w:rFonts w:ascii="Times New Roman" w:hAnsi="Times New Roman"/>
          <w:color w:val="000000" w:themeColor="text1"/>
          <w:sz w:val="16"/>
          <w:szCs w:val="16"/>
        </w:rPr>
        <w:softHyphen/>
        <w:t>вить самолет П-2 к проведению летных испытаний. НТК наметил следующие пути улучшения штопорных харак</w:t>
      </w:r>
      <w:r w:rsidRPr="000B49E3">
        <w:rPr>
          <w:rFonts w:ascii="Times New Roman" w:hAnsi="Times New Roman"/>
          <w:color w:val="000000" w:themeColor="text1"/>
          <w:sz w:val="16"/>
          <w:szCs w:val="16"/>
        </w:rPr>
        <w:softHyphen/>
        <w:t>теристик: увеличение углов отклонения стабилизатора, рулей высоты, установочного угла крыла и некоторое изменение центровки регулированием длины стоек би-планной коробки. Если эффект будет незначительным, рекомендовали увеличить площадь киля и руля направ</w:t>
      </w:r>
      <w:r w:rsidRPr="000B49E3">
        <w:rPr>
          <w:rFonts w:ascii="Times New Roman" w:hAnsi="Times New Roman"/>
          <w:color w:val="000000" w:themeColor="text1"/>
          <w:sz w:val="16"/>
          <w:szCs w:val="16"/>
        </w:rPr>
        <w:softHyphen/>
        <w:t>ления, затем — увеличивать площадь рулей высоты. После регулировки крыльев поведение самолета в воздухе стало лучше. Однако до оптимальной регули</w:t>
      </w:r>
      <w:r w:rsidRPr="000B49E3">
        <w:rPr>
          <w:rFonts w:ascii="Times New Roman" w:hAnsi="Times New Roman"/>
          <w:color w:val="000000" w:themeColor="text1"/>
          <w:sz w:val="16"/>
          <w:szCs w:val="16"/>
        </w:rPr>
        <w:softHyphen/>
        <w:t>ровки машины еще было далеко. Начался поиск прием</w:t>
      </w:r>
      <w:r w:rsidRPr="000B49E3">
        <w:rPr>
          <w:rFonts w:ascii="Times New Roman" w:hAnsi="Times New Roman"/>
          <w:color w:val="000000" w:themeColor="text1"/>
          <w:sz w:val="16"/>
          <w:szCs w:val="16"/>
        </w:rPr>
        <w:softHyphen/>
        <w:t>лемых вариантов. После каждой перестановки следовали контрольные испытания (10667).</w:t>
      </w:r>
    </w:p>
    <w:p w14:paraId="501467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9C1A0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августа 1928 открыли линию Иркутск-Якутск на Юнкерс-13 (438,587) на поплавках (442,301). Длинна линии - 2750, в т.ч. Витим-бадайбо - 200 км. Летели 56 час. (438,587).</w:t>
      </w:r>
    </w:p>
    <w:p w14:paraId="5448A4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51247AA" w14:textId="77777777" w:rsidR="000C3721" w:rsidRPr="000B49E3" w:rsidRDefault="000C3721"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10-13 августа 1928 первый почтово-пассажирский рейс Иркутск – Бодайбо – Иркутск был выполнен пилотом А. С. Демченко и бортмехаником М. И. Винниковым. За короткую летнюю навигацию удалось выполнить семь рейсов в Якутск и четыре в Бодайбо, которыми было перевезено: в Якутск – три пассажира, 283 кг почты и 143 кг грузов, а в Бодайбо – три пассажира, 76 кг почты и 164 кг грузов. (21429).</w:t>
      </w:r>
    </w:p>
    <w:p w14:paraId="2953EB93" w14:textId="77777777" w:rsidR="000C3721" w:rsidRPr="000B49E3" w:rsidRDefault="000C3721" w:rsidP="000B49E3">
      <w:pPr>
        <w:spacing w:after="0" w:line="240" w:lineRule="auto"/>
        <w:jc w:val="both"/>
        <w:rPr>
          <w:rFonts w:ascii="Times New Roman" w:hAnsi="Times New Roman"/>
          <w:color w:val="0070C0"/>
          <w:sz w:val="16"/>
          <w:szCs w:val="16"/>
          <w:shd w:val="clear" w:color="auto" w:fill="FFFFFF"/>
        </w:rPr>
      </w:pPr>
    </w:p>
    <w:p w14:paraId="01EC14B5" w14:textId="77777777" w:rsidR="004D07D8" w:rsidRPr="000B49E3" w:rsidRDefault="004D07D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8E319DA" w14:textId="77777777" w:rsidR="004D07D8" w:rsidRPr="000B49E3" w:rsidRDefault="004D07D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B639F95"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10–13 августа 1928 г. на Коллегии ГУВП был одобрен проект создания на  Ижевских заводах «мотоциклетное отделение» (19776).</w:t>
      </w:r>
    </w:p>
    <w:p w14:paraId="57EDEA60" w14:textId="77777777" w:rsidR="004D07D8" w:rsidRPr="000B49E3" w:rsidRDefault="004D07D8" w:rsidP="000B49E3">
      <w:pPr>
        <w:spacing w:after="0" w:line="240" w:lineRule="auto"/>
        <w:jc w:val="both"/>
        <w:rPr>
          <w:rFonts w:ascii="Times New Roman" w:hAnsi="Times New Roman"/>
          <w:color w:val="000000" w:themeColor="text1"/>
          <w:sz w:val="16"/>
          <w:szCs w:val="16"/>
        </w:rPr>
      </w:pPr>
    </w:p>
    <w:p w14:paraId="5D45372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361713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411E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августа 1928 правительство Германии приняло решение о начале строительства крупных боевых кораблей (броненосцев) (3186).</w:t>
      </w:r>
    </w:p>
    <w:p w14:paraId="393FC8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032AD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78F02E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6E08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11 августа 1928 НИИ ВВС сообщил, что на самолете Р-1 N 3007 с камуфляже</w:t>
      </w:r>
      <w:r w:rsidR="00CD2BC2" w:rsidRPr="000B49E3">
        <w:rPr>
          <w:rFonts w:ascii="Times New Roman" w:hAnsi="Times New Roman"/>
          <w:color w:val="000000" w:themeColor="text1"/>
          <w:sz w:val="16"/>
          <w:szCs w:val="16"/>
        </w:rPr>
        <w:t>м</w:t>
      </w:r>
      <w:r w:rsidRPr="000B49E3">
        <w:rPr>
          <w:rFonts w:ascii="Times New Roman" w:hAnsi="Times New Roman"/>
          <w:color w:val="000000" w:themeColor="text1"/>
          <w:sz w:val="16"/>
          <w:szCs w:val="16"/>
        </w:rPr>
        <w:t xml:space="preserve"> после окраски масляной краской несмотря на предостережение ЦАГИ было выполнено 84 полета продолжительностью 67:08 и никаких проблем с обшивкой не возникло (2452,22).</w:t>
      </w:r>
    </w:p>
    <w:p w14:paraId="6C4992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79F3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состоялось заседание комиссии (Протокол 1) по просмотру исправлений, внесенных заводом 25 в самолет П2-М6 под председательством С.В.И. (2338).</w:t>
      </w:r>
    </w:p>
    <w:p w14:paraId="2A8FF0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FD5B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в НИИ ВВС закончились испытание самолета МУ-2, которые проходили с 25 июля 1928</w:t>
      </w:r>
    </w:p>
    <w:p w14:paraId="089987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МУ-2 № 2259 с мотором М-11 № 7005. Сухопутный самолет У-2 изготовленный заводом № 23 и поставленный на поплавки завода № 25.</w:t>
      </w:r>
    </w:p>
    <w:p w14:paraId="04F17F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в качестве учебного с нагрузкой 255 кг.</w:t>
      </w:r>
    </w:p>
    <w:p w14:paraId="3FC60C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своим летным качествам самолет МУ-2 может быть рекомендован для первоначального обучения. Для окончательного суждения о возможности принятия на снабжение ВВС необходимо провести испытания на мореходность в Севастополе.</w:t>
      </w:r>
    </w:p>
    <w:p w14:paraId="2BECB7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начато 25 июля 1930 года</w:t>
      </w:r>
    </w:p>
    <w:p w14:paraId="333B0E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Общая продолжительность испытаний – 17 дней, из них полетных дней – 9</w:t>
      </w:r>
    </w:p>
    <w:p w14:paraId="7BB9CB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Число полетов – 18</w:t>
      </w:r>
    </w:p>
    <w:p w14:paraId="21B77F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закончено 11 августа 1930 года (6959).</w:t>
      </w:r>
    </w:p>
    <w:p w14:paraId="179B0B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0E805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15F4A5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B50F80" w14:textId="77777777" w:rsidR="00E27E31" w:rsidRPr="000B49E3" w:rsidRDefault="00E27E31" w:rsidP="000B49E3">
      <w:pPr>
        <w:pStyle w:val="rtejustify"/>
        <w:spacing w:before="0" w:after="0"/>
        <w:rPr>
          <w:color w:val="000000" w:themeColor="text1"/>
          <w:sz w:val="16"/>
          <w:szCs w:val="16"/>
        </w:rPr>
      </w:pPr>
      <w:r w:rsidRPr="000B49E3">
        <w:rPr>
          <w:color w:val="000000" w:themeColor="text1"/>
          <w:sz w:val="16"/>
          <w:szCs w:val="16"/>
        </w:rPr>
        <w:t xml:space="preserve">11 августа 1928 правление Оружейно-пулеметного треста (Ружтрест) заслушало вопрос о необходимости </w:t>
      </w:r>
      <w:r w:rsidRPr="000B49E3">
        <w:rPr>
          <w:rStyle w:val="af0"/>
          <w:i w:val="0"/>
          <w:color w:val="000000" w:themeColor="text1"/>
          <w:sz w:val="16"/>
          <w:szCs w:val="16"/>
        </w:rPr>
        <w:t>организации в Руже бюро по проектированию новых образцов ручного огнестрельного оружия</w:t>
      </w:r>
      <w:r w:rsidRPr="000B49E3">
        <w:rPr>
          <w:color w:val="000000" w:themeColor="text1"/>
          <w:sz w:val="16"/>
          <w:szCs w:val="16"/>
        </w:rPr>
        <w:t xml:space="preserve"> и приняло следующее постановление: «1. Признать необходимым создание в аппарате Ружа постоянного бюро в составе двух инженеров и одного консультанта от арткома АУ, имеющего своим назначением: регулирование работы проектно-конструкторских бюро заводов Руж, придание определенного направления их работе, оказание помощи им и согласование работы бюро заводов с органами, ведающими боевым снабжением Красной армии, а также с работой бюро других военных трестов при совместном с ними проектировании. 2. Расходы по содержанию этого бюро временно относить на кредиты по капитальному строительству заводов Ружа. 3. Войти с ходатайством в ГВПУ об осуществлении этого бюро в кратчайший срок». (РГАЭ. Ф. 8332. Оп. 1. Д. 150. Л. 26</w:t>
      </w:r>
      <w:r w:rsidRPr="000B49E3">
        <w:rPr>
          <w:color w:val="000000" w:themeColor="text1"/>
          <w:sz w:val="16"/>
          <w:szCs w:val="16"/>
        </w:rPr>
        <w:noBreakHyphen/>
        <w:t>26 об.) (12295).</w:t>
      </w:r>
    </w:p>
    <w:p w14:paraId="10209E69" w14:textId="77777777" w:rsidR="00E27E31" w:rsidRPr="000B49E3" w:rsidRDefault="00E27E31" w:rsidP="000B49E3">
      <w:pPr>
        <w:spacing w:after="0" w:line="240" w:lineRule="auto"/>
        <w:jc w:val="both"/>
        <w:rPr>
          <w:rFonts w:ascii="Times New Roman" w:hAnsi="Times New Roman"/>
          <w:color w:val="000000" w:themeColor="text1"/>
          <w:sz w:val="16"/>
          <w:szCs w:val="16"/>
        </w:rPr>
      </w:pPr>
    </w:p>
    <w:p w14:paraId="4E69CD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г. английская подводная лодка L-55 постройки 1917—1918 гг., которая в июле 1919, ук</w:t>
      </w:r>
      <w:r w:rsidRPr="000B49E3">
        <w:rPr>
          <w:rFonts w:ascii="Times New Roman" w:hAnsi="Times New Roman"/>
          <w:color w:val="000000" w:themeColor="text1"/>
          <w:sz w:val="16"/>
          <w:szCs w:val="16"/>
        </w:rPr>
        <w:softHyphen/>
        <w:t>лоняясь от артогня эсминцев подорвалась на мине и затонула, была поднята ЭПРОНом с помощью спасательного судна "Коммуна" (3898).</w:t>
      </w:r>
    </w:p>
    <w:p w14:paraId="4C0A13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L-55 вопло</w:t>
      </w:r>
      <w:r w:rsidRPr="000B49E3">
        <w:rPr>
          <w:rFonts w:ascii="Times New Roman" w:hAnsi="Times New Roman"/>
          <w:color w:val="000000" w:themeColor="text1"/>
          <w:sz w:val="16"/>
          <w:szCs w:val="16"/>
        </w:rPr>
        <w:softHyphen/>
        <w:t>щала высшие достижения британского подводного кораблестрое</w:t>
      </w:r>
      <w:r w:rsidRPr="000B49E3">
        <w:rPr>
          <w:rFonts w:ascii="Times New Roman" w:hAnsi="Times New Roman"/>
          <w:color w:val="000000" w:themeColor="text1"/>
          <w:sz w:val="16"/>
          <w:szCs w:val="16"/>
        </w:rPr>
        <w:softHyphen/>
        <w:t>ния времен первой мировой войны. Согласно официальным дан</w:t>
      </w:r>
      <w:r w:rsidRPr="000B49E3">
        <w:rPr>
          <w:rFonts w:ascii="Times New Roman" w:hAnsi="Times New Roman"/>
          <w:color w:val="000000" w:themeColor="text1"/>
          <w:sz w:val="16"/>
          <w:szCs w:val="16"/>
        </w:rPr>
        <w:softHyphen/>
        <w:t>ным, эта лодка при водоизмещении 845/1150 т развивала скорость 17,5/10,5 уз и была вооружена шестью носовыми 533-мм торпед</w:t>
      </w:r>
      <w:r w:rsidRPr="000B49E3">
        <w:rPr>
          <w:rFonts w:ascii="Times New Roman" w:hAnsi="Times New Roman"/>
          <w:color w:val="000000" w:themeColor="text1"/>
          <w:sz w:val="16"/>
          <w:szCs w:val="16"/>
        </w:rPr>
        <w:softHyphen/>
        <w:t>ными аппаратами и двумя 102-мм орудиями. Особенный интерес командования РККФ и судостроителей вызывали высокие скоро</w:t>
      </w:r>
      <w:r w:rsidRPr="000B49E3">
        <w:rPr>
          <w:rFonts w:ascii="Times New Roman" w:hAnsi="Times New Roman"/>
          <w:color w:val="000000" w:themeColor="text1"/>
          <w:sz w:val="16"/>
          <w:szCs w:val="16"/>
        </w:rPr>
        <w:softHyphen/>
        <w:t>стные качества в надводном положении. Помимо пополнения под</w:t>
      </w:r>
      <w:r w:rsidRPr="000B49E3">
        <w:rPr>
          <w:rFonts w:ascii="Times New Roman" w:hAnsi="Times New Roman"/>
          <w:color w:val="000000" w:themeColor="text1"/>
          <w:sz w:val="16"/>
          <w:szCs w:val="16"/>
        </w:rPr>
        <w:softHyphen/>
        <w:t>водного флота, ввод в строй L-55 позволял изучить ходовые каче</w:t>
      </w:r>
      <w:r w:rsidRPr="000B49E3">
        <w:rPr>
          <w:rFonts w:ascii="Times New Roman" w:hAnsi="Times New Roman"/>
          <w:color w:val="000000" w:themeColor="text1"/>
          <w:sz w:val="16"/>
          <w:szCs w:val="16"/>
        </w:rPr>
        <w:softHyphen/>
        <w:t>ства и устройство лодки, имевшей необычные для отечественного кораблестроения особенности конструкции.</w:t>
      </w:r>
    </w:p>
    <w:p w14:paraId="39A9A5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Реввоенсовет СССР санкционировал восстановление L-55, что и было выполнено на Балтийском заводе в течение двух лет (3898).</w:t>
      </w:r>
    </w:p>
    <w:p w14:paraId="3C2F0A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B730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55BE4E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00E704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39B244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06EEBE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1004A5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D5728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B456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не смотря на штормовую погоду, “Коммуна” возвратилась в Кронштадт с подвешенной на гинях подводной лодкой “L-55”. Успех подъема L-55 привел к еще большему упрочению авторитета ЭПРОН. Пришли сведения, что сам Сталин заинтересовался работой ЭПРОН и возможностью подъема затопленного в 1918 г. под Новороссийском линкора “Свободная Россия” и его восстановления для усиления Морских сил Черного моря. В сентябре 1928 г. эпроновскую партию планировали отправить в Китай (г. Нанкин) для подъема парохода “Память Ленина”, незадолго до того затопленного русскими белогвардейцами (11630).</w:t>
      </w:r>
    </w:p>
    <w:p w14:paraId="286430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A63C8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11 августа 1928 г. английская подводная лодка Л-55 постройки 1917-1918 гг., которая подорвалась на мине в июле 1919 г. в бою с эсминцами «Азард» и «Гавриил» у острова Сескар, была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w:t>
      </w:r>
    </w:p>
    <w:p w14:paraId="526BE0B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РГАВМФ. Ф. р-1483. Оп. 1. Д. 30. Л. 211. Заверенная копия.</w:t>
      </w:r>
    </w:p>
    <w:p w14:paraId="0F9829F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Постановление СТО СССР «О составлении очередного варианта хозяйственного плана на первый период войны» (12367).</w:t>
      </w:r>
    </w:p>
    <w:p w14:paraId="5B8DC02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p>
    <w:p w14:paraId="30A1BA41" w14:textId="77777777" w:rsidR="000C3721" w:rsidRPr="000B49E3" w:rsidRDefault="000C37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11 августа 1928 года утром подводную лодку L-55, потопленную </w:t>
      </w:r>
      <w:r w:rsidRPr="000B49E3">
        <w:rPr>
          <w:rFonts w:ascii="Times New Roman" w:hAnsi="Times New Roman"/>
          <w:color w:val="0070C0"/>
          <w:sz w:val="16"/>
          <w:szCs w:val="16"/>
          <w:lang w:eastAsia="ru-RU"/>
        </w:rPr>
        <w:t xml:space="preserve">4 июня 1919 г. в Финском заливе советскими эсминцы "Азард" и "Гавриил", </w:t>
      </w:r>
      <w:r w:rsidRPr="000B49E3">
        <w:rPr>
          <w:rFonts w:ascii="Times New Roman" w:hAnsi="Times New Roman"/>
          <w:color w:val="0070C0"/>
          <w:sz w:val="16"/>
          <w:szCs w:val="16"/>
        </w:rPr>
        <w:t>подняли на поверхность, а через два дня ввели в один из кронштадтских доков.</w:t>
      </w:r>
    </w:p>
    <w:p w14:paraId="47732E8C" w14:textId="77777777" w:rsidR="000C3721" w:rsidRPr="000B49E3" w:rsidRDefault="000C37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При очистке и осмотре отсеков лодки были обнаружены останки 38 погибших английских подводников, которые были отправлены в Англию для захоронения на родине.</w:t>
      </w:r>
    </w:p>
    <w:p w14:paraId="28CD9005" w14:textId="77777777" w:rsidR="000C3721" w:rsidRPr="000B49E3" w:rsidRDefault="000C372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торжественной обстановке 7 августа 1931 года на бывшей английской подлодке L-55 был поднят Военно-морской флаг СССР. Она вошла в состав подводных сил Балтийского моря с прежним бортовым номером - Л-55. Сделано это было в духе старой морской традиции. Еще Петр I оставлял плененным, а затем зачисленным в состав российского флота, кораблям их прежние названия. И в данном случае, "англичанка" должна была напоминать нашим врагам, что военный флот бдительно стоит на страже границ страны. С 1933 года лодка использовалась для испытаний корабельной аппаратуры и подготовки личного состава, а в годы Великой Отечественной войны ее переоборудовали в плавучую зарядовую станцию. В феврале 1945 года подводная лодка Л-55 была исключена из состава Военно-Морского Флота СССР (21171).</w:t>
      </w:r>
    </w:p>
    <w:p w14:paraId="711ADD84" w14:textId="77777777" w:rsidR="000C3721" w:rsidRPr="000B49E3" w:rsidRDefault="000C3721" w:rsidP="000B49E3">
      <w:pPr>
        <w:spacing w:after="0" w:line="240" w:lineRule="auto"/>
        <w:jc w:val="both"/>
        <w:rPr>
          <w:rFonts w:ascii="Times New Roman" w:hAnsi="Times New Roman"/>
          <w:color w:val="0070C0"/>
          <w:sz w:val="16"/>
          <w:szCs w:val="16"/>
        </w:rPr>
      </w:pPr>
    </w:p>
    <w:p w14:paraId="68110AC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0D67A9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2A8D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в Москве открылась первая Всесоюзная спартакиада (3481).</w:t>
      </w:r>
    </w:p>
    <w:p w14:paraId="4E744E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EECC5C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C6D1D8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132F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11 и 17 августа 1928. Из протокола заседания Политбюро N38, особая папка, 1928 г.</w:t>
      </w:r>
    </w:p>
    <w:p w14:paraId="18197D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Америке </w:t>
      </w:r>
    </w:p>
    <w:p w14:paraId="24E14C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а) В связи с сокращением кредитов со стороны американских банков поручить СТО произвести сокращение валютных расходов плана 28-29 г. на 20 млн руб. в 1-м квартале с тем расчетом, чтобы отнюдь не было приостановки работ промышленных предприятий... </w:t>
      </w:r>
    </w:p>
    <w:p w14:paraId="72428B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 Образовать комиссию в составе тт. Томского, Яковлевой и Микояна для обеспечения срочного выделения для экспорта картин и музейных ценностей на сумму в 30 млн рублей... </w:t>
      </w:r>
    </w:p>
    <w:p w14:paraId="7DF246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 Поручить СТО рассмотреть все необходимые мероприятия по максимальному усилению добычи и скупки золота и платины в 28-29 г. с последующим докладом в ПБ (11652).</w:t>
      </w:r>
    </w:p>
    <w:p w14:paraId="527EAF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159F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11 и 17 августа 1928. Из протокола заседания Политбюро N38, особая папка, 1928 г.</w:t>
      </w:r>
    </w:p>
    <w:p w14:paraId="15A1A5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Вопрос т. Спунде </w:t>
      </w:r>
    </w:p>
    <w:p w14:paraId="75464C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Разрешить Госбанку вывоз и реализацию золота в размере до 40 милл. руб. с тем, чтобы каждая отдельная реализация была согласована с Наркомторгом и утверждена т. Рудзутаком (11652).</w:t>
      </w:r>
    </w:p>
    <w:p w14:paraId="24E718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AD42E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1ECB13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49663E" w14:textId="77777777" w:rsidR="006C166F" w:rsidRPr="000B49E3" w:rsidRDefault="006C166F" w:rsidP="000B49E3">
      <w:pPr>
        <w:spacing w:after="0" w:line="240" w:lineRule="auto"/>
        <w:jc w:val="both"/>
        <w:rPr>
          <w:rFonts w:ascii="Times New Roman" w:hAnsi="Times New Roman"/>
          <w:color w:val="0070C0"/>
          <w:sz w:val="16"/>
          <w:szCs w:val="16"/>
          <w:shd w:val="clear" w:color="auto" w:fill="FFFFFF"/>
        </w:rPr>
      </w:pPr>
      <w:bookmarkStart w:id="88" w:name="_Hlk79488294"/>
      <w:r w:rsidRPr="000B49E3">
        <w:rPr>
          <w:rFonts w:ascii="Times New Roman" w:hAnsi="Times New Roman"/>
          <w:color w:val="0070C0"/>
          <w:sz w:val="16"/>
          <w:szCs w:val="16"/>
          <w:shd w:val="clear" w:color="auto" w:fill="FFFFFF"/>
        </w:rPr>
        <w:t>11 августа 1928 ранним утром двадцатидвухлетний барон Фридрих Вартхаузен (Friedrich Karl Richard Paul August Koenig von und zu Warthausen) стартовал с берлинского аэродрома Темпельхоф на самолете «Клемм» L.20B (Klemm) с собственным именем «Товарищ» (Kamerad). Взлетный вес этого «самолетика» не превышал 450 кг, а мощность двигателя едва достигала 20 л. с. Интересно, что опыт летчика Вартхаузена к этому моменту ограничивался 20 часами самостоятельного налета, из них, лишь пять – на «Клемме». Спустя 16 часов полета, в условиях резкого ухудшения погоды немецкий летчик прервал полет и произвел вынужденную посадку близ станции Кубинка (в 78 км от Москвы). На следующее утро он перелетел на центральный аэродром в Москве.</w:t>
      </w:r>
    </w:p>
    <w:p w14:paraId="33E450A2" w14:textId="77777777" w:rsidR="006C166F" w:rsidRPr="000B49E3" w:rsidRDefault="006C166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Фактически новый рекорд состоялся, но по формальным причинам он не был засчитан спортивными комиссарами ФАИ и Вартхаузен принял решение о продолжении полета до Тегерана. Через несколько дней он вылетел из Москвы и с посадками в Харькове, Баку и Пехлеви добрался до столицы Персии. Удача, которая сопутствовала начинающему летчику в этом непростом перелете, вероятно, придала ему уверенности в своих силах, и Вартхаузен решил совершить кругосветное путешествие. Он вылетел по маршруту Исфахан – Шираз – Бушир. На берегу Персидского залива барон получил телеграмму, извещавшую о присуждении ему «Кубка Гинденбурга».</w:t>
      </w:r>
    </w:p>
    <w:p w14:paraId="58F63748" w14:textId="77777777" w:rsidR="006C166F" w:rsidRPr="000B49E3" w:rsidRDefault="006C166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В 1928 году рейсхпрезидентом Германии был учрежден «Кубок Гинденбурга», который на протяжении семи лет ежегодно вместе с премией в 10000 рейсхмарок присуждался лучшим немецким авиаторам-спортсменам.</w:t>
      </w:r>
    </w:p>
    <w:p w14:paraId="78B3BC97" w14:textId="77777777" w:rsidR="006C166F" w:rsidRPr="000B49E3" w:rsidRDefault="006C166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Далее путешествие Вартхаузена мало походило на рекордный перелет, скорее это был неторопливый туристический вояж с изучением достопримечательностей, знакомством с восточным колоритом и общением с выдающимися людьми. Самолет здесь выступал лишь как удобное транспортное средство. Барон до конца 1928 года пролетел над Индией, Бирмой, Сиамом и свое воздушное путешествие по Юго-Восточной Азии он завершил в Сингапуре. Пароходом он добрался до Японии, а затем – до США. 8 июня 1929 года Вартхаузен сошел с парохода в Сан-Франциско.</w:t>
      </w:r>
    </w:p>
    <w:p w14:paraId="2256DB3A" w14:textId="77777777" w:rsidR="006C166F" w:rsidRPr="000B49E3" w:rsidRDefault="006C166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В феврале 1929 года в результате тяжелой болезни скончался выдающийся немецкий авиатор барон Гюнтер фон Хюнефельд (G;nther Freiherr von H;nefeld) – организатор и участник перелета самолета «Юнкерс» W.33 «Бремен» через Атлантический океан из Европы в Америку. В знак глубокого уважения к этому незаурядному человеку Вартхаузен переименовал свой самолет, написав на его борту – «H;nefeld».</w:t>
      </w:r>
    </w:p>
    <w:p w14:paraId="792508F9" w14:textId="77777777" w:rsidR="006C166F" w:rsidRPr="000B49E3" w:rsidRDefault="006C166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12 июля в Эль Пасо (Техас) барон попал в автомобильную аварию и получил травмы, которые вынудили его задержаться в больнице на два месяца. Свое турне по США он закончил в Нью-Йорке 2 ноября. Затем на океанском лайнере «Бремен» он, спустя 15 месяцев после отлета, вернулся в Германию. После прибытия в Бремерхафен Вартхаузен собрал самолет и вылетел в Берлин, но скоро из-за густого тумана он совершил аварийную посадку в районе Ганновера.</w:t>
      </w:r>
      <w:r w:rsidRPr="000B49E3">
        <w:rPr>
          <w:rFonts w:ascii="Times New Roman" w:hAnsi="Times New Roman"/>
          <w:color w:val="0070C0"/>
          <w:sz w:val="16"/>
          <w:szCs w:val="16"/>
        </w:rPr>
        <w:br/>
      </w:r>
      <w:r w:rsidRPr="000B49E3">
        <w:rPr>
          <w:rFonts w:ascii="Times New Roman" w:hAnsi="Times New Roman"/>
          <w:color w:val="0070C0"/>
          <w:sz w:val="16"/>
          <w:szCs w:val="16"/>
          <w:shd w:val="clear" w:color="auto" w:fill="FFFFFF"/>
        </w:rPr>
        <w:t>Кругосветный путешествие барона Фридриха Вартхаузена было окончено. В Берлине лично рейсхпрезидентом Гинденбургом ему был вручен Кубок. (21438).</w:t>
      </w:r>
    </w:p>
    <w:p w14:paraId="1CD62E8C" w14:textId="77777777" w:rsidR="006C166F" w:rsidRPr="000B49E3" w:rsidRDefault="006C166F" w:rsidP="000B49E3">
      <w:pPr>
        <w:spacing w:after="0" w:line="240" w:lineRule="auto"/>
        <w:jc w:val="both"/>
        <w:rPr>
          <w:rFonts w:ascii="Times New Roman" w:hAnsi="Times New Roman"/>
          <w:color w:val="0070C0"/>
          <w:sz w:val="16"/>
          <w:szCs w:val="16"/>
          <w:shd w:val="clear" w:color="auto" w:fill="FFFFFF"/>
        </w:rPr>
      </w:pPr>
    </w:p>
    <w:bookmarkEnd w:id="88"/>
    <w:p w14:paraId="5FC46E86" w14:textId="77777777" w:rsidR="006C166F" w:rsidRPr="000B49E3" w:rsidRDefault="006C166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 августа 1928 всего через чуть больше пяти недель после завершения рекордного полета Италия - Бразилия, итальянские авиаторы Артуро Феррарин и Карло Дель Прете получили травмы в результате крушения во время демонстрационного полета летающей лодки Savoia-Marchetti SM.62 во время проводимого полета на торжествах в Бразилии. Дель Прет умрет от полученных травм 16 августа (20807).</w:t>
      </w:r>
    </w:p>
    <w:p w14:paraId="0DD0F754" w14:textId="77777777" w:rsidR="006C166F" w:rsidRPr="000B49E3" w:rsidRDefault="006C166F" w:rsidP="000B49E3">
      <w:pPr>
        <w:spacing w:after="0" w:line="240" w:lineRule="auto"/>
        <w:jc w:val="both"/>
        <w:rPr>
          <w:rFonts w:ascii="Times New Roman" w:hAnsi="Times New Roman"/>
          <w:color w:val="0070C0"/>
          <w:sz w:val="16"/>
          <w:szCs w:val="16"/>
        </w:rPr>
      </w:pPr>
    </w:p>
    <w:p w14:paraId="1057A3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кандидат в президенты США Г. Гувер выдвинул лозунг: “Цыпленок в каждую тарелку, автомобиль в каждый гараж” (4962).</w:t>
      </w:r>
    </w:p>
    <w:p w14:paraId="0D2C71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0E602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B8ACD9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FF1B8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августа 1928 М-11 поставили на стенд на ГАЗ-9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0B49E3">
        <w:rPr>
          <w:rFonts w:ascii="Times New Roman" w:hAnsi="Times New Roman"/>
          <w:color w:val="000000" w:themeColor="text1"/>
          <w:sz w:val="16"/>
          <w:szCs w:val="16"/>
        </w:rPr>
        <w:softHyphen/>
        <w:t>ный коленчатый вал (с разъемом по конусу Морзе) в сочетании с разъем</w:t>
      </w:r>
      <w:r w:rsidRPr="000B49E3">
        <w:rPr>
          <w:rFonts w:ascii="Times New Roman" w:hAnsi="Times New Roman"/>
          <w:color w:val="000000" w:themeColor="text1"/>
          <w:sz w:val="16"/>
          <w:szCs w:val="16"/>
        </w:rPr>
        <w:softHyphen/>
        <w:t>ным главным шатуном (11852).</w:t>
      </w:r>
    </w:p>
    <w:p w14:paraId="03CF46C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A55F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020EE9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6E45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августа 1928 в Москве открылся ЦПКО им. Горького (3481).</w:t>
      </w:r>
    </w:p>
    <w:p w14:paraId="33791B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20B64C" w14:textId="77777777" w:rsidR="008A589B" w:rsidRPr="000B49E3" w:rsidRDefault="008A589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августа в 1928 году в Москве открыт центральный парк культуры имени Горького. Центральный парк культуры и отдыха имени А.М.Горького расположен в центральной части Москвы на Крымском валу и занимает территорию около 100 гектаров, являясь одним из самых крупных парков культуры и отдыха в Европе. Согласно регулярно проводимым исследованиям посещаемости городских объектов инфраструктуры, третье место по популярности среди московских парков занимает Измайловский, второе — парк Сокольники, а вот первое место традиционно остаётся за Центральным парком культуры и отдыха имени Горького, который тянется вдоль набережной Москвы-реки на 7 километров — от Пушкинской набережной до Ленинского проспекта (14981).</w:t>
      </w:r>
    </w:p>
    <w:p w14:paraId="29FE4F50" w14:textId="77777777" w:rsidR="008A589B" w:rsidRPr="000B49E3" w:rsidRDefault="008A589B" w:rsidP="000B49E3">
      <w:pPr>
        <w:spacing w:after="0" w:line="240" w:lineRule="auto"/>
        <w:jc w:val="both"/>
        <w:rPr>
          <w:rFonts w:ascii="Times New Roman" w:hAnsi="Times New Roman"/>
          <w:color w:val="000000" w:themeColor="text1"/>
          <w:sz w:val="16"/>
          <w:szCs w:val="16"/>
        </w:rPr>
      </w:pPr>
    </w:p>
    <w:p w14:paraId="1C35716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94C3EE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151C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августа 1928 г. в НИИ ВВС поступил на испытания самолет НД-37 (6909, 95-96).</w:t>
      </w:r>
    </w:p>
    <w:p w14:paraId="7DDFF2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72BBA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394CD7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9ABD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августа 1928 в Москве состоялась первая Всесоюзная Спартакиада (4962).</w:t>
      </w:r>
    </w:p>
    <w:p w14:paraId="415CE4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6DEE3" w14:textId="77777777" w:rsidR="00195AFB"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99182E2" w14:textId="77777777" w:rsidR="00195AFB" w:rsidRPr="000B49E3" w:rsidRDefault="00195AF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56D878" w14:textId="77777777" w:rsidR="00195AFB" w:rsidRPr="000B49E3" w:rsidRDefault="00195AF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августа в 1928 году в Лондоне через радиостанцию европейской акционерной компании, основанной шотландцем Д.Бэрдом, в эфир вышла первая цветная телепередача. Русский инженер И.Адамиан еще в 1907—1908 годах предложил метод одновременной передачи цветных кадров, а в 1925 году — систему 3-цветного телевидения с последовательной передачей цветовых полей с помощью развертывающего диска системы П.Нипкова. Однако техническая реализация этой идеи принадлежит именно Бэрду, фирма которого также наладила выпуск первых механических телевизоров (14982).</w:t>
      </w:r>
    </w:p>
    <w:p w14:paraId="04BB2833" w14:textId="77777777" w:rsidR="00195AFB" w:rsidRPr="000B49E3" w:rsidRDefault="00195AFB" w:rsidP="000B49E3">
      <w:pPr>
        <w:spacing w:after="0" w:line="240" w:lineRule="auto"/>
        <w:jc w:val="both"/>
        <w:rPr>
          <w:rFonts w:ascii="Times New Roman" w:hAnsi="Times New Roman"/>
          <w:color w:val="000000" w:themeColor="text1"/>
          <w:sz w:val="16"/>
          <w:szCs w:val="16"/>
        </w:rPr>
      </w:pPr>
    </w:p>
    <w:p w14:paraId="1B01CD4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F2CB85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A9C1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14 августа 1928 в НИИ ВВС начались испытания самолета ХЕЙНКЕЛЬ НД 37 № 292</w:t>
      </w:r>
    </w:p>
    <w:p w14:paraId="488410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 30937 от 4 июля 1928 года</w:t>
      </w:r>
    </w:p>
    <w:p w14:paraId="0D8A44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поступил на испытание после сдачи летчиком от фирмы 14 августа 1928 года</w:t>
      </w:r>
    </w:p>
    <w:p w14:paraId="0C69BB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изготовлен фирмой Хеншель в Германии</w:t>
      </w:r>
    </w:p>
    <w:p w14:paraId="4F4411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БМВ VI</w:t>
      </w:r>
    </w:p>
    <w:p w14:paraId="0168FD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металлической конструкции и обшит полотном (6969).</w:t>
      </w:r>
    </w:p>
    <w:p w14:paraId="33DA13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E9E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14 августа 1928 в НИИ ВВС начались испытания второго самолета Хейнкель HD-37 c заводским номером 292. Летал И.Козлов. Первый разбил л Писаренко, покинувший его из плоского штопора с парашютом 22 июля 1928 (3202,3). Прошли успешно и скорость с ВМВ-6 была 300 км/час. Я.И.А. писал потом зам. пред РВС И.С.Уншлихту рапорт "В отношении летных качеств и маневренности самолет HD-37 оставляет далеко позади себя самолеты, находящиеся на снабжении УВВС - </w:t>
      </w:r>
      <w:r w:rsidRPr="000B49E3">
        <w:rPr>
          <w:rFonts w:ascii="Times New Roman" w:hAnsi="Times New Roman"/>
          <w:color w:val="000000" w:themeColor="text1"/>
          <w:sz w:val="16"/>
          <w:szCs w:val="16"/>
        </w:rPr>
        <w:lastRenderedPageBreak/>
        <w:t>Фоккер DXI-IS 300 HP, И-2 и И-2бис-М-5 и выше построенных самолетов И-3 ВМВ-6 и И-4Ю-6" Решили улучшить противоштопорные свойства (1795,25). испытания были закончены 29 августа 1928 (3202,3).</w:t>
      </w:r>
    </w:p>
    <w:p w14:paraId="277C3E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6B895D"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августа 1928 г. НО-37 №292 поступил в НИИ ВВС, 29 августа самолет облетал ис</w:t>
      </w:r>
      <w:r w:rsidRPr="000B49E3">
        <w:rPr>
          <w:rFonts w:ascii="Times New Roman" w:hAnsi="Times New Roman"/>
          <w:color w:val="000000" w:themeColor="text1"/>
          <w:sz w:val="16"/>
          <w:szCs w:val="16"/>
        </w:rPr>
        <w:softHyphen/>
        <w:t>пытатель Иван Федорович Козлов, а за ним и другие летчики. В целом они оценили не</w:t>
      </w:r>
      <w:r w:rsidRPr="000B49E3">
        <w:rPr>
          <w:rFonts w:ascii="Times New Roman" w:hAnsi="Times New Roman"/>
          <w:color w:val="000000" w:themeColor="text1"/>
          <w:sz w:val="16"/>
          <w:szCs w:val="16"/>
        </w:rPr>
        <w:softHyphen/>
        <w:t>мецкий истребитель положительно, отмети</w:t>
      </w:r>
      <w:r w:rsidRPr="000B49E3">
        <w:rPr>
          <w:rFonts w:ascii="Times New Roman" w:hAnsi="Times New Roman"/>
          <w:color w:val="000000" w:themeColor="text1"/>
          <w:sz w:val="16"/>
          <w:szCs w:val="16"/>
        </w:rPr>
        <w:softHyphen/>
        <w:t>ли легкость управления, хорошее его поведе</w:t>
      </w:r>
      <w:r w:rsidRPr="000B49E3">
        <w:rPr>
          <w:rFonts w:ascii="Times New Roman" w:hAnsi="Times New Roman"/>
          <w:color w:val="000000" w:themeColor="text1"/>
          <w:sz w:val="16"/>
          <w:szCs w:val="16"/>
        </w:rPr>
        <w:softHyphen/>
        <w:t>ние на взлете и посадке.</w:t>
      </w:r>
    </w:p>
    <w:p w14:paraId="0C819645"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испытаниях была получена макси</w:t>
      </w:r>
      <w:r w:rsidRPr="000B49E3">
        <w:rPr>
          <w:rFonts w:ascii="Times New Roman" w:hAnsi="Times New Roman"/>
          <w:color w:val="000000" w:themeColor="text1"/>
          <w:sz w:val="16"/>
          <w:szCs w:val="16"/>
        </w:rPr>
        <w:softHyphen/>
        <w:t>мальная скорость полета у земли 300 км/ч, что являлось в ту пору весьма высоким по</w:t>
      </w:r>
      <w:r w:rsidRPr="000B49E3">
        <w:rPr>
          <w:rFonts w:ascii="Times New Roman" w:hAnsi="Times New Roman"/>
          <w:color w:val="000000" w:themeColor="text1"/>
          <w:sz w:val="16"/>
          <w:szCs w:val="16"/>
        </w:rPr>
        <w:softHyphen/>
        <w:t>казателем. Фирма «Хейнкелъ» указывала при этом еше более высокое значение макси</w:t>
      </w:r>
      <w:r w:rsidRPr="000B49E3">
        <w:rPr>
          <w:rFonts w:ascii="Times New Roman" w:hAnsi="Times New Roman"/>
          <w:color w:val="000000" w:themeColor="text1"/>
          <w:sz w:val="16"/>
          <w:szCs w:val="16"/>
        </w:rPr>
        <w:softHyphen/>
        <w:t>мальной скорости — 310 км/ч. Достигнутая скороподъемность оказалась несколько вы</w:t>
      </w:r>
      <w:r w:rsidRPr="000B49E3">
        <w:rPr>
          <w:rFonts w:ascii="Times New Roman" w:hAnsi="Times New Roman"/>
          <w:color w:val="000000" w:themeColor="text1"/>
          <w:sz w:val="16"/>
          <w:szCs w:val="16"/>
        </w:rPr>
        <w:softHyphen/>
        <w:t>ше заявленных немецких данных и состави</w:t>
      </w:r>
      <w:r w:rsidRPr="000B49E3">
        <w:rPr>
          <w:rFonts w:ascii="Times New Roman" w:hAnsi="Times New Roman"/>
          <w:color w:val="000000" w:themeColor="text1"/>
          <w:sz w:val="16"/>
          <w:szCs w:val="16"/>
        </w:rPr>
        <w:softHyphen/>
        <w:t>ла 10,2 минуты при подъеме на высоту 5 ки</w:t>
      </w:r>
      <w:r w:rsidRPr="000B49E3">
        <w:rPr>
          <w:rFonts w:ascii="Times New Roman" w:hAnsi="Times New Roman"/>
          <w:color w:val="000000" w:themeColor="text1"/>
          <w:sz w:val="16"/>
          <w:szCs w:val="16"/>
        </w:rPr>
        <w:softHyphen/>
        <w:t>лометров. По оценкам испытателей самолет имел преимущество в воздушном бою перед отечественным истребителем И-4. В заклю</w:t>
      </w:r>
      <w:r w:rsidRPr="000B49E3">
        <w:rPr>
          <w:rFonts w:ascii="Times New Roman" w:hAnsi="Times New Roman"/>
          <w:color w:val="000000" w:themeColor="text1"/>
          <w:sz w:val="16"/>
          <w:szCs w:val="16"/>
        </w:rPr>
        <w:softHyphen/>
        <w:t>чении, подготовленном по результатам ис</w:t>
      </w:r>
      <w:r w:rsidRPr="000B49E3">
        <w:rPr>
          <w:rFonts w:ascii="Times New Roman" w:hAnsi="Times New Roman"/>
          <w:color w:val="000000" w:themeColor="text1"/>
          <w:sz w:val="16"/>
          <w:szCs w:val="16"/>
        </w:rPr>
        <w:softHyphen/>
        <w:t>пытаний, предлагалось устранить отмечен</w:t>
      </w:r>
      <w:r w:rsidRPr="000B49E3">
        <w:rPr>
          <w:rFonts w:ascii="Times New Roman" w:hAnsi="Times New Roman"/>
          <w:color w:val="000000" w:themeColor="text1"/>
          <w:sz w:val="16"/>
          <w:szCs w:val="16"/>
        </w:rPr>
        <w:softHyphen/>
        <w:t>ные недостатки и рекомендовать НО-37 как хороший самолет-истребитель для снабже</w:t>
      </w:r>
      <w:r w:rsidRPr="000B49E3">
        <w:rPr>
          <w:rFonts w:ascii="Times New Roman" w:hAnsi="Times New Roman"/>
          <w:color w:val="000000" w:themeColor="text1"/>
          <w:sz w:val="16"/>
          <w:szCs w:val="16"/>
        </w:rPr>
        <w:softHyphen/>
        <w:t>ния ВВС РККА (12295).</w:t>
      </w:r>
    </w:p>
    <w:p w14:paraId="626E949B" w14:textId="77777777" w:rsidR="00CE769E" w:rsidRPr="000B49E3" w:rsidRDefault="00CE769E" w:rsidP="000B49E3">
      <w:pPr>
        <w:spacing w:after="0" w:line="240" w:lineRule="auto"/>
        <w:jc w:val="both"/>
        <w:rPr>
          <w:rFonts w:ascii="Times New Roman" w:hAnsi="Times New Roman"/>
          <w:color w:val="000000" w:themeColor="text1"/>
          <w:sz w:val="16"/>
          <w:szCs w:val="16"/>
        </w:rPr>
      </w:pPr>
    </w:p>
    <w:p w14:paraId="4747D9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августа 1928 года опыт на Кузьминском полигоне имел целью с высоты 200 м "облить из ВАП-2 группу в 60 человек", на что было выделено 180 кг ОВ. Один бак с ОВ "вскрылся хорошо", так что подопытным красноармейцам досталось все, что им было предназначено, а вот на другом баке вскрытие произошло не по правилам (9065).</w:t>
      </w:r>
    </w:p>
    <w:p w14:paraId="2A69F9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91EEF6" w14:textId="77777777" w:rsidR="00CE76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F892795" w14:textId="77777777" w:rsidR="00CE769E" w:rsidRPr="000B49E3" w:rsidRDefault="00CE769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BC085A0" w14:textId="77777777" w:rsidR="00CE769E" w:rsidRPr="000B49E3" w:rsidRDefault="00CE769E"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14 августа</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СТО СССР о мероприятиях, обеспечивающих доведение топливных запасов до состояния, удовлетворяющего требованиям обороноспособности страны (РГАЭ. Ф. 4372. Оп. 91. Д. 179. Л. 6?6 об.) (12415).</w:t>
      </w:r>
    </w:p>
    <w:p w14:paraId="33D326C3" w14:textId="35C92A9D" w:rsidR="00CE769E" w:rsidRPr="000B49E3" w:rsidRDefault="00CE769E" w:rsidP="000B49E3">
      <w:pPr>
        <w:spacing w:after="0" w:line="240" w:lineRule="auto"/>
        <w:jc w:val="both"/>
        <w:rPr>
          <w:rFonts w:ascii="Times New Roman" w:hAnsi="Times New Roman"/>
          <w:color w:val="000000" w:themeColor="text1"/>
          <w:sz w:val="16"/>
          <w:szCs w:val="16"/>
          <w:u w:color="002060"/>
        </w:rPr>
      </w:pPr>
    </w:p>
    <w:p w14:paraId="01749D1C" w14:textId="1C81F5D5" w:rsidR="000D5A24" w:rsidRPr="000B49E3" w:rsidRDefault="000D5A24" w:rsidP="000B49E3">
      <w:pPr>
        <w:spacing w:after="0" w:line="240" w:lineRule="auto"/>
        <w:jc w:val="both"/>
        <w:rPr>
          <w:rFonts w:ascii="Times New Roman" w:hAnsi="Times New Roman"/>
          <w:i/>
          <w:iCs/>
          <w:color w:val="000000" w:themeColor="text1"/>
          <w:sz w:val="16"/>
          <w:szCs w:val="16"/>
          <w:u w:color="002060"/>
        </w:rPr>
      </w:pPr>
      <w:r w:rsidRPr="000B49E3">
        <w:rPr>
          <w:rFonts w:ascii="Times New Roman" w:hAnsi="Times New Roman"/>
          <w:i/>
          <w:iCs/>
          <w:color w:val="000000" w:themeColor="text1"/>
          <w:sz w:val="16"/>
          <w:szCs w:val="16"/>
          <w:u w:color="002060"/>
        </w:rPr>
        <w:t>Армия:</w:t>
      </w:r>
    </w:p>
    <w:p w14:paraId="5099F52B" w14:textId="77777777" w:rsidR="000D5A24" w:rsidRPr="000B49E3" w:rsidRDefault="000D5A24" w:rsidP="000B49E3">
      <w:pPr>
        <w:spacing w:after="0" w:line="240" w:lineRule="auto"/>
        <w:jc w:val="both"/>
        <w:rPr>
          <w:rFonts w:ascii="Times New Roman" w:hAnsi="Times New Roman"/>
          <w:i/>
          <w:iCs/>
          <w:color w:val="000000" w:themeColor="text1"/>
          <w:sz w:val="16"/>
          <w:szCs w:val="16"/>
          <w:u w:color="002060"/>
        </w:rPr>
      </w:pPr>
    </w:p>
    <w:p w14:paraId="78F59490" w14:textId="77777777" w:rsidR="000D5A24" w:rsidRPr="000B49E3" w:rsidRDefault="000D5A24" w:rsidP="000B49E3">
      <w:pPr>
        <w:spacing w:after="0" w:line="240" w:lineRule="auto"/>
        <w:jc w:val="both"/>
        <w:rPr>
          <w:rFonts w:ascii="Times New Roman" w:hAnsi="Times New Roman"/>
          <w:color w:val="0070C0"/>
          <w:sz w:val="16"/>
          <w:szCs w:val="16"/>
        </w:rPr>
      </w:pPr>
      <w:bookmarkStart w:id="89" w:name="bookmark143"/>
      <w:r w:rsidRPr="000B49E3">
        <w:rPr>
          <w:rFonts w:ascii="Times New Roman" w:hAnsi="Times New Roman"/>
          <w:color w:val="0070C0"/>
          <w:sz w:val="16"/>
          <w:szCs w:val="16"/>
        </w:rPr>
        <w:t>14 августа 1928 г.</w:t>
      </w:r>
    </w:p>
    <w:p w14:paraId="005158E5" w14:textId="77777777" w:rsidR="000D5A24" w:rsidRPr="000B49E3" w:rsidRDefault="000D5A2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Письмо П.Ф. Федосеенко Б.Н. Воробьёву от 14 августа 1928 г.</w:t>
      </w:r>
      <w:bookmarkEnd w:id="89"/>
    </w:p>
    <w:p w14:paraId="4BCBF0FA" w14:textId="77777777" w:rsidR="000D5A24" w:rsidRPr="000B49E3" w:rsidRDefault="000D5A2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Воронеж 14/VIII-28 г.</w:t>
      </w:r>
    </w:p>
    <w:p w14:paraId="69E891F8" w14:textId="77777777" w:rsidR="000D5A24" w:rsidRPr="000B49E3" w:rsidRDefault="000D5A24" w:rsidP="000B49E3">
      <w:pPr>
        <w:spacing w:after="0" w:line="240" w:lineRule="auto"/>
        <w:jc w:val="both"/>
        <w:rPr>
          <w:rFonts w:ascii="Times New Roman" w:hAnsi="Times New Roman"/>
          <w:color w:val="0070C0"/>
          <w:sz w:val="16"/>
          <w:szCs w:val="16"/>
        </w:rPr>
      </w:pPr>
      <w:bookmarkStart w:id="90" w:name="bookmark144"/>
      <w:r w:rsidRPr="000B49E3">
        <w:rPr>
          <w:rFonts w:ascii="Times New Roman" w:hAnsi="Times New Roman"/>
          <w:color w:val="0070C0"/>
          <w:sz w:val="16"/>
          <w:szCs w:val="16"/>
        </w:rPr>
        <w:t>Уважаемый Борис Никитич!</w:t>
      </w:r>
      <w:bookmarkEnd w:id="90"/>
    </w:p>
    <w:p w14:paraId="1A34B595" w14:textId="605D3DD9" w:rsidR="000D5A24" w:rsidRPr="000B49E3" w:rsidRDefault="000D5A2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Хотел Вас повидать будучи в Москве 21-25 во время приёма Эскадрильи самолётов, но так и не пришлось благодаря работе, а дело есть и весьма важное. Я в настоящий момент служу в городе Воронеже Комендантом аэродрома и попутно летаю в качестве старшего летнаба, т.ч. стал отчасти авиационным работником, но все же воздухоплавания не забываю, в г. Во</w:t>
      </w:r>
      <w:r w:rsidRPr="000B49E3">
        <w:rPr>
          <w:rFonts w:ascii="Times New Roman" w:hAnsi="Times New Roman"/>
          <w:color w:val="0070C0"/>
          <w:sz w:val="16"/>
          <w:szCs w:val="16"/>
        </w:rPr>
        <w:softHyphen/>
        <w:t>ронеже, вернее в Центральной Чернозёмной области, организован пока воздухоплаватель</w:t>
      </w:r>
      <w:r w:rsidRPr="000B49E3">
        <w:rPr>
          <w:rFonts w:ascii="Times New Roman" w:hAnsi="Times New Roman"/>
          <w:color w:val="0070C0"/>
          <w:sz w:val="16"/>
          <w:szCs w:val="16"/>
        </w:rPr>
        <w:softHyphen/>
        <w:t>ный кружок который впоследствии развернётся в школу т.к. большинство воздухоплавате</w:t>
      </w:r>
      <w:r w:rsidRPr="000B49E3">
        <w:rPr>
          <w:rFonts w:ascii="Times New Roman" w:hAnsi="Times New Roman"/>
          <w:color w:val="0070C0"/>
          <w:sz w:val="16"/>
          <w:szCs w:val="16"/>
        </w:rPr>
        <w:softHyphen/>
        <w:t>лей специалистов здесь работает летнабами в авиации — Панин, Сарель, Ромашев, Зутов1 и другие.</w:t>
      </w:r>
    </w:p>
    <w:p w14:paraId="7326CA7A" w14:textId="77777777" w:rsidR="000D5A24" w:rsidRPr="000B49E3" w:rsidRDefault="000D5A2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 Вам у нас есть огромная просьба похлопотать согласно приложенной к письму бумажке Осоавиахима отпуск нам двух аэростатов «Парсеваль», мы из них сошьём своими силами аэростат для свободных полётов и надеемся позднее выступить от Ц.Ч.О. на состязаниях, прошу не отказать посодействовать, чтобы аэростаты отправили по адресу г. Воронеж, Осоавиахиму Ц.Ч.О., перевозки будут нами оплачены на месте, т. Розанов вероятно знает, как лучше отправить. Пишите какие новости в области воздухоплавания, как, разобрали мой полёт в Латвию или нет? С нетерпением ждём присылки аэростатов. С тов[арищеским] при</w:t>
      </w:r>
      <w:r w:rsidRPr="000B49E3">
        <w:rPr>
          <w:rFonts w:ascii="Times New Roman" w:hAnsi="Times New Roman"/>
          <w:color w:val="0070C0"/>
          <w:sz w:val="16"/>
          <w:szCs w:val="16"/>
        </w:rPr>
        <w:softHyphen/>
        <w:t>ветом П. Федосеенко.</w:t>
      </w:r>
    </w:p>
    <w:p w14:paraId="323290C0" w14:textId="77777777" w:rsidR="000D5A24" w:rsidRPr="000B49E3" w:rsidRDefault="000D5A2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P.S. Мой адрес г. Воронеж, 30 авиационный парк 1-го разряда, коменданту аэродрома. П.Ф.</w:t>
      </w:r>
    </w:p>
    <w:p w14:paraId="58E7D4EA" w14:textId="77777777" w:rsidR="000D5A24" w:rsidRPr="000B49E3" w:rsidRDefault="000D5A2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АРАН. Ф. 1528. Оп. 1. Д. 167. Л. 1-2.(20120).</w:t>
      </w:r>
    </w:p>
    <w:p w14:paraId="50DFF391" w14:textId="77777777" w:rsidR="000D5A24" w:rsidRPr="000B49E3" w:rsidRDefault="000D5A24" w:rsidP="000B49E3">
      <w:pPr>
        <w:spacing w:after="0" w:line="240" w:lineRule="auto"/>
        <w:jc w:val="both"/>
        <w:rPr>
          <w:rFonts w:ascii="Times New Roman" w:hAnsi="Times New Roman"/>
          <w:color w:val="0070C0"/>
          <w:sz w:val="16"/>
          <w:szCs w:val="16"/>
        </w:rPr>
      </w:pPr>
    </w:p>
    <w:p w14:paraId="4682E64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6C9DB2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8EA71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15 августа 1928 в НИИ ВВС начались испытания самолета ТБ-1</w:t>
      </w:r>
    </w:p>
    <w:p w14:paraId="45090E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года самолет получен для испытаний.</w:t>
      </w:r>
    </w:p>
    <w:p w14:paraId="0772D7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 показной полет.</w:t>
      </w:r>
    </w:p>
    <w:p w14:paraId="5BBF58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года ознакомительные полеты.</w:t>
      </w:r>
    </w:p>
    <w:p w14:paraId="56A2A4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года полет на устойчивость.</w:t>
      </w:r>
    </w:p>
    <w:p w14:paraId="3899F6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полет на устойчивость и балансировку.</w:t>
      </w:r>
    </w:p>
    <w:p w14:paraId="05A234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полет на потолок.</w:t>
      </w:r>
    </w:p>
    <w:p w14:paraId="3ACC41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 полет на скорости по высотам.</w:t>
      </w:r>
    </w:p>
    <w:p w14:paraId="48F1AF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полет на фотобазис на 200 м.</w:t>
      </w:r>
    </w:p>
    <w:p w14:paraId="7AECE9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сентября 1928 года полет на фотобазис на 2000 м. Максимальная скорость.</w:t>
      </w:r>
    </w:p>
    <w:p w14:paraId="6DBEC8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года полет на фотобазис на 2000 м средних и максимальных скоростей.</w:t>
      </w:r>
    </w:p>
    <w:p w14:paraId="4B2274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полет.</w:t>
      </w:r>
    </w:p>
    <w:p w14:paraId="03D14B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года - 2 полета (6909).</w:t>
      </w:r>
    </w:p>
    <w:p w14:paraId="0F521D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443F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 в НИИ ВВС поступил на испытания самолет ТБ1 (6909, 95-96).</w:t>
      </w:r>
    </w:p>
    <w:p w14:paraId="4147E1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A9FD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15 августа по 10 декабря 1928 в НИИ ВВС продолжались испытания ТБ-1:</w:t>
      </w:r>
    </w:p>
    <w:p w14:paraId="7D69F6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года самолет получен на испытания</w:t>
      </w:r>
    </w:p>
    <w:p w14:paraId="6525A0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 – показной полет для комиссии Меженинова</w:t>
      </w:r>
    </w:p>
    <w:p w14:paraId="6F90D7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года – ознакомительные полеты</w:t>
      </w:r>
    </w:p>
    <w:p w14:paraId="229A94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года – полет на устойчивость</w:t>
      </w:r>
    </w:p>
    <w:p w14:paraId="1F3799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 полет на устойчивость</w:t>
      </w:r>
    </w:p>
    <w:p w14:paraId="33069D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 полет на потолок</w:t>
      </w:r>
    </w:p>
    <w:p w14:paraId="1FE676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 – полет на скорости по высотам</w:t>
      </w:r>
    </w:p>
    <w:p w14:paraId="676D41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 полет на фотобазис на 200 м</w:t>
      </w:r>
    </w:p>
    <w:p w14:paraId="65730E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 фотобазис на 2000 м максимальная скорость</w:t>
      </w:r>
    </w:p>
    <w:p w14:paraId="09FCFE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года – фотобазис на 2000 м средних и минимальных скоростей (6967, 73-74).</w:t>
      </w:r>
    </w:p>
    <w:p w14:paraId="49B5C6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 совершен пробный полет</w:t>
      </w:r>
    </w:p>
    <w:p w14:paraId="5D7D37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года – два полета (6968, 153-155).</w:t>
      </w:r>
    </w:p>
    <w:p w14:paraId="27C9C6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BAD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15 августа 1928 начались гос. испытания ТБ-1 дублера. Уже с вооружением, размеры отличались от первого (92,348) и проходили до 26 марта 1929 (1016,148).</w:t>
      </w:r>
    </w:p>
    <w:p w14:paraId="5ADD77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3D7D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w:t>
      </w:r>
      <w:r w:rsidRPr="000B49E3">
        <w:rPr>
          <w:rFonts w:ascii="Times New Roman" w:hAnsi="Times New Roman"/>
          <w:color w:val="000000" w:themeColor="text1"/>
          <w:sz w:val="16"/>
          <w:szCs w:val="16"/>
        </w:rPr>
        <w:softHyphen/>
        <w:t>та 1928 г. начались испытания АНТ-4 “Дублера” с БМВ-6 и закончились 26 марта 1929 г. НИИ ВВС заключил, что самолет “может быть до</w:t>
      </w:r>
      <w:r w:rsidRPr="000B49E3">
        <w:rPr>
          <w:rFonts w:ascii="Times New Roman" w:hAnsi="Times New Roman"/>
          <w:color w:val="000000" w:themeColor="text1"/>
          <w:sz w:val="16"/>
          <w:szCs w:val="16"/>
        </w:rPr>
        <w:softHyphen/>
        <w:t>пущен для эксплуатации в частях ВВС” (11286).</w:t>
      </w:r>
    </w:p>
    <w:p w14:paraId="3B087E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C8A2B" w14:textId="77777777" w:rsidR="008B0BB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07D7960" w14:textId="77777777" w:rsidR="008B0BB9" w:rsidRPr="000B49E3" w:rsidRDefault="008B0BB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8A624FA" w14:textId="77777777" w:rsidR="008B0BB9" w:rsidRPr="000B49E3" w:rsidRDefault="008B0BB9" w:rsidP="000B49E3">
      <w:pPr>
        <w:pStyle w:val="ae"/>
        <w:spacing w:before="0" w:after="0"/>
        <w:jc w:val="both"/>
        <w:rPr>
          <w:bCs/>
          <w:color w:val="000000" w:themeColor="text1"/>
          <w:sz w:val="16"/>
          <w:szCs w:val="16"/>
        </w:rPr>
      </w:pPr>
      <w:r w:rsidRPr="000B49E3">
        <w:rPr>
          <w:bCs/>
          <w:color w:val="000000" w:themeColor="text1"/>
          <w:sz w:val="16"/>
          <w:szCs w:val="16"/>
        </w:rPr>
        <w:t>15 августа 1928. Принята на вооружение РККА конно-пулеметная тачанка 1926 г., пр. №261 (17150).</w:t>
      </w:r>
    </w:p>
    <w:p w14:paraId="08E56124" w14:textId="77777777" w:rsidR="008B0BB9" w:rsidRPr="000B49E3" w:rsidRDefault="008B0BB9" w:rsidP="000B49E3">
      <w:pPr>
        <w:pStyle w:val="ae"/>
        <w:spacing w:before="0" w:after="0"/>
        <w:jc w:val="both"/>
        <w:rPr>
          <w:bCs/>
          <w:color w:val="000000" w:themeColor="text1"/>
          <w:sz w:val="16"/>
          <w:szCs w:val="16"/>
        </w:rPr>
      </w:pPr>
    </w:p>
    <w:p w14:paraId="62CC5F25"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bCs/>
          <w:color w:val="000000" w:themeColor="text1"/>
          <w:sz w:val="16"/>
          <w:szCs w:val="16"/>
        </w:rPr>
        <w:t xml:space="preserve">15 августа </w:t>
      </w:r>
      <w:bookmarkStart w:id="91" w:name="YANDEX_75"/>
      <w:bookmarkEnd w:id="91"/>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приказом РВС СССР №261 была принята на вооружение РККА боевая пулеметная повозка для кавалерийских частей (конно-пулеметная тачанка 1926 г.). 19 декабря </w:t>
      </w:r>
      <w:bookmarkStart w:id="92" w:name="YANDEX_76"/>
      <w:bookmarkEnd w:id="92"/>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приказом РВС СССР №413/84 была принята на вооружение РККА броневая машина «АМО» образца 1927 г. (БА-27). 30 октября </w:t>
      </w:r>
      <w:bookmarkStart w:id="93" w:name="YANDEX_77"/>
      <w:bookmarkEnd w:id="93"/>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приказом РВС СССР №332/66 были приняты на вооружение РККА: унифицированный фонический полевой микротелефонный аппарат УНА-Ф образца </w:t>
      </w:r>
      <w:bookmarkStart w:id="94" w:name="YANDEX_78"/>
      <w:bookmarkEnd w:id="94"/>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т., унифицированный индукторный микротелефонный аппарат УНА-И образца </w:t>
      </w:r>
      <w:bookmarkStart w:id="95" w:name="YANDEX_79"/>
      <w:bookmarkEnd w:id="95"/>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надувная лодка типа А-2 (17212).</w:t>
      </w:r>
    </w:p>
    <w:p w14:paraId="556AE9B4"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94816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933F15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BDF8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учения по противовоздушной обороне Лондона полностью провалились - 100 самолетов условно уничтожили город (4962).</w:t>
      </w:r>
    </w:p>
    <w:p w14:paraId="4B00F0F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8A31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805C37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2937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августа 1928 состоялось заседание Правления Авиатреста (протокол 58) по вопросу "Об изменении программы на 1928/29:</w:t>
      </w:r>
    </w:p>
    <w:p w14:paraId="18543F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Согласиться с предложением УВВС от 17 августа N 8078сс об установлении программы по Р-4 в количестве лишь 60 шт. в соответствии с заменой остальных Р-1 М-5 с деревянным шасси по типу выпускавшихся заводом 1 и 31 в 1927/28 без изменений и снятием с программы 50 шт МР-1 и заменой их на сухопутные Р-1.</w:t>
      </w:r>
    </w:p>
    <w:p w14:paraId="730BF3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этим считать производственную программу по 31 заводу: 170 Р-1 (за счет снятия программы 1 завода 35 разведчиков), 60 Р-4 и 70 Р-1 БМВ-6, а всего - 300 машин (2334,29).</w:t>
      </w:r>
    </w:p>
    <w:p w14:paraId="2C8215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7487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августа 1928 в Италии приняли почти всю вторую партию из 10 доработанных Дорнье Валь 2М-17 и последнюю машину отгрузили 28 сентября 1928 (2543,9).</w:t>
      </w:r>
    </w:p>
    <w:p w14:paraId="328576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2B5B7B" w14:textId="77777777" w:rsidR="00DF6596" w:rsidRPr="000B49E3" w:rsidRDefault="00DF6596"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Жизнь и внутреняя политика:</w:t>
      </w:r>
    </w:p>
    <w:p w14:paraId="2B6162B0" w14:textId="77777777" w:rsidR="00DF6596" w:rsidRPr="000B49E3" w:rsidRDefault="00DF6596"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5213CE15"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августа 1928 18-летний Лев Любарский попытался убить Бухарина, но по ошибке застрелил кого-то другого (политработника РККА, который находился возле здания, где заседал Коминтерн). Сначала косил под суицидальноно психа, но потом оказалось, что в Чернигове (откуда приехал Любарский) дети царских офицеров сколотили самодеятельную боевую группу и послали Леву на акцию. Задание было таким: убить Сталина (идеальный вариант) или кого-нибудь из вождей.</w:t>
      </w:r>
    </w:p>
    <w:p w14:paraId="5CD5D4CB"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2514F6F"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августа 1928 г. приказом ОГПУ СССР № 166/76 была утверждена инструкция «О порядке приобретения, ношения и хранения огнестрельного оружия и боеприпасов к нему», в соответствии с которой разрешения на право приобретения и хранения огнестрельного оружия могли получить по достижении 18-летнего возраста определенные категории граждан СССР:</w:t>
      </w:r>
    </w:p>
    <w:p w14:paraId="54610713"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члены и кандидаты в члены ВКП(б);</w:t>
      </w:r>
    </w:p>
    <w:p w14:paraId="2959551F"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сотрудники государственных учреждений, общественных, профсоюзных организаций при исполнении ими служебных обязанностей, если оружие требовалось по роду занимаемой должности;</w:t>
      </w:r>
    </w:p>
    <w:p w14:paraId="63234B58"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селькорам и рабкорам по ходатайствам органов печати;</w:t>
      </w:r>
    </w:p>
    <w:p w14:paraId="5C0E5AF0"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остальные граждане, которым по определенным причинам оружие было необходимо</w:t>
      </w:r>
      <w:bookmarkStart w:id="96" w:name="annot_16"/>
      <w:r w:rsidRPr="000B49E3">
        <w:rPr>
          <w:rFonts w:ascii="Times New Roman" w:hAnsi="Times New Roman"/>
          <w:color w:val="000000" w:themeColor="text1"/>
          <w:sz w:val="16"/>
          <w:szCs w:val="16"/>
        </w:rPr>
        <w:t xml:space="preserve"> (18514)</w:t>
      </w:r>
      <w:bookmarkEnd w:id="96"/>
      <w:r w:rsidRPr="000B49E3">
        <w:rPr>
          <w:rFonts w:ascii="Times New Roman" w:hAnsi="Times New Roman"/>
          <w:color w:val="000000" w:themeColor="text1"/>
          <w:sz w:val="16"/>
          <w:szCs w:val="16"/>
        </w:rPr>
        <w:t>.</w:t>
      </w:r>
    </w:p>
    <w:p w14:paraId="2DC39F93" w14:textId="77777777" w:rsidR="004D07D8" w:rsidRPr="000B49E3" w:rsidRDefault="004D07D8" w:rsidP="000B49E3">
      <w:pPr>
        <w:spacing w:after="0" w:line="240" w:lineRule="auto"/>
        <w:jc w:val="both"/>
        <w:rPr>
          <w:rFonts w:ascii="Times New Roman" w:hAnsi="Times New Roman"/>
          <w:color w:val="000000" w:themeColor="text1"/>
          <w:sz w:val="16"/>
          <w:szCs w:val="16"/>
        </w:rPr>
      </w:pPr>
    </w:p>
    <w:p w14:paraId="44CDA3F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01730B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B49F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августа 1928 ЦК КПГ принял решение о проведении референдума против строительства броненосцев в Германии (3186).</w:t>
      </w:r>
    </w:p>
    <w:p w14:paraId="106AA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88F9D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2E57EC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93D71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в Москве открылся стадион Динамо (3481).</w:t>
      </w:r>
    </w:p>
    <w:p w14:paraId="553F14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0DC839" w14:textId="77777777" w:rsidR="00195AFB" w:rsidRPr="000B49E3" w:rsidRDefault="00195AF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в 1928 году в Москве на Ленинградском проспекте был официально открыт Центральный стадион «Динамо» - самый крупный стадион СССР до 1950 г. Постройка стадиона стала государственной задачей, когда на правительственном уровне было принято решение о проведении в честь десятилетия Советской власти грандиозного спортивного праздника — «Всесоюзной спартакиады». Строительство велось в течение двух лет. Первоначально стадион вмещал 25000 зрителей. В первом официальном футбольном матче в рамках футбольного турнира I Всесоюзной Спартакиады встретились участники— команды Белоруссии и рабочих клубов Швейцарии. Белоруссия выиграла со счетом 6:3. Этот матч принято считать точкой отсчета в истории стадиона (14986).</w:t>
      </w:r>
    </w:p>
    <w:p w14:paraId="5BC7250C" w14:textId="77777777" w:rsidR="00195AFB" w:rsidRPr="000B49E3" w:rsidRDefault="00195AFB" w:rsidP="000B49E3">
      <w:pPr>
        <w:spacing w:after="0" w:line="240" w:lineRule="auto"/>
        <w:jc w:val="both"/>
        <w:rPr>
          <w:rFonts w:ascii="Times New Roman" w:hAnsi="Times New Roman"/>
          <w:color w:val="000000" w:themeColor="text1"/>
          <w:sz w:val="16"/>
          <w:szCs w:val="16"/>
        </w:rPr>
      </w:pPr>
    </w:p>
    <w:p w14:paraId="1DFB416D" w14:textId="77777777" w:rsidR="00BA67B8" w:rsidRPr="000B49E3" w:rsidRDefault="00BA67B8" w:rsidP="000B49E3">
      <w:pPr>
        <w:spacing w:after="0" w:line="240" w:lineRule="auto"/>
        <w:jc w:val="both"/>
        <w:rPr>
          <w:rFonts w:ascii="Times New Roman" w:hAnsi="Times New Roman"/>
          <w:color w:val="0070C0"/>
          <w:sz w:val="16"/>
          <w:szCs w:val="16"/>
        </w:rPr>
      </w:pPr>
      <w:bookmarkStart w:id="97" w:name="_Hlk56761428"/>
      <w:r w:rsidRPr="000B49E3">
        <w:rPr>
          <w:rFonts w:ascii="Times New Roman" w:hAnsi="Times New Roman"/>
          <w:color w:val="0070C0"/>
          <w:sz w:val="16"/>
          <w:szCs w:val="16"/>
          <w:shd w:val="clear" w:color="auto" w:fill="FFFFFF"/>
        </w:rPr>
        <w:t>17 августа 1928 года на Ленинградском проспекте Москвы открылся стадион «Динамо». В этот же день здесь состоялся первый футбольный матч между сборными Белоруссии и рабочими клубами Швейцарии. Этот матч принято считать точкой отсчета в истории стадиона. Решение о постройке стадиона стало государственной задачей. В честь десятилетия Советской власти вся страна готовилась к проведению грандиозного спортивного праздника – «Всесоюзной спартакиады». Стадион строился в течение двух лет. Первоначально он вмещал 25000 зрителей (21153).</w:t>
      </w:r>
    </w:p>
    <w:p w14:paraId="4B09A3D3" w14:textId="77777777" w:rsidR="00BA67B8" w:rsidRPr="000B49E3" w:rsidRDefault="00BA67B8" w:rsidP="000B49E3">
      <w:pPr>
        <w:spacing w:after="0" w:line="240" w:lineRule="auto"/>
        <w:jc w:val="both"/>
        <w:rPr>
          <w:rFonts w:ascii="Times New Roman" w:hAnsi="Times New Roman"/>
          <w:color w:val="0070C0"/>
          <w:sz w:val="16"/>
          <w:szCs w:val="16"/>
        </w:rPr>
      </w:pPr>
    </w:p>
    <w:bookmarkEnd w:id="97"/>
    <w:p w14:paraId="01E51E6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DCBC4C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4920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августа 1928 А.А.Волынский и др. на Советском Севере (Дорнье-Валь) вылетели из Уэлене, куда прибыли из Владивостока в 20-х числах июля и застряли из-за погоды и местных жителей, которые стреляли по машине. В тот же день обнаружили пароход Ставрополь, который шел к о Врангеля и сели на вынужденную в Колючинской бухте. Там болтались на волнах из-за шторма до 22 августа, когда были выброшены на берег. Добрались до Ставрополя и экспедиция закончилась (99,149).</w:t>
      </w:r>
    </w:p>
    <w:p w14:paraId="196DB2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5500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августа 1928 началось продвижение ДВ “Советский север” вдоль северного побережья Сибири. В этот день, после двух тщетных попыток прорваться через туман, самолет вылетел из Уэлена в направлении мыса Северного. 19 августа, загнанный туманом и льдами, приводнился в безжизненной Колючинской бухте. Бытоописатель перелета Родзевич отметил, что в 30 милях на восток от него, зажатый льдами, накренившись на правый борт, терпел бедствие пароход "Ставрополь". Под утро 20 августа бедственное положение начало складываться у "Советского Севера". Ветер неожиданно усилился до 10 баллов, временами шел мокрый снег. Попытки запустить двигатели оказались тщетными, лодку начало заливать водой. В течение 21-го августа все продолжалось без перемен: ветер, снег, дождь. Моторы не запускались, самолет дрейфовал к берегу, получая повреждения. Были деформированы плоскости крыла, изломаны его за- концовки и элероны, вырваны из узлов два подкоса. В 6 утра 22-го августа самолет выбросило на галечную косу и сильно ударило накатом. О проведении ремонта и продолжении перелета мыслить не приходилось. Далее экипаж в течение трех недель шел пешком через горы, тундру и льды до мыса Дежнева, затем морем все пятеро участников экспедиции "Советского Севера" добрались до Владивостока. Признавалось, что перелет закончился неудачей: из задуманных к преодолению 14000 км удалось пройти менее половины - всего 6000 км. Причиной неудачи назывались неблагоприятные погодные условия, сильные северные ветры, неприспособленность Колючинской бухты для стоянки и малая осведомленность об особенностях использования авиации в Арктике (11970).</w:t>
      </w:r>
    </w:p>
    <w:p w14:paraId="77EFF6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D6F94E" w14:textId="77777777" w:rsidR="004D07D8" w:rsidRPr="000B49E3" w:rsidRDefault="004D07D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1126F07E" w14:textId="77777777" w:rsidR="004D07D8" w:rsidRPr="000B49E3" w:rsidRDefault="004D07D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E4CC5F"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 августа по 17 сентября 1928 г. в СССР по приглашению советского правительства находилась делегация во главе с начальником штаба райхсвера Тэломбергом. В состав делегации входили генерал Э. фон дем Бусше-Иппенбург, командиры полков полковники Фр. Кохенхаузен, Э. Кестринг, майор В. Бешнит (разведка), капитаны X. Хельмих (разведка), О. Хартман (контрразведка) и К. Галленкамп (адъютант Бломберга). Целями визита были осмотр военных школ в Казани, Липецке, а также «Томки», установление личных контактов с ведущими руководителями РККА и изучение Красной Армии. В ходе осмотра «Томки» был выработан совместный протокол о дальнейшем расширении действовавшей там установки и проведении опытных работ с газами. Отметив хорошее состояние школ и их практическое значение для подготовки кадров, Бломберг подчеркнул, что основную выгоду от работы школ получили, конечно, немцы. Затем делегация Бломберга присутствовала на воздушных маневрах под Гомелем и на маневрах УВО под Киевом. В Москве и Ленинграде Бломберг встретился практически со всеми руководителями РККА (наркомвоенмор Ворошилов, начальник Штаба РККА Шапошников, начальник УВВС Баранов, начальник ВОХИМУ Фишман, новый командующий ЛВО Тухачевский, зам. командующего УВО Блюхер). Он очень высоко оценил всех лидеров РККА.</w:t>
      </w:r>
    </w:p>
    <w:p w14:paraId="6D810DA2"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Переговоры с Бломбергом Ворошилов начал с «польского вопроса», сказав буквально следующее:</w:t>
      </w:r>
    </w:p>
    <w:p w14:paraId="0AF4F7BE"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только от имени Красной Армии, но и от имени правительства Советского Союза я хотел бы заявить, что в случае нападения Польши на Германию Россия готова оказать любую помощь. Может ли Советский Союз в случае нападения на него Польши рассчитывать на Германию?»</w:t>
      </w:r>
    </w:p>
    <w:p w14:paraId="72D0D91C"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Ворошилов подчеркнул, что данный вопрос для СССР решающий. Бломберг дал уклончивый ответ, сославшись на то, что это является «вопросом большой политики, которая находится в компетенции политических ведомств». О Тухачевском (ему в ту пору было 35 лет) он записал, что его отставка с поста начальника Штаба РККА объясняется несогласием правительства с его высказываниями о превентивной войне против Польши и опасениями, что он мог бы возглавить переворот в СССР.</w:t>
      </w:r>
    </w:p>
    <w:p w14:paraId="51260400"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Особый интерес представляют записи Бломберга об РККА. Общее впечатление — «весьма благоприятное», Красная Армия стала «фактором, с которым следует считаться. Дружба с Красной Армией может принести только выгоду. Уже сегодня она является для Польши значительным противником». Бломберг отметил, что </w:t>
      </w:r>
      <w:r w:rsidRPr="000B49E3">
        <w:rPr>
          <w:rFonts w:ascii="Times New Roman" w:hAnsi="Times New Roman"/>
          <w:color w:val="000000" w:themeColor="text1"/>
          <w:sz w:val="16"/>
          <w:szCs w:val="16"/>
        </w:rPr>
        <w:lastRenderedPageBreak/>
        <w:t>Красная Армия придает «самое большое значение сотрудничеству с райхсвером». Обучение краскомов в Германии он рассматривал в качестве «справедливого эквивалента» за возможность содержать в СССР школы райхсвера. Бломберг пометил, что и райхсверу есть чему поучиться у РККА (вооружение войск, саперное дело, понтонирование, химоружие, ВВС и т. д.). Ворошилов просил Бломберга увеличить количество краскомов, обучавшихся на академических курсах райхсвера, до пяти человек и послать еще десять человек для обучения в технических и артиллерийских войсках, сославшись на то, что в СНК СССР не было единства относительно размещения в СССР пехотной и танковой школ, и ему с трудом удалось отстоять эти школы. Поэтому было бы справедливым, аргументировал Ворошилов, если бы райхсвер вступился перед своим правительством за посылку стольких краскомов в Германию (18265).</w:t>
      </w:r>
    </w:p>
    <w:p w14:paraId="3A746584" w14:textId="77777777" w:rsidR="004D07D8" w:rsidRPr="000B49E3" w:rsidRDefault="004D07D8" w:rsidP="000B49E3">
      <w:pPr>
        <w:spacing w:after="0" w:line="240" w:lineRule="auto"/>
        <w:jc w:val="both"/>
        <w:rPr>
          <w:rFonts w:ascii="Times New Roman" w:hAnsi="Times New Roman"/>
          <w:color w:val="000000" w:themeColor="text1"/>
          <w:sz w:val="16"/>
          <w:szCs w:val="16"/>
        </w:rPr>
      </w:pPr>
    </w:p>
    <w:p w14:paraId="11D5B9E5" w14:textId="77777777" w:rsidR="00BA67B8" w:rsidRPr="000B49E3" w:rsidRDefault="00BA67B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F49510B" w14:textId="77777777" w:rsidR="00BA67B8" w:rsidRPr="000B49E3" w:rsidRDefault="00BA67B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32ED167" w14:textId="77777777" w:rsidR="00BA67B8" w:rsidRPr="000B49E3" w:rsidRDefault="00BA67B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 августа 1928 лидер итальянских фашистов Итало Бальбо получает звание генерала ВВС Regia Aeronautica (Королевские ВВС Италии) (20807).</w:t>
      </w:r>
    </w:p>
    <w:p w14:paraId="56242B77" w14:textId="77777777" w:rsidR="00BA67B8" w:rsidRPr="000B49E3" w:rsidRDefault="00BA67B8" w:rsidP="000B49E3">
      <w:pPr>
        <w:spacing w:after="0" w:line="240" w:lineRule="auto"/>
        <w:jc w:val="both"/>
        <w:rPr>
          <w:rFonts w:ascii="Times New Roman" w:hAnsi="Times New Roman"/>
          <w:color w:val="0070C0"/>
          <w:sz w:val="16"/>
          <w:szCs w:val="16"/>
        </w:rPr>
      </w:pPr>
    </w:p>
    <w:p w14:paraId="1E6759E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DF11B2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5AAB8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представители НИИ ВВС приняли бомбардировщик АНТ-4 дублер.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218334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8E7F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АНТ-4 дублер продемонстрировали в воздухе начальнику штаба ВВС С.А. Меженинову. Затем самолет взвесили, поставили пулеметы и огнетушители. 12 сентября состоялся первый полет по программе испытаний. На борту находились пилот Волковойнов и наблюдатель Петров. В последующих полетах определялись характеристики устойчивости и управляемости, замеряли скорость и потолок. Петрова сменил Шмидекампф. Испытатели отметили хорошую устойчивость, простоту взлета и посадки. В полете обзор из пилотской кабины был достаточным, но на рулении с левого кресла летчик ничего не видел вперед и вправо, из-за чего при посадке обычно делали левый разворот. Волковойнов пришел к выводу, что без помощи летнаба пилоту выйти на курс бомбометания невозможно - нос самолета закрывал от летчика землю. После нескольких полетов привезли и установили бомбодержатели.</w:t>
      </w:r>
    </w:p>
    <w:p w14:paraId="12BD83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НИИ ВВС опять столкнулись с выявленной ранее особенностью пилотирования АНТ-4. Примененный на нем толстый моментный профиль крыла привел к резкому изменению балансировки самолета при резкой даче газа. Особенно это проявлялось при уходе на второй круг при посадке. Изменение балансировки парировалось перестановкой угла атаки стабилизатора с помощью тросового механизма. Но на это требовалось время, и к этому нужно было привыкнуть.</w:t>
      </w:r>
    </w:p>
    <w:p w14:paraId="0B595C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Выявился и ряд конструктивных недостатков самолета. Очень трудно снимались капоты. Чтобы демонтировать их боковые и передние листы, механикам требовалось вывинтить до 80 болтов, снять выхлопные патрубки и винт. Вода спускалась только через насосы моторов. При этом в системе образовывались застойные места, которые зимой могли перемерзнуть. Масло сливалось через фильтр очень долго. Бензобаки можно было заправлять лишь все вместе, поскольку они сообщались между собой. Бензокраны подтекали. Ручной самопуск оказался непригодным: механику просто не хватало места, чтобы сильно крутить ручку. Она годилась только для вращения коленчатого вала при проверке и регулировке двигателя. Искры от выхлопа попадали на крыло, выжигая краску. Левый штурвал не имел ограничителя: пилот, резко опуская нос машины, колотил им по приборной доске. Правый штурвал нельзя было повернуть полностью - летчик задевал рукой за фальшборт.</w:t>
      </w:r>
    </w:p>
    <w:p w14:paraId="7E47C8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в полете попытались открыть бомболюки, сделать это не удалось. Бензиномеры отказали сразу - пилоты понятия не имели, сколько горючего оставалось в баках.</w:t>
      </w:r>
    </w:p>
    <w:p w14:paraId="22ED64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вообще шли не очень гладко. Уже 14 сентября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08442B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3A36B8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604DEC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287B13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14ADFE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721AB8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1943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20 августа по 7 сентября 1928 в НИИ ВВС проходили испытания самолета Р.1. М.5. № 3346</w:t>
      </w:r>
    </w:p>
    <w:p w14:paraId="122D87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самолета Р.1. М.5. № 3346</w:t>
      </w:r>
    </w:p>
    <w:p w14:paraId="77AAEA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от комиссии по изучению летной работы № 25919с от 31 июля 1928 года</w:t>
      </w:r>
    </w:p>
    <w:p w14:paraId="72FCF1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20 августа 1928 года</w:t>
      </w:r>
    </w:p>
    <w:p w14:paraId="6CB6E6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7 сентября 1928 года</w:t>
      </w:r>
    </w:p>
    <w:p w14:paraId="3FB63B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ничем не отличается от самолетов своей серии (6928).</w:t>
      </w:r>
    </w:p>
    <w:p w14:paraId="4D14BC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959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20 августа 1928 г. ответственным за доводки са</w:t>
      </w:r>
      <w:r w:rsidRPr="000B49E3">
        <w:rPr>
          <w:rFonts w:ascii="Times New Roman" w:hAnsi="Times New Roman"/>
          <w:color w:val="000000" w:themeColor="text1"/>
          <w:sz w:val="16"/>
          <w:szCs w:val="16"/>
        </w:rPr>
        <w:softHyphen/>
        <w:t>молета РОМ-1 на заводе № 31 назначили П.Д. Самсонова как представителя ОПО-3. В тече</w:t>
      </w:r>
      <w:r w:rsidRPr="000B49E3">
        <w:rPr>
          <w:rFonts w:ascii="Times New Roman" w:hAnsi="Times New Roman"/>
          <w:color w:val="000000" w:themeColor="text1"/>
          <w:sz w:val="16"/>
          <w:szCs w:val="16"/>
        </w:rPr>
        <w:softHyphen/>
        <w:t>ние последующего месяца на двигателях установили воздушные винты диаметром 2,96 м (от самолета «Фарман»), оборудовали дверь на переборке в пилотской кабине и новое откидное кресло правого летчика, для вытаскивания из воды лодку оснастили вы- катными колесами размером 900x200 мм от самолета Виккерс «Верной». Затем Рыбальчук вновь облетал самолет, однако летные характеристики в полете не фиксиро</w:t>
      </w:r>
      <w:r w:rsidRPr="000B49E3">
        <w:rPr>
          <w:rFonts w:ascii="Times New Roman" w:hAnsi="Times New Roman"/>
          <w:color w:val="000000" w:themeColor="text1"/>
          <w:sz w:val="16"/>
          <w:szCs w:val="16"/>
        </w:rPr>
        <w:softHyphen/>
        <w:t>вались. Обстановка складывалась неясная, уже бытовало мнение, что РОМ-1 не может быть использован в качестве боевого аппара</w:t>
      </w:r>
      <w:r w:rsidRPr="000B49E3">
        <w:rPr>
          <w:rFonts w:ascii="Times New Roman" w:hAnsi="Times New Roman"/>
          <w:color w:val="000000" w:themeColor="text1"/>
          <w:sz w:val="16"/>
          <w:szCs w:val="16"/>
        </w:rPr>
        <w:softHyphen/>
        <w:t>та, поэтому его просто оставили под откры</w:t>
      </w:r>
      <w:r w:rsidRPr="000B49E3">
        <w:rPr>
          <w:rFonts w:ascii="Times New Roman" w:hAnsi="Times New Roman"/>
          <w:color w:val="000000" w:themeColor="text1"/>
          <w:sz w:val="16"/>
          <w:szCs w:val="16"/>
        </w:rPr>
        <w:softHyphen/>
        <w:t>тым небом в ожидании дальнейших решений руководства (11978).</w:t>
      </w:r>
    </w:p>
    <w:p w14:paraId="432B0C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7B8E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по инициативе завода 25 и Авиатреста во 2-й секции НТК состоялось совместное совещание по плану на 1928-29 и УВВС поставил перед 25 заводом новые задания (2338,261).</w:t>
      </w:r>
    </w:p>
    <w:p w14:paraId="500AE4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F4FE12" w14:textId="77777777" w:rsidR="00CE76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DC3DE37" w14:textId="77777777" w:rsidR="00CE769E" w:rsidRPr="000B49E3" w:rsidRDefault="00CE769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30D07B"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 — Доклад инженера А. И. Кромина в ГВПУ о поездке на Тульские оружейный и патронный заводы</w:t>
      </w:r>
    </w:p>
    <w:p w14:paraId="01BAB2C3"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Секретно.</w:t>
      </w:r>
    </w:p>
    <w:p w14:paraId="72689F87"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Новый завод</w:t>
      </w:r>
    </w:p>
    <w:p w14:paraId="32BD0332"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Оборудование инструментального отдела производится в настоящее время, можно ожидать, что в ноябре месяце цех весь перейдет из прежнего помещения при старом заводе в новый корпус. Расположение станков в существующей части инструментального отдела приблизительно равно 6,2 м, в новой мастерской станки будут расположены свободнее, что позволит впоследствии, в случае надобности, уплотнить производство процентов на 30, так как в новой мастерской станки растащены так, что на каждый станок приходится около 8 м.</w:t>
      </w:r>
    </w:p>
    <w:p w14:paraId="18305707"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Постройка нового пулеметного корпуса идет достаточно успешно, и можно ожидать, как и заявляют руководители постройки, что к 1 октября здание будет подведено под крышу и будут вставлены рамы. Таким образом, в зимнее время будут производиться внутренняя оштукатурка и окончательная отделка, а затем будет производиться оборудование цеха, причем заготовка трансмиссий и других деталей производится теперь. Все заново возводимые постройки производят очень хорошее впечатление своей солидностью, достаточной световой площадью и тщательностью работы. В настоящее время завод готовит площади для постройки отрогов нового корпуса с тем, чтобы теперь приступить к устройству фундаментов. Из других работ производится планировка двора под склад угля и постройка на нем магазина, окончена работа по укреплению берега.</w:t>
      </w:r>
    </w:p>
    <w:p w14:paraId="1187746C"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lastRenderedPageBreak/>
        <w:t>На старом заводе крупных строительных работ не производится, за исключением капитального ремонта и приспособления освободившегося здания кузницы и помещения старой инструментальной мастерской под нужды отдела механики и оружейного отдела.</w:t>
      </w:r>
    </w:p>
    <w:p w14:paraId="148A14A6"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Что касается разработки проекта переустройства оружейного отдела, то таковой в настоящее время находится в стадии переработки, причем намечается вариант (3</w:t>
      </w:r>
      <w:r w:rsidRPr="000B49E3">
        <w:rPr>
          <w:color w:val="000000" w:themeColor="text1"/>
          <w:sz w:val="16"/>
          <w:szCs w:val="16"/>
        </w:rPr>
        <w:noBreakHyphen/>
        <w:t>й) расположения всего оружейного производства на существующих площадях и рядом площадей, освобождающихся от инструментального производства. Последний вариант предусматривает: 1) достаточность существующих производственных площадей¹*; 2) постройку новой лесосушилки; 3) развитие и достройку ложевой; 4) постройку склада металлов; 5) переустройство кузницы под мастерские оруж[ейного] отдела; 6) переустройства по паровому хозяйству; 7) дальнейшее развитие переустройств по электроснабжению. Первый вариант «Улитка» предусматривает производственные площади, если не считать главного прохода шириной — 2 м на станки — 8 м. Второй вариант «Аэроплан» не представляет каких-либо преимуществ, и по стоимости даже дороже первого варианта; производственные площади на станок — так же, как и в первом варианте. Последний вариант еще не разрабатывался, предполагается своим окончанием в разработке к 15 сентября с. г.</w:t>
      </w:r>
    </w:p>
    <w:p w14:paraId="1046EDBD"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Расстановка станков существующего оборудования совершенно ненормальна, и класть ее в основу нового цеха совершенно недопустимо. Возможно принять вариант использования существующих площадей, оздоровив установку в существующих цехах и добавив к существующим производственным площадям освобождающиеся площади инструментальной мастерской и площадь мастерской здания прежней кузницы, с производством некоторых переустройств в существующих зданиях и некоторых достроек.</w:t>
      </w:r>
    </w:p>
    <w:p w14:paraId="0C1B1F70" w14:textId="77777777" w:rsidR="00CE769E" w:rsidRPr="000B49E3" w:rsidRDefault="00CE769E" w:rsidP="000B49E3">
      <w:pPr>
        <w:pStyle w:val="rtejustify"/>
        <w:spacing w:before="0" w:after="0"/>
        <w:rPr>
          <w:color w:val="000000" w:themeColor="text1"/>
          <w:sz w:val="16"/>
          <w:szCs w:val="16"/>
        </w:rPr>
      </w:pPr>
      <w:r w:rsidRPr="000B49E3">
        <w:rPr>
          <w:rStyle w:val="af0"/>
          <w:i w:val="0"/>
          <w:color w:val="000000" w:themeColor="text1"/>
          <w:sz w:val="16"/>
          <w:szCs w:val="16"/>
        </w:rPr>
        <w:t>Обследование оружейного отдела с точки зрения использования производственных площадей.</w:t>
      </w:r>
      <w:r w:rsidRPr="000B49E3">
        <w:rPr>
          <w:color w:val="000000" w:themeColor="text1"/>
          <w:sz w:val="16"/>
          <w:szCs w:val="16"/>
        </w:rPr>
        <w:t xml:space="preserve"> Говорить о каких-либо нормах в существующем производстве совершенно не приходится, так как в некоторых мастерских почти совершенно отсутствуют некоторые устройства, требующиеся в производстве. Так, например, в некоторых мастерских вместо верстаков устроен ряд подоконников шириною в 300 мм, причем рабочему, стоящему у этого верстака, в спину упирает медленно движущийся стол фрезерного станка, в некоторых случаях почти отсутствуют кладовки, инструментальные мастерские и др. Производственные площади у станков настолько малы, что рабочему, стоящему у своего станка, сзади трет ремень соседнего станка — поставить ограждение не представляется возможным из-за дальнейшего стеснения пространства между станками.</w:t>
      </w:r>
    </w:p>
    <w:p w14:paraId="0791D2E0"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Произведенный ряд приблизительных недочетов производственных площадей не дает данных, которые могли бы служить нормами при проектировании новых производств. В некоторых мастерских средняя площадь, приходящаяся на станок, доходит до 2,9 м, как, например, в «ящичной». В то же время есть места в мастерской, где приходится на станок 3,6 м, и производственники не считают нужным ее расширять. С другой стороны, в «ствольной» мастерской приходится на станок от 8 до 9 м, в то же время в мастерской работа стеснена донельзя, и расширение производственной площади дает увеличение пропускной способности мастерской. Детальные измерения мастерских оружейного от дела, а также и пулеметного отдела, завод обещал прислать в ГВПУ не позднее как через 10 дней,²* т. е. 15 августа 1928 г.</w:t>
      </w:r>
    </w:p>
    <w:p w14:paraId="00537DEC"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Кроме того, не надо забывать, что в прежнее время помещение Главного управления заводами тоже почти все было занято под оружейное производство, и поэтому при определении производственной площади, имевшей место в империалистическую войну, ее надо соответственно увеличить.</w:t>
      </w:r>
    </w:p>
    <w:p w14:paraId="1E127019" w14:textId="77777777" w:rsidR="00112C34" w:rsidRPr="000B49E3" w:rsidRDefault="00112C34" w:rsidP="000B49E3">
      <w:pPr>
        <w:pStyle w:val="rtejustify"/>
        <w:spacing w:before="0" w:after="0"/>
        <w:rPr>
          <w:rStyle w:val="af0"/>
          <w:i w:val="0"/>
          <w:color w:val="000000" w:themeColor="text1"/>
          <w:sz w:val="16"/>
          <w:szCs w:val="16"/>
        </w:rPr>
      </w:pPr>
      <w:r w:rsidRPr="000B49E3">
        <w:rPr>
          <w:rStyle w:val="a7"/>
          <w:b w:val="0"/>
          <w:color w:val="000000" w:themeColor="text1"/>
          <w:sz w:val="16"/>
          <w:szCs w:val="16"/>
        </w:rPr>
        <w:t>По патронному заводу. Завод № 10</w:t>
      </w:r>
    </w:p>
    <w:p w14:paraId="44632CC0" w14:textId="77777777" w:rsidR="00CE769E" w:rsidRPr="000B49E3" w:rsidRDefault="00CE769E" w:rsidP="000B49E3">
      <w:pPr>
        <w:pStyle w:val="rtejustify"/>
        <w:spacing w:before="0" w:after="0"/>
        <w:rPr>
          <w:color w:val="000000" w:themeColor="text1"/>
          <w:sz w:val="16"/>
          <w:szCs w:val="16"/>
        </w:rPr>
      </w:pPr>
      <w:r w:rsidRPr="000B49E3">
        <w:rPr>
          <w:rStyle w:val="af0"/>
          <w:i w:val="0"/>
          <w:color w:val="000000" w:themeColor="text1"/>
          <w:sz w:val="16"/>
          <w:szCs w:val="16"/>
        </w:rPr>
        <w:t>Прокатный отдел.</w:t>
      </w:r>
      <w:r w:rsidRPr="000B49E3">
        <w:rPr>
          <w:color w:val="000000" w:themeColor="text1"/>
          <w:sz w:val="16"/>
          <w:szCs w:val="16"/>
        </w:rPr>
        <w:t xml:space="preserve"> Завод представляет из себя ряд развалившихся [зданий], не удовлетворяющих ни техническим каким-либо нормам, ни охране труда. Все работы по капитальному строительству, производимые в этой части завода, как видно, чрезвычайно тормозятся большим количеством работ по разного рода переделкам и переустройствам, сопровождающих всякое новое мероприятие в этом отделе завода. Все здания таковы, что всякое их оздоровление должно вызвать крупные расходы, которые вряд ли найдут себе оправдание. В частности, латунно-литейная мастерская по своему состоянию является совершенно недопустимой при современном состоянии техники, устройство той или иной вентиляции необходимо и также необходимо переустройство печей для нагрева тиглей; решение завода заменить тигельные печи электрическими является далеко не разрешающим вопрос о вентиляции этого помещения. Что касается стоимости единицы продукции, то можно заранее сказать, что таковая будет значительно дороже; правда, не надо забывать, что качество материала повысится. Но надо теперь же составить подробный расчет всех тех переустройств и дооборудований, которые потребуют устройства электроплавки на этом заводе, и будут ли они целесообразными. Я считал бы нужным предложить Патрубтресту представить подробно разработанный проект всего переустройства с детальной калькуляцией себестоимости единицы продукции латунно-литейной и отзывом и заключением компетентных специалистов.</w:t>
      </w:r>
    </w:p>
    <w:p w14:paraId="2BB8966C"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Что касается прокатного отдела, то состояние его таково, что производить в нем какое-либо капитальное переустройство и расширять — вряд ли может дать какие-либо значительные достижения, не затребовав значительных затрат по переустройству всего завода, транспорта и т. д. В прокатной части завода надо ограничиться только поддержанием существующего оборудования и самыми незначительными рационализаторскими переустройствами.</w:t>
      </w:r>
    </w:p>
    <w:p w14:paraId="636F6A73"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Выпускной отдел представляет более здоровое производство, несмотря на то что здания, в которых он расположен теперь, стары, как и прокатного отдела, правда, некоторые места требуют некоторых переустройств и реконструкций, но, как видно, на заводе недостаточно технического персонала, который занимался бы этими исправлениями.</w:t>
      </w:r>
    </w:p>
    <w:p w14:paraId="4453A6FA"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Электроснабжение завода обеспечено своей электрической станцией, на которой установлены три турбогенератора; два по 1 тыс. кВт и один в 800 кВт; для выравнивания сил установлен синхронный конденсатор. Котельная электростанции оборудована простыми колосниковыми топками, работает на подмосковном угле; желательно было бы сжигание топлива несколько рационализировать. Кроме того, желательно установить экономайзеры³* для отходящих дымовых газов. На заводе имеются еще три кочегарки для отопления завода, которые предполагается ликвидировать и ограничиться только одной при центральной электрической станции, расширив ее на два котла по 250 м². Насколько это явится экономически выгодным, может показать детально разработанный проект общего переустройства всего отопления завода, и ознакомление с этим проектом было бы желательным. Отопление всего завода намечается водяным с циркуляцией воды. Водоснабжение завода является доступным, в случае, если бы и потребовалось увеличение, то таковое возможно путем увеличения мощности насосов. В настоящее время завод занят вопросом присоединения к Каширской станции, от которой предполагается брать электрическую энергию; свою же станцию держать в резерве или в нужном случае частично работать в зимнее время, устроив отбор пара на отопление.</w:t>
      </w:r>
    </w:p>
    <w:p w14:paraId="58399F8F"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По кредитам, отпущенным заводу, предполагается недорасход: по строительному отделу — 220 тыс. и по отделу механики — 150 тыс.</w:t>
      </w:r>
    </w:p>
    <w:p w14:paraId="35AB0984"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По жилстроительству заводом сданы в эксплуатацию четыре 18</w:t>
      </w:r>
      <w:r w:rsidRPr="000B49E3">
        <w:rPr>
          <w:color w:val="000000" w:themeColor="text1"/>
          <w:sz w:val="16"/>
          <w:szCs w:val="16"/>
        </w:rPr>
        <w:noBreakHyphen/>
        <w:t>квартирных каменных дома; затем, заложенные в этом году два дома, тоже 18</w:t>
      </w:r>
      <w:r w:rsidRPr="000B49E3">
        <w:rPr>
          <w:color w:val="000000" w:themeColor="text1"/>
          <w:sz w:val="16"/>
          <w:szCs w:val="16"/>
        </w:rPr>
        <w:noBreakHyphen/>
        <w:t>квартирных, подведены под крышу, в одном приступлено ко второму этажу и в четвертом заложили фундамент.</w:t>
      </w:r>
    </w:p>
    <w:p w14:paraId="7D98DB40"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В общем можно сказать, что на заводе можно предполагать недостаток в техническом персонале, и поэтому завод не имеет разработанных проектов своего переустройства; расширение и работы, кроме жилстроительства, как видно, протекают вяло.</w:t>
      </w:r>
    </w:p>
    <w:p w14:paraId="6C201F55" w14:textId="77777777" w:rsidR="00CE769E" w:rsidRPr="000B49E3" w:rsidRDefault="00CE769E" w:rsidP="000B49E3">
      <w:pPr>
        <w:pStyle w:val="ae"/>
        <w:spacing w:before="0" w:after="0"/>
        <w:jc w:val="both"/>
        <w:rPr>
          <w:color w:val="000000" w:themeColor="text1"/>
          <w:sz w:val="16"/>
          <w:szCs w:val="16"/>
        </w:rPr>
      </w:pPr>
      <w:r w:rsidRPr="000B49E3">
        <w:rPr>
          <w:rStyle w:val="af0"/>
          <w:i w:val="0"/>
          <w:color w:val="000000" w:themeColor="text1"/>
          <w:sz w:val="16"/>
          <w:szCs w:val="16"/>
        </w:rPr>
        <w:t>А. Кромин</w:t>
      </w:r>
    </w:p>
    <w:p w14:paraId="275EEE1A" w14:textId="77777777" w:rsidR="00CE769E" w:rsidRPr="000B49E3" w:rsidRDefault="00CE769E"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7FE11669"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Переделка станков даст дальнейшее сокращение производственных площадей (</w:t>
      </w:r>
      <w:r w:rsidRPr="000B49E3">
        <w:rPr>
          <w:rStyle w:val="af0"/>
          <w:i w:val="0"/>
          <w:color w:val="000000" w:themeColor="text1"/>
          <w:sz w:val="16"/>
          <w:szCs w:val="16"/>
        </w:rPr>
        <w:t>Прим. док</w:t>
      </w:r>
      <w:r w:rsidRPr="000B49E3">
        <w:rPr>
          <w:color w:val="000000" w:themeColor="text1"/>
          <w:sz w:val="16"/>
          <w:szCs w:val="16"/>
        </w:rPr>
        <w:t>.).</w:t>
      </w:r>
    </w:p>
    <w:p w14:paraId="7925B878"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Далее написано от руки.</w:t>
      </w:r>
    </w:p>
    <w:p w14:paraId="3722DD63"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Экономайзер — здесь: устройство для подогревания воды (перед впуском в котел котельной установки) или воздуха (перед впуском в топку) дымовыми газами, выходящими из топки парового котла; позволяет экономить топливо.</w:t>
      </w:r>
    </w:p>
    <w:p w14:paraId="4F93FA4D" w14:textId="77777777" w:rsidR="00CE769E" w:rsidRPr="000B49E3" w:rsidRDefault="00CE769E" w:rsidP="000B49E3">
      <w:pPr>
        <w:pStyle w:val="rtejustify"/>
        <w:spacing w:before="0" w:after="0"/>
        <w:rPr>
          <w:color w:val="000000" w:themeColor="text1"/>
          <w:sz w:val="16"/>
          <w:szCs w:val="16"/>
        </w:rPr>
      </w:pPr>
      <w:r w:rsidRPr="000B49E3">
        <w:rPr>
          <w:color w:val="000000" w:themeColor="text1"/>
          <w:sz w:val="16"/>
          <w:szCs w:val="16"/>
        </w:rPr>
        <w:t>РГАЭ. Ф. 2097. Оп. 1. Д. 741. Л. 1—З об. Подлинник.</w:t>
      </w:r>
    </w:p>
    <w:p w14:paraId="7AF645EB"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2097. Оп. 1. Д. 741. Л. 1—З об. Подлинник. </w:t>
      </w:r>
    </w:p>
    <w:p w14:paraId="54E5426E"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201-204 (12407).</w:t>
      </w:r>
    </w:p>
    <w:p w14:paraId="7A324BC0" w14:textId="77777777" w:rsidR="00CE769E" w:rsidRPr="000B49E3" w:rsidRDefault="00CE769E" w:rsidP="000B49E3">
      <w:pPr>
        <w:spacing w:after="0" w:line="240" w:lineRule="auto"/>
        <w:jc w:val="both"/>
        <w:rPr>
          <w:rFonts w:ascii="Times New Roman" w:hAnsi="Times New Roman"/>
          <w:color w:val="000000" w:themeColor="text1"/>
          <w:sz w:val="16"/>
          <w:szCs w:val="16"/>
        </w:rPr>
      </w:pPr>
    </w:p>
    <w:p w14:paraId="7691042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45837B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5F07B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августа 1928 г. директор завода № 25 Горшков и помощник директора по техчасти Поликарпов обратились в Авиатрест с ходатайством о скорейшей поставке в КБ моторов “Юпитер” и “Пак</w:t>
      </w:r>
      <w:r w:rsidRPr="000B49E3">
        <w:rPr>
          <w:rFonts w:ascii="Times New Roman" w:hAnsi="Times New Roman"/>
          <w:color w:val="000000" w:themeColor="text1"/>
          <w:sz w:val="16"/>
          <w:szCs w:val="16"/>
        </w:rPr>
        <w:softHyphen/>
        <w:t>кард” для завершения разработки конструкции и о по</w:t>
      </w:r>
      <w:r w:rsidRPr="000B49E3">
        <w:rPr>
          <w:rFonts w:ascii="Times New Roman" w:hAnsi="Times New Roman"/>
          <w:color w:val="000000" w:themeColor="text1"/>
          <w:sz w:val="16"/>
          <w:szCs w:val="16"/>
        </w:rPr>
        <w:softHyphen/>
        <w:t>стройке макетов истребителей И-6 и И-7. Двигатели находились на изучении в НАМИ, поэто</w:t>
      </w:r>
      <w:r w:rsidRPr="000B49E3">
        <w:rPr>
          <w:rFonts w:ascii="Times New Roman" w:hAnsi="Times New Roman"/>
          <w:color w:val="000000" w:themeColor="text1"/>
          <w:sz w:val="16"/>
          <w:szCs w:val="16"/>
        </w:rPr>
        <w:softHyphen/>
        <w:t>му Авиатрест отказался предоставить их заводу № 25. Но их необходимые характеристики были высланы в ОКБ. К этому времени Авиатрест направил для согласо</w:t>
      </w:r>
      <w:r w:rsidRPr="000B49E3">
        <w:rPr>
          <w:rFonts w:ascii="Times New Roman" w:hAnsi="Times New Roman"/>
          <w:color w:val="000000" w:themeColor="text1"/>
          <w:sz w:val="16"/>
          <w:szCs w:val="16"/>
        </w:rPr>
        <w:softHyphen/>
        <w:t>вания в УВВС трехлетний план опытного строительства на 1929-1931 гг. За этот период в ЦАГИ должны были быть построены следующие истребители: полуторапла-ны смешанной конструкции И-4, И-5, моноплан сме</w:t>
      </w:r>
      <w:r w:rsidRPr="000B49E3">
        <w:rPr>
          <w:rFonts w:ascii="Times New Roman" w:hAnsi="Times New Roman"/>
          <w:color w:val="000000" w:themeColor="text1"/>
          <w:sz w:val="16"/>
          <w:szCs w:val="16"/>
        </w:rPr>
        <w:softHyphen/>
        <w:t>шанной конструкции И-8 и металлический биплан И-9. На завод № 25 возлагалось создание двухместного ис</w:t>
      </w:r>
      <w:r w:rsidRPr="000B49E3">
        <w:rPr>
          <w:rFonts w:ascii="Times New Roman" w:hAnsi="Times New Roman"/>
          <w:color w:val="000000" w:themeColor="text1"/>
          <w:sz w:val="16"/>
          <w:szCs w:val="16"/>
        </w:rPr>
        <w:softHyphen/>
        <w:t>требителя Д-2, его ночного варианта НД-2, упомянутых выше И-6 и И-7, а также, с ноября 1930 г., “двухмотор</w:t>
      </w:r>
      <w:r w:rsidRPr="000B49E3">
        <w:rPr>
          <w:rFonts w:ascii="Times New Roman" w:hAnsi="Times New Roman"/>
          <w:color w:val="000000" w:themeColor="text1"/>
          <w:sz w:val="16"/>
          <w:szCs w:val="16"/>
        </w:rPr>
        <w:softHyphen/>
        <w:t>ного крейсерского истребителя”, т.е. тяжелого истреби</w:t>
      </w:r>
      <w:r w:rsidRPr="000B49E3">
        <w:rPr>
          <w:rFonts w:ascii="Times New Roman" w:hAnsi="Times New Roman"/>
          <w:color w:val="000000" w:themeColor="text1"/>
          <w:sz w:val="16"/>
          <w:szCs w:val="16"/>
        </w:rPr>
        <w:softHyphen/>
        <w:t>теля сопровождения ИК-1 (10667).</w:t>
      </w:r>
    </w:p>
    <w:p w14:paraId="53B8620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015914" w14:textId="77777777" w:rsidR="004565C9" w:rsidRPr="000B49E3" w:rsidRDefault="004565C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С 21 по 27 августа 1928 первый полет в Якутск был совершен за 7 дней –. Этими рейсами воздушный транспорт связал далекую Якутию и Бодайбо с Транссибирской железнодорожной магистралью. За короткую летнюю навигацию удалось выполнить семь рейсов в Якутск и четыре в Бодайбо, которыми было перевезено: в Якутск – три пассажира, 283 кг почты и 143 кг грузов, а в Бодайбо – три пассажира, 76 кг почты и 164 кг грузов.  (21429).</w:t>
      </w:r>
    </w:p>
    <w:p w14:paraId="4DC30378" w14:textId="77777777" w:rsidR="004565C9" w:rsidRPr="000B49E3" w:rsidRDefault="004565C9" w:rsidP="000B49E3">
      <w:pPr>
        <w:spacing w:after="0" w:line="240" w:lineRule="auto"/>
        <w:jc w:val="both"/>
        <w:rPr>
          <w:rFonts w:ascii="Times New Roman" w:hAnsi="Times New Roman"/>
          <w:color w:val="0070C0"/>
          <w:sz w:val="16"/>
          <w:szCs w:val="16"/>
        </w:rPr>
      </w:pPr>
    </w:p>
    <w:p w14:paraId="6394AEBB" w14:textId="77777777" w:rsidR="00CE76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A002B20" w14:textId="77777777" w:rsidR="00CE769E" w:rsidRPr="000B49E3" w:rsidRDefault="00CE769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8359BE"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21 августа 1928 г. Протокол заседания Постоянного мобилизационного совещания при Президиуме ВСНХ СССР. 1. О заказе фирме «Паулинг» окислительной установки для завода им. Косякова. 2. О длине производственного года и рабочего дня во время войны. 3. О плане укомплектования промышленности рабочей силой во время войны. 4. О плане укомплектования военных производств промышленности инженерно-техническими силами. 5. О железнодорожном имуществе, подлежащем передаче НКВМ в мирное время. 6. О возврате МСНХ 550 тыс. руб. ГУМПу. 7. Об учете мобзапасов в ежемесячных сведениях о движении Донтоплива (РГАЭ. Ф. 3429. Оп. 16. Д. 3. Л. 39?41) (12417).</w:t>
      </w:r>
    </w:p>
    <w:p w14:paraId="7116B62C" w14:textId="77777777" w:rsidR="00CE769E" w:rsidRPr="000B49E3" w:rsidRDefault="00CE769E" w:rsidP="000B49E3">
      <w:pPr>
        <w:spacing w:after="0" w:line="240" w:lineRule="auto"/>
        <w:jc w:val="both"/>
        <w:rPr>
          <w:rFonts w:ascii="Times New Roman" w:hAnsi="Times New Roman"/>
          <w:color w:val="000000" w:themeColor="text1"/>
          <w:sz w:val="16"/>
          <w:szCs w:val="16"/>
        </w:rPr>
      </w:pPr>
    </w:p>
    <w:p w14:paraId="0F57A24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FF8839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DCE1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22-24 августа 1928 М.А.Снегирев выполнил перелет Харьков-Баку-Тифлис-Харьков на К-4 К.А.К. (438,587) "Червона Украина" (1019). Показал преимущество по сравнению с Дорнье-Комета. Потом построили 20 (438,587).</w:t>
      </w:r>
    </w:p>
    <w:p w14:paraId="13C45E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опытный аэрофотосъемочный К-4 передали в аэрофотосъемочную службу Добролета и принял его в Харькове К.Арцеулов (70,146).</w:t>
      </w:r>
    </w:p>
    <w:p w14:paraId="6F69E4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5D11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августа 1928 НТК УВВС утвердил конструкцию пулеметной установки Р-3 ЛД (2369).</w:t>
      </w:r>
    </w:p>
    <w:p w14:paraId="2977D6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7811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августа 1928 самолет Валь Советский Север А.А.Волынского, Е.М.Кошелева, летнаба Н.Я.Родзевича и мех. С.И.Борисенко, который в рамках перелета совершил вынужденную посадку в районе Колючинской бухты, был сорван с якорей и разрушен штормом (438,586).</w:t>
      </w:r>
    </w:p>
    <w:p w14:paraId="1A536A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281CD8" w14:textId="77777777" w:rsidR="00CE76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6E73421" w14:textId="77777777" w:rsidR="00CE769E" w:rsidRPr="000B49E3" w:rsidRDefault="00CE769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C7AF86" w14:textId="77777777" w:rsidR="00CE769E" w:rsidRPr="000B49E3" w:rsidRDefault="00CE769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августа 1928 г. Постановление Президиума ВСНХ СССР по докладу заместителя председателя ВСНХ СССР И. В. Косиора о контрольных цифрах военной промышленности на 1928/29 г. (РГАЭ. Ф. 4372. Оп. 91. Д. 263. Л. 119?116) (12417).</w:t>
      </w:r>
    </w:p>
    <w:p w14:paraId="4DA5AA34" w14:textId="77777777" w:rsidR="00CE769E" w:rsidRPr="000B49E3" w:rsidRDefault="00CE769E" w:rsidP="000B49E3">
      <w:pPr>
        <w:spacing w:after="0" w:line="240" w:lineRule="auto"/>
        <w:jc w:val="both"/>
        <w:rPr>
          <w:rFonts w:ascii="Times New Roman" w:hAnsi="Times New Roman"/>
          <w:color w:val="000000" w:themeColor="text1"/>
          <w:sz w:val="16"/>
          <w:szCs w:val="16"/>
        </w:rPr>
      </w:pPr>
    </w:p>
    <w:p w14:paraId="677F76E9" w14:textId="77777777" w:rsidR="00112C3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001C9AC" w14:textId="77777777" w:rsidR="00112C34" w:rsidRPr="000B49E3" w:rsidRDefault="00112C3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A29D14" w14:textId="77777777" w:rsidR="00112C34" w:rsidRPr="000B49E3" w:rsidRDefault="00112C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августа в 1928 году в газете "Правда" пролетарский писатель М.Горький заклеймил стиль музыки джаз и даже назвал его "музыкой для толстых" (14990).</w:t>
      </w:r>
    </w:p>
    <w:p w14:paraId="1C71010D" w14:textId="49CC740E" w:rsidR="00112C34" w:rsidRPr="000B49E3" w:rsidRDefault="00112C34" w:rsidP="000B49E3">
      <w:pPr>
        <w:spacing w:after="0" w:line="240" w:lineRule="auto"/>
        <w:jc w:val="both"/>
        <w:rPr>
          <w:rFonts w:ascii="Times New Roman" w:hAnsi="Times New Roman"/>
          <w:color w:val="000000" w:themeColor="text1"/>
          <w:sz w:val="16"/>
          <w:szCs w:val="16"/>
        </w:rPr>
      </w:pPr>
    </w:p>
    <w:p w14:paraId="438D2A2E" w14:textId="5693D4F5" w:rsidR="0072277E" w:rsidRPr="000B49E3" w:rsidRDefault="0072277E" w:rsidP="000B49E3">
      <w:pPr>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Внешняя политика:</w:t>
      </w:r>
    </w:p>
    <w:p w14:paraId="7A0BD3DA" w14:textId="77777777" w:rsidR="0072277E" w:rsidRPr="000B49E3" w:rsidRDefault="0072277E" w:rsidP="000B49E3">
      <w:pPr>
        <w:spacing w:after="0" w:line="240" w:lineRule="auto"/>
        <w:jc w:val="both"/>
        <w:rPr>
          <w:rFonts w:ascii="Times New Roman" w:hAnsi="Times New Roman"/>
          <w:i/>
          <w:iCs/>
          <w:color w:val="000000" w:themeColor="text1"/>
          <w:sz w:val="16"/>
          <w:szCs w:val="16"/>
        </w:rPr>
      </w:pPr>
    </w:p>
    <w:p w14:paraId="53EBB669" w14:textId="77777777" w:rsidR="0072277E" w:rsidRPr="000B49E3" w:rsidRDefault="0072277E"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22 августа 1928 года М.М. Литвинов информировал Политбюро об участившихся случаях захода в наши территориальные воды кораблей ВМС Великобритании. Своею мощью они прикрывали незаконный лов английских рыбаков в Баренцевом и даже в Белом морях. Но высший партийный орган, разделяя озабоченность заместителя наркома, смог весьма немногое. Поручил зампреду ОГПУ М.А. Трилиссеру и замнаркома по военным и морским делам И.С. Уншлихту «обсудить вопрос»50. Только обсудить, ибо что-либо сделать для защиты северных вод оба ведомства не могли даже при всем желании.</w:t>
      </w:r>
    </w:p>
    <w:p w14:paraId="14C1CE83" w14:textId="77777777" w:rsidR="0072277E" w:rsidRPr="000B49E3" w:rsidRDefault="0072277E"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За шесть лет перед тем наркомвоенмор Л.Д. Троцкий посчитал флотилию Ледовитого океана, базировавшуюся в основном в Архангельске, излишней, даже обременительной. И отдал приказ, беспрекословно выполненный командующими Морскими силами республики Э.С. Панцержанским и вскоре сменившим его В.И. Зофом. Отправить хотя и устаревшие, но все же сохранившие боеготовность корабли на металлолом (20467).</w:t>
      </w:r>
    </w:p>
    <w:p w14:paraId="6A1C2E6F" w14:textId="77777777" w:rsidR="0072277E" w:rsidRPr="000B49E3" w:rsidRDefault="0072277E" w:rsidP="000B49E3">
      <w:pPr>
        <w:spacing w:after="0" w:line="240" w:lineRule="auto"/>
        <w:jc w:val="both"/>
        <w:rPr>
          <w:rFonts w:ascii="Times New Roman" w:hAnsi="Times New Roman"/>
          <w:color w:val="0070C0"/>
          <w:sz w:val="16"/>
          <w:szCs w:val="16"/>
        </w:rPr>
      </w:pPr>
    </w:p>
    <w:p w14:paraId="3642221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221D7E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76521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августа 1928 г. уже согласованный текст договора на приобретение лицензии на мотор Юпитер после того, как он еще два месяца путешествовал между Мо</w:t>
      </w:r>
      <w:r w:rsidRPr="000B49E3">
        <w:rPr>
          <w:rFonts w:ascii="Times New Roman" w:hAnsi="Times New Roman"/>
          <w:color w:val="000000" w:themeColor="text1"/>
          <w:sz w:val="16"/>
          <w:szCs w:val="16"/>
        </w:rPr>
        <w:softHyphen/>
        <w:t>сквой и Парижем был подписан обеими сторонами: председа</w:t>
      </w:r>
      <w:r w:rsidRPr="000B49E3">
        <w:rPr>
          <w:rFonts w:ascii="Times New Roman" w:hAnsi="Times New Roman"/>
          <w:color w:val="000000" w:themeColor="text1"/>
          <w:sz w:val="16"/>
          <w:szCs w:val="16"/>
        </w:rPr>
        <w:softHyphen/>
        <w:t>телем правления Авиатреста М.Г. Урываевым и уполномоченным фирмы П. Вейлером. Договором «Гном-Рон» уступала Авиатресту право на производство мо</w:t>
      </w:r>
      <w:r w:rsidRPr="000B49E3">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0B49E3">
        <w:rPr>
          <w:rFonts w:ascii="Times New Roman" w:hAnsi="Times New Roman"/>
          <w:color w:val="000000" w:themeColor="text1"/>
          <w:sz w:val="16"/>
          <w:szCs w:val="16"/>
        </w:rPr>
        <w:softHyphen/>
        <w:t>ции, чертежи приспособлений и специального инструмента, технологиче</w:t>
      </w:r>
      <w:r w:rsidRPr="000B49E3">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0B49E3">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0B49E3">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0B49E3">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0B49E3">
        <w:rPr>
          <w:rFonts w:ascii="Times New Roman" w:hAnsi="Times New Roman"/>
          <w:color w:val="000000" w:themeColor="text1"/>
          <w:sz w:val="16"/>
          <w:szCs w:val="16"/>
        </w:rPr>
        <w:softHyphen/>
        <w:t>шенствованиях. Все остальные лицензионные договора, с ВМ</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 или позд</w:t>
      </w:r>
      <w:r w:rsidRPr="000B49E3">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0B49E3">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4DD137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3D0C5C" w14:textId="77777777" w:rsidR="00CE76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7100CAD" w14:textId="77777777" w:rsidR="00CE769E" w:rsidRPr="000B49E3" w:rsidRDefault="00CE769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C30802" w14:textId="77777777" w:rsidR="00CE769E" w:rsidRPr="000B49E3" w:rsidRDefault="00CE769E"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23 августа</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мобилизационных потребностях (заявке) НКВМ на год ведения войны (РГАЭ. Ф. 2097. Оп. 1. Д. 655. Л. 51?55) (12415).</w:t>
      </w:r>
    </w:p>
    <w:p w14:paraId="3E1739A6" w14:textId="77777777" w:rsidR="00CE769E" w:rsidRPr="000B49E3" w:rsidRDefault="00CE769E"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Постановление РЗ СТО СССР о налаживании производства фото-киноленты на Шостенском заводе № 9 Военно-химического треста ВСНХ СССР (ГА РФ. Ф. Р?8418. Оп. 2. Д. 77. Л. 1) (12415).</w:t>
      </w:r>
    </w:p>
    <w:p w14:paraId="1C0B7823" w14:textId="31AB2C53" w:rsidR="00CE769E" w:rsidRPr="000B49E3" w:rsidRDefault="00CE769E" w:rsidP="000B49E3">
      <w:pPr>
        <w:spacing w:after="0" w:line="240" w:lineRule="auto"/>
        <w:jc w:val="both"/>
        <w:rPr>
          <w:rFonts w:ascii="Times New Roman" w:hAnsi="Times New Roman"/>
          <w:color w:val="000000" w:themeColor="text1"/>
          <w:sz w:val="16"/>
          <w:szCs w:val="16"/>
          <w:u w:color="002060"/>
        </w:rPr>
      </w:pPr>
    </w:p>
    <w:p w14:paraId="31EB26FE" w14:textId="77777777" w:rsidR="00EA79CA" w:rsidRPr="000B49E3" w:rsidRDefault="00EA79C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23 августа 1928 г. итоговое пятистраничное постановление Распорядительного заседания СТО, подписанное первым заместителем председателя этого органа Я. Э. Рудзутаком, воспроизводило с небольшими изменениями установки, изложенные в июльском решении по докладу комиссии Ворошилова.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НKBM на год ведения войны", 23.08.1928 (заверенная копия с пометами Шапошникова от 25.08.1928) // РГВА.Ф.40442.Оп. 1.Д 37.Л. 166-168) (22725).</w:t>
      </w:r>
    </w:p>
    <w:p w14:paraId="25439BCB" w14:textId="77777777" w:rsidR="00EA79CA" w:rsidRPr="000B49E3" w:rsidRDefault="00EA79CA" w:rsidP="000B49E3">
      <w:pPr>
        <w:spacing w:after="0" w:line="240" w:lineRule="auto"/>
        <w:jc w:val="both"/>
        <w:rPr>
          <w:rFonts w:ascii="Times New Roman" w:hAnsi="Times New Roman"/>
          <w:color w:val="0070C0"/>
          <w:sz w:val="16"/>
          <w:szCs w:val="16"/>
        </w:rPr>
      </w:pPr>
    </w:p>
    <w:p w14:paraId="7F0CA097" w14:textId="77777777" w:rsidR="008B0BB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279C4CE" w14:textId="77777777" w:rsidR="008B0BB9" w:rsidRPr="000B49E3" w:rsidRDefault="008B0BB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7FE7BB" w14:textId="77777777" w:rsidR="008B0BB9" w:rsidRPr="000B49E3" w:rsidRDefault="008B0BB9" w:rsidP="000B49E3">
      <w:pPr>
        <w:pStyle w:val="ae"/>
        <w:spacing w:before="0" w:after="0"/>
        <w:jc w:val="both"/>
        <w:rPr>
          <w:bCs/>
          <w:color w:val="000000" w:themeColor="text1"/>
          <w:sz w:val="16"/>
          <w:szCs w:val="16"/>
        </w:rPr>
      </w:pPr>
      <w:r w:rsidRPr="000B49E3">
        <w:rPr>
          <w:bCs/>
          <w:color w:val="000000" w:themeColor="text1"/>
          <w:sz w:val="16"/>
          <w:szCs w:val="16"/>
        </w:rPr>
        <w:t>24 августа – 2 сентября 1928. Проходили двусторонние маневры морских сил Балтийского моря (17150).</w:t>
      </w:r>
    </w:p>
    <w:p w14:paraId="29E9C30F" w14:textId="77777777" w:rsidR="008B0BB9" w:rsidRPr="000B49E3" w:rsidRDefault="008B0BB9" w:rsidP="000B49E3">
      <w:pPr>
        <w:pStyle w:val="ae"/>
        <w:spacing w:before="0" w:after="0"/>
        <w:jc w:val="both"/>
        <w:rPr>
          <w:bCs/>
          <w:color w:val="000000" w:themeColor="text1"/>
          <w:sz w:val="16"/>
          <w:szCs w:val="16"/>
        </w:rPr>
      </w:pPr>
    </w:p>
    <w:p w14:paraId="07ECCCED" w14:textId="77777777" w:rsidR="008B0BB9" w:rsidRPr="000B49E3" w:rsidRDefault="008B0BB9" w:rsidP="000B49E3">
      <w:pPr>
        <w:pStyle w:val="ae"/>
        <w:spacing w:before="0" w:after="0"/>
        <w:jc w:val="both"/>
        <w:rPr>
          <w:bCs/>
          <w:color w:val="000000" w:themeColor="text1"/>
          <w:sz w:val="16"/>
          <w:szCs w:val="16"/>
        </w:rPr>
      </w:pPr>
      <w:r w:rsidRPr="000B49E3">
        <w:rPr>
          <w:bCs/>
          <w:color w:val="000000" w:themeColor="text1"/>
          <w:sz w:val="16"/>
          <w:szCs w:val="16"/>
        </w:rPr>
        <w:t>24 августа – 15 сентября 1928. Проходили маневры ВВС РККА (17150).</w:t>
      </w:r>
    </w:p>
    <w:p w14:paraId="227E5599" w14:textId="77777777" w:rsidR="008B0BB9" w:rsidRPr="000B49E3" w:rsidRDefault="008B0BB9" w:rsidP="000B49E3">
      <w:pPr>
        <w:pStyle w:val="ae"/>
        <w:spacing w:before="0" w:after="0"/>
        <w:jc w:val="both"/>
        <w:rPr>
          <w:bCs/>
          <w:color w:val="000000" w:themeColor="text1"/>
          <w:sz w:val="16"/>
          <w:szCs w:val="16"/>
        </w:rPr>
      </w:pPr>
    </w:p>
    <w:p w14:paraId="63A69C9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D1DD5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252A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25 августа 1928 начались испытания Р-5 и не были закончены до августа 1929 (2339).</w:t>
      </w:r>
    </w:p>
    <w:p w14:paraId="53ED65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6256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первый экземпляр Р-5 закончили производством и вывели на аэродном для заводских испытаний (10667,128).</w:t>
      </w:r>
    </w:p>
    <w:p w14:paraId="389FE5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3EA2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25 августа 1928 г. Р-5 поднялся в воздух. М.М.Громов провел всю программу заводских испытаний, на которых самолет летал без вооружения и части оборудования (11936).</w:t>
      </w:r>
    </w:p>
    <w:p w14:paraId="22E898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2BFC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г. Р-5 ызлетел под управлением М.М.Громова, который провел всю программу заводских испытаний. В частности, 29 сентября он выполнил на новом биплане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427A7E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4BF4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П.С.Дубенский писал письмо N 30694с и нач. 1 упр. ВМС с предложением поддержать эту программу. те 29/30 письмом 12/779с ответили, что поддерживают, но считают, что пока преждевременно (1026,91).</w:t>
      </w:r>
    </w:p>
    <w:p w14:paraId="2CE2BE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1BFC7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г. П.п.Пред.НТК - Дубенский и Управделами НТК - Поляев писали письмо № 30694с НАЧАЛЬНИКУ УПРАВЛЕНИЯ ВОЕННО-МОРСКИХ СИЛ.</w:t>
      </w:r>
    </w:p>
    <w:p w14:paraId="0559FB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НТУ ВСНХ СССР признавая целесообразным и своевременным приступить в Союзе к развертыванию научно-исследовательской и опытно-конструкторской работы в области дирижаблестроения, входит с ходатайством в Президиум ВСНХ СССР о разрешении приступить в 1928/29 опер. году к этим работам, поручив орга</w:t>
      </w:r>
      <w:r w:rsidRPr="000B49E3">
        <w:rPr>
          <w:rFonts w:ascii="Times New Roman" w:hAnsi="Times New Roman"/>
          <w:color w:val="000000" w:themeColor="text1"/>
          <w:sz w:val="16"/>
          <w:szCs w:val="16"/>
        </w:rPr>
        <w:softHyphen/>
        <w:t>низацию и проведение их Центральному Аэро-Гидро-Динамическо</w:t>
      </w:r>
      <w:r w:rsidRPr="000B49E3">
        <w:rPr>
          <w:rFonts w:ascii="Times New Roman" w:hAnsi="Times New Roman"/>
          <w:color w:val="000000" w:themeColor="text1"/>
          <w:sz w:val="16"/>
          <w:szCs w:val="16"/>
        </w:rPr>
        <w:softHyphen/>
        <w:t>му Институту.</w:t>
      </w:r>
    </w:p>
    <w:p w14:paraId="6807991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Предполагая поддержать это ходатайство перед соответствущими инстанциями, имея в виду целесообразность военного применения дирижаблей как на сухопутном театре военных дейст</w:t>
      </w:r>
      <w:r w:rsidRPr="000B49E3">
        <w:rPr>
          <w:rFonts w:ascii="Times New Roman" w:hAnsi="Times New Roman"/>
          <w:color w:val="000000" w:themeColor="text1"/>
          <w:sz w:val="16"/>
          <w:szCs w:val="16"/>
        </w:rPr>
        <w:softHyphen/>
        <w:t>вий, так особенно, на практике империалистической войны, на службе флота, НТК УВВС просит Вас не отказать сообщить Ваше заключение о надобности и предполагаемых размерах использования дирижаблей в будущем для обслуживания Военных Морских Сил</w:t>
      </w:r>
    </w:p>
    <w:p w14:paraId="0688E9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ЦАСА, ф. 4, оп. 2, д. 398, л.л. 76 (1026,91)..</w:t>
      </w:r>
    </w:p>
    <w:p w14:paraId="4D845D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BAC56" w14:textId="77777777" w:rsidR="00CE769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CDF594D" w14:textId="77777777" w:rsidR="00CE769E" w:rsidRPr="000B49E3" w:rsidRDefault="00CE769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71B4B0" w14:textId="77777777" w:rsidR="00A825D8" w:rsidRPr="000B49E3" w:rsidRDefault="00A825D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25 августа 1928 г. Протокол №39. Заседание ПБ</w:t>
      </w:r>
    </w:p>
    <w:p w14:paraId="482DBC59" w14:textId="77777777" w:rsidR="00A825D8" w:rsidRPr="000B49E3" w:rsidRDefault="00A825D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П.16. О смете Военведа.</w:t>
      </w:r>
    </w:p>
    <w:p w14:paraId="1D9F7847" w14:textId="77777777" w:rsidR="00A825D8" w:rsidRPr="000B49E3" w:rsidRDefault="00A825D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20 августа 1928 г</w:t>
      </w:r>
      <w:r w:rsidRPr="000B49E3">
        <w:rPr>
          <w:rFonts w:ascii="Times New Roman" w:hAnsi="Times New Roman"/>
          <w:bCs/>
          <w:color w:val="000000" w:themeColor="text1"/>
          <w:sz w:val="16"/>
          <w:szCs w:val="16"/>
        </w:rPr>
        <w:t>.</w:t>
      </w:r>
    </w:p>
    <w:p w14:paraId="09D5FC63" w14:textId="77777777" w:rsidR="00A825D8" w:rsidRPr="000B49E3" w:rsidRDefault="00A825D8"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П.26. О состоянии обороны страны. Доклад комиссии Рыкова и Реввоенсовета (17150).</w:t>
      </w:r>
    </w:p>
    <w:p w14:paraId="7140051B" w14:textId="77777777" w:rsidR="00A825D8" w:rsidRPr="000B49E3" w:rsidRDefault="00A825D8" w:rsidP="000B49E3">
      <w:pPr>
        <w:spacing w:after="0" w:line="240" w:lineRule="auto"/>
        <w:jc w:val="both"/>
        <w:rPr>
          <w:rFonts w:ascii="Times New Roman" w:hAnsi="Times New Roman"/>
          <w:bCs/>
          <w:color w:val="000000" w:themeColor="text1"/>
          <w:sz w:val="16"/>
          <w:szCs w:val="16"/>
        </w:rPr>
      </w:pPr>
    </w:p>
    <w:p w14:paraId="4010BDEA" w14:textId="77777777" w:rsidR="00CE769E" w:rsidRPr="000B49E3" w:rsidRDefault="00CE769E"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25 августа</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 39. 16. О смете военведа (Брюханов, Рудзутак, Ворошилов). (Политбюро... Т. 1. С. 634) (12416).</w:t>
      </w:r>
    </w:p>
    <w:p w14:paraId="5D52A36E" w14:textId="77777777" w:rsidR="00CE769E" w:rsidRPr="000B49E3" w:rsidRDefault="00CE769E" w:rsidP="000B49E3">
      <w:pPr>
        <w:spacing w:after="0" w:line="240" w:lineRule="auto"/>
        <w:jc w:val="both"/>
        <w:rPr>
          <w:rFonts w:ascii="Times New Roman" w:hAnsi="Times New Roman"/>
          <w:color w:val="000000" w:themeColor="text1"/>
          <w:sz w:val="16"/>
          <w:szCs w:val="16"/>
          <w:u w:color="002060"/>
        </w:rPr>
      </w:pPr>
    </w:p>
    <w:p w14:paraId="4654A29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7EEE08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27D1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25 августа и 1 сентября 1928. Из протокола заседания Политбюро N 39, 1928 г.</w:t>
      </w:r>
    </w:p>
    <w:p w14:paraId="2C8A4E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международном Красном дне </w:t>
      </w:r>
    </w:p>
    <w:p w14:paraId="50F68D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Считать целесообразным принятие конгрессом Коминтерна постановления об организации международного Красного дня, не предрешая ни форм, ни срока, поручив разработать этот вопрос исполкому. </w:t>
      </w:r>
    </w:p>
    <w:p w14:paraId="1D9CE8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Предрешить, что до этого дня в связи с внешними политическими событиями должны быть устроены подготовительные массовые выступления в отдельных странах или в группах стран. </w:t>
      </w:r>
    </w:p>
    <w:p w14:paraId="2792C5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Предложить ЦК всех партий повести немедленно организационную и пропагандистско-агитационную подготовку. </w:t>
      </w:r>
    </w:p>
    <w:p w14:paraId="44A48D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E2808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7693B1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B0DCE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Албания провозглашена королевством (4962).</w:t>
      </w:r>
    </w:p>
    <w:p w14:paraId="4BC2A3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FACA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в Британской Колумбии (Канада) из-за тумана разбился самолет с шестью пассажирами на борту (4962).</w:t>
      </w:r>
    </w:p>
    <w:p w14:paraId="244A3D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207FA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CCF3C2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544A8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августа 1928 первый Р-6 (АНТ-7) в основном собрали и смонтировали пару BMW VIE 7,3 (2671,12).</w:t>
      </w:r>
    </w:p>
    <w:p w14:paraId="55F661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80E3B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августа 1928 в приказе УВВС сказано: "надлежит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авиагарнизонов, где сосредоточено несколько эскадрилий" (11987).</w:t>
      </w:r>
    </w:p>
    <w:p w14:paraId="050528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2A7F14D" w14:textId="77777777" w:rsidR="0067771F" w:rsidRPr="000B49E3" w:rsidRDefault="0067771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26 августа 1928 года был подписан приказ Начальника ВВС № 167/34, в соответствии с которым надлежало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гарнизонов, где сосредоточено несколько эскадрилий. По предложению Учебно-строевого управления УВВС при поддержке С.А. Меженинова были введены цветные «кольца» вокруг ОЗ. Предлагались красные, красно-зеленые или зелено-красные варианты, но конкретные цвета разных эскадрилий установить пока не удалось (23030).</w:t>
      </w:r>
    </w:p>
    <w:p w14:paraId="3FE0E460" w14:textId="77777777" w:rsidR="0067771F" w:rsidRPr="000B49E3" w:rsidRDefault="0067771F" w:rsidP="000B49E3">
      <w:pPr>
        <w:spacing w:after="0" w:line="240" w:lineRule="auto"/>
        <w:jc w:val="both"/>
        <w:rPr>
          <w:rFonts w:ascii="Times New Roman" w:hAnsi="Times New Roman"/>
          <w:color w:val="0070C0"/>
          <w:sz w:val="16"/>
          <w:szCs w:val="16"/>
        </w:rPr>
      </w:pPr>
    </w:p>
    <w:p w14:paraId="31F54CEF" w14:textId="77777777" w:rsidR="00112C34"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A95447E" w14:textId="77777777" w:rsidR="00112C34" w:rsidRPr="000B49E3" w:rsidRDefault="00112C3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715D2E" w14:textId="77777777" w:rsidR="00112C34" w:rsidRPr="000B49E3" w:rsidRDefault="00112C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26 августа в 1928 году состоялся первый полет американского легкого транспортного самолета </w:t>
      </w:r>
      <w:hyperlink r:id="rId97" w:tgtFrame="_blank" w:history="1">
        <w:r w:rsidRPr="000B49E3">
          <w:rPr>
            <w:rFonts w:ascii="Times New Roman" w:hAnsi="Times New Roman"/>
            <w:color w:val="000000" w:themeColor="text1"/>
            <w:sz w:val="16"/>
            <w:szCs w:val="16"/>
          </w:rPr>
          <w:t xml:space="preserve">«Боинг» «Модель-40С», </w:t>
        </w:r>
      </w:hyperlink>
      <w:r w:rsidRPr="000B49E3">
        <w:rPr>
          <w:rFonts w:ascii="Times New Roman" w:hAnsi="Times New Roman"/>
          <w:color w:val="000000" w:themeColor="text1"/>
          <w:sz w:val="16"/>
          <w:szCs w:val="16"/>
        </w:rPr>
        <w:t>представлявшего собой четырехместный вариант «Модели-40А»: уширенный в средней части фюзеляж имел с каждого борта два окна вместо одного и соответственно две двери в левом борту для доступа к каждому ряду сидений. Было построено десять экземпляров, девять из них поставлены авиакомпании "Пэсифик Эйр Транспорт" ("ПАТ"), одной из дочерних компаний "Юнайтед Эйр Транспорт", а последняя машина (регистр. N841M, зав. No.1167) -авиакомпании "Нэйшнл Парке Эйрвейз" (14994).</w:t>
      </w:r>
    </w:p>
    <w:p w14:paraId="07108B86" w14:textId="77777777" w:rsidR="00112C34" w:rsidRPr="000B49E3" w:rsidRDefault="00112C34" w:rsidP="000B49E3">
      <w:pPr>
        <w:spacing w:after="0" w:line="240" w:lineRule="auto"/>
        <w:jc w:val="both"/>
        <w:rPr>
          <w:rFonts w:ascii="Times New Roman" w:hAnsi="Times New Roman"/>
          <w:color w:val="000000" w:themeColor="text1"/>
          <w:sz w:val="16"/>
          <w:szCs w:val="16"/>
        </w:rPr>
      </w:pPr>
    </w:p>
    <w:p w14:paraId="20C5570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DA8FFC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69A4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1928 г. УВВС прислало в Авиатрест письмо с перечнем изменений, которые необходимо внедрить на Р-1 во второй половине 1928 г. и начале 1929 г. Две серии, из 79 и 100 самолетов, должны были отличаться увеличенной сливной трубой маслопровода, новым бензиномером и бензонасосом с приводом от мотора. Военпред завода № 1 добавил к этому предложения ввести усиленное шасси, предусмотреть укладку парашюта в кресло пилота и сдвинуть вперед бомбодержатели (11923).</w:t>
      </w:r>
    </w:p>
    <w:p w14:paraId="5AC94A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89FD3D" w14:textId="77777777" w:rsidR="0067771F" w:rsidRPr="000B49E3" w:rsidRDefault="0067771F"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27 августа 1928 года УВВС прислало в Авиатрест письмо с перечнем изменений, которые необ</w:t>
      </w:r>
      <w:r w:rsidRPr="000B49E3">
        <w:rPr>
          <w:rFonts w:ascii="Times New Roman" w:hAnsi="Times New Roman"/>
          <w:color w:val="0070C0"/>
          <w:sz w:val="16"/>
          <w:szCs w:val="16"/>
          <w:lang w:eastAsia="ru-RU" w:bidi="ru-RU"/>
        </w:rPr>
        <w:softHyphen/>
        <w:t>ходимо внедрить на Р-1. С целью улучшения центровки на самолетах внедрены вы</w:t>
      </w:r>
      <w:r w:rsidRPr="000B49E3">
        <w:rPr>
          <w:rFonts w:ascii="Times New Roman" w:hAnsi="Times New Roman"/>
          <w:color w:val="0070C0"/>
          <w:sz w:val="16"/>
          <w:szCs w:val="16"/>
          <w:lang w:eastAsia="ru-RU" w:bidi="ru-RU"/>
        </w:rPr>
        <w:softHyphen/>
        <w:t>нос верхнего крыла на 300 мм вперед, увеличиёи ход ста билизатора, сдвинути вперед бомбодержатеёи (Дер-6 - на 45 мм, Дер-7 - на 223 мм), за кабиной летнаба появился инструментаёьный ящик с люком в верхней обшивке, ввеёи ручку управёения и привязные ремни нового образ</w:t>
      </w:r>
      <w:r w:rsidRPr="000B49E3">
        <w:rPr>
          <w:rFonts w:ascii="Times New Roman" w:hAnsi="Times New Roman"/>
          <w:color w:val="0070C0"/>
          <w:sz w:val="16"/>
          <w:szCs w:val="16"/>
          <w:lang w:eastAsia="ru-RU" w:bidi="ru-RU"/>
        </w:rPr>
        <w:softHyphen/>
        <w:t>ца, измениёи конструкцию педалей. Самолет укомплектовали радиостанцией и фотоаппаратом, что довело вес пустой машины с залитой в систему водой до 1462 кг. Так</w:t>
      </w:r>
      <w:r w:rsidRPr="000B49E3">
        <w:rPr>
          <w:rFonts w:ascii="Times New Roman" w:hAnsi="Times New Roman"/>
          <w:color w:val="0070C0"/>
          <w:sz w:val="16"/>
          <w:szCs w:val="16"/>
          <w:lang w:eastAsia="ru-RU" w:bidi="ru-RU"/>
        </w:rPr>
        <w:softHyphen/>
        <w:t>же переделали сиденье летчика под парашют: оно стало не круглым, как раньше, а прямоугольным. Кроме того, усилили каркас козырька пилота и ввели наружную поднож</w:t>
      </w:r>
      <w:r w:rsidRPr="000B49E3">
        <w:rPr>
          <w:rFonts w:ascii="Times New Roman" w:hAnsi="Times New Roman"/>
          <w:color w:val="0070C0"/>
          <w:sz w:val="16"/>
          <w:szCs w:val="16"/>
          <w:lang w:eastAsia="ru-RU" w:bidi="ru-RU"/>
        </w:rPr>
        <w:softHyphen/>
        <w:t>ку для вдезания в самолет. От деревянного шасси со стальной осью перешли к боёее прочному цельнометаллическо му. Но делали его недоёго - лишь до сентября 1928 г., за</w:t>
      </w:r>
      <w:r w:rsidRPr="000B49E3">
        <w:rPr>
          <w:rFonts w:ascii="Times New Roman" w:hAnsi="Times New Roman"/>
          <w:color w:val="0070C0"/>
          <w:sz w:val="16"/>
          <w:szCs w:val="16"/>
          <w:lang w:eastAsia="ru-RU" w:bidi="ru-RU"/>
        </w:rPr>
        <w:softHyphen/>
        <w:t>тем опять вернуёись к боёее дешевому деревянному (20273).</w:t>
      </w:r>
    </w:p>
    <w:p w14:paraId="01C4B4CD" w14:textId="77777777" w:rsidR="0067771F" w:rsidRPr="000B49E3" w:rsidRDefault="0067771F" w:rsidP="000B49E3">
      <w:pPr>
        <w:spacing w:after="0" w:line="240" w:lineRule="auto"/>
        <w:jc w:val="both"/>
        <w:rPr>
          <w:rFonts w:ascii="Times New Roman" w:hAnsi="Times New Roman"/>
          <w:color w:val="0070C0"/>
          <w:sz w:val="16"/>
          <w:szCs w:val="16"/>
        </w:rPr>
      </w:pPr>
    </w:p>
    <w:p w14:paraId="423BD435" w14:textId="77777777" w:rsidR="0067771F" w:rsidRPr="000B49E3" w:rsidRDefault="0067771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 xml:space="preserve">27 августа 1928 самолет </w:t>
      </w:r>
      <w:r w:rsidRPr="000B49E3">
        <w:rPr>
          <w:rFonts w:ascii="Times New Roman" w:hAnsi="Times New Roman"/>
          <w:color w:val="0070C0"/>
          <w:sz w:val="16"/>
          <w:szCs w:val="16"/>
        </w:rPr>
        <w:t xml:space="preserve">Юнкерс W 33 Люфтганзы </w:t>
      </w:r>
      <w:r w:rsidRPr="000B49E3">
        <w:rPr>
          <w:rFonts w:ascii="Times New Roman" w:hAnsi="Times New Roman"/>
          <w:color w:val="0070C0"/>
          <w:sz w:val="16"/>
          <w:szCs w:val="16"/>
          <w:shd w:val="clear" w:color="auto" w:fill="FFFFFF"/>
        </w:rPr>
        <w:t>вылетел из Берлина и через Москву—Казань—Свердловск—Курган—Омск—Красноярск прилетел в Иркутск, где сделал посадку 30 августа. На Байкальском озере самолет оставался только 3 часа, затем пустился в обратный путь. По тому же пути... 'Урал' через три с половиной дня вернулся в Берлин. При общей продолжительности полета в 76 ч. 15 м. на расстоянии Берлин—Иркутск—Берлин 12.300 км достигнута была средняя скорость 180 км в час!</w:t>
      </w:r>
    </w:p>
    <w:p w14:paraId="0C48DB29" w14:textId="77777777" w:rsidR="0067771F" w:rsidRPr="000B49E3" w:rsidRDefault="0067771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 xml:space="preserve">"Самолет Люфт-Ганза 'Урал',— сообщала иркутская газета 'Власть труда',— прилетел в Иркутск 30 августа в 11 ч. 5 мин. Телеграмма о вылете самолета из Красноярска пришла в Добролет совершенно неожиданно к 9 часам утра. Добролет в течение двух часов должен был приготовить аэродром и организовать встречу. Нужно </w:t>
      </w:r>
      <w:r w:rsidRPr="000B49E3">
        <w:rPr>
          <w:rFonts w:ascii="Times New Roman" w:hAnsi="Times New Roman"/>
          <w:color w:val="0070C0"/>
          <w:sz w:val="16"/>
          <w:szCs w:val="16"/>
          <w:shd w:val="clear" w:color="auto" w:fill="FFFFFF"/>
        </w:rPr>
        <w:lastRenderedPageBreak/>
        <w:t>заметить, что одна дорога до аэродрома на автомобиле отнимает 40 минут. В 10 часов 35 минут все были уже на аэродроме: заместитель начальника сибирских воздушных линий т. Корф, представитель Осоавиахима т. Школьников, наш сотрудник и весь технический персонал, необходимый для встречи...</w:t>
      </w:r>
    </w:p>
    <w:p w14:paraId="620C6891" w14:textId="77777777" w:rsidR="0067771F" w:rsidRPr="000B49E3" w:rsidRDefault="0067771F"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Аэроплан прибыл под управлением летчика Альбрехт, борт-механика Айхентопф, имея на самолете в качестве пассажира члена правления Люфт-Ганза Шредер. Весь путь от Берлина до Иркутска в 6.600 километров был покрыт в 37 летных часов. Сначала предполагался вылет двух самолетов. Потом было решено, что полетит только один, а другой вылетит дней через 10-15" (21434).</w:t>
      </w:r>
    </w:p>
    <w:p w14:paraId="1114771E" w14:textId="77777777" w:rsidR="0067771F" w:rsidRPr="000B49E3" w:rsidRDefault="0067771F"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7736D89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E1F9D3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DE9C0B" w14:textId="77777777" w:rsidR="00B06E38" w:rsidRPr="000B49E3" w:rsidRDefault="00B06E38"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27 августа 1928 года</w:t>
      </w:r>
      <w:r w:rsidRPr="000B49E3">
        <w:rPr>
          <w:rFonts w:ascii="Times New Roman" w:hAnsi="Times New Roman"/>
          <w:color w:val="000000" w:themeColor="text1"/>
          <w:sz w:val="16"/>
          <w:szCs w:val="16"/>
        </w:rPr>
        <w:t xml:space="preserve"> Выполнил свой первый полет прототип ВМ-5а польского УТС Bartel BM-5 с двигателем Austro Daimler. Вскоре самолет передали на воинские испытания, в ходе которых были внесены некоторые изменения</w:t>
      </w:r>
      <w:r w:rsidRPr="000B49E3">
        <w:rPr>
          <w:rStyle w:val="ucoz-forum-post"/>
          <w:rFonts w:ascii="Times New Roman" w:eastAsiaTheme="majorEastAsia" w:hAnsi="Times New Roman"/>
          <w:color w:val="000000" w:themeColor="text1"/>
          <w:sz w:val="16"/>
          <w:szCs w:val="16"/>
        </w:rPr>
        <w:t xml:space="preserve"> (14751)</w:t>
      </w:r>
      <w:r w:rsidRPr="000B49E3">
        <w:rPr>
          <w:rFonts w:ascii="Times New Roman" w:hAnsi="Times New Roman"/>
          <w:color w:val="000000" w:themeColor="text1"/>
          <w:sz w:val="16"/>
          <w:szCs w:val="16"/>
        </w:rPr>
        <w:t>.</w:t>
      </w:r>
    </w:p>
    <w:p w14:paraId="10154F21" w14:textId="77777777" w:rsidR="00B06E38" w:rsidRPr="000B49E3" w:rsidRDefault="00B06E38" w:rsidP="000B49E3">
      <w:pPr>
        <w:spacing w:after="0" w:line="240" w:lineRule="auto"/>
        <w:jc w:val="both"/>
        <w:rPr>
          <w:rFonts w:ascii="Times New Roman" w:hAnsi="Times New Roman"/>
          <w:color w:val="000000" w:themeColor="text1"/>
          <w:sz w:val="16"/>
          <w:szCs w:val="16"/>
        </w:rPr>
      </w:pPr>
    </w:p>
    <w:p w14:paraId="1C8965A7" w14:textId="77777777" w:rsidR="00B06E38" w:rsidRPr="000B49E3" w:rsidRDefault="00B06E38" w:rsidP="000B49E3">
      <w:pPr>
        <w:spacing w:after="0" w:line="240" w:lineRule="auto"/>
        <w:jc w:val="both"/>
        <w:rPr>
          <w:rFonts w:ascii="Times New Roman" w:eastAsiaTheme="minorHAnsi" w:hAnsi="Times New Roman"/>
          <w:color w:val="000000" w:themeColor="text1"/>
          <w:sz w:val="16"/>
          <w:szCs w:val="16"/>
        </w:rPr>
      </w:pPr>
      <w:r w:rsidRPr="000B49E3">
        <w:rPr>
          <w:rFonts w:ascii="Times New Roman" w:hAnsi="Times New Roman"/>
          <w:color w:val="000000" w:themeColor="text1"/>
          <w:sz w:val="16"/>
          <w:szCs w:val="16"/>
        </w:rPr>
        <w:t>27 августа 1928 года в Париже представителями 15 государств подписывается пакт Келлога — Бриана об отказе от войны как орудия национальной политики и решения всех спорных вопросов между государствами мирными средствами. Название пакт получил по именам его инициаторов — министра иностраных дел Франции Аристида Бриана и госсекретаря США Фрэнка Келлога. Пройдет 11 лет, и мир окажется ввергнут во вторую мировую войну</w:t>
      </w:r>
      <w:r w:rsidRPr="000B49E3">
        <w:rPr>
          <w:rStyle w:val="ucoz-forum-post"/>
          <w:rFonts w:ascii="Times New Roman" w:eastAsiaTheme="majorEastAsia" w:hAnsi="Times New Roman"/>
          <w:color w:val="000000" w:themeColor="text1"/>
          <w:sz w:val="16"/>
          <w:szCs w:val="16"/>
        </w:rPr>
        <w:t xml:space="preserve"> (14751)</w:t>
      </w:r>
      <w:r w:rsidRPr="000B49E3">
        <w:rPr>
          <w:rFonts w:ascii="Times New Roman" w:hAnsi="Times New Roman"/>
          <w:color w:val="000000" w:themeColor="text1"/>
          <w:sz w:val="16"/>
          <w:szCs w:val="16"/>
        </w:rPr>
        <w:t>.</w:t>
      </w:r>
    </w:p>
    <w:p w14:paraId="5E0D8824" w14:textId="77777777" w:rsidR="00B06E38" w:rsidRPr="000B49E3" w:rsidRDefault="00B06E38" w:rsidP="000B49E3">
      <w:pPr>
        <w:spacing w:after="0" w:line="240" w:lineRule="auto"/>
        <w:jc w:val="both"/>
        <w:rPr>
          <w:rFonts w:ascii="Times New Roman" w:hAnsi="Times New Roman"/>
          <w:color w:val="000000" w:themeColor="text1"/>
          <w:sz w:val="16"/>
          <w:szCs w:val="16"/>
        </w:rPr>
      </w:pPr>
    </w:p>
    <w:p w14:paraId="482CAA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1928 15 стран подписали Kellog-Briand мирный пакт, объявляющий войну вне закона и призывающий урегулировать конфликты в судебном порядке. Потом стало 47 (2100).</w:t>
      </w:r>
    </w:p>
    <w:p w14:paraId="748511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0179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1928 в Париже 15 государств подписали акт Бриана-Келлога об отказе от войны как средства политики (4962).</w:t>
      </w:r>
    </w:p>
    <w:p w14:paraId="43AA3E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3756EB" w14:textId="77777777" w:rsidR="00091FDF"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70E7486" w14:textId="77777777" w:rsidR="00091FDF" w:rsidRPr="000B49E3" w:rsidRDefault="00091FD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0991BF6" w14:textId="77777777" w:rsidR="00091FDF" w:rsidRPr="000B49E3" w:rsidRDefault="00091FD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Не ранее 28 августа</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пятилетием плане строительства РККА (ГА РФ. Ф. Р?8418. Оп. 2. Д. 109. Л. 16?17) (12415).</w:t>
      </w:r>
    </w:p>
    <w:p w14:paraId="7CD279B1"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августа 1928 г. Постановление Постоянного совещания при Президиуме ВСНХ СССР по мобилизационным и военно-промышленным вопросам об улучшении управления промышленностью и управления взаимоотношениями по мобработе (РГАЭ. Ф. 3429. Оп. 16. Д. 3. Л. 109) (12417).</w:t>
      </w:r>
    </w:p>
    <w:p w14:paraId="31936686" w14:textId="77777777" w:rsidR="00091FDF" w:rsidRPr="000B49E3" w:rsidRDefault="00091FDF" w:rsidP="000B49E3">
      <w:pPr>
        <w:spacing w:after="0" w:line="240" w:lineRule="auto"/>
        <w:jc w:val="both"/>
        <w:rPr>
          <w:rFonts w:ascii="Times New Roman" w:hAnsi="Times New Roman"/>
          <w:color w:val="000000" w:themeColor="text1"/>
          <w:sz w:val="16"/>
          <w:szCs w:val="16"/>
        </w:rPr>
      </w:pPr>
    </w:p>
    <w:p w14:paraId="7ED0F9D1" w14:textId="77777777" w:rsidR="00091FDF" w:rsidRPr="000B49E3" w:rsidRDefault="00091FDF" w:rsidP="000B49E3">
      <w:pPr>
        <w:pStyle w:val="90"/>
        <w:shd w:val="clear" w:color="auto" w:fill="auto"/>
        <w:spacing w:line="240" w:lineRule="auto"/>
        <w:jc w:val="both"/>
        <w:rPr>
          <w:rFonts w:ascii="Times New Roman" w:hAnsi="Times New Roman" w:cs="Times New Roman"/>
          <w:color w:val="000000" w:themeColor="text1"/>
          <w:sz w:val="16"/>
          <w:szCs w:val="16"/>
        </w:rPr>
      </w:pPr>
      <w:r w:rsidRPr="000B49E3">
        <w:rPr>
          <w:rFonts w:ascii="Times New Roman" w:hAnsi="Times New Roman" w:cs="Times New Roman"/>
          <w:color w:val="000000" w:themeColor="text1"/>
          <w:sz w:val="16"/>
          <w:szCs w:val="16"/>
        </w:rPr>
        <w:t>28 августа 1931 г., когда появился приказ начальника вооружений РККА «О си</w:t>
      </w:r>
      <w:r w:rsidRPr="000B49E3">
        <w:rPr>
          <w:rFonts w:ascii="Times New Roman" w:hAnsi="Times New Roman" w:cs="Times New Roman"/>
          <w:color w:val="000000" w:themeColor="text1"/>
          <w:sz w:val="16"/>
          <w:szCs w:val="16"/>
        </w:rPr>
        <w:softHyphen/>
        <w:t>стеме химического вооружения» традиционно считается датой начала работ по созданию бое</w:t>
      </w:r>
      <w:r w:rsidRPr="000B49E3">
        <w:rPr>
          <w:rFonts w:ascii="Times New Roman" w:hAnsi="Times New Roman" w:cs="Times New Roman"/>
          <w:color w:val="000000" w:themeColor="text1"/>
          <w:sz w:val="16"/>
          <w:szCs w:val="16"/>
        </w:rPr>
        <w:softHyphen/>
        <w:t>вых химических машин.</w:t>
      </w:r>
    </w:p>
    <w:p w14:paraId="320CD0A5" w14:textId="77777777" w:rsidR="00091FDF" w:rsidRPr="000B49E3" w:rsidRDefault="00091FDF" w:rsidP="000B49E3">
      <w:pPr>
        <w:pStyle w:val="74"/>
        <w:shd w:val="clear" w:color="auto" w:fill="auto"/>
        <w:spacing w:line="240" w:lineRule="auto"/>
        <w:ind w:firstLine="0"/>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Военные химики к вопросу составления своей системы химического вооружения (СХВ) подошли со всей тщательностью, поэтому ее основные положения практически не изменя</w:t>
      </w:r>
      <w:r w:rsidRPr="000B49E3">
        <w:rPr>
          <w:rFonts w:ascii="Times New Roman" w:hAnsi="Times New Roman"/>
          <w:color w:val="000000" w:themeColor="text1"/>
          <w:sz w:val="16"/>
          <w:szCs w:val="16"/>
        </w:rPr>
        <w:softHyphen/>
        <w:t>лись в течение примерно полутора десятков лет, уточнялась лишь номенклатура принятых на вооружение средств. Для оснащения РККА предусматривалась разработка боевых хими</w:t>
      </w:r>
      <w:r w:rsidRPr="000B49E3">
        <w:rPr>
          <w:rFonts w:ascii="Times New Roman" w:hAnsi="Times New Roman"/>
          <w:color w:val="000000" w:themeColor="text1"/>
          <w:sz w:val="16"/>
          <w:szCs w:val="16"/>
        </w:rPr>
        <w:softHyphen/>
        <w:t>ческих машин (БХМ) на основе находящихся на вооружении танков, автомобилей или тракто</w:t>
      </w:r>
      <w:r w:rsidRPr="000B49E3">
        <w:rPr>
          <w:rFonts w:ascii="Times New Roman" w:hAnsi="Times New Roman"/>
          <w:color w:val="000000" w:themeColor="text1"/>
          <w:sz w:val="16"/>
          <w:szCs w:val="16"/>
        </w:rPr>
        <w:softHyphen/>
        <w:t>ров. Однако специалисты не считали отдельные положения системы однозначно приемлемыми и подвергали их обоснованной критике. Отме</w:t>
      </w:r>
      <w:r w:rsidRPr="000B49E3">
        <w:rPr>
          <w:rFonts w:ascii="Times New Roman" w:hAnsi="Times New Roman"/>
          <w:color w:val="000000" w:themeColor="text1"/>
          <w:sz w:val="16"/>
          <w:szCs w:val="16"/>
        </w:rPr>
        <w:softHyphen/>
        <w:t>чалось, что сочетание в БХМ свойств базовой и специальной машин невозможно: реализа</w:t>
      </w:r>
      <w:r w:rsidRPr="000B49E3">
        <w:rPr>
          <w:rFonts w:ascii="Times New Roman" w:hAnsi="Times New Roman"/>
          <w:color w:val="000000" w:themeColor="text1"/>
          <w:sz w:val="16"/>
          <w:szCs w:val="16"/>
        </w:rPr>
        <w:softHyphen/>
        <w:t>ция специфических требований к химической машине могла привести к утрате основных ка</w:t>
      </w:r>
      <w:r w:rsidRPr="000B49E3">
        <w:rPr>
          <w:rFonts w:ascii="Times New Roman" w:hAnsi="Times New Roman"/>
          <w:color w:val="000000" w:themeColor="text1"/>
          <w:sz w:val="16"/>
          <w:szCs w:val="16"/>
        </w:rPr>
        <w:softHyphen/>
        <w:t>честв самого танка. С другой стороны, исхо</w:t>
      </w:r>
      <w:r w:rsidRPr="000B49E3">
        <w:rPr>
          <w:rFonts w:ascii="Times New Roman" w:hAnsi="Times New Roman"/>
          <w:color w:val="000000" w:themeColor="text1"/>
          <w:sz w:val="16"/>
          <w:szCs w:val="16"/>
        </w:rPr>
        <w:softHyphen/>
        <w:t>дная конструкция могла задать неприемлемые ограничения при разработке на ее основе спе</w:t>
      </w:r>
      <w:r w:rsidRPr="000B49E3">
        <w:rPr>
          <w:rFonts w:ascii="Times New Roman" w:hAnsi="Times New Roman"/>
          <w:color w:val="000000" w:themeColor="text1"/>
          <w:sz w:val="16"/>
          <w:szCs w:val="16"/>
        </w:rPr>
        <w:softHyphen/>
        <w:t>циальной химической машины.</w:t>
      </w:r>
    </w:p>
    <w:p w14:paraId="30AD1E63" w14:textId="77777777" w:rsidR="00091FDF" w:rsidRPr="000B49E3" w:rsidRDefault="00091FDF" w:rsidP="000B49E3">
      <w:pPr>
        <w:pStyle w:val="74"/>
        <w:shd w:val="clear" w:color="auto" w:fill="auto"/>
        <w:spacing w:line="240" w:lineRule="auto"/>
        <w:ind w:firstLine="0"/>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этой причине в Управлении военных изобретений (УВИ) РККА организовали про</w:t>
      </w:r>
      <w:r w:rsidRPr="000B49E3">
        <w:rPr>
          <w:rFonts w:ascii="Times New Roman" w:hAnsi="Times New Roman"/>
          <w:color w:val="000000" w:themeColor="text1"/>
          <w:sz w:val="16"/>
          <w:szCs w:val="16"/>
        </w:rPr>
        <w:softHyphen/>
        <w:t>ектные работы по созданию легкой гусеничной БХМ на оригинальной базе. Одноместная ма</w:t>
      </w:r>
      <w:r w:rsidRPr="000B49E3">
        <w:rPr>
          <w:rFonts w:ascii="Times New Roman" w:hAnsi="Times New Roman"/>
          <w:color w:val="000000" w:themeColor="text1"/>
          <w:sz w:val="16"/>
          <w:szCs w:val="16"/>
        </w:rPr>
        <w:softHyphen/>
        <w:t>шина разработки Конструкторского бюро УВИ РККА т. Бродского была названа БХМ-8.</w:t>
      </w:r>
    </w:p>
    <w:p w14:paraId="7C738AA3" w14:textId="77777777" w:rsidR="00091FDF" w:rsidRPr="000B49E3" w:rsidRDefault="00091FDF" w:rsidP="000B49E3">
      <w:pPr>
        <w:pStyle w:val="74"/>
        <w:shd w:val="clear" w:color="auto" w:fill="auto"/>
        <w:spacing w:line="240" w:lineRule="auto"/>
        <w:ind w:firstLine="0"/>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БХМ-8 из серийных агрегатов предпо</w:t>
      </w:r>
      <w:r w:rsidRPr="000B49E3">
        <w:rPr>
          <w:rFonts w:ascii="Times New Roman" w:hAnsi="Times New Roman"/>
          <w:color w:val="000000" w:themeColor="text1"/>
          <w:sz w:val="16"/>
          <w:szCs w:val="16"/>
        </w:rPr>
        <w:softHyphen/>
        <w:t>лагалось использовать только силовую уста</w:t>
      </w:r>
      <w:r w:rsidRPr="000B49E3">
        <w:rPr>
          <w:rFonts w:ascii="Times New Roman" w:hAnsi="Times New Roman"/>
          <w:color w:val="000000" w:themeColor="text1"/>
          <w:sz w:val="16"/>
          <w:szCs w:val="16"/>
        </w:rPr>
        <w:softHyphen/>
        <w:t>новку — двигатель «Форд АА». С целью обе</w:t>
      </w:r>
      <w:r w:rsidRPr="000B49E3">
        <w:rPr>
          <w:rFonts w:ascii="Times New Roman" w:hAnsi="Times New Roman"/>
          <w:color w:val="000000" w:themeColor="text1"/>
          <w:sz w:val="16"/>
          <w:szCs w:val="16"/>
        </w:rPr>
        <w:softHyphen/>
        <w:t>спечения подвижности масса машины ограни</w:t>
      </w:r>
      <w:r w:rsidRPr="000B49E3">
        <w:rPr>
          <w:rFonts w:ascii="Times New Roman" w:hAnsi="Times New Roman"/>
          <w:color w:val="000000" w:themeColor="text1"/>
          <w:sz w:val="16"/>
          <w:szCs w:val="16"/>
        </w:rPr>
        <w:softHyphen/>
        <w:t>чивалась в пределах 3000—3200 кг. Для БХМ-8 спроектировали оригинальный гусеничный движитель с резинометаллической гусеницей, а также предусмотрели возможность движения по железной дороге со скоростью до 60 км/ч. Расположение отделений управления, силово</w:t>
      </w:r>
      <w:r w:rsidRPr="000B49E3">
        <w:rPr>
          <w:rFonts w:ascii="Times New Roman" w:hAnsi="Times New Roman"/>
          <w:color w:val="000000" w:themeColor="text1"/>
          <w:sz w:val="16"/>
          <w:szCs w:val="16"/>
        </w:rPr>
        <w:softHyphen/>
        <w:t>го и боевого отделений было последователь</w:t>
      </w:r>
      <w:r w:rsidRPr="000B49E3">
        <w:rPr>
          <w:rFonts w:ascii="Times New Roman" w:hAnsi="Times New Roman"/>
          <w:color w:val="000000" w:themeColor="text1"/>
          <w:sz w:val="16"/>
          <w:szCs w:val="16"/>
        </w:rPr>
        <w:softHyphen/>
        <w:t>ным. По проекту, боевые химические вещества размещались в разделенной на отсеки цистер</w:t>
      </w:r>
      <w:r w:rsidRPr="000B49E3">
        <w:rPr>
          <w:rFonts w:ascii="Times New Roman" w:hAnsi="Times New Roman"/>
          <w:color w:val="000000" w:themeColor="text1"/>
          <w:sz w:val="16"/>
          <w:szCs w:val="16"/>
        </w:rPr>
        <w:softHyphen/>
        <w:t>не, допускающей при необходимости заправку через отдельные горловины. Подразумевался вариант управления БХМ-8 по радио.</w:t>
      </w:r>
    </w:p>
    <w:p w14:paraId="779A84C6" w14:textId="77777777" w:rsidR="00091FDF" w:rsidRPr="000B49E3" w:rsidRDefault="00091FDF" w:rsidP="000B49E3">
      <w:pPr>
        <w:spacing w:after="0" w:line="240" w:lineRule="auto"/>
        <w:jc w:val="both"/>
        <w:rPr>
          <w:rStyle w:val="1b"/>
          <w:rFonts w:ascii="Times New Roman" w:hAnsi="Times New Roman"/>
          <w:i w:val="0"/>
          <w:color w:val="000000" w:themeColor="text1"/>
          <w:sz w:val="16"/>
          <w:szCs w:val="16"/>
        </w:rPr>
      </w:pPr>
      <w:r w:rsidRPr="000B49E3">
        <w:rPr>
          <w:rFonts w:ascii="Times New Roman" w:hAnsi="Times New Roman"/>
          <w:color w:val="000000" w:themeColor="text1"/>
          <w:sz w:val="16"/>
          <w:szCs w:val="16"/>
        </w:rPr>
        <w:t>Тем не менее, в этом проекте не удалось реализовать комплекс требований, предъяв</w:t>
      </w:r>
      <w:r w:rsidRPr="000B49E3">
        <w:rPr>
          <w:rFonts w:ascii="Times New Roman" w:hAnsi="Times New Roman"/>
          <w:color w:val="000000" w:themeColor="text1"/>
          <w:sz w:val="16"/>
          <w:szCs w:val="16"/>
        </w:rPr>
        <w:softHyphen/>
        <w:t>ляемых к боевой химической машине. Мас</w:t>
      </w:r>
      <w:r w:rsidRPr="000B49E3">
        <w:rPr>
          <w:rFonts w:ascii="Times New Roman" w:hAnsi="Times New Roman"/>
          <w:color w:val="000000" w:themeColor="text1"/>
          <w:sz w:val="16"/>
          <w:szCs w:val="16"/>
        </w:rPr>
        <w:softHyphen/>
        <w:t>са специального вещества была ограничена 650 кг. Из-за массогабаритных ограничений в БХМ-8 пришлось отказаться от бронирования, что обесценивало ее боевые возможности (12125).</w:t>
      </w:r>
    </w:p>
    <w:p w14:paraId="7DE49FFB"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августа 1928 г. Постановление Постоянного совещания при Президиуме ВСНХ СССР по мобилизационным и военно-промышленным вопросам по докладу об обеспечении промышленности рабтехсилой во время мобилизации и войны (РГАЭ. Ф. 3429. Оп. 16. Д. З. Л. 110) (12417).</w:t>
      </w:r>
    </w:p>
    <w:p w14:paraId="46DA4A5B" w14:textId="77777777" w:rsidR="00091FDF" w:rsidRPr="000B49E3" w:rsidRDefault="00091FDF" w:rsidP="000B49E3">
      <w:pPr>
        <w:spacing w:after="0" w:line="240" w:lineRule="auto"/>
        <w:jc w:val="both"/>
        <w:rPr>
          <w:rFonts w:ascii="Times New Roman" w:hAnsi="Times New Roman"/>
          <w:color w:val="000000" w:themeColor="text1"/>
          <w:sz w:val="16"/>
          <w:szCs w:val="16"/>
        </w:rPr>
      </w:pPr>
    </w:p>
    <w:p w14:paraId="3F636DB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6475959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F9C3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августа 1928 г. на маневрах под Гомелем два Р-1 16-го отряда выпустили на ночную разведку. Садиться они должны были в Гомеле, где на аэродроме поставили прожектор. Один самолет приземлился благополучно, другой долго катился прямо на прожектор, затем резко отвернул в сторону и врезался в ангар (11923).</w:t>
      </w:r>
    </w:p>
    <w:p w14:paraId="41D9CE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C9E58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B77776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2CCB4A" w14:textId="77777777" w:rsidR="00155325" w:rsidRPr="000B49E3" w:rsidRDefault="00155325"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28 августа 1928 года</w:t>
      </w:r>
      <w:r w:rsidRPr="000B49E3">
        <w:rPr>
          <w:rFonts w:ascii="Times New Roman" w:hAnsi="Times New Roman"/>
          <w:color w:val="000000" w:themeColor="text1"/>
          <w:sz w:val="16"/>
          <w:szCs w:val="16"/>
        </w:rPr>
        <w:t xml:space="preserve"> Поступил на испытания первый прототип S-316.1 чешского разведчика-бомбардировщика Letov S.16, он был чисто экспериментальной машиной. Самолёт получил обозначение S-316 после замены мотора на рядный Hispano-Suisa 12Lb. Его конструкция основывалась на базе серийного SB-16. Помимо двигателя на самолёте поочередно устанавливались двухлопастные винты HVK и Chauviere (14752).</w:t>
      </w:r>
    </w:p>
    <w:p w14:paraId="0E7FAF20" w14:textId="77777777" w:rsidR="00155325" w:rsidRPr="000B49E3" w:rsidRDefault="00155325" w:rsidP="000B49E3">
      <w:pPr>
        <w:spacing w:after="0" w:line="240" w:lineRule="auto"/>
        <w:jc w:val="both"/>
        <w:rPr>
          <w:rFonts w:ascii="Times New Roman" w:hAnsi="Times New Roman"/>
          <w:color w:val="000000" w:themeColor="text1"/>
          <w:sz w:val="16"/>
          <w:szCs w:val="16"/>
        </w:rPr>
      </w:pPr>
    </w:p>
    <w:p w14:paraId="536E1E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августа 1928 в Индии на конференции в Лакхнау представители всех индийских партий проголосовали за получение Индией статуса доминиона Англии (3481), однако, 30 декабря 1928 радикалы создали Лигу независимости Индии (3907,152).</w:t>
      </w:r>
    </w:p>
    <w:p w14:paraId="42A4CB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0CB0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августа 1928 Аманулла-хан огласил программу реформ на Всенародном собрании Афганистана (3960, 334).</w:t>
      </w:r>
    </w:p>
    <w:p w14:paraId="4CDF78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29680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388801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A647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августа 1928 закончились заводские испытания самолета Р4-М5, которые проходили с 4 июля 1928.</w:t>
      </w:r>
    </w:p>
    <w:p w14:paraId="040631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Объяснительная записка к самолету Р4-М5</w:t>
      </w:r>
    </w:p>
    <w:p w14:paraId="7CA196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5E0C30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сравнению с Р1-М5 в самолете произведены следующие изменения:</w:t>
      </w:r>
    </w:p>
    <w:p w14:paraId="14B3D9A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52B0B03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Установлен второй добавочный радиатор под фюзеляжем …………….</w:t>
      </w:r>
    </w:p>
    <w:p w14:paraId="5F65B0D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Поставлены бензиновые помпы взамен ветрянок.</w:t>
      </w:r>
    </w:p>
    <w:p w14:paraId="5B3EB13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Деревянное шасси заменено металлическим, выполненным из стальных труб.</w:t>
      </w:r>
    </w:p>
    <w:p w14:paraId="0F20E41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Сидение пилота понижено для помещения парашюта.</w:t>
      </w:r>
    </w:p>
    <w:p w14:paraId="7BDB3C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p w14:paraId="249F1F9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Заводом № 25 проведены летные испытания самолета (по сокращенной программе ввиду срочности передачи самолета УВВС).</w:t>
      </w:r>
    </w:p>
    <w:p w14:paraId="078C07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Полетные испытания самолета Р4-М5 № 3191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3281"/>
        <w:gridCol w:w="1840"/>
        <w:gridCol w:w="3405"/>
      </w:tblGrid>
      <w:tr w:rsidR="00D23D68" w:rsidRPr="000B49E3" w14:paraId="631676BB" w14:textId="77777777">
        <w:tc>
          <w:tcPr>
            <w:tcW w:w="2214" w:type="dxa"/>
          </w:tcPr>
          <w:p w14:paraId="2205A8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Дата</w:t>
            </w:r>
          </w:p>
        </w:tc>
        <w:tc>
          <w:tcPr>
            <w:tcW w:w="3281" w:type="dxa"/>
          </w:tcPr>
          <w:p w14:paraId="4E0DEC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0" w:type="dxa"/>
          </w:tcPr>
          <w:p w14:paraId="072547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w:t>
            </w:r>
          </w:p>
        </w:tc>
        <w:tc>
          <w:tcPr>
            <w:tcW w:w="3405" w:type="dxa"/>
          </w:tcPr>
          <w:p w14:paraId="3C389E1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w:t>
            </w:r>
          </w:p>
        </w:tc>
      </w:tr>
      <w:tr w:rsidR="00D23D68" w:rsidRPr="000B49E3" w14:paraId="27150CC3" w14:textId="77777777">
        <w:tc>
          <w:tcPr>
            <w:tcW w:w="2214" w:type="dxa"/>
          </w:tcPr>
          <w:p w14:paraId="6FD5C6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июля 1928 года</w:t>
            </w:r>
          </w:p>
        </w:tc>
        <w:tc>
          <w:tcPr>
            <w:tcW w:w="3281" w:type="dxa"/>
          </w:tcPr>
          <w:p w14:paraId="773157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1840" w:type="dxa"/>
          </w:tcPr>
          <w:p w14:paraId="3AF08A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Писаренко</w:t>
            </w:r>
          </w:p>
        </w:tc>
        <w:tc>
          <w:tcPr>
            <w:tcW w:w="3405" w:type="dxa"/>
          </w:tcPr>
          <w:p w14:paraId="38FB98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минут</w:t>
            </w:r>
          </w:p>
        </w:tc>
      </w:tr>
      <w:tr w:rsidR="00D23D68" w:rsidRPr="000B49E3" w14:paraId="46908E9C" w14:textId="77777777">
        <w:tc>
          <w:tcPr>
            <w:tcW w:w="2214" w:type="dxa"/>
          </w:tcPr>
          <w:p w14:paraId="6D974E2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июля 1928 года</w:t>
            </w:r>
          </w:p>
        </w:tc>
        <w:tc>
          <w:tcPr>
            <w:tcW w:w="3281" w:type="dxa"/>
          </w:tcPr>
          <w:p w14:paraId="609E53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1840" w:type="dxa"/>
          </w:tcPr>
          <w:p w14:paraId="34E364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12A45D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58 минут</w:t>
            </w:r>
          </w:p>
        </w:tc>
      </w:tr>
      <w:tr w:rsidR="00D23D68" w:rsidRPr="000B49E3" w14:paraId="5220094F" w14:textId="77777777">
        <w:tc>
          <w:tcPr>
            <w:tcW w:w="2214" w:type="dxa"/>
          </w:tcPr>
          <w:p w14:paraId="32BBC6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августа 1928 года</w:t>
            </w:r>
          </w:p>
        </w:tc>
        <w:tc>
          <w:tcPr>
            <w:tcW w:w="3281" w:type="dxa"/>
          </w:tcPr>
          <w:p w14:paraId="68C274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1840" w:type="dxa"/>
          </w:tcPr>
          <w:p w14:paraId="06F0CB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5EAA9B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минут</w:t>
            </w:r>
          </w:p>
        </w:tc>
      </w:tr>
      <w:tr w:rsidR="00D23D68" w:rsidRPr="000B49E3" w14:paraId="210B2A3C" w14:textId="77777777">
        <w:tc>
          <w:tcPr>
            <w:tcW w:w="2214" w:type="dxa"/>
          </w:tcPr>
          <w:p w14:paraId="3211F5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августа 1928 года</w:t>
            </w:r>
          </w:p>
        </w:tc>
        <w:tc>
          <w:tcPr>
            <w:tcW w:w="3281" w:type="dxa"/>
          </w:tcPr>
          <w:p w14:paraId="760580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1840" w:type="dxa"/>
          </w:tcPr>
          <w:p w14:paraId="4C2B38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3118D7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 минут</w:t>
            </w:r>
          </w:p>
        </w:tc>
      </w:tr>
      <w:tr w:rsidR="00D23D68" w:rsidRPr="000B49E3" w14:paraId="342FE937" w14:textId="77777777">
        <w:tc>
          <w:tcPr>
            <w:tcW w:w="2214" w:type="dxa"/>
          </w:tcPr>
          <w:p w14:paraId="446007A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августа 1928 года</w:t>
            </w:r>
          </w:p>
        </w:tc>
        <w:tc>
          <w:tcPr>
            <w:tcW w:w="3281" w:type="dxa"/>
          </w:tcPr>
          <w:p w14:paraId="331272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управляемость</w:t>
            </w:r>
          </w:p>
        </w:tc>
        <w:tc>
          <w:tcPr>
            <w:tcW w:w="1840" w:type="dxa"/>
          </w:tcPr>
          <w:p w14:paraId="65CFBF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6DE2E3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минут</w:t>
            </w:r>
          </w:p>
        </w:tc>
      </w:tr>
      <w:tr w:rsidR="00D23D68" w:rsidRPr="000B49E3" w14:paraId="2815C68A" w14:textId="77777777">
        <w:tc>
          <w:tcPr>
            <w:tcW w:w="2214" w:type="dxa"/>
          </w:tcPr>
          <w:p w14:paraId="2D12AB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16 августа 1928 года</w:t>
            </w:r>
          </w:p>
        </w:tc>
        <w:tc>
          <w:tcPr>
            <w:tcW w:w="3281" w:type="dxa"/>
          </w:tcPr>
          <w:p w14:paraId="4047B3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1840" w:type="dxa"/>
          </w:tcPr>
          <w:p w14:paraId="19CFE1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56FC4C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 минут</w:t>
            </w:r>
          </w:p>
        </w:tc>
      </w:tr>
      <w:tr w:rsidR="00D23D68" w:rsidRPr="000B49E3" w14:paraId="4DB5E8EB" w14:textId="77777777">
        <w:tc>
          <w:tcPr>
            <w:tcW w:w="2214" w:type="dxa"/>
          </w:tcPr>
          <w:p w14:paraId="666E59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w:t>
            </w:r>
          </w:p>
        </w:tc>
        <w:tc>
          <w:tcPr>
            <w:tcW w:w="3281" w:type="dxa"/>
          </w:tcPr>
          <w:p w14:paraId="325DF4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1840" w:type="dxa"/>
          </w:tcPr>
          <w:p w14:paraId="5989C2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14F673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w:t>
            </w:r>
          </w:p>
        </w:tc>
      </w:tr>
      <w:tr w:rsidR="00D23D68" w:rsidRPr="000B49E3" w14:paraId="57FE4439" w14:textId="77777777">
        <w:tc>
          <w:tcPr>
            <w:tcW w:w="2214" w:type="dxa"/>
          </w:tcPr>
          <w:p w14:paraId="56B569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августа 1928 года</w:t>
            </w:r>
          </w:p>
        </w:tc>
        <w:tc>
          <w:tcPr>
            <w:tcW w:w="3281" w:type="dxa"/>
          </w:tcPr>
          <w:p w14:paraId="089EE2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устойчивость</w:t>
            </w:r>
          </w:p>
        </w:tc>
        <w:tc>
          <w:tcPr>
            <w:tcW w:w="1840" w:type="dxa"/>
          </w:tcPr>
          <w:p w14:paraId="5254A27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13E875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 10 минут</w:t>
            </w:r>
          </w:p>
        </w:tc>
      </w:tr>
      <w:tr w:rsidR="00D23D68" w:rsidRPr="000B49E3" w14:paraId="7EA113AE" w14:textId="77777777">
        <w:tc>
          <w:tcPr>
            <w:tcW w:w="2214" w:type="dxa"/>
          </w:tcPr>
          <w:p w14:paraId="508C2D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августа 1928 года</w:t>
            </w:r>
          </w:p>
        </w:tc>
        <w:tc>
          <w:tcPr>
            <w:tcW w:w="3281" w:type="dxa"/>
          </w:tcPr>
          <w:p w14:paraId="2CBE40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1840" w:type="dxa"/>
          </w:tcPr>
          <w:p w14:paraId="19B16A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463F1F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минут</w:t>
            </w:r>
          </w:p>
        </w:tc>
      </w:tr>
      <w:tr w:rsidR="00D23D68" w:rsidRPr="000B49E3" w14:paraId="33AD32D4" w14:textId="77777777">
        <w:tc>
          <w:tcPr>
            <w:tcW w:w="2214" w:type="dxa"/>
          </w:tcPr>
          <w:p w14:paraId="047CEF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w:t>
            </w:r>
          </w:p>
        </w:tc>
        <w:tc>
          <w:tcPr>
            <w:tcW w:w="3281" w:type="dxa"/>
          </w:tcPr>
          <w:p w14:paraId="47F619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1840" w:type="dxa"/>
          </w:tcPr>
          <w:p w14:paraId="473914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73C6FB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 минут</w:t>
            </w:r>
          </w:p>
        </w:tc>
      </w:tr>
      <w:tr w:rsidR="00D23D68" w:rsidRPr="000B49E3" w14:paraId="1D2C39E0" w14:textId="77777777">
        <w:tc>
          <w:tcPr>
            <w:tcW w:w="2214" w:type="dxa"/>
          </w:tcPr>
          <w:p w14:paraId="1683CA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августа 1928 года</w:t>
            </w:r>
          </w:p>
        </w:tc>
        <w:tc>
          <w:tcPr>
            <w:tcW w:w="3281" w:type="dxa"/>
          </w:tcPr>
          <w:p w14:paraId="58F6C8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1840" w:type="dxa"/>
          </w:tcPr>
          <w:p w14:paraId="0E7C35A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4E2283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 15 минут</w:t>
            </w:r>
          </w:p>
        </w:tc>
      </w:tr>
      <w:tr w:rsidR="00D23D68" w:rsidRPr="000B49E3" w14:paraId="418E691E" w14:textId="77777777">
        <w:tc>
          <w:tcPr>
            <w:tcW w:w="2214" w:type="dxa"/>
          </w:tcPr>
          <w:p w14:paraId="44B4F5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1928 года</w:t>
            </w:r>
          </w:p>
        </w:tc>
        <w:tc>
          <w:tcPr>
            <w:tcW w:w="3281" w:type="dxa"/>
          </w:tcPr>
          <w:p w14:paraId="6D4998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1840" w:type="dxa"/>
          </w:tcPr>
          <w:p w14:paraId="3B74BE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Волковойнов</w:t>
            </w:r>
          </w:p>
        </w:tc>
        <w:tc>
          <w:tcPr>
            <w:tcW w:w="3405" w:type="dxa"/>
          </w:tcPr>
          <w:p w14:paraId="08C9D2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минут</w:t>
            </w:r>
          </w:p>
        </w:tc>
      </w:tr>
      <w:tr w:rsidR="00D23D68" w:rsidRPr="000B49E3" w14:paraId="6C354ECB" w14:textId="77777777">
        <w:tc>
          <w:tcPr>
            <w:tcW w:w="2214" w:type="dxa"/>
          </w:tcPr>
          <w:p w14:paraId="0F6381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августа 1928 года</w:t>
            </w:r>
          </w:p>
        </w:tc>
        <w:tc>
          <w:tcPr>
            <w:tcW w:w="3281" w:type="dxa"/>
          </w:tcPr>
          <w:p w14:paraId="7776C65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штопор</w:t>
            </w:r>
          </w:p>
        </w:tc>
        <w:tc>
          <w:tcPr>
            <w:tcW w:w="1840" w:type="dxa"/>
          </w:tcPr>
          <w:p w14:paraId="22A425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Шарапов</w:t>
            </w:r>
          </w:p>
        </w:tc>
        <w:tc>
          <w:tcPr>
            <w:tcW w:w="3405" w:type="dxa"/>
          </w:tcPr>
          <w:p w14:paraId="0E3A43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 минут</w:t>
            </w:r>
          </w:p>
        </w:tc>
      </w:tr>
      <w:tr w:rsidR="00D23D68" w:rsidRPr="000B49E3" w14:paraId="1CF823FE" w14:textId="77777777">
        <w:tc>
          <w:tcPr>
            <w:tcW w:w="2214" w:type="dxa"/>
          </w:tcPr>
          <w:p w14:paraId="541CAF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августа 1928 года</w:t>
            </w:r>
          </w:p>
        </w:tc>
        <w:tc>
          <w:tcPr>
            <w:tcW w:w="3281" w:type="dxa"/>
          </w:tcPr>
          <w:p w14:paraId="6B91B8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Определен. горизонтальных скоростей на высоте по мерному километру</w:t>
            </w:r>
          </w:p>
        </w:tc>
        <w:tc>
          <w:tcPr>
            <w:tcW w:w="1840" w:type="dxa"/>
          </w:tcPr>
          <w:p w14:paraId="505901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Кудрявцев</w:t>
            </w:r>
          </w:p>
        </w:tc>
        <w:tc>
          <w:tcPr>
            <w:tcW w:w="3405" w:type="dxa"/>
          </w:tcPr>
          <w:p w14:paraId="01AE76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час</w:t>
            </w:r>
          </w:p>
        </w:tc>
      </w:tr>
    </w:tbl>
    <w:p w14:paraId="76898E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(6940).</w:t>
      </w:r>
    </w:p>
    <w:p w14:paraId="163F1D8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5BD4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августа 1928 л И.Козлов закончил испытания второго истребителя Хейнкель ХД-37 N 292, которые после перерыва с 22 июля 1928, когда первый экземпляр N 291 был разбит после того, как л Писаренко покинул машину с парашютом из состояния штопора, до 14 августа. Отметили скорость 300 км/час и скороподъемность - 5000 м за 10:2, а также преимущества в воздушном бою перед И-4. Заключение рекомендовало начать производство и принять на снабжение (3202,3).</w:t>
      </w:r>
    </w:p>
    <w:p w14:paraId="73F314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62833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29/30 августа 1928 г. У.В.М.С. писало письмо № 12/779с.</w:t>
      </w:r>
    </w:p>
    <w:p w14:paraId="1150C0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Председателю Научно-технического Комитета Управления ВВС РККА.</w:t>
      </w:r>
    </w:p>
    <w:p w14:paraId="61E4A23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 311694/с.</w:t>
      </w:r>
    </w:p>
    <w:p w14:paraId="1B2FFC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Учебно-Строевое управлений УВМС, считая применение дирижаблей на службе флота вполне целесообразным, но полагает, что поднимать вопрос о дирижаблестроении для обслуживания Военно-Морских Сил РККА - преждевременно.</w:t>
      </w:r>
    </w:p>
    <w:p w14:paraId="1AFAC4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 Управления - Рыбалторский ЦАСА, ф. 4, оп. 2, д. 398, л.л. 77 (1026,92).</w:t>
      </w:r>
    </w:p>
    <w:p w14:paraId="214B05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0C21E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A7D5E4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96AE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30 августа по 6 октября 1928 в ЛенВО на Семеновском ипподроме, Поклонной горе и площадке курсов мехтяги первый образец Т-16 участвовал в испытании новых типов противотанковых препятствий в присутствии М.Н.Тухачевского. Для сравнения испытывали и Рено, Рено Русский и Рикардо (МкV). Испытания показали, что серьезным препятствием м.б. окоп полного профиля, трапециидальный ров, аркан и якорь на тросе, которые зарубежные танки преодолевали (4243,9).</w:t>
      </w:r>
    </w:p>
    <w:p w14:paraId="7DC25B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5016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30 августа по 6 октября 1928 г. на Семеновском ипподроме, По</w:t>
      </w:r>
      <w:r w:rsidRPr="000B49E3">
        <w:rPr>
          <w:rFonts w:ascii="Times New Roman" w:hAnsi="Times New Roman"/>
          <w:color w:val="000000" w:themeColor="text1"/>
          <w:sz w:val="16"/>
          <w:szCs w:val="16"/>
        </w:rPr>
        <w:softHyphen/>
        <w:t>клонной горе и площадке курсов мехтяги Т-16 участвовал в испы</w:t>
      </w:r>
      <w:r w:rsidRPr="000B49E3">
        <w:rPr>
          <w:rFonts w:ascii="Times New Roman" w:hAnsi="Times New Roman"/>
          <w:color w:val="000000" w:themeColor="text1"/>
          <w:sz w:val="16"/>
          <w:szCs w:val="16"/>
        </w:rPr>
        <w:softHyphen/>
        <w:t>таниях новых типов противотанковых препятствий (М. Ту</w:t>
      </w:r>
      <w:r w:rsidRPr="000B49E3">
        <w:rPr>
          <w:rFonts w:ascii="Times New Roman" w:hAnsi="Times New Roman"/>
          <w:color w:val="000000" w:themeColor="text1"/>
          <w:sz w:val="16"/>
          <w:szCs w:val="16"/>
        </w:rPr>
        <w:softHyphen/>
        <w:t>хачевский лично присутствовал на испытаниях). Для срав</w:t>
      </w:r>
      <w:r w:rsidRPr="000B49E3">
        <w:rPr>
          <w:rFonts w:ascii="Times New Roman" w:hAnsi="Times New Roman"/>
          <w:color w:val="000000" w:themeColor="text1"/>
          <w:sz w:val="16"/>
          <w:szCs w:val="16"/>
        </w:rPr>
        <w:softHyphen/>
        <w:t>нения: вместе с Т-16 в этих испытаниях принимали участие также “Рено”, “Рено “Русский” и “Рикардо” (Мк V). Испытания показали, что серьезными препятствиями для МС-1 могут быть “... окоп полного профили, трапецеидаль</w:t>
      </w:r>
      <w:r w:rsidRPr="000B49E3">
        <w:rPr>
          <w:rFonts w:ascii="Times New Roman" w:hAnsi="Times New Roman"/>
          <w:color w:val="000000" w:themeColor="text1"/>
          <w:sz w:val="16"/>
          <w:szCs w:val="16"/>
        </w:rPr>
        <w:softHyphen/>
        <w:t>ный рое, аркан и якорь на тросе...”, которые не являлись тако</w:t>
      </w:r>
      <w:r w:rsidRPr="000B49E3">
        <w:rPr>
          <w:rFonts w:ascii="Times New Roman" w:hAnsi="Times New Roman"/>
          <w:color w:val="000000" w:themeColor="text1"/>
          <w:sz w:val="16"/>
          <w:szCs w:val="16"/>
        </w:rPr>
        <w:softHyphen/>
        <w:t>выми для танков других типов' (только “Русский “Рено” дал почти столь же плохие результаты). Но Т-18 был немного длиннее и нес более мощный двигатель, что позволяло наде</w:t>
      </w:r>
      <w:r w:rsidRPr="000B49E3">
        <w:rPr>
          <w:rFonts w:ascii="Times New Roman" w:hAnsi="Times New Roman"/>
          <w:color w:val="000000" w:themeColor="text1"/>
          <w:sz w:val="16"/>
          <w:szCs w:val="16"/>
        </w:rPr>
        <w:softHyphen/>
        <w:t>яться на более удачный исход подобных испытаний для него (10733,82).</w:t>
      </w:r>
    </w:p>
    <w:p w14:paraId="2F7E4C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451CA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569E0D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E3FA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августа 1928 в Индии несмотря на то, что только 28 августа на конференции в Лакхнау представители всех индийских партий проголосовали за получение Индией статуса доминиона Англии, радикальные группировки во главе с Д. Неру создали Лигу независимости Индии (3481).</w:t>
      </w:r>
    </w:p>
    <w:p w14:paraId="0A0997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F5E8C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0F0069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38AE36"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года, когда в Москве был арестован родоначальник морского авиастроения, на гидросамолетах которого Россия воевала всю Первую мировую и Гражданскую войны, Дмитрий Павлович Григорович можно считать началом истории ЦББ-39 ОГПУ им. Менжинского,. Основанием для взятия под стражу послужили неудачи Григоровича последних лет, когда, начиная с 1924 года, возглавляемый им коллектив — Отдел морского опытного самолетостроения (ОМОС)[1], располагавшийся на заводе «Красный летчик» в Ленинграде не создал ни одной достойной машины. К моменту ареста ОМОС уже почти год, как не существовал, а сам Дмитрий Павлович, теперь уже в Москве возглавлял другое конструкторское подразделение — Опытный отдел-3 (ОПО-3). Большинство прежних его сотрудников из ОМОС остались в Ленинграде и разошлись по другим коллективам.</w:t>
      </w:r>
    </w:p>
    <w:p w14:paraId="708016AB"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Вскоре после Д. П. Григоровича были арестованы ещё пять человек. В Ленинграде задержали бывших конструкторов ОМОС: А. Н. Седельникова (5 ноября), с которым Григорович ещё в царской России на заводе «Гамаюн» создавал первые летающие лодки и В. Л. Корвин-Кербера (6 ноября) — бывшего морского летчика, воевавшего на самолетах Григоровича, а с 1922 года вошедшего в его конструкторскую группу в Москве на заводе «Дукс». 13 ноября был арестован и летчик-испытатель ОМОС — А. Д. Мельницкий. Кроме того, в Москве был взят под стражу моторист завода «Дукс» Д. В. Днепров, который пострадал только за то, что приходился братом жены Д. П. Григоровича. Неожиданно в этой компании оказался помощник командующего ВВС Забайкальского ВО М. Н. Шалимо. В отличие от остальных, его оставили под подпиской о невыезде. Спустя несколько недель дело в отношении М. Н. Шалимо было прекращено. Комдив М. Н. Шалимо будет расстрелян 2 октября 1938 года как руководитель антисоветской организации, агент японской разведки и организатор диверсии.</w:t>
      </w:r>
    </w:p>
    <w:p w14:paraId="7CF2A224"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Дела вышеназванных фигурантов были объединены в общее судопроизводство — Дело № 63641 «по обвинению гр. Григоровича Дмитрия Павловича и др.». По этой причине все ленинградцы были этапированы в Москву, во внутреннюю тюрьму на Лубянке. Следствие шло очень вяло, пока ещё с соблюдением процессуальных норм и без применения методов физического воздействия. Времена Г. Г. Ягоды и Н. И. Ежова ещё не наступили, а В. Р. Менжинский, возглавлявший в это время ОГПУ, слыл либералом. Опыта не было и у арестованных. На допросах, которые обычно касались технических вопросов создания самолетов, они легко делились со следователями своими сомнениями, признавали те или иные ошибки, считая, что их можно квалифицировать как естественные в ходе экспериментальных конструкторских работ (18528).</w:t>
      </w:r>
    </w:p>
    <w:p w14:paraId="03434162" w14:textId="77777777" w:rsidR="004D07D8" w:rsidRPr="000B49E3" w:rsidRDefault="004D07D8" w:rsidP="000B49E3">
      <w:pPr>
        <w:spacing w:after="0" w:line="240" w:lineRule="auto"/>
        <w:jc w:val="both"/>
        <w:rPr>
          <w:rFonts w:ascii="Times New Roman" w:hAnsi="Times New Roman"/>
          <w:color w:val="000000" w:themeColor="text1"/>
          <w:sz w:val="16"/>
          <w:szCs w:val="16"/>
        </w:rPr>
      </w:pPr>
    </w:p>
    <w:p w14:paraId="462FFB48"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 начато дело Григоровича № 63641. Арестован в Москве (18529).</w:t>
      </w:r>
    </w:p>
    <w:p w14:paraId="39C7D938" w14:textId="77777777" w:rsidR="004D07D8" w:rsidRPr="000B49E3" w:rsidRDefault="004D07D8" w:rsidP="000B49E3">
      <w:pPr>
        <w:spacing w:after="0" w:line="240" w:lineRule="auto"/>
        <w:jc w:val="both"/>
        <w:rPr>
          <w:rFonts w:ascii="Times New Roman" w:hAnsi="Times New Roman"/>
          <w:color w:val="000000" w:themeColor="text1"/>
          <w:sz w:val="16"/>
          <w:szCs w:val="16"/>
        </w:rPr>
      </w:pPr>
    </w:p>
    <w:p w14:paraId="42E4FE94"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 начато дело Григоровича № 63641. Арестован в Москве</w:t>
      </w:r>
    </w:p>
    <w:p w14:paraId="6607474F"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Вскоре после </w:t>
      </w:r>
      <w:hyperlink r:id="rId98" w:tooltip="Григорович, Дмитрий Павлович" w:history="1">
        <w:r w:rsidRPr="000B49E3">
          <w:rPr>
            <w:rStyle w:val="a5"/>
            <w:rFonts w:ascii="Times New Roman" w:hAnsi="Times New Roman"/>
            <w:color w:val="000000" w:themeColor="text1"/>
            <w:sz w:val="16"/>
            <w:szCs w:val="16"/>
            <w:u w:val="none"/>
          </w:rPr>
          <w:t>Д. П. Григоровича</w:t>
        </w:r>
      </w:hyperlink>
      <w:r w:rsidRPr="000B49E3">
        <w:rPr>
          <w:rFonts w:ascii="Times New Roman" w:hAnsi="Times New Roman"/>
          <w:color w:val="000000" w:themeColor="text1"/>
          <w:sz w:val="16"/>
          <w:szCs w:val="16"/>
        </w:rPr>
        <w:t> аресту подверглись ещё пять человек. В Ленинграде задержали бывших конструкторов ОМОС: </w:t>
      </w:r>
      <w:hyperlink r:id="rId99" w:tooltip="Седельников, Андрей Николаевич" w:history="1">
        <w:r w:rsidRPr="000B49E3">
          <w:rPr>
            <w:rStyle w:val="a5"/>
            <w:rFonts w:ascii="Times New Roman" w:hAnsi="Times New Roman"/>
            <w:color w:val="000000" w:themeColor="text1"/>
            <w:sz w:val="16"/>
            <w:szCs w:val="16"/>
            <w:u w:val="none"/>
          </w:rPr>
          <w:t>А. Н. Седельникова</w:t>
        </w:r>
      </w:hyperlink>
      <w:r w:rsidRPr="000B49E3">
        <w:rPr>
          <w:rFonts w:ascii="Times New Roman" w:hAnsi="Times New Roman"/>
          <w:color w:val="000000" w:themeColor="text1"/>
          <w:sz w:val="16"/>
          <w:szCs w:val="16"/>
        </w:rPr>
        <w:t> (5 ноября) (10), с которым Григорович ещё в царской России на заводе «Гамаюн» создавал первые летающие лодки, и </w:t>
      </w:r>
      <w:hyperlink r:id="rId100" w:tooltip="Корвин-Кербер, Виктор Львович" w:history="1">
        <w:r w:rsidRPr="000B49E3">
          <w:rPr>
            <w:rStyle w:val="a5"/>
            <w:rFonts w:ascii="Times New Roman" w:hAnsi="Times New Roman"/>
            <w:color w:val="000000" w:themeColor="text1"/>
            <w:sz w:val="16"/>
            <w:szCs w:val="16"/>
            <w:u w:val="none"/>
          </w:rPr>
          <w:t>В. Л. Корвин-Кербера</w:t>
        </w:r>
      </w:hyperlink>
      <w:r w:rsidRPr="000B49E3">
        <w:rPr>
          <w:rFonts w:ascii="Times New Roman" w:hAnsi="Times New Roman"/>
          <w:color w:val="000000" w:themeColor="text1"/>
          <w:sz w:val="16"/>
          <w:szCs w:val="16"/>
        </w:rPr>
        <w:t> (6 ноября) (5) — бывшего морского летчика, воевавшего на самолётах Григоровича, а с 1922 года вошедшего в его конструкторскую группу в Москве на </w:t>
      </w:r>
      <w:hyperlink r:id="rId101" w:tooltip="Дукс (завод)" w:history="1">
        <w:r w:rsidRPr="000B49E3">
          <w:rPr>
            <w:rStyle w:val="a5"/>
            <w:rFonts w:ascii="Times New Roman" w:hAnsi="Times New Roman"/>
            <w:color w:val="000000" w:themeColor="text1"/>
            <w:sz w:val="16"/>
            <w:szCs w:val="16"/>
            <w:u w:val="none"/>
          </w:rPr>
          <w:t>заводе «Дукс»</w:t>
        </w:r>
      </w:hyperlink>
      <w:r w:rsidRPr="000B49E3">
        <w:rPr>
          <w:rFonts w:ascii="Times New Roman" w:hAnsi="Times New Roman"/>
          <w:color w:val="000000" w:themeColor="text1"/>
          <w:sz w:val="16"/>
          <w:szCs w:val="16"/>
        </w:rPr>
        <w:t>. 13 ноября был арестован и бывший летчик-испытатель ОМОС — А. Д. Мельницкий (10). Кроме того, в Москве взяли под стражу моториста завода «Дукс» В. М. Днепрова (3), который пострадал лишь за то, что приходился братом жены Д. П. Григоровича. Неожиданно в этой компании оказался помощник командующего ВВС Забайкальского ВО М. Н. Шалимо. В отличие от остальных его оставили под подпиской о невыезде. Спустя несколько недель дело в отношении М. Н. Шалимо было прекращено. Комдив М. Н. Шалимо будет расстрелян 2 октября 1938 года как руководитель антисоветской организации, агент японской разведки и организатор диверсии.</w:t>
      </w:r>
    </w:p>
    <w:p w14:paraId="40478FD8"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Дела вышеназванных фигурантов были объединены в общее судопроизводство — Дело № 63641 «по  обвинению  гр. </w:t>
      </w:r>
      <w:hyperlink r:id="rId102" w:tooltip="Григорович, Дмитрий Павлович" w:history="1">
        <w:r w:rsidRPr="000B49E3">
          <w:rPr>
            <w:rStyle w:val="a5"/>
            <w:rFonts w:ascii="Times New Roman" w:hAnsi="Times New Roman"/>
            <w:color w:val="000000" w:themeColor="text1"/>
            <w:sz w:val="16"/>
            <w:szCs w:val="16"/>
            <w:u w:val="none"/>
          </w:rPr>
          <w:t> Григоровича </w:t>
        </w:r>
      </w:hyperlink>
      <w:r w:rsidRPr="000B49E3">
        <w:rPr>
          <w:rFonts w:ascii="Times New Roman" w:hAnsi="Times New Roman"/>
          <w:color w:val="000000" w:themeColor="text1"/>
          <w:sz w:val="16"/>
          <w:szCs w:val="16"/>
        </w:rPr>
        <w:t> Дмитрия Павловича и др.». По этой причине все ленинградцы были этапированы в Москву, во </w:t>
      </w:r>
      <w:hyperlink r:id="rId103" w:tooltip="Здание органов госбезопасности на Лубянке" w:history="1">
        <w:r w:rsidRPr="000B49E3">
          <w:rPr>
            <w:rStyle w:val="a5"/>
            <w:rFonts w:ascii="Times New Roman" w:hAnsi="Times New Roman"/>
            <w:color w:val="000000" w:themeColor="text1"/>
            <w:sz w:val="16"/>
            <w:szCs w:val="16"/>
            <w:u w:val="none"/>
          </w:rPr>
          <w:t>внутреннюю тюрьму на Лубянке</w:t>
        </w:r>
      </w:hyperlink>
      <w:r w:rsidRPr="000B49E3">
        <w:rPr>
          <w:rFonts w:ascii="Times New Roman" w:hAnsi="Times New Roman"/>
          <w:color w:val="000000" w:themeColor="text1"/>
          <w:sz w:val="16"/>
          <w:szCs w:val="16"/>
        </w:rPr>
        <w:t>. Следствие шло очень вяло, пока ещё с соблюдением процессуальных норм и без применения методов физического воздействия. Времена </w:t>
      </w:r>
      <w:hyperlink r:id="rId104" w:tooltip="Ягода, Генрих Григорьевич" w:history="1">
        <w:r w:rsidRPr="000B49E3">
          <w:rPr>
            <w:rStyle w:val="a5"/>
            <w:rFonts w:ascii="Times New Roman" w:hAnsi="Times New Roman"/>
            <w:color w:val="000000" w:themeColor="text1"/>
            <w:sz w:val="16"/>
            <w:szCs w:val="16"/>
            <w:u w:val="none"/>
          </w:rPr>
          <w:t>Г. Г. Ягоды</w:t>
        </w:r>
      </w:hyperlink>
      <w:r w:rsidRPr="000B49E3">
        <w:rPr>
          <w:rFonts w:ascii="Times New Roman" w:hAnsi="Times New Roman"/>
          <w:color w:val="000000" w:themeColor="text1"/>
          <w:sz w:val="16"/>
          <w:szCs w:val="16"/>
        </w:rPr>
        <w:t> и </w:t>
      </w:r>
      <w:hyperlink r:id="rId105" w:tooltip="Ежов, Николай Иванович" w:history="1">
        <w:r w:rsidRPr="000B49E3">
          <w:rPr>
            <w:rStyle w:val="a5"/>
            <w:rFonts w:ascii="Times New Roman" w:hAnsi="Times New Roman"/>
            <w:color w:val="000000" w:themeColor="text1"/>
            <w:sz w:val="16"/>
            <w:szCs w:val="16"/>
            <w:u w:val="none"/>
          </w:rPr>
          <w:t>Н. И. Ежова</w:t>
        </w:r>
      </w:hyperlink>
      <w:r w:rsidRPr="000B49E3">
        <w:rPr>
          <w:rFonts w:ascii="Times New Roman" w:hAnsi="Times New Roman"/>
          <w:color w:val="000000" w:themeColor="text1"/>
          <w:sz w:val="16"/>
          <w:szCs w:val="16"/>
        </w:rPr>
        <w:t> ещё не наступили, а </w:t>
      </w:r>
      <w:hyperlink r:id="rId106" w:tooltip="Менжинский, Вячеслав Рудольфович" w:history="1">
        <w:r w:rsidRPr="000B49E3">
          <w:rPr>
            <w:rStyle w:val="a5"/>
            <w:rFonts w:ascii="Times New Roman" w:hAnsi="Times New Roman"/>
            <w:color w:val="000000" w:themeColor="text1"/>
            <w:sz w:val="16"/>
            <w:szCs w:val="16"/>
            <w:u w:val="none"/>
          </w:rPr>
          <w:t>В. Р. Менжинский</w:t>
        </w:r>
      </w:hyperlink>
      <w:r w:rsidRPr="000B49E3">
        <w:rPr>
          <w:rFonts w:ascii="Times New Roman" w:hAnsi="Times New Roman"/>
          <w:color w:val="000000" w:themeColor="text1"/>
          <w:sz w:val="16"/>
          <w:szCs w:val="16"/>
        </w:rPr>
        <w:t>, возглавлявший в это время </w:t>
      </w:r>
      <w:hyperlink r:id="rId107" w:tooltip="ОГПУ при СНК СССР" w:history="1">
        <w:r w:rsidRPr="000B49E3">
          <w:rPr>
            <w:rStyle w:val="a5"/>
            <w:rFonts w:ascii="Times New Roman" w:hAnsi="Times New Roman"/>
            <w:color w:val="000000" w:themeColor="text1"/>
            <w:sz w:val="16"/>
            <w:szCs w:val="16"/>
            <w:u w:val="none"/>
          </w:rPr>
          <w:t>ОГПУ</w:t>
        </w:r>
      </w:hyperlink>
      <w:r w:rsidRPr="000B49E3">
        <w:rPr>
          <w:rFonts w:ascii="Times New Roman" w:hAnsi="Times New Roman"/>
          <w:color w:val="000000" w:themeColor="text1"/>
          <w:sz w:val="16"/>
          <w:szCs w:val="16"/>
        </w:rPr>
        <w:t>, слыл либералом. Опыта не было и у арестованных. На допросах, которые обычно касались технических вопросов создания самолетов, они легко делились со следователями своими сомнениями, признавали те или иные ошибки, считая, что их можно квалифицировать как естественные в ходе экспериментальных конструкторских работ.</w:t>
      </w:r>
    </w:p>
    <w:p w14:paraId="14662BC3"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Контрастом были показания свидетелей по делу. В этой роли часто выступали недавние коллеги по ОМОС. Так, летчик-сдатчик </w:t>
      </w:r>
      <w:hyperlink r:id="rId108" w:tooltip="Седов-Серов, Яков Иванович" w:history="1">
        <w:r w:rsidRPr="000B49E3">
          <w:rPr>
            <w:rStyle w:val="a5"/>
            <w:rFonts w:ascii="Times New Roman" w:hAnsi="Times New Roman"/>
            <w:color w:val="000000" w:themeColor="text1"/>
            <w:sz w:val="16"/>
            <w:szCs w:val="16"/>
            <w:u w:val="none"/>
          </w:rPr>
          <w:t>Я. И. Седов</w:t>
        </w:r>
      </w:hyperlink>
      <w:r w:rsidRPr="000B49E3">
        <w:rPr>
          <w:rFonts w:ascii="Times New Roman" w:hAnsi="Times New Roman"/>
          <w:color w:val="000000" w:themeColor="text1"/>
          <w:sz w:val="16"/>
          <w:szCs w:val="16"/>
        </w:rPr>
        <w:t> показал:</w:t>
      </w:r>
    </w:p>
    <w:p w14:paraId="2EA98699"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«Седельников и Корвин-Кербер явно саботировали, стараясь только навредить делу… Детали самолетов делались нарочно такими, чтобы они не подошли, почему неизбежны переделки… Когда же в чертежной говорили о неправильностях и непорядках, то Седельников обычно отвечал: „идите все к черту, плюю я на это дело, я все равно уеду за границу“».</w:t>
      </w:r>
    </w:p>
    <w:p w14:paraId="389D5C3F"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Ему вторил молодой конструктор </w:t>
      </w:r>
      <w:hyperlink r:id="rId109" w:tooltip="Шавров, Вадим Борисович" w:history="1">
        <w:r w:rsidRPr="000B49E3">
          <w:rPr>
            <w:rStyle w:val="a5"/>
            <w:rFonts w:ascii="Times New Roman" w:hAnsi="Times New Roman"/>
            <w:color w:val="000000" w:themeColor="text1"/>
            <w:sz w:val="16"/>
            <w:szCs w:val="16"/>
            <w:u w:val="none"/>
          </w:rPr>
          <w:t>В. Б. Шавров</w:t>
        </w:r>
      </w:hyperlink>
      <w:r w:rsidRPr="000B49E3">
        <w:rPr>
          <w:rFonts w:ascii="Times New Roman" w:hAnsi="Times New Roman"/>
          <w:color w:val="000000" w:themeColor="text1"/>
          <w:sz w:val="16"/>
          <w:szCs w:val="16"/>
        </w:rPr>
        <w:t>:</w:t>
      </w:r>
    </w:p>
    <w:p w14:paraId="07E8AD5D"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«…Если бы Григорович был вредителем, то он бы хуже сделать не мог. Он настолько разложил дело, потеряв четыре года, обманув возлагавшиеся на отдел надежды, что заслуживает и заслуживало ранее пресечения… В этом [ему] содействовала громадная репутация и авторитет, которыми пользовался Григорович, да и в царское время несколько удачных самолетов. В результате — полнейший кризис… достижения Отдела равны нулю».</w:t>
      </w:r>
    </w:p>
    <w:p w14:paraId="044F7F69" w14:textId="77777777" w:rsidR="004D07D8" w:rsidRPr="000B49E3" w:rsidRDefault="004D07D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Следствие по делу </w:t>
      </w:r>
      <w:hyperlink r:id="rId110" w:tooltip="Григорович, Дмитрий Павлович" w:history="1">
        <w:r w:rsidRPr="000B49E3">
          <w:rPr>
            <w:rStyle w:val="a5"/>
            <w:rFonts w:ascii="Times New Roman" w:hAnsi="Times New Roman"/>
            <w:color w:val="000000" w:themeColor="text1"/>
            <w:sz w:val="16"/>
            <w:szCs w:val="16"/>
            <w:u w:val="none"/>
          </w:rPr>
          <w:t>Д. П. Григоровича</w:t>
        </w:r>
      </w:hyperlink>
      <w:r w:rsidRPr="000B49E3">
        <w:rPr>
          <w:rFonts w:ascii="Times New Roman" w:hAnsi="Times New Roman"/>
          <w:color w:val="000000" w:themeColor="text1"/>
          <w:sz w:val="16"/>
          <w:szCs w:val="16"/>
        </w:rPr>
        <w:t> и сотрудников было закончено к осени 1929 года Судебное заседание под председательством секретаря коллегии </w:t>
      </w:r>
      <w:hyperlink r:id="rId111" w:tooltip="ОГПУ при СНК СССР" w:history="1">
        <w:r w:rsidRPr="000B49E3">
          <w:rPr>
            <w:rStyle w:val="a5"/>
            <w:rFonts w:ascii="Times New Roman" w:hAnsi="Times New Roman"/>
            <w:color w:val="000000" w:themeColor="text1"/>
            <w:sz w:val="16"/>
            <w:szCs w:val="16"/>
            <w:u w:val="none"/>
          </w:rPr>
          <w:t>ОГПУ</w:t>
        </w:r>
      </w:hyperlink>
      <w:r w:rsidRPr="000B49E3">
        <w:rPr>
          <w:rFonts w:ascii="Times New Roman" w:hAnsi="Times New Roman"/>
          <w:color w:val="000000" w:themeColor="text1"/>
          <w:sz w:val="16"/>
          <w:szCs w:val="16"/>
        </w:rPr>
        <w:t> </w:t>
      </w:r>
      <w:hyperlink r:id="rId112" w:tooltip="Шанин, Александр Михайлович" w:history="1">
        <w:r w:rsidRPr="000B49E3">
          <w:rPr>
            <w:rStyle w:val="a5"/>
            <w:rFonts w:ascii="Times New Roman" w:hAnsi="Times New Roman"/>
            <w:color w:val="000000" w:themeColor="text1"/>
            <w:sz w:val="16"/>
            <w:szCs w:val="16"/>
            <w:u w:val="none"/>
          </w:rPr>
          <w:t>А. М. Шанина</w:t>
        </w:r>
      </w:hyperlink>
      <w:r w:rsidRPr="000B49E3">
        <w:rPr>
          <w:rFonts w:ascii="Times New Roman" w:hAnsi="Times New Roman"/>
          <w:color w:val="000000" w:themeColor="text1"/>
          <w:sz w:val="16"/>
          <w:szCs w:val="16"/>
        </w:rPr>
        <w:t> состоялось 20 сентября и приговорило всех пятерых к различным срокам «концлагерей», после чего осужденных перевели в </w:t>
      </w:r>
      <w:hyperlink r:id="rId113" w:tooltip="Бутырская тюрьма" w:history="1">
        <w:r w:rsidRPr="000B49E3">
          <w:rPr>
            <w:rStyle w:val="a5"/>
            <w:rFonts w:ascii="Times New Roman" w:hAnsi="Times New Roman"/>
            <w:color w:val="000000" w:themeColor="text1"/>
            <w:sz w:val="16"/>
            <w:szCs w:val="16"/>
            <w:u w:val="none"/>
          </w:rPr>
          <w:t>Бутырки</w:t>
        </w:r>
      </w:hyperlink>
      <w:r w:rsidRPr="000B49E3">
        <w:rPr>
          <w:rFonts w:ascii="Times New Roman" w:hAnsi="Times New Roman"/>
          <w:color w:val="000000" w:themeColor="text1"/>
          <w:sz w:val="16"/>
          <w:szCs w:val="16"/>
        </w:rPr>
        <w:t> ожидать этапа (18530).</w:t>
      </w:r>
    </w:p>
    <w:p w14:paraId="78D7A294" w14:textId="77777777" w:rsidR="004D07D8" w:rsidRPr="000B49E3" w:rsidRDefault="004D07D8" w:rsidP="000B49E3">
      <w:pPr>
        <w:spacing w:after="0" w:line="240" w:lineRule="auto"/>
        <w:jc w:val="both"/>
        <w:rPr>
          <w:rFonts w:ascii="Times New Roman" w:hAnsi="Times New Roman"/>
          <w:color w:val="000000" w:themeColor="text1"/>
          <w:sz w:val="16"/>
          <w:szCs w:val="16"/>
        </w:rPr>
      </w:pPr>
    </w:p>
    <w:p w14:paraId="0384F3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на заседании Президиума НТК УВВС (журнал 66с) был утвержден план Авиатреста, принципиально утвержденный 17 июля 1928 со сдвигом по К1-м5 (2338,261).</w:t>
      </w:r>
    </w:p>
    <w:p w14:paraId="1E8D29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7DEB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года 1 секция НТК УВВС дало задание № 53454 на испытание самолета ЮГ1 на потолок (6950).</w:t>
      </w:r>
    </w:p>
    <w:p w14:paraId="01CA96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74B853" w14:textId="77777777" w:rsidR="0020087F" w:rsidRPr="000B49E3" w:rsidRDefault="0020087F" w:rsidP="000B49E3">
      <w:pPr>
        <w:spacing w:after="0" w:line="240" w:lineRule="auto"/>
        <w:jc w:val="both"/>
        <w:rPr>
          <w:rFonts w:ascii="Times New Roman" w:hAnsi="Times New Roman"/>
          <w:color w:val="0070C0"/>
          <w:sz w:val="16"/>
          <w:szCs w:val="16"/>
        </w:rPr>
      </w:pPr>
      <w:bookmarkStart w:id="98" w:name="_Hlk56761468"/>
      <w:r w:rsidRPr="000B49E3">
        <w:rPr>
          <w:rFonts w:ascii="Times New Roman" w:hAnsi="Times New Roman"/>
          <w:color w:val="0070C0"/>
          <w:sz w:val="16"/>
          <w:szCs w:val="16"/>
        </w:rPr>
        <w:t>31 августа 1928 г. в 18.30 дирижабль с экипа</w:t>
      </w:r>
      <w:r w:rsidRPr="000B49E3">
        <w:rPr>
          <w:rFonts w:ascii="Times New Roman" w:hAnsi="Times New Roman"/>
          <w:color w:val="0070C0"/>
          <w:sz w:val="16"/>
          <w:szCs w:val="16"/>
        </w:rPr>
        <w:softHyphen/>
        <w:t>жем в составе пилота М.М. Соколова (В.Л. Ни</w:t>
      </w:r>
      <w:r w:rsidRPr="000B49E3">
        <w:rPr>
          <w:rFonts w:ascii="Times New Roman" w:hAnsi="Times New Roman"/>
          <w:color w:val="0070C0"/>
          <w:sz w:val="16"/>
          <w:szCs w:val="16"/>
        </w:rPr>
        <w:softHyphen/>
        <w:t>жевский по болезни от участия в полётах отка</w:t>
      </w:r>
      <w:r w:rsidRPr="000B49E3">
        <w:rPr>
          <w:rFonts w:ascii="Times New Roman" w:hAnsi="Times New Roman"/>
          <w:color w:val="0070C0"/>
          <w:sz w:val="16"/>
          <w:szCs w:val="16"/>
        </w:rPr>
        <w:softHyphen/>
        <w:t>зался), В.П. Каюкова и И.Я. Волхонского поднял</w:t>
      </w:r>
      <w:r w:rsidRPr="000B49E3">
        <w:rPr>
          <w:rFonts w:ascii="Times New Roman" w:hAnsi="Times New Roman"/>
          <w:color w:val="0070C0"/>
          <w:sz w:val="16"/>
          <w:szCs w:val="16"/>
        </w:rPr>
        <w:softHyphen/>
        <w:t>ся в воздух. Сразу же после взлёта он попал в по</w:t>
      </w:r>
      <w:r w:rsidRPr="000B49E3">
        <w:rPr>
          <w:rFonts w:ascii="Times New Roman" w:hAnsi="Times New Roman"/>
          <w:color w:val="0070C0"/>
          <w:sz w:val="16"/>
          <w:szCs w:val="16"/>
        </w:rPr>
        <w:softHyphen/>
        <w:t>лосу ураганного ветра, выйти из которой измене</w:t>
      </w:r>
      <w:r w:rsidRPr="000B49E3">
        <w:rPr>
          <w:rFonts w:ascii="Times New Roman" w:hAnsi="Times New Roman"/>
          <w:color w:val="0070C0"/>
          <w:sz w:val="16"/>
          <w:szCs w:val="16"/>
        </w:rPr>
        <w:softHyphen/>
        <w:t>нием высоты полёта не удалось. Два с половиной часа «МХР» при полном числе оборотов мотора безуспешно боролся с ветром, сносившим его в северо-восточном направлении. Исчерпав запас горючего, он перешёл в свободный полёт.</w:t>
      </w:r>
    </w:p>
    <w:p w14:paraId="15D00406" w14:textId="77777777" w:rsidR="0020087F" w:rsidRPr="000B49E3" w:rsidRDefault="0020087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 сентября в 0.10 экипаж посадил дирижабль в лесу на деревья в полутора километрах от д. Федорково Рыбинского уезда Ярославской гу</w:t>
      </w:r>
      <w:r w:rsidRPr="000B49E3">
        <w:rPr>
          <w:rFonts w:ascii="Times New Roman" w:hAnsi="Times New Roman"/>
          <w:color w:val="0070C0"/>
          <w:sz w:val="16"/>
          <w:szCs w:val="16"/>
        </w:rPr>
        <w:softHyphen/>
        <w:t>бернии. При посадке винтомоторная установка и гондола избежали повреждений, лишь подло</w:t>
      </w:r>
      <w:r w:rsidRPr="000B49E3">
        <w:rPr>
          <w:rFonts w:ascii="Times New Roman" w:hAnsi="Times New Roman"/>
          <w:color w:val="0070C0"/>
          <w:sz w:val="16"/>
          <w:szCs w:val="16"/>
        </w:rPr>
        <w:softHyphen/>
        <w:t>мился стабилизатор. Посадку в лесу признали правильной, так как разрывное приспособление не сработало, и при спуске в поле тренаж разру</w:t>
      </w:r>
      <w:r w:rsidRPr="000B49E3">
        <w:rPr>
          <w:rFonts w:ascii="Times New Roman" w:hAnsi="Times New Roman"/>
          <w:color w:val="0070C0"/>
          <w:sz w:val="16"/>
          <w:szCs w:val="16"/>
        </w:rPr>
        <w:softHyphen/>
        <w:t>шил бы дирижабль. В разобранном виде «МХР» с разрезанной для транспортировки оболочкой в середине сентября доставили в Москву, где его разобрали.</w:t>
      </w:r>
    </w:p>
    <w:p w14:paraId="683712AC" w14:textId="77777777" w:rsidR="0020087F" w:rsidRPr="000B49E3" w:rsidRDefault="0020087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За годы своей работы (в 1925, 1926 и 1928 гг.) «МХР» находился в эксплуатации семь меся</w:t>
      </w:r>
      <w:r w:rsidRPr="000B49E3">
        <w:rPr>
          <w:rFonts w:ascii="Times New Roman" w:hAnsi="Times New Roman"/>
          <w:color w:val="0070C0"/>
          <w:sz w:val="16"/>
          <w:szCs w:val="16"/>
        </w:rPr>
        <w:softHyphen/>
        <w:t>цев, выполнил 21 полёт и пробыл в возду</w:t>
      </w:r>
      <w:r w:rsidRPr="000B49E3">
        <w:rPr>
          <w:rFonts w:ascii="Times New Roman" w:hAnsi="Times New Roman"/>
          <w:color w:val="0070C0"/>
          <w:sz w:val="16"/>
          <w:szCs w:val="16"/>
        </w:rPr>
        <w:softHyphen/>
        <w:t>хе 43 ч 29 мин. Наиболее продолжительный полёт длился 7 ч 55 мин. «МХР» положил нача</w:t>
      </w:r>
      <w:r w:rsidRPr="000B49E3">
        <w:rPr>
          <w:rFonts w:ascii="Times New Roman" w:hAnsi="Times New Roman"/>
          <w:color w:val="0070C0"/>
          <w:sz w:val="16"/>
          <w:szCs w:val="16"/>
        </w:rPr>
        <w:softHyphen/>
        <w:t>ло дирижаблестроению в СССР (20120).</w:t>
      </w:r>
    </w:p>
    <w:p w14:paraId="23D44F0A" w14:textId="77777777" w:rsidR="0020087F" w:rsidRPr="000B49E3" w:rsidRDefault="0020087F" w:rsidP="000B49E3">
      <w:pPr>
        <w:spacing w:after="0" w:line="240" w:lineRule="auto"/>
        <w:jc w:val="both"/>
        <w:rPr>
          <w:rFonts w:ascii="Times New Roman" w:hAnsi="Times New Roman"/>
          <w:color w:val="0070C0"/>
          <w:sz w:val="16"/>
          <w:szCs w:val="16"/>
        </w:rPr>
      </w:pPr>
    </w:p>
    <w:bookmarkEnd w:id="98"/>
    <w:p w14:paraId="540F71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года во время своего, как оказалось, последнего полета оболочка дирижабля МХР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(10731).</w:t>
      </w:r>
    </w:p>
    <w:p w14:paraId="6F8142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CF7F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года оболочка дирижабля “МХР”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4F6D8D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E8FEC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D83E74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84D2CDF" w14:textId="77777777" w:rsidR="00155325" w:rsidRPr="000B49E3" w:rsidRDefault="00155325"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31 августа 1928 года</w:t>
      </w:r>
      <w:r w:rsidRPr="000B49E3">
        <w:rPr>
          <w:rFonts w:ascii="Times New Roman" w:hAnsi="Times New Roman"/>
          <w:color w:val="000000" w:themeColor="text1"/>
          <w:sz w:val="16"/>
          <w:szCs w:val="16"/>
        </w:rPr>
        <w:t xml:space="preserve"> Поднялся в воздух второй прототип S.91/1 французского истребителя SPAD S.91. Второй прототип S.91/1 отличался в основном фронтальным расположением радиатора. Позднее его оснастили двигателем Hispano-Suiza 12Gb, и под обозначением S.91/2 продемонстрировали в Греции и Румынии, а затем переделали в S.91/3, установив мотор воздушного охлаждения Gnome-Rhone (Bristol) 9As Jupiter мощностью 420 л. с. (313 кВт). В 1931 году самолет превратили в S.91/5, установив двигатель Gnome-Rhone 9Ае Jupiter мощностью 480 л.с. (358 кВт). Этот "многострадальный" прототип разбился 10 мая 1931 года (14755).</w:t>
      </w:r>
    </w:p>
    <w:p w14:paraId="33BF2DD2" w14:textId="77777777" w:rsidR="00155325" w:rsidRPr="000B49E3" w:rsidRDefault="00155325" w:rsidP="000B49E3">
      <w:pPr>
        <w:spacing w:after="0" w:line="240" w:lineRule="auto"/>
        <w:jc w:val="both"/>
        <w:rPr>
          <w:rFonts w:ascii="Times New Roman" w:hAnsi="Times New Roman"/>
          <w:color w:val="000000" w:themeColor="text1"/>
          <w:sz w:val="16"/>
          <w:szCs w:val="16"/>
        </w:rPr>
      </w:pPr>
    </w:p>
    <w:p w14:paraId="484D9D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в Берлине состоялась премьера Трехгрошовой оперы Бертольда Брехта и Курта Вейла (3186).</w:t>
      </w:r>
    </w:p>
    <w:p w14:paraId="64A859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8A3C5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73A46F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C0B4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августа 1928 первый самолет Р-5 выпустили на аэродром. Своего летчика на заводе не было, и при необходимости приглашали пилотов из разных организаций. Чаще всего старались договориться с М.М. Громовым. Так поступили и в этот раз, причем из-за его занятости даже отсрочили первый полет. Машина поднялась в воздух 25 августа 1928 г. Громов провел всю программу заводских испытаний, на которых самолет летал без вооружения и части оборудования (11936).</w:t>
      </w:r>
    </w:p>
    <w:p w14:paraId="68DCD6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1632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августа 1928 первый самолет Р-5 выпустили на аэродром с опозданием почти на пять месяцев -. Своего летчика-испытателя на заводе № 25 не было, при необходимости приглашали пилотов из разных организаций. Чаще всего старались договориться с М.М. Громовым, работавшим тогда в ЦАГИ. Именно его хотели пригласить и на этот раз. Из-за занятости Громова даже отсрочили первый полет. Машина поднялась в воздух 25 августа 1928 г. Громов провел всю программу заводских испытаний. В частности, 29 сентября он выполнил на новом биплане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1DA87C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720FCE" w14:textId="77777777" w:rsidR="0020087F" w:rsidRPr="000B49E3" w:rsidRDefault="0020087F"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99" w:name="_Hlk79044577"/>
      <w:r w:rsidRPr="000B49E3">
        <w:rPr>
          <w:rFonts w:ascii="Times New Roman" w:hAnsi="Times New Roman"/>
          <w:i/>
          <w:iCs/>
          <w:color w:val="000000" w:themeColor="text1"/>
          <w:sz w:val="16"/>
          <w:szCs w:val="16"/>
        </w:rPr>
        <w:t>За рубежом:</w:t>
      </w:r>
    </w:p>
    <w:p w14:paraId="57D54F0A" w14:textId="77777777" w:rsidR="0020087F" w:rsidRPr="000B49E3" w:rsidRDefault="0020087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022800" w14:textId="77777777" w:rsidR="0020087F" w:rsidRPr="000B49E3" w:rsidRDefault="0020087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конце августа 1928 г. один из руководителей фирмы «SIAI-Marchetti» инженер Луиджи Капе должен был направиться в Москву для подписания договора о концессии в Бердянске306. Однако в итоге данные переговоры закончились безрезультатно (21410).</w:t>
      </w:r>
    </w:p>
    <w:bookmarkEnd w:id="99"/>
    <w:p w14:paraId="44C56609" w14:textId="77777777" w:rsidR="0020087F" w:rsidRPr="000B49E3" w:rsidRDefault="0020087F" w:rsidP="000B49E3">
      <w:pPr>
        <w:spacing w:after="0" w:line="240" w:lineRule="auto"/>
        <w:jc w:val="both"/>
        <w:rPr>
          <w:rFonts w:ascii="Times New Roman" w:hAnsi="Times New Roman"/>
          <w:color w:val="0070C0"/>
          <w:sz w:val="16"/>
          <w:szCs w:val="16"/>
        </w:rPr>
      </w:pPr>
    </w:p>
    <w:p w14:paraId="299F588B" w14:textId="77777777" w:rsidR="00926EAA" w:rsidRPr="000B49E3" w:rsidRDefault="00926EA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114922D" w14:textId="77777777" w:rsidR="00926EAA" w:rsidRPr="000B49E3" w:rsidRDefault="00926EA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E5438B" w14:textId="77777777" w:rsidR="00926EAA" w:rsidRPr="000B49E3" w:rsidRDefault="00926EA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Во второй половине aвгуcтa 1928 в повестку Политбюро был включен (со ссылкой на поручение Апрельского пленума ЦК 1928 г.) вопрос "О состоянии обороны страны", по которому предполагалось сделать "Доклад комиссии т. Рыкова и Реввоенсовета" (Это обозначение могло относиться к созданной по данному случаю комиссии Политбюро или к комиссии по вопросам обороны при Оргбюро ЦК (кто ее возглавлял - неизвестно) (см.: Протокол № 113 (особый № 91) заседания Политбюро ЦК ВКП(б) от 24.06.1927 // РГА СПИ. Ф. 17. Оп. 1б2. I 5. Л. 52-53). Вероятнее все же, что налицо бюрократическая контаминация и под "комиссией Рыкова и Реввоенсовета" понималась "Правительственная комиссия т. Ворошилова".). "Решением Политбюро" от 20 aвгуста это дело было "отложено", "срок постановки доклада" поручалось "согласовать т. Ворошилову с тов. Рыковым (Протокол № 39 заседания Политбюро ЦК ВКП(б) от 2508.1928 // Там же. Оп. 3. Д 701. Л. 5.0 содержании понятия "решение Политбюро" см.: Kен О. К, Рупасов А. И. Указ. соч. С. 56-59). В действительности Политбюро вернулось к рассмотрению состояния обороны СССР лишь в середине следующего года. Выводы Правительственной комиссии, таким образом, возвращались для окончательного утверждения в РЗ СТО.</w:t>
      </w:r>
    </w:p>
    <w:p w14:paraId="0F5D1A78" w14:textId="77777777" w:rsidR="00926EAA" w:rsidRPr="000B49E3" w:rsidRDefault="00926EA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Итоговое пятистраничное постановление Распорядительного заседания СТО, подписанное первым заместителем председателя этого органа Я. Э. Рудзутаком 23 августа 1928 г., воспроизводило с небольшими изменениями установки, изложенные в июльском решении.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IIKBM на год ведения войны", 23.08.1928 (заверенная копия с пометами Шапошникова от 25.08.1928) // РГВА.Ф.40442.Оп. 1.Д 37.Л. 166-168) (22725).</w:t>
      </w:r>
    </w:p>
    <w:p w14:paraId="01CD2186" w14:textId="77777777" w:rsidR="00926EAA" w:rsidRPr="000B49E3" w:rsidRDefault="00926EAA" w:rsidP="000B49E3">
      <w:pPr>
        <w:spacing w:after="0" w:line="240" w:lineRule="auto"/>
        <w:jc w:val="both"/>
        <w:rPr>
          <w:rFonts w:ascii="Times New Roman" w:hAnsi="Times New Roman"/>
          <w:color w:val="0070C0"/>
          <w:sz w:val="16"/>
          <w:szCs w:val="16"/>
        </w:rPr>
      </w:pPr>
    </w:p>
    <w:p w14:paraId="63CB8E7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324629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E5FC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ТБ-1 начал испытываться в НИИ ВВС. Машина получила благоприятный отзыв и была принята на вооружение. Летом 1929 г. завод № 22 в Филях (бывшая концессия "Юнкере") выпустил первые серийные бомбардировщики. Отечественная промышленность еще не могла полностью обеспечить их комплектующими. Полуоси покупали в Америке, покрышки - в Англии, моторы и бомбардировочные прицелы - в Германии. Значительная часть приборов тоже имела иностранное происхождение (12036).</w:t>
      </w:r>
    </w:p>
    <w:p w14:paraId="1307A6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8C90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августе 1928 военная приемка на заводе № 22 докладывала, что брак при изготовлении деталей ТБ-1 составляет до 30%. Первый самолет собирали в недостроенном ангаре, без крыши. Строители и сборщики трудились одновременно. </w:t>
      </w:r>
    </w:p>
    <w:p w14:paraId="56827B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66CEE0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297EF4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06761A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7BD353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53FAD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F405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были подготовлены Сведения о выполнении работ НИИ на 1 августа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D23D68" w:rsidRPr="000B49E3" w14:paraId="1E04740E" w14:textId="77777777">
        <w:tc>
          <w:tcPr>
            <w:tcW w:w="2214" w:type="dxa"/>
          </w:tcPr>
          <w:p w14:paraId="7A86B2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2214" w:type="dxa"/>
          </w:tcPr>
          <w:p w14:paraId="1C7685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дано задание</w:t>
            </w:r>
          </w:p>
        </w:tc>
        <w:tc>
          <w:tcPr>
            <w:tcW w:w="2214" w:type="dxa"/>
          </w:tcPr>
          <w:p w14:paraId="09FD19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выполнения</w:t>
            </w:r>
          </w:p>
        </w:tc>
        <w:tc>
          <w:tcPr>
            <w:tcW w:w="3956" w:type="dxa"/>
          </w:tcPr>
          <w:p w14:paraId="4DC1C7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каком состоянии находится задание на 1 августа 1928 года</w:t>
            </w:r>
          </w:p>
        </w:tc>
      </w:tr>
    </w:tbl>
    <w:p w14:paraId="2BE506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D23D68" w:rsidRPr="000B49E3" w14:paraId="6E49F247" w14:textId="77777777">
        <w:tc>
          <w:tcPr>
            <w:tcW w:w="2214" w:type="dxa"/>
          </w:tcPr>
          <w:p w14:paraId="0C2C50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ТБ-1</w:t>
            </w:r>
          </w:p>
        </w:tc>
        <w:tc>
          <w:tcPr>
            <w:tcW w:w="2214" w:type="dxa"/>
          </w:tcPr>
          <w:p w14:paraId="1B1D48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D6CF9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указан</w:t>
            </w:r>
          </w:p>
        </w:tc>
        <w:tc>
          <w:tcPr>
            <w:tcW w:w="3956" w:type="dxa"/>
          </w:tcPr>
          <w:p w14:paraId="6899C5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не предъявлен</w:t>
            </w:r>
          </w:p>
        </w:tc>
      </w:tr>
      <w:tr w:rsidR="00D23D68" w:rsidRPr="000B49E3" w14:paraId="0DE60398" w14:textId="77777777">
        <w:tc>
          <w:tcPr>
            <w:tcW w:w="2214" w:type="dxa"/>
          </w:tcPr>
          <w:p w14:paraId="25E072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ХЕЙНКЕЛЬ 291</w:t>
            </w:r>
          </w:p>
        </w:tc>
        <w:tc>
          <w:tcPr>
            <w:tcW w:w="2214" w:type="dxa"/>
          </w:tcPr>
          <w:p w14:paraId="2EA690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29616/с</w:t>
            </w:r>
          </w:p>
          <w:p w14:paraId="46F4BA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апреля 1928 года</w:t>
            </w:r>
          </w:p>
        </w:tc>
        <w:tc>
          <w:tcPr>
            <w:tcW w:w="2214" w:type="dxa"/>
          </w:tcPr>
          <w:p w14:paraId="359BF4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указан</w:t>
            </w:r>
          </w:p>
        </w:tc>
        <w:tc>
          <w:tcPr>
            <w:tcW w:w="3956" w:type="dxa"/>
          </w:tcPr>
          <w:p w14:paraId="3AF2C1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разбит</w:t>
            </w:r>
          </w:p>
        </w:tc>
      </w:tr>
      <w:tr w:rsidR="00D23D68" w:rsidRPr="000B49E3" w14:paraId="253DAB29" w14:textId="77777777">
        <w:tc>
          <w:tcPr>
            <w:tcW w:w="2214" w:type="dxa"/>
          </w:tcPr>
          <w:p w14:paraId="4C24A4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МАРТИНСАЙД постройки завода № 39</w:t>
            </w:r>
          </w:p>
        </w:tc>
        <w:tc>
          <w:tcPr>
            <w:tcW w:w="2214" w:type="dxa"/>
          </w:tcPr>
          <w:p w14:paraId="34BC2B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3001</w:t>
            </w:r>
          </w:p>
        </w:tc>
        <w:tc>
          <w:tcPr>
            <w:tcW w:w="2214" w:type="dxa"/>
          </w:tcPr>
          <w:p w14:paraId="31D986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010E86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приостановлено из-за наиболее срочных заданий</w:t>
            </w:r>
          </w:p>
        </w:tc>
      </w:tr>
      <w:tr w:rsidR="00D23D68" w:rsidRPr="000B49E3" w14:paraId="58D25432" w14:textId="77777777">
        <w:tc>
          <w:tcPr>
            <w:tcW w:w="2214" w:type="dxa"/>
          </w:tcPr>
          <w:p w14:paraId="49DC1C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Испытание самолета АНТ-3 совместно с ЦАГИ </w:t>
            </w:r>
          </w:p>
        </w:tc>
        <w:tc>
          <w:tcPr>
            <w:tcW w:w="2214" w:type="dxa"/>
          </w:tcPr>
          <w:p w14:paraId="1C4554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ABF23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01B35B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приостановлено из-за неисправности мотора в воздухе</w:t>
            </w:r>
          </w:p>
        </w:tc>
      </w:tr>
      <w:tr w:rsidR="00D23D68" w:rsidRPr="000B49E3" w14:paraId="25F50138" w14:textId="77777777">
        <w:tc>
          <w:tcPr>
            <w:tcW w:w="2214" w:type="dxa"/>
          </w:tcPr>
          <w:p w14:paraId="17F4DE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в качестве бомбардировщика</w:t>
            </w:r>
          </w:p>
        </w:tc>
        <w:tc>
          <w:tcPr>
            <w:tcW w:w="2214" w:type="dxa"/>
          </w:tcPr>
          <w:p w14:paraId="2804F6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29429</w:t>
            </w:r>
          </w:p>
          <w:p w14:paraId="6180BB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1927 года</w:t>
            </w:r>
          </w:p>
        </w:tc>
        <w:tc>
          <w:tcPr>
            <w:tcW w:w="2214" w:type="dxa"/>
          </w:tcPr>
          <w:p w14:paraId="22A452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14FF6C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приостановлено из-за наиболее срочных заданий</w:t>
            </w:r>
          </w:p>
        </w:tc>
      </w:tr>
      <w:tr w:rsidR="00D23D68" w:rsidRPr="000B49E3" w14:paraId="5B7FD065" w14:textId="77777777">
        <w:tc>
          <w:tcPr>
            <w:tcW w:w="2214" w:type="dxa"/>
          </w:tcPr>
          <w:p w14:paraId="433C95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Испытание самолета СР 20 № 2 </w:t>
            </w:r>
          </w:p>
        </w:tc>
        <w:tc>
          <w:tcPr>
            <w:tcW w:w="2214" w:type="dxa"/>
          </w:tcPr>
          <w:p w14:paraId="064295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36C11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23FA7C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приостановлено из-за наиболее срочных заданий</w:t>
            </w:r>
          </w:p>
        </w:tc>
      </w:tr>
      <w:tr w:rsidR="00D23D68" w:rsidRPr="000B49E3" w14:paraId="02BCFAD8" w14:textId="77777777">
        <w:tc>
          <w:tcPr>
            <w:tcW w:w="2214" w:type="dxa"/>
          </w:tcPr>
          <w:p w14:paraId="516A89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ЮпVI</w:t>
            </w:r>
          </w:p>
        </w:tc>
        <w:tc>
          <w:tcPr>
            <w:tcW w:w="2214" w:type="dxa"/>
          </w:tcPr>
          <w:p w14:paraId="7F2B14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2B4C0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5B37B23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задерживается из-за отсутствия винта для Ю-6</w:t>
            </w:r>
          </w:p>
        </w:tc>
      </w:tr>
      <w:tr w:rsidR="00D23D68" w:rsidRPr="000B49E3" w14:paraId="2D09F98C" w14:textId="77777777">
        <w:tc>
          <w:tcPr>
            <w:tcW w:w="2214" w:type="dxa"/>
          </w:tcPr>
          <w:p w14:paraId="26EFE4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СР 20 № 1</w:t>
            </w:r>
          </w:p>
        </w:tc>
        <w:tc>
          <w:tcPr>
            <w:tcW w:w="2214" w:type="dxa"/>
          </w:tcPr>
          <w:p w14:paraId="5C1F8B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30147/с</w:t>
            </w:r>
          </w:p>
          <w:p w14:paraId="413996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июня 1928 года</w:t>
            </w:r>
          </w:p>
        </w:tc>
        <w:tc>
          <w:tcPr>
            <w:tcW w:w="2214" w:type="dxa"/>
          </w:tcPr>
          <w:p w14:paraId="593CB9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956" w:type="dxa"/>
          </w:tcPr>
          <w:p w14:paraId="099B7C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F6224D7" w14:textId="77777777">
        <w:tc>
          <w:tcPr>
            <w:tcW w:w="2214" w:type="dxa"/>
          </w:tcPr>
          <w:p w14:paraId="72B732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Р4-М5</w:t>
            </w:r>
          </w:p>
        </w:tc>
        <w:tc>
          <w:tcPr>
            <w:tcW w:w="2214" w:type="dxa"/>
          </w:tcPr>
          <w:p w14:paraId="791531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D28ED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усиления шасси добавочными подкосами самолет получен с завода 23 июля 1928 года и испытание производится</w:t>
            </w:r>
          </w:p>
        </w:tc>
        <w:tc>
          <w:tcPr>
            <w:tcW w:w="3956" w:type="dxa"/>
          </w:tcPr>
          <w:p w14:paraId="662BF4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01E9FCE" w14:textId="77777777">
        <w:tc>
          <w:tcPr>
            <w:tcW w:w="2214" w:type="dxa"/>
          </w:tcPr>
          <w:p w14:paraId="332C15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Испытание самолета Р1-М5 № 3454 </w:t>
            </w:r>
          </w:p>
        </w:tc>
        <w:tc>
          <w:tcPr>
            <w:tcW w:w="2214" w:type="dxa"/>
          </w:tcPr>
          <w:p w14:paraId="3D5162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30116</w:t>
            </w:r>
          </w:p>
          <w:p w14:paraId="76337D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июня 1928 года</w:t>
            </w:r>
          </w:p>
        </w:tc>
        <w:tc>
          <w:tcPr>
            <w:tcW w:w="2214" w:type="dxa"/>
          </w:tcPr>
          <w:p w14:paraId="3059FD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956" w:type="dxa"/>
          </w:tcPr>
          <w:p w14:paraId="076F9E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8B0AA16" w14:textId="77777777">
        <w:tc>
          <w:tcPr>
            <w:tcW w:w="2214" w:type="dxa"/>
          </w:tcPr>
          <w:p w14:paraId="11E58F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НД-37 № 292</w:t>
            </w:r>
          </w:p>
        </w:tc>
        <w:tc>
          <w:tcPr>
            <w:tcW w:w="2214" w:type="dxa"/>
          </w:tcPr>
          <w:p w14:paraId="2EC30B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0B8E67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получен 2 августа 1928 года</w:t>
            </w:r>
          </w:p>
        </w:tc>
        <w:tc>
          <w:tcPr>
            <w:tcW w:w="3956" w:type="dxa"/>
          </w:tcPr>
          <w:p w14:paraId="712A23E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0190E2F" w14:textId="77777777">
        <w:tc>
          <w:tcPr>
            <w:tcW w:w="2214" w:type="dxa"/>
          </w:tcPr>
          <w:p w14:paraId="2C7A05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 БМВ</w:t>
            </w:r>
          </w:p>
        </w:tc>
        <w:tc>
          <w:tcPr>
            <w:tcW w:w="2214" w:type="dxa"/>
          </w:tcPr>
          <w:p w14:paraId="602C35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B00AC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c>
          <w:tcPr>
            <w:tcW w:w="3956" w:type="dxa"/>
          </w:tcPr>
          <w:p w14:paraId="03F604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2DA78A9" w14:textId="77777777">
        <w:tc>
          <w:tcPr>
            <w:tcW w:w="2214" w:type="dxa"/>
          </w:tcPr>
          <w:p w14:paraId="2C41D1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П2-М6</w:t>
            </w:r>
          </w:p>
        </w:tc>
        <w:tc>
          <w:tcPr>
            <w:tcW w:w="2214" w:type="dxa"/>
          </w:tcPr>
          <w:p w14:paraId="7416BB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72FD0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закончено, готовится отчет</w:t>
            </w:r>
          </w:p>
        </w:tc>
        <w:tc>
          <w:tcPr>
            <w:tcW w:w="3956" w:type="dxa"/>
          </w:tcPr>
          <w:p w14:paraId="7067A2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6FC015B" w14:textId="77777777">
        <w:tc>
          <w:tcPr>
            <w:tcW w:w="2214" w:type="dxa"/>
          </w:tcPr>
          <w:p w14:paraId="2253C3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ФД Х1</w:t>
            </w:r>
          </w:p>
        </w:tc>
        <w:tc>
          <w:tcPr>
            <w:tcW w:w="2214" w:type="dxa"/>
          </w:tcPr>
          <w:p w14:paraId="0271E4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29365</w:t>
            </w:r>
          </w:p>
        </w:tc>
        <w:tc>
          <w:tcPr>
            <w:tcW w:w="2214" w:type="dxa"/>
          </w:tcPr>
          <w:p w14:paraId="6648200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956" w:type="dxa"/>
          </w:tcPr>
          <w:p w14:paraId="780230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5E85D81" w14:textId="77777777">
        <w:tc>
          <w:tcPr>
            <w:tcW w:w="2214" w:type="dxa"/>
          </w:tcPr>
          <w:p w14:paraId="0CCCC4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 3423</w:t>
            </w:r>
          </w:p>
        </w:tc>
        <w:tc>
          <w:tcPr>
            <w:tcW w:w="2214" w:type="dxa"/>
          </w:tcPr>
          <w:p w14:paraId="269FC2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30020</w:t>
            </w:r>
          </w:p>
          <w:p w14:paraId="5A06F7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июня 1928 года</w:t>
            </w:r>
          </w:p>
        </w:tc>
        <w:tc>
          <w:tcPr>
            <w:tcW w:w="2214" w:type="dxa"/>
          </w:tcPr>
          <w:p w14:paraId="585233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956" w:type="dxa"/>
          </w:tcPr>
          <w:p w14:paraId="648ED0A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D173E6D" w14:textId="77777777">
        <w:tc>
          <w:tcPr>
            <w:tcW w:w="2214" w:type="dxa"/>
          </w:tcPr>
          <w:p w14:paraId="4E5803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Заводское испытание самолета ТБ1</w:t>
            </w:r>
          </w:p>
        </w:tc>
        <w:tc>
          <w:tcPr>
            <w:tcW w:w="2214" w:type="dxa"/>
          </w:tcPr>
          <w:p w14:paraId="219831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66A0EF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956" w:type="dxa"/>
          </w:tcPr>
          <w:p w14:paraId="471072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AF88C95" w14:textId="77777777">
        <w:tc>
          <w:tcPr>
            <w:tcW w:w="2214" w:type="dxa"/>
          </w:tcPr>
          <w:p w14:paraId="5FC2CD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Заводское испытание самолета И4</w:t>
            </w:r>
          </w:p>
        </w:tc>
        <w:tc>
          <w:tcPr>
            <w:tcW w:w="2214" w:type="dxa"/>
          </w:tcPr>
          <w:p w14:paraId="4F5211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A8378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956" w:type="dxa"/>
          </w:tcPr>
          <w:p w14:paraId="40BAD7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0C3612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(6950, 75-76).</w:t>
      </w:r>
    </w:p>
    <w:p w14:paraId="1176B1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E73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был выпущен дублер И-4 (92,343) с Юпитер-6 в 480 нр (1454,13) и начались его испытания (80,117).</w:t>
      </w:r>
    </w:p>
    <w:p w14:paraId="210184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56D0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испытания И-4 дублера начались только 1 декабря 1928 (1454,13).</w:t>
      </w:r>
    </w:p>
    <w:p w14:paraId="679BA0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7293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была заказана серия Р-4 Н.Н.П. из 60 машин, но Р-5 уже проходил заводские испытания Р-5 и серия не состоялась (228,64).</w:t>
      </w:r>
    </w:p>
    <w:p w14:paraId="3E8CE1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C069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прошло испытание головных машин И-2бис М-5 завода 23 (2369).</w:t>
      </w:r>
    </w:p>
    <w:p w14:paraId="19AD19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C81E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взлетел дублер АНТ-4 (ТБ-1) с несколько меньшим размахом и площадью крыла (2782,22).</w:t>
      </w:r>
    </w:p>
    <w:p w14:paraId="383E05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5292DD" w14:textId="77777777" w:rsidR="00155325" w:rsidRPr="000B49E3" w:rsidRDefault="0015532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года 55-я аэ привлекалась к маневрам Красной Армии на Украине. Четыре ЮГ-1 и два Р-1 вошли в состав сил «синих». Из Гомеля эскадрилья совершала ночные налеты на железнодорожные узлы Бахмач, Кобыжин, Носовка, Нежин и аэродромы условного противника. «Юнкерсы» также обеспечивали дальнюю разведку «синих». По окончании учений, на обратном пути, ЮГ-1 совершили групповой перелет по маршруту Одесса—Киев—Витебск—Гатчина, причем часть пути самолеты шли без видимости земли, по приборам (15479).</w:t>
      </w:r>
    </w:p>
    <w:p w14:paraId="00D8F52A" w14:textId="77777777" w:rsidR="00155325" w:rsidRPr="000B49E3" w:rsidRDefault="00155325" w:rsidP="000B49E3">
      <w:pPr>
        <w:spacing w:after="0" w:line="240" w:lineRule="auto"/>
        <w:jc w:val="both"/>
        <w:rPr>
          <w:rFonts w:ascii="Times New Roman" w:hAnsi="Times New Roman"/>
          <w:color w:val="000000" w:themeColor="text1"/>
          <w:sz w:val="16"/>
          <w:szCs w:val="16"/>
        </w:rPr>
      </w:pPr>
    </w:p>
    <w:p w14:paraId="1E420DAC" w14:textId="77777777" w:rsidR="00155325" w:rsidRPr="000B49E3" w:rsidRDefault="0015532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года на самолете №945 (личном начальника ВВС) сменили немецкие турели на наши ТОЗ, установили бомбодержатели Дер-6бис. На №946 в июле 1929 года в НИИ ВВС поставили Тур-4 (15479).</w:t>
      </w:r>
    </w:p>
    <w:p w14:paraId="671348EA" w14:textId="77777777" w:rsidR="00155325" w:rsidRPr="000B49E3" w:rsidRDefault="00155325" w:rsidP="000B49E3">
      <w:pPr>
        <w:spacing w:after="0" w:line="240" w:lineRule="auto"/>
        <w:jc w:val="both"/>
        <w:rPr>
          <w:rFonts w:ascii="Times New Roman" w:hAnsi="Times New Roman"/>
          <w:color w:val="000000" w:themeColor="text1"/>
          <w:sz w:val="16"/>
          <w:szCs w:val="16"/>
        </w:rPr>
      </w:pPr>
    </w:p>
    <w:p w14:paraId="69E11E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в штате ЦАГИ было уже 400 человек, включая 108 н.с., 59 чел. вспомогательного технического персонала и 191 рабочего (80,37).</w:t>
      </w:r>
    </w:p>
    <w:p w14:paraId="7C619C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B123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августе 1928 был основан завод № 33</w:t>
      </w:r>
    </w:p>
    <w:p w14:paraId="71BDAE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Год ввода в эксплуатацию – 1932</w:t>
      </w:r>
    </w:p>
    <w:p w14:paraId="14E789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Реконструированный</w:t>
      </w:r>
    </w:p>
    <w:p w14:paraId="1190C3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 производства – крупносерийное</w:t>
      </w:r>
    </w:p>
    <w:p w14:paraId="799ED9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производства – агрегатостроение</w:t>
      </w:r>
    </w:p>
    <w:p w14:paraId="5E07CB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Адрес: Москва 15, п/я № 224 (9244).</w:t>
      </w:r>
    </w:p>
    <w:p w14:paraId="6C0531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88C54F" w14:textId="77777777" w:rsidR="00E50A09" w:rsidRPr="000B49E3" w:rsidRDefault="00E50A09" w:rsidP="000B49E3">
      <w:pPr>
        <w:autoSpaceDE w:val="0"/>
        <w:autoSpaceDN w:val="0"/>
        <w:adjustRightInd w:val="0"/>
        <w:spacing w:after="0" w:line="240" w:lineRule="auto"/>
        <w:jc w:val="both"/>
        <w:rPr>
          <w:rFonts w:ascii="Times New Roman" w:hAnsi="Times New Roman"/>
          <w:color w:val="0070C0"/>
          <w:sz w:val="16"/>
          <w:szCs w:val="16"/>
        </w:rPr>
      </w:pPr>
      <w:bookmarkStart w:id="100" w:name="_Hlk91232156"/>
      <w:bookmarkStart w:id="101" w:name="_Hlk91232061"/>
      <w:bookmarkStart w:id="102" w:name="_Hlk79051201"/>
      <w:bookmarkStart w:id="103" w:name="_Hlk75778015"/>
      <w:r w:rsidRPr="000B49E3">
        <w:rPr>
          <w:rFonts w:ascii="Times New Roman" w:hAnsi="Times New Roman"/>
          <w:color w:val="0070C0"/>
          <w:sz w:val="16"/>
          <w:szCs w:val="16"/>
        </w:rPr>
        <w:t>В августе 1928 года заведующий производственно-техническим отделом завода № 43 Евграф Порфирьевич Шекунов выступил с предложением об усилении коробки крыльев «Фоккеров» ДХI. Он предлагал такую модернизацию. Доработка заключалась в переделке V-образных стоек в N-образные и установке дополнительных расчалок. Тогда на фоне эпопеи с установкой на «Фоккер» ДХI мотора «Лоррен-Дитрих», вылившуюся, по сути, в модернизацию машины в «Фоккер» ДХIII, руководство треста встретило предложение «в штыки» и бумаги легли под сукно, но к нему вернулись в конце июля 1929 (23030).</w:t>
      </w:r>
    </w:p>
    <w:p w14:paraId="7A064D00" w14:textId="77777777" w:rsidR="00E50A09" w:rsidRPr="000B49E3" w:rsidRDefault="00E50A09" w:rsidP="000B49E3">
      <w:pPr>
        <w:spacing w:after="0" w:line="240" w:lineRule="auto"/>
        <w:jc w:val="both"/>
        <w:rPr>
          <w:rFonts w:ascii="Times New Roman" w:hAnsi="Times New Roman"/>
          <w:color w:val="0070C0"/>
          <w:sz w:val="16"/>
          <w:szCs w:val="16"/>
        </w:rPr>
      </w:pPr>
    </w:p>
    <w:bookmarkEnd w:id="100"/>
    <w:bookmarkEnd w:id="101"/>
    <w:p w14:paraId="5EC4E904" w14:textId="77777777" w:rsidR="00E50A09" w:rsidRPr="000B49E3" w:rsidRDefault="00E50A09"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августе 1928 г. с целью изучения достижений европейской авиапромышленности в Германию, Францию и Италию отправилась комиссия работников ЦАГИ в составе: Мусиньянц Г.М., Антонов Д.И., Изаксон А.М., Чернышев В.Н., которым П.И. Баранов просил оказать широкое содействие в ознакомлении с последними достижениями фирмы «Фиат» (РГВА. Ф. 29. Оп. 27. Д. 1050.) (21410).</w:t>
      </w:r>
    </w:p>
    <w:p w14:paraId="432C2D92" w14:textId="77777777" w:rsidR="00E50A09" w:rsidRPr="000B49E3" w:rsidRDefault="00E50A09" w:rsidP="000B49E3">
      <w:pPr>
        <w:spacing w:after="0" w:line="240" w:lineRule="auto"/>
        <w:jc w:val="both"/>
        <w:rPr>
          <w:rFonts w:ascii="Times New Roman" w:hAnsi="Times New Roman"/>
          <w:color w:val="0070C0"/>
          <w:sz w:val="16"/>
          <w:szCs w:val="16"/>
        </w:rPr>
      </w:pPr>
    </w:p>
    <w:bookmarkEnd w:id="102"/>
    <w:p w14:paraId="10DD2231" w14:textId="77777777" w:rsidR="00E50A09" w:rsidRPr="000B49E3" w:rsidRDefault="00E50A09" w:rsidP="000B49E3">
      <w:pPr>
        <w:spacing w:after="0" w:line="240" w:lineRule="auto"/>
        <w:jc w:val="both"/>
        <w:rPr>
          <w:rFonts w:ascii="Times New Roman" w:hAnsi="Times New Roman"/>
          <w:bCs/>
          <w:color w:val="0070C0"/>
          <w:sz w:val="16"/>
          <w:szCs w:val="16"/>
        </w:rPr>
      </w:pPr>
      <w:r w:rsidRPr="000B49E3">
        <w:rPr>
          <w:rFonts w:ascii="Times New Roman" w:hAnsi="Times New Roman"/>
          <w:color w:val="0070C0"/>
          <w:sz w:val="16"/>
          <w:szCs w:val="16"/>
          <w:shd w:val="clear" w:color="auto" w:fill="FFFFFF"/>
        </w:rPr>
        <w:t>В августе 1928 г. Ришара пригласили для проектирования и постройки гидросамолетов и время его появления – – наводит на мысль о тесной связи этого события с последующей судьбой Григоровича (20282).</w:t>
      </w:r>
    </w:p>
    <w:p w14:paraId="0E7577B6" w14:textId="77777777" w:rsidR="00E50A09" w:rsidRPr="000B49E3" w:rsidRDefault="00E50A09" w:rsidP="000B49E3">
      <w:pPr>
        <w:spacing w:after="0" w:line="240" w:lineRule="auto"/>
        <w:jc w:val="both"/>
        <w:rPr>
          <w:rFonts w:ascii="Times New Roman" w:hAnsi="Times New Roman"/>
          <w:color w:val="0070C0"/>
          <w:sz w:val="16"/>
          <w:szCs w:val="16"/>
          <w:shd w:val="clear" w:color="auto" w:fill="FFFFFF"/>
        </w:rPr>
      </w:pPr>
    </w:p>
    <w:bookmarkEnd w:id="103"/>
    <w:p w14:paraId="1E48C0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П.Э.Ришар прибыл в Москву по приглашению Авиатреста (92,379) Разместили на 28 заводе Пропеллер (80,416) (верхний этаж административно-производственного здания Московского винтового завода - 79,198) в Москве на Красной Пресне.</w:t>
      </w:r>
    </w:p>
    <w:p w14:paraId="680B40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 есть прибыл еще до ареста Д.П.Г., но после начала испытаний РОМ-1 и РОМ-2.</w:t>
      </w:r>
    </w:p>
    <w:p w14:paraId="12B0E1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КБ П.Э.Ришара располагалось в Москве на Красной Пресне в помещении деревоотделочной фабрики Мюр и Мюрелиз (78,30) и может быть здесь нет противоречия, так как именно на этой фабрике могли делать винты.</w:t>
      </w:r>
    </w:p>
    <w:p w14:paraId="26CEF5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КБ Ришара называлось Морским опытным отделом ВАО (МОС ВАО) и в принятом трехлетнем плане было 10 машин (1049,9).</w:t>
      </w:r>
    </w:p>
    <w:p w14:paraId="6CB5C3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КБ Ришара называли и ОПО-4, укомплектованных в основном из сотрудников ОПО-3, но возглавил он его с весны 1929 (2612,43).</w:t>
      </w:r>
    </w:p>
    <w:p w14:paraId="14246F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DC22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ОКБ группы «Р», созданное в марте 1928, когда в СССР приглашена группа французов во главе с П.Э. Ришаром, было преобразовано 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1C2CF0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1929 г. МОС ВАО переведено на завод № 22 и преобразовано в ОПО-4. В этом же году ОПО-4 объединён с ОПО-3. В 12.1930 г. Ришар вернулся на Родину, а группу иностранцев возглавлял Лявиль. Основной состав конструкторов перевели в ЦКБ (11982).</w:t>
      </w:r>
    </w:p>
    <w:p w14:paraId="032150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179FB9" w14:textId="77777777" w:rsidR="00091FDF" w:rsidRPr="000B49E3" w:rsidRDefault="00091FDF"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В августе 1928 г. Ришар приехал в СССР, причем не один, а с 10-ю сотруд</w:t>
      </w:r>
      <w:r w:rsidRPr="000B49E3">
        <w:rPr>
          <w:rFonts w:ascii="Times New Roman" w:hAnsi="Times New Roman" w:cs="Times New Roman"/>
          <w:b w:val="0"/>
          <w:color w:val="000000" w:themeColor="text1"/>
          <w:sz w:val="16"/>
          <w:szCs w:val="16"/>
        </w:rPr>
        <w:softHyphen/>
        <w:t>никами, которые также были исполнены решимости строить в России самолеты по собственным проектам. Однако скоро они поняли, что работать придется рядовыми проектировщиками, поэтому уже в октябре французских инженеров в Москве оста</w:t>
      </w:r>
      <w:r w:rsidRPr="000B49E3">
        <w:rPr>
          <w:rFonts w:ascii="Times New Roman" w:hAnsi="Times New Roman" w:cs="Times New Roman"/>
          <w:b w:val="0"/>
          <w:color w:val="000000" w:themeColor="text1"/>
          <w:sz w:val="16"/>
          <w:szCs w:val="16"/>
        </w:rPr>
        <w:softHyphen/>
        <w:t>валось только трое: Ришар, заведующий секцией плазов Ожэ и заведующий группой общих видов Лявиль.</w:t>
      </w:r>
    </w:p>
    <w:p w14:paraId="1557372E" w14:textId="77777777" w:rsidR="00091FDF" w:rsidRPr="000B49E3" w:rsidRDefault="00091FDF"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У Ришара работали: С. А. Лавочкин — заведующий расчетной секцией, инженеры- конструкторы: Н.И. Камов, М.И. Гуревич, С. П. Королев, И. В. Четвериков, Г.М. Бериев, В. Б. Шавров, Г.М. Можаровский и другие.</w:t>
      </w:r>
    </w:p>
    <w:p w14:paraId="4DECA851" w14:textId="77777777" w:rsidR="00091FDF" w:rsidRPr="000B49E3" w:rsidRDefault="00091FDF"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9 августа 1929 г. в целях концентрации конструкторских сил на заседании Правле</w:t>
      </w:r>
      <w:r w:rsidRPr="000B49E3">
        <w:rPr>
          <w:rFonts w:ascii="Times New Roman" w:hAnsi="Times New Roman" w:cs="Times New Roman"/>
          <w:b w:val="0"/>
          <w:color w:val="000000" w:themeColor="text1"/>
          <w:sz w:val="16"/>
          <w:szCs w:val="16"/>
        </w:rPr>
        <w:softHyphen/>
        <w:t>ния Авиатреста решили ОПО-3 и ОПО-4 слить в Центральное конструкторское бюро по опытному морскому самолетостроению под общим названием «Морское опытное строительство» — МОС. Приказ о создании МОС появился позднее — в феврале 1930 г. Главным конструктором назначили Ришара. Базирование для нового конструк</w:t>
      </w:r>
      <w:r w:rsidRPr="000B49E3">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0B49E3">
        <w:rPr>
          <w:rFonts w:ascii="Times New Roman" w:hAnsi="Times New Roman" w:cs="Times New Roman"/>
          <w:b w:val="0"/>
          <w:color w:val="000000" w:themeColor="text1"/>
          <w:sz w:val="16"/>
          <w:szCs w:val="16"/>
        </w:rPr>
        <w:softHyphen/>
        <w:t>ваться ОПО-4.</w:t>
      </w:r>
    </w:p>
    <w:p w14:paraId="0B0205A5"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679F32BA" w14:textId="77777777" w:rsidR="00091FDF" w:rsidRPr="000B49E3" w:rsidRDefault="00091FDF" w:rsidP="000B49E3">
      <w:pPr>
        <w:spacing w:after="0" w:line="240" w:lineRule="auto"/>
        <w:jc w:val="both"/>
        <w:rPr>
          <w:rFonts w:ascii="Times New Roman" w:hAnsi="Times New Roman"/>
          <w:color w:val="000000" w:themeColor="text1"/>
          <w:sz w:val="16"/>
          <w:szCs w:val="16"/>
        </w:rPr>
      </w:pPr>
    </w:p>
    <w:p w14:paraId="6169F4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в НИИ ВВС на гос. испытания был передан ХД-37 с увеличенным стабилизатором и килем. В условных боях превосходил И-4бис - рекомендовали в серию. На заводе 1 в 1931 - 2, в 1932 - 45, в 1933 - 18, в 1934 - 66 (159,8).</w:t>
      </w:r>
    </w:p>
    <w:p w14:paraId="38DE06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BD2C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на самолете Юг-1 № 945 (личном начальника ВВС) сменили немецкие турели на наши ТОЗ и установили бомбодержатели Дер-6бис (3224,14).</w:t>
      </w:r>
    </w:p>
    <w:p w14:paraId="4C5013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7088C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Пред. правления Авиатреста М.Г.Урываев писал, что предложения Рорбаха по приобретению лицензии на Ромар не представляют интереса, а нужна концессия и потом даже решили делать СП в СССР (1795,23).</w:t>
      </w:r>
    </w:p>
    <w:p w14:paraId="5E08F8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35F1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Юнкерс W 33 Люфтганзы совершил пробный полет из Берлина в Москву и далее до Иркутска, но потом практических шагов по открытию транссибирской линии не делали. В 1928 Дерулюфт открыл маршрут Ленинград - Таллинн - Рига и у Люфтганзы были арендованы Ю-13 (1795,42).</w:t>
      </w:r>
    </w:p>
    <w:p w14:paraId="457245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D7BC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в Учебно-строевом управлении появился проект обозначения машин различных эскадрилий цветными кругами, наносимыми вокруг звезд. Но Научно-технический комитет при УВВС его не одобрил. Однако в приказе УВВС от 26 августа того же года сказано: "надлежит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авиагарнизонов, где сосредоточено несколько эскадрилий" (11987).</w:t>
      </w:r>
    </w:p>
    <w:p w14:paraId="2E7138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9B8C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П.С.Дубенский как пред. НТК УВВС написал К.Е.В. доклад "О развертывании опытного дирижаблестроения в СССР (1026,64).</w:t>
      </w:r>
    </w:p>
    <w:p w14:paraId="12630C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EF7E6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НАЧАЛЬНИК Чоенно воздушных Сил РККА писал проект письма Председателю Революционного военного Совета Союза С. С. Р. тов. Ворошилову</w:t>
      </w:r>
    </w:p>
    <w:p w14:paraId="0AD0EC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РАЗВЕРТЫВАНИИ ОПЫТНОГО ДИРИЖАБЛЕСТРОЕНИЯ СССР.</w:t>
      </w:r>
    </w:p>
    <w:p w14:paraId="0BFC25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настоящего времени УВВС РККА главное свое внимание обращало на развитие самолетостроения, моторостроения и прочих вспомогательных производств авиапромышленности. 3 связи с общим развитием производительна” сил и с намечае</w:t>
      </w:r>
      <w:r w:rsidRPr="000B49E3">
        <w:rPr>
          <w:rFonts w:ascii="Times New Roman" w:hAnsi="Times New Roman"/>
          <w:color w:val="000000" w:themeColor="text1"/>
          <w:sz w:val="16"/>
          <w:szCs w:val="16"/>
        </w:rPr>
        <w:softHyphen/>
        <w:t>мым развертыванием металлургической и химической отраслей промышленности является целесообразным и своевременным приступить к планомерному развитию в Союзе и другой отрас</w:t>
      </w:r>
      <w:r w:rsidRPr="000B49E3">
        <w:rPr>
          <w:rFonts w:ascii="Times New Roman" w:hAnsi="Times New Roman"/>
          <w:color w:val="000000" w:themeColor="text1"/>
          <w:sz w:val="16"/>
          <w:szCs w:val="16"/>
        </w:rPr>
        <w:softHyphen/>
        <w:t>ли воздушного Флота - воздухоплавания. .Практика применения дирижаблей в империалистическую войну и наблюдающееся ны</w:t>
      </w:r>
      <w:r w:rsidRPr="000B49E3">
        <w:rPr>
          <w:rFonts w:ascii="Times New Roman" w:hAnsi="Times New Roman"/>
          <w:color w:val="000000" w:themeColor="text1"/>
          <w:sz w:val="16"/>
          <w:szCs w:val="16"/>
        </w:rPr>
        <w:softHyphen/>
        <w:t>не повсюду заграницей крайне интесивное оживление как в области научно-исследовательской и конструкторской, таь и в области применения дирижаблей заставляет обратить серьезное внимание на развертывание дирижаблестроения в СССР. Не го</w:t>
      </w:r>
      <w:r w:rsidRPr="000B49E3">
        <w:rPr>
          <w:rFonts w:ascii="Times New Roman" w:hAnsi="Times New Roman"/>
          <w:color w:val="000000" w:themeColor="text1"/>
          <w:sz w:val="16"/>
          <w:szCs w:val="16"/>
        </w:rPr>
        <w:softHyphen/>
        <w:t>воря уже о том, что в настоящее время можно уже определен</w:t>
      </w:r>
      <w:r w:rsidRPr="000B49E3">
        <w:rPr>
          <w:rFonts w:ascii="Times New Roman" w:hAnsi="Times New Roman"/>
          <w:color w:val="000000" w:themeColor="text1"/>
          <w:sz w:val="16"/>
          <w:szCs w:val="16"/>
        </w:rPr>
        <w:softHyphen/>
        <w:t>но сказать,что воздушная линия на большие расстояния мо</w:t>
      </w:r>
      <w:r w:rsidRPr="000B49E3">
        <w:rPr>
          <w:rFonts w:ascii="Times New Roman" w:hAnsi="Times New Roman"/>
          <w:color w:val="000000" w:themeColor="text1"/>
          <w:sz w:val="16"/>
          <w:szCs w:val="16"/>
        </w:rPr>
        <w:softHyphen/>
        <w:t>жет быть рентабельной лишь при обслуживании ее дирижаблями большого об "ема, дирижабли могут иметь л весьма широкое при</w:t>
      </w:r>
      <w:r w:rsidRPr="000B49E3">
        <w:rPr>
          <w:rFonts w:ascii="Times New Roman" w:hAnsi="Times New Roman"/>
          <w:color w:val="000000" w:themeColor="text1"/>
          <w:sz w:val="16"/>
          <w:szCs w:val="16"/>
        </w:rPr>
        <w:softHyphen/>
        <w:t>менение при будущих вооруженных столкновениях как на сухо</w:t>
      </w:r>
      <w:r w:rsidRPr="000B49E3">
        <w:rPr>
          <w:rFonts w:ascii="Times New Roman" w:hAnsi="Times New Roman"/>
          <w:color w:val="000000" w:themeColor="text1"/>
          <w:sz w:val="16"/>
          <w:szCs w:val="16"/>
        </w:rPr>
        <w:softHyphen/>
        <w:t>путном фронте, так и особенно на морских театрах военных действий.</w:t>
      </w:r>
    </w:p>
    <w:p w14:paraId="6337B8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Сопровождение транспортов и коммерческих судов.посколь</w:t>
      </w:r>
      <w:r w:rsidRPr="000B49E3">
        <w:rPr>
          <w:rFonts w:ascii="Times New Roman" w:hAnsi="Times New Roman"/>
          <w:color w:val="000000" w:themeColor="text1"/>
          <w:sz w:val="16"/>
          <w:szCs w:val="16"/>
        </w:rPr>
        <w:softHyphen/>
        <w:t>ку оно служит для предупреждения атак подводных лодок,может считаться действительным только,если оно выполняется сред</w:t>
      </w:r>
      <w:r w:rsidRPr="000B49E3">
        <w:rPr>
          <w:rFonts w:ascii="Times New Roman" w:hAnsi="Times New Roman"/>
          <w:color w:val="000000" w:themeColor="text1"/>
          <w:sz w:val="16"/>
          <w:szCs w:val="16"/>
        </w:rPr>
        <w:softHyphen/>
        <w:t>ствами воздушного ^лота,а из этих последних предпочтение должно быть отдано дирижаблю в совместном его действии с миноносцами.Зто сочетание является тем более целесообразным что поле зрения с миноносца в значител ной степени ограни</w:t>
      </w:r>
      <w:r w:rsidRPr="000B49E3">
        <w:rPr>
          <w:rFonts w:ascii="Times New Roman" w:hAnsi="Times New Roman"/>
          <w:color w:val="000000" w:themeColor="text1"/>
          <w:sz w:val="16"/>
          <w:szCs w:val="16"/>
        </w:rPr>
        <w:softHyphen/>
        <w:t>чено,и нередко он обнаруживает подводную лодку тогда,когда уже не может предупредить нападения.</w:t>
      </w:r>
    </w:p>
    <w:p w14:paraId="6BBF42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Англии в империалистическую войну с июня 1917 гэда по октябрь 1918 г. 56-ю дирижаблями было выполнено, кроме разведывательной службы, 2210 конвоирований судов при 59703 часах пребывания в воздухе и 2.779.000 км покрытого рассто</w:t>
      </w:r>
      <w:r w:rsidRPr="000B49E3">
        <w:rPr>
          <w:rFonts w:ascii="Times New Roman" w:hAnsi="Times New Roman"/>
          <w:color w:val="000000" w:themeColor="text1"/>
          <w:sz w:val="16"/>
          <w:szCs w:val="16"/>
        </w:rPr>
        <w:softHyphen/>
        <w:t>яния.</w:t>
      </w:r>
    </w:p>
    <w:p w14:paraId="23663A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Франции в течение 1917-1918 гг. 8 специальных дири</w:t>
      </w:r>
      <w:r w:rsidRPr="000B49E3">
        <w:rPr>
          <w:rFonts w:ascii="Times New Roman" w:hAnsi="Times New Roman"/>
          <w:color w:val="000000" w:themeColor="text1"/>
          <w:sz w:val="16"/>
          <w:szCs w:val="16"/>
        </w:rPr>
        <w:softHyphen/>
        <w:t>жаблей несли службу по сопровождению транспортов из Алжира во Францию, неоднократно отгоняя подводные лодки.</w:t>
      </w:r>
    </w:p>
    <w:p w14:paraId="23D98E9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Дозорная служба при следующем в море флоте может нес</w:t>
      </w:r>
      <w:r w:rsidRPr="000B49E3">
        <w:rPr>
          <w:rFonts w:ascii="Times New Roman" w:hAnsi="Times New Roman"/>
          <w:color w:val="000000" w:themeColor="text1"/>
          <w:sz w:val="16"/>
          <w:szCs w:val="16"/>
        </w:rPr>
        <w:softHyphen/>
        <w:t>тись с успехом, кроме крейсеров и самолетов, и дирижаблями, конвоирующими флоч и расширяющими его горизонт.Сго участие особенно важно,когда переход флота совершается вне района действий прибрежной авиации.Ч этом случае дозорная служба .делится между корабельной авиацией и дирижаблями. В то вре</w:t>
      </w:r>
      <w:r w:rsidRPr="000B49E3">
        <w:rPr>
          <w:rFonts w:ascii="Times New Roman" w:hAnsi="Times New Roman"/>
          <w:color w:val="000000" w:themeColor="text1"/>
          <w:sz w:val="16"/>
          <w:szCs w:val="16"/>
        </w:rPr>
        <w:softHyphen/>
        <w:t>мя, как первая имеет задачи поддержки и обеспечения,дири</w:t>
      </w:r>
      <w:r w:rsidRPr="000B49E3">
        <w:rPr>
          <w:rFonts w:ascii="Times New Roman" w:hAnsi="Times New Roman"/>
          <w:color w:val="000000" w:themeColor="text1"/>
          <w:sz w:val="16"/>
          <w:szCs w:val="16"/>
        </w:rPr>
        <w:softHyphen/>
        <w:t>жабли несут воздушный дозор, при котором имеют особое значение присущие им относительно спокойные условия наблюдения способность регулировать скорость и надежная связь. В дозорной службе на море явно выгодно участие дирижаблей, да</w:t>
      </w:r>
      <w:r w:rsidRPr="000B49E3">
        <w:rPr>
          <w:rFonts w:ascii="Times New Roman" w:hAnsi="Times New Roman"/>
          <w:color w:val="000000" w:themeColor="text1"/>
          <w:sz w:val="16"/>
          <w:szCs w:val="16"/>
        </w:rPr>
        <w:softHyphen/>
        <w:t>ющих значительную экономию в средствах,так как один дири</w:t>
      </w:r>
      <w:r w:rsidRPr="000B49E3">
        <w:rPr>
          <w:rFonts w:ascii="Times New Roman" w:hAnsi="Times New Roman"/>
          <w:color w:val="000000" w:themeColor="text1"/>
          <w:sz w:val="16"/>
          <w:szCs w:val="16"/>
        </w:rPr>
        <w:softHyphen/>
        <w:t>жабль, имея в смене другого,можещ,при благоприятных а/шосусловиях,полностью обслуживать наблюдение на дозор</w:t>
      </w:r>
      <w:r w:rsidRPr="000B49E3">
        <w:rPr>
          <w:rFonts w:ascii="Times New Roman" w:hAnsi="Times New Roman"/>
          <w:color w:val="000000" w:themeColor="text1"/>
          <w:sz w:val="16"/>
          <w:szCs w:val="16"/>
        </w:rPr>
        <w:softHyphen/>
        <w:t>ной линии большого протяжения. Возложение задач наблюдения на дирижабли освобождает от этой службы суда, которые могут быть с большей пользой применены для других целей.</w:t>
      </w:r>
    </w:p>
    <w:p w14:paraId="6C405F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Применение дирижабля для дальней разведки внастоящее время следует считачь наиболее целесообразным вночные ча</w:t>
      </w:r>
      <w:r w:rsidRPr="000B49E3">
        <w:rPr>
          <w:rFonts w:ascii="Times New Roman" w:hAnsi="Times New Roman"/>
          <w:color w:val="000000" w:themeColor="text1"/>
          <w:sz w:val="16"/>
          <w:szCs w:val="16"/>
        </w:rPr>
        <w:softHyphen/>
        <w:t>сы, введение для наполнения дирижаблей вместо водорода гелия радикально изменит такую службу дирижабля, позволив ему выполнять такие задания, которые, при условии наполне</w:t>
      </w:r>
      <w:r w:rsidRPr="000B49E3">
        <w:rPr>
          <w:rFonts w:ascii="Times New Roman" w:hAnsi="Times New Roman"/>
          <w:color w:val="000000" w:themeColor="text1"/>
          <w:sz w:val="16"/>
          <w:szCs w:val="16"/>
        </w:rPr>
        <w:softHyphen/>
        <w:t>ния водородом, он выполнить не может, например разведка врайоне, близком к неприятельской воздушной базе, особенно, если дирижабль может встретить эскадрилью самолетов и т.д.</w:t>
      </w:r>
    </w:p>
    <w:p w14:paraId="7CA5E5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несении разведывательной службы дирижабли могут быть применяемы как для периодической разведки, так и для выполнения отдельных разведывательных операций. Производимая дирижаблями изо дня в день по определенному расписанию разведка,охватывая всюприбрежную полосу и распространяясь на море, дает морскому командованию периодические сведения об обстановке на театре. В условиях СССР для Черного моря естественным пределом периодической воздушной разведки являются его иностранные берега, в особенности пункты, слу</w:t>
      </w:r>
      <w:r w:rsidRPr="000B49E3">
        <w:rPr>
          <w:rFonts w:ascii="Times New Roman" w:hAnsi="Times New Roman"/>
          <w:color w:val="000000" w:themeColor="text1"/>
          <w:sz w:val="16"/>
          <w:szCs w:val="16"/>
        </w:rPr>
        <w:softHyphen/>
        <w:t>жащие возможным местом базирования неприятельского флота /Босфор, Варна. Констанца и проч./. Дирижабли с радиусом дей</w:t>
      </w:r>
      <w:r w:rsidRPr="000B49E3">
        <w:rPr>
          <w:rFonts w:ascii="Times New Roman" w:hAnsi="Times New Roman"/>
          <w:color w:val="000000" w:themeColor="text1"/>
          <w:sz w:val="16"/>
          <w:szCs w:val="16"/>
        </w:rPr>
        <w:softHyphen/>
        <w:t>ствия в 300 км могут держать под своим наблюдением район Керчь, Феодосия-Балаклава и почти до Кюстенджи и усчтья Ду</w:t>
      </w:r>
      <w:r w:rsidRPr="000B49E3">
        <w:rPr>
          <w:rFonts w:ascii="Times New Roman" w:hAnsi="Times New Roman"/>
          <w:color w:val="000000" w:themeColor="text1"/>
          <w:sz w:val="16"/>
          <w:szCs w:val="16"/>
        </w:rPr>
        <w:softHyphen/>
        <w:t>ная; дирижабли с радиусом действия в 2000 км - район всего Черного моря, всего Мраморного моря, Дарданеллы и почти весь Архипелаг до линии Афины-Крит-Родос.</w:t>
      </w:r>
    </w:p>
    <w:p w14:paraId="037175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Балтийского моря естественным пределом периодической воздушной разведки является устье Финского залива нормально, минимум же - район,охватывающий Ревель и Гель</w:t>
      </w:r>
      <w:r w:rsidRPr="000B49E3">
        <w:rPr>
          <w:rFonts w:ascii="Times New Roman" w:hAnsi="Times New Roman"/>
          <w:color w:val="000000" w:themeColor="text1"/>
          <w:sz w:val="16"/>
          <w:szCs w:val="16"/>
        </w:rPr>
        <w:softHyphen/>
        <w:t>сингфорс. Здесь имеет важной значение задача, которая не можеч войти в круг ежедневной разведки, но которая должна быть предусмотрена при расчете необходимых дирижабельных средств - это разведка входов вБалтийское море. Наконец, необходимо учесть и задачи разредки наших отдаленных рай</w:t>
      </w:r>
      <w:r w:rsidRPr="000B49E3">
        <w:rPr>
          <w:rFonts w:ascii="Times New Roman" w:hAnsi="Times New Roman"/>
          <w:color w:val="000000" w:themeColor="text1"/>
          <w:sz w:val="16"/>
          <w:szCs w:val="16"/>
        </w:rPr>
        <w:softHyphen/>
        <w:t>онов: Белого моря, Ледовитого океана и берегов Дальнего Востока. На Севере наблюдение и периодическая разведка по</w:t>
      </w:r>
      <w:r w:rsidRPr="000B49E3">
        <w:rPr>
          <w:rFonts w:ascii="Times New Roman" w:hAnsi="Times New Roman"/>
          <w:color w:val="000000" w:themeColor="text1"/>
          <w:sz w:val="16"/>
          <w:szCs w:val="16"/>
        </w:rPr>
        <w:softHyphen/>
        <w:t>надобятся непременно, так как мы располагаем свободным вы</w:t>
      </w:r>
      <w:r w:rsidRPr="000B49E3">
        <w:rPr>
          <w:rFonts w:ascii="Times New Roman" w:hAnsi="Times New Roman"/>
          <w:color w:val="000000" w:themeColor="text1"/>
          <w:sz w:val="16"/>
          <w:szCs w:val="16"/>
        </w:rPr>
        <w:softHyphen/>
        <w:t>ходом на океан только чарез Север, который будет иметь для нас большое значение. Учтя громадные пространства этот рай</w:t>
      </w:r>
      <w:r w:rsidRPr="000B49E3">
        <w:rPr>
          <w:rFonts w:ascii="Times New Roman" w:hAnsi="Times New Roman"/>
          <w:color w:val="000000" w:themeColor="text1"/>
          <w:sz w:val="16"/>
          <w:szCs w:val="16"/>
        </w:rPr>
        <w:softHyphen/>
        <w:t>она, его малую обитаемость, трудность сообщении, следова</w:t>
      </w:r>
      <w:r w:rsidRPr="000B49E3">
        <w:rPr>
          <w:rFonts w:ascii="Times New Roman" w:hAnsi="Times New Roman"/>
          <w:color w:val="000000" w:themeColor="text1"/>
          <w:sz w:val="16"/>
          <w:szCs w:val="16"/>
        </w:rPr>
        <w:softHyphen/>
        <w:t>тельно, трудность оборудования частных промежуточных баз для авиации, необходимо придти к заключению,что здесь нель</w:t>
      </w:r>
      <w:r w:rsidRPr="000B49E3">
        <w:rPr>
          <w:rFonts w:ascii="Times New Roman" w:hAnsi="Times New Roman"/>
          <w:color w:val="000000" w:themeColor="text1"/>
          <w:sz w:val="16"/>
          <w:szCs w:val="16"/>
        </w:rPr>
        <w:softHyphen/>
        <w:t>зя обойтись без помощи дирижаблей, обладающих большим радиусом действия. Что касается берегов Дальнего востока, то здесь мы встречаемся с такими дистанциями, которые еще дол</w:t>
      </w:r>
      <w:r w:rsidRPr="000B49E3">
        <w:rPr>
          <w:rFonts w:ascii="Times New Roman" w:hAnsi="Times New Roman"/>
          <w:color w:val="000000" w:themeColor="text1"/>
          <w:sz w:val="16"/>
          <w:szCs w:val="16"/>
        </w:rPr>
        <w:softHyphen/>
        <w:t>гое время будут доступны только большим дирижаблям.</w:t>
      </w:r>
    </w:p>
    <w:p w14:paraId="32B004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Работая втесной связи с авиацией, дирижабли могут с успехом взять на себя при производстве периодической воз</w:t>
      </w:r>
      <w:r w:rsidRPr="000B49E3">
        <w:rPr>
          <w:rFonts w:ascii="Times New Roman" w:hAnsi="Times New Roman"/>
          <w:color w:val="000000" w:themeColor="text1"/>
          <w:sz w:val="16"/>
          <w:szCs w:val="16"/>
        </w:rPr>
        <w:softHyphen/>
        <w:t>душной разведки нижеследующие основные задачи: 1/разведку наиболее отдаленных районов, выходящих за пределы действия авиации, осветить каковые районы не всегда возможно даже при помощи авиаматок /например, разведка открытой части Балтийского моря при прегражденном неприятелем выхода из Финского залива/, 2/ ночную разведку с д.лительным пребывани</w:t>
      </w:r>
      <w:r w:rsidRPr="000B49E3">
        <w:rPr>
          <w:rFonts w:ascii="Times New Roman" w:hAnsi="Times New Roman"/>
          <w:color w:val="000000" w:themeColor="text1"/>
          <w:sz w:val="16"/>
          <w:szCs w:val="16"/>
        </w:rPr>
        <w:softHyphen/>
        <w:t>ем в воздухе, и 3/ периодическую разведку прибрежных райо</w:t>
      </w:r>
      <w:r w:rsidRPr="000B49E3">
        <w:rPr>
          <w:rFonts w:ascii="Times New Roman" w:hAnsi="Times New Roman"/>
          <w:color w:val="000000" w:themeColor="text1"/>
          <w:sz w:val="16"/>
          <w:szCs w:val="16"/>
        </w:rPr>
        <w:softHyphen/>
        <w:t>нов вне дальности берегового наблюдения, а равно и зон мо</w:t>
      </w:r>
      <w:r w:rsidRPr="000B49E3">
        <w:rPr>
          <w:rFonts w:ascii="Times New Roman" w:hAnsi="Times New Roman"/>
          <w:color w:val="000000" w:themeColor="text1"/>
          <w:sz w:val="16"/>
          <w:szCs w:val="16"/>
        </w:rPr>
        <w:softHyphen/>
        <w:t>ря, где вероятность появления неприятельской авиации минимальна, или когда дирижабли могут быть поддержаны своими самолетами.</w:t>
      </w:r>
    </w:p>
    <w:p w14:paraId="25BA661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Блестящими примерами разведывательной службы дирижаблей на море является работа немецких морских Цеппелинов в империалистическую войну. В декабре 1914 года два Цеппелина не допустили 9 английских гидросамолетов бомбардиро</w:t>
      </w:r>
      <w:r w:rsidRPr="000B49E3">
        <w:rPr>
          <w:rFonts w:ascii="Times New Roman" w:hAnsi="Times New Roman"/>
          <w:color w:val="000000" w:themeColor="text1"/>
          <w:sz w:val="16"/>
          <w:szCs w:val="16"/>
        </w:rPr>
        <w:softHyphen/>
        <w:t>вать Куксгафен, причем 3 гидросамолета были сбиты. В 1916 г. Цеппелины способствовали благополучному отходу немецкого морского отряда,бомбардировавшего Скаборо. Успех, сопровож</w:t>
      </w:r>
      <w:r w:rsidRPr="000B49E3">
        <w:rPr>
          <w:rFonts w:ascii="Times New Roman" w:hAnsi="Times New Roman"/>
          <w:color w:val="000000" w:themeColor="text1"/>
          <w:sz w:val="16"/>
          <w:szCs w:val="16"/>
        </w:rPr>
        <w:softHyphen/>
        <w:t>давший атаки немецких подводных лодок на английсьие крей</w:t>
      </w:r>
      <w:r w:rsidRPr="000B49E3">
        <w:rPr>
          <w:rFonts w:ascii="Times New Roman" w:hAnsi="Times New Roman"/>
          <w:color w:val="000000" w:themeColor="text1"/>
          <w:sz w:val="16"/>
          <w:szCs w:val="16"/>
        </w:rPr>
        <w:softHyphen/>
        <w:t>сера "Ноттингам" и "Фильмус", приписываются англичанами в большей степени работе Цеппелинов. Принимая активное участие в Ютландском бою, Цеппелины 1 июня, на рассвете,после ноч</w:t>
      </w:r>
      <w:r w:rsidRPr="000B49E3">
        <w:rPr>
          <w:rFonts w:ascii="Times New Roman" w:hAnsi="Times New Roman"/>
          <w:color w:val="000000" w:themeColor="text1"/>
          <w:sz w:val="16"/>
          <w:szCs w:val="16"/>
        </w:rPr>
        <w:softHyphen/>
        <w:t>ного боя, обнаружили местонахождение британского флоча и своевременно донесли об этом своему командованию.</w:t>
      </w:r>
    </w:p>
    <w:p w14:paraId="7AEA96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признанию немцев Цеппелины по крайней мере три ра</w:t>
      </w:r>
      <w:r w:rsidRPr="000B49E3">
        <w:rPr>
          <w:rFonts w:ascii="Times New Roman" w:hAnsi="Times New Roman"/>
          <w:color w:val="000000" w:themeColor="text1"/>
          <w:sz w:val="16"/>
          <w:szCs w:val="16"/>
        </w:rPr>
        <w:softHyphen/>
        <w:t>за спасали свой морской флот от опасности быть окруженным британским флотом.</w:t>
      </w:r>
    </w:p>
    <w:p w14:paraId="149054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Значение дирижаблей, как бомбардировочного средства, вполне очевидно. Главными об"ектами для для бомбордирования могут служить береговые укрепления, арсеналы, верфи, боевые соединения судов, стоящих в неприятельских портах, а также специальные цели, представляющие стратегический интерес. Все эти об"екты для дирижаблей гораздо более доступны, чем цели земные, так как для того, чтобы проникнуть на неприя</w:t>
      </w:r>
      <w:r w:rsidRPr="000B49E3">
        <w:rPr>
          <w:rFonts w:ascii="Times New Roman" w:hAnsi="Times New Roman"/>
          <w:color w:val="000000" w:themeColor="text1"/>
          <w:sz w:val="16"/>
          <w:szCs w:val="16"/>
        </w:rPr>
        <w:softHyphen/>
        <w:t>тельский берег, часто не требуется преодоления огневых заграждений фронта.</w:t>
      </w:r>
    </w:p>
    <w:p w14:paraId="7FF9364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Значение самостоятельных операций дирижаблей, как средсттва бомбардирорания неприятельского побережья и рейдов, вполне подтверждено опытов империалистической войны. Немец</w:t>
      </w:r>
      <w:r w:rsidRPr="000B49E3">
        <w:rPr>
          <w:rFonts w:ascii="Times New Roman" w:hAnsi="Times New Roman"/>
          <w:color w:val="000000" w:themeColor="text1"/>
          <w:sz w:val="16"/>
          <w:szCs w:val="16"/>
        </w:rPr>
        <w:softHyphen/>
        <w:t>кие Цеппелины своимипостоянными налетами на Англию, поми</w:t>
      </w:r>
      <w:r w:rsidRPr="000B49E3">
        <w:rPr>
          <w:rFonts w:ascii="Times New Roman" w:hAnsi="Times New Roman"/>
          <w:color w:val="000000" w:themeColor="text1"/>
          <w:sz w:val="16"/>
          <w:szCs w:val="16"/>
        </w:rPr>
        <w:softHyphen/>
        <w:t>мо непосредственных разрушений от бомб весом 300 кг, поми</w:t>
      </w:r>
      <w:r w:rsidRPr="000B49E3">
        <w:rPr>
          <w:rFonts w:ascii="Times New Roman" w:hAnsi="Times New Roman"/>
          <w:color w:val="000000" w:themeColor="text1"/>
          <w:sz w:val="16"/>
          <w:szCs w:val="16"/>
        </w:rPr>
        <w:softHyphen/>
        <w:t>мо морального действия на население, помимо постоянного приковывания к тылу значительных средств противовоздушной обороны, нарушали торговлю и транспорт приостановкой всего сообщения при налетах.</w:t>
      </w:r>
    </w:p>
    <w:p w14:paraId="16A53B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Современный дирижабль, об"емом около 100,000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при полном боевом снаряжении с самолетами на борту может нес</w:t>
      </w:r>
      <w:r w:rsidRPr="000B49E3">
        <w:rPr>
          <w:rFonts w:ascii="Times New Roman" w:hAnsi="Times New Roman"/>
          <w:color w:val="000000" w:themeColor="text1"/>
          <w:sz w:val="16"/>
          <w:szCs w:val="16"/>
        </w:rPr>
        <w:softHyphen/>
        <w:t>ти 10 тонн бомб на радиусе Лондон-Москва.</w:t>
      </w:r>
    </w:p>
    <w:p w14:paraId="5BF716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Наконец в совместной работе с морским боевыми соеди</w:t>
      </w:r>
      <w:r w:rsidRPr="000B49E3">
        <w:rPr>
          <w:rFonts w:ascii="Times New Roman" w:hAnsi="Times New Roman"/>
          <w:color w:val="000000" w:themeColor="text1"/>
          <w:sz w:val="16"/>
          <w:szCs w:val="16"/>
        </w:rPr>
        <w:softHyphen/>
        <w:t>нениями и авиацией действия дирижаблей могут развернуться целесообразно,особенно новью,при производстве морских операций,имеющих целью высадку своих сил на неприятельскую территорию, или, наоборот, противодействие высадке не</w:t>
      </w:r>
      <w:r w:rsidRPr="000B49E3">
        <w:rPr>
          <w:rFonts w:ascii="Times New Roman" w:hAnsi="Times New Roman"/>
          <w:color w:val="000000" w:themeColor="text1"/>
          <w:sz w:val="16"/>
          <w:szCs w:val="16"/>
        </w:rPr>
        <w:softHyphen/>
        <w:t>приятеля. Дирижабль может с успехом действовать совместно с флотом при ночных бомбардировках неприятельского бере</w:t>
      </w:r>
      <w:r w:rsidRPr="000B49E3">
        <w:rPr>
          <w:rFonts w:ascii="Times New Roman" w:hAnsi="Times New Roman"/>
          <w:color w:val="000000" w:themeColor="text1"/>
          <w:sz w:val="16"/>
          <w:szCs w:val="16"/>
        </w:rPr>
        <w:softHyphen/>
        <w:t>га, содействуя дезорганизации противника и увеличению у него паники.</w:t>
      </w:r>
    </w:p>
    <w:p w14:paraId="3119DA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службе флота могут иметь полезное применение в за</w:t>
      </w:r>
      <w:r w:rsidRPr="000B49E3">
        <w:rPr>
          <w:rFonts w:ascii="Times New Roman" w:hAnsi="Times New Roman"/>
          <w:color w:val="000000" w:themeColor="text1"/>
          <w:sz w:val="16"/>
          <w:szCs w:val="16"/>
        </w:rPr>
        <w:softHyphen/>
        <w:t>висимости от назначения дирижабли самых различных куба</w:t>
      </w:r>
      <w:r w:rsidRPr="000B49E3">
        <w:rPr>
          <w:rFonts w:ascii="Times New Roman" w:hAnsi="Times New Roman"/>
          <w:color w:val="000000" w:themeColor="text1"/>
          <w:sz w:val="16"/>
          <w:szCs w:val="16"/>
        </w:rPr>
        <w:softHyphen/>
        <w:t>тур: малые /об"емом до 10,000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средние /об'емом от 10,000 до 25,000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и большие /об"емом свыше 100.000 м /. Для наблюдательной береговой службы и борьбы с подвоными лодками наиболее целесообразно применение малых дирижабоей, как наиболее экономичных, по своей зксплоатации и требующих для своей стоянки более простого оборудования</w:t>
      </w:r>
      <w:r w:rsidRPr="000B49E3">
        <w:rPr>
          <w:rFonts w:ascii="Times New Roman" w:hAnsi="Times New Roman"/>
          <w:smallCaps/>
          <w:color w:val="000000" w:themeColor="text1"/>
          <w:sz w:val="16"/>
          <w:szCs w:val="16"/>
        </w:rPr>
        <w:t xml:space="preserve">. </w:t>
      </w:r>
      <w:r w:rsidRPr="000B49E3">
        <w:rPr>
          <w:rFonts w:ascii="Times New Roman" w:hAnsi="Times New Roman"/>
          <w:color w:val="000000" w:themeColor="text1"/>
          <w:sz w:val="16"/>
          <w:szCs w:val="16"/>
        </w:rPr>
        <w:t>Для сопровождения судов могут применяться как малые, та к и средние дирижабли, зависимости от того, ограничивается ли служба сопровождения только выводом из порта, пока со</w:t>
      </w:r>
      <w:r w:rsidRPr="000B49E3">
        <w:rPr>
          <w:rFonts w:ascii="Times New Roman" w:hAnsi="Times New Roman"/>
          <w:color w:val="000000" w:themeColor="text1"/>
          <w:sz w:val="16"/>
          <w:szCs w:val="16"/>
        </w:rPr>
        <w:softHyphen/>
        <w:t>провождаемое судно не достигнет открытого моря, или сопро</w:t>
      </w:r>
      <w:r w:rsidRPr="000B49E3">
        <w:rPr>
          <w:rFonts w:ascii="Times New Roman" w:hAnsi="Times New Roman"/>
          <w:color w:val="000000" w:themeColor="text1"/>
          <w:sz w:val="16"/>
          <w:szCs w:val="16"/>
        </w:rPr>
        <w:softHyphen/>
        <w:t>вождение должно продолжаться в течение всего перехода судна. Если расположение баз позволяет производить смену малых дирижаблей, то в последнем случае надобность в дирижаблях средней кубатуры может отпасть. Дозорная служба в море мо</w:t>
      </w:r>
      <w:r w:rsidRPr="000B49E3">
        <w:rPr>
          <w:rFonts w:ascii="Times New Roman" w:hAnsi="Times New Roman"/>
          <w:color w:val="000000" w:themeColor="text1"/>
          <w:sz w:val="16"/>
          <w:szCs w:val="16"/>
        </w:rPr>
        <w:softHyphen/>
        <w:t>жет производится как малыми, так и средними дирижаблями. Наконец, для дальней разведки, бомбардирования и совместной работы с флотом при производстве морских операций, естест</w:t>
      </w:r>
      <w:r w:rsidRPr="000B49E3">
        <w:rPr>
          <w:rFonts w:ascii="Times New Roman" w:hAnsi="Times New Roman"/>
          <w:color w:val="000000" w:themeColor="text1"/>
          <w:sz w:val="16"/>
          <w:szCs w:val="16"/>
        </w:rPr>
        <w:softHyphen/>
        <w:t>венно, с наибольшей пользой могут применяться большие ди</w:t>
      </w:r>
      <w:r w:rsidRPr="000B49E3">
        <w:rPr>
          <w:rFonts w:ascii="Times New Roman" w:hAnsi="Times New Roman"/>
          <w:color w:val="000000" w:themeColor="text1"/>
          <w:sz w:val="16"/>
          <w:szCs w:val="16"/>
        </w:rPr>
        <w:softHyphen/>
        <w:t>рижабли, но не исключается и применение дирижаблей средней кубатуры.</w:t>
      </w:r>
    </w:p>
    <w:p w14:paraId="47D4659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касается применения дирижаблей на сухопутном фрон</w:t>
      </w:r>
      <w:r w:rsidRPr="000B49E3">
        <w:rPr>
          <w:rFonts w:ascii="Times New Roman" w:hAnsi="Times New Roman"/>
          <w:color w:val="000000" w:themeColor="text1"/>
          <w:sz w:val="16"/>
          <w:szCs w:val="16"/>
        </w:rPr>
        <w:softHyphen/>
        <w:t>те, т о здесь главными боевыми задачами их являются мощное бомбометание по административным и промышленным центрам, а также и по другим крупным военным целям в глубоком ты</w:t>
      </w:r>
      <w:r w:rsidRPr="000B49E3">
        <w:rPr>
          <w:rFonts w:ascii="Times New Roman" w:hAnsi="Times New Roman"/>
          <w:color w:val="000000" w:themeColor="text1"/>
          <w:sz w:val="16"/>
          <w:szCs w:val="16"/>
        </w:rPr>
        <w:softHyphen/>
        <w:t>лу противника, и поддержание связи и транспортирование боевых грузов для отдаленных участков военных действий. В ча</w:t>
      </w:r>
      <w:r w:rsidRPr="000B49E3">
        <w:rPr>
          <w:rFonts w:ascii="Times New Roman" w:hAnsi="Times New Roman"/>
          <w:color w:val="000000" w:themeColor="text1"/>
          <w:sz w:val="16"/>
          <w:szCs w:val="16"/>
        </w:rPr>
        <w:softHyphen/>
        <w:t>стности для СССР при его громадных расстояниях от окраин /Сибирь, Забайкалье, Приамурье, Туркестан, Закавказье/ дири</w:t>
      </w:r>
      <w:r w:rsidRPr="000B49E3">
        <w:rPr>
          <w:rFonts w:ascii="Times New Roman" w:hAnsi="Times New Roman"/>
          <w:color w:val="000000" w:themeColor="text1"/>
          <w:sz w:val="16"/>
          <w:szCs w:val="16"/>
        </w:rPr>
        <w:softHyphen/>
        <w:t>жабль, как средство связи, должен иметь особое значение. Для выполнения этих задач, естественно должны быть привлекаемы дирижабли , облдающие большим радиусом деиствия , большей полезной грузопод"емност ью, могущей обеспечить мощность бомбометания, высоким потолком и надежно вооруженные для обороны от самолетов противника /большие и средние дири</w:t>
      </w:r>
      <w:r w:rsidRPr="000B49E3">
        <w:rPr>
          <w:rFonts w:ascii="Times New Roman" w:hAnsi="Times New Roman"/>
          <w:color w:val="000000" w:themeColor="text1"/>
          <w:sz w:val="16"/>
          <w:szCs w:val="16"/>
        </w:rPr>
        <w:softHyphen/>
        <w:t>жабли/.</w:t>
      </w:r>
    </w:p>
    <w:p w14:paraId="3A4A18E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Указанная работа дирижаблем по бомбардированию тыла противника имеет особенно важное значение во время про</w:t>
      </w:r>
      <w:r w:rsidRPr="000B49E3">
        <w:rPr>
          <w:rFonts w:ascii="Times New Roman" w:hAnsi="Times New Roman"/>
          <w:color w:val="000000" w:themeColor="text1"/>
          <w:sz w:val="16"/>
          <w:szCs w:val="16"/>
        </w:rPr>
        <w:softHyphen/>
        <w:t xml:space="preserve">изводства мобилизации,развертывания сил противника и </w:t>
      </w:r>
      <w:r w:rsidRPr="000B49E3">
        <w:rPr>
          <w:rFonts w:ascii="Times New Roman" w:hAnsi="Times New Roman"/>
          <w:smallCaps/>
          <w:color w:val="000000" w:themeColor="text1"/>
          <w:sz w:val="16"/>
          <w:szCs w:val="16"/>
        </w:rPr>
        <w:t xml:space="preserve">р </w:t>
      </w:r>
      <w:r w:rsidRPr="000B49E3">
        <w:rPr>
          <w:rFonts w:ascii="Times New Roman" w:hAnsi="Times New Roman"/>
          <w:color w:val="000000" w:themeColor="text1"/>
          <w:sz w:val="16"/>
          <w:szCs w:val="16"/>
        </w:rPr>
        <w:t>первый период боевых; действий.</w:t>
      </w:r>
    </w:p>
    <w:p w14:paraId="47A99D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об"явлением боевых, действий, дирижабли могуч немед</w:t>
      </w:r>
      <w:r w:rsidRPr="000B49E3">
        <w:rPr>
          <w:rFonts w:ascii="Times New Roman" w:hAnsi="Times New Roman"/>
          <w:color w:val="000000" w:themeColor="text1"/>
          <w:sz w:val="16"/>
          <w:szCs w:val="16"/>
        </w:rPr>
        <w:softHyphen/>
        <w:t>ленно приступить к боевой работе,отправляясь из обычно</w:t>
      </w:r>
      <w:r w:rsidRPr="000B49E3">
        <w:rPr>
          <w:rFonts w:ascii="Times New Roman" w:hAnsi="Times New Roman"/>
          <w:color w:val="000000" w:themeColor="text1"/>
          <w:sz w:val="16"/>
          <w:szCs w:val="16"/>
        </w:rPr>
        <w:softHyphen/>
        <w:t>го своего местоэавпвдвжйния.без всяких предварительных перебросок,которые всегда влекут за собой перерыв дея</w:t>
      </w:r>
      <w:r w:rsidRPr="000B49E3">
        <w:rPr>
          <w:rFonts w:ascii="Times New Roman" w:hAnsi="Times New Roman"/>
          <w:color w:val="000000" w:themeColor="text1"/>
          <w:sz w:val="16"/>
          <w:szCs w:val="16"/>
        </w:rPr>
        <w:softHyphen/>
        <w:t>тельности и потерю времени.Бомбардировка дирижаблями в период мобилизации и развертывания сил противника жизнен</w:t>
      </w:r>
      <w:r w:rsidRPr="000B49E3">
        <w:rPr>
          <w:rFonts w:ascii="Times New Roman" w:hAnsi="Times New Roman"/>
          <w:color w:val="000000" w:themeColor="text1"/>
          <w:sz w:val="16"/>
          <w:szCs w:val="16"/>
        </w:rPr>
        <w:softHyphen/>
        <w:t>ных: железнодорожных: центров,мест концентрацил и сбора войск противника,^</w:t>
      </w:r>
      <w:r w:rsidRPr="000B49E3">
        <w:rPr>
          <w:rFonts w:ascii="Times New Roman" w:hAnsi="Times New Roman"/>
          <w:color w:val="000000" w:themeColor="text1"/>
          <w:sz w:val="16"/>
          <w:szCs w:val="16"/>
          <w:vertAlign w:val="superscript"/>
        </w:rPr>
        <w:t>1</w:t>
      </w:r>
      <w:r w:rsidRPr="000B49E3">
        <w:rPr>
          <w:rFonts w:ascii="Times New Roman" w:hAnsi="Times New Roman"/>
          <w:color w:val="000000" w:themeColor="text1"/>
          <w:sz w:val="16"/>
          <w:szCs w:val="16"/>
        </w:rPr>
        <w:t>!ериалу ной части и т.п. может т.ать отличные результаты в этот первый период войны,когда противник не развернул еще деятельности противовоздуш</w:t>
      </w:r>
      <w:r w:rsidRPr="000B49E3">
        <w:rPr>
          <w:rFonts w:ascii="Times New Roman" w:hAnsi="Times New Roman"/>
          <w:color w:val="000000" w:themeColor="text1"/>
          <w:sz w:val="16"/>
          <w:szCs w:val="16"/>
        </w:rPr>
        <w:softHyphen/>
        <w:t>ной обороны и не приобрел ел.е достаточного навыка в об</w:t>
      </w:r>
      <w:r w:rsidRPr="000B49E3">
        <w:rPr>
          <w:rFonts w:ascii="Times New Roman" w:hAnsi="Times New Roman"/>
          <w:color w:val="000000" w:themeColor="text1"/>
          <w:sz w:val="16"/>
          <w:szCs w:val="16"/>
        </w:rPr>
        <w:softHyphen/>
        <w:t>наружении и открытии в ночное время огня по воздушным целям.С развитием военных действий л разворачивснием противовоздушной обороны выполнение задач, бомбарцирора-ния для дирижаблей становится значительно трудней,но и в этом случае применение дирижаблей,в дополнение к бом</w:t>
      </w:r>
      <w:r w:rsidRPr="000B49E3">
        <w:rPr>
          <w:rFonts w:ascii="Times New Roman" w:hAnsi="Times New Roman"/>
          <w:color w:val="000000" w:themeColor="text1"/>
          <w:sz w:val="16"/>
          <w:szCs w:val="16"/>
        </w:rPr>
        <w:softHyphen/>
        <w:t>бардировкам с самолетов, бу.цви всегда полезным,так каь даст возможность держать противника под постоянной угро</w:t>
      </w:r>
      <w:r w:rsidRPr="000B49E3">
        <w:rPr>
          <w:rFonts w:ascii="Times New Roman" w:hAnsi="Times New Roman"/>
          <w:color w:val="000000" w:themeColor="text1"/>
          <w:sz w:val="16"/>
          <w:szCs w:val="16"/>
        </w:rPr>
        <w:softHyphen/>
        <w:t>зой бомбардирования как днем /самолетами/, так и ночью /дирижаблями и самолетами/ и заставить его рассеиват-на возможно широком фронте сври средства противовоздушной обороны.Как бы ни был снабжен протирник этими средствами, дирижабль всегда может найти на неприятельской территории пут. ь наименьшего сопротивления и выполнить поставленную ему задачу.</w:t>
      </w:r>
    </w:p>
    <w:p w14:paraId="5117731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было указано выше, в настоящее время заграницей идут интенсивные работы по развитию дирижаблей, и техника дирижаблестроения с каждым днем идет вперед усиленным темпом. Благодаря широко поставленным в западно европейских государствах и в Америке научно-исследовательским"и кон</w:t>
      </w:r>
      <w:r w:rsidRPr="000B49E3">
        <w:rPr>
          <w:rFonts w:ascii="Times New Roman" w:hAnsi="Times New Roman"/>
          <w:color w:val="000000" w:themeColor="text1"/>
          <w:sz w:val="16"/>
          <w:szCs w:val="16"/>
        </w:rPr>
        <w:softHyphen/>
        <w:t>структорским работам,развитие дирижаблей таит в себе ряд неограниченных возможностей,- как-то чрезвычайно большое увеличение высоты полета,возрастание скорости,устранение воспламеняемости /гелий, нейтральная прослойка, невоспла</w:t>
      </w:r>
      <w:r w:rsidRPr="000B49E3">
        <w:rPr>
          <w:rFonts w:ascii="Times New Roman" w:hAnsi="Times New Roman"/>
          <w:color w:val="000000" w:themeColor="text1"/>
          <w:sz w:val="16"/>
          <w:szCs w:val="16"/>
        </w:rPr>
        <w:softHyphen/>
        <w:t>меняемый водород/, применение газообразного горючего вмес</w:t>
      </w:r>
      <w:r w:rsidRPr="000B49E3">
        <w:rPr>
          <w:rFonts w:ascii="Times New Roman" w:hAnsi="Times New Roman"/>
          <w:color w:val="000000" w:themeColor="text1"/>
          <w:sz w:val="16"/>
          <w:szCs w:val="16"/>
        </w:rPr>
        <w:softHyphen/>
        <w:t>то жидкого,надежное вооружение большим количеством пуле</w:t>
      </w:r>
      <w:r w:rsidRPr="000B49E3">
        <w:rPr>
          <w:rFonts w:ascii="Times New Roman" w:hAnsi="Times New Roman"/>
          <w:color w:val="000000" w:themeColor="text1"/>
          <w:sz w:val="16"/>
          <w:szCs w:val="16"/>
        </w:rPr>
        <w:softHyphen/>
        <w:t>метов и автоматическими пушками,взлет и посадка на дири</w:t>
      </w:r>
      <w:r w:rsidRPr="000B49E3">
        <w:rPr>
          <w:rFonts w:ascii="Times New Roman" w:hAnsi="Times New Roman"/>
          <w:color w:val="000000" w:themeColor="text1"/>
          <w:sz w:val="16"/>
          <w:szCs w:val="16"/>
        </w:rPr>
        <w:softHyphen/>
        <w:t>жабль самолетов,применение дымовых завес,укрывающих ди</w:t>
      </w:r>
      <w:r w:rsidRPr="000B49E3">
        <w:rPr>
          <w:rFonts w:ascii="Times New Roman" w:hAnsi="Times New Roman"/>
          <w:color w:val="000000" w:themeColor="text1"/>
          <w:sz w:val="16"/>
          <w:szCs w:val="16"/>
        </w:rPr>
        <w:softHyphen/>
        <w:t>рижабль от прожекторов и противовоздушных средств оборо</w:t>
      </w:r>
      <w:r w:rsidRPr="000B49E3">
        <w:rPr>
          <w:rFonts w:ascii="Times New Roman" w:hAnsi="Times New Roman"/>
          <w:color w:val="000000" w:themeColor="text1"/>
          <w:sz w:val="16"/>
          <w:szCs w:val="16"/>
        </w:rPr>
        <w:softHyphen/>
        <w:t>ны,и т.д.Усовершеннетвовбнные таким образом дирижабли еще в большей степени поднимут свое значение,с одной стороны,.как незаменимого транспортного средства на бол--шие расстояния,а с другой стороны,как первоклассного даль</w:t>
      </w:r>
      <w:r w:rsidRPr="000B49E3">
        <w:rPr>
          <w:rFonts w:ascii="Times New Roman" w:hAnsi="Times New Roman"/>
          <w:color w:val="000000" w:themeColor="text1"/>
          <w:sz w:val="16"/>
          <w:szCs w:val="16"/>
        </w:rPr>
        <w:softHyphen/>
        <w:t>него разведчика и бомбовоза на театре военных действий.</w:t>
      </w:r>
    </w:p>
    <w:p w14:paraId="0BA6833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прекращая строительства малых и средних .дирижаб</w:t>
      </w:r>
      <w:r w:rsidRPr="000B49E3">
        <w:rPr>
          <w:rFonts w:ascii="Times New Roman" w:hAnsi="Times New Roman"/>
          <w:color w:val="000000" w:themeColor="text1"/>
          <w:sz w:val="16"/>
          <w:szCs w:val="16"/>
        </w:rPr>
        <w:softHyphen/>
        <w:t>лей .предназначаемых для выполнения задач береговой наблю</w:t>
      </w:r>
      <w:r w:rsidRPr="000B49E3">
        <w:rPr>
          <w:rFonts w:ascii="Times New Roman" w:hAnsi="Times New Roman"/>
          <w:color w:val="000000" w:themeColor="text1"/>
          <w:sz w:val="16"/>
          <w:szCs w:val="16"/>
        </w:rPr>
        <w:softHyphen/>
        <w:t>дательной службы,дозорной службы на море и службы сопро</w:t>
      </w:r>
      <w:r w:rsidRPr="000B49E3">
        <w:rPr>
          <w:rFonts w:ascii="Times New Roman" w:hAnsi="Times New Roman"/>
          <w:color w:val="000000" w:themeColor="text1"/>
          <w:sz w:val="16"/>
          <w:szCs w:val="16"/>
        </w:rPr>
        <w:softHyphen/>
        <w:t>вождения судов,ряд западно-европейских империалистических держав,а также и Америка приступили к осуществлению широких программ по строительству больших дирижаблей.</w:t>
      </w:r>
    </w:p>
    <w:p w14:paraId="0E036F6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Германия закончила постройкой свой ноый воздушный корабль Цеппелин ZZ - 127, об№”емом в 105,000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который, благодаря целому ряду усовершенствований и нововведений по сравнению с прежними Цеппелинами, несомненно откроет новую эру в области воздушных кораблей. При 7-ми моторах Майбах по 530 л.с. дирижабль сможет развивать максималь</w:t>
      </w:r>
      <w:r w:rsidRPr="000B49E3">
        <w:rPr>
          <w:rFonts w:ascii="Times New Roman" w:hAnsi="Times New Roman"/>
          <w:color w:val="000000" w:themeColor="text1"/>
          <w:sz w:val="16"/>
          <w:szCs w:val="16"/>
        </w:rPr>
        <w:softHyphen/>
        <w:t>ную скорость до 135 км/час. При крейсерской скорости 115 км/ч и при запасе горючего на 90 часов дальность полета дири</w:t>
      </w:r>
      <w:r w:rsidRPr="000B49E3">
        <w:rPr>
          <w:rFonts w:ascii="Times New Roman" w:hAnsi="Times New Roman"/>
          <w:color w:val="000000" w:themeColor="text1"/>
          <w:sz w:val="16"/>
          <w:szCs w:val="16"/>
        </w:rPr>
        <w:softHyphen/>
        <w:t>жабля без спуска превышает 10,000 км.</w:t>
      </w:r>
    </w:p>
    <w:p w14:paraId="34D587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настоящему времени фирмой Цеппелина закончены проекты следующих двух еще более мощных новых Цепелелинов: 128, об"емом 125,000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xml:space="preserve"> и 129,об"емом в 150,000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w:t>
      </w:r>
    </w:p>
    <w:p w14:paraId="7EB385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Италия продолжает непрерывно развивать и совершен</w:t>
      </w:r>
      <w:r w:rsidRPr="000B49E3">
        <w:rPr>
          <w:rFonts w:ascii="Times New Roman" w:hAnsi="Times New Roman"/>
          <w:color w:val="000000" w:themeColor="text1"/>
          <w:sz w:val="16"/>
          <w:szCs w:val="16"/>
        </w:rPr>
        <w:softHyphen/>
        <w:t>ствовать свой полужесткий тип дирижабля, стремясь к стро</w:t>
      </w:r>
      <w:r w:rsidRPr="000B49E3">
        <w:rPr>
          <w:rFonts w:ascii="Times New Roman" w:hAnsi="Times New Roman"/>
          <w:color w:val="000000" w:themeColor="text1"/>
          <w:sz w:val="16"/>
          <w:szCs w:val="16"/>
        </w:rPr>
        <w:softHyphen/>
        <w:t>ительству воздушных кораблей больших об"емов. В Италии почти закончен постройкой полужесткий т.иритаблъ объемом в 53.000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xml:space="preserve"> с полезной грузопод"емностью около 30 тонн и со скоростью около 120 км/час.</w:t>
      </w:r>
    </w:p>
    <w:p w14:paraId="482325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Англия заканчивает постройкой два гигантских воздуш</w:t>
      </w:r>
      <w:r w:rsidRPr="000B49E3">
        <w:rPr>
          <w:rFonts w:ascii="Times New Roman" w:hAnsi="Times New Roman"/>
          <w:color w:val="000000" w:themeColor="text1"/>
          <w:sz w:val="16"/>
          <w:szCs w:val="16"/>
        </w:rPr>
        <w:softHyphen/>
        <w:t>ных корабля R 100 и R-101, об"емом около 135,000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пред</w:t>
      </w:r>
      <w:r w:rsidRPr="000B49E3">
        <w:rPr>
          <w:rFonts w:ascii="Times New Roman" w:hAnsi="Times New Roman"/>
          <w:color w:val="000000" w:themeColor="text1"/>
          <w:sz w:val="16"/>
          <w:szCs w:val="16"/>
        </w:rPr>
        <w:softHyphen/>
        <w:t>назначенных для соединения воздушным путем метрополии со своими заокеанскими колониями /воздушная линия Лондон--Египет- Индия-Австралик/.</w:t>
      </w:r>
    </w:p>
    <w:p w14:paraId="075B20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Полезнаягрузопод"емность этих дирижаблей составляет около 75 тонн.При крейсерской скорости в 115 км/час ди</w:t>
      </w:r>
      <w:r w:rsidRPr="000B49E3">
        <w:rPr>
          <w:rFonts w:ascii="Times New Roman" w:hAnsi="Times New Roman"/>
          <w:color w:val="000000" w:themeColor="text1"/>
          <w:sz w:val="16"/>
          <w:szCs w:val="16"/>
        </w:rPr>
        <w:softHyphen/>
        <w:t>рижабль этого типа при полете на 10,000 км может иметь на борту 100 человек пассажиров и 10 тонн груза и почты. В Англии же возникло в последнее время частное общее:во для постройки полужестких коммерческих дирижаблей.</w:t>
      </w:r>
    </w:p>
    <w:p w14:paraId="4DEEBF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Франция, упорно до сих пор ограничивавшая своивоздуш</w:t>
      </w:r>
      <w:r w:rsidRPr="000B49E3">
        <w:rPr>
          <w:rFonts w:ascii="Times New Roman" w:hAnsi="Times New Roman"/>
          <w:color w:val="000000" w:themeColor="text1"/>
          <w:sz w:val="16"/>
          <w:szCs w:val="16"/>
        </w:rPr>
        <w:softHyphen/>
        <w:t>ные силы одной авиацией,также приступила к опытному стро</w:t>
      </w:r>
      <w:r w:rsidRPr="000B49E3">
        <w:rPr>
          <w:rFonts w:ascii="Times New Roman" w:hAnsi="Times New Roman"/>
          <w:color w:val="000000" w:themeColor="text1"/>
          <w:sz w:val="16"/>
          <w:szCs w:val="16"/>
        </w:rPr>
        <w:softHyphen/>
        <w:t>ительству двух полужестких дирижаблей,</w:t>
      </w:r>
    </w:p>
    <w:p w14:paraId="5B2752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Наконец, Америка приступила к постройке двух гигантских дирижаблей об"емом по 185,000 м3каждый. При крейсерской скорости в 100 км/ч ас радиус действия этих дирижаблей будет составлять около 15,000 км. На каждое дирижабле пред</w:t>
      </w:r>
      <w:r w:rsidRPr="000B49E3">
        <w:rPr>
          <w:rFonts w:ascii="Times New Roman" w:hAnsi="Times New Roman"/>
          <w:color w:val="000000" w:themeColor="text1"/>
          <w:sz w:val="16"/>
          <w:szCs w:val="16"/>
        </w:rPr>
        <w:softHyphen/>
        <w:t>полагается установить по 30 пулеметов и по 2 автоматичес</w:t>
      </w:r>
      <w:r w:rsidRPr="000B49E3">
        <w:rPr>
          <w:rFonts w:ascii="Times New Roman" w:hAnsi="Times New Roman"/>
          <w:color w:val="000000" w:themeColor="text1"/>
          <w:sz w:val="16"/>
          <w:szCs w:val="16"/>
        </w:rPr>
        <w:softHyphen/>
        <w:t>ких пушки.</w:t>
      </w:r>
    </w:p>
    <w:p w14:paraId="0E890F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Помимо значительного количества, бомб.дирижабли, в це</w:t>
      </w:r>
      <w:r w:rsidRPr="000B49E3">
        <w:rPr>
          <w:rFonts w:ascii="Times New Roman" w:hAnsi="Times New Roman"/>
          <w:color w:val="000000" w:themeColor="text1"/>
          <w:sz w:val="16"/>
          <w:szCs w:val="16"/>
        </w:rPr>
        <w:softHyphen/>
        <w:t>лях увеличения радиуса действия и для защиты от нападения неприятельских летчиков, будут брать с собой в полет 5-ть самолетов.</w:t>
      </w:r>
    </w:p>
    <w:p w14:paraId="3B2A11B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связи с заграничными тенденциями развития дирижаб</w:t>
      </w:r>
      <w:r w:rsidRPr="000B49E3">
        <w:rPr>
          <w:rFonts w:ascii="Times New Roman" w:hAnsi="Times New Roman"/>
          <w:color w:val="000000" w:themeColor="text1"/>
          <w:sz w:val="16"/>
          <w:szCs w:val="16"/>
        </w:rPr>
        <w:softHyphen/>
        <w:t>лестроения и учитывая важность развития этого дела у нас в Союзе, НТУ ВСНХ СССР образовал у себя Комиссию для всесторонней проработки воздухоплавательной проблеммы и уяснения возможностей постановки опытного дирижаблестрое</w:t>
      </w:r>
      <w:r w:rsidRPr="000B49E3">
        <w:rPr>
          <w:rFonts w:ascii="Times New Roman" w:hAnsi="Times New Roman"/>
          <w:color w:val="000000" w:themeColor="text1"/>
          <w:sz w:val="16"/>
          <w:szCs w:val="16"/>
        </w:rPr>
        <w:softHyphen/>
        <w:t>ния в СССР. После детального обсуждения вопроса коииссия пришла к заключению о необходимости теперь же приступить и у нас к развертыванию научно-исследовательской и опыт</w:t>
      </w:r>
      <w:r w:rsidRPr="000B49E3">
        <w:rPr>
          <w:rFonts w:ascii="Times New Roman" w:hAnsi="Times New Roman"/>
          <w:color w:val="000000" w:themeColor="text1"/>
          <w:sz w:val="16"/>
          <w:szCs w:val="16"/>
        </w:rPr>
        <w:softHyphen/>
        <w:t>ной конструкторской работы в области дирижаблестроения.</w:t>
      </w:r>
    </w:p>
    <w:p w14:paraId="57F6A57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Принимая во внимание,что подведомственный НТУ ВСНХ Центральный Аэро-Гидродинамический Институг /ЦАГИ/ уже имеет большой опыт в области конструкции металлических ферм для самолетов, и что этому мощноиу научно исследовательскому институту легче всего будет подойти к разре</w:t>
      </w:r>
      <w:r w:rsidRPr="000B49E3">
        <w:rPr>
          <w:rFonts w:ascii="Times New Roman" w:hAnsi="Times New Roman"/>
          <w:color w:val="000000" w:themeColor="text1"/>
          <w:sz w:val="16"/>
          <w:szCs w:val="16"/>
        </w:rPr>
        <w:softHyphen/>
        <w:t>шению вопроса опытного дирижаблестроения, Президиум НТУ поручил ЦАГИ разработать программу работ по опыт</w:t>
      </w:r>
      <w:r w:rsidRPr="000B49E3">
        <w:rPr>
          <w:rFonts w:ascii="Times New Roman" w:hAnsi="Times New Roman"/>
          <w:color w:val="000000" w:themeColor="text1"/>
          <w:sz w:val="16"/>
          <w:szCs w:val="16"/>
        </w:rPr>
        <w:softHyphen/>
        <w:t>ному дирижаблестроению на ближайшие годы и смету на выполнение этих работ. Программа работ ЦАГИ, предварительно рассмотренная в Научно-Техническом Комитете УВВС РККА, принята НТУ ВСНХ. Согласно этой программы, ЦАГИ с 1928/29 г. приступает к предварительные опытам по дирижаблестроению, которые частично винституте начали уже осуществляться. Летом 1931 года ЦАГИ заканчивает постройной опытный дирижабль учебного типа полужесткой системы об"емом в 7,000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а летом 1935с г. такой же дирижабль об"емом 20-25,000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Дирижабли обоих указанных типов могут быть использованы на службе военного ведомства.Что касается постройки дири</w:t>
      </w:r>
      <w:r w:rsidRPr="000B49E3">
        <w:rPr>
          <w:rFonts w:ascii="Times New Roman" w:hAnsi="Times New Roman"/>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2C35EB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0B49E3">
        <w:rPr>
          <w:rFonts w:ascii="Times New Roman" w:hAnsi="Times New Roman"/>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0B49E3">
        <w:rPr>
          <w:rFonts w:ascii="Times New Roman" w:hAnsi="Times New Roman"/>
          <w:color w:val="000000" w:themeColor="text1"/>
          <w:sz w:val="16"/>
          <w:szCs w:val="16"/>
        </w:rPr>
        <w:softHyphen/>
        <w:t>ласти дирижаблестроения, поручив в основном и целом органи</w:t>
      </w:r>
      <w:r w:rsidRPr="000B49E3">
        <w:rPr>
          <w:rFonts w:ascii="Times New Roman" w:hAnsi="Times New Roman"/>
          <w:color w:val="000000" w:themeColor="text1"/>
          <w:sz w:val="16"/>
          <w:szCs w:val="16"/>
        </w:rPr>
        <w:softHyphen/>
        <w:t>зацию и проведение этих работ ЦАГИ.</w:t>
      </w:r>
    </w:p>
    <w:p w14:paraId="2BA95B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Считая вполне целесообразные и своевременным присту</w:t>
      </w:r>
      <w:r w:rsidRPr="000B49E3">
        <w:rPr>
          <w:rFonts w:ascii="Times New Roman" w:hAnsi="Times New Roman"/>
          <w:color w:val="000000" w:themeColor="text1"/>
          <w:sz w:val="16"/>
          <w:szCs w:val="16"/>
        </w:rPr>
        <w:softHyphen/>
        <w:t>пить к развитию дирижаблестроения вСССР, УВВС РККА присо</w:t>
      </w:r>
      <w:r w:rsidRPr="000B49E3">
        <w:rPr>
          <w:rFonts w:ascii="Times New Roman" w:hAnsi="Times New Roman"/>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0B49E3">
        <w:rPr>
          <w:rFonts w:ascii="Times New Roman" w:hAnsi="Times New Roman"/>
          <w:color w:val="000000" w:themeColor="text1"/>
          <w:sz w:val="16"/>
          <w:szCs w:val="16"/>
        </w:rPr>
        <w:softHyphen/>
        <w:t>меченных работ и тем гарантировать своевременное созда</w:t>
      </w:r>
      <w:r w:rsidRPr="000B49E3">
        <w:rPr>
          <w:rFonts w:ascii="Times New Roman" w:hAnsi="Times New Roman"/>
          <w:color w:val="000000" w:themeColor="text1"/>
          <w:sz w:val="16"/>
          <w:szCs w:val="16"/>
        </w:rPr>
        <w:softHyphen/>
        <w:t>ние в СССР на прочных основаниях производственного центра по дирижаблестроению.</w:t>
      </w:r>
    </w:p>
    <w:p w14:paraId="1B1923D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Размер средств, в соответствии с представленным планом, на 1928/29 г., определяется суммой 1.700.000 рублей.</w:t>
      </w:r>
    </w:p>
    <w:p w14:paraId="2E8144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проект сношения Председателя РВС СССР на имя Президиума ВСНХ СССР.</w:t>
      </w:r>
    </w:p>
    <w:p w14:paraId="302DC85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ВОЕННЫХ ВОЗДУШНЫХ СИЛ РККА /БАРАНОВ/</w:t>
      </w:r>
    </w:p>
    <w:p w14:paraId="676B12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ЦАСА, ф. 4, оп. 2, д. 398, л.л. 1-6 (1026,64).</w:t>
      </w:r>
    </w:p>
    <w:p w14:paraId="11B4D6B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9D01B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F58ADC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80F0693" w14:textId="77777777" w:rsidR="001457CA" w:rsidRPr="000B49E3" w:rsidRDefault="001457C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в СО Госплана был направлен доклад Председателя ВСНХ В.В. Куйбышева о контрольных цифрах оборонного строительства на пятилетку (капиталовло</w:t>
      </w:r>
      <w:r w:rsidRPr="000B49E3">
        <w:rPr>
          <w:rFonts w:ascii="Times New Roman" w:hAnsi="Times New Roman"/>
          <w:color w:val="000000" w:themeColor="text1"/>
          <w:sz w:val="16"/>
          <w:szCs w:val="16"/>
        </w:rPr>
        <w:softHyphen/>
        <w:t>жения и накопление мобзапасов). Общая сумма затрат на эти це</w:t>
      </w:r>
      <w:r w:rsidRPr="000B49E3">
        <w:rPr>
          <w:rFonts w:ascii="Times New Roman" w:hAnsi="Times New Roman"/>
          <w:color w:val="000000" w:themeColor="text1"/>
          <w:sz w:val="16"/>
          <w:szCs w:val="16"/>
        </w:rPr>
        <w:softHyphen/>
        <w:t>ли в нем определяется в 1843 млн руб., из которых расходы на собственно военную промышленность должны были составить 612 млн руб. К ним добавлялись 171 млн руб мощностей на воен</w:t>
      </w:r>
      <w:r w:rsidRPr="000B49E3">
        <w:rPr>
          <w:rFonts w:ascii="Times New Roman" w:hAnsi="Times New Roman"/>
          <w:color w:val="000000" w:themeColor="text1"/>
          <w:sz w:val="16"/>
          <w:szCs w:val="16"/>
        </w:rPr>
        <w:softHyphen/>
        <w:t>ные нужды по металлической промышленности, 35 млн - по хи</w:t>
      </w:r>
      <w:r w:rsidRPr="000B49E3">
        <w:rPr>
          <w:rFonts w:ascii="Times New Roman" w:hAnsi="Times New Roman"/>
          <w:color w:val="000000" w:themeColor="text1"/>
          <w:sz w:val="16"/>
          <w:szCs w:val="16"/>
        </w:rPr>
        <w:softHyphen/>
        <w:t>мической, всего 833 млн руб. - на специальные военные затраты. Военная промышленность получала 37 млн руб на развитие про</w:t>
      </w:r>
      <w:r w:rsidRPr="000B49E3">
        <w:rPr>
          <w:rFonts w:ascii="Times New Roman" w:hAnsi="Times New Roman"/>
          <w:color w:val="000000" w:themeColor="text1"/>
          <w:sz w:val="16"/>
          <w:szCs w:val="16"/>
        </w:rPr>
        <w:softHyphen/>
        <w:t>дукции гражданского назначения. Основной же упор оборонной подготовки переносился на гражданские отрасли: металлопро</w:t>
      </w:r>
      <w:r w:rsidRPr="000B49E3">
        <w:rPr>
          <w:rFonts w:ascii="Times New Roman" w:hAnsi="Times New Roman"/>
          <w:color w:val="000000" w:themeColor="text1"/>
          <w:sz w:val="16"/>
          <w:szCs w:val="16"/>
        </w:rPr>
        <w:softHyphen/>
        <w:t>мышленность должна была дать прирост мощностей (непрямые оборонные затраты) на 279 млн руб., химическая - на 520 млн руб., электротехническая - на 63 млн руб и т.д. Подчеркивалось, что план исходит из ассимиляции военных и гражданских произ</w:t>
      </w:r>
      <w:r w:rsidRPr="000B49E3">
        <w:rPr>
          <w:rFonts w:ascii="Times New Roman" w:hAnsi="Times New Roman"/>
          <w:color w:val="000000" w:themeColor="text1"/>
          <w:sz w:val="16"/>
          <w:szCs w:val="16"/>
        </w:rPr>
        <w:softHyphen/>
        <w:t>водств и в нем возможны коррективы. А коррективы в период нагнетания плановых цифр и царившего планового ажиотажа вносились постоянно.</w:t>
      </w:r>
    </w:p>
    <w:p w14:paraId="237C3575" w14:textId="77777777" w:rsidR="001457CA" w:rsidRPr="000B49E3" w:rsidRDefault="001457C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отправному варианту пятилетнего плана, разработанному Госпланом и ВСНХ в 1928 г., увеличение производства боеприпа</w:t>
      </w:r>
      <w:r w:rsidRPr="000B49E3">
        <w:rPr>
          <w:rFonts w:ascii="Times New Roman" w:hAnsi="Times New Roman"/>
          <w:color w:val="000000" w:themeColor="text1"/>
          <w:sz w:val="16"/>
          <w:szCs w:val="16"/>
        </w:rPr>
        <w:softHyphen/>
        <w:t>сов предусматривалось в 2,7 раза, ручного огнестрельного ору</w:t>
      </w:r>
      <w:r w:rsidRPr="000B49E3">
        <w:rPr>
          <w:rFonts w:ascii="Times New Roman" w:hAnsi="Times New Roman"/>
          <w:color w:val="000000" w:themeColor="text1"/>
          <w:sz w:val="16"/>
          <w:szCs w:val="16"/>
        </w:rPr>
        <w:softHyphen/>
        <w:t>жия в 2,5-3 раза, самолетов в 2,7 раза, автомобилей для нужд армии в 4—5 раз, танков - в 15 раз</w:t>
      </w:r>
      <w:r w:rsidR="00BE5780" w:rsidRPr="000B49E3">
        <w:rPr>
          <w:rFonts w:ascii="Times New Roman" w:hAnsi="Times New Roman"/>
          <w:color w:val="000000" w:themeColor="text1"/>
          <w:sz w:val="16"/>
          <w:szCs w:val="16"/>
        </w:rPr>
        <w:t xml:space="preserve">. </w:t>
      </w:r>
      <w:r w:rsidRPr="000B49E3">
        <w:rPr>
          <w:rFonts w:ascii="Times New Roman" w:hAnsi="Times New Roman"/>
          <w:color w:val="000000" w:themeColor="text1"/>
          <w:sz w:val="16"/>
          <w:szCs w:val="16"/>
        </w:rPr>
        <w:t>В принципе намеченные кон</w:t>
      </w:r>
      <w:r w:rsidRPr="000B49E3">
        <w:rPr>
          <w:rFonts w:ascii="Times New Roman" w:hAnsi="Times New Roman"/>
          <w:color w:val="000000" w:themeColor="text1"/>
          <w:sz w:val="16"/>
          <w:szCs w:val="16"/>
        </w:rPr>
        <w:softHyphen/>
        <w:t>трольные цифры были вполне приемлемыми, если бы не взвин</w:t>
      </w:r>
      <w:r w:rsidRPr="000B49E3">
        <w:rPr>
          <w:rFonts w:ascii="Times New Roman" w:hAnsi="Times New Roman"/>
          <w:color w:val="000000" w:themeColor="text1"/>
          <w:sz w:val="16"/>
          <w:szCs w:val="16"/>
        </w:rPr>
        <w:softHyphen/>
        <w:t>чивание плановых заданий, не обеспеченных ресурсами. Разу</w:t>
      </w:r>
      <w:r w:rsidRPr="000B49E3">
        <w:rPr>
          <w:rFonts w:ascii="Times New Roman" w:hAnsi="Times New Roman"/>
          <w:color w:val="000000" w:themeColor="text1"/>
          <w:sz w:val="16"/>
          <w:szCs w:val="16"/>
        </w:rPr>
        <w:softHyphen/>
        <w:t>меется, это были предварительные расчеты, которые потом были превзойдены в несколько раз. Как бы то ни было, пятилетка должна была стать важным шагом в превращении военпрома как обособленного цикла военных заводов к военно-промышленно</w:t>
      </w:r>
      <w:r w:rsidRPr="000B49E3">
        <w:rPr>
          <w:rFonts w:ascii="Times New Roman" w:hAnsi="Times New Roman"/>
          <w:color w:val="000000" w:themeColor="text1"/>
          <w:sz w:val="16"/>
          <w:szCs w:val="16"/>
        </w:rPr>
        <w:softHyphen/>
        <w:t>му комплексу, т.е. всей экономики, работающей на нужды оборо</w:t>
      </w:r>
      <w:r w:rsidRPr="000B49E3">
        <w:rPr>
          <w:rFonts w:ascii="Times New Roman" w:hAnsi="Times New Roman"/>
          <w:color w:val="000000" w:themeColor="text1"/>
          <w:sz w:val="16"/>
          <w:szCs w:val="16"/>
        </w:rPr>
        <w:softHyphen/>
        <w:t xml:space="preserve">ны страны в мирное время. В этой связи следует рассматривать военные приготовления СССР в этот период. Позиция Сталина и его сторонников: </w:t>
      </w:r>
      <w:r w:rsidRPr="000B49E3">
        <w:rPr>
          <w:rFonts w:ascii="Times New Roman" w:hAnsi="Times New Roman"/>
          <w:iCs/>
          <w:color w:val="000000" w:themeColor="text1"/>
          <w:sz w:val="16"/>
          <w:szCs w:val="16"/>
        </w:rPr>
        <w:t xml:space="preserve">высокие темпы индустриализации - залог укрепления обороноспособности страны </w:t>
      </w:r>
      <w:r w:rsidRPr="000B49E3">
        <w:rPr>
          <w:rFonts w:ascii="Times New Roman" w:hAnsi="Times New Roman"/>
          <w:color w:val="000000" w:themeColor="text1"/>
          <w:sz w:val="16"/>
          <w:szCs w:val="16"/>
        </w:rPr>
        <w:t>(17200).</w:t>
      </w:r>
    </w:p>
    <w:p w14:paraId="6F1B8D3D" w14:textId="77777777" w:rsidR="001457CA" w:rsidRPr="000B49E3" w:rsidRDefault="001457CA" w:rsidP="000B49E3">
      <w:pPr>
        <w:spacing w:after="0" w:line="240" w:lineRule="auto"/>
        <w:jc w:val="both"/>
        <w:rPr>
          <w:rFonts w:ascii="Times New Roman" w:hAnsi="Times New Roman"/>
          <w:color w:val="000000" w:themeColor="text1"/>
          <w:sz w:val="16"/>
          <w:szCs w:val="16"/>
        </w:rPr>
      </w:pPr>
    </w:p>
    <w:p w14:paraId="0F063E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года была закончена на заводе № 7 или Красный Арсенал 45-мм САУ "Арсеналец-45" (3861).</w:t>
      </w:r>
    </w:p>
    <w:p w14:paraId="7DA3BF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EEA060" w14:textId="77777777" w:rsidR="00155325" w:rsidRPr="000B49E3" w:rsidRDefault="00155325"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года закончили установку «Арсеналец-45», а в сентябре начали заводские испытания. Самоходная артиллерийская установка по конструкции шасси была названа установкой Каратаева. «Арсеналец-45» имела сверхоригинальную конструкцию и не имела аналогов в других странах. Это была гусеничная самоходная артиллерийская установка - лилипут. Длина САУ составляла около 2000 мм, высота 1000 мм, а ширина всего 800 мм. Качающуюся часть пушки Соколова изменили незначительно. Бронирование установки состояло только из лобового листа. На самоходку устанавливался горизонтальный четырехтактный двигатель мощностью 12 л.с. Объем бака составлял 10 л., что хватало на 3,5 часа хода при скорости 5 километров. Общая масса установки - 500 килограмм. Возимый боекомплект – 50 патронов. Установка на поле боя должна была управляться красноармейцем, идущим сзади и передвигаться самоходом. На марше самоходную установку перевозили в кузове грузовика. Заказ на изготовление самоходной артиллерийской установки выдали в 1923 году. Шасси и качающаяся часть орудия изготавливались заводом № 7. Во время испытаний САУ преодолевала подъем до 15°, а также выдерживала 8° крена. При этом проходимость САУ была очень низкой, а также часто глох двигатель. Система была уязвимой для огня противника (15599).</w:t>
      </w:r>
    </w:p>
    <w:p w14:paraId="168B4DBB" w14:textId="77777777" w:rsidR="00155325" w:rsidRPr="000B49E3" w:rsidRDefault="00155325" w:rsidP="000B49E3">
      <w:pPr>
        <w:spacing w:after="0" w:line="240" w:lineRule="auto"/>
        <w:jc w:val="both"/>
        <w:rPr>
          <w:rFonts w:ascii="Times New Roman" w:hAnsi="Times New Roman"/>
          <w:color w:val="000000" w:themeColor="text1"/>
          <w:sz w:val="16"/>
          <w:szCs w:val="16"/>
        </w:rPr>
      </w:pPr>
    </w:p>
    <w:p w14:paraId="1CD30E05" w14:textId="77777777" w:rsidR="00F06EF5" w:rsidRPr="000B49E3" w:rsidRDefault="00F06EF5"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В августе 1928 был готов технический проект "Маневренного танка с двигателем "Испано". Данная машина получила обозначение Т-12. Непосредственно разработка была сконцентрирована в Москве, далее работы спускались на завод-изготовитель, и уже там местное конструкторское бюро, под надзором людей Шукалова, доводило машину до образца в металле. Так было с Т-18, который выпускали на ленинградском заводе "Большевик". Это же случилось и с Т-12. В качестве завода-изготовителя выбрали Харьковский Паровозострительный Завод (ХПЗ). Выбор был неслучаен: там был организован выпуск тракторов "Коммунар", кроме того, возможности завода подходили для выпуска куда более крупных и тяжелых, нежели Т-18, танков.Всего предполагалось заказать 15 таких танков, это была первая партия, далее, по опыту Т-18, последовала бы вторая, куда более крупная серия. Но серийного выпуска Т-12 не случилось. Испытания показали, что машина перегружена (20203).</w:t>
      </w:r>
    </w:p>
    <w:p w14:paraId="67CDA4DD" w14:textId="77777777" w:rsidR="00F06EF5" w:rsidRPr="000B49E3" w:rsidRDefault="00F06EF5" w:rsidP="000B49E3">
      <w:pPr>
        <w:spacing w:after="0" w:line="240" w:lineRule="auto"/>
        <w:jc w:val="both"/>
        <w:rPr>
          <w:rFonts w:ascii="Times New Roman" w:hAnsi="Times New Roman"/>
          <w:color w:val="0070C0"/>
          <w:sz w:val="16"/>
          <w:szCs w:val="16"/>
          <w:shd w:val="clear" w:color="auto" w:fill="FFFFFF"/>
        </w:rPr>
      </w:pPr>
    </w:p>
    <w:p w14:paraId="7931C404" w14:textId="77777777" w:rsidR="00935834" w:rsidRPr="000B49E3" w:rsidRDefault="009358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shd w:val="clear" w:color="auto" w:fill="FFFFFF"/>
        </w:rPr>
        <w:t xml:space="preserve">В августе 1928 г. Можаров принял участие в мотопробеге Москва-Тифлис-Москва, сам он ехал на немецком «Неандр» с еще более чем 10 мотоциклами английских и американских марок- какой-же образец для нас лучше? а в Москве отвечая на этот и другие вопросы заинтересованной публики сказал:«… уже спроектирован советский мотоцикл, подходящий для езды по нашим дорогам. Сейчас на Ижевском заводе приступили к сборке таких машин, к весне будут готовы первые три </w:t>
      </w:r>
      <w:r w:rsidRPr="000B49E3">
        <w:rPr>
          <w:rFonts w:ascii="Times New Roman" w:hAnsi="Times New Roman"/>
          <w:color w:val="000000" w:themeColor="text1"/>
          <w:sz w:val="16"/>
          <w:szCs w:val="16"/>
          <w:shd w:val="clear" w:color="auto" w:fill="FFFFFF"/>
        </w:rPr>
        <w:lastRenderedPageBreak/>
        <w:t>опытных образца, которые мы, вероятно, предоставим для следующего мотопробега, а потом Ружпультрест начнет их массовый выпуск…»; однако анализируя итоги пробега Петр Владимирович уже понял, что построить советский универсальный мотоцикл на все случаи жизни ему не удастся (учитывая плачевное состояние дорог, отсутствие сервиса и прочие реалии того времени) и он, получив разрешение, приступает к дальнейшей работе над уже тремя проектами, в т.ч. — тяжелый мотоцикл с двигателем 1200 кубов, сварной рамой из штампованных деталей и 4-местной коляской!</w:t>
      </w:r>
    </w:p>
    <w:p w14:paraId="0539B96E" w14:textId="77777777" w:rsidR="00935834" w:rsidRPr="000B49E3" w:rsidRDefault="00935834"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Это был Иж-1; вторая тяжелая машина проектировалась с принудительным охлаждением двигателя и приводом на колесо коляски –Иж-2; ну а первый мотоцикл-одиночка, с мотором от Wanderer, назвали Иж-3. В начале 1929 г. Можарова назначают руководителем Мотосекции, под его началом трудятся 9 инженеров, он задумал сделать так же средние и легкие мотоциклы, в частности в январе 1929 планирует Иж-4 с двигателем 200 кубов,– берется за планирование Иж-5, и уже в совсем авральном темпе Мотосекция пытается создать образец Иж-6 (19148).</w:t>
      </w:r>
    </w:p>
    <w:p w14:paraId="128B5AB3" w14:textId="77777777" w:rsidR="00935834" w:rsidRPr="000B49E3" w:rsidRDefault="00935834" w:rsidP="000B49E3">
      <w:pPr>
        <w:spacing w:after="0" w:line="240" w:lineRule="auto"/>
        <w:jc w:val="both"/>
        <w:rPr>
          <w:rFonts w:ascii="Times New Roman" w:hAnsi="Times New Roman"/>
          <w:color w:val="000000" w:themeColor="text1"/>
          <w:sz w:val="16"/>
          <w:szCs w:val="16"/>
        </w:rPr>
      </w:pPr>
    </w:p>
    <w:p w14:paraId="07233F2D" w14:textId="77777777" w:rsidR="00935834" w:rsidRPr="000B49E3" w:rsidRDefault="009358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в Военном отделе ЦЛПС началась разработка чертежей на коммутатор КОФ-28. В январе 1929 г. эти чертежи были одобрены Техническим коми</w:t>
      </w:r>
      <w:r w:rsidRPr="000B49E3">
        <w:rPr>
          <w:rFonts w:ascii="Times New Roman" w:hAnsi="Times New Roman"/>
          <w:color w:val="000000" w:themeColor="text1"/>
          <w:sz w:val="16"/>
          <w:szCs w:val="16"/>
        </w:rPr>
        <w:softHyphen/>
        <w:t>тетом ВТУ, по ним в течение этого же года изготовлены образцы и на 1929/1930 хозяйственный год завод «Красная заря» уже получил первый заказ на производ</w:t>
      </w:r>
      <w:r w:rsidRPr="000B49E3">
        <w:rPr>
          <w:rFonts w:ascii="Times New Roman" w:hAnsi="Times New Roman"/>
          <w:color w:val="000000" w:themeColor="text1"/>
          <w:sz w:val="16"/>
          <w:szCs w:val="16"/>
        </w:rPr>
        <w:softHyphen/>
        <w:t>ство серийной партии коммутаторов в количестве 1000 комплектов. В 1933 г. КОФ был модернизирован и получил наименование КОФ-33. Ввиду своей про</w:t>
      </w:r>
      <w:r w:rsidRPr="000B49E3">
        <w:rPr>
          <w:rFonts w:ascii="Times New Roman" w:hAnsi="Times New Roman"/>
          <w:color w:val="000000" w:themeColor="text1"/>
          <w:sz w:val="16"/>
          <w:szCs w:val="16"/>
        </w:rPr>
        <w:softHyphen/>
        <w:t>стоты в обслуживании этот коммутатор, наряду с РЭ-12, вплоть до конца Вели</w:t>
      </w:r>
      <w:r w:rsidRPr="000B49E3">
        <w:rPr>
          <w:rFonts w:ascii="Times New Roman" w:hAnsi="Times New Roman"/>
          <w:color w:val="000000" w:themeColor="text1"/>
          <w:sz w:val="16"/>
          <w:szCs w:val="16"/>
        </w:rPr>
        <w:softHyphen/>
        <w:t>кой Отечественной войны оставались на вооружении, и был снят только после отказа войск от телефонных аппаратов с фоническим вызовом (19098).</w:t>
      </w:r>
    </w:p>
    <w:p w14:paraId="6E3B5306" w14:textId="77777777" w:rsidR="00935834" w:rsidRPr="000B49E3" w:rsidRDefault="00935834" w:rsidP="000B49E3">
      <w:pPr>
        <w:spacing w:after="0" w:line="240" w:lineRule="auto"/>
        <w:jc w:val="both"/>
        <w:rPr>
          <w:rFonts w:ascii="Times New Roman" w:hAnsi="Times New Roman"/>
          <w:color w:val="000000" w:themeColor="text1"/>
          <w:sz w:val="16"/>
          <w:szCs w:val="16"/>
        </w:rPr>
      </w:pPr>
    </w:p>
    <w:p w14:paraId="74ECF76D" w14:textId="77777777" w:rsidR="00935834" w:rsidRPr="000B49E3" w:rsidRDefault="0093583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ЦЛПС был выдан первый военный заказ на фототелеграфную аппаратуру.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(18297).</w:t>
      </w:r>
    </w:p>
    <w:p w14:paraId="41DD0051" w14:textId="77777777" w:rsidR="00935834" w:rsidRPr="000B49E3" w:rsidRDefault="00935834" w:rsidP="000B49E3">
      <w:pPr>
        <w:spacing w:after="0" w:line="240" w:lineRule="auto"/>
        <w:jc w:val="both"/>
        <w:rPr>
          <w:rFonts w:ascii="Times New Roman" w:hAnsi="Times New Roman"/>
          <w:color w:val="000000" w:themeColor="text1"/>
          <w:sz w:val="16"/>
          <w:szCs w:val="16"/>
        </w:rPr>
      </w:pPr>
    </w:p>
    <w:p w14:paraId="5661F6A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года Элек</w:t>
      </w:r>
      <w:r w:rsidRPr="000B49E3">
        <w:rPr>
          <w:rFonts w:ascii="Times New Roman" w:hAnsi="Times New Roman"/>
          <w:color w:val="000000" w:themeColor="text1"/>
          <w:sz w:val="16"/>
          <w:szCs w:val="16"/>
        </w:rPr>
        <w:softHyphen/>
        <w:t>тровакуумного завода слился с заводом "Светлана" и пекреехал на его территорию. На "Светлану" переехала и лаборатория, в которой под руководством С.А. Векшипского разрабатывались отечественные радиолампы (11481).</w:t>
      </w:r>
    </w:p>
    <w:p w14:paraId="0740F6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4734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ЦЛПС был выдан первый военный заказ на фототелеграфную аппаратуру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планиро валось дальнейшее расширение сферы применения бильд-аппаратуры. В качест ве первоочередной лаборатории была поставлена задача осуществления переда чи изображения с использованием радиостанции штаба стрелковой дивизии 4Д и самолетной станции ближней разведки 14С (ЦГА СПб., ф. 478, оп. 1, д. 11, л. 74.) (11870).</w:t>
      </w:r>
    </w:p>
    <w:p w14:paraId="60C4BC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4F8DF9" w14:textId="77777777" w:rsidR="00F06EF5" w:rsidRPr="000B49E3" w:rsidRDefault="00F06EF5" w:rsidP="000B49E3">
      <w:pPr>
        <w:pStyle w:val="b-articletext"/>
        <w:shd w:val="clear" w:color="auto" w:fill="FFFFFF"/>
        <w:spacing w:before="0" w:beforeAutospacing="0" w:after="0" w:afterAutospacing="0"/>
        <w:jc w:val="both"/>
        <w:textAlignment w:val="baseline"/>
        <w:rPr>
          <w:color w:val="0070C0"/>
          <w:sz w:val="16"/>
          <w:szCs w:val="16"/>
        </w:rPr>
      </w:pPr>
      <w:r w:rsidRPr="000B49E3">
        <w:rPr>
          <w:color w:val="0070C0"/>
          <w:sz w:val="16"/>
          <w:szCs w:val="16"/>
        </w:rPr>
        <w:t>В августе 1928 года Политбюро дало указание Высшему совету народного хозяйства (ВСНХ) и Наркомату путей сообщения (НКПС):</w:t>
      </w:r>
    </w:p>
    <w:p w14:paraId="0B0675A8" w14:textId="77777777" w:rsidR="00F06EF5" w:rsidRPr="000B49E3" w:rsidRDefault="00F06EF5" w:rsidP="000B49E3">
      <w:pPr>
        <w:pStyle w:val="b-articletext"/>
        <w:shd w:val="clear" w:color="auto" w:fill="FFFFFF"/>
        <w:spacing w:before="0" w:beforeAutospacing="0" w:after="0" w:afterAutospacing="0"/>
        <w:jc w:val="both"/>
        <w:textAlignment w:val="baseline"/>
        <w:rPr>
          <w:color w:val="0070C0"/>
          <w:sz w:val="16"/>
          <w:szCs w:val="16"/>
        </w:rPr>
      </w:pPr>
      <w:r w:rsidRPr="000B49E3">
        <w:rPr>
          <w:color w:val="0070C0"/>
          <w:sz w:val="16"/>
          <w:szCs w:val="16"/>
        </w:rPr>
        <w:t>"Признать, что привлечение иностранных специалистов как со стороны ВСНХ, так и со стороны НКПС является абсолютно недостаточным. 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11DC6C99" w14:textId="77777777" w:rsidR="00F06EF5" w:rsidRPr="000B49E3" w:rsidRDefault="00F06EF5" w:rsidP="000B49E3">
      <w:pPr>
        <w:pStyle w:val="b-articletext"/>
        <w:shd w:val="clear" w:color="auto" w:fill="FFFFFF"/>
        <w:spacing w:before="0" w:beforeAutospacing="0" w:after="0" w:afterAutospacing="0"/>
        <w:jc w:val="both"/>
        <w:textAlignment w:val="baseline"/>
        <w:rPr>
          <w:color w:val="0070C0"/>
          <w:sz w:val="16"/>
          <w:szCs w:val="16"/>
        </w:rPr>
      </w:pPr>
      <w:r w:rsidRPr="000B49E3">
        <w:rPr>
          <w:color w:val="0070C0"/>
          <w:sz w:val="16"/>
          <w:szCs w:val="16"/>
        </w:rPr>
        <w:t>Тем же решением наметили и численные показатели завоза высококвалифицированных гастарбайтеров:</w:t>
      </w:r>
    </w:p>
    <w:p w14:paraId="503EF6C2" w14:textId="77777777" w:rsidR="00F06EF5" w:rsidRPr="000B49E3" w:rsidRDefault="00F06EF5" w:rsidP="000B49E3">
      <w:pPr>
        <w:pStyle w:val="b-articletext"/>
        <w:shd w:val="clear" w:color="auto" w:fill="FFFFFF"/>
        <w:spacing w:before="0" w:beforeAutospacing="0" w:after="0" w:afterAutospacing="0"/>
        <w:jc w:val="both"/>
        <w:textAlignment w:val="baseline"/>
        <w:rPr>
          <w:color w:val="0070C0"/>
          <w:sz w:val="16"/>
          <w:szCs w:val="16"/>
        </w:rPr>
      </w:pPr>
      <w:r w:rsidRPr="000B49E3">
        <w:rPr>
          <w:color w:val="0070C0"/>
          <w:sz w:val="16"/>
          <w:szCs w:val="16"/>
        </w:rPr>
        <w:t>"Наметить ориентировочно привлечение в течение ближайших двух лет от 1000 до 3000 иностранных специалистов" (20300).</w:t>
      </w:r>
    </w:p>
    <w:p w14:paraId="1A8D4DC4" w14:textId="77777777" w:rsidR="00F06EF5" w:rsidRPr="000B49E3" w:rsidRDefault="00F06EF5" w:rsidP="000B49E3">
      <w:pPr>
        <w:spacing w:after="0" w:line="240" w:lineRule="auto"/>
        <w:jc w:val="both"/>
        <w:rPr>
          <w:rFonts w:ascii="Times New Roman" w:hAnsi="Times New Roman"/>
          <w:color w:val="0070C0"/>
          <w:sz w:val="16"/>
          <w:szCs w:val="16"/>
        </w:rPr>
      </w:pPr>
    </w:p>
    <w:p w14:paraId="767066B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51225D3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5DF672"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по</w:t>
      </w:r>
      <w:r w:rsidRPr="000B49E3">
        <w:rPr>
          <w:rFonts w:ascii="Times New Roman" w:hAnsi="Times New Roman"/>
          <w:color w:val="000000" w:themeColor="text1"/>
          <w:sz w:val="16"/>
          <w:szCs w:val="16"/>
        </w:rPr>
        <w:softHyphen/>
        <w:t>следовал приказ ВВС РККА указывающий, что самолеты различных эскадрилий должны иметь отличительные опознавательные зна</w:t>
      </w:r>
      <w:r w:rsidRPr="000B49E3">
        <w:rPr>
          <w:rFonts w:ascii="Times New Roman" w:hAnsi="Times New Roman"/>
          <w:color w:val="000000" w:themeColor="text1"/>
          <w:sz w:val="16"/>
          <w:szCs w:val="16"/>
        </w:rPr>
        <w:softHyphen/>
        <w:t>ки. В частности, предлагалось для различных соединений вокруг красных звезд рисовать круги разного цвета (12295).</w:t>
      </w:r>
    </w:p>
    <w:p w14:paraId="65C43E7D"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«Правила по применению отличительных знаков и шифров на военных самолетах ВВС РККА.</w:t>
      </w:r>
    </w:p>
    <w:p w14:paraId="349E41C3"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Отличительные знаки и шифр предназна</w:t>
      </w:r>
      <w:r w:rsidRPr="000B49E3">
        <w:rPr>
          <w:rFonts w:ascii="Times New Roman" w:hAnsi="Times New Roman"/>
          <w:color w:val="000000" w:themeColor="text1"/>
          <w:sz w:val="16"/>
          <w:szCs w:val="16"/>
        </w:rPr>
        <w:softHyphen/>
        <w:t>чаются для быстрого распознавания самоле</w:t>
      </w:r>
      <w:r w:rsidRPr="000B49E3">
        <w:rPr>
          <w:rFonts w:ascii="Times New Roman" w:hAnsi="Times New Roman"/>
          <w:color w:val="000000" w:themeColor="text1"/>
          <w:sz w:val="16"/>
          <w:szCs w:val="16"/>
        </w:rPr>
        <w:softHyphen/>
        <w:t>та, причем отличительные знаки обозначают национальность самолета, а шифр- принад</w:t>
      </w:r>
      <w:r w:rsidRPr="000B49E3">
        <w:rPr>
          <w:rFonts w:ascii="Times New Roman" w:hAnsi="Times New Roman"/>
          <w:color w:val="000000" w:themeColor="text1"/>
          <w:sz w:val="16"/>
          <w:szCs w:val="16"/>
        </w:rPr>
        <w:softHyphen/>
        <w:t>лежность тому или иному авиационному со</w:t>
      </w:r>
      <w:r w:rsidRPr="000B49E3">
        <w:rPr>
          <w:rFonts w:ascii="Times New Roman" w:hAnsi="Times New Roman"/>
          <w:color w:val="000000" w:themeColor="text1"/>
          <w:sz w:val="16"/>
          <w:szCs w:val="16"/>
        </w:rPr>
        <w:softHyphen/>
        <w:t>единению и номер самолета по порядку ну</w:t>
      </w:r>
      <w:r w:rsidRPr="000B49E3">
        <w:rPr>
          <w:rFonts w:ascii="Times New Roman" w:hAnsi="Times New Roman"/>
          <w:color w:val="000000" w:themeColor="text1"/>
          <w:sz w:val="16"/>
          <w:szCs w:val="16"/>
        </w:rPr>
        <w:softHyphen/>
        <w:t>мерации в этом соединении.</w:t>
      </w:r>
    </w:p>
    <w:p w14:paraId="364DB573"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Принятые для СССРопознавательные зна</w:t>
      </w:r>
      <w:r w:rsidRPr="000B49E3">
        <w:rPr>
          <w:rFonts w:ascii="Times New Roman" w:hAnsi="Times New Roman"/>
          <w:color w:val="000000" w:themeColor="text1"/>
          <w:sz w:val="16"/>
          <w:szCs w:val="16"/>
        </w:rPr>
        <w:softHyphen/>
        <w:t>ки самолетов Военно-Воздушного Флота — пятиконечные красные звезды наносятся на следующих местах самолета:</w:t>
      </w:r>
    </w:p>
    <w:p w14:paraId="5E36CDEC" w14:textId="77777777" w:rsidR="00091FDF" w:rsidRPr="000B49E3" w:rsidRDefault="00091FDF" w:rsidP="000B49E3">
      <w:pPr>
        <w:tabs>
          <w:tab w:val="left" w:pos="340"/>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rPr>
        <w:tab/>
        <w:t>Для распознавания снизу. На конце каж</w:t>
      </w:r>
      <w:r w:rsidRPr="000B49E3">
        <w:rPr>
          <w:rFonts w:ascii="Times New Roman" w:hAnsi="Times New Roman"/>
          <w:color w:val="000000" w:themeColor="text1"/>
          <w:sz w:val="16"/>
          <w:szCs w:val="16"/>
        </w:rPr>
        <w:softHyphen/>
        <w:t>дого крыла — красная звезда, вписанная в круг, диаметром не менее 1,2 м (1200 мм) на фоне поверхности крыла, центр круга распо</w:t>
      </w:r>
      <w:r w:rsidRPr="000B49E3">
        <w:rPr>
          <w:rFonts w:ascii="Times New Roman" w:hAnsi="Times New Roman"/>
          <w:color w:val="000000" w:themeColor="text1"/>
          <w:sz w:val="16"/>
          <w:szCs w:val="16"/>
        </w:rPr>
        <w:softHyphen/>
        <w:t>лагается так, чтобы расстояние от окружно</w:t>
      </w:r>
      <w:r w:rsidRPr="000B49E3">
        <w:rPr>
          <w:rFonts w:ascii="Times New Roman" w:hAnsi="Times New Roman"/>
          <w:color w:val="000000" w:themeColor="text1"/>
          <w:sz w:val="16"/>
          <w:szCs w:val="16"/>
        </w:rPr>
        <w:softHyphen/>
        <w:t>сти круга до конца крыльев равнялось одно</w:t>
      </w:r>
      <w:r w:rsidRPr="000B49E3">
        <w:rPr>
          <w:rFonts w:ascii="Times New Roman" w:hAnsi="Times New Roman"/>
          <w:color w:val="000000" w:themeColor="text1"/>
          <w:sz w:val="16"/>
          <w:szCs w:val="16"/>
        </w:rPr>
        <w:softHyphen/>
        <w:t>му метру (1000 мм).</w:t>
      </w:r>
    </w:p>
    <w:p w14:paraId="7786CC12"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случае биплана, звезды наносятся на ни</w:t>
      </w:r>
      <w:r w:rsidRPr="000B49E3">
        <w:rPr>
          <w:rFonts w:ascii="Times New Roman" w:hAnsi="Times New Roman"/>
          <w:color w:val="000000" w:themeColor="text1"/>
          <w:sz w:val="16"/>
          <w:szCs w:val="16"/>
        </w:rPr>
        <w:softHyphen/>
        <w:t>жней поверхности нижнего крыла, в случае полутороплана (ФД-11) звезды наносятся на нижней поверхности верхнего крыла.</w:t>
      </w:r>
    </w:p>
    <w:p w14:paraId="094FB99E" w14:textId="77777777" w:rsidR="00091FDF" w:rsidRPr="000B49E3" w:rsidRDefault="00091FDF" w:rsidP="000B49E3">
      <w:pPr>
        <w:tabs>
          <w:tab w:val="left" w:pos="344"/>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rPr>
        <w:tab/>
        <w:t>Для распознавания сверху на конце каж</w:t>
      </w:r>
      <w:r w:rsidRPr="000B49E3">
        <w:rPr>
          <w:rFonts w:ascii="Times New Roman" w:hAnsi="Times New Roman"/>
          <w:color w:val="000000" w:themeColor="text1"/>
          <w:sz w:val="16"/>
          <w:szCs w:val="16"/>
        </w:rPr>
        <w:softHyphen/>
        <w:t>дого крыла — такая же красная звезда, как и на концах крыльев для распознавания снизу, нанесенная на таком же расстоянии от края крыла.</w:t>
      </w:r>
    </w:p>
    <w:p w14:paraId="5290853D" w14:textId="77777777" w:rsidR="00091FDF" w:rsidRPr="000B49E3" w:rsidRDefault="00091FDF" w:rsidP="000B49E3">
      <w:pPr>
        <w:tabs>
          <w:tab w:val="left" w:pos="330"/>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rPr>
        <w:tab/>
        <w:t>Для распознавания сбоку на каждом бор</w:t>
      </w:r>
      <w:r w:rsidRPr="000B49E3">
        <w:rPr>
          <w:rFonts w:ascii="Times New Roman" w:hAnsi="Times New Roman"/>
          <w:color w:val="000000" w:themeColor="text1"/>
          <w:sz w:val="16"/>
          <w:szCs w:val="16"/>
        </w:rPr>
        <w:softHyphen/>
        <w:t>ту фюзеляжа красная звезда, впмсанная в круг диаметром 0,75 м (750 мм) на фоне фю</w:t>
      </w:r>
      <w:r w:rsidRPr="000B49E3">
        <w:rPr>
          <w:rFonts w:ascii="Times New Roman" w:hAnsi="Times New Roman"/>
          <w:color w:val="000000" w:themeColor="text1"/>
          <w:sz w:val="16"/>
          <w:szCs w:val="16"/>
        </w:rPr>
        <w:softHyphen/>
        <w:t>зеляжа. Центр круга намечается на расстоя</w:t>
      </w:r>
      <w:r w:rsidRPr="000B49E3">
        <w:rPr>
          <w:rFonts w:ascii="Times New Roman" w:hAnsi="Times New Roman"/>
          <w:color w:val="000000" w:themeColor="text1"/>
          <w:sz w:val="16"/>
          <w:szCs w:val="16"/>
        </w:rPr>
        <w:softHyphen/>
        <w:t>нии не менее 500 мм от переднего ребра ста</w:t>
      </w:r>
      <w:r w:rsidRPr="000B49E3">
        <w:rPr>
          <w:rFonts w:ascii="Times New Roman" w:hAnsi="Times New Roman"/>
          <w:color w:val="000000" w:themeColor="text1"/>
          <w:sz w:val="16"/>
          <w:szCs w:val="16"/>
        </w:rPr>
        <w:softHyphen/>
        <w:t>билизатора. На самолетах лодочного типа на</w:t>
      </w:r>
      <w:r w:rsidRPr="000B49E3">
        <w:rPr>
          <w:rFonts w:ascii="Times New Roman" w:hAnsi="Times New Roman"/>
          <w:color w:val="000000" w:themeColor="text1"/>
          <w:sz w:val="16"/>
          <w:szCs w:val="16"/>
        </w:rPr>
        <w:softHyphen/>
        <w:t>носится на бортах лодки на расстоянии 1,5 м (1500 мм) от перпиндикуляра, опущенного из крайней передней точки стабилизатора в направлении к носовой части лодки.</w:t>
      </w:r>
    </w:p>
    <w:p w14:paraId="0D5460C3"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Шифр самолета, как указано выше, имеет целью:</w:t>
      </w:r>
    </w:p>
    <w:p w14:paraId="7910C605" w14:textId="77777777" w:rsidR="00091FDF" w:rsidRPr="000B49E3" w:rsidRDefault="00091FDF" w:rsidP="000B49E3">
      <w:pPr>
        <w:tabs>
          <w:tab w:val="left" w:pos="409"/>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rPr>
        <w:tab/>
        <w:t>Отметить принадлежность самолета к определенному авиационному соединению.</w:t>
      </w:r>
    </w:p>
    <w:p w14:paraId="13899BF7" w14:textId="77777777" w:rsidR="00091FDF" w:rsidRPr="000B49E3" w:rsidRDefault="00091FDF" w:rsidP="000B49E3">
      <w:pPr>
        <w:tabs>
          <w:tab w:val="left" w:pos="373"/>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rPr>
        <w:tab/>
        <w:t>Отметить самолет порядковым № части для удобства распознавания самолета, опре</w:t>
      </w:r>
      <w:r w:rsidRPr="000B49E3">
        <w:rPr>
          <w:rFonts w:ascii="Times New Roman" w:hAnsi="Times New Roman"/>
          <w:color w:val="000000" w:themeColor="text1"/>
          <w:sz w:val="16"/>
          <w:szCs w:val="16"/>
        </w:rPr>
        <w:softHyphen/>
        <w:t>деление места самолета в строю и сохране</w:t>
      </w:r>
      <w:r w:rsidRPr="000B49E3">
        <w:rPr>
          <w:rFonts w:ascii="Times New Roman" w:hAnsi="Times New Roman"/>
          <w:color w:val="000000" w:themeColor="text1"/>
          <w:sz w:val="16"/>
          <w:szCs w:val="16"/>
        </w:rPr>
        <w:softHyphen/>
        <w:t>ние строя.</w:t>
      </w:r>
    </w:p>
    <w:p w14:paraId="213106CF"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Обозначение принадлежности самолета к тому или иному авиационному соединению приобретает значение только при массиро</w:t>
      </w:r>
      <w:r w:rsidRPr="000B49E3">
        <w:rPr>
          <w:rFonts w:ascii="Times New Roman" w:hAnsi="Times New Roman"/>
          <w:color w:val="000000" w:themeColor="text1"/>
          <w:sz w:val="16"/>
          <w:szCs w:val="16"/>
        </w:rPr>
        <w:softHyphen/>
        <w:t>вании однотипной авиации на каком ли</w:t>
      </w:r>
      <w:r w:rsidRPr="000B49E3">
        <w:rPr>
          <w:rFonts w:ascii="Times New Roman" w:hAnsi="Times New Roman"/>
          <w:color w:val="000000" w:themeColor="text1"/>
          <w:sz w:val="16"/>
          <w:szCs w:val="16"/>
        </w:rPr>
        <w:softHyphen/>
        <w:t>бо участке и должны быть непостоянными и легко сменяемыми, чтобы затруднить рас</w:t>
      </w:r>
      <w:r w:rsidRPr="000B49E3">
        <w:rPr>
          <w:rFonts w:ascii="Times New Roman" w:hAnsi="Times New Roman"/>
          <w:color w:val="000000" w:themeColor="text1"/>
          <w:sz w:val="16"/>
          <w:szCs w:val="16"/>
        </w:rPr>
        <w:softHyphen/>
        <w:t>шифровку для неприятеля. Поэтому шифр, отмечающий принадлежность самолета к авиационному соединению устанавливается распоряжением старшего начальника участ</w:t>
      </w:r>
      <w:r w:rsidRPr="000B49E3">
        <w:rPr>
          <w:rFonts w:ascii="Times New Roman" w:hAnsi="Times New Roman"/>
          <w:color w:val="000000" w:themeColor="text1"/>
          <w:sz w:val="16"/>
          <w:szCs w:val="16"/>
        </w:rPr>
        <w:softHyphen/>
        <w:t>ка, насыщенного авиацией, лишь в случаях, требующих этого и заключается в флажках, крепящихся на различных частях самолетов.</w:t>
      </w:r>
    </w:p>
    <w:p w14:paraId="70DEEFE3"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обозначения порядкового номера са</w:t>
      </w:r>
      <w:r w:rsidRPr="000B49E3">
        <w:rPr>
          <w:rFonts w:ascii="Times New Roman" w:hAnsi="Times New Roman"/>
          <w:color w:val="000000" w:themeColor="text1"/>
          <w:sz w:val="16"/>
          <w:szCs w:val="16"/>
        </w:rPr>
        <w:softHyphen/>
        <w:t>молета в порядке нумерации каждого не от</w:t>
      </w:r>
      <w:r w:rsidRPr="000B49E3">
        <w:rPr>
          <w:rFonts w:ascii="Times New Roman" w:hAnsi="Times New Roman"/>
          <w:color w:val="000000" w:themeColor="text1"/>
          <w:sz w:val="16"/>
          <w:szCs w:val="16"/>
        </w:rPr>
        <w:softHyphen/>
        <w:t>дельного отряда, на обеих сторонах руля по</w:t>
      </w:r>
      <w:r w:rsidRPr="000B49E3">
        <w:rPr>
          <w:rFonts w:ascii="Times New Roman" w:hAnsi="Times New Roman"/>
          <w:color w:val="000000" w:themeColor="text1"/>
          <w:sz w:val="16"/>
          <w:szCs w:val="16"/>
        </w:rPr>
        <w:softHyphen/>
        <w:t>ворота и на обеих сторонах рулей высоты на</w:t>
      </w:r>
      <w:r w:rsidRPr="000B49E3">
        <w:rPr>
          <w:rFonts w:ascii="Times New Roman" w:hAnsi="Times New Roman"/>
          <w:color w:val="000000" w:themeColor="text1"/>
          <w:sz w:val="16"/>
          <w:szCs w:val="16"/>
        </w:rPr>
        <w:softHyphen/>
        <w:t>носится цифра этого самолета.</w:t>
      </w:r>
    </w:p>
    <w:p w14:paraId="33A5DC9D"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Размер цифры 600x600 мм. В случае малой ширины рулей высоты, часть цифры перено</w:t>
      </w:r>
      <w:r w:rsidRPr="000B49E3">
        <w:rPr>
          <w:rFonts w:ascii="Times New Roman" w:hAnsi="Times New Roman"/>
          <w:color w:val="000000" w:themeColor="text1"/>
          <w:sz w:val="16"/>
          <w:szCs w:val="16"/>
        </w:rPr>
        <w:softHyphen/>
        <w:t>сится на стабилизатор.</w:t>
      </w:r>
    </w:p>
    <w:p w14:paraId="7D0D4454"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обозначения не отдельных отрядов в пределах авиационного соединения для цифр, отмечающих порядковый номер само</w:t>
      </w:r>
      <w:r w:rsidRPr="000B49E3">
        <w:rPr>
          <w:rFonts w:ascii="Times New Roman" w:hAnsi="Times New Roman"/>
          <w:color w:val="000000" w:themeColor="text1"/>
          <w:sz w:val="16"/>
          <w:szCs w:val="16"/>
        </w:rPr>
        <w:softHyphen/>
        <w:t>лета, устанавливаются особые цвета, для са</w:t>
      </w:r>
      <w:r w:rsidRPr="000B49E3">
        <w:rPr>
          <w:rFonts w:ascii="Times New Roman" w:hAnsi="Times New Roman"/>
          <w:color w:val="000000" w:themeColor="text1"/>
          <w:sz w:val="16"/>
          <w:szCs w:val="16"/>
        </w:rPr>
        <w:softHyphen/>
        <w:t>молетов первого не отдельного отряда кра</w:t>
      </w:r>
      <w:r w:rsidRPr="000B49E3">
        <w:rPr>
          <w:rFonts w:ascii="Times New Roman" w:hAnsi="Times New Roman"/>
          <w:color w:val="000000" w:themeColor="text1"/>
          <w:sz w:val="16"/>
          <w:szCs w:val="16"/>
        </w:rPr>
        <w:softHyphen/>
        <w:t>сной цифрой, для самолетов второго не от</w:t>
      </w:r>
      <w:r w:rsidRPr="000B49E3">
        <w:rPr>
          <w:rFonts w:ascii="Times New Roman" w:hAnsi="Times New Roman"/>
          <w:color w:val="000000" w:themeColor="text1"/>
          <w:sz w:val="16"/>
          <w:szCs w:val="16"/>
        </w:rPr>
        <w:softHyphen/>
        <w:t>дельного отряда — синей, для третьего — жел</w:t>
      </w:r>
      <w:r w:rsidRPr="000B49E3">
        <w:rPr>
          <w:rFonts w:ascii="Times New Roman" w:hAnsi="Times New Roman"/>
          <w:color w:val="000000" w:themeColor="text1"/>
          <w:sz w:val="16"/>
          <w:szCs w:val="16"/>
        </w:rPr>
        <w:softHyphen/>
        <w:t>той (или белой).</w:t>
      </w:r>
    </w:p>
    <w:p w14:paraId="01034DCB"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Цифры наносятся на фоне окраски само</w:t>
      </w:r>
      <w:r w:rsidRPr="000B49E3">
        <w:rPr>
          <w:rFonts w:ascii="Times New Roman" w:hAnsi="Times New Roman"/>
          <w:color w:val="000000" w:themeColor="text1"/>
          <w:sz w:val="16"/>
          <w:szCs w:val="16"/>
        </w:rPr>
        <w:softHyphen/>
        <w:t>лета с окантовкой: синие цифры красной краской, красные и желтые — белой краской.</w:t>
      </w:r>
    </w:p>
    <w:p w14:paraId="76CC2136"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Самолеты командиров эскадрилий и не от</w:t>
      </w:r>
      <w:r w:rsidRPr="000B49E3">
        <w:rPr>
          <w:rFonts w:ascii="Times New Roman" w:hAnsi="Times New Roman"/>
          <w:color w:val="000000" w:themeColor="text1"/>
          <w:sz w:val="16"/>
          <w:szCs w:val="16"/>
        </w:rPr>
        <w:softHyphen/>
        <w:t>дельных отрядов обозначаются одинаково с другими самолетами свои номера, заранее неопределенным, причем цвет цифры для командира эскадрильи берется как для пер</w:t>
      </w:r>
      <w:r w:rsidRPr="000B49E3">
        <w:rPr>
          <w:rFonts w:ascii="Times New Roman" w:hAnsi="Times New Roman"/>
          <w:color w:val="000000" w:themeColor="text1"/>
          <w:sz w:val="16"/>
          <w:szCs w:val="16"/>
        </w:rPr>
        <w:softHyphen/>
        <w:t>вого отряда, а для командира не отдельного отряда по цвету своего отряда.</w:t>
      </w:r>
    </w:p>
    <w:p w14:paraId="102304DD"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корпусных и отдельных отрядов обо</w:t>
      </w:r>
      <w:r w:rsidRPr="000B49E3">
        <w:rPr>
          <w:rFonts w:ascii="Times New Roman" w:hAnsi="Times New Roman"/>
          <w:color w:val="000000" w:themeColor="text1"/>
          <w:sz w:val="16"/>
          <w:szCs w:val="16"/>
        </w:rPr>
        <w:softHyphen/>
        <w:t>значение самолетов тоже с красной цифрой, как для самолетов первого не отдельного от</w:t>
      </w:r>
      <w:r w:rsidRPr="000B49E3">
        <w:rPr>
          <w:rFonts w:ascii="Times New Roman" w:hAnsi="Times New Roman"/>
          <w:color w:val="000000" w:themeColor="text1"/>
          <w:sz w:val="16"/>
          <w:szCs w:val="16"/>
        </w:rPr>
        <w:softHyphen/>
        <w:t>ряда.</w:t>
      </w:r>
    </w:p>
    <w:p w14:paraId="2A7E550C" w14:textId="77777777" w:rsidR="00091FDF" w:rsidRPr="000B49E3" w:rsidRDefault="00091FD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3-й Секции НТК — Киевский» (12295).</w:t>
      </w:r>
    </w:p>
    <w:p w14:paraId="4B918121" w14:textId="77777777" w:rsidR="00091FDF" w:rsidRPr="000B49E3" w:rsidRDefault="00091FDF" w:rsidP="000B49E3">
      <w:pPr>
        <w:spacing w:after="0" w:line="240" w:lineRule="auto"/>
        <w:jc w:val="both"/>
        <w:rPr>
          <w:rFonts w:ascii="Times New Roman" w:hAnsi="Times New Roman"/>
          <w:color w:val="000000" w:themeColor="text1"/>
          <w:sz w:val="16"/>
          <w:szCs w:val="16"/>
        </w:rPr>
      </w:pPr>
    </w:p>
    <w:p w14:paraId="2813AB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55-я аэ привлекалась к маневрам Красной Армии на Украине. Четыре ЮГ-1 и два Р-1 вошли в состав сил "синих". Из Гомеля эскадрилья совершала ночные налеты на железнодорожные узлы Бахмач, Кобыжин, Носовка, Нежин и аэродромы условного противника. "Юнкерсы" также обеспечивали дальнюю разведку "синих". По окончании учений, на обратном пути, ЮГ-1 совершили групповой перелет по маршруту Одесса-Киев-Витебск-Гатчина, причем часть пути самолеты шли без видимости земли, по приборам (3224,13).</w:t>
      </w:r>
    </w:p>
    <w:p w14:paraId="15ADD9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8857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55-ю эскадрилью привлекли к маневрам на Украине. Четыре ЮГ-1 и два Р-1 вошли в состав сил "синих". Из Гомеля они совершали ночные налеты на железнодорожные узлы Бахмач, Кобыжин, Носовка, Нежин и аэродромы условного противника. Посадку в темноте проводили, обозначая посадочные площадки светом керосиновых фонарей. На этих маневрах также впервые использовали для этой цели прожектора, которые работали и как световые маяки.</w:t>
      </w:r>
    </w:p>
    <w:p w14:paraId="0E850F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"Юнкерсы" обеспечивали и дальнюю разведку "синих". По окончанию учений ЮГ-1 совершили групповой перелет по маршруту Одесса-Киев-Витебск-Гатчина, причем часть пути самолеты шли без видимости земли, по приборам. </w:t>
      </w:r>
    </w:p>
    <w:p w14:paraId="21AE67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поступления отечественных бомбардировщиков ТБ-1 трехмоторные машины "Юнкерса" являлись самыми мощными боевыми самолетами ВВС РККА. Они единственные могли нести бомбы весом в три и пять пудов (о старых деся- типудовых даже и не заикались) (12036).</w:t>
      </w:r>
    </w:p>
    <w:p w14:paraId="3AD0DF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234A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августе 1928 г. крупные маневры Красной армии проходили на Украине и в Белоруссии Во время этих учений группа из пяти Р-1 28-й эскадрильи, ведомая командиром отряда Сергеевым, полетела «бомбить» станцию Бахмач. Сначала летчики заблудились, и вместо Бахмача пытались атаковать Конотоп, но потом летнаб ведущего осознал ошибку. Группа развернулась и через некоторое время благополучно прошла над целью, выпустив сигнальные ракеты. Но на обратном пути </w:t>
      </w:r>
      <w:r w:rsidRPr="000B49E3">
        <w:rPr>
          <w:rFonts w:ascii="Times New Roman" w:hAnsi="Times New Roman"/>
          <w:color w:val="000000" w:themeColor="text1"/>
          <w:sz w:val="16"/>
          <w:szCs w:val="16"/>
        </w:rPr>
        <w:lastRenderedPageBreak/>
        <w:t>командир отряда опять начал плутать. Один Р-1 откололся от группы и пошел сам по себе, но правильно и прилетел на базу. Остальным повезло меньше. Две машины совершили вынужденные посадки: одна удачно, а вторая скапотировала. Командир с одним ведомым случайно вышел к аэродрому в Гомеле, когда уже стемнело. Сергеев сразу пошел на посадку, промахнулся и угодил на заболоченное место. Второй летчик долго ждал, пока зажгут посадочные огни, сжег весь бензин и на посадке врезался в ангар. Вообще на этих учениях аварийность оказалась очень большой. Только силы, привлеченные из Ленинградского округа, потеряли четыре Р-1 и еще семь попали в ремонт (11923).</w:t>
      </w:r>
    </w:p>
    <w:p w14:paraId="36FA1D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58EE39"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г. Для командированных в германский райхсвер еще была составлена подробная памятка из 10 пунктов. Главное внимание предписывалось уделить на «выяснение:</w:t>
      </w:r>
    </w:p>
    <w:p w14:paraId="52B7BDFF"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Вопросов организации и методов проведения учений, маневров, полевых поездок,</w:t>
      </w:r>
    </w:p>
    <w:p w14:paraId="6E00CFCD"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Новых технических средств борьбы и</w:t>
      </w:r>
    </w:p>
    <w:p w14:paraId="3030E874"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Важнейших тактических и оперативных взглядов, отличающихся от уставных положений Красной Армии».</w:t>
      </w:r>
    </w:p>
    <w:p w14:paraId="5F528314"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Настоятельно рекомендовалось составлять личные заметки и вести дневники. По окончании поездки каждая группа была обязана представить письменный отчет с освещением наиболее важных вопросов занятий с приложением к нему документальных материалов.</w:t>
      </w:r>
    </w:p>
    <w:p w14:paraId="7B7B8767"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Практически каждая группа составила затем подробнейшие отчеты со своими наблюдениями, размышлениями, выводами</w:t>
      </w:r>
      <w:hyperlink r:id="rId114" w:anchor="n_351" w:history="1">
        <w:r w:rsidRPr="000B49E3">
          <w:rPr>
            <w:rStyle w:val="a5"/>
            <w:rFonts w:ascii="Times New Roman" w:hAnsi="Times New Roman"/>
            <w:color w:val="000000" w:themeColor="text1"/>
            <w:sz w:val="16"/>
            <w:szCs w:val="16"/>
          </w:rPr>
          <w:t>[351]</w:t>
        </w:r>
      </w:hyperlink>
      <w:r w:rsidRPr="000B49E3">
        <w:rPr>
          <w:rFonts w:ascii="Times New Roman" w:hAnsi="Times New Roman"/>
          <w:color w:val="000000" w:themeColor="text1"/>
          <w:sz w:val="16"/>
          <w:szCs w:val="16"/>
        </w:rPr>
        <w:t>. К этому времени по решению РВС СССР была создана Комиссия по использованию опыта командированных в Германию групп под председательством заместителя председателя РВС и зам. наркомвоенмора Тухачевского. В августе 1932 г. она приняла решение издать доклады групп Егорова, Путны, Аппоги, Ефимова «в части касательно войсковых вопросов», стенограммы докладов руководителей групп в виде «не подлежащих оглашению бюллетеней» распространить вплоть до полков включительно и ознакомить с ними начсостав частей. Решением от 19 августа 1931 г. Штабу РККА было поручено организовать обработку и издание отчетов всех (sic!) групп, ездивших в Германию в 1931 г. к январю 1932 г., а это, как минимум, 30–40 отчетов. Как следовало из доклада IV (разведывательного) управления Штаба РККА от 19 сентября 1931 г. на заседании Комиссии РВС (комиссии Тухачевского), общее количество ездивших в Германию «по линии военведа за 1925–1931 гг. составило 156 человек». Около 50 % из них — для изучения общевойсковых вопросов и вопросов штабной службы, остальные — для изучения специальных вопросов (военная техника, промышленность, снабжение, армия, военно-санитарное дело, связь, конница, артиллерия, воздушный и морской флот и т. д.).</w:t>
      </w:r>
    </w:p>
    <w:p w14:paraId="4D068542"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основе этих материалов было издано два больших труда о маневрах германской армии в 1927 г. и о летней учебе германской армии в 1928 г., работа о тактической подготовке германской армии в 1928–1930 гг., большой труд об оперативной подготовке германской армии; выпущено пять брошюр (в 1928–1929 гг.) по тактическим, оперативным и снабженческим играм райхсвера. Кроме того в «Информационном сборнике» Разведупра в 1926–1931 гг. было помещено 300 статей и заметок по Германии, большей частью на основе материалов этих групп. В 1929 г. в Москве была опубликована книга Фишмана «Военно-химическое дело».</w:t>
      </w:r>
    </w:p>
    <w:p w14:paraId="0E332526"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Наконец, комиссией Тухачевского было решено к 1 марта 1932 г. издать сборники:</w:t>
      </w:r>
    </w:p>
    <w:p w14:paraId="5B24D30F"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«Работа штабов в райхсвере» (по материалам Путны);</w:t>
      </w:r>
    </w:p>
    <w:p w14:paraId="2EC1BF64"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«Летняя учеба германской армии в 1930 г.» (по материалам Белова);</w:t>
      </w:r>
    </w:p>
    <w:p w14:paraId="59D82A1B"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«Тактическое применение военной техники по германским взглядам» (по материалам Егорова);</w:t>
      </w:r>
    </w:p>
    <w:p w14:paraId="54D43249"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«Сборник тактических задач, военных игр и полевых поездок, проработанных на курсах германского генштаба в 1931 г.» (по материалам Егорова, Белова и др.);</w:t>
      </w:r>
    </w:p>
    <w:p w14:paraId="6B9A0A9C"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«Методическое руководство по пулеметной и артиллерийской стрелковой подготовке» (по материалам Орлова, Германовича);</w:t>
      </w:r>
    </w:p>
    <w:p w14:paraId="0F95F8B0" w14:textId="77777777" w:rsidR="00096A37" w:rsidRPr="000B49E3" w:rsidRDefault="00096A3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«Устройство войскового тыла германской армии» (по материалам Егорова и Лепина) (18265).</w:t>
      </w:r>
    </w:p>
    <w:p w14:paraId="07722EB7" w14:textId="77777777" w:rsidR="00096A37" w:rsidRPr="000B49E3" w:rsidRDefault="00096A37" w:rsidP="000B49E3">
      <w:pPr>
        <w:spacing w:after="0" w:line="240" w:lineRule="auto"/>
        <w:jc w:val="both"/>
        <w:rPr>
          <w:rFonts w:ascii="Times New Roman" w:hAnsi="Times New Roman"/>
          <w:color w:val="000000" w:themeColor="text1"/>
          <w:sz w:val="16"/>
          <w:szCs w:val="16"/>
        </w:rPr>
      </w:pPr>
    </w:p>
    <w:p w14:paraId="4276CD7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2B6184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CEAD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августе 1928 прошел 6 конгресс третьего Интернационала. Поддержал все наши решения по троцкизму и тоже исключил их (226,385).</w:t>
      </w:r>
    </w:p>
    <w:p w14:paraId="59E66A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8F7E18" w14:textId="77777777" w:rsidR="00EA7441" w:rsidRPr="000B49E3" w:rsidRDefault="00EA7441" w:rsidP="000B49E3">
      <w:pPr>
        <w:spacing w:after="0" w:line="240" w:lineRule="auto"/>
        <w:jc w:val="both"/>
        <w:rPr>
          <w:rFonts w:ascii="Times New Roman" w:hAnsi="Times New Roman"/>
          <w:color w:val="000000" w:themeColor="text1"/>
          <w:sz w:val="16"/>
          <w:szCs w:val="16"/>
        </w:rPr>
      </w:pPr>
      <w:r w:rsidRPr="000B49E3">
        <w:rPr>
          <w:rStyle w:val="92"/>
          <w:rFonts w:ascii="Times New Roman" w:hAnsi="Times New Roman"/>
          <w:color w:val="000000" w:themeColor="text1"/>
          <w:sz w:val="16"/>
          <w:szCs w:val="16"/>
        </w:rPr>
        <w:t>В августе 1928 г. 14 держав (впоследствии к ним присоединилось большин</w:t>
      </w:r>
      <w:r w:rsidRPr="000B49E3">
        <w:rPr>
          <w:rStyle w:val="92"/>
          <w:rFonts w:ascii="Times New Roman" w:hAnsi="Times New Roman"/>
          <w:color w:val="000000" w:themeColor="text1"/>
          <w:sz w:val="16"/>
          <w:szCs w:val="16"/>
        </w:rPr>
        <w:softHyphen/>
        <w:t>ство государств) заключили договор о “запрещении войны как орудия национальной политики”. Пакт открыл дорогу для заклю</w:t>
      </w:r>
      <w:r w:rsidRPr="000B49E3">
        <w:rPr>
          <w:rStyle w:val="92"/>
          <w:rFonts w:ascii="Times New Roman" w:hAnsi="Times New Roman"/>
          <w:color w:val="000000" w:themeColor="text1"/>
          <w:sz w:val="16"/>
          <w:szCs w:val="16"/>
        </w:rPr>
        <w:softHyphen/>
        <w:t>чения двухсторонних соглашений о дружбе и ненападении. Одна</w:t>
      </w:r>
      <w:r w:rsidRPr="000B49E3">
        <w:rPr>
          <w:rStyle w:val="92"/>
          <w:rFonts w:ascii="Times New Roman" w:hAnsi="Times New Roman"/>
          <w:color w:val="000000" w:themeColor="text1"/>
          <w:sz w:val="16"/>
          <w:szCs w:val="16"/>
        </w:rPr>
        <w:softHyphen/>
        <w:t>ко руководство СССР подозревало, что вся эта деятельность ведется против него, поскольку участие Советского Союза в пак</w:t>
      </w:r>
      <w:r w:rsidRPr="000B49E3">
        <w:rPr>
          <w:rStyle w:val="92"/>
          <w:rFonts w:ascii="Times New Roman" w:hAnsi="Times New Roman"/>
          <w:color w:val="000000" w:themeColor="text1"/>
          <w:sz w:val="16"/>
          <w:szCs w:val="16"/>
        </w:rPr>
        <w:softHyphen/>
        <w:t>те не предусматривалось. Более того, допускалось существование территорий, военные действия против которых не будут “внеза- конными”. Поэтому СССР в одностроннем порядке заявил о при</w:t>
      </w:r>
      <w:r w:rsidRPr="000B49E3">
        <w:rPr>
          <w:rStyle w:val="92"/>
          <w:rFonts w:ascii="Times New Roman" w:hAnsi="Times New Roman"/>
          <w:color w:val="000000" w:themeColor="text1"/>
          <w:sz w:val="16"/>
          <w:szCs w:val="16"/>
        </w:rPr>
        <w:softHyphen/>
        <w:t>соединении к пакту, одновременно указывая на его ограничен</w:t>
      </w:r>
      <w:r w:rsidRPr="000B49E3">
        <w:rPr>
          <w:rStyle w:val="92"/>
          <w:rFonts w:ascii="Times New Roman" w:hAnsi="Times New Roman"/>
          <w:color w:val="000000" w:themeColor="text1"/>
          <w:sz w:val="16"/>
          <w:szCs w:val="16"/>
        </w:rPr>
        <w:softHyphen/>
        <w:t>ность и необходимость принятия мер к всеобщему разоружению. Так как ратификация пакта рядом стран затягивалась, 9 февраля 1929 г. СССР заключил с Польшей, Румынией, Латвией и Эстони</w:t>
      </w:r>
      <w:r w:rsidRPr="000B49E3">
        <w:rPr>
          <w:rStyle w:val="92"/>
          <w:rFonts w:ascii="Times New Roman" w:hAnsi="Times New Roman"/>
          <w:color w:val="000000" w:themeColor="text1"/>
          <w:sz w:val="16"/>
          <w:szCs w:val="16"/>
        </w:rPr>
        <w:softHyphen/>
        <w:t>ей соглашения о досрочном введении в действие пакта (17200).</w:t>
      </w:r>
    </w:p>
    <w:p w14:paraId="56E54C43" w14:textId="77777777" w:rsidR="00EA7441" w:rsidRPr="000B49E3" w:rsidRDefault="00EA7441" w:rsidP="000B49E3">
      <w:pPr>
        <w:spacing w:after="0" w:line="240" w:lineRule="auto"/>
        <w:jc w:val="both"/>
        <w:rPr>
          <w:rFonts w:ascii="Times New Roman" w:hAnsi="Times New Roman"/>
          <w:color w:val="000000" w:themeColor="text1"/>
          <w:sz w:val="16"/>
          <w:szCs w:val="16"/>
        </w:rPr>
      </w:pPr>
    </w:p>
    <w:p w14:paraId="5C7F68A2" w14:textId="77777777" w:rsidR="00F334EF" w:rsidRPr="000B49E3" w:rsidRDefault="00F334EF"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EDDED43" w14:textId="77777777" w:rsidR="00F334EF" w:rsidRPr="000B49E3" w:rsidRDefault="00F334E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B3A9EA" w14:textId="77777777" w:rsidR="00F334EF" w:rsidRPr="000B49E3" w:rsidRDefault="00F334EF"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августе 1928 Газета Daily Mail оборудовала de Havilland DH.61 для использования в качестве мобильного пресс- центра. В нем есть собственная фотолаборатория и мотоцикл (20807).</w:t>
      </w:r>
    </w:p>
    <w:p w14:paraId="7C8A79E1" w14:textId="77777777" w:rsidR="00F334EF" w:rsidRPr="000B49E3" w:rsidRDefault="00F334EF" w:rsidP="000B49E3">
      <w:pPr>
        <w:spacing w:after="0" w:line="240" w:lineRule="auto"/>
        <w:jc w:val="both"/>
        <w:rPr>
          <w:rFonts w:ascii="Times New Roman" w:hAnsi="Times New Roman"/>
          <w:color w:val="0070C0"/>
          <w:sz w:val="16"/>
          <w:szCs w:val="16"/>
        </w:rPr>
      </w:pPr>
    </w:p>
    <w:p w14:paraId="6772A0F3" w14:textId="77777777" w:rsidR="00F334EF" w:rsidRPr="000B49E3" w:rsidRDefault="00F334E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августе 1928 года в Приморских Альпах Франция начала строительство оборонительной линии, по проектам, одобренных еще в 1927 году. Это решение было вызвано тем фактом, что Италия, возглавляемая фашистами с 1922 года, рассматривалась как угроза задолго до Германии. И хотя сооружение Альпийской линии выбивалось из общих планов французского командования, незначительность расходов в труднодоступных горных районах вынудила французское правительство перестраховаться. Кроме того, французы смогли приспособить для обороны старые крепости, существовавшие еще до Первой мировой войны, что значительно удешевило строительство оборонительной линии.</w:t>
      </w:r>
    </w:p>
    <w:p w14:paraId="33957FFE" w14:textId="77777777" w:rsidR="00F334EF" w:rsidRPr="000B49E3" w:rsidRDefault="00F334EF"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hAnsi="Times New Roman"/>
          <w:color w:val="0070C0"/>
          <w:sz w:val="16"/>
          <w:szCs w:val="16"/>
          <w:shd w:val="clear" w:color="auto" w:fill="FFFFFF"/>
        </w:rPr>
        <w:t>До 1930 года на строительство укреплений было израсходовано 250 млн. франков. На 1930-1934 годы было выделено 2,9 млрд. франков, а вскоре финансирование увеличили до 3,4 млрд., которые предполагалось освоить в два этапа. В 1929-1932 годах планировалось построить укрепрайон Мец, Альпийскую оборонительную линию и  Лаутер.  В 1931-1934 годах собирались построить легкие укрепления в горах Вогезы. Однако, финансовый кризис, поразивший Францию в 1931 году, привел к инфляции и удорожанию стоимости работ. Кроме того, первоначальная оценка стоимости некоторых конструкций и многих работ, оказалась заниженной. В результате, второй этап строительства практически замер без финансирования. И лишь в 1934 году, дополнительное выделение 1,3 млрд. франков позволили возобновить строительство и погасить образовавшиеся долги  перед подрядчиками. Так были расширены укрепления на линии Лаутер, сооружены укрепления в секторах Шельды,  Саара, Монтмеди и  Мобежа.</w:t>
      </w:r>
      <w:r w:rsidRPr="000B49E3">
        <w:rPr>
          <w:rFonts w:ascii="Times New Roman" w:eastAsia="Times New Roman" w:hAnsi="Times New Roman"/>
          <w:color w:val="0070C0"/>
          <w:sz w:val="16"/>
          <w:szCs w:val="16"/>
          <w:lang w:eastAsia="ru-RU"/>
        </w:rPr>
        <w:t xml:space="preserve"> (21431).</w:t>
      </w:r>
    </w:p>
    <w:p w14:paraId="095BF477" w14:textId="77777777" w:rsidR="00F334EF" w:rsidRPr="000B49E3" w:rsidRDefault="00F334EF" w:rsidP="000B49E3">
      <w:pPr>
        <w:spacing w:after="0" w:line="240" w:lineRule="auto"/>
        <w:jc w:val="both"/>
        <w:rPr>
          <w:rFonts w:ascii="Times New Roman" w:hAnsi="Times New Roman"/>
          <w:color w:val="0070C0"/>
          <w:sz w:val="16"/>
          <w:szCs w:val="16"/>
        </w:rPr>
      </w:pPr>
    </w:p>
    <w:p w14:paraId="0755B7F5" w14:textId="77777777" w:rsidR="00660E0A" w:rsidRPr="000B49E3" w:rsidRDefault="00660E0A"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104" w:name="_Hlk79475981"/>
      <w:r w:rsidRPr="000B49E3">
        <w:rPr>
          <w:rFonts w:ascii="Times New Roman" w:hAnsi="Times New Roman"/>
          <w:i/>
          <w:iCs/>
          <w:color w:val="000000" w:themeColor="text1"/>
          <w:sz w:val="16"/>
          <w:szCs w:val="16"/>
        </w:rPr>
        <w:t>Авиапромышленность:</w:t>
      </w:r>
    </w:p>
    <w:p w14:paraId="7E7EEA46" w14:textId="77777777" w:rsidR="00660E0A" w:rsidRPr="000B49E3" w:rsidRDefault="00660E0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2022F1" w14:textId="77777777" w:rsidR="00660E0A" w:rsidRPr="000B49E3" w:rsidRDefault="00660E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В конце лета 1928 по распоряжению начальника НИИ ВВС на завод № 39 отправили специальную «Ин</w:t>
      </w:r>
      <w:r w:rsidRPr="000B49E3">
        <w:rPr>
          <w:rFonts w:ascii="Times New Roman" w:hAnsi="Times New Roman"/>
          <w:color w:val="0070C0"/>
          <w:sz w:val="16"/>
          <w:szCs w:val="16"/>
          <w:lang w:eastAsia="ru-RU" w:bidi="ru-RU"/>
        </w:rPr>
        <w:softHyphen/>
        <w:t>струкцию по выводу самолета ФДХ1 построй</w:t>
      </w:r>
      <w:r w:rsidRPr="000B49E3">
        <w:rPr>
          <w:rFonts w:ascii="Times New Roman" w:hAnsi="Times New Roman"/>
          <w:color w:val="0070C0"/>
          <w:sz w:val="16"/>
          <w:szCs w:val="16"/>
          <w:lang w:eastAsia="ru-RU" w:bidi="ru-RU"/>
        </w:rPr>
        <w:softHyphen/>
        <w:t>ки завода № 39 из штопора». Некоторое время спустя инструкция попалась на глаза Юлиану Ивановичу Пионтковскому, который в качестве сдатчика облетывал построенные заводом «Фоккеры». 8 октября 1928 года он написал свое заключение: «Самолеты Фок</w:t>
      </w:r>
      <w:r w:rsidRPr="000B49E3">
        <w:rPr>
          <w:rFonts w:ascii="Times New Roman" w:hAnsi="Times New Roman"/>
          <w:color w:val="0070C0"/>
          <w:sz w:val="16"/>
          <w:szCs w:val="16"/>
          <w:lang w:eastAsia="ru-RU" w:bidi="ru-RU"/>
        </w:rPr>
        <w:softHyphen/>
        <w:t>кер ДХ14744, 4656, 4802, 4738, 4789, 4674, 4782 введены в штопор с малой скоростью и со скоростью - 120 км.ч. После 3-х витков выходят сами из него, летчика к борту само</w:t>
      </w:r>
      <w:r w:rsidRPr="000B49E3">
        <w:rPr>
          <w:rFonts w:ascii="Times New Roman" w:hAnsi="Times New Roman"/>
          <w:color w:val="0070C0"/>
          <w:sz w:val="16"/>
          <w:szCs w:val="16"/>
          <w:lang w:eastAsia="ru-RU" w:bidi="ru-RU"/>
        </w:rPr>
        <w:softHyphen/>
        <w:t>лета в сторону вращения не прижимает, вращается нормально. При всех остальных фигурах также все нормально. Самолеты вполне пригодны для высшего пилотажа». Вероятно, Ю.И. Пионтковский перечислил сданные на тот момент заводом № 39 самоле</w:t>
      </w:r>
      <w:r w:rsidRPr="000B49E3">
        <w:rPr>
          <w:rFonts w:ascii="Times New Roman" w:hAnsi="Times New Roman"/>
          <w:color w:val="0070C0"/>
          <w:sz w:val="16"/>
          <w:szCs w:val="16"/>
          <w:lang w:eastAsia="ru-RU" w:bidi="ru-RU"/>
        </w:rPr>
        <w:softHyphen/>
        <w:t>ты. Начупр по техчасти треста «Промвоздух» И.А. Шпаковский 20 октября даже направил запрос № 49/3с на аннулирование инструк</w:t>
      </w:r>
      <w:r w:rsidRPr="000B49E3">
        <w:rPr>
          <w:rFonts w:ascii="Times New Roman" w:hAnsi="Times New Roman"/>
          <w:color w:val="0070C0"/>
          <w:sz w:val="16"/>
          <w:szCs w:val="16"/>
          <w:lang w:eastAsia="ru-RU" w:bidi="ru-RU"/>
        </w:rPr>
        <w:softHyphen/>
        <w:t>ции НИИ ВВС (22722).</w:t>
      </w:r>
    </w:p>
    <w:p w14:paraId="62E96851" w14:textId="77777777" w:rsidR="00660E0A" w:rsidRPr="000B49E3" w:rsidRDefault="00660E0A" w:rsidP="000B49E3">
      <w:pPr>
        <w:spacing w:after="0" w:line="240" w:lineRule="auto"/>
        <w:jc w:val="both"/>
        <w:rPr>
          <w:rFonts w:ascii="Times New Roman" w:hAnsi="Times New Roman"/>
          <w:color w:val="0070C0"/>
          <w:sz w:val="16"/>
          <w:szCs w:val="16"/>
        </w:rPr>
      </w:pPr>
    </w:p>
    <w:bookmarkEnd w:id="104"/>
    <w:p w14:paraId="35AB95C2" w14:textId="77777777" w:rsidR="00CF784D" w:rsidRPr="000B49E3" w:rsidRDefault="00CF784D"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29D1124" w14:textId="77777777" w:rsidR="00CF784D" w:rsidRPr="000B49E3" w:rsidRDefault="00CF784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A74781" w14:textId="77777777" w:rsidR="00CF784D" w:rsidRPr="000B49E3" w:rsidRDefault="00CF784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осени 1928 года по сообщению Центросоюза, запасы хлеба в рабочих кооперативах важнейших промышленных районов были использованы практически полностью. В ряде мест выпечка ржаного хлеба была приостановлена, многие рабочие кооперативы оказались перед угрозой закрытия. Из-за нехватки зерна государство прекратило продавать населению муку. Домашняя выпечка, которая во многих районах была единственным источником обеспечения хлебом, сократилась.</w:t>
      </w:r>
    </w:p>
    <w:p w14:paraId="626EE6E5" w14:textId="77777777" w:rsidR="00CF784D" w:rsidRPr="000B49E3" w:rsidRDefault="00CF784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Хлебный ажиотаж питали не только трудности хлебозаготовок, но и слухи о голоде и скорой войне. Люди, наученные горьким опытом войн и кризисов, заготавливали хлеб впрок — сушили сухари. Крестьяне кроме этого из-за отсутствия фуража и его дороговизны у частника пытались запастись хлебом на корм скоту (18416).</w:t>
      </w:r>
    </w:p>
    <w:p w14:paraId="539CC086" w14:textId="77777777" w:rsidR="00CF784D" w:rsidRPr="000B49E3" w:rsidRDefault="00CF784D" w:rsidP="000B49E3">
      <w:pPr>
        <w:spacing w:after="0" w:line="240" w:lineRule="auto"/>
        <w:jc w:val="both"/>
        <w:rPr>
          <w:rFonts w:ascii="Times New Roman" w:hAnsi="Times New Roman"/>
          <w:color w:val="000000" w:themeColor="text1"/>
          <w:sz w:val="16"/>
          <w:szCs w:val="16"/>
        </w:rPr>
      </w:pPr>
    </w:p>
    <w:p w14:paraId="3F92ACA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8F6193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326D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с завода вышел первый Р-5 БМВ-6, но испытания выявили много недостатков (1028,82).</w:t>
      </w:r>
    </w:p>
    <w:p w14:paraId="6D8DB7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B744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первый опытный Р-5 появился только в начале 1929 (1366,12).</w:t>
      </w:r>
    </w:p>
    <w:p w14:paraId="41BAA9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0A1F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Д.П.Григоровича арестовали. Испытания РОМ - прервались. Р.Л.Бартини после ареста стал новым начальником ОПО-3 (80,416).</w:t>
      </w:r>
    </w:p>
    <w:p w14:paraId="6C5B59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после ареста руководить стал И.И.Артамонов, потом - Е.Э.Гропиус (92,377).</w:t>
      </w:r>
    </w:p>
    <w:p w14:paraId="079457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Авиатрест признал Д.П.Г. несоответствующим должности. Д.П.Г. был арестован ГПУ в своем рабочем кабинете за вредительство. Арестовали и многих других (79,117).</w:t>
      </w:r>
    </w:p>
    <w:p w14:paraId="60EA8A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три года работы ОМОС и ОПО-3 не добились успехов несмотря на то, что ОПО-3 был усилен весной 1928 (92,377).</w:t>
      </w:r>
    </w:p>
    <w:p w14:paraId="20D9AA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Д.П.Г. приехал в Москву в конце ноября 1927, но так ничего и не сделал.</w:t>
      </w:r>
    </w:p>
    <w:p w14:paraId="596697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Ясно, что этот арест, как и последующий арест Н.Н.П. были связаны с постановлением Совнаркома от 7 августа 1928, которое подготавливалось по результатам проверки НК РКИ (423,91).</w:t>
      </w:r>
    </w:p>
    <w:p w14:paraId="4FD863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6B8C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Д.П.Г. был освобожден от занимаемой должности руководителя ОМОС в связи с несоответствием (99,133).</w:t>
      </w:r>
    </w:p>
    <w:p w14:paraId="27F978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85C9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г. был арестован Д.П.Григорович, затем ряд работников его КБ - В.Л.Корвин, Н.Г.Михельсон, А.Н. Седельников и др.; из ЦАГИ арестовали А.В.Надаш-кевича, из работников завода № 1 - И.М.Косткина, А.А.Попова, В.В.Калинина. Аресту подверглись работни</w:t>
      </w:r>
      <w:r w:rsidRPr="000B49E3">
        <w:rPr>
          <w:rFonts w:ascii="Times New Roman" w:hAnsi="Times New Roman"/>
          <w:color w:val="000000" w:themeColor="text1"/>
          <w:sz w:val="16"/>
          <w:szCs w:val="16"/>
        </w:rPr>
        <w:softHyphen/>
        <w:t>ки заводов № 22, № 23, № 25. Были посажены и моторост</w:t>
      </w:r>
      <w:r w:rsidRPr="000B49E3">
        <w:rPr>
          <w:rFonts w:ascii="Times New Roman" w:hAnsi="Times New Roman"/>
          <w:color w:val="000000" w:themeColor="text1"/>
          <w:sz w:val="16"/>
          <w:szCs w:val="16"/>
        </w:rPr>
        <w:softHyphen/>
        <w:t>роители - Б.С.Стечкин, А.Д.Чаромский, А.А.Бессонов...(10667).</w:t>
      </w:r>
    </w:p>
    <w:p w14:paraId="2F9F2F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FF94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г. Н.П.Григорович был взят под стражу в своем рабочем кабинете и помещен в Бутырскую тюрьму (11974). Скоро его судьбу разделили Н.Н. Полика</w:t>
      </w:r>
      <w:r w:rsidRPr="000B49E3">
        <w:rPr>
          <w:rFonts w:ascii="Times New Roman" w:hAnsi="Times New Roman"/>
          <w:color w:val="000000" w:themeColor="text1"/>
          <w:sz w:val="16"/>
          <w:szCs w:val="16"/>
        </w:rPr>
        <w:softHyphen/>
        <w:t>рпов, В.М. Ольховский, И.М. Косткин, В.Л. Корвин. А.В. Надашкевич, Н.Г. Михельсон и многие другие. В основном этим лицам вменялось в вину принадлежность к мифическим вреди</w:t>
      </w:r>
      <w:r w:rsidRPr="000B49E3">
        <w:rPr>
          <w:rFonts w:ascii="Times New Roman" w:hAnsi="Times New Roman"/>
          <w:color w:val="000000" w:themeColor="text1"/>
          <w:sz w:val="16"/>
          <w:szCs w:val="16"/>
        </w:rPr>
        <w:softHyphen/>
        <w:t>тельским организациям.</w:t>
      </w:r>
    </w:p>
    <w:p w14:paraId="4FF8C1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временем органы озаботились судьбой арестованных инженеров - их решили собрать шесте в «шарагах» - тюремных конструкторских бюро, где арестантам предстояло оправ</w:t>
      </w:r>
      <w:r w:rsidRPr="000B49E3">
        <w:rPr>
          <w:rFonts w:ascii="Times New Roman" w:hAnsi="Times New Roman"/>
          <w:color w:val="000000" w:themeColor="text1"/>
          <w:sz w:val="16"/>
          <w:szCs w:val="16"/>
        </w:rPr>
        <w:softHyphen/>
        <w:t>дать себя продуктивным и успешным трудом. Наиболее известная из «шараг» - ЦКБ-39 - была организована Экономическим отделом ОГПУ в конце 1929 г. - начале 1930 г. Поначалу она находилась во внутренних корпусах Бутырской тюрьмы (отсюда название «Внутренняя тюрьма» - ВТ) как Особое кон</w:t>
      </w:r>
      <w:r w:rsidRPr="000B49E3">
        <w:rPr>
          <w:rFonts w:ascii="Times New Roman" w:hAnsi="Times New Roman"/>
          <w:color w:val="000000" w:themeColor="text1"/>
          <w:sz w:val="16"/>
          <w:szCs w:val="16"/>
        </w:rPr>
        <w:softHyphen/>
        <w:t>структорское бюро (ОКБ), а с переводом на авиазавод №39 стала именоваться ЦКБ-39. Сам завод до июля 1929 г. входил в систему ре</w:t>
      </w:r>
      <w:r w:rsidRPr="000B49E3">
        <w:rPr>
          <w:rFonts w:ascii="Times New Roman" w:hAnsi="Times New Roman"/>
          <w:color w:val="000000" w:themeColor="text1"/>
          <w:sz w:val="16"/>
          <w:szCs w:val="16"/>
        </w:rPr>
        <w:softHyphen/>
        <w:t>монтных предприятий Промвоздух, затем его передали Авиатресту, а в начале 1930 г. завод № 39 оказался в ведении ОГПУ. Чуть позднее он даже получил дополнительное наименова</w:t>
      </w:r>
      <w:r w:rsidRPr="000B49E3">
        <w:rPr>
          <w:rFonts w:ascii="Times New Roman" w:hAnsi="Times New Roman"/>
          <w:color w:val="000000" w:themeColor="text1"/>
          <w:sz w:val="16"/>
          <w:szCs w:val="16"/>
        </w:rPr>
        <w:softHyphen/>
        <w:t>ние в честь председателя ОГПУ и стал назы</w:t>
      </w:r>
      <w:r w:rsidRPr="000B49E3">
        <w:rPr>
          <w:rFonts w:ascii="Times New Roman" w:hAnsi="Times New Roman"/>
          <w:color w:val="000000" w:themeColor="text1"/>
          <w:sz w:val="16"/>
          <w:szCs w:val="16"/>
        </w:rPr>
        <w:softHyphen/>
        <w:t>ваться заводом имени Менжинского.</w:t>
      </w:r>
    </w:p>
    <w:p w14:paraId="151B1B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Существует мнение, что идеологом созда</w:t>
      </w:r>
      <w:r w:rsidRPr="000B49E3">
        <w:rPr>
          <w:rFonts w:ascii="Times New Roman" w:hAnsi="Times New Roman"/>
          <w:color w:val="000000" w:themeColor="text1"/>
          <w:sz w:val="16"/>
          <w:szCs w:val="16"/>
        </w:rPr>
        <w:softHyphen/>
        <w:t>ния тюремных конструкторских бюро стал председатель ОГПУ Вячеслав Рудольфович Менжинский, занявший этот пост после смерти Ф.Э. Дзержинского в 1926 г. Возможно, в ка</w:t>
      </w:r>
      <w:r w:rsidRPr="000B49E3">
        <w:rPr>
          <w:rFonts w:ascii="Times New Roman" w:hAnsi="Times New Roman"/>
          <w:color w:val="000000" w:themeColor="text1"/>
          <w:sz w:val="16"/>
          <w:szCs w:val="16"/>
        </w:rPr>
        <w:softHyphen/>
        <w:t>честве образца для своей изощренной затеи Менжинский использовал историю создания знаменитого американского двигателя «Либерти». В США для разработки этого дви</w:t>
      </w:r>
      <w:r w:rsidRPr="000B49E3">
        <w:rPr>
          <w:rFonts w:ascii="Times New Roman" w:hAnsi="Times New Roman"/>
          <w:color w:val="000000" w:themeColor="text1"/>
          <w:sz w:val="16"/>
          <w:szCs w:val="16"/>
        </w:rPr>
        <w:softHyphen/>
        <w:t>гателя в 1917 г. привлекли лучших инженеров, которых буквально заперли в одной из ва</w:t>
      </w:r>
      <w:r w:rsidRPr="000B49E3">
        <w:rPr>
          <w:rFonts w:ascii="Times New Roman" w:hAnsi="Times New Roman"/>
          <w:color w:val="000000" w:themeColor="text1"/>
          <w:sz w:val="16"/>
          <w:szCs w:val="16"/>
        </w:rPr>
        <w:softHyphen/>
        <w:t>шингтонских гостиниц. Одновременно в по</w:t>
      </w:r>
      <w:r w:rsidRPr="000B49E3">
        <w:rPr>
          <w:rFonts w:ascii="Times New Roman" w:hAnsi="Times New Roman"/>
          <w:color w:val="000000" w:themeColor="text1"/>
          <w:sz w:val="16"/>
          <w:szCs w:val="16"/>
        </w:rPr>
        <w:softHyphen/>
        <w:t>мощь проектировщикам с различных пред</w:t>
      </w:r>
      <w:r w:rsidRPr="000B49E3">
        <w:rPr>
          <w:rFonts w:ascii="Times New Roman" w:hAnsi="Times New Roman"/>
          <w:color w:val="000000" w:themeColor="text1"/>
          <w:sz w:val="16"/>
          <w:szCs w:val="16"/>
        </w:rPr>
        <w:softHyphen/>
        <w:t>приятий Америки собрали наиболее опытных консультантов и чертежников. Работа велась практически круглосуточно, что позволило спроектировать и изготовить авиационный двигатель «Либерти» в период с 3 июня по 3 июля 1917 г., то есть ровно за один месяц. В конструкции и оборудовании двигателя использовались уже освоенные конструктив</w:t>
      </w:r>
      <w:r w:rsidRPr="000B49E3">
        <w:rPr>
          <w:rFonts w:ascii="Times New Roman" w:hAnsi="Times New Roman"/>
          <w:color w:val="000000" w:themeColor="text1"/>
          <w:sz w:val="16"/>
          <w:szCs w:val="16"/>
        </w:rPr>
        <w:softHyphen/>
        <w:t>ные элементы и технологические приемы, применявшиеся в автомобильной промыш</w:t>
      </w:r>
      <w:r w:rsidRPr="000B49E3">
        <w:rPr>
          <w:rFonts w:ascii="Times New Roman" w:hAnsi="Times New Roman"/>
          <w:color w:val="000000" w:themeColor="text1"/>
          <w:sz w:val="16"/>
          <w:szCs w:val="16"/>
        </w:rPr>
        <w:softHyphen/>
        <w:t>ленности того времени. При этом одним из ос</w:t>
      </w:r>
      <w:r w:rsidRPr="000B49E3">
        <w:rPr>
          <w:rFonts w:ascii="Times New Roman" w:hAnsi="Times New Roman"/>
          <w:color w:val="000000" w:themeColor="text1"/>
          <w:sz w:val="16"/>
          <w:szCs w:val="16"/>
        </w:rPr>
        <w:softHyphen/>
        <w:t>новных требований стала полная взаимозаме</w:t>
      </w:r>
      <w:r w:rsidRPr="000B49E3">
        <w:rPr>
          <w:rFonts w:ascii="Times New Roman" w:hAnsi="Times New Roman"/>
          <w:color w:val="000000" w:themeColor="text1"/>
          <w:sz w:val="16"/>
          <w:szCs w:val="16"/>
        </w:rPr>
        <w:softHyphen/>
        <w:t>няемость частей, позволявшая выпускать дви</w:t>
      </w:r>
      <w:r w:rsidRPr="000B49E3">
        <w:rPr>
          <w:rFonts w:ascii="Times New Roman" w:hAnsi="Times New Roman"/>
          <w:color w:val="000000" w:themeColor="text1"/>
          <w:sz w:val="16"/>
          <w:szCs w:val="16"/>
        </w:rPr>
        <w:softHyphen/>
        <w:t>гатель на различных предприятиях. Уже в 1917 г. массовое производство «Либерти» развернулось на заводах «Форд», «Паккард», «Линкольн»,«Кадиллак»,«Мармон» и «Трего». Позднее число предприятий, освоивших этот двигатель, возросло до 12. Всего в период 1917-1919 гг. американские заводы выпусти</w:t>
      </w:r>
      <w:r w:rsidRPr="000B49E3">
        <w:rPr>
          <w:rFonts w:ascii="Times New Roman" w:hAnsi="Times New Roman"/>
          <w:color w:val="000000" w:themeColor="text1"/>
          <w:sz w:val="16"/>
          <w:szCs w:val="16"/>
        </w:rPr>
        <w:softHyphen/>
        <w:t>ли более 20 тысяч экземпляров «Либерти», об</w:t>
      </w:r>
      <w:r w:rsidRPr="000B49E3">
        <w:rPr>
          <w:rFonts w:ascii="Times New Roman" w:hAnsi="Times New Roman"/>
          <w:color w:val="000000" w:themeColor="text1"/>
          <w:sz w:val="16"/>
          <w:szCs w:val="16"/>
        </w:rPr>
        <w:softHyphen/>
        <w:t>основанно считавшегося одним из самых мощ</w:t>
      </w:r>
      <w:r w:rsidRPr="000B49E3">
        <w:rPr>
          <w:rFonts w:ascii="Times New Roman" w:hAnsi="Times New Roman"/>
          <w:color w:val="000000" w:themeColor="text1"/>
          <w:sz w:val="16"/>
          <w:szCs w:val="16"/>
        </w:rPr>
        <w:softHyphen/>
        <w:t>ных и надежных авиационных двигателей своего времени (11974).</w:t>
      </w:r>
    </w:p>
    <w:p w14:paraId="4BFCE5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0B0981"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w:t>
      </w:r>
      <w:r w:rsidRPr="000B49E3">
        <w:rPr>
          <w:rFonts w:ascii="Times New Roman" w:hAnsi="Times New Roman"/>
          <w:color w:val="000000" w:themeColor="text1"/>
          <w:sz w:val="16"/>
          <w:szCs w:val="16"/>
        </w:rPr>
        <w:softHyphen/>
        <w:t>бря 1928 г. Дмит</w:t>
      </w:r>
      <w:r w:rsidRPr="000B49E3">
        <w:rPr>
          <w:rFonts w:ascii="Times New Roman" w:hAnsi="Times New Roman"/>
          <w:color w:val="000000" w:themeColor="text1"/>
          <w:sz w:val="16"/>
          <w:szCs w:val="16"/>
        </w:rPr>
        <w:softHyphen/>
        <w:t>рий Павлович Григорович был взят под стражу в своем рабо</w:t>
      </w:r>
      <w:r w:rsidRPr="000B49E3">
        <w:rPr>
          <w:rFonts w:ascii="Times New Roman" w:hAnsi="Times New Roman"/>
          <w:color w:val="000000" w:themeColor="text1"/>
          <w:sz w:val="16"/>
          <w:szCs w:val="16"/>
        </w:rPr>
        <w:softHyphen/>
        <w:t>чем кабинете и помещен в Бутырскую тюрьму.</w:t>
      </w:r>
    </w:p>
    <w:p w14:paraId="027878E0"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 его судьбу разделили Н.Н. Поликар</w:t>
      </w:r>
      <w:r w:rsidRPr="000B49E3">
        <w:rPr>
          <w:rFonts w:ascii="Times New Roman" w:hAnsi="Times New Roman"/>
          <w:color w:val="000000" w:themeColor="text1"/>
          <w:sz w:val="16"/>
          <w:szCs w:val="16"/>
        </w:rPr>
        <w:softHyphen/>
        <w:t>пов, В.М. Ольховский, И.М. Косткин, В.Л. Корвин, А.В. Надашкевич, Н.Г. Михельсон и многие другие. В основном этим лицам вме</w:t>
      </w:r>
      <w:r w:rsidRPr="000B49E3">
        <w:rPr>
          <w:rFonts w:ascii="Times New Roman" w:hAnsi="Times New Roman"/>
          <w:color w:val="000000" w:themeColor="text1"/>
          <w:sz w:val="16"/>
          <w:szCs w:val="16"/>
        </w:rPr>
        <w:softHyphen/>
        <w:t>нялось в вину принадлежность к мифиче</w:t>
      </w:r>
      <w:r w:rsidRPr="000B49E3">
        <w:rPr>
          <w:rFonts w:ascii="Times New Roman" w:hAnsi="Times New Roman"/>
          <w:color w:val="000000" w:themeColor="text1"/>
          <w:sz w:val="16"/>
          <w:szCs w:val="16"/>
        </w:rPr>
        <w:softHyphen/>
        <w:t>ским вредительским организациям.</w:t>
      </w:r>
    </w:p>
    <w:p w14:paraId="62C1E923"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временем органы ГПУ озаботились судьбой арестованных инженеров — их ре</w:t>
      </w:r>
      <w:r w:rsidRPr="000B49E3">
        <w:rPr>
          <w:rFonts w:ascii="Times New Roman" w:hAnsi="Times New Roman"/>
          <w:color w:val="000000" w:themeColor="text1"/>
          <w:sz w:val="16"/>
          <w:szCs w:val="16"/>
        </w:rPr>
        <w:softHyphen/>
        <w:t>шили собрать вместе в «шарагах» — тюрем</w:t>
      </w:r>
      <w:r w:rsidRPr="000B49E3">
        <w:rPr>
          <w:rFonts w:ascii="Times New Roman" w:hAnsi="Times New Roman"/>
          <w:color w:val="000000" w:themeColor="text1"/>
          <w:sz w:val="16"/>
          <w:szCs w:val="16"/>
        </w:rPr>
        <w:softHyphen/>
        <w:t>ных конструкторских бюро, где арестан</w:t>
      </w:r>
      <w:r w:rsidRPr="000B49E3">
        <w:rPr>
          <w:rFonts w:ascii="Times New Roman" w:hAnsi="Times New Roman"/>
          <w:color w:val="000000" w:themeColor="text1"/>
          <w:sz w:val="16"/>
          <w:szCs w:val="16"/>
        </w:rPr>
        <w:softHyphen/>
        <w:t>там предстояло оправдать себя продуктив</w:t>
      </w:r>
      <w:r w:rsidRPr="000B49E3">
        <w:rPr>
          <w:rFonts w:ascii="Times New Roman" w:hAnsi="Times New Roman"/>
          <w:color w:val="000000" w:themeColor="text1"/>
          <w:sz w:val="16"/>
          <w:szCs w:val="16"/>
        </w:rPr>
        <w:softHyphen/>
        <w:t>ным и успешным трудом. Наиболее извест</w:t>
      </w:r>
      <w:r w:rsidRPr="000B49E3">
        <w:rPr>
          <w:rFonts w:ascii="Times New Roman" w:hAnsi="Times New Roman"/>
          <w:color w:val="000000" w:themeColor="text1"/>
          <w:sz w:val="16"/>
          <w:szCs w:val="16"/>
        </w:rPr>
        <w:softHyphen/>
        <w:t>ная из «шараг» - ЦКБ-39 - была организо</w:t>
      </w:r>
      <w:r w:rsidRPr="000B49E3">
        <w:rPr>
          <w:rFonts w:ascii="Times New Roman" w:hAnsi="Times New Roman"/>
          <w:color w:val="000000" w:themeColor="text1"/>
          <w:sz w:val="16"/>
          <w:szCs w:val="16"/>
        </w:rPr>
        <w:softHyphen/>
        <w:t>вана Экономическим отделом ОГПУ в кон</w:t>
      </w:r>
      <w:r w:rsidRPr="000B49E3">
        <w:rPr>
          <w:rFonts w:ascii="Times New Roman" w:hAnsi="Times New Roman"/>
          <w:color w:val="000000" w:themeColor="text1"/>
          <w:sz w:val="16"/>
          <w:szCs w:val="16"/>
        </w:rPr>
        <w:softHyphen/>
        <w:t>це 1929 г. - начале 1930 г. Поначалу она на</w:t>
      </w:r>
      <w:r w:rsidRPr="000B49E3">
        <w:rPr>
          <w:rFonts w:ascii="Times New Roman" w:hAnsi="Times New Roman"/>
          <w:color w:val="000000" w:themeColor="text1"/>
          <w:sz w:val="16"/>
          <w:szCs w:val="16"/>
        </w:rPr>
        <w:softHyphen/>
        <w:t>ходилась во внутренних корпусах Бутырской тюрьмы (отсюда название «Внутренняя тюрь</w:t>
      </w:r>
      <w:r w:rsidRPr="000B49E3">
        <w:rPr>
          <w:rFonts w:ascii="Times New Roman" w:hAnsi="Times New Roman"/>
          <w:color w:val="000000" w:themeColor="text1"/>
          <w:sz w:val="16"/>
          <w:szCs w:val="16"/>
        </w:rPr>
        <w:softHyphen/>
        <w:t>ма» — ВТ) как Особое конструкторское бюро (ОКБ), а с переводом на авиазавод №39 стала именоваться ЦКБ-39. Сам завод до июля 1929 г. входил в систему ремонтных предприятий Промвоздух, затем его передали Авиатресту, а в начале 1930 г. завод № 39 оказался в веде</w:t>
      </w:r>
      <w:r w:rsidRPr="000B49E3">
        <w:rPr>
          <w:rFonts w:ascii="Times New Roman" w:hAnsi="Times New Roman"/>
          <w:color w:val="000000" w:themeColor="text1"/>
          <w:sz w:val="16"/>
          <w:szCs w:val="16"/>
        </w:rPr>
        <w:softHyphen/>
        <w:t>нии ОГПУ. Чуть позднее он даже получил до</w:t>
      </w:r>
      <w:r w:rsidRPr="000B49E3">
        <w:rPr>
          <w:rFonts w:ascii="Times New Roman" w:hAnsi="Times New Roman"/>
          <w:color w:val="000000" w:themeColor="text1"/>
          <w:sz w:val="16"/>
          <w:szCs w:val="16"/>
        </w:rPr>
        <w:softHyphen/>
        <w:t>полнительное наименование во славу предсе</w:t>
      </w:r>
      <w:r w:rsidRPr="000B49E3">
        <w:rPr>
          <w:rFonts w:ascii="Times New Roman" w:hAnsi="Times New Roman"/>
          <w:color w:val="000000" w:themeColor="text1"/>
          <w:sz w:val="16"/>
          <w:szCs w:val="16"/>
        </w:rPr>
        <w:softHyphen/>
        <w:t>дателя ОГПУ и стал называться заводом име</w:t>
      </w:r>
      <w:r w:rsidRPr="000B49E3">
        <w:rPr>
          <w:rFonts w:ascii="Times New Roman" w:hAnsi="Times New Roman"/>
          <w:color w:val="000000" w:themeColor="text1"/>
          <w:sz w:val="16"/>
          <w:szCs w:val="16"/>
        </w:rPr>
        <w:softHyphen/>
        <w:t>ни Менжинского.</w:t>
      </w:r>
    </w:p>
    <w:p w14:paraId="4419D3A9"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советском варианте скоростного творче</w:t>
      </w:r>
      <w:r w:rsidRPr="000B49E3">
        <w:rPr>
          <w:rFonts w:ascii="Times New Roman" w:hAnsi="Times New Roman"/>
          <w:color w:val="000000" w:themeColor="text1"/>
          <w:sz w:val="16"/>
          <w:szCs w:val="16"/>
        </w:rPr>
        <w:softHyphen/>
        <w:t>ского процесса использовали «по настояще</w:t>
      </w:r>
      <w:r w:rsidRPr="000B49E3">
        <w:rPr>
          <w:rFonts w:ascii="Times New Roman" w:hAnsi="Times New Roman"/>
          <w:color w:val="000000" w:themeColor="text1"/>
          <w:sz w:val="16"/>
          <w:szCs w:val="16"/>
        </w:rPr>
        <w:softHyphen/>
        <w:t>му» арестованных инженеров, которым по</w:t>
      </w:r>
      <w:r w:rsidRPr="000B49E3">
        <w:rPr>
          <w:rFonts w:ascii="Times New Roman" w:hAnsi="Times New Roman"/>
          <w:color w:val="000000" w:themeColor="text1"/>
          <w:sz w:val="16"/>
          <w:szCs w:val="16"/>
        </w:rPr>
        <w:softHyphen/>
        <w:t>ручили в кратчайшие сроки спроектировать самолет-истребитель. Старшим этого твор</w:t>
      </w:r>
      <w:r w:rsidRPr="000B49E3">
        <w:rPr>
          <w:rFonts w:ascii="Times New Roman" w:hAnsi="Times New Roman"/>
          <w:color w:val="000000" w:themeColor="text1"/>
          <w:sz w:val="16"/>
          <w:szCs w:val="16"/>
        </w:rPr>
        <w:softHyphen/>
        <w:t>ческого коллектива назначили Д.П. Григо</w:t>
      </w:r>
      <w:r w:rsidRPr="000B49E3">
        <w:rPr>
          <w:rFonts w:ascii="Times New Roman" w:hAnsi="Times New Roman"/>
          <w:color w:val="000000" w:themeColor="text1"/>
          <w:sz w:val="16"/>
          <w:szCs w:val="16"/>
        </w:rPr>
        <w:softHyphen/>
        <w:t>ровича, а начальником всей организации — представителя ОГПУ Горяинова. Срочность полученного задания предполагала, что про</w:t>
      </w:r>
      <w:r w:rsidRPr="000B49E3">
        <w:rPr>
          <w:rFonts w:ascii="Times New Roman" w:hAnsi="Times New Roman"/>
          <w:color w:val="000000" w:themeColor="text1"/>
          <w:sz w:val="16"/>
          <w:szCs w:val="16"/>
        </w:rPr>
        <w:softHyphen/>
        <w:t>ектировщики используют свой богатый пра</w:t>
      </w:r>
      <w:r w:rsidRPr="000B49E3">
        <w:rPr>
          <w:rFonts w:ascii="Times New Roman" w:hAnsi="Times New Roman"/>
          <w:color w:val="000000" w:themeColor="text1"/>
          <w:sz w:val="16"/>
          <w:szCs w:val="16"/>
        </w:rPr>
        <w:softHyphen/>
        <w:t>ктический опыт, полученный за предыдущие годы работы в авиапромышленности (12295).</w:t>
      </w:r>
    </w:p>
    <w:p w14:paraId="2DD9D31C"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1884B569"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г. Григорович был аре</w:t>
      </w:r>
      <w:r w:rsidRPr="000B49E3">
        <w:rPr>
          <w:rFonts w:ascii="Times New Roman" w:hAnsi="Times New Roman"/>
          <w:color w:val="000000" w:themeColor="text1"/>
          <w:sz w:val="16"/>
          <w:szCs w:val="16"/>
        </w:rPr>
        <w:softHyphen/>
        <w:t>стован в своем рабочем кабинете и поме</w:t>
      </w:r>
      <w:r w:rsidRPr="000B49E3">
        <w:rPr>
          <w:rFonts w:ascii="Times New Roman" w:hAnsi="Times New Roman"/>
          <w:color w:val="000000" w:themeColor="text1"/>
          <w:sz w:val="16"/>
          <w:szCs w:val="16"/>
        </w:rPr>
        <w:softHyphen/>
        <w:t>щен в Бутырскую тюрьму. Маслов не располагает подробной хро</w:t>
      </w:r>
      <w:r w:rsidRPr="000B49E3">
        <w:rPr>
          <w:rFonts w:ascii="Times New Roman" w:hAnsi="Times New Roman"/>
          <w:color w:val="000000" w:themeColor="text1"/>
          <w:sz w:val="16"/>
          <w:szCs w:val="16"/>
        </w:rPr>
        <w:softHyphen/>
        <w:t>нологией арестов авиационных инженеров в конце 1920-х годов, однако предполага</w:t>
      </w:r>
      <w:r w:rsidRPr="000B49E3">
        <w:rPr>
          <w:rFonts w:ascii="Times New Roman" w:hAnsi="Times New Roman"/>
          <w:color w:val="000000" w:themeColor="text1"/>
          <w:sz w:val="16"/>
          <w:szCs w:val="16"/>
        </w:rPr>
        <w:softHyphen/>
        <w:t>ет, что Дмитрий Павлович Григорович стал первым таким специалистом, угодившим в тюремную камеру. Скоро его судьбу раз</w:t>
      </w:r>
      <w:r w:rsidRPr="000B49E3">
        <w:rPr>
          <w:rFonts w:ascii="Times New Roman" w:hAnsi="Times New Roman"/>
          <w:color w:val="000000" w:themeColor="text1"/>
          <w:sz w:val="16"/>
          <w:szCs w:val="16"/>
        </w:rPr>
        <w:softHyphen/>
        <w:t>делили Н.Н. Поликарпов, В.М. Ольховский, И.М. Косткин, В.Л. Корвин, А.В. Надашкевич, Н.Г. Михельсон и многие другие. В основ</w:t>
      </w:r>
      <w:r w:rsidRPr="000B49E3">
        <w:rPr>
          <w:rFonts w:ascii="Times New Roman" w:hAnsi="Times New Roman"/>
          <w:color w:val="000000" w:themeColor="text1"/>
          <w:sz w:val="16"/>
          <w:szCs w:val="16"/>
        </w:rPr>
        <w:softHyphen/>
        <w:t>ном этим лицам вменялось в вину принад</w:t>
      </w:r>
      <w:r w:rsidRPr="000B49E3">
        <w:rPr>
          <w:rFonts w:ascii="Times New Roman" w:hAnsi="Times New Roman"/>
          <w:color w:val="000000" w:themeColor="text1"/>
          <w:sz w:val="16"/>
          <w:szCs w:val="16"/>
        </w:rPr>
        <w:softHyphen/>
        <w:t>лежность к организации, члены которой вредили строительству социалистического общества.</w:t>
      </w:r>
    </w:p>
    <w:p w14:paraId="363047A0"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Иногда дело принимало трагикомич</w:t>
      </w:r>
      <w:r w:rsidRPr="000B49E3">
        <w:rPr>
          <w:rFonts w:ascii="Times New Roman" w:hAnsi="Times New Roman"/>
          <w:color w:val="000000" w:themeColor="text1"/>
          <w:sz w:val="16"/>
          <w:szCs w:val="16"/>
        </w:rPr>
        <w:softHyphen/>
        <w:t>ный оборот. Е.И. Майоранова, конструктора ОПО, не арестовали, но уволили с работы.</w:t>
      </w:r>
    </w:p>
    <w:p w14:paraId="75388DBA"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попытки устроиться куда-либо не уда</w:t>
      </w:r>
      <w:r w:rsidRPr="000B49E3">
        <w:rPr>
          <w:rFonts w:ascii="Times New Roman" w:hAnsi="Times New Roman"/>
          <w:color w:val="000000" w:themeColor="text1"/>
          <w:sz w:val="16"/>
          <w:szCs w:val="16"/>
        </w:rPr>
        <w:softHyphen/>
        <w:t>вались: узнав, что он из конструкторского бюро, где арестована большая часть сотруд</w:t>
      </w:r>
      <w:r w:rsidRPr="000B49E3">
        <w:rPr>
          <w:rFonts w:ascii="Times New Roman" w:hAnsi="Times New Roman"/>
          <w:color w:val="000000" w:themeColor="text1"/>
          <w:sz w:val="16"/>
          <w:szCs w:val="16"/>
        </w:rPr>
        <w:softHyphen/>
        <w:t>ников, перед ним просто закрывали двери. Тогда Майоранов стал писать в «органы» и требовать арестовать его, указывал при этом, что он самый главный «вредитель» и т.д. Его действительно арестовали и дали небольшой срок (около месяца) «за хули</w:t>
      </w:r>
      <w:r w:rsidRPr="000B49E3">
        <w:rPr>
          <w:rFonts w:ascii="Times New Roman" w:hAnsi="Times New Roman"/>
          <w:color w:val="000000" w:themeColor="text1"/>
          <w:sz w:val="16"/>
          <w:szCs w:val="16"/>
        </w:rPr>
        <w:softHyphen/>
        <w:t>ганство».</w:t>
      </w:r>
    </w:p>
    <w:p w14:paraId="15A21926"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временем органы ГПУ озаботились судьбой арестованных инженеров — их ре</w:t>
      </w:r>
      <w:r w:rsidRPr="000B49E3">
        <w:rPr>
          <w:rFonts w:ascii="Times New Roman" w:hAnsi="Times New Roman"/>
          <w:color w:val="000000" w:themeColor="text1"/>
          <w:sz w:val="16"/>
          <w:szCs w:val="16"/>
        </w:rPr>
        <w:softHyphen/>
        <w:t>шили собрать вместе в «шарагах» — тюрем</w:t>
      </w:r>
      <w:r w:rsidRPr="000B49E3">
        <w:rPr>
          <w:rFonts w:ascii="Times New Roman" w:hAnsi="Times New Roman"/>
          <w:color w:val="000000" w:themeColor="text1"/>
          <w:sz w:val="16"/>
          <w:szCs w:val="16"/>
        </w:rPr>
        <w:softHyphen/>
        <w:t>ных конструкторских бюро, где арестантам предстояло оправдать себя продуктивным и успешным трудом. Наиболее известная из «шараг» — ЦКБ-39 — была организова</w:t>
      </w:r>
      <w:r w:rsidRPr="000B49E3">
        <w:rPr>
          <w:rFonts w:ascii="Times New Roman" w:hAnsi="Times New Roman"/>
          <w:color w:val="000000" w:themeColor="text1"/>
          <w:sz w:val="16"/>
          <w:szCs w:val="16"/>
        </w:rPr>
        <w:softHyphen/>
        <w:t>на Экономическим отделом ОГПУ в конце 1929 — начале 1930 г. Поначалу она нахо</w:t>
      </w:r>
      <w:r w:rsidRPr="000B49E3">
        <w:rPr>
          <w:rFonts w:ascii="Times New Roman" w:hAnsi="Times New Roman"/>
          <w:color w:val="000000" w:themeColor="text1"/>
          <w:sz w:val="16"/>
          <w:szCs w:val="16"/>
        </w:rPr>
        <w:softHyphen/>
        <w:t>дилась во внутренних корпусах Бутырской тюрьмы (отсюда название Внутренняя тюрь</w:t>
      </w:r>
      <w:r w:rsidRPr="000B49E3">
        <w:rPr>
          <w:rFonts w:ascii="Times New Roman" w:hAnsi="Times New Roman"/>
          <w:color w:val="000000" w:themeColor="text1"/>
          <w:sz w:val="16"/>
          <w:szCs w:val="16"/>
        </w:rPr>
        <w:softHyphen/>
        <w:t>ма — ВТ) как Особое конструкторское бюро (ОКБ), а с переводом на авиазавод №39 стала именоваться ЦКБ-39. Сам завод до июля 1929 г. входил в систему ремонтных предприятий Промвоздух, затем его пере</w:t>
      </w:r>
      <w:r w:rsidRPr="000B49E3">
        <w:rPr>
          <w:rFonts w:ascii="Times New Roman" w:hAnsi="Times New Roman"/>
          <w:color w:val="000000" w:themeColor="text1"/>
          <w:sz w:val="16"/>
          <w:szCs w:val="16"/>
        </w:rPr>
        <w:softHyphen/>
        <w:t>дали Авиатресту, а в начале 1930 г. завод № 39 оказался в ведении ОГПУ. Чуть позднее он даже получил дополнительное наименова</w:t>
      </w:r>
      <w:r w:rsidRPr="000B49E3">
        <w:rPr>
          <w:rFonts w:ascii="Times New Roman" w:hAnsi="Times New Roman"/>
          <w:color w:val="000000" w:themeColor="text1"/>
          <w:sz w:val="16"/>
          <w:szCs w:val="16"/>
        </w:rPr>
        <w:softHyphen/>
        <w:t>ние во славу председателя ОГПУ и стал на</w:t>
      </w:r>
      <w:r w:rsidRPr="000B49E3">
        <w:rPr>
          <w:rFonts w:ascii="Times New Roman" w:hAnsi="Times New Roman"/>
          <w:color w:val="000000" w:themeColor="text1"/>
          <w:sz w:val="16"/>
          <w:szCs w:val="16"/>
        </w:rPr>
        <w:softHyphen/>
        <w:t>зываться заводом имени Менжинского.</w:t>
      </w:r>
    </w:p>
    <w:p w14:paraId="06AB94F5" w14:textId="77777777" w:rsidR="00857C50" w:rsidRPr="000B49E3" w:rsidRDefault="00857C50" w:rsidP="000B49E3">
      <w:pPr>
        <w:pStyle w:val="80"/>
        <w:shd w:val="clear" w:color="auto" w:fill="auto"/>
        <w:spacing w:line="240" w:lineRule="auto"/>
        <w:jc w:val="both"/>
        <w:rPr>
          <w:rFonts w:ascii="Times New Roman" w:hAnsi="Times New Roman" w:cs="Times New Roman"/>
          <w:color w:val="000000" w:themeColor="text1"/>
        </w:rPr>
      </w:pPr>
      <w:r w:rsidRPr="000B49E3">
        <w:rPr>
          <w:rStyle w:val="8"/>
          <w:rFonts w:ascii="Times New Roman" w:hAnsi="Times New Roman" w:cs="Times New Roman"/>
          <w:i w:val="0"/>
          <w:color w:val="000000" w:themeColor="text1"/>
        </w:rPr>
        <w:t>Современник и очевидец событий описываемого периода авиаконструктор В.Б. Шавров вспоминал:</w:t>
      </w:r>
      <w:r w:rsidRPr="000B49E3">
        <w:rPr>
          <w:rFonts w:ascii="Times New Roman" w:hAnsi="Times New Roman" w:cs="Times New Roman"/>
          <w:color w:val="000000" w:themeColor="text1"/>
        </w:rPr>
        <w:t xml:space="preserve"> «ГПУ, посадившее множество инженерно-технических работ</w:t>
      </w:r>
      <w:r w:rsidRPr="000B49E3">
        <w:rPr>
          <w:rFonts w:ascii="Times New Roman" w:hAnsi="Times New Roman" w:cs="Times New Roman"/>
          <w:color w:val="000000" w:themeColor="text1"/>
        </w:rPr>
        <w:softHyphen/>
        <w:t>ников старшего поколения, решило взять на себя опытное строительство самолетов. Мол, при таком положении вредительства не будет.</w:t>
      </w:r>
    </w:p>
    <w:p w14:paraId="7F7E3FC9" w14:textId="77777777" w:rsidR="00857C50" w:rsidRPr="000B49E3" w:rsidRDefault="00857C50" w:rsidP="000B49E3">
      <w:pPr>
        <w:pStyle w:val="80"/>
        <w:shd w:val="clear" w:color="auto" w:fill="auto"/>
        <w:spacing w:line="240" w:lineRule="auto"/>
        <w:jc w:val="both"/>
        <w:rPr>
          <w:rFonts w:ascii="Times New Roman" w:hAnsi="Times New Roman" w:cs="Times New Roman"/>
          <w:color w:val="000000" w:themeColor="text1"/>
        </w:rPr>
      </w:pPr>
      <w:r w:rsidRPr="000B49E3">
        <w:rPr>
          <w:rFonts w:ascii="Times New Roman" w:hAnsi="Times New Roman" w:cs="Times New Roman"/>
          <w:color w:val="000000" w:themeColor="text1"/>
        </w:rPr>
        <w:t>ГПУ решило собрать на заводе №39 всех, кто работал у Ришара, Поликарпова, Бартини. И, прежде всего, был составлен обширный план работ ЦКБ. План этот ба</w:t>
      </w:r>
      <w:r w:rsidRPr="000B49E3">
        <w:rPr>
          <w:rFonts w:ascii="Times New Roman" w:hAnsi="Times New Roman" w:cs="Times New Roman"/>
          <w:color w:val="000000" w:themeColor="text1"/>
        </w:rPr>
        <w:softHyphen/>
        <w:t xml:space="preserve">зировался на следующем предположении: </w:t>
      </w:r>
      <w:r w:rsidRPr="000B49E3">
        <w:rPr>
          <w:rStyle w:val="8"/>
          <w:rFonts w:ascii="Times New Roman" w:hAnsi="Times New Roman" w:cs="Times New Roman"/>
          <w:i w:val="0"/>
          <w:color w:val="000000" w:themeColor="text1"/>
        </w:rPr>
        <w:t>у</w:t>
      </w:r>
      <w:r w:rsidRPr="000B49E3">
        <w:rPr>
          <w:rFonts w:ascii="Times New Roman" w:hAnsi="Times New Roman" w:cs="Times New Roman"/>
          <w:color w:val="000000" w:themeColor="text1"/>
        </w:rPr>
        <w:t xml:space="preserve"> Туполева опытный самолет строится четы</w:t>
      </w:r>
      <w:r w:rsidRPr="000B49E3">
        <w:rPr>
          <w:rFonts w:ascii="Times New Roman" w:hAnsi="Times New Roman" w:cs="Times New Roman"/>
          <w:color w:val="000000" w:themeColor="text1"/>
        </w:rPr>
        <w:softHyphen/>
        <w:t>ре года, а мы будем строить за три недели. У нас - триста человек штата, так всех бросим на одно задание, чтобы быстро его выполнить. ЦКБ — мощная организация, которая, навалившись с силами на любое задание, сможет быстро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w:t>
      </w:r>
      <w:r w:rsidRPr="000B49E3">
        <w:rPr>
          <w:rFonts w:ascii="Times New Roman" w:hAnsi="Times New Roman" w:cs="Times New Roman"/>
          <w:color w:val="000000" w:themeColor="text1"/>
        </w:rPr>
        <w:softHyphen/>
        <w:t>да. Арестованные были нашими начальни</w:t>
      </w:r>
      <w:r w:rsidRPr="000B49E3">
        <w:rPr>
          <w:rFonts w:ascii="Times New Roman" w:hAnsi="Times New Roman" w:cs="Times New Roman"/>
          <w:color w:val="000000" w:themeColor="text1"/>
        </w:rPr>
        <w:softHyphen/>
        <w:t>ками, а над ними — ГПУ, которое постоянно во все вмешивалось.</w:t>
      </w:r>
    </w:p>
    <w:p w14:paraId="2961F87C" w14:textId="77777777" w:rsidR="00857C50" w:rsidRPr="000B49E3" w:rsidRDefault="00857C50" w:rsidP="000B49E3">
      <w:pPr>
        <w:pStyle w:val="80"/>
        <w:shd w:val="clear" w:color="auto" w:fill="auto"/>
        <w:spacing w:line="240" w:lineRule="auto"/>
        <w:jc w:val="both"/>
        <w:rPr>
          <w:rFonts w:ascii="Times New Roman" w:hAnsi="Times New Roman" w:cs="Times New Roman"/>
          <w:color w:val="000000" w:themeColor="text1"/>
        </w:rPr>
      </w:pPr>
      <w:r w:rsidRPr="000B49E3">
        <w:rPr>
          <w:rFonts w:ascii="Times New Roman" w:hAnsi="Times New Roman" w:cs="Times New Roman"/>
          <w:color w:val="000000" w:themeColor="text1"/>
        </w:rPr>
        <w:t>Система, придуманная ГПУ, себя не оправдала. Она начисто обанкротилась. Оказалось, что, сколько людей не бросай на одно дело, оно от этого быстрее не пой</w:t>
      </w:r>
      <w:r w:rsidRPr="000B49E3">
        <w:rPr>
          <w:rFonts w:ascii="Times New Roman" w:hAnsi="Times New Roman" w:cs="Times New Roman"/>
          <w:color w:val="000000" w:themeColor="text1"/>
        </w:rPr>
        <w:softHyphen/>
        <w:t>дет. Если, к примеру, на самолете тридцать пар нервюр разного размера, то это не означает, что эти нервюры можно сделать за два дня. Взаимосвязь сотрудников ока</w:t>
      </w:r>
      <w:r w:rsidRPr="000B49E3">
        <w:rPr>
          <w:rFonts w:ascii="Times New Roman" w:hAnsi="Times New Roman" w:cs="Times New Roman"/>
          <w:color w:val="000000" w:themeColor="text1"/>
        </w:rPr>
        <w:softHyphen/>
        <w:t>залась такой, что сверхтемп проектирова</w:t>
      </w:r>
      <w:r w:rsidRPr="000B49E3">
        <w:rPr>
          <w:rFonts w:ascii="Times New Roman" w:hAnsi="Times New Roman" w:cs="Times New Roman"/>
          <w:color w:val="000000" w:themeColor="text1"/>
        </w:rPr>
        <w:softHyphen/>
        <w:t>ния, предложенный ГПУ, оказался ЦКБ не под силу. Ведь крыло обычно рассчитывает кто-то один. Да и любой агрегат самолета делается ограниченным числом людей, и если их количество увеличивать, то проку от этого будет мало. ГПУ этой простой истины не понимало, но при первой же постройке штурмовиков ГШ эта система полностью проявила свои недостатки. Полгода все было в бурном движении: сверху нажим, сверхурочные, а результатов никаких. Ра</w:t>
      </w:r>
      <w:r w:rsidRPr="000B49E3">
        <w:rPr>
          <w:rFonts w:ascii="Times New Roman" w:hAnsi="Times New Roman" w:cs="Times New Roman"/>
          <w:color w:val="000000" w:themeColor="text1"/>
        </w:rPr>
        <w:softHyphen/>
        <w:t>бота шла точно так, как если бы велась нор</w:t>
      </w:r>
      <w:r w:rsidRPr="000B49E3">
        <w:rPr>
          <w:rFonts w:ascii="Times New Roman" w:hAnsi="Times New Roman" w:cs="Times New Roman"/>
          <w:color w:val="000000" w:themeColor="text1"/>
        </w:rPr>
        <w:softHyphen/>
        <w:t>мальная работа над этой машиной».</w:t>
      </w:r>
    </w:p>
    <w:p w14:paraId="2E866744"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Существует мнение, что идеологом создания тюремных конструкторских бюро стал председатель ОГПУ В.Р. Менжин</w:t>
      </w:r>
      <w:r w:rsidRPr="000B49E3">
        <w:rPr>
          <w:rFonts w:ascii="Times New Roman" w:hAnsi="Times New Roman"/>
          <w:color w:val="000000" w:themeColor="text1"/>
          <w:sz w:val="16"/>
          <w:szCs w:val="16"/>
        </w:rPr>
        <w:softHyphen/>
        <w:t>ский, занявший этот пост после смерти Ф.Э.Дзержинского в 1926 г. Возможно, в качестве образца для своей изощренной затеи Менжинский использовал историю создания знаменитого американского дви</w:t>
      </w:r>
      <w:r w:rsidRPr="000B49E3">
        <w:rPr>
          <w:rFonts w:ascii="Times New Roman" w:hAnsi="Times New Roman"/>
          <w:color w:val="000000" w:themeColor="text1"/>
          <w:sz w:val="16"/>
          <w:szCs w:val="16"/>
        </w:rPr>
        <w:softHyphen/>
        <w:t>гателя «Либерти». В США для разработки этого двигателя в 1917 г. привлекли лучших инженеров, которых буквально заперли в одной из вашингтонских гостиниц. Одно</w:t>
      </w:r>
      <w:r w:rsidRPr="000B49E3">
        <w:rPr>
          <w:rFonts w:ascii="Times New Roman" w:hAnsi="Times New Roman"/>
          <w:color w:val="000000" w:themeColor="text1"/>
          <w:sz w:val="16"/>
          <w:szCs w:val="16"/>
        </w:rPr>
        <w:softHyphen/>
        <w:t>временно, в помощь проектировщикам, с различных предприятий Америки со</w:t>
      </w:r>
      <w:r w:rsidRPr="000B49E3">
        <w:rPr>
          <w:rFonts w:ascii="Times New Roman" w:hAnsi="Times New Roman"/>
          <w:color w:val="000000" w:themeColor="text1"/>
          <w:sz w:val="16"/>
          <w:szCs w:val="16"/>
        </w:rPr>
        <w:softHyphen/>
        <w:t>брали наиболее опытных консультантов (12610).</w:t>
      </w:r>
    </w:p>
    <w:p w14:paraId="75347AB6"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06CE0E71" w14:textId="77777777" w:rsidR="001026EA" w:rsidRPr="000B49E3" w:rsidRDefault="001026EA"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1 сентября 1928 Д.П.Г. арестовали, обвинив во вредительстве. Конструктора отправили в Бутырскую тюрьму. Параллельно правительство СССР приняло "План строительства вооруженных сил на будущую пятилетку", согласно которой требовались новые разработки в авиасфере. Поэтому руководство ОГПУ решило использовать заключенных специалистов по их прямым специальностям. </w:t>
      </w:r>
    </w:p>
    <w:p w14:paraId="2A0CBAED" w14:textId="77777777" w:rsidR="001026EA" w:rsidRPr="000B49E3" w:rsidRDefault="001026EA"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"Особое конструкторское бюро" создали в декабре 1929 года непосредственно в Бутырской тюрьме, оборудовав две камеры чертежными принадлежностями. Главным конструктором ОКБ стал Григорович, его заместителем - Николай Поликарпов, арестованный по обвинению в участии в контрреволюционной организации (20280).</w:t>
      </w:r>
    </w:p>
    <w:p w14:paraId="456BE094" w14:textId="77777777" w:rsidR="001026EA" w:rsidRPr="000B49E3" w:rsidRDefault="001026EA"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31 июля 1930 г.</w:t>
      </w:r>
    </w:p>
    <w:p w14:paraId="5693565F" w14:textId="77777777" w:rsidR="001026EA" w:rsidRPr="000B49E3" w:rsidRDefault="001026EA" w:rsidP="000B49E3">
      <w:pPr>
        <w:shd w:val="clear" w:color="auto" w:fill="FFFFFF"/>
        <w:spacing w:after="0" w:line="240" w:lineRule="auto"/>
        <w:jc w:val="both"/>
        <w:rPr>
          <w:rFonts w:ascii="Times New Roman" w:hAnsi="Times New Roman"/>
          <w:color w:val="0070C0"/>
          <w:sz w:val="16"/>
          <w:szCs w:val="16"/>
        </w:rPr>
      </w:pPr>
    </w:p>
    <w:p w14:paraId="79547E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Сведения о выполнении работ НИИ на 1 сентября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910"/>
        <w:gridCol w:w="3260"/>
      </w:tblGrid>
      <w:tr w:rsidR="00D23D68" w:rsidRPr="000B49E3" w14:paraId="492F650D" w14:textId="77777777">
        <w:tc>
          <w:tcPr>
            <w:tcW w:w="2214" w:type="dxa"/>
          </w:tcPr>
          <w:p w14:paraId="397C00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2214" w:type="dxa"/>
          </w:tcPr>
          <w:p w14:paraId="652D9D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дано задание</w:t>
            </w:r>
          </w:p>
        </w:tc>
        <w:tc>
          <w:tcPr>
            <w:tcW w:w="2910" w:type="dxa"/>
          </w:tcPr>
          <w:p w14:paraId="21F688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выполнения</w:t>
            </w:r>
          </w:p>
        </w:tc>
        <w:tc>
          <w:tcPr>
            <w:tcW w:w="3260" w:type="dxa"/>
          </w:tcPr>
          <w:p w14:paraId="09DB9D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каком состоянии находится задание </w:t>
            </w:r>
          </w:p>
        </w:tc>
      </w:tr>
    </w:tbl>
    <w:p w14:paraId="3A446C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910"/>
        <w:gridCol w:w="3260"/>
      </w:tblGrid>
      <w:tr w:rsidR="00D23D68" w:rsidRPr="000B49E3" w14:paraId="4F7C78FD" w14:textId="77777777">
        <w:tc>
          <w:tcPr>
            <w:tcW w:w="2214" w:type="dxa"/>
          </w:tcPr>
          <w:p w14:paraId="6E0DEB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ЮГ1 на потолок</w:t>
            </w:r>
          </w:p>
        </w:tc>
        <w:tc>
          <w:tcPr>
            <w:tcW w:w="2214" w:type="dxa"/>
          </w:tcPr>
          <w:p w14:paraId="2721CB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53454</w:t>
            </w:r>
          </w:p>
          <w:p w14:paraId="5686021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года</w:t>
            </w:r>
          </w:p>
        </w:tc>
        <w:tc>
          <w:tcPr>
            <w:tcW w:w="2910" w:type="dxa"/>
          </w:tcPr>
          <w:p w14:paraId="6E0A2E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отправлен на маневры</w:t>
            </w:r>
          </w:p>
        </w:tc>
        <w:tc>
          <w:tcPr>
            <w:tcW w:w="3260" w:type="dxa"/>
          </w:tcPr>
          <w:p w14:paraId="17A5D2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w:t>
            </w:r>
          </w:p>
        </w:tc>
      </w:tr>
      <w:tr w:rsidR="00D23D68" w:rsidRPr="000B49E3" w14:paraId="742414B0" w14:textId="77777777">
        <w:tc>
          <w:tcPr>
            <w:tcW w:w="2214" w:type="dxa"/>
          </w:tcPr>
          <w:p w14:paraId="753A52A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бис в Ленинграде</w:t>
            </w:r>
          </w:p>
        </w:tc>
        <w:tc>
          <w:tcPr>
            <w:tcW w:w="2214" w:type="dxa"/>
          </w:tcPr>
          <w:p w14:paraId="5982D6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0B5B49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не предъявлен</w:t>
            </w:r>
          </w:p>
        </w:tc>
        <w:tc>
          <w:tcPr>
            <w:tcW w:w="3260" w:type="dxa"/>
          </w:tcPr>
          <w:p w14:paraId="482FFD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w:t>
            </w:r>
          </w:p>
        </w:tc>
      </w:tr>
      <w:tr w:rsidR="00D23D68" w:rsidRPr="000B49E3" w14:paraId="721BC93A" w14:textId="77777777">
        <w:tc>
          <w:tcPr>
            <w:tcW w:w="2214" w:type="dxa"/>
          </w:tcPr>
          <w:p w14:paraId="273A96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АНТ3 совместно с ЦАГИ</w:t>
            </w:r>
          </w:p>
        </w:tc>
        <w:tc>
          <w:tcPr>
            <w:tcW w:w="2214" w:type="dxa"/>
          </w:tcPr>
          <w:p w14:paraId="0DA402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80D3B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Меняется мотор</w:t>
            </w:r>
          </w:p>
        </w:tc>
        <w:tc>
          <w:tcPr>
            <w:tcW w:w="3260" w:type="dxa"/>
          </w:tcPr>
          <w:p w14:paraId="5EA16E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DF1321B" w14:textId="77777777">
        <w:tc>
          <w:tcPr>
            <w:tcW w:w="2214" w:type="dxa"/>
          </w:tcPr>
          <w:p w14:paraId="2F03AF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ЧР 20 № 2</w:t>
            </w:r>
          </w:p>
        </w:tc>
        <w:tc>
          <w:tcPr>
            <w:tcW w:w="2214" w:type="dxa"/>
          </w:tcPr>
          <w:p w14:paraId="3B6BF9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383F29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сдан в строевую часть</w:t>
            </w:r>
          </w:p>
        </w:tc>
        <w:tc>
          <w:tcPr>
            <w:tcW w:w="3260" w:type="dxa"/>
          </w:tcPr>
          <w:p w14:paraId="6A3212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C094EEB" w14:textId="77777777">
        <w:tc>
          <w:tcPr>
            <w:tcW w:w="2214" w:type="dxa"/>
          </w:tcPr>
          <w:p w14:paraId="491BE7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ЮПИТЕР VI</w:t>
            </w:r>
          </w:p>
        </w:tc>
        <w:tc>
          <w:tcPr>
            <w:tcW w:w="2214" w:type="dxa"/>
          </w:tcPr>
          <w:p w14:paraId="4E97E9C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34F056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Сдан для пристрелки, производится оборудование вооружения</w:t>
            </w:r>
          </w:p>
        </w:tc>
        <w:tc>
          <w:tcPr>
            <w:tcW w:w="3260" w:type="dxa"/>
          </w:tcPr>
          <w:p w14:paraId="032E8D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CC356AD" w14:textId="77777777">
        <w:tc>
          <w:tcPr>
            <w:tcW w:w="2214" w:type="dxa"/>
          </w:tcPr>
          <w:p w14:paraId="7C254F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в качестве бомбардировщика</w:t>
            </w:r>
          </w:p>
        </w:tc>
        <w:tc>
          <w:tcPr>
            <w:tcW w:w="2214" w:type="dxa"/>
          </w:tcPr>
          <w:p w14:paraId="3E6634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29429</w:t>
            </w:r>
          </w:p>
          <w:p w14:paraId="71F0CD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1927 года</w:t>
            </w:r>
          </w:p>
        </w:tc>
        <w:tc>
          <w:tcPr>
            <w:tcW w:w="2910" w:type="dxa"/>
          </w:tcPr>
          <w:p w14:paraId="3DFE1B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приостановлено из-за наиболее срочных заданий</w:t>
            </w:r>
          </w:p>
        </w:tc>
        <w:tc>
          <w:tcPr>
            <w:tcW w:w="3260" w:type="dxa"/>
          </w:tcPr>
          <w:p w14:paraId="587DCA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A79C882" w14:textId="77777777">
        <w:tc>
          <w:tcPr>
            <w:tcW w:w="2214" w:type="dxa"/>
          </w:tcPr>
          <w:p w14:paraId="1CE11B9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ТБ1</w:t>
            </w:r>
          </w:p>
        </w:tc>
        <w:tc>
          <w:tcPr>
            <w:tcW w:w="2214" w:type="dxa"/>
          </w:tcPr>
          <w:p w14:paraId="02ED3E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2749D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Машина взвешена и обмерена. Осмотрена по всем спецслужбам. Определен центр тяжести. Сделаны пробные тренировочные полеты.</w:t>
            </w:r>
          </w:p>
        </w:tc>
        <w:tc>
          <w:tcPr>
            <w:tcW w:w="3260" w:type="dxa"/>
          </w:tcPr>
          <w:p w14:paraId="2ECA1A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r>
      <w:tr w:rsidR="00D23D68" w:rsidRPr="000B49E3" w14:paraId="120FAA2B" w14:textId="77777777">
        <w:tc>
          <w:tcPr>
            <w:tcW w:w="2214" w:type="dxa"/>
          </w:tcPr>
          <w:p w14:paraId="4D0DD4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МАРТИНСАЙД постройки завода № 39</w:t>
            </w:r>
          </w:p>
        </w:tc>
        <w:tc>
          <w:tcPr>
            <w:tcW w:w="2214" w:type="dxa"/>
          </w:tcPr>
          <w:p w14:paraId="26B06C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3001с</w:t>
            </w:r>
          </w:p>
        </w:tc>
        <w:tc>
          <w:tcPr>
            <w:tcW w:w="2910" w:type="dxa"/>
          </w:tcPr>
          <w:p w14:paraId="592D80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Машина взвешена и определен центр тяжести испытание на очереди 10%</w:t>
            </w:r>
          </w:p>
        </w:tc>
        <w:tc>
          <w:tcPr>
            <w:tcW w:w="3260" w:type="dxa"/>
          </w:tcPr>
          <w:p w14:paraId="41AFD8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r>
      <w:tr w:rsidR="00D23D68" w:rsidRPr="000B49E3" w14:paraId="7DE47F69" w14:textId="77777777">
        <w:tc>
          <w:tcPr>
            <w:tcW w:w="2214" w:type="dxa"/>
          </w:tcPr>
          <w:p w14:paraId="7DFFE6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Р4-М5</w:t>
            </w:r>
          </w:p>
        </w:tc>
        <w:tc>
          <w:tcPr>
            <w:tcW w:w="2214" w:type="dxa"/>
          </w:tcPr>
          <w:p w14:paraId="5D45FC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0EBCD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260" w:type="dxa"/>
          </w:tcPr>
          <w:p w14:paraId="5127C60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DCC42D4" w14:textId="77777777">
        <w:tc>
          <w:tcPr>
            <w:tcW w:w="2214" w:type="dxa"/>
          </w:tcPr>
          <w:p w14:paraId="41F8D7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НД-37 № 992</w:t>
            </w:r>
          </w:p>
        </w:tc>
        <w:tc>
          <w:tcPr>
            <w:tcW w:w="2214" w:type="dxa"/>
          </w:tcPr>
          <w:p w14:paraId="028097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1A4CAB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окончания испытаний осталось: полет по треугольнику и испытание на штопор</w:t>
            </w:r>
          </w:p>
        </w:tc>
        <w:tc>
          <w:tcPr>
            <w:tcW w:w="3260" w:type="dxa"/>
          </w:tcPr>
          <w:p w14:paraId="0A5F1C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w:t>
            </w:r>
          </w:p>
        </w:tc>
      </w:tr>
      <w:tr w:rsidR="00D23D68" w:rsidRPr="000B49E3" w14:paraId="1113C492" w14:textId="77777777">
        <w:tc>
          <w:tcPr>
            <w:tcW w:w="2214" w:type="dxa"/>
          </w:tcPr>
          <w:p w14:paraId="202CAE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Р3-БМВ</w:t>
            </w:r>
          </w:p>
        </w:tc>
        <w:tc>
          <w:tcPr>
            <w:tcW w:w="2214" w:type="dxa"/>
          </w:tcPr>
          <w:p w14:paraId="6D40D5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B4105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взвешен и определен центр тяжести</w:t>
            </w:r>
          </w:p>
        </w:tc>
        <w:tc>
          <w:tcPr>
            <w:tcW w:w="3260" w:type="dxa"/>
          </w:tcPr>
          <w:p w14:paraId="38758F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tc>
      </w:tr>
      <w:tr w:rsidR="00D23D68" w:rsidRPr="000B49E3" w14:paraId="18E22EAB" w14:textId="77777777">
        <w:tc>
          <w:tcPr>
            <w:tcW w:w="2214" w:type="dxa"/>
          </w:tcPr>
          <w:p w14:paraId="3E68C7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П2 М6</w:t>
            </w:r>
          </w:p>
        </w:tc>
        <w:tc>
          <w:tcPr>
            <w:tcW w:w="2214" w:type="dxa"/>
          </w:tcPr>
          <w:p w14:paraId="54BBE3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470C0FF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3260" w:type="dxa"/>
          </w:tcPr>
          <w:p w14:paraId="34CC33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0D93AF2" w14:textId="77777777">
        <w:tc>
          <w:tcPr>
            <w:tcW w:w="2214" w:type="dxa"/>
          </w:tcPr>
          <w:p w14:paraId="382521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 3346</w:t>
            </w:r>
          </w:p>
        </w:tc>
        <w:tc>
          <w:tcPr>
            <w:tcW w:w="2214" w:type="dxa"/>
          </w:tcPr>
          <w:p w14:paraId="03801B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49D94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производится</w:t>
            </w:r>
          </w:p>
        </w:tc>
        <w:tc>
          <w:tcPr>
            <w:tcW w:w="3260" w:type="dxa"/>
          </w:tcPr>
          <w:p w14:paraId="0C4C94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8B74F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(6950, 96).</w:t>
      </w:r>
    </w:p>
    <w:p w14:paraId="0B80F9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8FB8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E05595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41DB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 сентября 1928 г. 16 152-мм пушек обр. 1910 были сданы и вывезены, а остальные 2 были представлены к стрельбе. (Их, видимо, сдали в конце года) (3861).</w:t>
      </w:r>
    </w:p>
    <w:p w14:paraId="4F93E5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D4EE3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EC4BF7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F193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г. была принята Программа Коммунистического Интернационала. В разделе, посвященном экономической политике, концепция отношений с негосударственным сектором была определена так: чем меньше удельный вес мелкого хозяйства, чем значительнее доля обобществленного труда, чем могущественнее концентрированные и социализированные массы средств производства, тем больше значение плана в сравнении со стихией, тем значительнее и универсальнее методы непосредственного планового руководства и в области производства, и в области распределения. Рыночные отношения в условиях пролетарской диктатуры, при правильной политике со стороны советского государства, несут в своем развитии собственную гибель: способствуя вытеснению частного капитала, переделке крестьянского хозяйства, дальнейшей централизации и концентрации средств производства в руках пролетарского государства, они способствуют тем самым преодолению рыночных отношений вообще. На практике подобный подход оборачивался неспособностью планового хозяйства обеспечить самые простые потребности народного хозяйства. В Москве конца 20-х годов, не говоря уже о провинции, сильно ощущался товарный голод. Страна "сворачивала" нэп, хозяйство становилось плановым, распределение - государственным, "частный элемент" - враждебным. Формально присутствуя в Инструкции 1927 г., которую никто не отменял, публичные торги (не считая аукционов) исчезли из жизни, как и все относившееся к рыночному хозяйству. В декабре 1930 г. "Известия" не поместили ни одного объявления о торгах (11277).</w:t>
      </w:r>
    </w:p>
    <w:p w14:paraId="7AB7E8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5FCF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в СССР учрежден Орден Трудового Красного Знамени (4962).</w:t>
      </w:r>
    </w:p>
    <w:p w14:paraId="02AACF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F1167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4F8075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9600EA" w14:textId="77777777" w:rsidR="00C40066" w:rsidRPr="000B49E3" w:rsidRDefault="00C4006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 сентябрь1928 г. первый полет Авро 621 Репетитор (20806).</w:t>
      </w:r>
    </w:p>
    <w:p w14:paraId="4BADE6A7" w14:textId="77777777" w:rsidR="00C40066" w:rsidRPr="000B49E3" w:rsidRDefault="00C40066" w:rsidP="000B49E3">
      <w:pPr>
        <w:spacing w:after="0" w:line="240" w:lineRule="auto"/>
        <w:jc w:val="both"/>
        <w:rPr>
          <w:rFonts w:ascii="Times New Roman" w:hAnsi="Times New Roman"/>
          <w:color w:val="0070C0"/>
          <w:sz w:val="16"/>
          <w:szCs w:val="16"/>
        </w:rPr>
      </w:pPr>
    </w:p>
    <w:p w14:paraId="4A3F38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Албания провозглашена королевством (4962).</w:t>
      </w:r>
    </w:p>
    <w:p w14:paraId="766580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C97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Албания была провозглашена королевством и королем избрали Зога (3481).</w:t>
      </w:r>
    </w:p>
    <w:p w14:paraId="2B5116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DB52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1928 Тирана. Вновь избранное Учредительное собрание провозгласило президента А.Зогу королем албанцев под именем Зогу I (7594).</w:t>
      </w:r>
    </w:p>
    <w:p w14:paraId="58F6F2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B6620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3DA5AD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DABB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сентября 1928 на заседании Правления Авиатреста (протокол 57) было возбуждено ходатайство о снятии с программы двухместного истребителя Н.Н.П. Д2, т.к. Техсовет отметил перегрузку ОСС заданиями (2311).</w:t>
      </w:r>
    </w:p>
    <w:p w14:paraId="146A14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95D3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сентября 1928 Пом. Пред. НТК УВВС Харламов писал Зам. Пред. Правления Авиатреста Михайлову письмо N 31034с:</w:t>
      </w:r>
    </w:p>
    <w:p w14:paraId="42CF64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Ваше заявление о несвоевременной передачи НТК УВВС опытным заводам Авиатреста ТТ на проектирование самолетов в порядке выполнения программы опытного самолетостроения, НТК сообщает, что в части выполнения плана опытного сухопутного самолетостроения, поскольку последний согласован с Авиатрестом и принят НТК (постановление Президиума НТК от 31 августа с.г. - журнал 66сс) ТТ на все самолеты, начало проектирования которых положено 1 октября с.г., переданы заводу 25 и Авиатрест. Требования на самолет 3-х местный корректировщик КР-1 М-5 М-14, начало проектирования которого считается 1 января 1929, составляются и будут своевременно Вам пересланы.</w:t>
      </w:r>
    </w:p>
    <w:p w14:paraId="2961CC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части морского опытного самолетостроения от Авиатреста до сего времени не получен и не уточнен план опытного строительства и по заявлению представителей Авиатреста тт. Д.П.Г., Калинина и Гропииуса на заседании Президиума НТК от 24 августа с.г., выполнение плана в том виде, как он был намечен НТК быть не может, </w:t>
      </w:r>
      <w:r w:rsidRPr="000B49E3">
        <w:rPr>
          <w:rFonts w:ascii="Times New Roman" w:hAnsi="Times New Roman"/>
          <w:color w:val="000000" w:themeColor="text1"/>
          <w:sz w:val="16"/>
          <w:szCs w:val="16"/>
        </w:rPr>
        <w:lastRenderedPageBreak/>
        <w:t>что и отмечено в п. 1 постановления Президиума НТК (журнал 62сс), причем по планировке полета возможно было провести в...по плану НТК (не подтвержденному Трестом) значится 1 октября с.г. Техтребования составлены и рассмотрение и утверждение НТК УВВС назначено на 27 сентября 1928, после чего эти требования будут переданы Авиатресту.</w:t>
      </w:r>
    </w:p>
    <w:p w14:paraId="27E754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же касается самолета Ми-3 БМВ-6, НТК рассматривая этот самолет лишь как приспособление сухопутного И-3 БМВ-6 на поплавки, ожидает передачу последнего самолета в НИИ ВВС, по результатам коего НТК может дать некоторые указания лишь по нагрузке, для МИ-3 БМВ-6 в пределах возможности ее распределения в осуществленной уже схеме не внося изменений в главнейшие детали конструкции И-3 БМВ-6.</w:t>
      </w:r>
    </w:p>
    <w:p w14:paraId="70A76A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остальные самолеты, начало проектирование которых отнесено по плану на середину и конец будущего 1929, ТТ будут передаваться Авиатресту своевременно по мере их выработки.</w:t>
      </w:r>
    </w:p>
    <w:p w14:paraId="61B636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Сообщая об изложенном, НТК просит Вас в свою очередь поспешить в представлении на утверждение плана опытного морского самолетостроения на предмет учета возможностей Авиатреста в этой области и уточнения сроков проектирования и постройки морских самолетов." (2339,224).</w:t>
      </w:r>
    </w:p>
    <w:p w14:paraId="2648C5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DEA2D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819E85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F37A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сентября 1928 г. в НИИ ВВС поступил на испытания самолет И-3 БМВ-6 (6909, 95-96).</w:t>
      </w:r>
    </w:p>
    <w:p w14:paraId="6BBA9D2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ADD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3 сентября по 12 ок</w:t>
      </w:r>
      <w:r w:rsidRPr="000B49E3">
        <w:rPr>
          <w:rFonts w:ascii="Times New Roman" w:hAnsi="Times New Roman"/>
          <w:color w:val="000000" w:themeColor="text1"/>
          <w:sz w:val="16"/>
          <w:szCs w:val="16"/>
        </w:rPr>
        <w:softHyphen/>
        <w:t>тября 1928 г. проходили испытания тк АНТ-4 в Севастополе (3898).</w:t>
      </w:r>
    </w:p>
    <w:p w14:paraId="1483EB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улучшения мореходных качеств на новом торпедном кате</w:t>
      </w:r>
      <w:r w:rsidRPr="000B49E3">
        <w:rPr>
          <w:rFonts w:ascii="Times New Roman" w:hAnsi="Times New Roman"/>
          <w:color w:val="000000" w:themeColor="text1"/>
          <w:sz w:val="16"/>
          <w:szCs w:val="16"/>
        </w:rPr>
        <w:softHyphen/>
        <w:t>ре, по сравнению с "Первенцем", изменили обводы носовой части, увеличили до 965 мм высоту борта, усовершенствовали форму руб</w:t>
      </w:r>
      <w:r w:rsidRPr="000B49E3">
        <w:rPr>
          <w:rFonts w:ascii="Times New Roman" w:hAnsi="Times New Roman"/>
          <w:color w:val="000000" w:themeColor="text1"/>
          <w:sz w:val="16"/>
          <w:szCs w:val="16"/>
        </w:rPr>
        <w:softHyphen/>
        <w:t>ки. Заливать катер стало меньше. Для упрощения конструкции от управляемых транцевых плит отказались. Полное водоизмещение катера возросло с 8,9 до 10 т. Максимальная скорость хода снизи</w:t>
      </w:r>
      <w:r w:rsidRPr="000B49E3">
        <w:rPr>
          <w:rFonts w:ascii="Times New Roman" w:hAnsi="Times New Roman"/>
          <w:color w:val="000000" w:themeColor="text1"/>
          <w:sz w:val="16"/>
          <w:szCs w:val="16"/>
        </w:rPr>
        <w:softHyphen/>
        <w:t>лась на 3,5 уз — до 50,5 уз, однако была признана вполне достаточ</w:t>
      </w:r>
      <w:r w:rsidRPr="000B49E3">
        <w:rPr>
          <w:rFonts w:ascii="Times New Roman" w:hAnsi="Times New Roman"/>
          <w:color w:val="000000" w:themeColor="text1"/>
          <w:sz w:val="16"/>
          <w:szCs w:val="16"/>
        </w:rPr>
        <w:softHyphen/>
        <w:t>ной. Катер стал родоначальником большой серии из торпедных ка</w:t>
      </w:r>
      <w:r w:rsidRPr="000B49E3">
        <w:rPr>
          <w:rFonts w:ascii="Times New Roman" w:hAnsi="Times New Roman"/>
          <w:color w:val="000000" w:themeColor="text1"/>
          <w:sz w:val="16"/>
          <w:szCs w:val="16"/>
        </w:rPr>
        <w:softHyphen/>
        <w:t>теров типа Ш-4, построенных уже не в мастерских научно-исследо</w:t>
      </w:r>
      <w:r w:rsidRPr="000B49E3">
        <w:rPr>
          <w:rFonts w:ascii="Times New Roman" w:hAnsi="Times New Roman"/>
          <w:color w:val="000000" w:themeColor="text1"/>
          <w:sz w:val="16"/>
          <w:szCs w:val="16"/>
        </w:rPr>
        <w:softHyphen/>
        <w:t>вательского института, а судостроительной промышленностью. По мнению моряков, литер "Ш" означал слово "штурмовой", по мне</w:t>
      </w:r>
      <w:r w:rsidRPr="000B49E3">
        <w:rPr>
          <w:rFonts w:ascii="Times New Roman" w:hAnsi="Times New Roman"/>
          <w:color w:val="000000" w:themeColor="text1"/>
          <w:sz w:val="16"/>
          <w:szCs w:val="16"/>
        </w:rPr>
        <w:softHyphen/>
        <w:t>нию кораблестроителей — "шарпи", английский термин для обоз</w:t>
      </w:r>
      <w:r w:rsidRPr="000B49E3">
        <w:rPr>
          <w:rFonts w:ascii="Times New Roman" w:hAnsi="Times New Roman"/>
          <w:color w:val="000000" w:themeColor="text1"/>
          <w:sz w:val="16"/>
          <w:szCs w:val="16"/>
        </w:rPr>
        <w:softHyphen/>
        <w:t>начения остроскулых обводов (3898).</w:t>
      </w:r>
    </w:p>
    <w:p w14:paraId="23F090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EE88B5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сентября 1928 г. АНТ-4 был спущен на воду в Севастополе. В ходе испытаний контрактную скорость 50 узлов дать не уда</w:t>
      </w:r>
      <w:r w:rsidRPr="000B49E3">
        <w:rPr>
          <w:rFonts w:ascii="Times New Roman" w:hAnsi="Times New Roman"/>
          <w:color w:val="000000" w:themeColor="text1"/>
          <w:sz w:val="16"/>
          <w:szCs w:val="16"/>
        </w:rPr>
        <w:softHyphen/>
        <w:t>лось, максимальная скорость составила около 47,3 узлов. Мо</w:t>
      </w:r>
      <w:r w:rsidRPr="000B49E3">
        <w:rPr>
          <w:rFonts w:ascii="Times New Roman" w:hAnsi="Times New Roman"/>
          <w:color w:val="000000" w:themeColor="text1"/>
          <w:sz w:val="16"/>
          <w:szCs w:val="16"/>
        </w:rPr>
        <w:softHyphen/>
        <w:t>реходность АНТ-4 была определена в 4 балла. По типу АНТ-4 было начато серийное производство тор</w:t>
      </w:r>
      <w:r w:rsidRPr="000B49E3">
        <w:rPr>
          <w:rFonts w:ascii="Times New Roman" w:hAnsi="Times New Roman"/>
          <w:color w:val="000000" w:themeColor="text1"/>
          <w:sz w:val="16"/>
          <w:szCs w:val="16"/>
        </w:rPr>
        <w:softHyphen/>
        <w:t>педных катеров, получивших название Ш-4. Строились они в Ленинграде на заводе им. Марти (бывший Адмиралтейский судостроительный завод). Стоимость одного катера составля</w:t>
      </w:r>
      <w:r w:rsidRPr="000B49E3">
        <w:rPr>
          <w:rFonts w:ascii="Times New Roman" w:hAnsi="Times New Roman"/>
          <w:color w:val="000000" w:themeColor="text1"/>
          <w:sz w:val="16"/>
          <w:szCs w:val="16"/>
        </w:rPr>
        <w:softHyphen/>
        <w:t>ла 200 тыс. рублей. Катера Ш-4 оснащались двумя бензино</w:t>
      </w:r>
      <w:r w:rsidRPr="000B49E3">
        <w:rPr>
          <w:rFonts w:ascii="Times New Roman" w:hAnsi="Times New Roman"/>
          <w:color w:val="000000" w:themeColor="text1"/>
          <w:sz w:val="16"/>
          <w:szCs w:val="16"/>
        </w:rPr>
        <w:softHyphen/>
        <w:t>выми двигателями “Райт-Тайфун”, поставляемыми из США. Вооружение катера состояло из двух торпедных аппара</w:t>
      </w:r>
      <w:r w:rsidRPr="000B49E3">
        <w:rPr>
          <w:rFonts w:ascii="Times New Roman" w:hAnsi="Times New Roman"/>
          <w:color w:val="000000" w:themeColor="text1"/>
          <w:sz w:val="16"/>
          <w:szCs w:val="16"/>
        </w:rPr>
        <w:softHyphen/>
        <w:t>тов желобкового типа для 450-мм торпед обр. 1912 г., одно</w:t>
      </w:r>
      <w:r w:rsidRPr="000B49E3">
        <w:rPr>
          <w:rFonts w:ascii="Times New Roman" w:hAnsi="Times New Roman"/>
          <w:color w:val="000000" w:themeColor="text1"/>
          <w:sz w:val="16"/>
          <w:szCs w:val="16"/>
        </w:rPr>
        <w:softHyphen/>
        <w:t>го 7,62-мм пулемета и дымообразующей аппаратуры. Для предохранения корпуса от коррозии торпедные кара требовалось хранить на берегу в особых крытых и хорошо вентилируемых помещениях (зимой желательным было отоление). Спуск на воду следовало производить незадолго до выхода в море (10675).</w:t>
      </w:r>
    </w:p>
    <w:p w14:paraId="1A3633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6F9187"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сентября 1928 г. катер АНТ-4 был спущен на воду в Севастополе. В ходе испытаний контрактную скорость 50 узлов дать не удалось, максимальная скорость составила около 47,3 узла. Мореходность АНТ-4 была определена в 4 балла.</w:t>
      </w:r>
    </w:p>
    <w:p w14:paraId="4F2EBA63"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типу АНТ-4 было начато серийное производство торпедных катеров, получивших название Ш-4. Строились они в Ленинграде на заводе им. Марти (бывший Адмиралтейский судостроительный завод). Стоимость одного катера составляла 200 тыс. рублей. Катера Ш-4 оснащались двумя бензиновыми двигателями «Райт-Тайфун», поставляемыми из США.</w:t>
      </w:r>
    </w:p>
    <w:p w14:paraId="4EB159B5"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 катера состояло из двух торпедных аппаратов желобкового типа для 450-мм торпед обр. 1912 г., одного 7,62-мм пулемета и дымообразующей аппаратуры.</w:t>
      </w:r>
    </w:p>
    <w:p w14:paraId="04CB4442"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предохранения корпуса от коррозии торпедные катера требовалось хранить на берегу в особых крытых и хорошо вентилируемых помещениях (зимой желательным было отопление). Спуск на воду следовало производить незадолго до их выхода в море».</w:t>
      </w:r>
    </w:p>
    <w:p w14:paraId="050640BE"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ходе эксплуатации катеров от перегрева двигателей часто возникали пожары. Так, 13 мая 1930 г. при выходе из гавани Кронштадта сгорел ТКА № 81 (заводской № 46/26). В целях «конспирации» номер 81 был немедленно присвоен торпедному катеру с заводским № 40/20. Фундаменты под моторами «Райт-Тайфун» не выдерживали вибрации и разрушались.</w:t>
      </w:r>
    </w:p>
    <w:p w14:paraId="5BEE654E"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на заводе им. Марта в Ленинграде было построено 84 катера Ш-4 (15117).</w:t>
      </w:r>
    </w:p>
    <w:p w14:paraId="63B14896" w14:textId="77777777" w:rsidR="00DB2803" w:rsidRPr="000B49E3" w:rsidRDefault="00DB2803" w:rsidP="000B49E3">
      <w:pPr>
        <w:spacing w:after="0" w:line="240" w:lineRule="auto"/>
        <w:jc w:val="both"/>
        <w:rPr>
          <w:rFonts w:ascii="Times New Roman" w:hAnsi="Times New Roman"/>
          <w:color w:val="000000" w:themeColor="text1"/>
          <w:sz w:val="16"/>
          <w:szCs w:val="16"/>
        </w:rPr>
      </w:pPr>
    </w:p>
    <w:p w14:paraId="233A87D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77B46A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519F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4 сентября 1928 в сборке находились еще шесть М-12 и два М-11. Дви</w:t>
      </w:r>
      <w:r w:rsidRPr="000B49E3">
        <w:rPr>
          <w:rFonts w:ascii="Times New Roman" w:hAnsi="Times New Roman"/>
          <w:color w:val="000000" w:themeColor="text1"/>
          <w:sz w:val="16"/>
          <w:szCs w:val="16"/>
        </w:rPr>
        <w:softHyphen/>
        <w:t>гатели обоих типов испытывались параллельно. К декабрю имелось три М-12 и два М-11, поставленных на сравнительные испытания. Конкурс выиграла конструкция завода «Мотор», показавшая себя более надежной. У двигателя НАМИ постоянно случались различные поломки. Так, 1 де</w:t>
      </w:r>
      <w:r w:rsidRPr="000B49E3">
        <w:rPr>
          <w:rFonts w:ascii="Times New Roman" w:hAnsi="Times New Roman"/>
          <w:color w:val="000000" w:themeColor="text1"/>
          <w:sz w:val="16"/>
          <w:szCs w:val="16"/>
        </w:rPr>
        <w:softHyphen/>
        <w:t>кабря на одном из экземпляров разрушился коленчатый вал. Надо сказать, что в доводке М-11 большую роль сыграли изменения, предложенные конструкторами из Запорожья. Фактически можно считать этот мотор плодом совместного труда. Работникам запорожского завода уже в сентябре стало ясно, что дви</w:t>
      </w:r>
      <w:r w:rsidRPr="000B49E3">
        <w:rPr>
          <w:rFonts w:ascii="Times New Roman" w:hAnsi="Times New Roman"/>
          <w:color w:val="000000" w:themeColor="text1"/>
          <w:sz w:val="16"/>
          <w:szCs w:val="16"/>
        </w:rPr>
        <w:softHyphen/>
        <w:t>гатель «Мотора» имеет гораздо лучшие перспективы. Они начали под</w:t>
      </w:r>
      <w:r w:rsidRPr="000B49E3">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96B50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FB921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21F7B0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BFA8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РС СТО одобрило танковую программу и потребность на год войны была сокращена с 1500 до 1055 (9089,151).</w:t>
      </w:r>
    </w:p>
    <w:p w14:paraId="3FA141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B997D" w14:textId="77777777" w:rsidR="00857C50" w:rsidRPr="000B49E3" w:rsidRDefault="00857C50"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сентября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СНК СССР о предоставлении государственному тресту «Редкие элементы» исключительного права добычи, скупки и переработки радиоактивного сырья и преимущественного права на получение для разработки месторождения молибдена, вольфрама, висмута, стронция, лития и кобальта (прот. 275, п. 18) (ГА РФ. Ф. 5446. Оп. 1. Д. 34а. Л. 42)</w:t>
      </w:r>
    </w:p>
    <w:p w14:paraId="42EC0935" w14:textId="77777777" w:rsidR="00857C50" w:rsidRPr="000B49E3" w:rsidRDefault="00857C50" w:rsidP="000B49E3">
      <w:pPr>
        <w:spacing w:after="0" w:line="240" w:lineRule="auto"/>
        <w:jc w:val="both"/>
        <w:rPr>
          <w:rFonts w:ascii="Times New Roman" w:hAnsi="Times New Roman"/>
          <w:color w:val="000000" w:themeColor="text1"/>
          <w:sz w:val="16"/>
          <w:szCs w:val="16"/>
          <w:u w:color="002060"/>
        </w:rPr>
      </w:pPr>
    </w:p>
    <w:p w14:paraId="742A03F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AE68F5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A15E56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Совнарком Украины утвердил новое украинское правописание (действовало до 1933 года) (4962).</w:t>
      </w:r>
    </w:p>
    <w:p w14:paraId="450F8B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CD08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3B8246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A5881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сентября 1928 г. в НИИ ВВС поступил на испытания самолет Р-5 БМВ-6 (6909, 95-96).</w:t>
      </w:r>
    </w:p>
    <w:p w14:paraId="406F88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915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сентября 1928 с письмом N 827ск завод 25 направил в Авиатрест уточненный план со сдвинутыми сроками по Д2-БМВ6, р5-БМВ-6 (2-й), КП2-М6 (2-й), ТБ2-2БМВ6 и МИ3-БМВ6 на 1 мес. (2338,261).</w:t>
      </w:r>
    </w:p>
    <w:p w14:paraId="6A4A84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C8FFE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50E3AF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F95E8B" w14:textId="77777777" w:rsidR="00DB2803" w:rsidRPr="000B49E3" w:rsidRDefault="00DB2803"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Fonts w:ascii="Times New Roman" w:eastAsiaTheme="minorHAnsi" w:hAnsi="Times New Roman"/>
          <w:color w:val="000000" w:themeColor="text1"/>
          <w:sz w:val="16"/>
          <w:szCs w:val="16"/>
        </w:rPr>
        <w:t>6 сентября</w:t>
      </w:r>
      <w:r w:rsidRPr="000B49E3">
        <w:rPr>
          <w:rStyle w:val="ucoz-forum-post"/>
          <w:rFonts w:ascii="Times New Roman" w:eastAsiaTheme="majorEastAsia" w:hAnsi="Times New Roman"/>
          <w:bCs/>
          <w:color w:val="000000" w:themeColor="text1"/>
          <w:sz w:val="16"/>
          <w:szCs w:val="16"/>
        </w:rPr>
        <w:t xml:space="preserve"> 1928 г.</w:t>
      </w:r>
      <w:r w:rsidRPr="000B49E3">
        <w:rPr>
          <w:rStyle w:val="ucoz-forum-post"/>
          <w:rFonts w:ascii="Times New Roman" w:eastAsiaTheme="majorEastAsia" w:hAnsi="Times New Roman"/>
          <w:color w:val="000000" w:themeColor="text1"/>
          <w:sz w:val="16"/>
          <w:szCs w:val="16"/>
        </w:rPr>
        <w:t xml:space="preserve"> – первый полёт самолёта-разведчика Р-5 Н.Н. Поликарпова, лётчик-испытатель М.М. Громов (14761).</w:t>
      </w:r>
    </w:p>
    <w:p w14:paraId="32ACA62E" w14:textId="77777777" w:rsidR="00DB2803" w:rsidRPr="000B49E3" w:rsidRDefault="00DB2803" w:rsidP="000B49E3">
      <w:pPr>
        <w:spacing w:after="0" w:line="240" w:lineRule="auto"/>
        <w:jc w:val="both"/>
        <w:rPr>
          <w:rStyle w:val="ucoz-forum-post"/>
          <w:rFonts w:ascii="Times New Roman" w:eastAsiaTheme="majorEastAsia" w:hAnsi="Times New Roman"/>
          <w:color w:val="000000" w:themeColor="text1"/>
          <w:sz w:val="16"/>
          <w:szCs w:val="16"/>
        </w:rPr>
      </w:pPr>
    </w:p>
    <w:p w14:paraId="247008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сентября 1928 года было произведено испытание прибора “КОШКА”, результаты были получены весьма хорошие.</w:t>
      </w:r>
    </w:p>
    <w:p w14:paraId="7905F5B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 подготовлен отзыв о приборе “КОШКА” для подхватывания донесений с земли летящим самолетом системы ст. летнаба НИИ ВВС Бобкова Г.Н.</w:t>
      </w:r>
    </w:p>
    <w:p w14:paraId="74B194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Возможность приема донесений с земли. Конструкция одобрена и рекомендована НТК УВВС для введения ее в практику строевых частей (6973).</w:t>
      </w:r>
    </w:p>
    <w:p w14:paraId="5B9607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EB25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9FC255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93273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сентября 1928 после компании критики СССР присоединился к пакту "Бриана-Келлога" (1348,241).</w:t>
      </w:r>
    </w:p>
    <w:p w14:paraId="3F8E3B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83E52F"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eastAsiaTheme="minorHAnsi" w:hAnsi="Times New Roman"/>
          <w:color w:val="000000" w:themeColor="text1"/>
          <w:sz w:val="16"/>
          <w:szCs w:val="16"/>
        </w:rPr>
        <w:lastRenderedPageBreak/>
        <w:t>6 сентября</w:t>
      </w:r>
      <w:r w:rsidRPr="000B49E3">
        <w:rPr>
          <w:rFonts w:ascii="Times New Roman" w:hAnsi="Times New Roman"/>
          <w:color w:val="000000" w:themeColor="text1"/>
          <w:sz w:val="16"/>
          <w:szCs w:val="16"/>
        </w:rPr>
        <w:t xml:space="preserve"> в 1928 году СССР присоединяется к пакту Келлога-Бриана. Пакт об отказе от войны как орудия национальной политики. Подписан в августе в Париже рядом стран (Франция, США, Германия, Великобритания, Япония и др.). Назван по имени его инициаторов французского министра иностранных дел А. Бриана и госсекретаря США Ф. Келлога (14761).</w:t>
      </w:r>
    </w:p>
    <w:p w14:paraId="34FC1B3C" w14:textId="77777777" w:rsidR="00DB2803" w:rsidRPr="000B49E3" w:rsidRDefault="00DB2803" w:rsidP="000B49E3">
      <w:pPr>
        <w:spacing w:after="0" w:line="240" w:lineRule="auto"/>
        <w:jc w:val="both"/>
        <w:rPr>
          <w:rFonts w:ascii="Times New Roman" w:hAnsi="Times New Roman"/>
          <w:color w:val="000000" w:themeColor="text1"/>
          <w:sz w:val="16"/>
          <w:szCs w:val="16"/>
        </w:rPr>
      </w:pPr>
    </w:p>
    <w:p w14:paraId="46AD9A7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D0CE1D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40B7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сентября 1928 первый Р-6 (АНТ-7), в основном собранный 26 августа 1928 со смонтированными двумя BMW VIE 7,3, перевезли на аэродром и в начале же сентября представили НИИ ВВС (2671,12).</w:t>
      </w:r>
    </w:p>
    <w:p w14:paraId="47CF13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3CA4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сентября 1928 началось проектирование АНТ-9 и 24 сентября завершили общие виды (10542,18).</w:t>
      </w:r>
    </w:p>
    <w:p w14:paraId="279297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BA25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сентября 1928 М.М.Г. выполнир на Р-5 первый полет (10667,128).</w:t>
      </w:r>
    </w:p>
    <w:p w14:paraId="292FB8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BBADB1" w14:textId="77777777" w:rsidR="00DB2803" w:rsidRPr="000B49E3" w:rsidRDefault="00DB2803"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сентября 1928 года из-за ряда неудач при создании боевых гидросамолетов, попал в Бутырскую тюрьму один из первых российских и советских авиаконструкторов Д.П. Григорович, построивший к тому времени более десяти типов летающих лодок, которые верой и правдой служили русскому флоту в Первую мировую войну. Вместе с Д.П. Григоровичем были арестованы и сотрудники возглавляемого им опытного отдела 3 (ОПО-3) – ведущей организации морского самолетостроения: В.М. Ольховский, В.Л. Корвин-Кербер (Юрвиц) – заведующий производством, Н.Г. Михельсон – начальник чертежного бюро, А.Н. Сидельников – заместитель начальника отдела (15223).</w:t>
      </w:r>
    </w:p>
    <w:p w14:paraId="09031541" w14:textId="77777777" w:rsidR="00DB2803" w:rsidRPr="000B49E3" w:rsidRDefault="00DB2803" w:rsidP="000B49E3">
      <w:pPr>
        <w:shd w:val="clear" w:color="auto" w:fill="FFFFFF"/>
        <w:spacing w:after="0" w:line="240" w:lineRule="auto"/>
        <w:jc w:val="both"/>
        <w:rPr>
          <w:rFonts w:ascii="Times New Roman" w:hAnsi="Times New Roman"/>
          <w:color w:val="000000" w:themeColor="text1"/>
          <w:sz w:val="16"/>
          <w:szCs w:val="16"/>
        </w:rPr>
      </w:pPr>
    </w:p>
    <w:p w14:paraId="565309B2" w14:textId="77777777" w:rsidR="0014682C" w:rsidRPr="000B49E3" w:rsidRDefault="0014682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сентября 1928 года попал в Бутырскую тюрьму один из первых российских и советских авиаконструкторов Д.П. Григорович, построивший к тому времени более десяти типов летающих лодок, которые верой и правдой служили русскому флоту в Первую мировую войну. В их числе знаменитая М-9, чертежи которой в начале 1917 года были переданы союзникам, воевавшим на стороне России. Уже в советское время под руководством Григоровича был спроектирован истребитель И-2, строившийся серийно для вооружения авиационных частей РККА. Вместе с Д.П. Григоровичем были арестованы и сотрудники возглавляемого им опытного отдела 3 (ОПО-3) – ведущей организации морского самолетостроения: В.М. Ольховский, В.Л. Корвин-Кербер (Юрвиц) – заведующий производством, Н.Г. Михельсон – начальник чертежного бюро, А.Н. Сидельников – заместитель начальника отдела (18293).</w:t>
      </w:r>
    </w:p>
    <w:p w14:paraId="4AA7DC83" w14:textId="77777777" w:rsidR="0014682C" w:rsidRPr="000B49E3" w:rsidRDefault="0014682C" w:rsidP="000B49E3">
      <w:pPr>
        <w:spacing w:after="0" w:line="240" w:lineRule="auto"/>
        <w:jc w:val="both"/>
        <w:rPr>
          <w:rFonts w:ascii="Times New Roman" w:hAnsi="Times New Roman"/>
          <w:color w:val="000000" w:themeColor="text1"/>
          <w:sz w:val="16"/>
          <w:szCs w:val="16"/>
        </w:rPr>
      </w:pPr>
    </w:p>
    <w:p w14:paraId="24C3682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7780775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6F1B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сентября 1928 г. правительство Германии, возглавлявшееся социал-демократом X. Мюллером, приняло решение о строительстве «броненосца А», ставшего первым из «карманных линкоров» германского флота, возрождение которого происходило под руководством адмирала Рэдера. Германские коммунисты организовали тогда «весьма успешное наступление на социал-демократию» и предложили даже организовать референдум по вопросу о постройке броненосца, представив в министерство внутренних дел Германии соответствующий законопроект. Социал-демократы, — сообщал в Москву в сентябре 1928 г.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(АВП РФ, ф. 059, оп. 1, п. 87, д. 641, л. 65-66.) (11784).</w:t>
      </w:r>
    </w:p>
    <w:p w14:paraId="3F7152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844B0F" w14:textId="77777777" w:rsidR="0014682C" w:rsidRPr="000B49E3" w:rsidRDefault="0014682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сентября 1928 г. правительство Германии, возглавлявшееся социал-демократом X. Мюллером, приняло решение о строительстве «броненосца А», ставшего первым из «карманных линкоров» германского флота, возрождение которого происходило под руководством адмирала Рэдера. Германские коммунисты организовали тогда «весьма успешное наступление на социал-демократию» и предложили даже организовать референдум по вопросу о постройке броненосца, представив в министерство внутренних дел Германии соответствующий законопроект. Социал-демократы, — сообщал в Москву в сентябре 1928 г.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(18265).</w:t>
      </w:r>
    </w:p>
    <w:p w14:paraId="634084CB" w14:textId="77777777" w:rsidR="0014682C" w:rsidRPr="000B49E3" w:rsidRDefault="0014682C" w:rsidP="000B49E3">
      <w:pPr>
        <w:spacing w:after="0" w:line="240" w:lineRule="auto"/>
        <w:jc w:val="both"/>
        <w:rPr>
          <w:rFonts w:ascii="Times New Roman" w:hAnsi="Times New Roman"/>
          <w:color w:val="000000" w:themeColor="text1"/>
          <w:sz w:val="16"/>
          <w:szCs w:val="16"/>
        </w:rPr>
      </w:pPr>
    </w:p>
    <w:p w14:paraId="3D3353C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52313E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DBF47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сентября 1928 в НИИ ВВС закончились испытания самолета Р.1. М.5. № 3346, которые проходили с 20 августа 1928</w:t>
      </w:r>
    </w:p>
    <w:p w14:paraId="0E2232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самолета Р.1. М.5. № 3346</w:t>
      </w:r>
    </w:p>
    <w:p w14:paraId="50FAFF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от комиссии по изучению летной работы № 25919с от 31 июля 1928 года</w:t>
      </w:r>
    </w:p>
    <w:p w14:paraId="481C50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 20 августа 1928 года</w:t>
      </w:r>
    </w:p>
    <w:p w14:paraId="01368E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 7 сентября 1928 года</w:t>
      </w:r>
    </w:p>
    <w:p w14:paraId="24F873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ничем не отличается от самолетов своей серии (6928).</w:t>
      </w:r>
    </w:p>
    <w:p w14:paraId="6A66FB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DADCF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сентября 1928 в НИИ ВВС закончились испытания самолета Р1 М5 № 3346, которые проходили с 20 августа 1928 (6924).</w:t>
      </w:r>
    </w:p>
    <w:p w14:paraId="665BE49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самолета Р1 М5 № 3346</w:t>
      </w:r>
    </w:p>
    <w:p w14:paraId="6E5E69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от Комиссии по изучению летной работы № 25919с от 31 июля 1928 года</w:t>
      </w:r>
    </w:p>
    <w:p w14:paraId="36EFED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Р1 М5 № 3346 с мотором М5 № 451 ничем не отличается от самолетов своей серии (6924).</w:t>
      </w:r>
    </w:p>
    <w:p w14:paraId="2D6554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FEC965"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B811457"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2C080E"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сентября 1928 первый полет Боинг XP-7 (20807).</w:t>
      </w:r>
    </w:p>
    <w:p w14:paraId="573DFB11" w14:textId="77777777" w:rsidR="003704F3" w:rsidRPr="000B49E3" w:rsidRDefault="003704F3" w:rsidP="000B49E3">
      <w:pPr>
        <w:spacing w:after="0" w:line="240" w:lineRule="auto"/>
        <w:jc w:val="both"/>
        <w:rPr>
          <w:rFonts w:ascii="Times New Roman" w:hAnsi="Times New Roman"/>
          <w:color w:val="0070C0"/>
          <w:sz w:val="16"/>
          <w:szCs w:val="16"/>
        </w:rPr>
      </w:pPr>
    </w:p>
    <w:p w14:paraId="0D181B02"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0D0E11C"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5BF9EE" w14:textId="77777777" w:rsidR="003704F3" w:rsidRPr="000B49E3" w:rsidRDefault="003704F3"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 xml:space="preserve">8 сентября 1928 второй самолет "Люфтганзы" </w:t>
      </w:r>
      <w:r w:rsidRPr="000B49E3">
        <w:rPr>
          <w:rFonts w:ascii="Times New Roman" w:hAnsi="Times New Roman"/>
          <w:color w:val="0070C0"/>
          <w:sz w:val="16"/>
          <w:szCs w:val="16"/>
        </w:rPr>
        <w:t xml:space="preserve">Юнкерс W 33 </w:t>
      </w:r>
      <w:r w:rsidRPr="000B49E3">
        <w:rPr>
          <w:rFonts w:ascii="Times New Roman" w:hAnsi="Times New Roman"/>
          <w:color w:val="0070C0"/>
          <w:sz w:val="16"/>
          <w:szCs w:val="16"/>
          <w:shd w:val="clear" w:color="auto" w:fill="FFFFFF"/>
        </w:rPr>
        <w:t>вылетел из Берлина и проделал тот же путь с той же средней скоростью, доказав, что регулярное сообщение над Сибирью возможно. Но никаких практических последствий для немецкой авиакомпании эти перелеты не имели. Линию Берлин—Москва—Пекин "Люфтганза" так и не открыла (21434).</w:t>
      </w:r>
    </w:p>
    <w:p w14:paraId="379010C1" w14:textId="77777777" w:rsidR="003704F3" w:rsidRPr="000B49E3" w:rsidRDefault="003704F3" w:rsidP="000B49E3">
      <w:pPr>
        <w:spacing w:after="0" w:line="240" w:lineRule="auto"/>
        <w:jc w:val="both"/>
        <w:rPr>
          <w:rFonts w:ascii="Times New Roman" w:hAnsi="Times New Roman"/>
          <w:color w:val="0070C0"/>
          <w:sz w:val="16"/>
          <w:szCs w:val="16"/>
        </w:rPr>
      </w:pPr>
    </w:p>
    <w:p w14:paraId="783FA7F2"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D1ADF3B"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515617"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8 сентября 1928 - На гонках на приз Шнейдера английский пилот Вагхорн на Супермарин S.6 показал наибольшую скорость - 528,765 км/ч (22372).</w:t>
      </w:r>
    </w:p>
    <w:p w14:paraId="22608E2B" w14:textId="77777777" w:rsidR="003704F3" w:rsidRPr="000B49E3" w:rsidRDefault="003704F3" w:rsidP="000B49E3">
      <w:pPr>
        <w:spacing w:after="0" w:line="240" w:lineRule="auto"/>
        <w:jc w:val="both"/>
        <w:rPr>
          <w:rFonts w:ascii="Times New Roman" w:hAnsi="Times New Roman"/>
          <w:color w:val="0070C0"/>
          <w:sz w:val="16"/>
          <w:szCs w:val="16"/>
        </w:rPr>
      </w:pPr>
    </w:p>
    <w:p w14:paraId="0FED4B1F"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D678FCC"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ECA4CC"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9 сентября 1928 - Облётан польский одноместный спортивный самолёт Orkan II. Конструктор - поручик Tadeusz Grzmilas Самолёт принимал участие в II Krajowym Konkursie Awionetek. Orkan II имел короткий разбег - всего 60 метров, а время сборки/разборки составляла 24,5 минут. Однако как для одноместного самолёт был очень тяжёлым, а из-за старого двигателя его ТТХ были недостаточными. Конструктор летал на нём время от времени до самого начала войны. В сентябре 1939 года самолёт находился на заводе LWS в Люблине, где и был уничтожен во время очередного налёта (22370).</w:t>
      </w:r>
    </w:p>
    <w:p w14:paraId="1F7B0DE3" w14:textId="77777777" w:rsidR="003704F3" w:rsidRPr="000B49E3" w:rsidRDefault="003704F3" w:rsidP="000B49E3">
      <w:pPr>
        <w:spacing w:after="0" w:line="240" w:lineRule="auto"/>
        <w:jc w:val="both"/>
        <w:rPr>
          <w:rFonts w:ascii="Times New Roman" w:hAnsi="Times New Roman"/>
          <w:color w:val="0070C0"/>
          <w:sz w:val="16"/>
          <w:szCs w:val="16"/>
        </w:rPr>
      </w:pPr>
    </w:p>
    <w:p w14:paraId="237310D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Авиапромышленность:</w:t>
      </w:r>
    </w:p>
    <w:p w14:paraId="1059F62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45EF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сентября 1928 года помощник начальника НИИ по технической части Стоман писал письмо № 265/628/с председателю НТК УВВС (по 2-й секции).</w:t>
      </w:r>
    </w:p>
    <w:p w14:paraId="24084C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 30683/с</w:t>
      </w:r>
    </w:p>
    <w:p w14:paraId="6D664C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Первый экземпляр самолета И.2-бис № 1889 сдан Авиатресту для установки вооружения согласно распоряжения помощника председателя НТК (служебная записка № 31308/с от 17 августа 1927 года).</w:t>
      </w:r>
    </w:p>
    <w:p w14:paraId="088148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Второй экземпляр самолета И.2-бис № 1990 поступил на испытание 21 августа 1927 года и сдан после деформации стоек центроплана (акт от 31 октября 1927 года) – 7 ноября 1927 года заводу № 1 (6924, 190).</w:t>
      </w:r>
    </w:p>
    <w:p w14:paraId="62D66A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CE42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10 сентября 1928 по 11 апреля 1929 года в НИИ ВВС проходили гос. испытания самолета Р3 БМВ VI</w:t>
      </w:r>
    </w:p>
    <w:p w14:paraId="41D82F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Сводка результатов испытания самолета Р3 БМВ VI</w:t>
      </w:r>
    </w:p>
    <w:p w14:paraId="1D9EBB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 № 30256/с от 4 июля 1928 года</w:t>
      </w:r>
    </w:p>
    <w:p w14:paraId="6D81D7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 ранее испытан в НИИ с моторами “Либерти” 400 НР и Лоррен-Дитрих – 450 НР. Для данного испытания на самолете переделана моторная установка и поставлен мотор БМВ VI Е=7,3.</w:t>
      </w:r>
    </w:p>
    <w:p w14:paraId="2937CF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Общее заключение</w:t>
      </w:r>
    </w:p>
    <w:p w14:paraId="5D2655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 с мотором БМВ VI Z 7,3 по сравнению с самолетом Р3 Л.Д. и Р3-М5 значительно улучшил свои летные качества, как по скоростям, так и по скороподъемности.</w:t>
      </w:r>
    </w:p>
    <w:p w14:paraId="229D42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Окончательное решение об установке мотора БМВ VI Z 7,3 на самолет Р3 НИИ считает необходимым отложить до выяснения вопроса о работе мотора при низких температурах (6993).</w:t>
      </w:r>
    </w:p>
    <w:p w14:paraId="061130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719E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10 сентября 1928 по 11 апреля 1929 в НИИ ВВС проходили испытания самолетов Р3 БМВVI</w:t>
      </w:r>
    </w:p>
    <w:p w14:paraId="0DE481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 № 30256/с от 4 июля 1928 года</w:t>
      </w:r>
    </w:p>
    <w:p w14:paraId="12386E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Начало испытания 10 сентября 1928 года</w:t>
      </w:r>
    </w:p>
    <w:p w14:paraId="19F017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Конец испытания 11 апреля 1929 года</w:t>
      </w:r>
    </w:p>
    <w:p w14:paraId="2AB89D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 был ранее испытан в НИИ с мотором ЛИБЕРТИ 400 НР и ЛОРРЕН-ДИТРИХ 450 НР. Для данного испытания на самолете переделана моторная установка и поставлен мотор БМВ VI 7,3. Вся моторная рама съемная и подвешена к фюзеляжу на пяти шарнирах.</w:t>
      </w:r>
    </w:p>
    <w:p w14:paraId="0787101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Общее заключение</w:t>
      </w:r>
    </w:p>
    <w:p w14:paraId="6380BB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Р-3 с мотором БМВ VIZ 7,3 по сравнению с самолетом Р3 Л.Д. и Р3-М5 значительно улучшил свои летные качества как по скоростям, так и по скороподъемности.</w:t>
      </w:r>
    </w:p>
    <w:p w14:paraId="5CAA42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Окончательное решение об установке мотора БМВ VIZ 7,3 на самолет Р3 НИИ считает необходимым отложить вплоть до полного выяснения вопроса о работе мотора БМВ VIZ 7,3 вообще при низких температурах (6970).</w:t>
      </w:r>
    </w:p>
    <w:p w14:paraId="0AC76D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003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10 сентября 1928 по 11 апреля 1929 проходили гос. испытания Р-3 ВМВ-6 (189,7).</w:t>
      </w:r>
    </w:p>
    <w:p w14:paraId="3E7806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ACE4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 10 сентября 1928 г. по 11 апреля 1929 г. проходили государственные испытания Р-3 ВМВ-6;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w:t>
      </w:r>
    </w:p>
    <w:p w14:paraId="0CD5E2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044D39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(11985).</w:t>
      </w:r>
    </w:p>
    <w:p w14:paraId="21A89E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D438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г.г. самолетов - 6865 и моторов - 8010 штук.</w:t>
      </w:r>
    </w:p>
    <w:p w14:paraId="548028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возникает сильный разрыв с потребностью военведа</w:t>
      </w:r>
    </w:p>
    <w:p w14:paraId="539BCA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Опытное строительство</w:t>
      </w:r>
    </w:p>
    <w:p w14:paraId="1AB8F4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В области опытного строительства имеются некоторые достижения по линии разработки Авиатрестом и ЦАГИ ряда опытных конструкций самолетов и моторов, а именно:</w:t>
      </w:r>
    </w:p>
    <w:p w14:paraId="447F27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находятся в периоде проектирования и постройки:</w:t>
      </w:r>
    </w:p>
    <w:p w14:paraId="5D2784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самолетам - И6, ТБ2-2БМВ6, МР3бис, РОМ-2, МР-5-БМВ-6, МУ2-М11, Р6-2(БМВ6), МРТ, ТБ3-4БМВ6, МТ-1.</w:t>
      </w:r>
    </w:p>
    <w:p w14:paraId="501A7F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моторам - М26.</w:t>
      </w:r>
    </w:p>
    <w:p w14:paraId="239DEF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В периоде испытания и конструктивных разработок:</w:t>
      </w:r>
    </w:p>
    <w:p w14:paraId="7D0319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самолетам: И3 (2 вариант), Р5-БМВ6, РОм1</w:t>
      </w:r>
    </w:p>
    <w:p w14:paraId="7AFEB5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моторам: М14, М15, W-18, V-12, М13.</w:t>
      </w:r>
    </w:p>
    <w:p w14:paraId="18956E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перешли в серию:</w:t>
      </w:r>
    </w:p>
    <w:p w14:paraId="37ADE0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самолетам: П2-М6, Р1-БМВ4, И3-БМВ6, У2-М11, Р3-М5, Р3-ЛД, И4-ЮП, ТБ1-2БМВ6, Д2</w:t>
      </w:r>
    </w:p>
    <w:p w14:paraId="247CB9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моторам: М11.</w:t>
      </w:r>
    </w:p>
    <w:p w14:paraId="5FDA61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для усиления работ по проектированию гидросамолетов приглашена из-за границы специальная группа конструкторов, занимающаяся в настоящее время разработкой специальных типов гидросамолетов (группа Ришара) (3545,6-15).</w:t>
      </w:r>
    </w:p>
    <w:p w14:paraId="57E102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16E5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год самолетов – 6865 и моторов – 8010 штук, считая первым годом развития 1928-29 год.</w:t>
      </w:r>
    </w:p>
    <w:p w14:paraId="7F69E4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Учитывая мощность завода "Большевик" по мобилизационному плану на последний год 5-ти летки в 300 моторов – от Авиатреста по моторам надлежит получить 7710 моторов.</w:t>
      </w:r>
    </w:p>
    <w:p w14:paraId="1C5F64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Новая потребность в самолетах и моторах, значительно увеличенная, меняет план развития авиапромышленности ……………………….</w:t>
      </w:r>
    </w:p>
    <w:p w14:paraId="12ADB33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при 2000 рабочих часов в год и переходных коэффициентах от 3-х смен на одну смену: по самолетам 2,1 и по моторам – 2,№, определяются потребные мощности по самолетостроительным заводам в 2984 единицы и по моторостроительным заводам в 3073 единицы с учетом 10% запаса для обеспечения чистого выпуска (3545, 6-16).</w:t>
      </w:r>
    </w:p>
    <w:p w14:paraId="2CC187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A099A6" w14:textId="77777777" w:rsidR="003704F3" w:rsidRPr="000B49E3" w:rsidRDefault="003704F3" w:rsidP="000B49E3">
      <w:pPr>
        <w:spacing w:after="0" w:line="240" w:lineRule="auto"/>
        <w:jc w:val="both"/>
        <w:rPr>
          <w:rFonts w:ascii="Times New Roman" w:hAnsi="Times New Roman"/>
          <w:color w:val="0070C0"/>
          <w:sz w:val="16"/>
          <w:szCs w:val="16"/>
        </w:rPr>
      </w:pPr>
      <w:bookmarkStart w:id="105" w:name="_Hlk75778534"/>
      <w:r w:rsidRPr="000B49E3">
        <w:rPr>
          <w:rFonts w:ascii="Times New Roman" w:hAnsi="Times New Roman"/>
          <w:color w:val="0070C0"/>
          <w:sz w:val="16"/>
          <w:szCs w:val="16"/>
          <w:lang w:eastAsia="ru-RU" w:bidi="ru-RU"/>
        </w:rPr>
        <w:t>10 сентября 1928 г. Нижегородский губисполком принял постановление, в котором говорилось:</w:t>
      </w:r>
    </w:p>
    <w:p w14:paraId="3F333F7C"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«1 Признать, что единственно удобным местом для сооружения авиатрестом авиазавода и аэродрома при нем является территория землепользования селений Княжиха-Костариха, граничащая с Московским шоссе и селением Горнушкина. Согласиться на отчуждение указанного участка для сооружения авиазавода с необходимыми подсобными сооружениями и аэродромом.</w:t>
      </w:r>
    </w:p>
    <w:p w14:paraId="2C174B25"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Площадь отводимого участка определить ориентировочно в 100 гектар...».</w:t>
      </w:r>
    </w:p>
    <w:p w14:paraId="14AA8EC7"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Площадка под будущий завод и аэродром была выбрана у Н. Новгорода на Волжско-Окской излучине. Участок имел форму вытянутого с северо-востока на юго-запад прямоугольника длиной 930 м и шириной 320 м общей площадью 31,9 га. Своим северо-западным краем он подходил к деревне Княжиха. В 0,5 км к югу от него была расположена деревня Костариха, в 0,75 км к юго-востоку деревня Ратманиха, Расстояние центра участка до Н. Новгорода 10 километров, до Канавина 5,5 км, до Красного Сормова 3,5 км. Он располагался на берегу реки Березовки, имеющей направление течения с юго-запада на северо-восток. Сейчас открытые участки этой реки видно только около школы № 66, а так она в послевоенные годы была спрятана в бетонные коллекторы под землей.</w:t>
      </w:r>
    </w:p>
    <w:p w14:paraId="6E3434F1"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Площадка завода соединялась с Московско- Курской железной дорогой отдельной веткой. Связь с Уралом осуществлялась Котельнической линией и с югом СССР Пензенской железной дорогой.</w:t>
      </w:r>
    </w:p>
    <w:p w14:paraId="63DFFAC8"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lastRenderedPageBreak/>
        <w:t>Аэродром расположили к югу от завода в форме круга с радиусом 300 метров без подходов и радиусом 550 метров с подходами. На востоке и юго-востоке от аэродрома располагался город Горький, с юго-запада и запада его окружали слабые лесистые массивы. В северном направлении на протяжении 25 километров до Балахны тянулись рабочие поселки (21100).</w:t>
      </w:r>
    </w:p>
    <w:p w14:paraId="22A4C6F7" w14:textId="77777777" w:rsidR="003704F3" w:rsidRPr="000B49E3" w:rsidRDefault="003704F3" w:rsidP="000B49E3">
      <w:pPr>
        <w:spacing w:after="0" w:line="240" w:lineRule="auto"/>
        <w:jc w:val="both"/>
        <w:rPr>
          <w:rFonts w:ascii="Times New Roman" w:hAnsi="Times New Roman"/>
          <w:color w:val="0070C0"/>
          <w:sz w:val="16"/>
          <w:szCs w:val="16"/>
          <w:lang w:eastAsia="ru-RU" w:bidi="ru-RU"/>
        </w:rPr>
      </w:pPr>
    </w:p>
    <w:bookmarkEnd w:id="105"/>
    <w:p w14:paraId="4E46EBF7"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1D73634" w14:textId="77777777" w:rsidR="003704F3" w:rsidRPr="000B49E3" w:rsidRDefault="003704F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A7BB8A"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10–11 сентября 1928 Чарльз Кингсфорд Смит и его команда совершают первый успешный перелет через Тасман (20807).</w:t>
      </w:r>
    </w:p>
    <w:p w14:paraId="26D28FB3" w14:textId="77777777" w:rsidR="003704F3" w:rsidRPr="000B49E3" w:rsidRDefault="003704F3" w:rsidP="000B49E3">
      <w:pPr>
        <w:spacing w:after="0" w:line="240" w:lineRule="auto"/>
        <w:jc w:val="both"/>
        <w:rPr>
          <w:rFonts w:ascii="Times New Roman" w:hAnsi="Times New Roman"/>
          <w:color w:val="0070C0"/>
          <w:sz w:val="16"/>
          <w:szCs w:val="16"/>
        </w:rPr>
      </w:pPr>
    </w:p>
    <w:p w14:paraId="17721B8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F97CF3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F5F0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сентября 1928 в НИИ ВВС машину АНТ-7 (Р-6) взвесили и осмотрели, составили список дефектов и только после их устранения приступили к летным испытаниям. Машину потом возвращали в ЦАГИ и на гос. испытания она вышла только 11 марта 1930 (2671,13).</w:t>
      </w:r>
    </w:p>
    <w:p w14:paraId="6F1A8D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8C24BE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0E6C24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B8AE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сентября 1928 Португалия подписала с Южной Африкой соглашение о регулировании передвижений и найма рабсилы в португальских владениях (3907,152).</w:t>
      </w:r>
    </w:p>
    <w:p w14:paraId="5B00F8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44A81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7F25C0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C0EC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состоялся первый полет АНТ-4 дублер по программе испытаний. На борту находились пилот Волковойнов и наблюдатель Петров. В последующих полетах определялись характеристики устойчивости и управляемости, замеряли скорость и потолок. Петрова сменил Шмидекампф. Испытатели отметили хорошую устойчивость, простоту взлета и посадки. В полете обзор из пилотской кабины был достаточным, но на рулении с левого кресла летчик ничего не видел вперед и вправо, из-за чего при посадке обычно делали левый разворот. Волковойнов пришел к выводу, что без помощи летнаба пилоту выйти на курс бомбометания невозможно - нос самолета закрывал от летчика землю. После нескольких полетов привезли и установили бомбодержатели.</w:t>
      </w:r>
    </w:p>
    <w:p w14:paraId="4F3CFB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НИИ ВВС опять столкнулись с выявленной ранее особенностью пилотирования АНТ-4. Примененный на нем толстый моментный профиль крыла привел к резкому изменению балансировки самолета при резкой даче газа. Особенно это проявлялось при уходе на второй круг при посадке. Изменение балансировки парировалось перестановкой угла атаки стабилизатора с помощью тросового механизма. Но на это требовалось время, и к этому нужно было привыкнуть.</w:t>
      </w:r>
    </w:p>
    <w:p w14:paraId="717C0A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Выявился и ряд конструктивных недостатков самолета. Очень трудно снимались капоты. Чтобы демонтировать их боковые и передние листы, механикам требовалось вывинтить до 80 болтов, снять выхлопные патрубки и винт. Вода спускалась только через насосы моторов. При этом в системе образовывались застойные места, которые зимой могли перемерзнуть. Масло сливалось через фильтр очень долго. Бензобаки можно было заправлять лишь все вместе, поскольку они сообщались между собой. Бензокраны подтекали. Ручной самопуск оказался непригодным: механику просто не хватало места, чтобы сильно крутить ручку. Она годилась только для вращения коленчатого вала при проверке и регулировке двигателя. Искры от выхлопа попадали на крыло, выжигая краску. Левый штурвал не имел ограничителя: пилот, резко опуская нос машины, колотил им по приборной доске. Правый штурвал нельзя было повернуть полностью - летчик задевал рукой за фальшборт.</w:t>
      </w:r>
    </w:p>
    <w:p w14:paraId="3EAC53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в полете попытались открыть бомболюки, сделать это не удалось. Бензиномеры отказали сразу - пилоты понятия не имели, сколько горючего оставалось в баках.</w:t>
      </w:r>
    </w:p>
    <w:p w14:paraId="7415D8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вообще шли не очень гладко. Уже 14 сентября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052DC0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4750E1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04F745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1D3C4A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2D0E18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10C9F1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3F67D8" w14:textId="77777777" w:rsidR="00857C50"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17F985E" w14:textId="77777777" w:rsidR="00857C50" w:rsidRPr="000B49E3" w:rsidRDefault="00857C5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053241"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 Протокол Президиума ВСНХ СССР. 664. О постройке дома военной промышленности (РГАЭ. Ф. 3429. Оп. 1. Д. 5132. Л. 166 об.)</w:t>
      </w:r>
    </w:p>
    <w:p w14:paraId="0D65B4DE"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11D8668B"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 Выписка из протокола заседания Президиума ВСНХ СССР о загрузке свободной мощности военных заводов в 1928/29 и 1929/30 гг. мирной продукцией и соответствующем распределении ассигнований по этим отраслям между указанными главками (РГАЭ. Ф. 3429. Оп. 16. Д. 2. Л. 11) (12417).</w:t>
      </w:r>
    </w:p>
    <w:p w14:paraId="35E29752"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50D400C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702F946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5D55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вышел приказ РВС СССР об итогах больших Киевских маневров. "ВВС справились отлично со всеми задачами, которые на них возлагались." (66,134). "Наравне с высокой техникой летного дела они показали не менее высокую тактическую подготовку." (505,89).</w:t>
      </w:r>
    </w:p>
    <w:p w14:paraId="539712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B81CA8" w14:textId="77777777" w:rsidR="00DB2803" w:rsidRPr="000B49E3" w:rsidRDefault="00DB2803" w:rsidP="000B49E3">
      <w:pPr>
        <w:pStyle w:val="ae"/>
        <w:shd w:val="clear" w:color="auto" w:fill="FFFFFF"/>
        <w:spacing w:before="0" w:after="0"/>
        <w:jc w:val="both"/>
        <w:rPr>
          <w:color w:val="000000" w:themeColor="text1"/>
          <w:sz w:val="16"/>
          <w:szCs w:val="16"/>
        </w:rPr>
      </w:pPr>
      <w:r w:rsidRPr="000B49E3">
        <w:rPr>
          <w:rStyle w:val="af0"/>
          <w:bCs/>
          <w:i w:val="0"/>
          <w:color w:val="000000" w:themeColor="text1"/>
          <w:sz w:val="16"/>
          <w:szCs w:val="16"/>
        </w:rPr>
        <w:t>12 сентября 1928 г.</w:t>
      </w:r>
      <w:r w:rsidRPr="000B49E3">
        <w:rPr>
          <w:color w:val="000000" w:themeColor="text1"/>
          <w:sz w:val="16"/>
          <w:szCs w:val="16"/>
        </w:rPr>
        <w:t xml:space="preserve"> Боевое крещение химизированных авиационных частей Красной армии во время Всесоюзных маневров в районе Киева. Отрядом из 5 самолетов химизированной эскадрильи 5-й авиабригады был </w:t>
      </w:r>
      <w:r w:rsidRPr="000B49E3">
        <w:rPr>
          <w:rStyle w:val="af0"/>
          <w:i w:val="0"/>
          <w:color w:val="000000" w:themeColor="text1"/>
          <w:sz w:val="16"/>
          <w:szCs w:val="16"/>
        </w:rPr>
        <w:t>«произведен налет на территорию ст.Киев-пассажирская (депо, главные мастерские и станцию)»</w:t>
      </w:r>
      <w:r w:rsidRPr="000B49E3">
        <w:rPr>
          <w:color w:val="000000" w:themeColor="text1"/>
          <w:sz w:val="16"/>
          <w:szCs w:val="16"/>
        </w:rPr>
        <w:t xml:space="preserve">. Глава ВОХИМУ Я.М.Фишман в своем докладе был оптимистичен: </w:t>
      </w:r>
      <w:r w:rsidRPr="000B49E3">
        <w:rPr>
          <w:rStyle w:val="af0"/>
          <w:i w:val="0"/>
          <w:color w:val="000000" w:themeColor="text1"/>
          <w:sz w:val="16"/>
          <w:szCs w:val="16"/>
        </w:rPr>
        <w:t>«полностью выявилось большое значение распыления иприта с самолетов как мощного средства для нанесения непосредственных потерь войскам»</w:t>
      </w:r>
      <w:r w:rsidRPr="000B49E3">
        <w:rPr>
          <w:color w:val="000000" w:themeColor="text1"/>
          <w:sz w:val="16"/>
          <w:szCs w:val="16"/>
        </w:rPr>
        <w:t xml:space="preserve"> (17133).</w:t>
      </w:r>
    </w:p>
    <w:p w14:paraId="633033FE" w14:textId="77777777" w:rsidR="00DB2803" w:rsidRPr="000B49E3" w:rsidRDefault="00DB2803" w:rsidP="000B49E3">
      <w:pPr>
        <w:pStyle w:val="ae"/>
        <w:shd w:val="clear" w:color="auto" w:fill="FFFFFF"/>
        <w:spacing w:before="0" w:after="0"/>
        <w:jc w:val="both"/>
        <w:rPr>
          <w:color w:val="000000" w:themeColor="text1"/>
          <w:sz w:val="16"/>
          <w:szCs w:val="16"/>
        </w:rPr>
      </w:pPr>
    </w:p>
    <w:p w14:paraId="4B4784B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1BC555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2225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13 по 27 сентября 1928 в НИИ ВВС проводились испытания самолета ТБ-1</w:t>
      </w:r>
    </w:p>
    <w:p w14:paraId="15F22E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w:t>
      </w:r>
    </w:p>
    <w:p w14:paraId="06E6BD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Данные полетных испытаний:</w:t>
      </w:r>
    </w:p>
    <w:p w14:paraId="5CEF7D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прошло испытание самолета ТБ-1 БМВ6 на устойчивость - продолжительность полета 38 минут</w:t>
      </w:r>
    </w:p>
    <w:p w14:paraId="6ABB88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прошло испытание самолета ТБ-1 БМВ6 на определение скороподъемности, потолка, горизонтальных скоростей на разных высотах</w:t>
      </w:r>
    </w:p>
    <w:p w14:paraId="3777DF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 прошло испытание самолета ТБ-1 БМВ6 на определение скороподъемности, потолка, горизонтальных скоростей на разных высотах</w:t>
      </w:r>
    </w:p>
    <w:p w14:paraId="0CD515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прошло испытание самолета ТБ-1 БМВ6 на определение горизонтальных скоростей на высоте 200 м</w:t>
      </w:r>
    </w:p>
    <w:p w14:paraId="65B0647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прошло испытание самолета ТБ-1 БМВ6 на определение горизонтальных скоростей на высоте 2000 м</w:t>
      </w:r>
    </w:p>
    <w:p w14:paraId="3B0B94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прошло испытание самолета ТБ-1 БМВ6 на определение скороподъемности, потолка, горизонтальных скоростей на разных высотах (6913).</w:t>
      </w:r>
    </w:p>
    <w:p w14:paraId="464FE0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387A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C88C4B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5EFD4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14 сентября 1928 в ходе госиспытаний АНТ-4 дублер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7CCA9C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03E62C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3055E1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69C26D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62E7E1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74C9F8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3DDF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 самолет итальянской постройки ДВ № № 130 , оснащен двумя двигателями BMW-VI (здесь и далее указывается тип двигателей на момент первой регистрации) приняли на заводе, а затем доставили в СССР морем. При разгрузке в Одессе ящик с плоскостями этого самолета был утоплен. Новые плоскости поступили только в мае 1929 г., что позволяет оценивать машину при передаче новому хозяину практически как новую.</w:t>
      </w:r>
    </w:p>
    <w:p w14:paraId="77BE42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Сама история поступления ДВ № 130 на Север достаточна необычна.</w:t>
      </w:r>
    </w:p>
    <w:p w14:paraId="5903B8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необходимость такой мощной летающей лодки с автономным базированием для воздушной разведки ледовой обстановки в интересах транспортных судов стала очевидной. Руководство "Комсеверпути" надеялось получить один Дорнье "Валь" из числа тех 20 штук, что прибыли из Италии. Однако командование ВВС, особенно после неудачи экспедиции Г.Д.Красинского, выступало категорически против этого: "один самолет уже получили ("Советский Север"), на второй не рассчитывайте". Других вариантов быстрого решения проблемы не существовало, поэтому в течение зимы 1928-29 гг. вопрос с получением летающей лодки довольно длительное время не решался.</w:t>
      </w:r>
    </w:p>
    <w:p w14:paraId="7ED5A6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Сначала о "Вале" для Карской экспедиции 1929 г. ходатайствовал летчик Б.Г.Чухновский, затем М.И.Шевелев, в то время заместитель начальника изыскательного управления Комсеверпути. Рассказывают, что Чухновский настолько надоел командованию, что его отослали к месту постоянной службы в Ораниенбаум (Ленинград) и запретили появляться в Москве. Добавим, что Борис Григорьевич тогда только вернулся из экспедиции по поискам и спасению дирижабля "Италия", а далее, как героический летчик вместе с другими участниками полярной эпопеи был направлен в Европу для "чтения лекций".</w:t>
      </w:r>
    </w:p>
    <w:p w14:paraId="655DA9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1929 г. Чухновский встретился в Сорренто с писателем Максимом Горьким, где изложил суть проблемы с получением самолета. Горький обещал помочь и, после приезда в СССР, сдержал слово, сообщив о просьбе Чухновского И.В.Сталину (по другим данным, для принятия положительного решения хватило обращения к К.Е.Ворошилову). Только после этого Чухновского вызвали из Ленинграда и направили в Севастополь, где ему передали Дорнье "Валь" № 130 из состава Морских сил Черного моря и в дальнейшем 8 апреля 1931 стал машиной Н1 (11970).</w:t>
      </w:r>
    </w:p>
    <w:p w14:paraId="5529D1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6A11C8" w14:textId="77777777" w:rsidR="007B787E" w:rsidRPr="000B49E3" w:rsidRDefault="007B787E"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038FFF2" w14:textId="77777777" w:rsidR="007B787E" w:rsidRPr="000B49E3" w:rsidRDefault="007B787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BFBC08" w14:textId="77777777" w:rsidR="004D21ED" w:rsidRPr="000B49E3" w:rsidRDefault="004D21ED" w:rsidP="000B49E3">
      <w:pPr>
        <w:pStyle w:val="ae"/>
        <w:shd w:val="clear" w:color="auto" w:fill="FFFFFF"/>
        <w:spacing w:before="0" w:after="0"/>
        <w:jc w:val="both"/>
        <w:rPr>
          <w:color w:val="000000" w:themeColor="text1"/>
          <w:sz w:val="16"/>
          <w:szCs w:val="16"/>
        </w:rPr>
      </w:pPr>
      <w:r w:rsidRPr="000B49E3">
        <w:rPr>
          <w:color w:val="000000" w:themeColor="text1"/>
          <w:sz w:val="16"/>
          <w:szCs w:val="16"/>
        </w:rPr>
        <w:t>К 14 сентября 1928 на «Большевике» в работе имелся 21 двигатель Т-18, из которых 5 прошли испытания и 4 находились в процессе обкатки. Хуже обстояла ситуация с корпусами: 6 из них были собраны полностью, столько же находилось на сборке, ещё 3 на клёпке. Заводу не хватало сборщиков и заклёпок — в связи с последним завод получил от Орудатреста разрешение на использование болтов. Траков, среди которых было много бракованных, набиралось на 14 танков. На стадии окончательной сборки находилось всего 4 танка. Заводское руководство пришло к выводу, что план на 1927/28 годы будет выполнен примерно с месячным опозданием.</w:t>
      </w:r>
    </w:p>
    <w:p w14:paraId="079D65F0" w14:textId="77777777" w:rsidR="004D21ED" w:rsidRPr="000B49E3" w:rsidRDefault="004D21ED" w:rsidP="000B49E3">
      <w:pPr>
        <w:pStyle w:val="ae"/>
        <w:shd w:val="clear" w:color="auto" w:fill="FFFFFF"/>
        <w:spacing w:before="0" w:after="0"/>
        <w:jc w:val="both"/>
        <w:rPr>
          <w:color w:val="000000" w:themeColor="text1"/>
          <w:sz w:val="16"/>
          <w:szCs w:val="16"/>
        </w:rPr>
      </w:pPr>
      <w:r w:rsidRPr="000B49E3">
        <w:rPr>
          <w:color w:val="000000" w:themeColor="text1"/>
          <w:sz w:val="16"/>
          <w:szCs w:val="16"/>
        </w:rPr>
        <w:t>Хотя ни один танк первой серии ещё не был готов, в конструкторском бюро (КБ) Орудатреста работали над модернизацией Т-18. Со второй серии планировалось внедрить в конструкцию изменённый ленивец, а также другие поддерживающие катки. Количество поддерживающих катков увеличивалось до 4 на борт. Кроме того, была усилена подвеска, на её свечах появились отбойники (17724).</w:t>
      </w:r>
    </w:p>
    <w:p w14:paraId="3C5C524C" w14:textId="77777777" w:rsidR="004D21ED" w:rsidRPr="000B49E3" w:rsidRDefault="004D21ED" w:rsidP="000B49E3">
      <w:pPr>
        <w:spacing w:after="0" w:line="240" w:lineRule="auto"/>
        <w:jc w:val="both"/>
        <w:rPr>
          <w:rFonts w:ascii="Times New Roman" w:eastAsia="Times New Roman" w:hAnsi="Times New Roman"/>
          <w:color w:val="000000" w:themeColor="text1"/>
          <w:sz w:val="16"/>
          <w:szCs w:val="16"/>
          <w:lang w:eastAsia="ru-RU"/>
        </w:rPr>
      </w:pPr>
    </w:p>
    <w:p w14:paraId="3CCE0A99" w14:textId="77777777" w:rsidR="00857C50"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7795304" w14:textId="77777777" w:rsidR="00857C50" w:rsidRPr="000B49E3" w:rsidRDefault="00857C5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72AC94" w14:textId="77777777" w:rsidR="00857C50" w:rsidRPr="000B49E3" w:rsidRDefault="00857C50"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15 сентября 1927 г. руководство завода доложило, что самолет РОМ в основном готов, однако не обтянут тканью и не полностью оборудован. На следующий день корпус лодки для проведения окончательной сборки извлекли на улицу. Так как через во</w:t>
      </w:r>
      <w:r w:rsidRPr="000B49E3">
        <w:rPr>
          <w:rFonts w:ascii="Times New Roman" w:cs="Times New Roman"/>
          <w:color w:val="000000" w:themeColor="text1"/>
          <w:sz w:val="16"/>
          <w:szCs w:val="16"/>
        </w:rPr>
        <w:softHyphen/>
        <w:t>рота сборочных мастерских ОМОС лодка не проходила, пришлось разо</w:t>
      </w:r>
      <w:r w:rsidRPr="000B49E3">
        <w:rPr>
          <w:rFonts w:ascii="Times New Roman" w:cs="Times New Roman"/>
          <w:color w:val="000000" w:themeColor="text1"/>
          <w:sz w:val="16"/>
          <w:szCs w:val="16"/>
        </w:rPr>
        <w:softHyphen/>
        <w:t>брать стену здания. Затем самолет полностью собрали и покрасили, а 27 сентября технический совет Авиа</w:t>
      </w:r>
      <w:r w:rsidRPr="000B49E3">
        <w:rPr>
          <w:rFonts w:ascii="Times New Roman" w:cs="Times New Roman"/>
          <w:color w:val="000000" w:themeColor="text1"/>
          <w:sz w:val="16"/>
          <w:szCs w:val="16"/>
        </w:rPr>
        <w:softHyphen/>
        <w:t>треста допустил РОМ к проведению испытаний. Одновременно в ОМОС ЦКБ получили разрешение присту</w:t>
      </w:r>
      <w:r w:rsidRPr="000B49E3">
        <w:rPr>
          <w:rFonts w:ascii="Times New Roman" w:cs="Times New Roman"/>
          <w:color w:val="000000" w:themeColor="text1"/>
          <w:sz w:val="16"/>
          <w:szCs w:val="16"/>
        </w:rPr>
        <w:softHyphen/>
        <w:t>пить к разработке второго экземпля</w:t>
      </w:r>
      <w:r w:rsidRPr="000B49E3">
        <w:rPr>
          <w:rFonts w:ascii="Times New Roman" w:cs="Times New Roman"/>
          <w:color w:val="000000" w:themeColor="text1"/>
          <w:sz w:val="16"/>
          <w:szCs w:val="16"/>
        </w:rPr>
        <w:softHyphen/>
        <w:t>ра РОМ. Поэтому с этого момента первый экземпляр стал именоваться РОМ-1 (МР-3), а второй экземпляр РОМ-2 (МР-Збис).</w:t>
      </w:r>
    </w:p>
    <w:p w14:paraId="0E53615E" w14:textId="77777777" w:rsidR="00857C50" w:rsidRPr="000B49E3" w:rsidRDefault="00857C50" w:rsidP="000B49E3">
      <w:pPr>
        <w:pStyle w:val="45"/>
        <w:shd w:val="clear" w:color="auto" w:fill="auto"/>
        <w:spacing w:before="0" w:line="240" w:lineRule="auto"/>
        <w:jc w:val="both"/>
        <w:rPr>
          <w:rFonts w:ascii="Times New Roman" w:cs="Times New Roman"/>
          <w:color w:val="000000" w:themeColor="text1"/>
          <w:sz w:val="16"/>
          <w:szCs w:val="16"/>
        </w:rPr>
      </w:pPr>
      <w:r w:rsidRPr="000B49E3">
        <w:rPr>
          <w:rFonts w:ascii="Times New Roman" w:cs="Times New Roman"/>
          <w:color w:val="000000" w:themeColor="text1"/>
          <w:sz w:val="16"/>
          <w:szCs w:val="16"/>
        </w:rPr>
        <w:t>Первый этап летных испытаний РОМ-1 провели в Ленинграде, летал летчикЛ.И. Гикса. 21 ноября 1927г. в связи с ледоставом полеты пришлось прервать, самолет далее предла</w:t>
      </w:r>
      <w:r w:rsidRPr="000B49E3">
        <w:rPr>
          <w:rFonts w:ascii="Times New Roman" w:cs="Times New Roman"/>
          <w:color w:val="000000" w:themeColor="text1"/>
          <w:sz w:val="16"/>
          <w:szCs w:val="16"/>
        </w:rPr>
        <w:softHyphen/>
        <w:t>галось перевезти на Черное море. В конце ноября РОМ-1 отправили в Севастополь, где его испытания воз</w:t>
      </w:r>
      <w:r w:rsidRPr="000B49E3">
        <w:rPr>
          <w:rFonts w:ascii="Times New Roman" w:cs="Times New Roman"/>
          <w:color w:val="000000" w:themeColor="text1"/>
          <w:sz w:val="16"/>
          <w:szCs w:val="16"/>
        </w:rPr>
        <w:softHyphen/>
        <w:t>обновились.</w:t>
      </w:r>
    </w:p>
    <w:p w14:paraId="2FCAFE15" w14:textId="77777777" w:rsidR="00857C50" w:rsidRPr="000B49E3" w:rsidRDefault="00857C50" w:rsidP="000B49E3">
      <w:pPr>
        <w:pStyle w:val="59"/>
        <w:shd w:val="clear" w:color="auto" w:fill="auto"/>
        <w:spacing w:line="240" w:lineRule="auto"/>
        <w:ind w:firstLine="0"/>
        <w:jc w:val="both"/>
        <w:rPr>
          <w:rFonts w:ascii="Times New Roman" w:hAnsi="Times New Roman"/>
          <w:color w:val="000000" w:themeColor="text1"/>
          <w:spacing w:val="0"/>
          <w:sz w:val="16"/>
          <w:szCs w:val="16"/>
        </w:rPr>
      </w:pPr>
      <w:r w:rsidRPr="000B49E3">
        <w:rPr>
          <w:rStyle w:val="50pt"/>
          <w:rFonts w:ascii="Times New Roman" w:hAnsi="Times New Roman" w:cs="Times New Roman"/>
          <w:i w:val="0"/>
          <w:color w:val="000000" w:themeColor="text1"/>
          <w:sz w:val="16"/>
          <w:szCs w:val="16"/>
        </w:rPr>
        <w:t>24 февраля 1928 г. летчик Гикса докладывал:</w:t>
      </w:r>
      <w:r w:rsidRPr="000B49E3">
        <w:rPr>
          <w:rFonts w:ascii="Times New Roman" w:hAnsi="Times New Roman"/>
          <w:color w:val="000000" w:themeColor="text1"/>
          <w:spacing w:val="0"/>
          <w:sz w:val="16"/>
          <w:szCs w:val="16"/>
        </w:rPr>
        <w:t xml:space="preserve"> «Это первый тяжелый морской самолет. Взлет осущест</w:t>
      </w:r>
      <w:r w:rsidRPr="000B49E3">
        <w:rPr>
          <w:rFonts w:ascii="Times New Roman" w:hAnsi="Times New Roman"/>
          <w:color w:val="000000" w:themeColor="text1"/>
          <w:spacing w:val="0"/>
          <w:sz w:val="16"/>
          <w:szCs w:val="16"/>
        </w:rPr>
        <w:softHyphen/>
        <w:t>влялся на скорости 90—95</w:t>
      </w:r>
      <w:r w:rsidRPr="000B49E3">
        <w:rPr>
          <w:rStyle w:val="5ArialNarrow85pt0pt"/>
          <w:rFonts w:ascii="Times New Roman" w:hAnsi="Times New Roman" w:cs="Times New Roman"/>
          <w:b w:val="0"/>
          <w:color w:val="000000" w:themeColor="text1"/>
          <w:sz w:val="16"/>
          <w:szCs w:val="16"/>
        </w:rPr>
        <w:t xml:space="preserve"> км,</w:t>
      </w:r>
      <w:r w:rsidRPr="000B49E3">
        <w:rPr>
          <w:rFonts w:ascii="Times New Roman" w:hAnsi="Times New Roman"/>
          <w:color w:val="000000" w:themeColor="text1"/>
          <w:spacing w:val="0"/>
          <w:sz w:val="16"/>
          <w:szCs w:val="16"/>
        </w:rPr>
        <w:t xml:space="preserve"> ч. В по</w:t>
      </w:r>
      <w:r w:rsidRPr="000B49E3">
        <w:rPr>
          <w:rFonts w:ascii="Times New Roman" w:hAnsi="Times New Roman"/>
          <w:color w:val="000000" w:themeColor="text1"/>
          <w:spacing w:val="0"/>
          <w:sz w:val="16"/>
          <w:szCs w:val="16"/>
        </w:rPr>
        <w:softHyphen/>
        <w:t>лете чувствуется давление на ногу, но небольшое. Взял высоту3200</w:t>
      </w:r>
      <w:r w:rsidRPr="000B49E3">
        <w:rPr>
          <w:rStyle w:val="5ArialNarrow85pt0pt"/>
          <w:rFonts w:ascii="Times New Roman" w:hAnsi="Times New Roman" w:cs="Times New Roman"/>
          <w:b w:val="0"/>
          <w:color w:val="000000" w:themeColor="text1"/>
          <w:sz w:val="16"/>
          <w:szCs w:val="16"/>
        </w:rPr>
        <w:t xml:space="preserve"> м.</w:t>
      </w:r>
      <w:r w:rsidRPr="000B49E3">
        <w:rPr>
          <w:rFonts w:ascii="Times New Roman" w:hAnsi="Times New Roman"/>
          <w:color w:val="000000" w:themeColor="text1"/>
          <w:spacing w:val="0"/>
          <w:sz w:val="16"/>
          <w:szCs w:val="16"/>
        </w:rPr>
        <w:t xml:space="preserve"> При скорости 80—90 км/ч садится отлич</w:t>
      </w:r>
      <w:r w:rsidRPr="000B49E3">
        <w:rPr>
          <w:rFonts w:ascii="Times New Roman" w:hAnsi="Times New Roman"/>
          <w:color w:val="000000" w:themeColor="text1"/>
          <w:spacing w:val="0"/>
          <w:sz w:val="16"/>
          <w:szCs w:val="16"/>
        </w:rPr>
        <w:softHyphen/>
        <w:t>но. Нагрузка 1500 кг, максимальная скорость 158—162</w:t>
      </w:r>
      <w:r w:rsidRPr="000B49E3">
        <w:rPr>
          <w:rStyle w:val="5ArialNarrow85pt0pt"/>
          <w:rFonts w:ascii="Times New Roman" w:hAnsi="Times New Roman" w:cs="Times New Roman"/>
          <w:b w:val="0"/>
          <w:color w:val="000000" w:themeColor="text1"/>
          <w:sz w:val="16"/>
          <w:szCs w:val="16"/>
        </w:rPr>
        <w:t xml:space="preserve"> км</w:t>
      </w:r>
      <w:r w:rsidRPr="000B49E3">
        <w:rPr>
          <w:rFonts w:ascii="Times New Roman" w:hAnsi="Times New Roman"/>
          <w:color w:val="000000" w:themeColor="text1"/>
          <w:spacing w:val="0"/>
          <w:sz w:val="16"/>
          <w:szCs w:val="16"/>
        </w:rPr>
        <w:t xml:space="preserve"> ч. Элероны малоэффективны» (12609).</w:t>
      </w:r>
    </w:p>
    <w:p w14:paraId="1982488B" w14:textId="77777777" w:rsidR="00857C50" w:rsidRPr="000B49E3" w:rsidRDefault="00857C50" w:rsidP="000B49E3">
      <w:pPr>
        <w:pStyle w:val="59"/>
        <w:shd w:val="clear" w:color="auto" w:fill="auto"/>
        <w:spacing w:line="240" w:lineRule="auto"/>
        <w:ind w:firstLine="0"/>
        <w:jc w:val="both"/>
        <w:rPr>
          <w:rFonts w:ascii="Times New Roman" w:hAnsi="Times New Roman"/>
          <w:color w:val="000000" w:themeColor="text1"/>
          <w:spacing w:val="0"/>
          <w:sz w:val="16"/>
          <w:szCs w:val="16"/>
        </w:rPr>
      </w:pPr>
    </w:p>
    <w:p w14:paraId="7E874136"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15 сентября 1928 года арестовали Корвина-Кербера, т.е через 15 дней после ареста Григоровича.</w:t>
      </w:r>
    </w:p>
    <w:p w14:paraId="25DDBBDD"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28 сентября 1929 года ПредРевВоенСовета И.С.Уншлихт отправит записку В.В.Куйбышеву (ВСНХ) следующего содержания: "Состояние наших конструкторских организаций на сегоднящний день не может обеспечить требуемых сроков конструирования и производства систем вооружения..."</w:t>
      </w:r>
    </w:p>
    <w:p w14:paraId="467CE1E1"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ноября 1929 г. в Бутырскую тюрьму приезжает Я.И.Алкснис и обращается с пламенной речью к арестованным специалистам, и уже 20 декабря на заводе №39 им. Менжинского организовано ЦКБ-39 ОГПУ с численностью 20 человек.</w:t>
      </w:r>
    </w:p>
    <w:p w14:paraId="3FF2515A" w14:textId="71AA8A16"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Главным конструктором ЦКБ назначается Григорович,</w:t>
      </w:r>
      <w:r w:rsidR="00292A56" w:rsidRPr="000B49E3">
        <w:rPr>
          <w:rFonts w:ascii="Times New Roman" w:hAnsi="Times New Roman"/>
          <w:color w:val="0070C0"/>
          <w:sz w:val="16"/>
          <w:szCs w:val="16"/>
        </w:rPr>
        <w:t xml:space="preserve"> </w:t>
      </w:r>
      <w:r w:rsidRPr="000B49E3">
        <w:rPr>
          <w:rFonts w:ascii="Times New Roman" w:hAnsi="Times New Roman"/>
          <w:color w:val="0070C0"/>
          <w:sz w:val="16"/>
          <w:szCs w:val="16"/>
        </w:rPr>
        <w:t>первым замом - Поликарпов, начальником производства – Корвин.</w:t>
      </w:r>
    </w:p>
    <w:p w14:paraId="4E27B0A7" w14:textId="77777777" w:rsidR="003704F3" w:rsidRPr="000B49E3" w:rsidRDefault="003704F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 июля 1931г все заключенные ЦКБ-39 были амнистированы, как раскаившиеся в содеянном (20284).</w:t>
      </w:r>
    </w:p>
    <w:p w14:paraId="63B0D108" w14:textId="77777777" w:rsidR="003704F3" w:rsidRPr="000B49E3" w:rsidRDefault="003704F3" w:rsidP="000B49E3">
      <w:pPr>
        <w:spacing w:after="0" w:line="240" w:lineRule="auto"/>
        <w:jc w:val="both"/>
        <w:rPr>
          <w:rFonts w:ascii="Times New Roman" w:hAnsi="Times New Roman"/>
          <w:color w:val="0070C0"/>
          <w:sz w:val="16"/>
          <w:szCs w:val="16"/>
        </w:rPr>
      </w:pPr>
    </w:p>
    <w:p w14:paraId="3625B8F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035A59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1F2F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1928 года лаборатория химии нефти, организованная С. В. Лебедевым в 1925 г., по решению ВСНХ СССР была преобразована в лабораторию синтетического каучука. Первоначально она подчинялась химическому управлению ВСНХ, но вскоре ее передали в ведение Резинотреста. Тогда лаборатория располагалась в здании химического факультета на Среднем проспекте В.О., где арендовала помещение.</w:t>
      </w:r>
    </w:p>
    <w:p w14:paraId="1864CB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феврале 1930 года Совет Труда и Обороны принял решение создать опытный завод по выработке спиртового синтетического каучука .</w:t>
      </w:r>
    </w:p>
    <w:p w14:paraId="6DEB1C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6FA817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1E929A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793442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64E4F3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5AFC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15 сентября 1928 г. приказом Государственного объединения Грозненской нефтяной и газовой промышленности "Грознефть" был создан Грозненский нефтяной научно-исследовательский институт (ГрозНИИ). Приказом Министерства нефтяной промышленности СССР от 23 мая 1952 г. институт разделен на Грозненский нефтяной научно-исследовательский институт по переработке нефти (ГрозНИИНП) и Грозненский нефтяной научно-исследовательский институт по добыче нефти </w:t>
      </w:r>
      <w:r w:rsidRPr="000B49E3">
        <w:rPr>
          <w:rFonts w:ascii="Times New Roman" w:hAnsi="Times New Roman"/>
          <w:color w:val="000000" w:themeColor="text1"/>
          <w:sz w:val="16"/>
          <w:szCs w:val="16"/>
        </w:rPr>
        <w:lastRenderedPageBreak/>
        <w:t>(ГрозНИИНД), которые 15 ноября 1954 г. приказом министерства объединены в ГрозНИИ. Указом Президиума Верховного Совета СССР от 21 сентября 1978 г. институт награжден орденом Трудового Красного Знамени (12102).</w:t>
      </w:r>
    </w:p>
    <w:p w14:paraId="439F4A62" w14:textId="77777777" w:rsidR="00DB2803" w:rsidRPr="000B49E3" w:rsidRDefault="00DB280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F57C6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4B1427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F50D0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15 и 21 сентября 1928. Из протокола заседания Политбюро N 43, 1928 г.</w:t>
      </w:r>
    </w:p>
    <w:p w14:paraId="6A6A6A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"Комсомольской правде" </w:t>
      </w:r>
    </w:p>
    <w:p w14:paraId="0F8C7E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Объявить выговор редакции "Комсомольской правды" за допущенную грубую ошибку при напечатании докладов тт. Бухарина и Молотова в таком виде, что из доклада т. Бухарина совершенно выпущена важнейшая политическая часть его речи. </w:t>
      </w:r>
    </w:p>
    <w:p w14:paraId="1BD2E3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целях укрепления редакции "Комсомольской правды" признать необходимым пополнение состава редакции... (11652).</w:t>
      </w:r>
    </w:p>
    <w:p w14:paraId="046949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315C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EBCCFB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7926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15 и 21 сентября 1928. Из протокола заседания Политбюро N 43, 1928 г.</w:t>
      </w:r>
    </w:p>
    <w:p w14:paraId="7EC4DF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Вопрос Профинтерна </w:t>
      </w:r>
    </w:p>
    <w:p w14:paraId="61BEDD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возражать против посылки Профинтерном 1500 рублей бастующим деревообработчикам Чехословакии (11652).</w:t>
      </w:r>
    </w:p>
    <w:p w14:paraId="72382A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FB0C2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15 и 21 сентября 1928. Из протокола заседания Политбюро N 43, 1928 г.</w:t>
      </w:r>
    </w:p>
    <w:p w14:paraId="6B1ED9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Вопрос т. Спунде </w:t>
      </w:r>
    </w:p>
    <w:p w14:paraId="198866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Разрешить Госбанку сверх разрешенных 40 миллионов рублей вывезти дополнительно на 20 милл. рублей золота (11652).</w:t>
      </w:r>
    </w:p>
    <w:p w14:paraId="20CEE5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3EA1A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9CD04E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41B4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1928 года в Пиринеях погиб аэронавт Бенито Молас, который на аэростате “Испания” поднялся на высоту 11 000 метров и погиб от удушья (11312).</w:t>
      </w:r>
    </w:p>
    <w:p w14:paraId="48C901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5284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1928 года в пять часов утра Валье провел первое тайное испытание близ Бланкенбурга новой дрезины “Eisfeld-Valier-Rak 2”, состоящей целиком из легкого металла. Он снабдил ее сиденьем для водителя, а сзади – десятью ракетными батареями, расположенными одна за другой. При весе дрезины с ракетным зарядом в 160 можно было взять полезной нагрузки на 80 кг. Вопреки конструктивным расчетам, согласно которым должны были использоваться только 35-миллиметровые ракеты с картонными гильзами, фирмой “Айсфельд” было выдвинуто требование, чтобы после сжигания двух пачек по 7 штук таких ракет использовалась одна новая 50-миллиметровая ракета с медной гильзой, обладающая силой тяги в 120 кг. В ходе испытаний первые ракеты выгорели как следует, но большая ракета продавила свое гнездо, не рассчитанное на такую тягу, проскочила вперед, ударилась в сиденье водителя и там взорвалась. К счастью, вместо человека на сиденье находилось 50 кг песочного балласта. После взрыва дрезина еще катилась по рельсам, но рамы ее настолько сильно прогнулись, что сесть на водительское место и повторить опыт Валье не решился. Дальнейшие эксперименты проводились по совместному заданию дирекции железной дороги и фирмы “Айсфельд” со значительно более тяжелой дрезиной аналогичной конструкции. Предварительные и две первые публичные поездки, осуществленные со слабыми зарядами, не дали ничего нового. А во время поездки 3 октября, при которой был использовал полный заряд, состоящий из 36 штук 50-миллиметровых ракет с медными гильзами, все колеса дрезины отломились, не выдержав нагрузки. Череда катастроф и отсутствие впечатляющих результатов привели к тому, что руководство фирмы “Айсфельд” прекратили финансирование этих экспериментов, и Валье был вынужден искать нового спонсора (11688).</w:t>
      </w:r>
    </w:p>
    <w:p w14:paraId="12A362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F9DB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1928 шотландский биолог Alexander Fleming случайно открывает антибиотический эффект пенициллина (2100). Опубликовал только через год (3263,514).</w:t>
      </w:r>
    </w:p>
    <w:p w14:paraId="2C60A3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59FD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сентября 1928 английский микробиолог Александр Флеминг первым в мире выделил пенициллин (4962).</w:t>
      </w:r>
    </w:p>
    <w:p w14:paraId="21569B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998B39"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Fonts w:ascii="Times New Roman" w:eastAsiaTheme="minorHAnsi" w:hAnsi="Times New Roman"/>
          <w:color w:val="000000" w:themeColor="text1"/>
          <w:sz w:val="16"/>
          <w:szCs w:val="16"/>
        </w:rPr>
        <w:t>15 сентября</w:t>
      </w:r>
      <w:r w:rsidRPr="000B49E3">
        <w:rPr>
          <w:rFonts w:ascii="Times New Roman" w:hAnsi="Times New Roman"/>
          <w:color w:val="000000" w:themeColor="text1"/>
          <w:sz w:val="16"/>
          <w:szCs w:val="16"/>
        </w:rPr>
        <w:t xml:space="preserve"> в 1928 году английский микробиолог Александр Флеминг, исследуя один из видов плесневого гриба, выделил антибактериальное вещество, которое назвал пенициллином. Только через год он опубликовал результаты своих исследований, а в 1945 году – спустя 16 лет после открытия! – Александру Флемингу была присуждена Нобелевская премия совместно с двумя его последователями. Вот тогда к 64-летнему ученому пришла мировая слава. В последнее десятилетие жизни Флеминга на него обрушился водопад наград, он стал почетным членом почти девяноста академий и научных обществ планеты (14770).</w:t>
      </w:r>
    </w:p>
    <w:p w14:paraId="277EC2E1" w14:textId="77777777" w:rsidR="00DB2803" w:rsidRPr="000B49E3" w:rsidRDefault="00DB2803" w:rsidP="000B49E3">
      <w:pPr>
        <w:spacing w:after="0" w:line="240" w:lineRule="auto"/>
        <w:jc w:val="both"/>
        <w:rPr>
          <w:rFonts w:ascii="Times New Roman" w:hAnsi="Times New Roman"/>
          <w:color w:val="000000" w:themeColor="text1"/>
          <w:sz w:val="16"/>
          <w:szCs w:val="16"/>
        </w:rPr>
      </w:pPr>
    </w:p>
    <w:p w14:paraId="4506FBE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7FB397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D874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сентября 1928 в приказе N 331 РВС, отданному в связи с киевскими маневрами, говорилось: "Действия авиации по своему размаху и сложности превзошли все то, что мы имели на прошлых маневрах. С большим удовольствием отмечаю, что ВВС справились отлично со всеми задачами, которые на них возлагались, наравне с высокой техникой летного дела они показали не менее высокую тактическую подготовку." (438,588).</w:t>
      </w:r>
    </w:p>
    <w:p w14:paraId="7A0A9B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FA4F46" w14:textId="77777777" w:rsidR="00292A56" w:rsidRPr="000B49E3" w:rsidRDefault="00292A5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C00EB1" w14:textId="77777777" w:rsidR="00292A56" w:rsidRPr="000B49E3" w:rsidRDefault="00292A5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D99CA69" w14:textId="77777777" w:rsidR="00292A56" w:rsidRPr="000B49E3" w:rsidRDefault="00292A56"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17 сентября 1928 г. Народным Комиссариатом Финансов Союза С.С.Р была утверждена 3-я Лотерея ОСОАВИАХИМА с проведением тиража в июне 1929 г. в г. Москве. Таблица выигрышей публиковалась в газете "Известия ЦИК СССР и ВЦИК" и издавались специальные брошюры.</w:t>
      </w:r>
    </w:p>
    <w:p w14:paraId="4FF6F1D7" w14:textId="77777777" w:rsidR="00292A56" w:rsidRPr="000B49E3" w:rsidRDefault="00292A5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Выигрыши на любой вкус! Кругосветное путешествие по любому маршруту в течение 4 месяцев! 1 выигрыш -цена 10.000 рублей. Путешествие в Америку 1 выигрыш-2.000 рублей. Москва-Берлин-Москва 2 поездки 1.100 рублей. А также Поездки по маршрутам Москва-Берлин-Москва, Москва-Кабул-Москва, Москва-Алжир-Москва.</w:t>
      </w:r>
    </w:p>
    <w:p w14:paraId="4FA89AD3" w14:textId="77777777" w:rsidR="00292A56" w:rsidRPr="000B49E3" w:rsidRDefault="00292A5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Среди ценных призов были мотоциклы 3 шт. моторные лодки 2 шт., аэросани 1 шт. велосипеды 100 шт. ,ружей 100 шт., коньков 2000 шт., малокалиберных винтовок 2000 шт., и многое другое (21463). </w:t>
      </w:r>
    </w:p>
    <w:p w14:paraId="124862B4" w14:textId="77777777" w:rsidR="00292A56" w:rsidRPr="000B49E3" w:rsidRDefault="00292A56"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03ED7A69" w14:textId="77777777" w:rsidR="003A3F3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87DBDB9" w14:textId="77777777" w:rsidR="003A3F36" w:rsidRPr="000B49E3" w:rsidRDefault="003A3F3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E44929" w14:textId="77777777" w:rsidR="003A3F36" w:rsidRPr="000B49E3" w:rsidRDefault="003A3F3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17 сентября 1928 г. мощный ураган ударил по озеру Окичоби на юго-востоке Флориды и разрушил дамбу, что привело к гибели 1.800-2.500 человек. Это бедствие называют «Великим флоридским ураганом 1928 г. (17237).</w:t>
      </w:r>
    </w:p>
    <w:p w14:paraId="42D77366" w14:textId="77777777" w:rsidR="003A3F36" w:rsidRPr="000B49E3" w:rsidRDefault="003A3F3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72F12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A9A9B5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4562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сентября 1928 (иногда ошибочно 1929) группа П.Ришара начала работы на заводе 28 по ТОМ (2363).</w:t>
      </w:r>
    </w:p>
    <w:p w14:paraId="38D018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57C03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B74D7B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C845E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сентября 1928 в Москве открыт центральный парк культуры имени Горького (4962).</w:t>
      </w:r>
    </w:p>
    <w:p w14:paraId="2D3D3C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45ADB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9265BC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F9C16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сентября 1928 автожир Сиервы C.8L.MkII, пилотируемой им самим вылетел из аэропорта Кройдон под Лондоном и достиг Ле-Бурже с одним пассажиром - первый автожир, пересекший Ла-Манш (3481).</w:t>
      </w:r>
    </w:p>
    <w:p w14:paraId="42087C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8ABBD5"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18 сентября </w:t>
      </w:r>
      <w:r w:rsidRPr="000B49E3">
        <w:rPr>
          <w:rFonts w:ascii="Times New Roman" w:hAnsi="Times New Roman"/>
          <w:color w:val="000000" w:themeColor="text1"/>
          <w:sz w:val="16"/>
          <w:szCs w:val="16"/>
        </w:rPr>
        <w:t>в 1928 году автожир «Сьерва» «C.8L Мк.II» («G-EBYY»), пилотируемый Хуаном де ла Сьерва, вылетает из аэропорта Кройдон (Великобритания) в Ле Бурже (Франция), имея на борту одного пассажира, и становится первым винтокрылым летательным аппаратом, перелетевшим Ла-Манш (14773).</w:t>
      </w:r>
    </w:p>
    <w:p w14:paraId="1754C96D" w14:textId="77777777" w:rsidR="00DB2803" w:rsidRPr="000B49E3" w:rsidRDefault="00DB2803" w:rsidP="000B49E3">
      <w:pPr>
        <w:spacing w:after="0" w:line="240" w:lineRule="auto"/>
        <w:jc w:val="both"/>
        <w:rPr>
          <w:rFonts w:ascii="Times New Roman" w:hAnsi="Times New Roman"/>
          <w:color w:val="000000" w:themeColor="text1"/>
          <w:sz w:val="16"/>
          <w:szCs w:val="16"/>
        </w:rPr>
      </w:pPr>
    </w:p>
    <w:p w14:paraId="3C5B706B" w14:textId="77777777" w:rsidR="00292A56" w:rsidRPr="000B49E3" w:rsidRDefault="00292A5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lastRenderedPageBreak/>
        <w:t>18 сентября 1928 Дон Хуан де ла Сьерва летит на автожире Cierva C.8 из Кройдона, Англия, в Ле-Бурже, Франция , совершая первое пересечение Ла-Манша на винтокрылом аппарате. Он пересекает Ла-Манш длиной 40 километров (25 миль) за 18 минут на высоте 4 000 футов (1219 метров) (20807).</w:t>
      </w:r>
    </w:p>
    <w:p w14:paraId="1AF48381" w14:textId="77777777" w:rsidR="00292A56" w:rsidRPr="000B49E3" w:rsidRDefault="00292A56" w:rsidP="000B49E3">
      <w:pPr>
        <w:spacing w:after="0" w:line="240" w:lineRule="auto"/>
        <w:jc w:val="both"/>
        <w:rPr>
          <w:rFonts w:ascii="Times New Roman" w:hAnsi="Times New Roman"/>
          <w:color w:val="0070C0"/>
          <w:sz w:val="16"/>
          <w:szCs w:val="16"/>
        </w:rPr>
      </w:pPr>
    </w:p>
    <w:p w14:paraId="31659C0B" w14:textId="77777777" w:rsidR="00292A56" w:rsidRPr="000B49E3" w:rsidRDefault="00292A5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18 сентя</w:t>
      </w:r>
      <w:r w:rsidRPr="000B49E3">
        <w:rPr>
          <w:rFonts w:ascii="Times New Roman" w:hAnsi="Times New Roman"/>
          <w:color w:val="0070C0"/>
          <w:sz w:val="16"/>
          <w:szCs w:val="16"/>
        </w:rPr>
        <w:softHyphen/>
        <w:t>бря 1928 г. двухместный автожир С-8, который имел фюзеляж от самолета Авро-504К, двигатель «Линкс» 200 л.с. и четырехлопастный ротор с веслообразными лопастями, с Хуан де ла Сиерва в качестве летчика, с пассажиром Анри Бу</w:t>
      </w:r>
      <w:r w:rsidRPr="000B49E3">
        <w:rPr>
          <w:rFonts w:ascii="Times New Roman" w:hAnsi="Times New Roman"/>
          <w:color w:val="0070C0"/>
          <w:sz w:val="16"/>
          <w:szCs w:val="16"/>
        </w:rPr>
        <w:softHyphen/>
        <w:t>ше, главным редактором журнала «Аэронаутик», совершил перелет из английского аэропорта Кройдон через Ла-Манш во Францию. Совершив еще две промежуточные посадки на французской территории, С-8 в тот же день приземлился в парижском аэропорту Ле-Бур</w:t>
      </w:r>
      <w:r w:rsidRPr="000B49E3">
        <w:rPr>
          <w:rFonts w:ascii="Times New Roman" w:hAnsi="Times New Roman"/>
          <w:color w:val="0070C0"/>
          <w:sz w:val="16"/>
          <w:szCs w:val="16"/>
        </w:rPr>
        <w:softHyphen/>
        <w:t>же. Спустя короткое время С-8, управляемый Сиервой, со</w:t>
      </w:r>
      <w:r w:rsidRPr="000B49E3">
        <w:rPr>
          <w:rFonts w:ascii="Times New Roman" w:hAnsi="Times New Roman"/>
          <w:color w:val="0070C0"/>
          <w:sz w:val="16"/>
          <w:szCs w:val="16"/>
        </w:rPr>
        <w:softHyphen/>
        <w:t>вершил триумфальный перелет по Европе общей протя</w:t>
      </w:r>
      <w:r w:rsidRPr="000B49E3">
        <w:rPr>
          <w:rFonts w:ascii="Times New Roman" w:hAnsi="Times New Roman"/>
          <w:color w:val="0070C0"/>
          <w:sz w:val="16"/>
          <w:szCs w:val="16"/>
        </w:rPr>
        <w:softHyphen/>
        <w:t>женностью 2320 км. С этого момента испанский конструк</w:t>
      </w:r>
      <w:r w:rsidRPr="000B49E3">
        <w:rPr>
          <w:rFonts w:ascii="Times New Roman" w:hAnsi="Times New Roman"/>
          <w:color w:val="0070C0"/>
          <w:sz w:val="16"/>
          <w:szCs w:val="16"/>
        </w:rPr>
        <w:softHyphen/>
        <w:t>тор окончательно прославился как авиационный изобретатель, а в мире началось повальное увлечение автожирами (20361).</w:t>
      </w:r>
    </w:p>
    <w:p w14:paraId="222023F8" w14:textId="77777777" w:rsidR="00292A56" w:rsidRPr="000B49E3" w:rsidRDefault="00292A56" w:rsidP="000B49E3">
      <w:pPr>
        <w:shd w:val="clear" w:color="auto" w:fill="FFFFFF"/>
        <w:spacing w:after="0" w:line="240" w:lineRule="auto"/>
        <w:jc w:val="both"/>
        <w:rPr>
          <w:rFonts w:ascii="Times New Roman" w:hAnsi="Times New Roman"/>
          <w:color w:val="0070C0"/>
          <w:sz w:val="16"/>
          <w:szCs w:val="16"/>
        </w:rPr>
      </w:pPr>
    </w:p>
    <w:p w14:paraId="4610AFFE" w14:textId="77777777" w:rsidR="00292A56" w:rsidRPr="000B49E3" w:rsidRDefault="00292A5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18 сентября 1928 первый полет - LZ 127 Graf Zeppelin (20807).</w:t>
      </w:r>
    </w:p>
    <w:p w14:paraId="093C8762" w14:textId="77777777" w:rsidR="00292A56" w:rsidRPr="000B49E3" w:rsidRDefault="00292A56" w:rsidP="000B49E3">
      <w:pPr>
        <w:spacing w:after="0" w:line="240" w:lineRule="auto"/>
        <w:jc w:val="both"/>
        <w:rPr>
          <w:rFonts w:ascii="Times New Roman" w:hAnsi="Times New Roman"/>
          <w:color w:val="0070C0"/>
          <w:sz w:val="16"/>
          <w:szCs w:val="16"/>
        </w:rPr>
      </w:pPr>
    </w:p>
    <w:p w14:paraId="7222617D" w14:textId="77777777" w:rsidR="00292A56" w:rsidRPr="000B49E3" w:rsidRDefault="00292A5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18 сентября 1928 - Первый полет LZ 127 «Граф Цеппелин» (Graf Zeppelin) - пассажирского цеппелина, построенного в Германии в 1928 году и ставшего на то время крупнейшим и наиболее передовым дирижаблем в мире. Своё название воздушный корабль получил в честь немецкого пионера дирижаблей жёсткой системы графа Цеппелина. В августе - сентябре 1929 года дирижабль под командованием Хуго Эккенера осуществил первый в истории воздухоплавания кругосветный перелёт. Разобран весной 1940 года (22361).</w:t>
      </w:r>
    </w:p>
    <w:p w14:paraId="2C02DCAA" w14:textId="77777777" w:rsidR="00292A56" w:rsidRPr="000B49E3" w:rsidRDefault="00292A56" w:rsidP="000B49E3">
      <w:pPr>
        <w:spacing w:after="0" w:line="240" w:lineRule="auto"/>
        <w:jc w:val="both"/>
        <w:rPr>
          <w:rFonts w:ascii="Times New Roman" w:hAnsi="Times New Roman"/>
          <w:color w:val="0070C0"/>
          <w:sz w:val="16"/>
          <w:szCs w:val="16"/>
        </w:rPr>
      </w:pPr>
    </w:p>
    <w:p w14:paraId="2AC0156B" w14:textId="77777777" w:rsidR="003A3F36" w:rsidRPr="000B49E3" w:rsidRDefault="003A3F3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сентября 1928 г.республиканский претендент на пост президента США Эдгар Гувер в Нюарке делает заявление о своем знании статистики. Он обещает обнаружить депрессию. Ровно через год (19 сентября 1929 г.) история предоставляет ему такую возможность. Индекс Доу Джонс сделал маленький шажок вниз на один пункт, но Гувер свое обещание обнаружить депрессию не выполнил (17327).</w:t>
      </w:r>
    </w:p>
    <w:p w14:paraId="260273E7" w14:textId="77777777" w:rsidR="003A3F36" w:rsidRPr="000B49E3" w:rsidRDefault="003A3F36" w:rsidP="000B49E3">
      <w:pPr>
        <w:spacing w:after="0" w:line="240" w:lineRule="auto"/>
        <w:jc w:val="both"/>
        <w:rPr>
          <w:rFonts w:ascii="Times New Roman" w:hAnsi="Times New Roman"/>
          <w:color w:val="000000" w:themeColor="text1"/>
          <w:sz w:val="16"/>
          <w:szCs w:val="16"/>
        </w:rPr>
      </w:pPr>
    </w:p>
    <w:p w14:paraId="47252A1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7CC0DD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3BE3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года НИИ ВВС было выдано задание от НТК УВВС за № 311903 на испытание самолета Р5 БМВ6 (6916).</w:t>
      </w:r>
    </w:p>
    <w:p w14:paraId="168E8D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747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 сентября по 5 ноября 1928 проходили испытания самолета Р5 БМВ6.</w:t>
      </w:r>
    </w:p>
    <w:p w14:paraId="5ECFCE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поступил на испытание 5 ноября 1928 года</w:t>
      </w:r>
    </w:p>
    <w:p w14:paraId="652AEE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Информационный доклад об испытании самолета Р5 БМВ6</w:t>
      </w:r>
    </w:p>
    <w:p w14:paraId="3B1979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311903 от 19 сентября 1928 года</w:t>
      </w:r>
    </w:p>
    <w:p w14:paraId="5B61D90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деревянной конструкции.</w:t>
      </w:r>
    </w:p>
    <w:p w14:paraId="53CFC6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Обнаружились дефекты и после исправления испытывался вновь с 11 июня по 19 июля 1929 (6916).</w:t>
      </w:r>
    </w:p>
    <w:p w14:paraId="6500BD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5FA8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года 1 секция НТК УВВС дало задание № 30903 на испытание самолета Р5 БМВ VI (6950).</w:t>
      </w:r>
    </w:p>
    <w:p w14:paraId="38D122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E11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директор завода 25 Горшков и пом. дир. по техчасти Н.Н.П. писали письмо N 862ск в Авиатрест:</w:t>
      </w:r>
    </w:p>
    <w:p w14:paraId="646957C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Приступая к выполнению плана работ 1928-29 операционного года, завод № 25 встречается со следующими аатруднениями, кои требуют для своего раэреаения содействия АВИАТРЕСТА.</w:t>
      </w:r>
    </w:p>
    <w:p w14:paraId="3859CB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План работ завода № 25 на 1928-29 операционный год, как известно, был принципиально утвержден на заседании Технического Совета АВИАТРЕСТА от 17 июля 1923 года, при чем был утвержден вариант плана разработанный нашим ааводом. В порядке проработки сметы и штатов по этому плану завод № 25 встретился с необходимостью уточнения сроков этого плана и некоторого их сдвижения, в среднем по Д2-БМВ6, Р5-БМВ6 /2-й экземпляр/, КП2-М6 /2-й экземпляр/, ТБ2-2БМВ6 и МИ3-ВМВ6 на 1 месяц.</w:t>
      </w:r>
    </w:p>
    <w:p w14:paraId="67ED6F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как отмечено выше, диктовалось необходимостью более равномерной по месяцам нагрузки завода и связанного с этим более рационального укомплектования штатов завода. Этот план вместе с годовой по нему сметой был от</w:t>
      </w:r>
      <w:r w:rsidRPr="000B49E3">
        <w:rPr>
          <w:rFonts w:ascii="Times New Roman" w:hAnsi="Times New Roman"/>
          <w:color w:val="000000" w:themeColor="text1"/>
          <w:sz w:val="16"/>
          <w:szCs w:val="16"/>
        </w:rPr>
        <w:softHyphen/>
        <w:t>правлен заводом 5-го сентября 1928 г. за № 827/ск.</w:t>
      </w:r>
    </w:p>
    <w:p w14:paraId="1AEE0C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заседании Президиума НТК УВВС 31а вгуста с.г. ука</w:t>
      </w:r>
      <w:r w:rsidRPr="000B49E3">
        <w:rPr>
          <w:rFonts w:ascii="Times New Roman" w:hAnsi="Times New Roman"/>
          <w:color w:val="000000" w:themeColor="text1"/>
          <w:sz w:val="16"/>
          <w:szCs w:val="16"/>
        </w:rPr>
        <w:softHyphen/>
        <w:t>занный выше план условно /в смысле получения надлежащик, кредитов/ был утвержден для выполнения с неболь</w:t>
      </w:r>
      <w:r w:rsidRPr="000B49E3">
        <w:rPr>
          <w:rFonts w:ascii="Times New Roman" w:hAnsi="Times New Roman"/>
          <w:color w:val="000000" w:themeColor="text1"/>
          <w:sz w:val="16"/>
          <w:szCs w:val="16"/>
        </w:rPr>
        <w:softHyphen/>
        <w:t>шими передвижками в сроках по самолету К1-М5, одна</w:t>
      </w:r>
      <w:r w:rsidRPr="000B49E3">
        <w:rPr>
          <w:rFonts w:ascii="Times New Roman" w:hAnsi="Times New Roman"/>
          <w:color w:val="000000" w:themeColor="text1"/>
          <w:sz w:val="16"/>
          <w:szCs w:val="16"/>
        </w:rPr>
        <w:softHyphen/>
        <w:t>ко завод № 25 до их пор не получил протокола этого заседания, и корпии утвержденного плана и поэтому может поддерживать пока только вариант плана присланный им при смете от 5/1Х-28 года.</w:t>
      </w:r>
    </w:p>
    <w:p w14:paraId="397306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Согласно указанным выше вариантам плана с 1 сентября 1928 д.б. начаться проектированием одноместные истребители И-6 ЮП-6 и И-7 ПК 600, а с 1 октября 1928 проектирование МИ-3 БМВ-6, технических же требований ни на один из указанных самолетов до сих пор не получено. По первым двум самолетам И-6 ЮП-6 и И-7 ПК 600 завод начал работы на основе общих технических требований УВВС к одноместнным истребителям и на основе личных переговоров с Пред. 1 секции НТК С.В.И. и чл. 1 секции П.М.Крейсоном. Что же касается самолета Ми-3 БМВ-6, то ни ТТ, ни личной договоренности с НТК у завода не имеется и завод не в состоянии приступить к проектированию его с 1 октября 1928, т.к. несомненно, что ТТ УВС потребуют еще на увязку некоторого времени</w:t>
      </w:r>
    </w:p>
    <w:p w14:paraId="0CC7F9F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 отношении плана работ по предметам вооружения и оборудования на 1928-29 год, дело обстоит гораздо определеннее и дальше от договоренности сравнительм с планом по—самолетам.</w:t>
      </w:r>
    </w:p>
    <w:p w14:paraId="6ECCA2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Положение дел с этим планом в настоящее время таково: по инициативе завода № 25 и Треста 28-го августа с.г. во 2-ой Секции НТК состоялось совместное заседание по плану, причем со стороны УВВС была выдвинута весьма обширная программа работ, по об'ему на 50-70%, превышающей возможности завода в смысле оборудования и штата.</w:t>
      </w:r>
    </w:p>
    <w:p w14:paraId="3B8DEC1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Этот вопрос не был окончательно согласован и решен т.к. протоколы этого заседания и перечни работ от 2-й...завод до сих пор еще не получил.</w:t>
      </w:r>
    </w:p>
    <w:p w14:paraId="4EA7C8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В связи с неопределенностью указанного плана, срочностью работ по вооружению и ограниченностью имеющихся технических возможностей, завод № 25 просил своими отно</w:t>
      </w:r>
      <w:r w:rsidRPr="000B49E3">
        <w:rPr>
          <w:rFonts w:ascii="Times New Roman" w:hAnsi="Times New Roman"/>
          <w:color w:val="000000" w:themeColor="text1"/>
          <w:sz w:val="16"/>
          <w:szCs w:val="16"/>
        </w:rPr>
        <w:softHyphen/>
        <w:t>шениями от сентября с.г. № и от 17/1Х-с.г. за № 858/ск установить очередность работ, т.к. идти более широким фронтом, чем это допускает штат и оборудо</w:t>
      </w:r>
      <w:r w:rsidRPr="000B49E3">
        <w:rPr>
          <w:rFonts w:ascii="Times New Roman" w:hAnsi="Times New Roman"/>
          <w:color w:val="000000" w:themeColor="text1"/>
          <w:sz w:val="16"/>
          <w:szCs w:val="16"/>
        </w:rPr>
        <w:softHyphen/>
        <w:t>вание, завод не может.</w:t>
      </w:r>
    </w:p>
    <w:p w14:paraId="15B0EC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 опыту текущего 1927-28 операционного года, еще раз выявилась необеспеченность со стороны 2-ой Секции НТК УВВС, заданий на предметы вооружения своевременными и доста</w:t>
      </w:r>
      <w:r w:rsidRPr="000B49E3">
        <w:rPr>
          <w:rFonts w:ascii="Times New Roman" w:hAnsi="Times New Roman"/>
          <w:color w:val="000000" w:themeColor="text1"/>
          <w:sz w:val="16"/>
          <w:szCs w:val="16"/>
        </w:rPr>
        <w:softHyphen/>
        <w:t>точно проработанными техническими требованиями. Благода</w:t>
      </w:r>
      <w:r w:rsidRPr="000B49E3">
        <w:rPr>
          <w:rFonts w:ascii="Times New Roman" w:hAnsi="Times New Roman"/>
          <w:color w:val="000000" w:themeColor="text1"/>
          <w:sz w:val="16"/>
          <w:szCs w:val="16"/>
        </w:rPr>
        <w:softHyphen/>
        <w:t>ря этому работа иногда задерживалась и затруднялась вве</w:t>
      </w:r>
      <w:r w:rsidRPr="000B49E3">
        <w:rPr>
          <w:rFonts w:ascii="Times New Roman" w:hAnsi="Times New Roman"/>
          <w:color w:val="000000" w:themeColor="text1"/>
          <w:sz w:val="16"/>
          <w:szCs w:val="16"/>
        </w:rPr>
        <w:softHyphen/>
        <w:t>дением переделок. Было бы совершенно необходимо нала</w:t>
      </w:r>
      <w:r w:rsidRPr="000B49E3">
        <w:rPr>
          <w:rFonts w:ascii="Times New Roman" w:hAnsi="Times New Roman"/>
          <w:color w:val="000000" w:themeColor="text1"/>
          <w:sz w:val="16"/>
          <w:szCs w:val="16"/>
        </w:rPr>
        <w:softHyphen/>
        <w:t>дить в НТК—-УВВС своевременную разработку технических требований на предметы вооружения, без них работать чрезвычайнр трудно.</w:t>
      </w:r>
      <w:r w:rsidRPr="000B49E3">
        <w:rPr>
          <w:rFonts w:ascii="Times New Roman" w:hAnsi="Times New Roman"/>
          <w:color w:val="000000" w:themeColor="text1"/>
          <w:sz w:val="16"/>
          <w:szCs w:val="16"/>
          <w:vertAlign w:val="superscript"/>
        </w:rPr>
        <w:t>;</w:t>
      </w:r>
    </w:p>
    <w:p w14:paraId="3F77CE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Согласно протокола совещания во 2-ой Секции НТК УВВС от 2/У1.1927 года, проекты предметов вооружения в смысле утверждения проходят тот же~ путь, как и проек</w:t>
      </w:r>
      <w:r w:rsidRPr="000B49E3">
        <w:rPr>
          <w:rFonts w:ascii="Times New Roman" w:hAnsi="Times New Roman"/>
          <w:color w:val="000000" w:themeColor="text1"/>
          <w:sz w:val="16"/>
          <w:szCs w:val="16"/>
        </w:rPr>
        <w:softHyphen/>
        <w:t>ты самолетов, т.е. проводят Технический Совет и НТК УВВС. Однако на практике 1927-28 операционного года это шло не совсем гладко. В Тсхсовете ни одного такого проекта не рассматривалось, а из посланных во 2-ую Секцию НТК УВВС 16 пгроектов, досих пор утврждено только 4 проекта, причем имеются неутвержденные проекты от 21/ХП-27 г. и 10/1-28 г., т.е. с давностью 9-10 месяцев. Конечно, завод № 25 работал не. Дожидаясь утверадения этих проектов, а удовлетворяясь только тен, что 2-ая Секция НТК УВВС не возражает против них, но такое нарушение установленного порядка, каза</w:t>
      </w:r>
      <w:r w:rsidRPr="000B49E3">
        <w:rPr>
          <w:rFonts w:ascii="Times New Roman" w:hAnsi="Times New Roman"/>
          <w:color w:val="000000" w:themeColor="text1"/>
          <w:sz w:val="16"/>
          <w:szCs w:val="16"/>
        </w:rPr>
        <w:softHyphen/>
        <w:t>лось бы нецелесообразно и вредао для дела.</w:t>
      </w:r>
    </w:p>
    <w:p w14:paraId="722F7BA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Указанные недочеты в п.п. 3, 4, 5 и 6 усугубляются еще тем обстоятельством, что план тработ по вооружению на 1927-28 г., разработанный заводом № 25 , до сих пор еще не рассмотрен и не утвержден УВВС, что не позволяет заводу достаточно отчетливо планировать работу.</w:t>
      </w:r>
    </w:p>
    <w:p w14:paraId="22A7CE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изложенного, просим АВИАТРЕСТ оказать содействие заводу № 25 в разрешении и изжитии указанных затруднений (2338,261).</w:t>
      </w:r>
    </w:p>
    <w:p w14:paraId="1A9C53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49E0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впервые почтовый самолет вылетел по маршруту Москва - Иркутск с посадкой ночью на специально оборудованных аэродромах (356,413).</w:t>
      </w:r>
    </w:p>
    <w:p w14:paraId="7F32EC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A9669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0D17D7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C6B9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В.В.Куйбышев выступил с докладом об индустриализации и необходимости преимущественного развития тяжелой промышленности в условиях военной угрозы (3908,237).</w:t>
      </w:r>
    </w:p>
    <w:p w14:paraId="05D03F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0F044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За</w:t>
      </w:r>
      <w:r w:rsidRPr="000B49E3">
        <w:rPr>
          <w:rFonts w:ascii="Times New Roman" w:hAnsi="Times New Roman"/>
          <w:i/>
          <w:iCs/>
          <w:color w:val="000000" w:themeColor="text1"/>
          <w:sz w:val="16"/>
          <w:szCs w:val="16"/>
          <w:lang w:val="en-US"/>
        </w:rPr>
        <w:t xml:space="preserve"> </w:t>
      </w:r>
      <w:r w:rsidRPr="000B49E3">
        <w:rPr>
          <w:rFonts w:ascii="Times New Roman" w:hAnsi="Times New Roman"/>
          <w:i/>
          <w:iCs/>
          <w:color w:val="000000" w:themeColor="text1"/>
          <w:sz w:val="16"/>
          <w:szCs w:val="16"/>
        </w:rPr>
        <w:t>рубежом</w:t>
      </w:r>
      <w:r w:rsidRPr="000B49E3">
        <w:rPr>
          <w:rFonts w:ascii="Times New Roman" w:hAnsi="Times New Roman"/>
          <w:i/>
          <w:iCs/>
          <w:color w:val="000000" w:themeColor="text1"/>
          <w:sz w:val="16"/>
          <w:szCs w:val="16"/>
          <w:lang w:val="en-US"/>
        </w:rPr>
        <w:t>:</w:t>
      </w:r>
    </w:p>
    <w:p w14:paraId="5823E09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36D22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September 19 1928 First diesel engine to power heavier-than-air aircraft, manufactured by Packard Motor Car Co., was flight tested at Utica, Mich (1038).</w:t>
      </w:r>
    </w:p>
    <w:p w14:paraId="3CDFF9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778265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был испытан первый дизельный авиамотор для аппаратов тяжелее воздуха, разработанный фирмой Паккард (1038).</w:t>
      </w:r>
    </w:p>
    <w:p w14:paraId="608B88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44EEAB8" w14:textId="77777777" w:rsidR="00D02833" w:rsidRPr="000B49E3" w:rsidRDefault="00D0283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 сентября 1928 - Первый дизельный двигатель для самолёта Packard проходит лётные испытания в Утике, штат Мичиган, США (22360).</w:t>
      </w:r>
    </w:p>
    <w:p w14:paraId="228F7774" w14:textId="77777777" w:rsidR="00D02833" w:rsidRPr="000B49E3" w:rsidRDefault="00D02833" w:rsidP="000B49E3">
      <w:pPr>
        <w:spacing w:after="0" w:line="240" w:lineRule="auto"/>
        <w:jc w:val="both"/>
        <w:rPr>
          <w:rFonts w:ascii="Times New Roman" w:hAnsi="Times New Roman"/>
          <w:color w:val="0070C0"/>
          <w:sz w:val="16"/>
          <w:szCs w:val="16"/>
        </w:rPr>
      </w:pPr>
    </w:p>
    <w:p w14:paraId="641120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в Нью-Йорке состоялась премьера мультфильма с Микки Маусом (3481).</w:t>
      </w:r>
    </w:p>
    <w:p w14:paraId="000B3E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5C2A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в Нью-Йорке состоялась премьера первого мультфильма о Микки-Маусе (4962).</w:t>
      </w:r>
    </w:p>
    <w:p w14:paraId="4CDDCD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E6D8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E5D480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A05E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сентября 1928 г. НТК ВВС выдал предварительные требования к И-6 и И-7 (10667).</w:t>
      </w:r>
    </w:p>
    <w:p w14:paraId="025FC6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4BA242" w14:textId="77777777" w:rsidR="00DB280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39C77FA" w14:textId="77777777" w:rsidR="00DB2803" w:rsidRPr="000B49E3" w:rsidRDefault="00DB280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4B36C91" w14:textId="77777777" w:rsidR="00DB2803" w:rsidRPr="000B49E3" w:rsidRDefault="00DB2803"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20 сентября </w:t>
      </w:r>
      <w:r w:rsidRPr="000B49E3">
        <w:rPr>
          <w:rFonts w:ascii="Times New Roman" w:hAnsi="Times New Roman"/>
          <w:color w:val="000000" w:themeColor="text1"/>
          <w:sz w:val="16"/>
          <w:szCs w:val="16"/>
        </w:rPr>
        <w:t>в 1928 году в Ленинграде основан завод под названием «Артель Прогресс-Радио». Артель являлась единственной в то время, выпускающей детали для бурно развивающегося в СССР радиолюбительского движения. Организатором и первым техническим руководителем предприятия был Леонид Карлович Штукевич. Расширяя производственные площади и номенклатуру изделий, артель в 1930 году освоила и выпустила динамические громкоговорители, любительские выпрямители, простейшие ламповые радиоприемники. Наращивая свои производственные мощности и расширяя номенклатуру выпускаемого оборудования, завод приобретает широкую известность на территории нашей страны и стран ближнего зарубежья, под названием завод радиоизмерительной аппаратуры «Радист». К 1934 году организуется вполне законченный производственный цикл предприятия.В номенклатуру входят 2-х и 3-х ламповые приемники РПС-35, многоламповые супергетеродины СГ-6, радиолы Р-1 (впервые в выпускаемые в СССР - 1933 год) и т.д. В предвоенные 1940-1941 годы, по решению правительства, завод специализируется на выпуске телевизоров. Созданная на заводе лаборатория разработала высококачественную по техническому уровню того времени, модель телевизора - 17ТН-1. Этот телевизор является одним из первых электронных телевизоров. Во время Великой Отечественной войны на заводе производились УКВ-приемопередающие станции, миноискатели, ретрансляционные установки и др. изделия. Послевоенное развитие завода связано с созданием измерительной аппаратуры различного назначения 24 марта 1966 года заводу присвоено наименование "Измеритель". Завод является старейшим на территории России и СНГ предприятием по изготовлению универсальных приборов для контроля герметичности самых разнообразных объектов и изделий в масштабах серийного производства. Первый масс-спектрометрический гелиевый течеискатель ПТИ-1 появился в СССР в 1948 году на предприятии «Радист» (в будущем ОАО «Завод «Измеритель») благодаря советскому атомному проекту. Перед центральной заводской лабораторией была поставлена задача, в кратчайшие сроки создать прибор, позволяющий контролировать вакуумную плотность оборудования. Необходимость в данном течеискателе возникла в связи с начавшимися в стране разработками ядерного оружия. И одним из стратегически важных предприятий для этого проекта стал Уральский Электрохимический Комбинат (УЭХК), куда и была поставлена первая партия течеискателей. За внедрение этого прибора главному инженеру завода И.В.Мейзерову была присуждена Государственная премия. Во время освоения страной космического пространства все работы по контролю герметичности отдельных деталей и систем космических аппаратов проводились с использованием техники завода Измеритель. В рамках программы модернизации, ОАО «Завод «Измеритель», используя свою производственную и научную базу, за короткий период, разработал и приступил к серийному выпуску современных, полностью конкурентоспособных с зарубежными образцами, приборов. К этой работе был привлечен лучший научный потенциал Санкт-Петербурга, а финансовую поддержку оказали два крупных отечественных промышленных комплекса – Госкорпорация «Росатом» и Федеральное Космическое Агентство «Роскосмос». Завод располагает собственным конструкторским бюро и исследовательской лабораторией, в которой проводится постоянная работа над усовершенствованием уже существующего оборудования и проектируется вакуумной техника нового поколения. Мощный научно-производственный потенциал ОАО «Завода «Измеритель», высокий уровень подготовки сотрудников, многие из которых являются выпускниками и преподавателями ведущих вузов Санкт-Петербурга с научными степенями, богатые традиции, а также постоянные контакты с ведущими предприятиями-заказчиками – все это гарантия стабильной работы предприятия (14775).</w:t>
      </w:r>
    </w:p>
    <w:p w14:paraId="1258B9BD" w14:textId="77777777" w:rsidR="00DB2803" w:rsidRPr="000B49E3" w:rsidRDefault="00DB2803" w:rsidP="000B49E3">
      <w:pPr>
        <w:spacing w:after="0" w:line="240" w:lineRule="auto"/>
        <w:jc w:val="both"/>
        <w:rPr>
          <w:rFonts w:ascii="Times New Roman" w:hAnsi="Times New Roman"/>
          <w:color w:val="000000" w:themeColor="text1"/>
          <w:sz w:val="16"/>
          <w:szCs w:val="16"/>
        </w:rPr>
      </w:pPr>
    </w:p>
    <w:p w14:paraId="70DA50F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25FF9C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6FD30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сентября 1928 правящим органом в Италии объявлен Совет партии фашистов (4962).</w:t>
      </w:r>
    </w:p>
    <w:p w14:paraId="2A3EC6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4FC8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2993EA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C067F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сентября 1928 в НИИ ВВС на испытания поступил второй из второго прототипа АНТ-5, вооруженный пулеметами на 25 заводе, и начались его испытания (1060,47).</w:t>
      </w:r>
    </w:p>
    <w:p w14:paraId="3052D60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сентября 1928 года самолет с завода после установки пулеметов получен.</w:t>
      </w:r>
    </w:p>
    <w:p w14:paraId="74EAD2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сделано два ознакомительных полета (6924).</w:t>
      </w:r>
    </w:p>
    <w:p w14:paraId="6F88CC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6E1E43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года пробный полет</w:t>
      </w:r>
    </w:p>
    <w:p w14:paraId="1A1551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1928 года полет для определения максимальных оборотов мотора.</w:t>
      </w:r>
    </w:p>
    <w:p w14:paraId="3EF4D4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года участие в групповом показном полете.</w:t>
      </w:r>
    </w:p>
    <w:p w14:paraId="517E9AD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065DC2" w14:textId="77777777" w:rsidR="0014682C" w:rsidRPr="000B49E3" w:rsidRDefault="0014682C"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21 сентября 1928 самолет АНТ-5 дублер вернулся в НИИ после установки вооружения для продолжения госиспытаний. Некоторое облегчение планера и увеличение мощности двигателя позволили подтянуть данные И-4 почти до уровня требований технического задания: максимальная скорость у земли выросла до 257 км/ч, потолок дошел до 7650 м. По маневренности на горизонталях требования даже превысили - восьмерка выполнялась за 24,5 с, почти на 10 с быстрее, чем на первом образце. Однако уже в первом полете пилот И.Ф. Козлов заметил, что машину постоянно тянет в кабрирование - она самопроизвольно задирала нос.</w:t>
      </w:r>
    </w:p>
    <w:p w14:paraId="6C478B6E" w14:textId="77777777" w:rsidR="0014682C" w:rsidRPr="000B49E3" w:rsidRDefault="0014682C"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В ходе испытаний возникли проблемы с прочностью отдельных элементов конструкции планера. 22 ноября полет завершился вынужденной посадкой - сорвало часть обшивки фюзеляжа.</w:t>
      </w:r>
    </w:p>
    <w:p w14:paraId="0FBCDE65" w14:textId="77777777" w:rsidR="0014682C" w:rsidRPr="000B49E3" w:rsidRDefault="0014682C"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5BAC8934" w14:textId="77777777" w:rsidR="0014682C" w:rsidRPr="000B49E3" w:rsidRDefault="0014682C"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051878CB" w14:textId="77777777" w:rsidR="0014682C" w:rsidRPr="000B49E3" w:rsidRDefault="0014682C"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16DEC29D" w14:textId="77777777" w:rsidR="0014682C" w:rsidRPr="000B49E3" w:rsidRDefault="0014682C"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7ADCC3B8" w14:textId="77777777" w:rsidR="0014682C" w:rsidRPr="000B49E3" w:rsidRDefault="0014682C" w:rsidP="000B49E3">
      <w:pPr>
        <w:pStyle w:val="a8"/>
        <w:jc w:val="both"/>
        <w:rPr>
          <w:rFonts w:ascii="Times New Roman" w:hAnsi="Times New Roman" w:cs="Times New Roman"/>
          <w:color w:val="000000" w:themeColor="text1"/>
        </w:rPr>
      </w:pPr>
    </w:p>
    <w:p w14:paraId="024D5D03" w14:textId="77777777" w:rsidR="0000390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CF5F69B" w14:textId="77777777" w:rsidR="00003903" w:rsidRPr="000B49E3" w:rsidRDefault="0000390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3029332" w14:textId="77777777" w:rsidR="00003903" w:rsidRPr="000B49E3" w:rsidRDefault="00003903" w:rsidP="000B49E3">
      <w:pPr>
        <w:pStyle w:val="ae"/>
        <w:spacing w:before="0" w:after="0"/>
        <w:jc w:val="both"/>
        <w:rPr>
          <w:color w:val="000000" w:themeColor="text1"/>
          <w:sz w:val="16"/>
          <w:szCs w:val="16"/>
        </w:rPr>
      </w:pPr>
      <w:r w:rsidRPr="000B49E3">
        <w:rPr>
          <w:color w:val="000000" w:themeColor="text1"/>
          <w:sz w:val="16"/>
          <w:szCs w:val="16"/>
        </w:rPr>
        <w:t>21 сентября 1928 г. Остехбюро завершились испытания аппаратуры для селективного вызова и секретной радиотелеграфной связи. В заключении комиссии, возглавляемой А.И. Бергом, записано: «Селективный вызов системы Остехбюро, обеспечивая надежный и быстрый вызов, необходимый для применения на судах станции, даже в самых тяжелых условиях (помехи посторонних станций), может быть рекомендован» (15736).</w:t>
      </w:r>
    </w:p>
    <w:p w14:paraId="04D5AB87" w14:textId="77777777" w:rsidR="00003903" w:rsidRPr="000B49E3" w:rsidRDefault="00003903" w:rsidP="000B49E3">
      <w:pPr>
        <w:pStyle w:val="ae"/>
        <w:spacing w:before="0" w:after="0"/>
        <w:jc w:val="both"/>
        <w:rPr>
          <w:color w:val="000000" w:themeColor="text1"/>
          <w:sz w:val="16"/>
          <w:szCs w:val="16"/>
        </w:rPr>
      </w:pPr>
    </w:p>
    <w:p w14:paraId="1421FC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Авиапромышленность:</w:t>
      </w:r>
    </w:p>
    <w:p w14:paraId="76E6B61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E449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23 сентября 1928 года в НИИ ВВС началось испытание самолета И-IV Ю 600 НР.</w:t>
      </w:r>
    </w:p>
    <w:p w14:paraId="4FF3E9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5B5491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сентября 1928 года самолет с завода после установки пулеметов получен.</w:t>
      </w:r>
    </w:p>
    <w:p w14:paraId="565557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сделано два ознакомительных полета.</w:t>
      </w:r>
    </w:p>
    <w:p w14:paraId="22FE87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A058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сентября 1928 в Крыму открылись Пятые Всероссийские планерные состязания (237,156). было 10 планеров, в т.ч. новые Г-6 В.К.Г. и Гамаюн А.А.Дубровина. Состязания длились недолго, т.к. разразившийся шторм сорвал палатку и разрушил все, находящиеся там планеры (438,588).</w:t>
      </w:r>
    </w:p>
    <w:p w14:paraId="377484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C0E2FA7" w14:textId="77777777" w:rsidR="00003903" w:rsidRPr="000B49E3" w:rsidRDefault="00003903"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23 сентября </w:t>
      </w:r>
      <w:r w:rsidRPr="000B49E3">
        <w:rPr>
          <w:rFonts w:ascii="Times New Roman" w:hAnsi="Times New Roman"/>
          <w:color w:val="000000" w:themeColor="text1"/>
          <w:sz w:val="16"/>
          <w:szCs w:val="16"/>
        </w:rPr>
        <w:t>в 1928 году в Крыму открылись Пятые Всероссийские планерные состязания (14778).</w:t>
      </w:r>
    </w:p>
    <w:p w14:paraId="1746DB02" w14:textId="77777777" w:rsidR="00003903" w:rsidRPr="000B49E3" w:rsidRDefault="00003903" w:rsidP="000B49E3">
      <w:pPr>
        <w:spacing w:after="0" w:line="240" w:lineRule="auto"/>
        <w:jc w:val="both"/>
        <w:rPr>
          <w:rFonts w:ascii="Times New Roman" w:hAnsi="Times New Roman"/>
          <w:color w:val="000000" w:themeColor="text1"/>
          <w:sz w:val="16"/>
          <w:szCs w:val="16"/>
        </w:rPr>
      </w:pPr>
    </w:p>
    <w:p w14:paraId="144C9E3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A5D75B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791A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сентября 1928 Италия и Греция заключили договор о дружбе (3481).</w:t>
      </w:r>
    </w:p>
    <w:p w14:paraId="170750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E9B65F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AA2FD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E163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состоялось заседание комиссии (Протокол 1) по вопросу П-2 М-6 (2338,279).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23D68" w:rsidRPr="000B49E3" w14:paraId="20C14A0B" w14:textId="77777777">
        <w:tc>
          <w:tcPr>
            <w:tcW w:w="5605" w:type="dxa"/>
            <w:tcBorders>
              <w:top w:val="single" w:sz="12" w:space="0" w:color="auto"/>
            </w:tcBorders>
          </w:tcPr>
          <w:p w14:paraId="36A811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605" w:type="dxa"/>
            <w:tcBorders>
              <w:top w:val="single" w:sz="12" w:space="0" w:color="auto"/>
            </w:tcBorders>
          </w:tcPr>
          <w:p w14:paraId="68AF1B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6424C83C" w14:textId="77777777">
        <w:tc>
          <w:tcPr>
            <w:tcW w:w="5605" w:type="dxa"/>
          </w:tcPr>
          <w:p w14:paraId="32423C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...ручки при посадке, глубить м/м на 40.</w:t>
            </w:r>
          </w:p>
        </w:tc>
        <w:tc>
          <w:tcPr>
            <w:tcW w:w="5605" w:type="dxa"/>
          </w:tcPr>
          <w:p w14:paraId="321B80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 и плечевых ремней летчика.</w:t>
            </w:r>
          </w:p>
        </w:tc>
      </w:tr>
      <w:tr w:rsidR="00D23D68" w:rsidRPr="000B49E3" w14:paraId="6B95CBC5" w14:textId="77777777">
        <w:tc>
          <w:tcPr>
            <w:tcW w:w="5605" w:type="dxa"/>
          </w:tcPr>
          <w:p w14:paraId="7222A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летчика сделать больший и видоизменить борта делав их менее острыми.</w:t>
            </w:r>
          </w:p>
        </w:tc>
        <w:tc>
          <w:tcPr>
            <w:tcW w:w="5605" w:type="dxa"/>
          </w:tcPr>
          <w:p w14:paraId="35612A0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Спинку сидения повысить. Борта-сидения примять в местах около штурвалов.</w:t>
            </w:r>
          </w:p>
        </w:tc>
      </w:tr>
      <w:tr w:rsidR="00D23D68" w:rsidRPr="000B49E3" w14:paraId="296A9448" w14:textId="77777777">
        <w:tc>
          <w:tcPr>
            <w:tcW w:w="5605" w:type="dxa"/>
          </w:tcPr>
          <w:p w14:paraId="6CB729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...более удобным вращением ...крылала стабилизатора и..</w:t>
            </w:r>
          </w:p>
          <w:p w14:paraId="49B15B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Штурвалы расположены близко от бортов сидения...</w:t>
            </w:r>
          </w:p>
        </w:tc>
        <w:tc>
          <w:tcPr>
            <w:tcW w:w="5605" w:type="dxa"/>
          </w:tcPr>
          <w:p w14:paraId="34011A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Недостаток устраняется пунктам 38.</w:t>
            </w:r>
          </w:p>
        </w:tc>
      </w:tr>
      <w:tr w:rsidR="00D23D68" w:rsidRPr="000B49E3" w14:paraId="167633AD" w14:textId="77777777">
        <w:tc>
          <w:tcPr>
            <w:tcW w:w="5605" w:type="dxa"/>
          </w:tcPr>
          <w:p w14:paraId="78C751A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...сектор управления сдать назад м/м на 40 от стенки фюзеляжа м/м.</w:t>
            </w:r>
          </w:p>
        </w:tc>
        <w:tc>
          <w:tcPr>
            <w:tcW w:w="5605" w:type="dxa"/>
          </w:tcPr>
          <w:p w14:paraId="1194D9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Подкос закруглить в верхней части. Сектор опережения зазхэтания и газа - отогнуть внутрь кабины.</w:t>
            </w:r>
          </w:p>
        </w:tc>
      </w:tr>
      <w:tr w:rsidR="00D23D68" w:rsidRPr="000B49E3" w14:paraId="459E9DF6" w14:textId="77777777">
        <w:tc>
          <w:tcPr>
            <w:tcW w:w="5605" w:type="dxa"/>
          </w:tcPr>
          <w:p w14:paraId="4FA91F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обтекатели колес.</w:t>
            </w:r>
          </w:p>
        </w:tc>
        <w:tc>
          <w:tcPr>
            <w:tcW w:w="5605" w:type="dxa"/>
          </w:tcPr>
          <w:p w14:paraId="261D1AE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Обратить внимание в производстве.</w:t>
            </w:r>
          </w:p>
        </w:tc>
      </w:tr>
      <w:tr w:rsidR="00D23D68" w:rsidRPr="000B49E3" w14:paraId="4FB5D431" w14:textId="77777777">
        <w:tc>
          <w:tcPr>
            <w:tcW w:w="5605" w:type="dxa"/>
          </w:tcPr>
          <w:p w14:paraId="711EB2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...целулодный козырек гнется...целулойдный козырек тем...</w:t>
            </w:r>
          </w:p>
        </w:tc>
        <w:tc>
          <w:tcPr>
            <w:tcW w:w="5605" w:type="dxa"/>
          </w:tcPr>
          <w:p w14:paraId="41A41B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Козырек укрепить и сделать его по возможности из прозрачного мате</w:t>
            </w:r>
            <w:r w:rsidRPr="000B49E3">
              <w:rPr>
                <w:rFonts w:ascii="Times New Roman" w:hAnsi="Times New Roman"/>
                <w:color w:val="000000" w:themeColor="text1"/>
                <w:sz w:val="16"/>
                <w:szCs w:val="16"/>
              </w:rPr>
              <w:softHyphen/>
              <w:t>риала. Требование важно при применении самолета, как переход</w:t>
            </w:r>
            <w:r w:rsidRPr="000B49E3">
              <w:rPr>
                <w:rFonts w:ascii="Times New Roman" w:hAnsi="Times New Roman"/>
                <w:color w:val="000000" w:themeColor="text1"/>
                <w:sz w:val="16"/>
                <w:szCs w:val="16"/>
              </w:rPr>
              <w:softHyphen/>
              <w:t>ного.</w:t>
            </w:r>
          </w:p>
        </w:tc>
      </w:tr>
      <w:tr w:rsidR="00D23D68" w:rsidRPr="000B49E3" w14:paraId="20805011" w14:textId="77777777">
        <w:tc>
          <w:tcPr>
            <w:tcW w:w="5605" w:type="dxa"/>
          </w:tcPr>
          <w:p w14:paraId="0D9A3E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 течет.</w:t>
            </w:r>
          </w:p>
        </w:tc>
        <w:tc>
          <w:tcPr>
            <w:tcW w:w="5605" w:type="dxa"/>
          </w:tcPr>
          <w:p w14:paraId="715337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Недостаток устранит</w:t>
            </w:r>
          </w:p>
        </w:tc>
      </w:tr>
      <w:tr w:rsidR="00D23D68" w:rsidRPr="000B49E3" w14:paraId="53EC1C39" w14:textId="77777777">
        <w:tc>
          <w:tcPr>
            <w:tcW w:w="5605" w:type="dxa"/>
          </w:tcPr>
          <w:p w14:paraId="758C6F1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...необходимо поставить пистоны ...на крепящих колпак винтах.</w:t>
            </w:r>
          </w:p>
        </w:tc>
        <w:tc>
          <w:tcPr>
            <w:tcW w:w="5605" w:type="dxa"/>
          </w:tcPr>
          <w:p w14:paraId="278FD5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Поставить пистоны.</w:t>
            </w:r>
          </w:p>
        </w:tc>
      </w:tr>
      <w:tr w:rsidR="00D23D68" w:rsidRPr="000B49E3" w14:paraId="13A0BBB9" w14:textId="77777777">
        <w:tc>
          <w:tcPr>
            <w:tcW w:w="5605" w:type="dxa"/>
          </w:tcPr>
          <w:p w14:paraId="240396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...матки червяка под"ема радиатора не законтрена... поднимании радиатора разворачивает..Необходимо законтрить. </w:t>
            </w:r>
          </w:p>
        </w:tc>
        <w:tc>
          <w:tcPr>
            <w:tcW w:w="5605" w:type="dxa"/>
          </w:tcPr>
          <w:p w14:paraId="38BBB1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Недостаток устранить.</w:t>
            </w:r>
          </w:p>
        </w:tc>
      </w:tr>
      <w:tr w:rsidR="00D23D68" w:rsidRPr="000B49E3" w14:paraId="171F47DA" w14:textId="77777777">
        <w:tc>
          <w:tcPr>
            <w:tcW w:w="5605" w:type="dxa"/>
          </w:tcPr>
          <w:p w14:paraId="184E6F2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...шпилька помпы.</w:t>
            </w:r>
          </w:p>
        </w:tc>
        <w:tc>
          <w:tcPr>
            <w:tcW w:w="5605" w:type="dxa"/>
          </w:tcPr>
          <w:p w14:paraId="140B78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Шпильку усилить</w:t>
            </w:r>
          </w:p>
        </w:tc>
      </w:tr>
      <w:tr w:rsidR="00D23D68" w:rsidRPr="000B49E3" w14:paraId="31094DB1" w14:textId="77777777">
        <w:tc>
          <w:tcPr>
            <w:tcW w:w="5605" w:type="dxa"/>
          </w:tcPr>
          <w:p w14:paraId="261432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...тросса, идущие в кабину наблюдателя.</w:t>
            </w:r>
          </w:p>
        </w:tc>
        <w:tc>
          <w:tcPr>
            <w:tcW w:w="5605" w:type="dxa"/>
          </w:tcPr>
          <w:p w14:paraId="6FEB4D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Закрыть тросса</w:t>
            </w:r>
          </w:p>
        </w:tc>
      </w:tr>
      <w:tr w:rsidR="00D23D68" w:rsidRPr="000B49E3" w14:paraId="006B4CB4" w14:textId="77777777">
        <w:tc>
          <w:tcPr>
            <w:tcW w:w="5605" w:type="dxa"/>
            <w:tcBorders>
              <w:bottom w:val="single" w:sz="12" w:space="0" w:color="auto"/>
            </w:tcBorders>
          </w:tcPr>
          <w:p w14:paraId="4CF654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...плоскости у фюзеляжа для предохранения...й от повреждения но-...</w:t>
            </w:r>
          </w:p>
        </w:tc>
        <w:tc>
          <w:tcPr>
            <w:tcW w:w="5605" w:type="dxa"/>
            <w:tcBorders>
              <w:bottom w:val="single" w:sz="12" w:space="0" w:color="auto"/>
            </w:tcBorders>
          </w:tcPr>
          <w:p w14:paraId="211A13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Недостаток устранить (2338,261).</w:t>
            </w:r>
          </w:p>
        </w:tc>
      </w:tr>
    </w:tbl>
    <w:p w14:paraId="2F6A4D2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16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состоялось заседание комиссии (Протокол 2) по вопросу заключения по испытаниям самолета П-2 М-6 (2338,279).</w:t>
      </w:r>
    </w:p>
    <w:p w14:paraId="4963487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 N2.</w:t>
      </w:r>
    </w:p>
    <w:p w14:paraId="00DF2FA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Заседания Комиссии по вопросу заключения по испытанию</w:t>
      </w:r>
    </w:p>
    <w:p w14:paraId="0D3390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самолета П2-М6.</w:t>
      </w:r>
    </w:p>
    <w:p w14:paraId="0E30DF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т. ИЛЬЮШИН от НТК УВВС.</w:t>
      </w:r>
    </w:p>
    <w:p w14:paraId="03F1B25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Члены: т. ПОЛИКАРПОВ от з-да № 25</w:t>
      </w:r>
    </w:p>
    <w:p w14:paraId="6A52AC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 КРЫЛОВ</w:t>
      </w:r>
    </w:p>
    <w:p w14:paraId="00B534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 КАЛИНИН от Авиатреста</w:t>
      </w:r>
    </w:p>
    <w:p w14:paraId="429DA86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 СТОМАН Е.К. от НИИ</w:t>
      </w:r>
    </w:p>
    <w:p w14:paraId="355296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 ВОЛКОВОЙНОВ</w:t>
      </w:r>
    </w:p>
    <w:p w14:paraId="3C6436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т.ШАРАПОВ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23D68" w:rsidRPr="000B49E3" w14:paraId="259F7BA2" w14:textId="77777777">
        <w:tc>
          <w:tcPr>
            <w:tcW w:w="5605" w:type="dxa"/>
            <w:tcBorders>
              <w:top w:val="single" w:sz="12" w:space="0" w:color="auto"/>
            </w:tcBorders>
          </w:tcPr>
          <w:p w14:paraId="6B9012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605" w:type="dxa"/>
            <w:tcBorders>
              <w:top w:val="single" w:sz="12" w:space="0" w:color="auto"/>
            </w:tcBorders>
          </w:tcPr>
          <w:p w14:paraId="113126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231F0CE5" w14:textId="77777777">
        <w:tc>
          <w:tcPr>
            <w:tcW w:w="5605" w:type="dxa"/>
            <w:tcBorders>
              <w:bottom w:val="single" w:sz="12" w:space="0" w:color="auto"/>
            </w:tcBorders>
          </w:tcPr>
          <w:p w14:paraId="7256BB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т. ИЛЮШИН доложил Комис</w:t>
            </w:r>
            <w:r w:rsidRPr="000B49E3">
              <w:rPr>
                <w:rFonts w:ascii="Times New Roman" w:hAnsi="Times New Roman"/>
                <w:color w:val="000000" w:themeColor="text1"/>
                <w:sz w:val="16"/>
                <w:szCs w:val="16"/>
              </w:rPr>
              <w:softHyphen/>
              <w:t>сии о необходимости пересмотра заключения НИИ по испытанию самолета П2-М6, причем необходимо принять во внимание, что самолет в первую очередь надо счи</w:t>
            </w:r>
            <w:r w:rsidRPr="000B49E3">
              <w:rPr>
                <w:rFonts w:ascii="Times New Roman" w:hAnsi="Times New Roman"/>
                <w:color w:val="000000" w:themeColor="text1"/>
                <w:sz w:val="16"/>
                <w:szCs w:val="16"/>
              </w:rPr>
              <w:softHyphen/>
              <w:t>тать переходным и во 2-ую очередь рассматривать, как приспособленный под воору</w:t>
            </w:r>
            <w:r w:rsidRPr="000B49E3">
              <w:rPr>
                <w:rFonts w:ascii="Times New Roman" w:hAnsi="Times New Roman"/>
                <w:color w:val="000000" w:themeColor="text1"/>
                <w:sz w:val="16"/>
                <w:szCs w:val="16"/>
              </w:rPr>
              <w:softHyphen/>
              <w:t>жение.</w:t>
            </w:r>
          </w:p>
        </w:tc>
        <w:tc>
          <w:tcPr>
            <w:tcW w:w="5605" w:type="dxa"/>
            <w:tcBorders>
              <w:bottom w:val="single" w:sz="12" w:space="0" w:color="auto"/>
            </w:tcBorders>
          </w:tcPr>
          <w:p w14:paraId="04768C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обмена мнений постановлено: редакцию заключения НИИ считать правильной и само</w:t>
            </w:r>
            <w:r w:rsidRPr="000B49E3">
              <w:rPr>
                <w:rFonts w:ascii="Times New Roman" w:hAnsi="Times New Roman"/>
                <w:color w:val="000000" w:themeColor="text1"/>
                <w:sz w:val="16"/>
                <w:szCs w:val="16"/>
              </w:rPr>
              <w:softHyphen/>
              <w:t>лет признать удовлетворительным как пере</w:t>
            </w:r>
            <w:r w:rsidRPr="000B49E3">
              <w:rPr>
                <w:rFonts w:ascii="Times New Roman" w:hAnsi="Times New Roman"/>
                <w:color w:val="000000" w:themeColor="text1"/>
                <w:sz w:val="16"/>
                <w:szCs w:val="16"/>
              </w:rPr>
              <w:softHyphen/>
              <w:t>ходной тип.</w:t>
            </w:r>
          </w:p>
          <w:p w14:paraId="530B82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Переделку кабины отмеченной в заключении НИИ провести в порядке устранения тех недочетов, которые отмечены в летно-тактической оценке сводки испытания со следующими уточнениями.</w:t>
            </w:r>
          </w:p>
          <w:p w14:paraId="7BA10C9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Сидение оставить в том же виде, как оно выполнено, но необходимо устроить закрепление его в откинутой состоянии. Для использования как переходного иметь устанавливаюшееся удобное сидение со спинкой для ин</w:t>
            </w:r>
            <w:r w:rsidRPr="000B49E3">
              <w:rPr>
                <w:rFonts w:ascii="Times New Roman" w:hAnsi="Times New Roman"/>
                <w:color w:val="000000" w:themeColor="text1"/>
                <w:sz w:val="16"/>
                <w:szCs w:val="16"/>
              </w:rPr>
              <w:softHyphen/>
              <w:t>структора. В случае неиспользования пара шюта необходимо прикладывать к самолету такой же высоты подушку легко прикрепляемую, как к сидению инструктора, так и к основ</w:t>
            </w:r>
            <w:r w:rsidRPr="000B49E3">
              <w:rPr>
                <w:rFonts w:ascii="Times New Roman" w:hAnsi="Times New Roman"/>
                <w:color w:val="000000" w:themeColor="text1"/>
                <w:sz w:val="16"/>
                <w:szCs w:val="16"/>
              </w:rPr>
              <w:softHyphen/>
              <w:t>ному сидению.</w:t>
            </w:r>
          </w:p>
          <w:p w14:paraId="6C6D3D0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;2.Приборы выдвинуть вперед.</w:t>
            </w:r>
          </w:p>
          <w:p w14:paraId="35CBCB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Рычаг управления в задней кабине удлинить. Для переходного самолета прилагать удлиненную рукоятку, а для корпусного рукоятку укорочённую в настоящее время установленную на самолете.</w:t>
            </w:r>
          </w:p>
          <w:p w14:paraId="66546F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Устранить тенденцию самолета козлить, причем желательно сохранить высоту шасси.</w:t>
            </w:r>
          </w:p>
          <w:p w14:paraId="503BBB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Для производства более простой посадки увеличить рули высоты на 10 %, Отклонение их вверх увеличить, насколько это будет возможно конструктивно.</w:t>
            </w:r>
          </w:p>
          <w:p w14:paraId="1EA120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Вследствии того, что машина является при</w:t>
            </w:r>
            <w:r w:rsidRPr="000B49E3">
              <w:rPr>
                <w:rFonts w:ascii="Times New Roman" w:hAnsi="Times New Roman"/>
                <w:color w:val="000000" w:themeColor="text1"/>
                <w:sz w:val="16"/>
                <w:szCs w:val="16"/>
              </w:rPr>
              <w:softHyphen/>
              <w:t>способленной под вооружение, самолет бу</w:t>
            </w:r>
            <w:r w:rsidRPr="000B49E3">
              <w:rPr>
                <w:rFonts w:ascii="Times New Roman" w:hAnsi="Times New Roman"/>
                <w:color w:val="000000" w:themeColor="text1"/>
                <w:sz w:val="16"/>
                <w:szCs w:val="16"/>
              </w:rPr>
              <w:softHyphen/>
              <w:t>дет обладать недостаточно удобным об</w:t>
            </w:r>
            <w:r w:rsidRPr="000B49E3">
              <w:rPr>
                <w:rFonts w:ascii="Times New Roman" w:hAnsi="Times New Roman"/>
                <w:color w:val="000000" w:themeColor="text1"/>
                <w:sz w:val="16"/>
                <w:szCs w:val="16"/>
              </w:rPr>
              <w:softHyphen/>
              <w:t>стрелом, как это и отмечено в летно-тактической оценке НИИ. Все мелкие конструк</w:t>
            </w:r>
            <w:r w:rsidRPr="000B49E3">
              <w:rPr>
                <w:rFonts w:ascii="Times New Roman" w:hAnsi="Times New Roman"/>
                <w:color w:val="000000" w:themeColor="text1"/>
                <w:sz w:val="16"/>
                <w:szCs w:val="16"/>
              </w:rPr>
              <w:softHyphen/>
              <w:t>тивные недочеты отмеченные в сводке ис</w:t>
            </w:r>
            <w:r w:rsidRPr="000B49E3">
              <w:rPr>
                <w:rFonts w:ascii="Times New Roman" w:hAnsi="Times New Roman"/>
                <w:color w:val="000000" w:themeColor="text1"/>
                <w:sz w:val="16"/>
                <w:szCs w:val="16"/>
              </w:rPr>
              <w:softHyphen/>
              <w:t>пытания самолета считать увязанными между представителями з-да № 25 и пседставителями НИИ, что запротоколировано...</w:t>
            </w:r>
          </w:p>
          <w:p w14:paraId="265B99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переделки и изменения заводу представить в чертежах и объяснительных записках комиссии в настоящем составе на рассмотрение и утверждение. Все переделки з-ду № 25 ввести во 2-й экземпляр самолета П2-М6 (2338,261).</w:t>
            </w:r>
          </w:p>
        </w:tc>
      </w:tr>
    </w:tbl>
    <w:p w14:paraId="793E700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C97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состоялось заседание комиссии (Протокол 3) по просмотру исправлений, внесенных заводом 25 в самолет П-2 М-6, согласно протоколов той же комиссии от 11 августа 1928 и без даты (на нем от НТК председательствовал С.В.И.) (2338,279).</w:t>
      </w:r>
    </w:p>
    <w:p w14:paraId="5A247D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ПРОТОКОЛ № 3</w:t>
      </w:r>
    </w:p>
    <w:p w14:paraId="44FAD07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24-го сентября 1928 г.</w:t>
      </w:r>
    </w:p>
    <w:p w14:paraId="651BC7B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Комиссии по просмотру исправлений внесенных заводом № 25 в самолет П2-М6, согласно протоколов той же комиссии от 11.УШ-28 г. и без даты.</w:t>
      </w:r>
    </w:p>
    <w:p w14:paraId="75C955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w:t>
      </w:r>
    </w:p>
    <w:p w14:paraId="47D770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от Н.Т.К. УВВС Машкевич А.И.</w:t>
      </w:r>
    </w:p>
    <w:p w14:paraId="2EF773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Н.И.И. Ломовицкий Ю.С.</w:t>
      </w:r>
    </w:p>
    <w:p w14:paraId="6627DF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ШАРАПОВ А.Р.</w:t>
      </w:r>
    </w:p>
    <w:p w14:paraId="22B93AB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БОБКОВ</w:t>
      </w:r>
    </w:p>
    <w:p w14:paraId="370E1A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завода № 25 КРЫЛОВ А.Л.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23D68" w:rsidRPr="000B49E3" w14:paraId="34E66F23" w14:textId="77777777">
        <w:tc>
          <w:tcPr>
            <w:tcW w:w="5605" w:type="dxa"/>
            <w:tcBorders>
              <w:top w:val="single" w:sz="12" w:space="0" w:color="auto"/>
            </w:tcBorders>
          </w:tcPr>
          <w:p w14:paraId="332CDD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5605" w:type="dxa"/>
            <w:tcBorders>
              <w:top w:val="single" w:sz="12" w:space="0" w:color="auto"/>
            </w:tcBorders>
          </w:tcPr>
          <w:p w14:paraId="5B35AA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2B3389C1" w14:textId="77777777">
        <w:tc>
          <w:tcPr>
            <w:tcW w:w="5605" w:type="dxa"/>
          </w:tcPr>
          <w:p w14:paraId="074264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по п. 1 - борта капотов усилены накладними лентами, согласно чертежа № 13293. Означеннне ленты приклепызаптся на все плосжие борта капотов, по которым про</w:t>
            </w:r>
            <w:r w:rsidRPr="000B49E3">
              <w:rPr>
                <w:rFonts w:ascii="Times New Roman" w:hAnsi="Times New Roman"/>
                <w:color w:val="000000" w:themeColor="text1"/>
                <w:sz w:val="16"/>
                <w:szCs w:val="16"/>
              </w:rPr>
              <w:softHyphen/>
              <w:t>ходят отверстия для установки.</w:t>
            </w:r>
          </w:p>
        </w:tc>
        <w:tc>
          <w:tcPr>
            <w:tcW w:w="5605" w:type="dxa"/>
          </w:tcPr>
          <w:p w14:paraId="1913E48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Утвердить.</w:t>
            </w:r>
          </w:p>
        </w:tc>
      </w:tr>
      <w:tr w:rsidR="00D23D68" w:rsidRPr="000B49E3" w14:paraId="2766FB5B" w14:textId="77777777">
        <w:tc>
          <w:tcPr>
            <w:tcW w:w="5605" w:type="dxa"/>
          </w:tcPr>
          <w:p w14:paraId="733882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по п.32 - Мочки крепления капотов сдела</w:t>
            </w:r>
            <w:r w:rsidRPr="000B49E3">
              <w:rPr>
                <w:rFonts w:ascii="Times New Roman" w:hAnsi="Times New Roman"/>
                <w:color w:val="000000" w:themeColor="text1"/>
                <w:sz w:val="16"/>
                <w:szCs w:val="16"/>
              </w:rPr>
              <w:softHyphen/>
              <w:t>ны стальными, согласно черт.№ 13293.</w:t>
            </w:r>
          </w:p>
        </w:tc>
        <w:tc>
          <w:tcPr>
            <w:tcW w:w="5605" w:type="dxa"/>
          </w:tcPr>
          <w:p w14:paraId="59E453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Утвердить</w:t>
            </w:r>
          </w:p>
        </w:tc>
      </w:tr>
      <w:tr w:rsidR="00D23D68" w:rsidRPr="000B49E3" w14:paraId="1574F1F0" w14:textId="77777777">
        <w:tc>
          <w:tcPr>
            <w:tcW w:w="5605" w:type="dxa"/>
          </w:tcPr>
          <w:p w14:paraId="34C59A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по п. 3 - пружины в местах крепления ка</w:t>
            </w:r>
            <w:r w:rsidRPr="000B49E3">
              <w:rPr>
                <w:rFonts w:ascii="Times New Roman" w:hAnsi="Times New Roman"/>
                <w:color w:val="000000" w:themeColor="text1"/>
                <w:sz w:val="16"/>
                <w:szCs w:val="16"/>
              </w:rPr>
              <w:softHyphen/>
              <w:t>потов крепятся на самих капотах /вместо швеллеров как было раньше/ под пистоном, согласно чертежа № 13293.</w:t>
            </w:r>
          </w:p>
        </w:tc>
        <w:tc>
          <w:tcPr>
            <w:tcW w:w="5605" w:type="dxa"/>
          </w:tcPr>
          <w:p w14:paraId="1BC2A6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Утвердить.</w:t>
            </w:r>
          </w:p>
        </w:tc>
      </w:tr>
      <w:tr w:rsidR="00D23D68" w:rsidRPr="000B49E3" w14:paraId="39DA1BBC" w14:textId="77777777">
        <w:tc>
          <w:tcPr>
            <w:tcW w:w="5605" w:type="dxa"/>
          </w:tcPr>
          <w:p w14:paraId="427247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 п.4 - боковые стенки радиатора усилены дополнительным загибом их внутрь, сами стенки усилены продольными давками во избежание образования течи в шве пайки, согласно черт. № 9210 и 9213. Штырь дуги балансира сделан съемным для об</w:t>
            </w:r>
            <w:r w:rsidRPr="000B49E3">
              <w:rPr>
                <w:rFonts w:ascii="Times New Roman" w:hAnsi="Times New Roman"/>
                <w:color w:val="000000" w:themeColor="text1"/>
                <w:sz w:val="16"/>
                <w:szCs w:val="16"/>
              </w:rPr>
              <w:softHyphen/>
              <w:t>легчения сборки /черт. № 9436/.</w:t>
            </w:r>
          </w:p>
        </w:tc>
        <w:tc>
          <w:tcPr>
            <w:tcW w:w="5605" w:type="dxa"/>
          </w:tcPr>
          <w:p w14:paraId="353B2A7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Проверка устранения течи должна быть проде</w:t>
            </w:r>
            <w:r w:rsidRPr="000B49E3">
              <w:rPr>
                <w:rFonts w:ascii="Times New Roman" w:hAnsi="Times New Roman"/>
                <w:color w:val="000000" w:themeColor="text1"/>
                <w:sz w:val="16"/>
                <w:szCs w:val="16"/>
              </w:rPr>
              <w:softHyphen/>
              <w:t>лана на 2-ой машине при ее испытаниях.</w:t>
            </w:r>
          </w:p>
        </w:tc>
      </w:tr>
      <w:tr w:rsidR="00D23D68" w:rsidRPr="000B49E3" w14:paraId="57CEC941" w14:textId="77777777">
        <w:tc>
          <w:tcPr>
            <w:tcW w:w="5605" w:type="dxa"/>
          </w:tcPr>
          <w:p w14:paraId="7F66CD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по п. 5 - Зазор между трубой балансира радиатора и боковой стенкой последнего увеличен, согласно чертежей № 9213 и 9436 /уменьшена ширина радиатора/.</w:t>
            </w:r>
          </w:p>
        </w:tc>
        <w:tc>
          <w:tcPr>
            <w:tcW w:w="5605" w:type="dxa"/>
          </w:tcPr>
          <w:p w14:paraId="25EEDE3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Утвердить.</w:t>
            </w:r>
          </w:p>
        </w:tc>
      </w:tr>
      <w:tr w:rsidR="00D23D68" w:rsidRPr="000B49E3" w14:paraId="189F6AE0" w14:textId="77777777">
        <w:tc>
          <w:tcPr>
            <w:tcW w:w="5605" w:type="dxa"/>
          </w:tcPr>
          <w:p w14:paraId="330B99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по п. 6 - в нижней крышке водяной помпы имеющаяся пробка заменяется нор</w:t>
            </w:r>
            <w:r w:rsidRPr="000B49E3">
              <w:rPr>
                <w:rFonts w:ascii="Times New Roman" w:hAnsi="Times New Roman"/>
                <w:color w:val="000000" w:themeColor="text1"/>
                <w:sz w:val="16"/>
                <w:szCs w:val="16"/>
              </w:rPr>
              <w:softHyphen/>
              <w:t>мальным краном № 8.</w:t>
            </w:r>
          </w:p>
        </w:tc>
        <w:tc>
          <w:tcPr>
            <w:tcW w:w="5605" w:type="dxa"/>
          </w:tcPr>
          <w:p w14:paraId="5EFC85A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Утвердить.</w:t>
            </w:r>
          </w:p>
        </w:tc>
      </w:tr>
      <w:tr w:rsidR="00D23D68" w:rsidRPr="000B49E3" w14:paraId="36DF399B" w14:textId="77777777">
        <w:tc>
          <w:tcPr>
            <w:tcW w:w="5605" w:type="dxa"/>
            <w:tcBorders>
              <w:bottom w:val="single" w:sz="12" w:space="0" w:color="auto"/>
            </w:tcBorders>
          </w:tcPr>
          <w:p w14:paraId="36D3D0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по п. 7 - в нижнем капоте перед радиатором под краном водяной помны /см. П. 6/ сделан люк согласно черт. № 675.</w:t>
            </w:r>
          </w:p>
        </w:tc>
        <w:tc>
          <w:tcPr>
            <w:tcW w:w="5605" w:type="dxa"/>
            <w:tcBorders>
              <w:bottom w:val="single" w:sz="12" w:space="0" w:color="auto"/>
            </w:tcBorders>
          </w:tcPr>
          <w:p w14:paraId="76FBD9C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Утвердить (2338,261).</w:t>
            </w:r>
          </w:p>
        </w:tc>
      </w:tr>
    </w:tbl>
    <w:p w14:paraId="2CB1C8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D49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были готовы чертежи общего вида АНТ-9 (522,2).</w:t>
      </w:r>
    </w:p>
    <w:p w14:paraId="6AA00E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53F8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группа Ришара начала работу на заводе 28 (2363).</w:t>
      </w:r>
    </w:p>
    <w:p w14:paraId="4562C4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1983BE" w14:textId="77777777" w:rsidR="00857C50"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2E00C07" w14:textId="77777777" w:rsidR="00857C50" w:rsidRPr="000B49E3" w:rsidRDefault="00857C5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3A5A0F"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 Протокол заседания Постоянного мобилизационного совещания при Президиуме ВСНХ СССР. 1. Об использовании бывшего Ефремовского завода. 2. О производстве приборов зажигания. 3. О передаче Военно-кислотного треста из ведения ГВПУ в ведение Главхима. 4. Об организации Военно-оптического треста. 5. О положении Костромского завода «Рабочий металлист». 6. О временном положении по выполнению внутрипромышленных заказов оборонного значения. 7. Порядок работ по плану № 10. 8. План оборонных капитальных работ промышленности на 1928/29 г. 9. О дополнительной отчетной записке промпредприятий по выполненным работам по мобготовности за 1927/28 г. 10. О порядке учета и комплектования мобработниками мобаппарата промышленности (РГАЭ. Ф. 3429. Оп. 16. Д. 3. Л. 36?37) (12417).</w:t>
      </w:r>
    </w:p>
    <w:p w14:paraId="019DD269"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1E9DBB4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426179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63D2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 вышло постановление СТО "О мерах по улучшению судостроения и снижению себестоимости судов". Этим постановлением определялось, что постройка предусмотренных программой судов должна производиться на заводах СССР, а пере</w:t>
      </w:r>
      <w:r w:rsidRPr="000B49E3">
        <w:rPr>
          <w:rFonts w:ascii="Times New Roman" w:hAnsi="Times New Roman"/>
          <w:color w:val="000000" w:themeColor="text1"/>
          <w:sz w:val="16"/>
          <w:szCs w:val="16"/>
        </w:rPr>
        <w:softHyphen/>
        <w:t>дача заказов зарубежным заводам могла осуществляться в каждом конкретном случае только по специальному разрешению СТО. За</w:t>
      </w:r>
      <w:r w:rsidRPr="000B49E3">
        <w:rPr>
          <w:rFonts w:ascii="Times New Roman" w:hAnsi="Times New Roman"/>
          <w:color w:val="000000" w:themeColor="text1"/>
          <w:sz w:val="16"/>
          <w:szCs w:val="16"/>
        </w:rPr>
        <w:softHyphen/>
        <w:t>казы на суда отечественной постройки должны были состоять из серии однотипных судов, и лишь в исключительньхх случаях допу</w:t>
      </w:r>
      <w:r w:rsidRPr="000B49E3">
        <w:rPr>
          <w:rFonts w:ascii="Times New Roman" w:hAnsi="Times New Roman"/>
          <w:color w:val="000000" w:themeColor="text1"/>
          <w:sz w:val="16"/>
          <w:szCs w:val="16"/>
        </w:rPr>
        <w:softHyphen/>
        <w:t>скались заказы единичных судов. Цены на суда разрешались толь</w:t>
      </w:r>
      <w:r w:rsidRPr="000B49E3">
        <w:rPr>
          <w:rFonts w:ascii="Times New Roman" w:hAnsi="Times New Roman"/>
          <w:color w:val="000000" w:themeColor="text1"/>
          <w:sz w:val="16"/>
          <w:szCs w:val="16"/>
        </w:rPr>
        <w:softHyphen/>
        <w:t>ко твердорасчетные. На железнодорожном транспорте устанавлива</w:t>
      </w:r>
      <w:r w:rsidRPr="000B49E3">
        <w:rPr>
          <w:rFonts w:ascii="Times New Roman" w:hAnsi="Times New Roman"/>
          <w:color w:val="000000" w:themeColor="text1"/>
          <w:sz w:val="16"/>
          <w:szCs w:val="16"/>
        </w:rPr>
        <w:softHyphen/>
        <w:t>лись льготные тарифы при доставке металла для постройки судов на ленинградские судостроительные заводы (ввиду их большой удаленности от южных металлургических центров). Постановлени</w:t>
      </w:r>
      <w:r w:rsidRPr="000B49E3">
        <w:rPr>
          <w:rFonts w:ascii="Times New Roman" w:hAnsi="Times New Roman"/>
          <w:color w:val="000000" w:themeColor="text1"/>
          <w:sz w:val="16"/>
          <w:szCs w:val="16"/>
        </w:rPr>
        <w:softHyphen/>
        <w:t>ем определялись также жесткие сроки (не позднее 1 января 1929 г.) разработки и ввода в действие правил постройки судов, положения о порядке и сроках прохождения и утверждения проектов, правил наблюдения за постройкой судов и их приемки (3898).</w:t>
      </w:r>
    </w:p>
    <w:p w14:paraId="649B34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32D2C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5CDF85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9BCCA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 Постановлением СТО "О мерах по улучшению судостроения и снижению себестоимости судов" ЦБМС было реорганизовано в государственную контору по проек</w:t>
      </w:r>
      <w:r w:rsidRPr="000B49E3">
        <w:rPr>
          <w:rFonts w:ascii="Times New Roman" w:hAnsi="Times New Roman"/>
          <w:color w:val="000000" w:themeColor="text1"/>
          <w:sz w:val="16"/>
          <w:szCs w:val="16"/>
        </w:rPr>
        <w:softHyphen/>
        <w:t>тированию судов Судопроект, принявшую затем проектировщиков судостроительнь1х заводов и верфей и переименованную в Судопроверфь (3898).</w:t>
      </w:r>
    </w:p>
    <w:p w14:paraId="6AAC4A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A48DC2" w14:textId="77777777" w:rsidR="005F7D2A" w:rsidRPr="000B49E3" w:rsidRDefault="005F7D2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6DF53B2" w14:textId="77777777" w:rsidR="005F7D2A" w:rsidRPr="000B49E3" w:rsidRDefault="005F7D2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AA295EE" w14:textId="77777777" w:rsidR="005F7D2A" w:rsidRPr="000B49E3" w:rsidRDefault="005F7D2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25 сентября 1928 над Францией под Парижем барон Вилли Коппенс, лучший бомбардировочный ас Бельгии Первой мировой войны устанавливает новый мировой рекорд по прыжкам с парашютом, безопасно спустившись с высоты 6000 метров (19 685 футов) (20807).</w:t>
      </w:r>
    </w:p>
    <w:p w14:paraId="4A5ECE10" w14:textId="77777777" w:rsidR="005F7D2A" w:rsidRPr="000B49E3" w:rsidRDefault="005F7D2A" w:rsidP="000B49E3">
      <w:pPr>
        <w:spacing w:after="0" w:line="240" w:lineRule="auto"/>
        <w:jc w:val="both"/>
        <w:rPr>
          <w:rFonts w:ascii="Times New Roman" w:hAnsi="Times New Roman"/>
          <w:color w:val="0070C0"/>
          <w:sz w:val="16"/>
          <w:szCs w:val="16"/>
        </w:rPr>
      </w:pPr>
    </w:p>
    <w:p w14:paraId="6EBE34F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204000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E816A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сентября 1928 Зав. ТПО Тарновский и ГИ по самолетостроению Рубенчик писали в НТК УВВС 1 секция (копия в 3 отд. УСС) письмо 25/3972:</w:t>
      </w:r>
    </w:p>
    <w:p w14:paraId="05D225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"Препровождаю при сем протокол совещания на заводе 25 по вопросу о самолете МР-1 М-5 Правление просит о назначении Комиссии для проведения указанных в протоколе испытаний и окончательном установлении программы таковых.</w:t>
      </w:r>
    </w:p>
    <w:p w14:paraId="69FCFB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касается вопроса об усилении коробки крыльев самолета МР-1 М-5 добавочными каркасами по варианту, предложенному заводом 25, то работа указанным заводом ведется, на что Правлением выдан соответствующий наряд." (2338,252).</w:t>
      </w:r>
    </w:p>
    <w:p w14:paraId="2939DB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9FF8EA" w14:textId="77777777" w:rsidR="00857C50"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31CE2DB" w14:textId="77777777" w:rsidR="00857C50" w:rsidRPr="000B49E3" w:rsidRDefault="00857C5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637A7B9" w14:textId="77777777" w:rsidR="00857C50" w:rsidRPr="000B49E3" w:rsidRDefault="00857C50" w:rsidP="000B49E3">
      <w:pPr>
        <w:pStyle w:val="rtejustify"/>
        <w:spacing w:before="0" w:after="0"/>
        <w:rPr>
          <w:color w:val="000000" w:themeColor="text1"/>
          <w:sz w:val="16"/>
          <w:szCs w:val="16"/>
        </w:rPr>
      </w:pPr>
      <w:r w:rsidRPr="000B49E3">
        <w:rPr>
          <w:rStyle w:val="af0"/>
          <w:i w:val="0"/>
          <w:color w:val="000000" w:themeColor="text1"/>
          <w:sz w:val="16"/>
          <w:szCs w:val="16"/>
        </w:rPr>
        <w:t>26 сентября 1928. Протокол Реввоенсовета № 30.</w:t>
      </w:r>
      <w:r w:rsidRPr="000B49E3">
        <w:rPr>
          <w:color w:val="000000" w:themeColor="text1"/>
          <w:sz w:val="16"/>
          <w:szCs w:val="16"/>
        </w:rPr>
        <w:t xml:space="preserve"> 3. О технических комитетах. (Уншлихт). (РГВА. Ф. 4. Оп. 18. Д. 13. Л. 311</w:t>
      </w:r>
      <w:r w:rsidRPr="000B49E3">
        <w:rPr>
          <w:color w:val="000000" w:themeColor="text1"/>
          <w:sz w:val="16"/>
          <w:szCs w:val="16"/>
        </w:rPr>
        <w:noBreakHyphen/>
        <w:t>313) (12342).</w:t>
      </w:r>
    </w:p>
    <w:p w14:paraId="502A5EF0" w14:textId="77777777" w:rsidR="00857C50" w:rsidRPr="000B49E3" w:rsidRDefault="00857C50" w:rsidP="000B49E3">
      <w:pPr>
        <w:pStyle w:val="rtejustify"/>
        <w:spacing w:before="0" w:after="0"/>
        <w:rPr>
          <w:rStyle w:val="af0"/>
          <w:i w:val="0"/>
          <w:color w:val="000000" w:themeColor="text1"/>
          <w:sz w:val="16"/>
          <w:szCs w:val="16"/>
        </w:rPr>
      </w:pPr>
    </w:p>
    <w:p w14:paraId="04890B69"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26 сентября 1928 г. Протокол РВС №30</w:t>
      </w:r>
    </w:p>
    <w:p w14:paraId="1887760A"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Об установлении зон таможенного надзора в Финском заливе. </w:t>
      </w:r>
      <w:r w:rsidRPr="000B49E3">
        <w:rPr>
          <w:rFonts w:ascii="Times New Roman" w:hAnsi="Times New Roman"/>
          <w:bCs/>
          <w:iCs/>
          <w:color w:val="000000" w:themeColor="text1"/>
          <w:sz w:val="16"/>
          <w:szCs w:val="16"/>
        </w:rPr>
        <w:t>(Бологов)</w:t>
      </w:r>
      <w:r w:rsidRPr="000B49E3">
        <w:rPr>
          <w:rFonts w:ascii="Times New Roman" w:hAnsi="Times New Roman"/>
          <w:bCs/>
          <w:color w:val="000000" w:themeColor="text1"/>
          <w:sz w:val="16"/>
          <w:szCs w:val="16"/>
        </w:rPr>
        <w:t>.</w:t>
      </w:r>
    </w:p>
    <w:p w14:paraId="1FC82EA2"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Состояние и перспективы развития военно-конских заводов. </w:t>
      </w:r>
      <w:r w:rsidRPr="000B49E3">
        <w:rPr>
          <w:rFonts w:ascii="Times New Roman" w:hAnsi="Times New Roman"/>
          <w:bCs/>
          <w:iCs/>
          <w:color w:val="000000" w:themeColor="text1"/>
          <w:sz w:val="16"/>
          <w:szCs w:val="16"/>
        </w:rPr>
        <w:t>(Буденный, прения — Лукин, Ворошилов, Уншлихт, Шапошников, Левичев)</w:t>
      </w:r>
      <w:r w:rsidRPr="000B49E3">
        <w:rPr>
          <w:rFonts w:ascii="Times New Roman" w:hAnsi="Times New Roman"/>
          <w:bCs/>
          <w:color w:val="000000" w:themeColor="text1"/>
          <w:sz w:val="16"/>
          <w:szCs w:val="16"/>
        </w:rPr>
        <w:t>.</w:t>
      </w:r>
    </w:p>
    <w:p w14:paraId="5DB1BDE3"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О технических комитетах. </w:t>
      </w:r>
      <w:r w:rsidRPr="000B49E3">
        <w:rPr>
          <w:rFonts w:ascii="Times New Roman" w:hAnsi="Times New Roman"/>
          <w:bCs/>
          <w:iCs/>
          <w:color w:val="000000" w:themeColor="text1"/>
          <w:sz w:val="16"/>
          <w:szCs w:val="16"/>
        </w:rPr>
        <w:t>(Уншлихт, прения — Ворошилов, Дыбенко, Шапошников, Баранов, Мартинович, Дуплицкий, Каменев, Лепин)</w:t>
      </w:r>
      <w:r w:rsidRPr="000B49E3">
        <w:rPr>
          <w:rFonts w:ascii="Times New Roman" w:hAnsi="Times New Roman"/>
          <w:bCs/>
          <w:color w:val="000000" w:themeColor="text1"/>
          <w:sz w:val="16"/>
          <w:szCs w:val="16"/>
        </w:rPr>
        <w:t>.</w:t>
      </w:r>
    </w:p>
    <w:p w14:paraId="06CEA0C9"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складском строительстве. </w:t>
      </w:r>
      <w:r w:rsidRPr="000B49E3">
        <w:rPr>
          <w:rFonts w:ascii="Times New Roman" w:hAnsi="Times New Roman"/>
          <w:bCs/>
          <w:iCs/>
          <w:color w:val="000000" w:themeColor="text1"/>
          <w:sz w:val="16"/>
          <w:szCs w:val="16"/>
        </w:rPr>
        <w:t>(Дыбенко)</w:t>
      </w:r>
      <w:r w:rsidRPr="000B49E3">
        <w:rPr>
          <w:rFonts w:ascii="Times New Roman" w:hAnsi="Times New Roman"/>
          <w:bCs/>
          <w:color w:val="000000" w:themeColor="text1"/>
          <w:sz w:val="16"/>
          <w:szCs w:val="16"/>
        </w:rPr>
        <w:t>.</w:t>
      </w:r>
    </w:p>
    <w:p w14:paraId="3FFAE10A"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 жилищном строительстве. </w:t>
      </w:r>
      <w:r w:rsidRPr="000B49E3">
        <w:rPr>
          <w:rFonts w:ascii="Times New Roman" w:hAnsi="Times New Roman"/>
          <w:bCs/>
          <w:iCs/>
          <w:color w:val="000000" w:themeColor="text1"/>
          <w:sz w:val="16"/>
          <w:szCs w:val="16"/>
        </w:rPr>
        <w:t>(Чекин, прения — Буденный, Каменев, Дыбенко, Ворошилов, Уншлихт, Баранов)</w:t>
      </w:r>
      <w:r w:rsidRPr="000B49E3">
        <w:rPr>
          <w:rFonts w:ascii="Times New Roman" w:hAnsi="Times New Roman"/>
          <w:bCs/>
          <w:color w:val="000000" w:themeColor="text1"/>
          <w:sz w:val="16"/>
          <w:szCs w:val="16"/>
        </w:rPr>
        <w:t>.</w:t>
      </w:r>
    </w:p>
    <w:p w14:paraId="169801F2"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О порядке обследования военных складов и мобзапасов. </w:t>
      </w:r>
      <w:r w:rsidRPr="000B49E3">
        <w:rPr>
          <w:rFonts w:ascii="Times New Roman" w:hAnsi="Times New Roman"/>
          <w:bCs/>
          <w:iCs/>
          <w:color w:val="000000" w:themeColor="text1"/>
          <w:sz w:val="16"/>
          <w:szCs w:val="16"/>
        </w:rPr>
        <w:t>(Уншлихт)</w:t>
      </w:r>
      <w:r w:rsidRPr="000B49E3">
        <w:rPr>
          <w:rFonts w:ascii="Times New Roman" w:hAnsi="Times New Roman"/>
          <w:bCs/>
          <w:color w:val="000000" w:themeColor="text1"/>
          <w:sz w:val="16"/>
          <w:szCs w:val="16"/>
        </w:rPr>
        <w:t>.</w:t>
      </w:r>
    </w:p>
    <w:p w14:paraId="608F5510"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О новой системе денежного довольствия в РККА. </w:t>
      </w:r>
      <w:r w:rsidRPr="000B49E3">
        <w:rPr>
          <w:rFonts w:ascii="Times New Roman" w:hAnsi="Times New Roman"/>
          <w:bCs/>
          <w:iCs/>
          <w:color w:val="000000" w:themeColor="text1"/>
          <w:sz w:val="16"/>
          <w:szCs w:val="16"/>
        </w:rPr>
        <w:t>(Левичев, прения — Ворошилов, Баранов, Дыбенко)</w:t>
      </w:r>
      <w:r w:rsidRPr="000B49E3">
        <w:rPr>
          <w:rFonts w:ascii="Times New Roman" w:hAnsi="Times New Roman"/>
          <w:bCs/>
          <w:color w:val="000000" w:themeColor="text1"/>
          <w:sz w:val="16"/>
          <w:szCs w:val="16"/>
        </w:rPr>
        <w:t xml:space="preserve"> (17150).</w:t>
      </w:r>
    </w:p>
    <w:p w14:paraId="75BF30D5" w14:textId="77777777" w:rsidR="00162E95" w:rsidRPr="000B49E3" w:rsidRDefault="00162E95" w:rsidP="000B49E3">
      <w:pPr>
        <w:spacing w:after="0" w:line="240" w:lineRule="auto"/>
        <w:jc w:val="both"/>
        <w:rPr>
          <w:rFonts w:ascii="Times New Roman" w:hAnsi="Times New Roman"/>
          <w:bCs/>
          <w:color w:val="000000" w:themeColor="text1"/>
          <w:sz w:val="16"/>
          <w:szCs w:val="16"/>
        </w:rPr>
      </w:pPr>
    </w:p>
    <w:p w14:paraId="42C15C6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F02D38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A79C2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сентября 1928 вышло постановление Лиги Наций о введении в действие пакта Келлога-Бриана, которое было подписано 23 государствами (3907,152).</w:t>
      </w:r>
    </w:p>
    <w:p w14:paraId="2C23B3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AAE7E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78E988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7E3B3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в НИИ ВВС закончились испытания самолета ТБ-1, которые проводились с 13 сентября 1928.</w:t>
      </w:r>
    </w:p>
    <w:p w14:paraId="59B1EA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w:t>
      </w:r>
    </w:p>
    <w:p w14:paraId="197626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Данные полетных испытаний:</w:t>
      </w:r>
    </w:p>
    <w:p w14:paraId="64A15C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прошло испытание самолета ТБ-1 БМВ6 на устойчивость - продолжительность полета 38 минут</w:t>
      </w:r>
    </w:p>
    <w:p w14:paraId="1D5976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прошло испытание самолета ТБ-1 БМВ6 на определение скороподъемности, потолка, горизонтальных скоростей на разных высотах</w:t>
      </w:r>
    </w:p>
    <w:p w14:paraId="0C156C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 прошло испытание самолета ТБ-1 БМВ6 на определение скороподъемности, потолка, горизонтальных скоростей на разных высотах</w:t>
      </w:r>
    </w:p>
    <w:p w14:paraId="2CE905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прошло испытание самолета ТБ-1 БМВ6 на определение горизонтальных скоростей на высоте 200 м</w:t>
      </w:r>
    </w:p>
    <w:p w14:paraId="0292D0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прошло испытание самолета ТБ-1 БМВ6 на определение горизонтальных скоростей на высоте 2000 м</w:t>
      </w:r>
    </w:p>
    <w:p w14:paraId="5545F6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прошло испытание самолета ТБ-1 БМВ6 на определение скороподъемности, потолка, горизонтальных скоростей на разных высотах (6913).</w:t>
      </w:r>
    </w:p>
    <w:p w14:paraId="78058E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4563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68F717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года пробный полет</w:t>
      </w:r>
    </w:p>
    <w:p w14:paraId="6A4AF2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1928 года полет для определения максимальных оборотов мотора.</w:t>
      </w:r>
    </w:p>
    <w:p w14:paraId="5840A8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года участие в групповом показном полете.</w:t>
      </w:r>
    </w:p>
    <w:p w14:paraId="439FA52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полет на подбор винта.</w:t>
      </w:r>
    </w:p>
    <w:p w14:paraId="5E8FF90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года полет.</w:t>
      </w:r>
    </w:p>
    <w:p w14:paraId="545140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года два полета.</w:t>
      </w:r>
    </w:p>
    <w:p w14:paraId="4C34DD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октября 1928 года полет на 5000 м.</w:t>
      </w:r>
    </w:p>
    <w:p w14:paraId="2332A3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октября 1928 года полет на мерный километр.</w:t>
      </w:r>
    </w:p>
    <w:p w14:paraId="68B3FC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полет на мерный километр.</w:t>
      </w:r>
    </w:p>
    <w:p w14:paraId="5BFB5E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октября 1928 года полет на мерный километр для подбора винта.</w:t>
      </w:r>
    </w:p>
    <w:p w14:paraId="556344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года полет на мерный километр для подбора винта.</w:t>
      </w:r>
    </w:p>
    <w:p w14:paraId="5C519E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октября 1928 года показной полет.</w:t>
      </w:r>
    </w:p>
    <w:p w14:paraId="423278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полет на 5000 м для пробы винта и полет на управляемость.</w:t>
      </w:r>
    </w:p>
    <w:p w14:paraId="25490E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полет на управляемость и два полета – облет летчиками – высота 800 м.</w:t>
      </w:r>
    </w:p>
    <w:p w14:paraId="7EBB2F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облет – 3 полета.</w:t>
      </w:r>
    </w:p>
    <w:p w14:paraId="6E2210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полет на потолок (6909).</w:t>
      </w:r>
    </w:p>
    <w:p w14:paraId="2BEDCD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F23C0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3F6F5F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481C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США признали национальное правительство Китая (3481).</w:t>
      </w:r>
    </w:p>
    <w:p w14:paraId="1D8273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099634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781E16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B0DA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из Италии отгрузили последнюю машину из второй партии из 10 доработанных Дорнье Валь (2543,9).</w:t>
      </w:r>
    </w:p>
    <w:p w14:paraId="47C0EE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9A74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736D94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DF557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состоялось заседание секции НТК УВВС (журнал 41с) по вопросу "О предварительном проекте БИЧ-7 (Парабола)" и рассматривали заключение ЦАГИ:</w:t>
      </w:r>
    </w:p>
    <w:p w14:paraId="58371C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"Т.к. машина представляет из себя довольно оригинальную конструкцию, которая м. дать некоторые неожиданности, следует провести добавочные исследования над моделями, гл. образом в области устойчивости. Этот вопрос поставлен коллегией ЦАГИ и образована комиссия для выяснения необходимых исследований. Коллегия ЦАГИ не возражает против принятия НТК проекта и считает в то же время необходимым все же проработать вопрос о Параболе более глубоко.</w:t>
      </w:r>
    </w:p>
    <w:p w14:paraId="55524A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p w14:paraId="510757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Заключение ЦАГИ утвердить</w:t>
      </w:r>
    </w:p>
    <w:p w14:paraId="21B345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Предварительный проект самолета БИЧ-7 принять и дельнейшую работу по осуществлению проекта продолжать (2373,41).</w:t>
      </w:r>
    </w:p>
    <w:p w14:paraId="75898D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9096B3D" w14:textId="77777777" w:rsidR="002C18E4" w:rsidRPr="000B49E3" w:rsidRDefault="002C18E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963E265" w14:textId="77777777" w:rsidR="002C18E4" w:rsidRPr="000B49E3" w:rsidRDefault="002C18E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7F1115C" w14:textId="77777777" w:rsidR="002C18E4" w:rsidRPr="000B49E3" w:rsidRDefault="002C18E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28 сентября 1928 г. директор завода им. Коминтерна Петров в своем письме началь</w:t>
      </w:r>
      <w:r w:rsidRPr="000B49E3">
        <w:rPr>
          <w:rFonts w:ascii="Times New Roman" w:hAnsi="Times New Roman"/>
          <w:color w:val="000000" w:themeColor="text1"/>
          <w:sz w:val="16"/>
          <w:szCs w:val="16"/>
        </w:rPr>
        <w:softHyphen/>
        <w:t>нику ВМО треста В письме отмечается, что помимо плановых заказов на 1927/1928 хозяйственный год, предусмотренных произ</w:t>
      </w:r>
      <w:r w:rsidRPr="000B49E3">
        <w:rPr>
          <w:rFonts w:ascii="Times New Roman" w:hAnsi="Times New Roman"/>
          <w:color w:val="000000" w:themeColor="text1"/>
          <w:sz w:val="16"/>
          <w:szCs w:val="16"/>
        </w:rPr>
        <w:softHyphen/>
        <w:t>водственной программой, уже в ходе выполнения этой программы, заводу был дополнительно выдан в общей сложности 21 наряд на разработку пяти типов новых радиоизделий (среди них - вагонная радиостанция для Председателя РВС СССР!) и изготовление 206 изделий серийного и опытного характера. Это, естественно, ломало все графики работ, которые и так, в силу ряда из</w:t>
      </w:r>
      <w:r w:rsidRPr="000B49E3">
        <w:rPr>
          <w:rFonts w:ascii="Times New Roman" w:hAnsi="Times New Roman"/>
          <w:color w:val="000000" w:themeColor="text1"/>
          <w:sz w:val="16"/>
          <w:szCs w:val="16"/>
        </w:rPr>
        <w:softHyphen/>
        <w:t>вестных обстоятельств, удавалось выдерживать с трудом (19098).</w:t>
      </w:r>
    </w:p>
    <w:p w14:paraId="0633DA01" w14:textId="77777777" w:rsidR="002C18E4" w:rsidRPr="000B49E3" w:rsidRDefault="002C18E4" w:rsidP="000B49E3">
      <w:pPr>
        <w:spacing w:after="0" w:line="240" w:lineRule="auto"/>
        <w:jc w:val="both"/>
        <w:rPr>
          <w:rFonts w:ascii="Times New Roman" w:hAnsi="Times New Roman"/>
          <w:color w:val="000000" w:themeColor="text1"/>
          <w:sz w:val="16"/>
          <w:szCs w:val="16"/>
        </w:rPr>
      </w:pPr>
    </w:p>
    <w:p w14:paraId="0E3F1B3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6034E4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DE5F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конфликт между правыми и И.В.С. был вынесен на широкое обсуждение после публикации в Правде статьи Н.Бухарина “Заметки экономиста”, где он утверждал, что необходимо сохранять союз с крестьянством и критиковал политику партии в отношении крестьянства (3908,327).</w:t>
      </w:r>
    </w:p>
    <w:p w14:paraId="58F9A8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BCF0D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77162D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EABF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сентября 1928 в ходе госиспытаний АНТ-4 дублер вышел из строя правый мотор, но летчик благополучно посадил самолет. Зато при осмотре нашли трещины обшивки хвостовой части фюзеляжа и крыла.</w:t>
      </w:r>
    </w:p>
    <w:p w14:paraId="6FD3D8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2D1AEC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7D013C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337568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3A3A5A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6BB54E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A2B1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сентября 1928 М.М.Громов выполнил на Р-5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6D85DA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30A75F8" w14:textId="77777777" w:rsidR="00857C50"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35C77C0" w14:textId="77777777" w:rsidR="00857C50" w:rsidRPr="000B49E3" w:rsidRDefault="00857C5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6AAD43"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сентября 1928 г. Постановление Президиума ВСНХ СССР. 701. Об утверждении устава Государственного военно-химического треста «Вохимтрест», образованного согласно постановлению СТО от 15 декабря 1926 г. (Собрание законов СССР. № 7. Ст. 76) путем разделения Производственного объединения военной промышленности «Военпром» на 4 треста: Патрубтрест, Вохимтрест, Руж и Орудатрест. 702. Об утверждении устава Государственного Патронно-трубочного треста «Патрубтрест»,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708. Об утверждении устава Государственного Оружейно-пулеметного треста «Руж»,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709. Об утверждении устава Государственного Орудийно-арсенального треста «Орудартрест»,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710. О пересмотре устава Государственного треста авиационной промышленности «Авиатрест» в порядке ст. 5 постановления ЦИК и СНК СССР от 29 июня 1927 г. (Собрание законов СССР. 1927. № 39. Ст. 391). 711. Об утверждении устава Государственного военно-кислотного треста, разрешенного к учреждению постановлением СТО от 14 мая 1927 г. (пр. № 2) (РГАЭ. Ф. 3429. Оп. 1. Д. 5132. Л. 168 об.?169) (12417).</w:t>
      </w:r>
    </w:p>
    <w:p w14:paraId="508592C5"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2F5C689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0724EDE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C68A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29 сентября и 4 октября 1928. Из протокола заседания Политбюро N 45, особая папка, 1928 г.</w:t>
      </w:r>
    </w:p>
    <w:p w14:paraId="11C518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конференции правительственных экспертов по вопросам уплаты налогов </w:t>
      </w:r>
    </w:p>
    <w:p w14:paraId="5145F3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Признать желательным участие эксперта СССР в созываемой Лигой Наций конференции правительственных экспертов для обсуждения вопросов двойного обложения и уклонения от уплаты налогов (11652).</w:t>
      </w:r>
    </w:p>
    <w:p w14:paraId="039D0A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AA191B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35F7CC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142EF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сентября 1928 в газете Правда были опубликованы "Заметки экономиста" Н.Бухарина с изложением программы оппозиции (т.н. правого уклона), предполагающей возврат к финансовым и экономическим методам воздействия на рынок.</w:t>
      </w:r>
    </w:p>
    <w:p w14:paraId="5FD9C3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Григорович уже сидел</w:t>
      </w:r>
    </w:p>
    <w:p w14:paraId="40236B6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9DD08E5" w14:textId="77777777" w:rsidR="00003903" w:rsidRPr="000B49E3" w:rsidRDefault="00003903"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30 сентября </w:t>
      </w:r>
      <w:r w:rsidRPr="000B49E3">
        <w:rPr>
          <w:rFonts w:ascii="Times New Roman" w:hAnsi="Times New Roman"/>
          <w:color w:val="000000" w:themeColor="text1"/>
          <w:sz w:val="16"/>
          <w:szCs w:val="16"/>
        </w:rPr>
        <w:t>в 1928 году статья Бухарина "Заметки экономиста", в которой он изложил экономическую программу оппозиции: требование изменения курса за счет уступок крестьянству и фактического возврата к экономическим и финансовым мерам воздействия на рынок в условиях НЭПа (14785).</w:t>
      </w:r>
    </w:p>
    <w:p w14:paraId="1FAAF9EF" w14:textId="77777777" w:rsidR="00003903" w:rsidRPr="000B49E3" w:rsidRDefault="00003903" w:rsidP="000B49E3">
      <w:pPr>
        <w:spacing w:after="0" w:line="240" w:lineRule="auto"/>
        <w:jc w:val="both"/>
        <w:rPr>
          <w:rFonts w:ascii="Times New Roman" w:hAnsi="Times New Roman"/>
          <w:color w:val="000000" w:themeColor="text1"/>
          <w:sz w:val="16"/>
          <w:szCs w:val="16"/>
        </w:rPr>
      </w:pPr>
    </w:p>
    <w:p w14:paraId="7D42F6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сентября 1928 статья Бухарина дышала официальным оптимизмом и заверяла читателя, что ее автору бывает “смешно” читать рассуждения “светил” эмигрантской и иностранной науки, которые тщатся доказать крах советского хозяйства и коммунизма. Однако безликий автор передовой, помещенной в том же номере “Правды”, наоборот следовал по стопам зарубежных “светил” и откровенно признавал, что истекший хозяйственный год — год серьезных диспропорций на рынке, затруднений в хозяйственном строительстве и бесспорного кризиса на чрезвычайно важном участке — в хлебозаготовках. Официоз хозяйственного руководства “Экономическая жизнь” шла еще дальше и признавала наличность глубоких противоречий в недрах коммунистического государства, противоречий, сводящихся к противостоянию групповых интересов и к возрождению классовой борьбы в обще¬стве не только на хозяйственном, но и на идеологическом и политическом фронтах. Несмотря на все, государственный бюджет на 1928/29 год поражал своим оптимизмом. Предположительная сумма капитальных вложений в промышленность и транспорт достигала двух миллиардов рублей. Теперь оставалось решить, где их взять. За прошедший год произошло сокращение посевных площадей на 3% по сравнению с предыдущим. План заготовок хлеба выполнялся с огромным напряжением. Крестьянство отказывалось продавать хлеб государству, прятало или уничтожало запасы. Кроме этого, приближался срок первых платежей по герман¬скому 300-миллионному кредиту. Шли лихорадочные поиски источников бюджета. По иронии судьбы социалистического строительства получилось так, что первая “пятилетка” была разработана Госпланом не по чугуну и цементу или какому иному глубокомысленному продукту, а в отношении выпуска алкогольной продукции, предусматривавшая увеличение душевого потребления “рыковки” на 100% (11577).</w:t>
      </w:r>
    </w:p>
    <w:p w14:paraId="0D06D4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9FF799" w14:textId="77777777" w:rsidR="00D02833" w:rsidRPr="000B49E3" w:rsidRDefault="00D02833" w:rsidP="000B49E3">
      <w:pPr>
        <w:spacing w:after="0" w:line="240" w:lineRule="auto"/>
        <w:jc w:val="both"/>
        <w:rPr>
          <w:rFonts w:ascii="Times New Roman" w:hAnsi="Times New Roman"/>
          <w:color w:val="0070C0"/>
          <w:sz w:val="16"/>
          <w:szCs w:val="16"/>
        </w:rPr>
      </w:pPr>
      <w:bookmarkStart w:id="106" w:name="_Hlk57985861"/>
      <w:r w:rsidRPr="000B49E3">
        <w:rPr>
          <w:rFonts w:ascii="Times New Roman" w:hAnsi="Times New Roman"/>
          <w:color w:val="0070C0"/>
          <w:sz w:val="16"/>
          <w:szCs w:val="16"/>
          <w:shd w:val="clear" w:color="auto" w:fill="FFFFFF"/>
        </w:rPr>
        <w:t>30 сентября 1928 года в «Правде» опубликована статья Н. Бухарина «Заметки экономиста» с критикой экономической политики Сталина. В этот день Бухарин выступил в «Правде» со статьей "Заметки экономиста". В ней под видом троцкизма Бухарин критиковал политику Сталина и главы ВСНХ В. Куйбышева и защищал легкую промышленность, которая быстрее дает прибыль. Бухарин признал, что лидеры партии запаздывали с осознанием новых задач, которые поставил перед страной “реконструктивный период” (то есть модернизация промышленности). Нужно быстрее готовить специалистов, нужно ускорить коллективизацию и создание совхозов, нужно организовать техническую базу не хуже, чем у американцев.  Рассказав о первых успехах “реконструктивного периода”, Бухарин с тревогой обнаруживает, что советское хозяйство в “вогнутом зеркале” повторяет кризисы капитализма: “там — перепроизводство, здесь — товарный голод; там спрос со стороны масс гораздо меньше предложения, здесь — этот спрос больше предложения”. Преодолеть эти кризисы можно, установив правильные пропорции хозяйственного развития. Эту задачу должен решить план. Бухарин повторяет все те же предложения, которые не удалось выполнить со времен последних статей Ленина: экономить, строить быстрее, не планировать того, что не построим, управлять культурно. Однако в условиях Советской России это не получалось все годы НЭП. Линия XV съезда, оптимистично провозглашавшего курс на модернизацию всего хозяйства одновременно, оказалась несостоятельной. В конкретной обстановке дефицита ресурсов защита сельского хозяйства и легкой промышленности воспринималась как нападение на тяжелую промышленность. Выход "Заметок экономиста" был своего рода "вызовом" на открытую дискуссию, где Бухарин считал себя сильнее. Сталин считал сильнее свою позицию, понимая, что его позиция ближе если не "спецам", то большинству партийных чиновников. Генсек лично собрался дать отпор идеям, изложенным в "Заметках экономиста" (21154).</w:t>
      </w:r>
    </w:p>
    <w:p w14:paraId="69EA7E00" w14:textId="77777777" w:rsidR="00D02833" w:rsidRPr="000B49E3" w:rsidRDefault="00D02833" w:rsidP="000B49E3">
      <w:pPr>
        <w:spacing w:after="0" w:line="240" w:lineRule="auto"/>
        <w:jc w:val="both"/>
        <w:rPr>
          <w:rFonts w:ascii="Times New Roman" w:hAnsi="Times New Roman"/>
          <w:color w:val="0070C0"/>
          <w:sz w:val="16"/>
          <w:szCs w:val="16"/>
        </w:rPr>
      </w:pPr>
    </w:p>
    <w:bookmarkEnd w:id="106"/>
    <w:p w14:paraId="5A1DE6FA"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сентября 1928 конфликт между «правыми» и сторонниками Сталина вынесен на широкое обсуждение после публикации в «Правде» статьи Н. Бухарина «Заметки экономиста», в которй защищал НЭП. А разве Бухарин экономист? Ну да, он учился на экономическом отделении юрфака московского универа. Не доучился, исключили. А вообще-то он профессиональный революционер. В последовавшей полемике публично обозвал Сталина "мелким восточным деспотом". Если мелкие рулят одной шестой суши, то каковы крупные? (12629).</w:t>
      </w:r>
    </w:p>
    <w:p w14:paraId="4832FB5B"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E1B98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C9790B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D969A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Утром 30 сентября 1928 года Фриц фон Опель решил осуществить первый публичный полет на ракетоплане в присутствии представителей прессы. Дважды он садился в кабину пилота и дважды опыт оказывался неудачным. Ракетные двигатели не развили достаточной тяги, чтобы оторвать планер от земли; он сделал всего лишь несколько коротких прыжков.</w:t>
      </w:r>
    </w:p>
    <w:p w14:paraId="75B44C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завтрака фон Опель предпринял третью попытку, на этот раз удачную. Планер поднялся в воздух и совершил полет продолжительностью около 10 минут. При этом максимальная скорость ракетоплана составила 160 км/ч. К сожалению, налетевший шквал принудил отважного автомагната к посадке после запуска всего лишь пяти ракет. При этом не обошлось без аварии: из-за высокой скорости посадочную лыжу срезало вместе с дном фюзеляжа, так что фон Опель в буквальном смысле повис на одних ремнях. Планер после такой посадки пришлось отправить в утиль. И хотя фон Опель обещал журналистам, что доведет эту работу и перелетит Ла-Манш, о более поздних опытах с ракетопланами в его фирме ничего не известно…</w:t>
      </w:r>
    </w:p>
    <w:p w14:paraId="20D72C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этого Фриц фон Опель и Фридрих Зандер проводили непубличные полеты ракетного аэроплана с летчиком на борту.</w:t>
      </w:r>
    </w:p>
    <w:p w14:paraId="79D2FB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Первый успешный полет на ракетоплане довелось совершить шеф-пилоту и летчику-инструктору Рен-Росситеновского общества Фридриху Штамеру.</w:t>
      </w:r>
    </w:p>
    <w:p w14:paraId="2E185D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Экспериментаторы остановились на двух типах ракет с тягой соответственно 12 и 15 кг. Поскольку пилот мог допустить ошибку, воспламенение ракет осуществлялось электрическим запалом, рассчитанным на последовательное включение ракет. Для запуска планера с земли использовался обычный резиновый трос. Пилот не должен был включать ракеты, пока планер не поднимался в воздух и не освобождался от троса.</w:t>
      </w:r>
    </w:p>
    <w:p w14:paraId="77D1DC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Несмотря на все эти приготовления, первые две попытки поднять в воздух планер закончились неудачей: что-то случилось с резиновым тросом, а Штамер зажег одну из ракет еще до того, как планер оказался в воздухе. Ракета сгорела, но скорость планера не увеличилась. Во второй раз Штамеру удалось подняться в воздух, но при выравнивании планера он обнаружил какую-то неисправность и сделал посадку, пролетев около 200 м без запуска второй ракеты. Планер был возвращен на стартовую </w:t>
      </w:r>
      <w:r w:rsidRPr="000B49E3">
        <w:rPr>
          <w:rFonts w:ascii="Times New Roman" w:hAnsi="Times New Roman"/>
          <w:color w:val="000000" w:themeColor="text1"/>
          <w:sz w:val="16"/>
          <w:szCs w:val="16"/>
        </w:rPr>
        <w:lastRenderedPageBreak/>
        <w:t>площадку, и вторая ракета снята. После осмотра системы зажигания на планер установили две ракеты с тягой по 20 кг. Расстояние, которое планер пролетел на этот раз, составило около 1,5 км, а весь полет длился немногим более минуты.</w:t>
      </w:r>
    </w:p>
    <w:p w14:paraId="4907F2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Пилот впоследствии отметил: “Полет с помощью ракет оказался исключительно приятным. Благодаря отсутствию вибраций и вращающего момента мотора создавалось впечатление полета на планере и только громкое шипение напоминало о ракетах”.</w:t>
      </w:r>
    </w:p>
    <w:p w14:paraId="50E875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следующем испытании предполагалось перелететь через небольшую гору. Запуск прошел хорошо, и, когда планер поднялся в воздух, была включена первая ракета. Через 2 секунды она с грохотом взорвалась. Горящие куски пороха мгновенно подожгли планер, однако пилот сумел резким маневром сбить огонь и посадить аппарат. Сразу после посадки загорелась, но, к счастью, не взорвалась вторая ракета. Планер был почти уничтожен, и потому общество “Рен-Росситен Гезельшафт” отказалось от продолжения экспериментов.</w:t>
      </w:r>
    </w:p>
    <w:p w14:paraId="00E9F8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Однако фон Опеля эта катастрофа не напугала. Он решил довести работу над ракетопланом до логического завершения – то есть построить рабочую машину и совершить на ней рекламный перелет над Ла-Маншем.</w:t>
      </w:r>
    </w:p>
    <w:p w14:paraId="2AE295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реализацию проекта взялся авиаконструктор Юлиус Хетри. Планет был изготовлен частью из дерева и ткани, частью из легкого металла. По своей конструкции это был моноплан с высоко расположенной плоскостью крыльев размахом в 12 м. Находившиеся сзади органы управления были подняты насколько возможно, чтобы вырывающиеся из ракет языки пламени не могли их задеть. Сидение пилота с рулями помещалось в передней части фюзеляжа. Непосредственно к нему примыкал ракетный агрегат, состоявший из шестнадцати 90-миллиметровых зандеровских ракет со сплошной набивкой, сопла которых приходились примерно на уровне заднего края несущей плоскости. В незаряженном состоянии самолет весил 180 кг, полный заряд ракет весил 90 кг, вес пилота предполагался в 80 кг; таким образом общий вес ракетоплана в полете должен был составить 350 кг.</w:t>
      </w:r>
    </w:p>
    <w:p w14:paraId="519FE0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Пробные полеты, выполнявшиеся с 10 сентября, показали, что самолет этот действительно может летать, но планирует он плохо, и посадочная скорость его составляет не меньше 130 км/ч.</w:t>
      </w:r>
    </w:p>
    <w:p w14:paraId="7D6F98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Несмотря на это, Хетри рискнул лично провести первый полет при помощи пороховых ракет. Для запуска применялась деревянная направляющая длиной около 21 м, по которой катилась стартовая тележка. При запуске произошел непредвиденный случай. Стартовая тележка, приведенная в движение тремя трубчатыми ракетами Зандера, обладавшими общей силой тяги в 900 кг, преждевременно освободилась от самолета, предназначенные для ее торможения резиновые шнуры порвались, и в то время, как самолет тяжело поднялся на воздух, тележка сорвалась с места, как снаряд из пушки, и, делая огромные скачки, понеслась перед самолетом, неуклюже опустившимся на землю и при этом сломавшимся. Лишь после того, как на аэродроме появился сам инженер Зандер и принял на себя руководство ракетной частью, удалось справиться с этими трудностями (11688).</w:t>
      </w:r>
    </w:p>
    <w:p w14:paraId="3D33C1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59CF1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сентября 1928 А.Флеминг объявил о своем открытии пенициллина (3481).</w:t>
      </w:r>
    </w:p>
    <w:p w14:paraId="70D7E3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52A5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сентября 1928 английский микробиолог А. Флемминг объявил об изобретении им пенициллина (4962).</w:t>
      </w:r>
    </w:p>
    <w:p w14:paraId="6EB3308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5ACD2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57CCD3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D8DF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сентября 1928 немецкий г Бломберг сделал запись в докладе по Томке “Оборудование налажено и функционирует удовлетворительно. Руководитель на мете, персонал очень способный...”Русские имеют повышенный интерес к испытаниям. С ними оформлен протокол о дальнейшей застройке объекта и расширении испытаний. Этот протокол надо со всей настойчивостью претворять в жизнь. Запланированное продолжение испытательных работ необходимо и многообещающе. Испытания возможны на широкой базе...” Протокол предусматривал выделение средств не только на сооружение аэродрома и ангара на 6 самолетов, газоубежища, склада, бараков для рабочих, а также приобретение двигателя для освещения, подъемного крана, двух автомобилей, гусеничного трактора с прицепами, двух мотоциклов с коляской, мотодрезины, метиеооборудования и т.п. (6121).</w:t>
      </w:r>
    </w:p>
    <w:p w14:paraId="6DFECC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CCED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сентября 1928 г. германский генерал Бломберг посетил “Томку”, о чем упомянул в своем докладе: “Обору</w:t>
      </w:r>
      <w:r w:rsidRPr="000B49E3">
        <w:rPr>
          <w:rFonts w:ascii="Times New Roman" w:hAnsi="Times New Roman"/>
          <w:color w:val="000000" w:themeColor="text1"/>
          <w:sz w:val="16"/>
          <w:szCs w:val="16"/>
        </w:rPr>
        <w:softHyphen/>
        <w:t>дование налажено и функционирует удовлетворительно. Ру</w:t>
      </w:r>
      <w:r w:rsidRPr="000B49E3">
        <w:rPr>
          <w:rFonts w:ascii="Times New Roman" w:hAnsi="Times New Roman"/>
          <w:color w:val="000000" w:themeColor="text1"/>
          <w:sz w:val="16"/>
          <w:szCs w:val="16"/>
        </w:rPr>
        <w:softHyphen/>
        <w:t>ководитель на месте, персонал очень способный... Русские имеют повышенный интерес к испытаниям. С ними оформлен протокол о дальнейшей застройке объекта и расширении ис</w:t>
      </w:r>
      <w:r w:rsidRPr="000B49E3">
        <w:rPr>
          <w:rFonts w:ascii="Times New Roman" w:hAnsi="Times New Roman"/>
          <w:color w:val="000000" w:themeColor="text1"/>
          <w:sz w:val="16"/>
          <w:szCs w:val="16"/>
        </w:rPr>
        <w:softHyphen/>
        <w:t>пытаний. Этот протокол надо со всей настойчивостью претво</w:t>
      </w:r>
      <w:r w:rsidRPr="000B49E3">
        <w:rPr>
          <w:rFonts w:ascii="Times New Roman" w:hAnsi="Times New Roman"/>
          <w:color w:val="000000" w:themeColor="text1"/>
          <w:sz w:val="16"/>
          <w:szCs w:val="16"/>
        </w:rPr>
        <w:softHyphen/>
        <w:t>рять в жизнь. Запланированное продолжение испытательных работ необходимо и многообещающе. Испытания возможны на широкой базе ” (10670).</w:t>
      </w:r>
    </w:p>
    <w:p w14:paraId="31C6FF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3F9204" w14:textId="77777777" w:rsidR="002C18E4" w:rsidRPr="000B49E3" w:rsidRDefault="002C18E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сентября 1928 г., немецкий генерал Бломберг сделал следующую запись в своем докладе: «Оборудование налажено и функционирует удовлетворительно. Руководитель на месте, персонал очень способный...Русские имеют повышенный интерес к испытаниям. С ними оформлен протокол о дальнейшей застройке объекта и расширении испытаний. Этот протокол надо со всей настойчивостью претворять в жизнь. Запланированное продолжение испытательных работ необходимо и многообещающе. Испытания возможны на широкой базе». Упомянутый протокол о дальнейшей застройке в 1929 г. предусматривал выделение средств не только на сооружение аэродрома, ангара на 6 самолетов, газоубежища, склада, бараков для рабочих, а также приобретение двигателя для освещения, подъемного крана, двух автомобилей «Опель», гусеничного трактора с прицепами, двух мотоциклов с корзинами, мотодрезины, дополнительного метеооборудования и т.д. Алимов Н.И. Химическая оборона России: К 70-летию Центр, науч.-испытательского ин-та радиац., хим. и биол. защиты. // http://himvoiska.narod.ru/tomka.html</w:t>
      </w:r>
    </w:p>
    <w:p w14:paraId="33D16744" w14:textId="77777777" w:rsidR="002C18E4" w:rsidRPr="000B49E3" w:rsidRDefault="002C18E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 особой заинтересованности ВХУ в продолжении и расширении экспериментов Бломберг узнал из беседы с К.Е. Ворошиловым. Тот добивался проведения дополнительных стрельб химическими снарядами из артиллерийских орудий, в том числе, и в зимнее время. Заметна была уступчивость Наркома, начиная с финансовых вопросов. Подчеркивая исключительную заинтересованность в химических опытах, он давал понять, что ради их продолжения руководство РККА готово пойти навстречу в решении спорных вопросов по другим объектам рейхсвера в СССР (18271).</w:t>
      </w:r>
    </w:p>
    <w:p w14:paraId="03735DF2" w14:textId="77777777" w:rsidR="002C18E4" w:rsidRPr="000B49E3" w:rsidRDefault="002C18E4" w:rsidP="000B49E3">
      <w:pPr>
        <w:spacing w:after="0" w:line="240" w:lineRule="auto"/>
        <w:jc w:val="both"/>
        <w:rPr>
          <w:rFonts w:ascii="Times New Roman" w:hAnsi="Times New Roman"/>
          <w:color w:val="000000" w:themeColor="text1"/>
          <w:sz w:val="16"/>
          <w:szCs w:val="16"/>
        </w:rPr>
      </w:pPr>
    </w:p>
    <w:p w14:paraId="7BE7AFE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2542A7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ED6F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началось проектирования И-6, а постройка с мая 1929, окончание постройки - весной 1930 - готовился к параду на Красной площади (92,362).</w:t>
      </w:r>
    </w:p>
    <w:p w14:paraId="3CDEF0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в мае 1929 было только получено задание на И-6</w:t>
      </w:r>
    </w:p>
    <w:p w14:paraId="4FC472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56FA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Д.П.Г. отстранили от руководства ОМОС (1085,108).</w:t>
      </w:r>
    </w:p>
    <w:p w14:paraId="29DE05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763A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А.Н.Т. приступил к конструкторским работам над АНТ-9 и через месяц проект был готов (346,42).</w:t>
      </w:r>
    </w:p>
    <w:p w14:paraId="63BA45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12C5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в ЦАГИ началось проектирование АНТ-8 МДР-2 (1017,212).</w:t>
      </w:r>
    </w:p>
    <w:p w14:paraId="77409D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4ED91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прошло испытание головных машин И-2бис М-5 завода 1 (2369).</w:t>
      </w:r>
    </w:p>
    <w:p w14:paraId="28EDD0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5C48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модель будущего К-7, но в то время проектировавшегося как трехмоторный пассажирский для 22 пассажиров, исследовали в аэродинамической трубе ЦАГИ (70,201).</w:t>
      </w:r>
    </w:p>
    <w:p w14:paraId="5D658B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9B0A9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сентября 1928 г. по февраль 1929 г. проектировался двигатель М-26. Первоначаль</w:t>
      </w:r>
      <w:r w:rsidRPr="000B49E3">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0B49E3">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0B49E3">
        <w:rPr>
          <w:rFonts w:ascii="Times New Roman" w:hAnsi="Times New Roman"/>
          <w:color w:val="000000" w:themeColor="text1"/>
          <w:sz w:val="16"/>
          <w:szCs w:val="16"/>
        </w:rPr>
        <w:softHyphen/>
        <w:t>рийное производство велось на заводе № 24 (Москва) в 1931-1933 гг. Вы</w:t>
      </w:r>
      <w:r w:rsidRPr="000B49E3">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25F1E0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4B3112D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7-цилиндровый, звездообразный, четырехтактный, воздушного охлаж</w:t>
      </w:r>
      <w:r w:rsidRPr="000B49E3">
        <w:rPr>
          <w:rFonts w:ascii="Times New Roman" w:hAnsi="Times New Roman"/>
          <w:color w:val="000000" w:themeColor="text1"/>
          <w:sz w:val="16"/>
          <w:szCs w:val="16"/>
        </w:rPr>
        <w:softHyphen/>
        <w:t>дения;</w:t>
      </w:r>
    </w:p>
    <w:p w14:paraId="34AC46F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270/300 л.с. (по проекту 300/350 л.с.);</w:t>
      </w:r>
    </w:p>
    <w:p w14:paraId="502BB73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150/170 мм;</w:t>
      </w:r>
    </w:p>
    <w:p w14:paraId="382197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21,0 л;</w:t>
      </w:r>
    </w:p>
    <w:p w14:paraId="7BCC11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5,4;</w:t>
      </w:r>
    </w:p>
    <w:p w14:paraId="5EC3F8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1F2DAC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по проекту 300 кг, фактический — 375 кг (без втулки винта);</w:t>
      </w:r>
    </w:p>
    <w:p w14:paraId="3634939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имел ПЦН.</w:t>
      </w:r>
    </w:p>
    <w:p w14:paraId="1A0F115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F1969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13E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года при Московском отделении Гипромеза был создан Отдел специального назначения в составе двух проектных групп:</w:t>
      </w:r>
    </w:p>
    <w:p w14:paraId="0817F50A"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орудийно-арсенальной</w:t>
      </w:r>
    </w:p>
    <w:p w14:paraId="1A203DB4"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самолетной</w:t>
      </w:r>
    </w:p>
    <w:p w14:paraId="61EBD7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Первой работой самолетной группы была разработка проекта самолетостроительного завода для производства самолетов типа И-3 и Р-5.</w:t>
      </w:r>
    </w:p>
    <w:p w14:paraId="2FAF14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начала своей организации Отдел специального назначения находился в одном из помещений зданий ГУМа. В составе группы было в первое время около 25 проектировщиков. В феврале 1930 года ОСН переехал в новое помещение – в здание бывш. церкви (Черниговский пер.). В марте 1931 года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6AC03A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Институт Гипроавиа возник в результате слияния двух групп:</w:t>
      </w:r>
    </w:p>
    <w:p w14:paraId="6B81CC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самолетной группы Гипроспецмета</w:t>
      </w:r>
    </w:p>
    <w:p w14:paraId="6D9A36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группы сотрудников ВАО.</w:t>
      </w:r>
    </w:p>
    <w:p w14:paraId="503AF2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00854D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1501C3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7FC1AD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4429C9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25F1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на заводе 28 инженер Малынин предложил усовершенствованный вариант лыж Лобанова для Юг-1 с носком, поднятым на 100 мм и иной конструкцией амортизатора (3224,15).</w:t>
      </w:r>
    </w:p>
    <w:p w14:paraId="54A9D0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1BD56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А.Москалев, окончив физико-математический факультет ЛГУ, через биржу труда попал на 23 завод КЛ и попал в техотдел к Виганду, где стал заниматься радиаторами для И-2бис (2889,10).</w:t>
      </w:r>
    </w:p>
    <w:p w14:paraId="27BA54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23BE7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по результатам сравнительных испытаний мотор М-11 был признан победителем конкурса.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Окромешко - помощник управляющего заводом по технической части (11478). А.Д. Швецов, хотя и получил за участие в проектировании этого двигателя золотые часы, никогда не приписывал себе авторство в создании этого мотора и далее никакого отношения к его совершенствованию не имел (11478).</w:t>
      </w:r>
    </w:p>
    <w:p w14:paraId="3F2A8A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E02EB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по результатам сравнительных испытаний мотор М-11 был признан победителем конкурса. А.Д. Швецов, хотя и получил за участие в проектировании этого двигателя золотые часы, никогда не приписывал себе авторство в создании этого мотора и далее никакого отношения к его совершенствованию не имел. Так как конструктивная доводка двигателя М-11 по устранению выявленных в эксплуатации дефектов затягивалась, в 1930 г. Государственная комиссия и командование ВВС потребовали организовать на заводе конструкторский отдел (бюро). В связи с этим в июле 1930 г. из Москвы на завод был переведен А.С. Назаров, который организовал и возглавил конструкторское бюро (11559).</w:t>
      </w:r>
    </w:p>
    <w:p w14:paraId="3112B9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6E5E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сентябре 1928 г. начато проектирование М-27. 18-цилиндровый двигатель, являвшийся развитием конструкции мотора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I8 с увеличенным диаметром цилиндров.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Применены гильзы цилин</w:t>
      </w:r>
      <w:r w:rsidRPr="000B49E3">
        <w:rPr>
          <w:rFonts w:ascii="Times New Roman" w:hAnsi="Times New Roman"/>
          <w:color w:val="000000" w:themeColor="text1"/>
          <w:sz w:val="16"/>
          <w:szCs w:val="16"/>
        </w:rPr>
        <w:softHyphen/>
        <w:t>дров без дна. Камера сгорания образовывалась теперь между цилиндрами и головкой. Главные шатуны разъемные. Внесли много других изменений. Мотор предназначался для бомбардировщиков. Создан на заводе № 24 в Москве под руководством А.А. Бессонова. Построен в двух экземплярах на заводе № 24. Испытания первого опытного образца на стенде проводились с сентября 1930 г., второго — с начала декабря. Проходил госиспытания с 10 декабря 1930 г. по 15 января 1931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431D4F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56785C3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 18-цилиндровый, рядный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-образный блочный (блоки под углом 40°), четырехтактный, водяного охлаждения;</w:t>
      </w:r>
    </w:p>
    <w:p w14:paraId="6275C37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по заданию 700/900 л.с.;</w:t>
      </w:r>
    </w:p>
    <w:p w14:paraId="5AD90C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по представлению завода 700/850 л.с. (фактически 707/828 л.с.);</w:t>
      </w:r>
    </w:p>
    <w:p w14:paraId="53D2496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135/160 мм;</w:t>
      </w:r>
    </w:p>
    <w:p w14:paraId="4557A63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41,1 л;</w:t>
      </w:r>
    </w:p>
    <w:p w14:paraId="4E8FD6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6,4;</w:t>
      </w:r>
    </w:p>
    <w:p w14:paraId="7F35519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3B87BB4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633 кг (без выхлопных патрубков). Известны модификации:</w:t>
      </w:r>
    </w:p>
    <w:p w14:paraId="6127D6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М-27, исходный вариант без редуктора и нагнетателя;</w:t>
      </w:r>
    </w:p>
    <w:p w14:paraId="5050583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М-27Р, вариант с понижающим редуктором; максимальная мощность 830 л.с. Проектировался в ИАМ в 1931 г.</w:t>
      </w:r>
    </w:p>
    <w:p w14:paraId="3554DD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М-27РН, предполагавшийся вариант с редуктором и нагнетателем. Не разрабатывался.</w:t>
      </w:r>
    </w:p>
    <w:p w14:paraId="13C6D39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М-27 сдвоенный для самолета Г-1. Экспериментальная установка ис</w:t>
      </w:r>
      <w:r w:rsidRPr="000B49E3">
        <w:rPr>
          <w:rFonts w:ascii="Times New Roman" w:hAnsi="Times New Roman"/>
          <w:color w:val="000000" w:themeColor="text1"/>
          <w:sz w:val="16"/>
          <w:szCs w:val="16"/>
        </w:rPr>
        <w:softHyphen/>
        <w:t>пытывалась в марте — апреле 1933 г.</w:t>
      </w:r>
    </w:p>
    <w:p w14:paraId="4DB0E0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158EB2D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E700DE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2B7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приступили к стендовым испытаниям НАМИ-500 (он же М-20 и АМ-20) . Испытывался с сентября 1928 г. по февраль 1929 г.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6DC74C4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11C5B5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20-цшиндровый, «звезда блоков» (пять блоков по 4 цилиндра), четы</w:t>
      </w:r>
      <w:r w:rsidRPr="000B49E3">
        <w:rPr>
          <w:rFonts w:ascii="Times New Roman" w:hAnsi="Times New Roman"/>
          <w:color w:val="000000" w:themeColor="text1"/>
          <w:sz w:val="16"/>
          <w:szCs w:val="16"/>
        </w:rPr>
        <w:softHyphen/>
        <w:t>рехтактный, воздушного охлаждения;</w:t>
      </w:r>
    </w:p>
    <w:p w14:paraId="68C37B1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 «импеллером» (ПЦН без повышающего обороты редуктора);</w:t>
      </w:r>
    </w:p>
    <w:p w14:paraId="2E5657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в зависимости от модификации. Известны две модификации:</w:t>
      </w:r>
    </w:p>
    <w:p w14:paraId="4164FF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М-20, мощность 500 л.с., построен в 1 экз., испытывался.</w:t>
      </w:r>
    </w:p>
    <w:p w14:paraId="5AAFE0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М-20А, проект усовершенствованного варианта с мощностью 800 л.с. На самолетах М-20 не устанавливался.</w:t>
      </w:r>
    </w:p>
    <w:p w14:paraId="2845DD2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1B431FC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Схема мотора М-20 (АМ-20)</w:t>
      </w:r>
    </w:p>
    <w:p w14:paraId="7925F4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 обозначением М-20 также известны незавершенный проект А.А. Бессонова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0B49E3">
        <w:rPr>
          <w:rFonts w:ascii="Times New Roman" w:hAnsi="Times New Roman"/>
          <w:color w:val="000000" w:themeColor="text1"/>
          <w:sz w:val="16"/>
          <w:szCs w:val="16"/>
        </w:rPr>
        <w:softHyphen/>
        <w:t>ка опытного образца которого не была завершена.</w:t>
      </w:r>
    </w:p>
    <w:p w14:paraId="40132E4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2BAD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Уже в сентябре 1928 работникам запорожского завода стало ясно, что дви</w:t>
      </w:r>
      <w:r w:rsidRPr="000B49E3">
        <w:rPr>
          <w:rFonts w:ascii="Times New Roman" w:hAnsi="Times New Roman"/>
          <w:color w:val="000000" w:themeColor="text1"/>
          <w:sz w:val="16"/>
          <w:szCs w:val="16"/>
        </w:rPr>
        <w:softHyphen/>
        <w:t>гатель «Мотора» имеет гораздо лучшие перспективы. Они начали под</w:t>
      </w:r>
      <w:r w:rsidRPr="000B49E3">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726F0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1BD1E95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5-цилиндровый, звездообразный, четырехтактный, воздушного охлаж</w:t>
      </w:r>
      <w:r w:rsidRPr="000B49E3">
        <w:rPr>
          <w:rFonts w:ascii="Times New Roman" w:hAnsi="Times New Roman"/>
          <w:color w:val="000000" w:themeColor="text1"/>
          <w:sz w:val="16"/>
          <w:szCs w:val="16"/>
        </w:rPr>
        <w:softHyphen/>
        <w:t>дения;</w:t>
      </w:r>
    </w:p>
    <w:p w14:paraId="5EF0C6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125/140 мм;</w:t>
      </w:r>
    </w:p>
    <w:p w14:paraId="560B7D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8,6 л;</w:t>
      </w:r>
    </w:p>
    <w:p w14:paraId="11CC6C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5,0 (у большинства вариантов);</w:t>
      </w:r>
    </w:p>
    <w:p w14:paraId="6A76BA1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67CD87A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и вес в зависимости от модификации.</w:t>
      </w:r>
    </w:p>
    <w:p w14:paraId="52D9EB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0B49E3">
        <w:rPr>
          <w:rFonts w:ascii="Times New Roman" w:hAnsi="Times New Roman"/>
          <w:color w:val="000000" w:themeColor="text1"/>
          <w:sz w:val="16"/>
          <w:szCs w:val="16"/>
        </w:rPr>
        <w:softHyphen/>
        <w:t>но выпускался с 1929 г. на заводе № 29 в Запорожье. Впоследствии неодно</w:t>
      </w:r>
      <w:r w:rsidRPr="000B49E3">
        <w:rPr>
          <w:rFonts w:ascii="Times New Roman" w:hAnsi="Times New Roman"/>
          <w:color w:val="000000" w:themeColor="text1"/>
          <w:sz w:val="16"/>
          <w:szCs w:val="16"/>
        </w:rPr>
        <w:softHyphen/>
        <w:t>кратно модернизировался под руководством А.С. Назарова, С.Д. Колосова, М.А. Коссова, Е.В. Урмина, А.И. Ивченко, С.С. Самсонова. С 1935 г. произ</w:t>
      </w:r>
      <w:r w:rsidRPr="000B49E3">
        <w:rPr>
          <w:rFonts w:ascii="Times New Roman" w:hAnsi="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0D212C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Соединение коленчатого вала по кривошипной шейке, выполнявшееся на М-11 А</w:t>
      </w:r>
    </w:p>
    <w:p w14:paraId="4CB1C8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изготовлено 74 734 экз. Мотор бьш нетребователен к качеству горючего и масла, надежен и довольно экономичен. Снят с производства в 1959 г. Выпускался в модификациях:</w:t>
      </w:r>
    </w:p>
    <w:p w14:paraId="5B61245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МИ-100 (М-100), 100/110 л.с., выпуск завода ГАЗ № 4; восемь опыт</w:t>
      </w:r>
      <w:r w:rsidRPr="000B49E3">
        <w:rPr>
          <w:rFonts w:ascii="Times New Roman" w:hAnsi="Times New Roman"/>
          <w:color w:val="000000" w:themeColor="text1"/>
          <w:sz w:val="16"/>
          <w:szCs w:val="16"/>
        </w:rPr>
        <w:softHyphen/>
        <w:t>ных образцов; вес 152 кг.</w:t>
      </w:r>
    </w:p>
    <w:p w14:paraId="38BB845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М-11 А (М-11а или М-11/А), 100/110 л.с., выпуск завода № 29, позд</w:t>
      </w:r>
      <w:r w:rsidRPr="000B49E3">
        <w:rPr>
          <w:rFonts w:ascii="Times New Roman" w:hAnsi="Times New Roman"/>
          <w:color w:val="000000" w:themeColor="text1"/>
          <w:sz w:val="16"/>
          <w:szCs w:val="16"/>
        </w:rPr>
        <w:softHyphen/>
        <w:t>ние серии с карбюратором «Клодель» (ранее «Зенит»), литым мас</w:t>
      </w:r>
      <w:r w:rsidRPr="000B49E3">
        <w:rPr>
          <w:rFonts w:ascii="Times New Roman" w:hAnsi="Times New Roman"/>
          <w:color w:val="000000" w:themeColor="text1"/>
          <w:sz w:val="16"/>
          <w:szCs w:val="16"/>
        </w:rPr>
        <w:softHyphen/>
        <w:t>лосборником, другими агрегатами; вес 160 кг, выпущено 250 экз.</w:t>
      </w:r>
    </w:p>
    <w:p w14:paraId="0CD168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М-ПБ, 100/110 л.с., с новыми поршнями, выпущено 125 экз.</w:t>
      </w:r>
    </w:p>
    <w:p w14:paraId="58ABA7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клеммовым соедине</w:t>
      </w:r>
      <w:r w:rsidRPr="000B49E3">
        <w:rPr>
          <w:rFonts w:ascii="Times New Roman" w:hAnsi="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4C3EE9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 Г, 100/110 л.с., вариант 1933 г. с измененным комплек</w:t>
      </w:r>
      <w:r w:rsidRPr="000B49E3">
        <w:rPr>
          <w:rFonts w:ascii="Times New Roman" w:hAnsi="Times New Roman"/>
          <w:color w:val="000000" w:themeColor="text1"/>
          <w:sz w:val="16"/>
          <w:szCs w:val="16"/>
        </w:rPr>
        <w:softHyphen/>
        <w:t>том поршневых колец, облег</w:t>
      </w:r>
      <w:r w:rsidRPr="000B49E3">
        <w:rPr>
          <w:rFonts w:ascii="Times New Roman" w:hAnsi="Times New Roman"/>
          <w:color w:val="000000" w:themeColor="text1"/>
          <w:sz w:val="16"/>
          <w:szCs w:val="16"/>
        </w:rPr>
        <w:softHyphen/>
        <w:t>ченным главным шатуном и возможностью установки син</w:t>
      </w:r>
      <w:r w:rsidRPr="000B49E3">
        <w:rPr>
          <w:rFonts w:ascii="Times New Roman" w:hAnsi="Times New Roman"/>
          <w:color w:val="000000" w:themeColor="text1"/>
          <w:sz w:val="16"/>
          <w:szCs w:val="16"/>
        </w:rPr>
        <w:softHyphen/>
        <w:t>хронизатора, находился в мас</w:t>
      </w:r>
      <w:r w:rsidRPr="000B49E3">
        <w:rPr>
          <w:rFonts w:ascii="Times New Roman" w:hAnsi="Times New Roman"/>
          <w:color w:val="000000" w:themeColor="text1"/>
          <w:sz w:val="16"/>
          <w:szCs w:val="16"/>
        </w:rPr>
        <w:softHyphen/>
        <w:t>совом производстве до 1940 г., выпущено более 15 000 экз.; в 1937-1939 гг. модернизиро</w:t>
      </w:r>
      <w:r w:rsidRPr="000B49E3">
        <w:rPr>
          <w:rFonts w:ascii="Times New Roman" w:hAnsi="Times New Roman"/>
          <w:color w:val="000000" w:themeColor="text1"/>
          <w:sz w:val="16"/>
          <w:szCs w:val="16"/>
        </w:rPr>
        <w:softHyphen/>
        <w:t>ван — изменены носок картера, носок коленчатого вала, введен пневмопуск, капотированы тяги, введены клапанные коробки. М-11 Г, приспособленный для ра</w:t>
      </w:r>
      <w:r w:rsidRPr="000B49E3">
        <w:rPr>
          <w:rFonts w:ascii="Times New Roman" w:hAnsi="Times New Roman"/>
          <w:color w:val="000000" w:themeColor="text1"/>
          <w:sz w:val="16"/>
          <w:szCs w:val="16"/>
        </w:rPr>
        <w:softHyphen/>
        <w:t>боты в горизонтальном положе</w:t>
      </w:r>
      <w:r w:rsidRPr="000B49E3">
        <w:rPr>
          <w:rFonts w:ascii="Times New Roman" w:hAnsi="Times New Roman"/>
          <w:color w:val="000000" w:themeColor="text1"/>
          <w:sz w:val="16"/>
          <w:szCs w:val="16"/>
        </w:rPr>
        <w:softHyphen/>
        <w:t>нии (М-11Х). Выпущен в 10 экз. в октябре — декабре 1939 г. на заводе № 16 для катера на воз</w:t>
      </w:r>
      <w:r w:rsidRPr="000B49E3">
        <w:rPr>
          <w:rFonts w:ascii="Times New Roman" w:hAnsi="Times New Roman"/>
          <w:color w:val="000000" w:themeColor="text1"/>
          <w:sz w:val="16"/>
          <w:szCs w:val="16"/>
        </w:rPr>
        <w:softHyphen/>
        <w:t>душной подушке.</w:t>
      </w:r>
    </w:p>
    <w:p w14:paraId="248BF9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М-11Д, опытный образец соз</w:t>
      </w:r>
      <w:r w:rsidRPr="000B49E3">
        <w:rPr>
          <w:rFonts w:ascii="Times New Roman" w:hAnsi="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0B49E3">
        <w:rPr>
          <w:rFonts w:ascii="Times New Roman" w:hAnsi="Times New Roman"/>
          <w:color w:val="000000" w:themeColor="text1"/>
          <w:sz w:val="16"/>
          <w:szCs w:val="16"/>
        </w:rPr>
        <w:softHyphen/>
        <w:t>ния производства — изменена конструкция головок цилиндров, колен</w:t>
      </w:r>
      <w:r w:rsidRPr="000B49E3">
        <w:rPr>
          <w:rFonts w:ascii="Times New Roman" w:hAnsi="Times New Roman"/>
          <w:color w:val="000000" w:themeColor="text1"/>
          <w:sz w:val="16"/>
          <w:szCs w:val="16"/>
        </w:rPr>
        <w:softHyphen/>
        <w:t>чатого вала, комплектация агрегатами, снят пневмопуск.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Мужилова в октябре 1944 г. Мощность 115/125 л.с.</w:t>
      </w:r>
    </w:p>
    <w:p w14:paraId="2902514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М-11Е, 150/160 л.с., степень сжатия 6,0, вес 154 кг. Вариант, создан</w:t>
      </w:r>
      <w:r w:rsidRPr="000B49E3">
        <w:rPr>
          <w:rFonts w:ascii="Times New Roman" w:hAnsi="Times New Roman"/>
          <w:color w:val="000000" w:themeColor="text1"/>
          <w:sz w:val="16"/>
          <w:szCs w:val="16"/>
        </w:rPr>
        <w:softHyphen/>
        <w:t>ный на заводе № 16. Выпущена малая серия в 1936-1938 гг. Прохо</w:t>
      </w:r>
      <w:r w:rsidRPr="000B49E3">
        <w:rPr>
          <w:rFonts w:ascii="Times New Roman" w:hAnsi="Times New Roman"/>
          <w:color w:val="000000" w:themeColor="text1"/>
          <w:sz w:val="16"/>
          <w:szCs w:val="16"/>
        </w:rPr>
        <w:softHyphen/>
        <w:t>дил госиспытания в октябре 1937 г., но был отвергнут. Испытывался на самолете УТ-1.</w:t>
      </w:r>
    </w:p>
    <w:p w14:paraId="58F3E5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М-11 И, опытный образец, созданный в 1938 г., серийно не выпу</w:t>
      </w:r>
      <w:r w:rsidRPr="000B49E3">
        <w:rPr>
          <w:rFonts w:ascii="Times New Roman" w:hAnsi="Times New Roman"/>
          <w:color w:val="000000" w:themeColor="text1"/>
          <w:sz w:val="16"/>
          <w:szCs w:val="16"/>
        </w:rPr>
        <w:softHyphen/>
        <w:t>скался; 170/200 л.с., степень сжатия 5,5; новая цилиндро-поршневая группа, привод механизма газораспределения от кулачковой шайбы, пневмопуск, носок коленвала под ВИШ.</w:t>
      </w:r>
    </w:p>
    <w:p w14:paraId="1FAA1D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0B49E3">
        <w:rPr>
          <w:rFonts w:ascii="Times New Roman" w:hAnsi="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5C48C9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пневмопуск.</w:t>
      </w:r>
    </w:p>
    <w:p w14:paraId="6F6CFD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0B49E3">
        <w:rPr>
          <w:rFonts w:ascii="Times New Roman" w:hAnsi="Times New Roman"/>
          <w:color w:val="000000" w:themeColor="text1"/>
          <w:sz w:val="16"/>
          <w:szCs w:val="16"/>
        </w:rPr>
        <w:softHyphen/>
        <w:t>полнительным газоуплотнительным кольцом. Заводские испытания проходили в 1948 г.</w:t>
      </w:r>
    </w:p>
    <w:p w14:paraId="4336F5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 М, проект 1943 г. на базе М-11Ф, созданный под руководством И.А. Мужилова. От типа Ф отличался приводами агрегатов. Мощ</w:t>
      </w:r>
      <w:r w:rsidRPr="000B49E3">
        <w:rPr>
          <w:rFonts w:ascii="Times New Roman" w:hAnsi="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0B49E3">
        <w:rPr>
          <w:rFonts w:ascii="Times New Roman" w:hAnsi="Times New Roman"/>
          <w:color w:val="000000" w:themeColor="text1"/>
          <w:sz w:val="16"/>
          <w:szCs w:val="16"/>
        </w:rPr>
        <w:softHyphen/>
        <w:t>но выпускался с середины 1947 г., степень сжатия 5,5, вес 180 кг; имел компрессор, экранированную систему зажигания, вакуум-насос, электрогенератор, пневмопуск.</w:t>
      </w:r>
    </w:p>
    <w:p w14:paraId="2E6805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М-11ФР, последняя модификация М-11, вариант М-11ФР-1 с усовер</w:t>
      </w:r>
      <w:r w:rsidRPr="000B49E3">
        <w:rPr>
          <w:rFonts w:ascii="Times New Roman" w:hAnsi="Times New Roman"/>
          <w:color w:val="000000" w:themeColor="text1"/>
          <w:sz w:val="16"/>
          <w:szCs w:val="16"/>
        </w:rPr>
        <w:softHyphen/>
        <w:t>шенствованной маслосистемой, беспоплавковым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67AAD6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0B49E3">
        <w:rPr>
          <w:rFonts w:ascii="Times New Roman" w:hAnsi="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200266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48A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на базе наземных служб общества «Добролет» созданы Иркутские авиаремонтные мастерские (Авиационная ремонтная база (АРБ) № 403 ГВФ, Завод №</w:t>
      </w:r>
      <w:r w:rsidRPr="000B49E3">
        <w:rPr>
          <w:rFonts w:ascii="Times New Roman" w:hAnsi="Times New Roman"/>
          <w:smallCaps/>
          <w:color w:val="000000" w:themeColor="text1"/>
          <w:sz w:val="16"/>
          <w:szCs w:val="16"/>
        </w:rPr>
        <w:t xml:space="preserve"> 403 га, аоот, оао </w:t>
      </w:r>
      <w:r w:rsidRPr="000B49E3">
        <w:rPr>
          <w:rFonts w:ascii="Times New Roman" w:hAnsi="Times New Roman"/>
          <w:color w:val="000000" w:themeColor="text1"/>
          <w:sz w:val="16"/>
          <w:szCs w:val="16"/>
        </w:rPr>
        <w:t>«Иркутский АРЗ № 403» (ИАРЗ) /664009  г. Иркутск ул. Ширямова, 2 тел. 27-01-89/). Ремонтировались самолеты "</w:t>
      </w:r>
      <w:r w:rsidRPr="000B49E3">
        <w:rPr>
          <w:rFonts w:ascii="Times New Roman" w:hAnsi="Times New Roman"/>
          <w:color w:val="000000" w:themeColor="text1"/>
          <w:sz w:val="16"/>
          <w:szCs w:val="16"/>
          <w:lang w:val="en-US"/>
        </w:rPr>
        <w:t>Junkers</w:t>
      </w:r>
      <w:r w:rsidRPr="000B49E3">
        <w:rPr>
          <w:rFonts w:ascii="Times New Roman" w:hAnsi="Times New Roman"/>
          <w:color w:val="000000" w:themeColor="text1"/>
          <w:sz w:val="16"/>
          <w:szCs w:val="16"/>
        </w:rPr>
        <w:t xml:space="preserve">", двигатели </w:t>
      </w:r>
      <w:r w:rsidRPr="000B49E3">
        <w:rPr>
          <w:rFonts w:ascii="Times New Roman" w:hAnsi="Times New Roman"/>
          <w:color w:val="000000" w:themeColor="text1"/>
          <w:sz w:val="16"/>
          <w:szCs w:val="16"/>
          <w:lang w:val="en-US"/>
        </w:rPr>
        <w:t>BMW</w:t>
      </w:r>
      <w:r w:rsidRPr="000B49E3">
        <w:rPr>
          <w:rFonts w:ascii="Times New Roman" w:hAnsi="Times New Roman"/>
          <w:color w:val="000000" w:themeColor="text1"/>
          <w:sz w:val="16"/>
          <w:szCs w:val="16"/>
        </w:rPr>
        <w:t>. В 1929 г. запланировано увеличить производственные площади мастерских до 2700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К началу 1931 г. построен ангарный корпус.</w:t>
      </w:r>
    </w:p>
    <w:p w14:paraId="55A259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1934 г. были переоборудованы два самолета ПС-4, бортовые № Л-42 и Л-735, для спасения экипажа «Челюскина». До начала войны было отремонтировано 409 самолетов и 503 двигателя.</w:t>
      </w:r>
    </w:p>
    <w:p w14:paraId="506228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1941 г. Введен в эксплуатацию новый мотороремонтный корпус площадью 1820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в 1943 г. построены мотороиспытательная станция, гальванический цех.</w:t>
      </w:r>
    </w:p>
    <w:p w14:paraId="60C24D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ГУ ГВФ № 114 от 19.06.1943 г. Иркутские авиамастерские преобразованы в АРБ № 403 ГВФ.</w:t>
      </w:r>
    </w:p>
    <w:p w14:paraId="1929DB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годы войны отремонтирован 381 самолет и 1583 двигателя.</w:t>
      </w:r>
    </w:p>
    <w:p w14:paraId="75E33D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1966 г. введен в строй новый самолетно-ремонтный корпус (СРК) площадью 5800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в 1980 г. сдан в эксплуатацию малярно-смывочный ремонтный корпус (МСРК) площадью 8800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w:t>
      </w:r>
    </w:p>
    <w:p w14:paraId="29CA20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от 3.03.1962 г. АРБ преобразована в завод № 403 ГА. В 04.1993 г. завод преобразован в ОАО.</w:t>
      </w:r>
    </w:p>
    <w:p w14:paraId="4A4FC1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(1928 г.)-17 чел., (1931 г.)- около 100 чел., (1945 г.)- около 300 чел., (2002 г.)- 800 чел.</w:t>
      </w:r>
    </w:p>
    <w:p w14:paraId="70BC44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(1990-е)- А.Т. Бороденко. Гендиректор (2002 г.)- В.П. Зюзин.</w:t>
      </w:r>
    </w:p>
    <w:p w14:paraId="0193E4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гендиректора: по экономике и финансам (2002 г.)- В.М. Меньшиков; по производству (2002 г.)- С.М. Бондаренко.</w:t>
      </w:r>
    </w:p>
    <w:p w14:paraId="21B02A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(2002 г.)- Д.Е. Полевик.</w:t>
      </w:r>
    </w:p>
    <w:p w14:paraId="7E66F3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Ремонт: самолеты:</w:t>
      </w:r>
      <w:r w:rsidRPr="000B49E3">
        <w:rPr>
          <w:rFonts w:ascii="Times New Roman" w:hAnsi="Times New Roman"/>
          <w:color w:val="000000" w:themeColor="text1"/>
          <w:sz w:val="16"/>
          <w:szCs w:val="16"/>
        </w:rPr>
        <w:t xml:space="preserve"> "</w:t>
      </w:r>
      <w:r w:rsidRPr="000B49E3">
        <w:rPr>
          <w:rFonts w:ascii="Times New Roman" w:hAnsi="Times New Roman"/>
          <w:color w:val="000000" w:themeColor="text1"/>
          <w:sz w:val="16"/>
          <w:szCs w:val="16"/>
          <w:lang w:val="en-US"/>
        </w:rPr>
        <w:t>Junkers</w:t>
      </w:r>
      <w:r w:rsidRPr="000B49E3">
        <w:rPr>
          <w:rFonts w:ascii="Times New Roman" w:hAnsi="Times New Roman"/>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0B49E3">
        <w:rPr>
          <w:rFonts w:ascii="Times New Roman" w:hAnsi="Times New Roman"/>
          <w:iCs/>
          <w:color w:val="000000" w:themeColor="text1"/>
          <w:sz w:val="16"/>
          <w:szCs w:val="16"/>
        </w:rPr>
        <w:t xml:space="preserve"> двигатели:</w:t>
      </w:r>
      <w:r w:rsidRPr="000B49E3">
        <w:rPr>
          <w:rFonts w:ascii="Times New Roman" w:hAnsi="Times New Roman"/>
          <w:color w:val="000000" w:themeColor="text1"/>
          <w:sz w:val="16"/>
          <w:szCs w:val="16"/>
          <w:lang w:val="en-US"/>
        </w:rPr>
        <w:t>BMW</w:t>
      </w:r>
      <w:r w:rsidRPr="000B49E3">
        <w:rPr>
          <w:rFonts w:ascii="Times New Roman" w:hAnsi="Times New Roman"/>
          <w:color w:val="000000" w:themeColor="text1"/>
          <w:sz w:val="16"/>
          <w:szCs w:val="16"/>
        </w:rPr>
        <w:t xml:space="preserve"> (1928-32-), Л-5, М-5 (1932), М-17 (1933-ВОВ), М-2, М-11 (1933-ВОВ), АМ-34 (ВОВ), АШ-62ИР (1947-93), АИ-26; в/винт АВ-72 (2002).</w:t>
      </w:r>
      <w:r w:rsidRPr="000B49E3">
        <w:rPr>
          <w:rFonts w:ascii="Times New Roman" w:hAnsi="Times New Roman"/>
          <w:color w:val="000000" w:themeColor="text1"/>
          <w:sz w:val="16"/>
          <w:szCs w:val="16"/>
          <w:vertAlign w:val="superscript"/>
        </w:rPr>
        <w:t>69</w:t>
      </w:r>
    </w:p>
    <w:p w14:paraId="4E9A88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самолет Ш-2 (1942-43)- 35 (11982).</w:t>
      </w:r>
    </w:p>
    <w:p w14:paraId="196C08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8953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АНТ принимал участие в ходовых испытаниях катера АНТ-4 (71,111).</w:t>
      </w:r>
    </w:p>
    <w:p w14:paraId="0F5E5A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CFDA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К.Е.Ворошилов написал письмо в Президиум ВСНХ "О развитии опытного дирижаблестроения в СССР" и просил 1.7 млн. (1026,93).</w:t>
      </w:r>
    </w:p>
    <w:p w14:paraId="0DFE25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F790F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НАЧАЛЬНИК Военных воздушных Сил РККА Баранов аисал ПРЕДСЕДАТЕЛЮ РЕВОЛЮЦИОННОГО ВОЕННОГО СОВЕТА СОЮЗА ССР.</w:t>
      </w:r>
    </w:p>
    <w:p w14:paraId="59816C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РАПОРТ.</w:t>
      </w:r>
    </w:p>
    <w:p w14:paraId="5526DF5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Представляя при сем доклад о целесообразности и свое</w:t>
      </w:r>
      <w:r w:rsidRPr="000B49E3">
        <w:rPr>
          <w:rFonts w:ascii="Times New Roman" w:hAnsi="Times New Roman"/>
          <w:color w:val="000000" w:themeColor="text1"/>
          <w:sz w:val="16"/>
          <w:szCs w:val="16"/>
        </w:rPr>
        <w:softHyphen/>
        <w:t>временности развертывания в СССР статного дирижаблестрое</w:t>
      </w:r>
      <w:r w:rsidRPr="000B49E3">
        <w:rPr>
          <w:rFonts w:ascii="Times New Roman" w:hAnsi="Times New Roman"/>
          <w:color w:val="000000" w:themeColor="text1"/>
          <w:sz w:val="16"/>
          <w:szCs w:val="16"/>
        </w:rPr>
        <w:softHyphen/>
        <w:t>ния с просьбой поддержать перед Президиумом ВСНХ СССР ходатайство Коллегии НТК ВСНХ об отпуске Центральному Аэро-Гидродинамическому Институту необходимых средств, обе</w:t>
      </w:r>
      <w:r w:rsidRPr="000B49E3">
        <w:rPr>
          <w:rFonts w:ascii="Times New Roman" w:hAnsi="Times New Roman"/>
          <w:color w:val="000000" w:themeColor="text1"/>
          <w:sz w:val="16"/>
          <w:szCs w:val="16"/>
        </w:rPr>
        <w:softHyphen/>
        <w:t xml:space="preserve">спечивающих начало </w:t>
      </w:r>
      <w:r w:rsidRPr="000B49E3">
        <w:rPr>
          <w:rFonts w:ascii="Times New Roman" w:hAnsi="Times New Roman"/>
          <w:color w:val="000000" w:themeColor="text1"/>
          <w:sz w:val="16"/>
          <w:szCs w:val="16"/>
        </w:rPr>
        <w:lastRenderedPageBreak/>
        <w:t>работ с осени текущего года, УВВС РККА доносит, что им были приняты меры к получению заключений от УВМС РККА и Штаба РККА о надобности и предполагаемых размерах использования дирижаблей в будущем для обслужи</w:t>
      </w:r>
      <w:r w:rsidRPr="000B49E3">
        <w:rPr>
          <w:rFonts w:ascii="Times New Roman" w:hAnsi="Times New Roman"/>
          <w:color w:val="000000" w:themeColor="text1"/>
          <w:sz w:val="16"/>
          <w:szCs w:val="16"/>
        </w:rPr>
        <w:softHyphen/>
        <w:t>вания армии и флота.</w:t>
      </w:r>
    </w:p>
    <w:p w14:paraId="4F52BE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Управление военных морских Сил в своем заключении указывает, что считая применение дирижаблей на службе фло</w:t>
      </w:r>
      <w:r w:rsidRPr="000B49E3">
        <w:rPr>
          <w:rFonts w:ascii="Times New Roman" w:hAnsi="Times New Roman"/>
          <w:color w:val="000000" w:themeColor="text1"/>
          <w:sz w:val="16"/>
          <w:szCs w:val="16"/>
        </w:rPr>
        <w:softHyphen/>
        <w:t>та вполне целесообразным, полагает, однако, что поднимать вопрос о дирижаблестроении для обслуживания военно-морских Сил РККА в настоящее время преждевременно. УВВС РККА не может согласиться с заключением УВМС о преждевремен</w:t>
      </w:r>
      <w:r w:rsidRPr="000B49E3">
        <w:rPr>
          <w:rFonts w:ascii="Times New Roman" w:hAnsi="Times New Roman"/>
          <w:color w:val="000000" w:themeColor="text1"/>
          <w:sz w:val="16"/>
          <w:szCs w:val="16"/>
        </w:rPr>
        <w:softHyphen/>
        <w:t>ности постановки этого вопроса, так как, если не приступить теперь же к работам по дирижаблестроению как в отноше</w:t>
      </w:r>
      <w:r w:rsidRPr="000B49E3">
        <w:rPr>
          <w:rFonts w:ascii="Times New Roman" w:hAnsi="Times New Roman"/>
          <w:color w:val="000000" w:themeColor="text1"/>
          <w:sz w:val="16"/>
          <w:szCs w:val="16"/>
        </w:rPr>
        <w:softHyphen/>
        <w:t>нии научно-исследовательской части,так и в отношении разработки и осуществления опытных конетрукций,имеющих своей целью создание в ближайшие годы типовых конструк</w:t>
      </w:r>
      <w:r w:rsidRPr="000B49E3">
        <w:rPr>
          <w:rFonts w:ascii="Times New Roman" w:hAnsi="Times New Roman"/>
          <w:color w:val="000000" w:themeColor="text1"/>
          <w:sz w:val="16"/>
          <w:szCs w:val="16"/>
        </w:rPr>
        <w:softHyphen/>
        <w:t>ций дирижаблей,наиболее приештеадых в условиях нашего Со</w:t>
      </w:r>
      <w:r w:rsidRPr="000B49E3">
        <w:rPr>
          <w:rFonts w:ascii="Times New Roman" w:hAnsi="Times New Roman"/>
          <w:color w:val="000000" w:themeColor="text1"/>
          <w:sz w:val="16"/>
          <w:szCs w:val="16"/>
        </w:rPr>
        <w:softHyphen/>
        <w:t>юза, невозможно будет своевременно обеспечить потребность Военно-морских Сил в дирижаблях.</w:t>
      </w:r>
    </w:p>
    <w:p w14:paraId="3471B95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касается заключения Штаба РККА, то таковое не мог</w:t>
      </w:r>
      <w:r w:rsidRPr="000B49E3">
        <w:rPr>
          <w:rFonts w:ascii="Times New Roman" w:hAnsi="Times New Roman"/>
          <w:color w:val="000000" w:themeColor="text1"/>
          <w:sz w:val="16"/>
          <w:szCs w:val="16"/>
        </w:rPr>
        <w:softHyphen/>
        <w:t>ло быть своевременно получено вследствие от"езда на маненвры компетентных в данное вопросе работников Штаба.</w:t>
      </w:r>
    </w:p>
    <w:p w14:paraId="09E140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ВОЕННЫХ ВОЗДУШНЫХ СИЛ /БАРАНОВ/</w:t>
      </w:r>
    </w:p>
    <w:p w14:paraId="216560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ЦАСА, ф. 4, оп. 2, д. 398, л.л. 7 (1026,78).</w:t>
      </w:r>
    </w:p>
    <w:p w14:paraId="493E1C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E905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НКВМД Ворошилов писал проект письма в Президиум ВСНХ</w:t>
      </w:r>
    </w:p>
    <w:p w14:paraId="7C95D7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развитии опытного дирижаблестроения в С С С Р.</w:t>
      </w:r>
    </w:p>
    <w:p w14:paraId="1B859B7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НТУ ВСНХ была образована Комиссия по дирижаблестроению для всесторонней разработки воздухоплавательной проблемы и выяснения возможностей постановки опытного дирижаблестроения в СССР, Комиссия, учитывая современные достижения в области дирижаблестроения заграницей и рассмотрев все возможности нашей разворачивающейся промышленности, пришла к заключению, что во</w:t>
      </w:r>
      <w:r w:rsidRPr="000B49E3">
        <w:rPr>
          <w:rFonts w:ascii="Times New Roman" w:hAnsi="Times New Roman"/>
          <w:color w:val="000000" w:themeColor="text1"/>
          <w:sz w:val="16"/>
          <w:szCs w:val="16"/>
        </w:rPr>
        <w:softHyphen/>
        <w:t>прос о строительстве дирижаблей в СССР своевременно поставить во всей его широте и приступить к организации у нас сначала опытной, а затем плановой постройки больших дирижаблей.</w:t>
      </w:r>
    </w:p>
    <w:p w14:paraId="6FA8CC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Этой же Комиссией были рассмотрены и с дополнениями и по</w:t>
      </w:r>
      <w:r w:rsidRPr="000B49E3">
        <w:rPr>
          <w:rFonts w:ascii="Times New Roman" w:hAnsi="Times New Roman"/>
          <w:color w:val="000000" w:themeColor="text1"/>
          <w:sz w:val="16"/>
          <w:szCs w:val="16"/>
        </w:rPr>
        <w:softHyphen/>
        <w:t>правками НТК УВВС приняты план работ ЦАГИ и ориентировочная смета на ближайшие годы на научно-исследовательские работы по дирижаблестроению и на осуществление постройки опытных дири -жаблей и эллинга для них с необходимым оборудованием.</w:t>
      </w:r>
    </w:p>
    <w:p w14:paraId="39C619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Учитывая большое значение дирижаблей как для обслуживания гражданских воздушных линий, так и в деле военного применения, и находя вполне целесообразным и своевременным немедленную по</w:t>
      </w:r>
      <w:r w:rsidRPr="000B49E3">
        <w:rPr>
          <w:rFonts w:ascii="Times New Roman" w:hAnsi="Times New Roman"/>
          <w:color w:val="000000" w:themeColor="text1"/>
          <w:sz w:val="16"/>
          <w:szCs w:val="16"/>
        </w:rPr>
        <w:softHyphen/>
        <w:t>становку подготовительных научно-исследовательских и опытно -конструкторских работ в области'дирижаблестроения, я присоеди</w:t>
      </w:r>
      <w:r w:rsidRPr="000B49E3">
        <w:rPr>
          <w:rFonts w:ascii="Times New Roman" w:hAnsi="Times New Roman"/>
          <w:color w:val="000000" w:themeColor="text1"/>
          <w:sz w:val="16"/>
          <w:szCs w:val="16"/>
        </w:rPr>
        <w:softHyphen/>
        <w:t>няюсь к мнению НТУ ВСНХ о целесообразности передачи организа -ции и проведения этих работ ЦАГИ, являющемуся мощным научно -исследовательским институтом и считаю необходимым, после соот</w:t>
      </w:r>
      <w:r w:rsidRPr="000B49E3">
        <w:rPr>
          <w:rFonts w:ascii="Times New Roman" w:hAnsi="Times New Roman"/>
          <w:color w:val="000000" w:themeColor="text1"/>
          <w:sz w:val="16"/>
          <w:szCs w:val="16"/>
        </w:rPr>
        <w:softHyphen/>
        <w:t>ветствующего рассмотрения в Президиуме ВСНХ представленных ЦАГИ программы работ и сметы, обеспечить своевременный отпуск ЦАГИ потребных средств на научно-исследовательские и опытные работы на 1928/29 гг.</w:t>
      </w:r>
    </w:p>
    <w:p w14:paraId="7FBD2C7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Размер сумм в соответствии с представленным планом в 1928/29 году определяется суммой 1.700.000 рублей</w:t>
      </w:r>
    </w:p>
    <w:p w14:paraId="175EE7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РВС СССР /ВОРОШИЛОВ/</w:t>
      </w:r>
    </w:p>
    <w:p w14:paraId="2EF294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ЦАСА, ф. 2, оп. 2, д. 398, л.л. 78 (1026,93).</w:t>
      </w:r>
    </w:p>
    <w:p w14:paraId="2B2E629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88568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26C4A9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7568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был испытан опытный образец 37 мм автоматической зенитной пушки с ленточным питанием (1116,41).</w:t>
      </w:r>
    </w:p>
    <w:p w14:paraId="062890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3AA3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года был испытан опытный образец 37-мм пушки обр. 1928 г. Начальная скорость снаряда весом 0,86 кг составила 686 м/с, а давление в канале ствола - 2550 кг/см2. Питание автомата ленточное, в ленте 25 патронов. Лента выстреливалась одной очередью за 6,21 секунды, то есть с темпом 240 выстр/мин. Практическая же скорострельность предполагалась около 100 выстр/мин. На этом и последующих испытаниях была отмечена неудовлетворительная меткость стрельбы из-за неудачной конструкции поясков снарядов и многочисленные отказы из-за плохого качества гильз. Причем число отказов у гильз изготовления Ижорского завода было в три раза меньше, чем у гильз Тульского завода (3861).</w:t>
      </w:r>
    </w:p>
    <w:p w14:paraId="2DA544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5479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года приказом Реввоенсовета были "временно введены на вооружение 37-мм пушки Розенберга и Грюзонверке на лафетах системы Дурляхера" (3861).</w:t>
      </w:r>
    </w:p>
    <w:p w14:paraId="1BC20F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EDC6C37" w14:textId="77777777" w:rsidR="00714C52" w:rsidRPr="000B49E3" w:rsidRDefault="00714C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начали заводские испытания установки «Арсеналец-45». Самоходная артиллерийская установка по конструкции шасси была названа установкой Каратаева. «Арсеналец-45» имела сверхоригинальную конструкцию и не имела аналогов в других странах. Это была гусеничная самоходная артиллерийская установка - лилипут. Длина САУ составляла около 2000 мм, высота 1000 мм, а ширина всего 800 мм. Качающуюся часть пушки Соколова изменили незначительно. Бронирование установки состояло только из лобового листа. На самоходку устанавливался горизонтальный четырехтактный двигатель мощностью 12 л.с. Объем бака составлял 10 л., что хватало на 3,5 часа хода при скорости 5 километров. Общая масса установки - 500 килограмм. Возимый боекомплект – 50 патронов. Установка на поле боя должна была управляться красноармейцем, идущим сзади и передвигаться самоходом. На марше самоходную установку перевозили в кузове грузовика. Заказ на изготовление самоходной артиллерийской установки выдали в 1923 году. Шасси и качающаяся часть орудия изготавливались заводом № 7. Во время испытаний САУ преодолевала подъем до 15°, а также выдерживала 8° крена. При этом проходимость САУ была очень низкой, а также часто глох двигатель. Система была уязвимой для огня противника. В 1929 году попытались доработать самоходную артустановку «Арсеналец-45», однако она закончилась неудачно. Затем шасси «Арсенальца» бросили в сарае завода № 7, а ствол и салазки — в опытной мастерской. АУ РККА в мае 1930 года передало материалы по изготовлению и испытанию системы в ОГПУ. О дальнейшей судьбе «Арсенальца» информации нет (15599).</w:t>
      </w:r>
    </w:p>
    <w:p w14:paraId="693076CF" w14:textId="77777777" w:rsidR="00714C52" w:rsidRPr="000B49E3" w:rsidRDefault="00714C52" w:rsidP="000B49E3">
      <w:pPr>
        <w:spacing w:after="0" w:line="240" w:lineRule="auto"/>
        <w:jc w:val="both"/>
        <w:rPr>
          <w:rFonts w:ascii="Times New Roman" w:hAnsi="Times New Roman"/>
          <w:color w:val="000000" w:themeColor="text1"/>
          <w:sz w:val="16"/>
          <w:szCs w:val="16"/>
        </w:rPr>
      </w:pPr>
    </w:p>
    <w:p w14:paraId="034AD4B8" w14:textId="77777777" w:rsidR="003F1396" w:rsidRPr="000B49E3" w:rsidRDefault="003F13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под руководством С.В. Лебедева начала функционировать лаборатория синтетического каучука, которая была размещена в арендованном помещении химического факультета Ленинградского Университета на Среднем проспекте Васильевского Острова. Первоначально лаборатория подчинялась химическому управлению ВСНХ, но вскоре ее передали в ведение Резинотреста. В организации лаборатории от Резинотреста большую помощь оказал М.А. Лурье. Штат лаборатории первоначально был утвержден в количестве 20 человек, но к концу 1930 г. в нем уже насчитывалось 30 человек (18298).</w:t>
      </w:r>
    </w:p>
    <w:p w14:paraId="68CF516F" w14:textId="77777777" w:rsidR="003F1396" w:rsidRPr="000B49E3" w:rsidRDefault="003F1396" w:rsidP="000B49E3">
      <w:pPr>
        <w:spacing w:after="0" w:line="240" w:lineRule="auto"/>
        <w:jc w:val="both"/>
        <w:rPr>
          <w:rFonts w:ascii="Times New Roman" w:hAnsi="Times New Roman"/>
          <w:color w:val="000000" w:themeColor="text1"/>
          <w:sz w:val="16"/>
          <w:szCs w:val="16"/>
        </w:rPr>
      </w:pPr>
    </w:p>
    <w:p w14:paraId="747411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были начаты заводские испытания 45-мм САУ "Арсеналец-45" завода № 7. В ходе испытаний САУ брала подъем до 15, и выдерживала крен до 8. Все же проходимость САУ была низка, кроме того, часто глох мотор. Система была очень уязвима от огня противника (3861).</w:t>
      </w:r>
    </w:p>
    <w:p w14:paraId="23C3D3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A3FA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года П.В. Можа</w:t>
      </w:r>
      <w:r w:rsidRPr="000B49E3">
        <w:rPr>
          <w:rFonts w:ascii="Times New Roman" w:hAnsi="Times New Roman"/>
          <w:color w:val="000000" w:themeColor="text1"/>
          <w:sz w:val="16"/>
          <w:szCs w:val="16"/>
        </w:rPr>
        <w:softHyphen/>
        <w:t>ров вернулся из Первого Всесоюзного мотопробега в Ижевск. К тому моменту в мотоциклет</w:t>
      </w:r>
      <w:r w:rsidRPr="000B49E3">
        <w:rPr>
          <w:rFonts w:ascii="Times New Roman" w:hAnsi="Times New Roman"/>
          <w:color w:val="000000" w:themeColor="text1"/>
          <w:sz w:val="16"/>
          <w:szCs w:val="16"/>
        </w:rPr>
        <w:softHyphen/>
        <w:t>ной секции Ижстальзаводов изготавливали первый эксперимен</w:t>
      </w:r>
      <w:r w:rsidRPr="000B49E3">
        <w:rPr>
          <w:rFonts w:ascii="Times New Roman" w:hAnsi="Times New Roman"/>
          <w:color w:val="000000" w:themeColor="text1"/>
          <w:sz w:val="16"/>
          <w:szCs w:val="16"/>
        </w:rPr>
        <w:softHyphen/>
        <w:t>тальный мотоцикл, спроектированный во втором квартале. При</w:t>
      </w:r>
      <w:r w:rsidRPr="000B49E3">
        <w:rPr>
          <w:rFonts w:ascii="Times New Roman" w:hAnsi="Times New Roman"/>
          <w:color w:val="000000" w:themeColor="text1"/>
          <w:sz w:val="16"/>
          <w:szCs w:val="16"/>
        </w:rPr>
        <w:softHyphen/>
        <w:t>обретённый в мотопробеге опыт требовал практического выхода, поэтому П.В. Можаров взялся за проектирование тяжёлого мото</w:t>
      </w:r>
      <w:r w:rsidRPr="000B49E3">
        <w:rPr>
          <w:rFonts w:ascii="Times New Roman" w:hAnsi="Times New Roman"/>
          <w:color w:val="000000" w:themeColor="text1"/>
          <w:sz w:val="16"/>
          <w:szCs w:val="16"/>
        </w:rPr>
        <w:softHyphen/>
        <w:t>цикла, считавшегося в то время наиболее необходимым для нужд Красной Армии. Основополагающим материалом служили ТТ к армейским мотоциклам, переданным на Ижстальзаводы. П.В. Можарову предстояло спроектировать и изготовить мото</w:t>
      </w:r>
      <w:r w:rsidRPr="000B49E3">
        <w:rPr>
          <w:rFonts w:ascii="Times New Roman" w:hAnsi="Times New Roman"/>
          <w:color w:val="000000" w:themeColor="text1"/>
          <w:sz w:val="16"/>
          <w:szCs w:val="16"/>
        </w:rPr>
        <w:softHyphen/>
        <w:t>цикл с максимальными основными параметрами: мощностью двигателя, проходимостью, прочностью, грузоподъёмностью, за</w:t>
      </w:r>
      <w:r w:rsidRPr="000B49E3">
        <w:rPr>
          <w:rFonts w:ascii="Times New Roman" w:hAnsi="Times New Roman"/>
          <w:color w:val="000000" w:themeColor="text1"/>
          <w:sz w:val="16"/>
          <w:szCs w:val="16"/>
        </w:rPr>
        <w:softHyphen/>
        <w:t>щищённостью водителя. При этом требовалось эксперименталь</w:t>
      </w:r>
      <w:r w:rsidRPr="000B49E3">
        <w:rPr>
          <w:rFonts w:ascii="Times New Roman" w:hAnsi="Times New Roman"/>
          <w:color w:val="000000" w:themeColor="text1"/>
          <w:sz w:val="16"/>
          <w:szCs w:val="16"/>
        </w:rPr>
        <w:softHyphen/>
        <w:t>но проверить некоторые технические решения при изготовлении наиболее важных узлов, а с другой стороны, сделать несколько мотоциклов на общей конструктивной базе. Результатом этой серьёзной концепции стала разработка сразу двух тяжёлых мо</w:t>
      </w:r>
      <w:r w:rsidRPr="000B49E3">
        <w:rPr>
          <w:rFonts w:ascii="Times New Roman" w:hAnsi="Times New Roman"/>
          <w:color w:val="000000" w:themeColor="text1"/>
          <w:sz w:val="16"/>
          <w:szCs w:val="16"/>
        </w:rPr>
        <w:softHyphen/>
        <w:t>тоциклов с “люлькой” (коляской, то есть боковым прицепом). В них предполагалось использовать одни и те же основные узлы: раму, колёса, двигатель и КП.</w:t>
      </w:r>
    </w:p>
    <w:p w14:paraId="6FDAC2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элементы конструкции обоих мотоциклов предста</w:t>
      </w:r>
      <w:r w:rsidRPr="000B49E3">
        <w:rPr>
          <w:rFonts w:ascii="Times New Roman" w:hAnsi="Times New Roman"/>
          <w:color w:val="000000" w:themeColor="text1"/>
          <w:sz w:val="16"/>
          <w:szCs w:val="16"/>
        </w:rPr>
        <w:softHyphen/>
        <w:t>вляли собой следующее. Чтобы тяжёлый мотоцикл с коляской мог легко ездить по плохим дорогам и перевозить значительный груз, на нём следовало применить двигатель максимально боль</w:t>
      </w:r>
      <w:r w:rsidRPr="000B49E3">
        <w:rPr>
          <w:rFonts w:ascii="Times New Roman" w:hAnsi="Times New Roman"/>
          <w:color w:val="000000" w:themeColor="text1"/>
          <w:sz w:val="16"/>
          <w:szCs w:val="16"/>
        </w:rPr>
        <w:softHyphen/>
        <w:t>шого рабочего объёма, развивавший достаточную мощность и крутящий момент при небольшой частоте вращения коленвала. Тогда он удовлетворял бы по тяге и приспособляемости, что очень важно для армейского мотоцикла, двигавшегося по плохой дороге. П.В. Можаров решил спроектировать четырёхтактный мотоциклетный двигатель рабочим объёмом 1200 см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Для луч</w:t>
      </w:r>
      <w:r w:rsidRPr="000B49E3">
        <w:rPr>
          <w:rFonts w:ascii="Times New Roman" w:hAnsi="Times New Roman"/>
          <w:color w:val="000000" w:themeColor="text1"/>
          <w:sz w:val="16"/>
          <w:szCs w:val="16"/>
        </w:rPr>
        <w:softHyphen/>
        <w:t>шего охлаждения цилиндров двигателя их следовало поместить в обтекавшем машину встречном потоке воздуха, а чтобы они бы</w:t>
      </w:r>
      <w:r w:rsidRPr="000B49E3">
        <w:rPr>
          <w:rFonts w:ascii="Times New Roman" w:hAnsi="Times New Roman"/>
          <w:color w:val="000000" w:themeColor="text1"/>
          <w:sz w:val="16"/>
          <w:szCs w:val="16"/>
        </w:rPr>
        <w:softHyphen/>
        <w:t>ли надёжно защищены от ударов о неровности дороги и от попа</w:t>
      </w:r>
      <w:r w:rsidRPr="000B49E3">
        <w:rPr>
          <w:rFonts w:ascii="Times New Roman" w:hAnsi="Times New Roman"/>
          <w:color w:val="000000" w:themeColor="text1"/>
          <w:sz w:val="16"/>
          <w:szCs w:val="16"/>
        </w:rPr>
        <w:softHyphen/>
        <w:t>дания на них вылетавшей из-под переднего колеса грязи, их сле</w:t>
      </w:r>
      <w:r w:rsidRPr="000B49E3">
        <w:rPr>
          <w:rFonts w:ascii="Times New Roman" w:hAnsi="Times New Roman"/>
          <w:color w:val="000000" w:themeColor="text1"/>
          <w:sz w:val="16"/>
          <w:szCs w:val="16"/>
        </w:rPr>
        <w:softHyphen/>
        <w:t>довало каким-то образом приподнять. Эти требования привели к решению применить У-образный двухцилиндровый двигатель, коленвал которого располагался бы вдоль продольной оси мото</w:t>
      </w:r>
      <w:r w:rsidRPr="000B49E3">
        <w:rPr>
          <w:rFonts w:ascii="Times New Roman" w:hAnsi="Times New Roman"/>
          <w:color w:val="000000" w:themeColor="text1"/>
          <w:sz w:val="16"/>
          <w:szCs w:val="16"/>
        </w:rPr>
        <w:softHyphen/>
        <w:t>цикла. При этом цилиндрам было достаточно лишь немного вы</w:t>
      </w:r>
      <w:r w:rsidRPr="000B49E3">
        <w:rPr>
          <w:rFonts w:ascii="Times New Roman" w:hAnsi="Times New Roman"/>
          <w:color w:val="000000" w:themeColor="text1"/>
          <w:sz w:val="16"/>
          <w:szCs w:val="16"/>
        </w:rPr>
        <w:softHyphen/>
        <w:t>ступать за габариты рамы, чтобы эффективно и равномерно ох</w:t>
      </w:r>
      <w:r w:rsidRPr="000B49E3">
        <w:rPr>
          <w:rFonts w:ascii="Times New Roman" w:hAnsi="Times New Roman"/>
          <w:color w:val="000000" w:themeColor="text1"/>
          <w:sz w:val="16"/>
          <w:szCs w:val="16"/>
        </w:rPr>
        <w:softHyphen/>
        <w:t>лаждаться.</w:t>
      </w:r>
    </w:p>
    <w:p w14:paraId="365167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упрощения устройства трансмиссии, КП расположили в одном блоке с двигателем. Поскольку предполагалось, что двига</w:t>
      </w:r>
      <w:r w:rsidRPr="000B49E3">
        <w:rPr>
          <w:rFonts w:ascii="Times New Roman" w:hAnsi="Times New Roman"/>
          <w:color w:val="000000" w:themeColor="text1"/>
          <w:sz w:val="16"/>
          <w:szCs w:val="16"/>
        </w:rPr>
        <w:softHyphen/>
        <w:t>тель будет обладать высокой приспособляемостью, то казалось вполне достаточным ограничиться тремя ступенями передач в КП, а чтобы было удобнее их переключать, решили применить вращающийся лимб, расположенный перед мотоциклистом над бензобаком. Для передачи крутящего момента на ведущее коле</w:t>
      </w:r>
      <w:r w:rsidRPr="000B49E3">
        <w:rPr>
          <w:rFonts w:ascii="Times New Roman" w:hAnsi="Times New Roman"/>
          <w:color w:val="000000" w:themeColor="text1"/>
          <w:sz w:val="16"/>
          <w:szCs w:val="16"/>
        </w:rPr>
        <w:softHyphen/>
        <w:t>со применили главную передачу с коническими шестернями, рас</w:t>
      </w:r>
      <w:r w:rsidRPr="000B49E3">
        <w:rPr>
          <w:rFonts w:ascii="Times New Roman" w:hAnsi="Times New Roman"/>
          <w:color w:val="000000" w:themeColor="text1"/>
          <w:sz w:val="16"/>
          <w:szCs w:val="16"/>
        </w:rPr>
        <w:softHyphen/>
        <w:t>положенными в алюминиевом картере и использовали вал с эла</w:t>
      </w:r>
      <w:r w:rsidRPr="000B49E3">
        <w:rPr>
          <w:rFonts w:ascii="Times New Roman" w:hAnsi="Times New Roman"/>
          <w:color w:val="000000" w:themeColor="text1"/>
          <w:sz w:val="16"/>
          <w:szCs w:val="16"/>
        </w:rPr>
        <w:softHyphen/>
        <w:t>стичной муфтой, смягчавшей рывки двигателя, в сущности, кар</w:t>
      </w:r>
      <w:r w:rsidRPr="000B49E3">
        <w:rPr>
          <w:rFonts w:ascii="Times New Roman" w:hAnsi="Times New Roman"/>
          <w:color w:val="000000" w:themeColor="text1"/>
          <w:sz w:val="16"/>
          <w:szCs w:val="16"/>
        </w:rPr>
        <w:softHyphen/>
        <w:t>данный вал.</w:t>
      </w:r>
    </w:p>
    <w:p w14:paraId="6BEFCF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проекте тяжёлых мотоциклов применили очень прочную раму, свариваемую из штампованных половин. Её вертикальные передние и горизонтальные нижние балки сделали в виде пусто</w:t>
      </w:r>
      <w:r w:rsidRPr="000B49E3">
        <w:rPr>
          <w:rFonts w:ascii="Times New Roman" w:hAnsi="Times New Roman"/>
          <w:color w:val="000000" w:themeColor="text1"/>
          <w:sz w:val="16"/>
          <w:szCs w:val="16"/>
        </w:rPr>
        <w:softHyphen/>
        <w:t>телых коробов и между балками закрепили двигатель. Выхлоп</w:t>
      </w:r>
      <w:r w:rsidRPr="000B49E3">
        <w:rPr>
          <w:rFonts w:ascii="Times New Roman" w:hAnsi="Times New Roman"/>
          <w:color w:val="000000" w:themeColor="text1"/>
          <w:sz w:val="16"/>
          <w:szCs w:val="16"/>
        </w:rPr>
        <w:softHyphen/>
        <w:t>ные газы через патрубки отводили в вертикальные короба рамы, из которых они перетекали в её нижние горизонтальные пустоты (где встроили элементы глушителей) и выходили через декора</w:t>
      </w:r>
      <w:r w:rsidRPr="000B49E3">
        <w:rPr>
          <w:rFonts w:ascii="Times New Roman" w:hAnsi="Times New Roman"/>
          <w:color w:val="000000" w:themeColor="text1"/>
          <w:sz w:val="16"/>
          <w:szCs w:val="16"/>
        </w:rPr>
        <w:softHyphen/>
        <w:t>тивные розетки, установленные в хвостовой части мотоцикла. К раме вплотную с бензобаком закрепили сиденье, основой кото</w:t>
      </w:r>
      <w:r w:rsidRPr="000B49E3">
        <w:rPr>
          <w:rFonts w:ascii="Times New Roman" w:hAnsi="Times New Roman"/>
          <w:color w:val="000000" w:themeColor="text1"/>
          <w:sz w:val="16"/>
          <w:szCs w:val="16"/>
        </w:rPr>
        <w:softHyphen/>
        <w:t>рого была рессора с металлической “чашкой”, покрытой мягкой кожей. Такое сиденье первое время называли “кавалерийским”, так как на нём было удобно сидеть.</w:t>
      </w:r>
    </w:p>
    <w:p w14:paraId="69F7B35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Предполагалось, что если мотоцикл-одиночка упадёт на бок, то будет опираться на руль, и незначительно выступавшие за га</w:t>
      </w:r>
      <w:r w:rsidRPr="000B49E3">
        <w:rPr>
          <w:rFonts w:ascii="Times New Roman" w:hAnsi="Times New Roman"/>
          <w:color w:val="000000" w:themeColor="text1"/>
          <w:sz w:val="16"/>
          <w:szCs w:val="16"/>
        </w:rPr>
        <w:softHyphen/>
        <w:t>бариты рамы головки цилиндров не подвергнутся разрушению. Ноги мотоциклиста должны будут опираться на специальные площадки. Колёса обоих тяжелых мотоциклов сделали взаимоза</w:t>
      </w:r>
      <w:r w:rsidRPr="000B49E3">
        <w:rPr>
          <w:rFonts w:ascii="Times New Roman" w:hAnsi="Times New Roman"/>
          <w:color w:val="000000" w:themeColor="text1"/>
          <w:sz w:val="16"/>
          <w:szCs w:val="16"/>
        </w:rPr>
        <w:softHyphen/>
        <w:t>меняемыми [3.57].</w:t>
      </w:r>
    </w:p>
    <w:p w14:paraId="5EA8150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Один тяжёлый мотоцикл (условно назовем его первым) за</w:t>
      </w:r>
      <w:r w:rsidRPr="000B49E3">
        <w:rPr>
          <w:rFonts w:ascii="Times New Roman" w:hAnsi="Times New Roman"/>
          <w:color w:val="000000" w:themeColor="text1"/>
          <w:sz w:val="16"/>
          <w:szCs w:val="16"/>
        </w:rPr>
        <w:softHyphen/>
        <w:t>думали как универсальную машину общего назначения: для использования в качестве мотоцикла-одиночки и с коляской. В первом случае на нём предполагалось ездить с высокой скоро</w:t>
      </w:r>
      <w:r w:rsidRPr="000B49E3">
        <w:rPr>
          <w:rFonts w:ascii="Times New Roman" w:hAnsi="Times New Roman"/>
          <w:color w:val="000000" w:themeColor="text1"/>
          <w:sz w:val="16"/>
          <w:szCs w:val="16"/>
        </w:rPr>
        <w:softHyphen/>
        <w:t>стью, а во втором - с пассажиром в коляске и несколько медлен</w:t>
      </w:r>
      <w:r w:rsidRPr="000B49E3">
        <w:rPr>
          <w:rFonts w:ascii="Times New Roman" w:hAnsi="Times New Roman"/>
          <w:color w:val="000000" w:themeColor="text1"/>
          <w:sz w:val="16"/>
          <w:szCs w:val="16"/>
        </w:rPr>
        <w:softHyphen/>
        <w:t>нее. Чтобы мотоцикл-одиночка при быстрой езде “держал доро</w:t>
      </w:r>
      <w:r w:rsidRPr="000B49E3">
        <w:rPr>
          <w:rFonts w:ascii="Times New Roman" w:hAnsi="Times New Roman"/>
          <w:color w:val="000000" w:themeColor="text1"/>
          <w:sz w:val="16"/>
          <w:szCs w:val="16"/>
        </w:rPr>
        <w:softHyphen/>
        <w:t>гу”, требовалось наилучшим образом амортизировать колебания его переднего колеса, поэтому П.В. Можаров решил закрепить его на двойной подвеске, подобно тому, как это сделали на мото</w:t>
      </w:r>
      <w:r w:rsidRPr="000B49E3">
        <w:rPr>
          <w:rFonts w:ascii="Times New Roman" w:hAnsi="Times New Roman"/>
          <w:color w:val="000000" w:themeColor="text1"/>
          <w:sz w:val="16"/>
          <w:szCs w:val="16"/>
        </w:rPr>
        <w:softHyphen/>
        <w:t>цикле “Союз” [3.23]. В системе подрессоривания вилки управля</w:t>
      </w:r>
      <w:r w:rsidRPr="000B49E3">
        <w:rPr>
          <w:rFonts w:ascii="Times New Roman" w:hAnsi="Times New Roman"/>
          <w:color w:val="000000" w:themeColor="text1"/>
          <w:sz w:val="16"/>
          <w:szCs w:val="16"/>
        </w:rPr>
        <w:softHyphen/>
        <w:t>емого колеса, качавшегося продольно, П.В. Можаров применил узел, содержавший набор коротких рессор, аналогичный ис</w:t>
      </w:r>
      <w:r w:rsidRPr="000B49E3">
        <w:rPr>
          <w:rFonts w:ascii="Times New Roman" w:hAnsi="Times New Roman"/>
          <w:color w:val="000000" w:themeColor="text1"/>
          <w:sz w:val="16"/>
          <w:szCs w:val="16"/>
        </w:rPr>
        <w:softHyphen/>
        <w:t>пользуемому на мотоцикле “Neader-500” [3.57]. Набор корот</w:t>
      </w:r>
      <w:r w:rsidRPr="000B49E3">
        <w:rPr>
          <w:rFonts w:ascii="Times New Roman" w:hAnsi="Times New Roman"/>
          <w:color w:val="000000" w:themeColor="text1"/>
          <w:sz w:val="16"/>
          <w:szCs w:val="16"/>
        </w:rPr>
        <w:softHyphen/>
        <w:t>ких рессор крепился в стальном закрытом кожухе, который рас</w:t>
      </w:r>
      <w:r w:rsidRPr="000B49E3">
        <w:rPr>
          <w:rFonts w:ascii="Times New Roman" w:hAnsi="Times New Roman"/>
          <w:color w:val="000000" w:themeColor="text1"/>
          <w:sz w:val="16"/>
          <w:szCs w:val="16"/>
        </w:rPr>
        <w:softHyphen/>
        <w:t>полагался на рулевом мостике. Считалось, что такая подвеска мягче воспринимает усилия, возникающие при наезде на неров</w:t>
      </w:r>
      <w:r w:rsidRPr="000B49E3">
        <w:rPr>
          <w:rFonts w:ascii="Times New Roman" w:hAnsi="Times New Roman"/>
          <w:color w:val="000000" w:themeColor="text1"/>
          <w:sz w:val="16"/>
          <w:szCs w:val="16"/>
        </w:rPr>
        <w:softHyphen/>
        <w:t>ности дороги. Чтобы гасить колебания колеса от воздействия вертикальных сил, на нижних концах перьев вилки расположили короткие рычаги, на которых закрепили ось колеса, и в них же упирались вертикальные штанги, связанные с горизонтальными рессорами, закрепленными на перьях вилки, к которой крепи</w:t>
      </w:r>
      <w:r w:rsidRPr="000B49E3">
        <w:rPr>
          <w:rFonts w:ascii="Times New Roman" w:hAnsi="Times New Roman"/>
          <w:color w:val="000000" w:themeColor="text1"/>
          <w:sz w:val="16"/>
          <w:szCs w:val="16"/>
        </w:rPr>
        <w:softHyphen/>
        <w:t>лось переднее крыло.</w:t>
      </w:r>
    </w:p>
    <w:p w14:paraId="713A9F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Конечно, передняя вилка получилась сложной, но П.В. Можарову хотелось испытать её в движении. На другом тяжёлом мото</w:t>
      </w:r>
      <w:r w:rsidRPr="000B49E3">
        <w:rPr>
          <w:rFonts w:ascii="Times New Roman" w:hAnsi="Times New Roman"/>
          <w:color w:val="000000" w:themeColor="text1"/>
          <w:sz w:val="16"/>
          <w:szCs w:val="16"/>
        </w:rPr>
        <w:softHyphen/>
        <w:t>цикле переднюю вилку сделали аналогично применённой на “Neader-500”, но прочнее.</w:t>
      </w:r>
    </w:p>
    <w:p w14:paraId="710ABC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руле первого тяжёлого мотоцикла - на случай использова</w:t>
      </w:r>
      <w:r w:rsidRPr="000B49E3">
        <w:rPr>
          <w:rFonts w:ascii="Times New Roman" w:hAnsi="Times New Roman"/>
          <w:color w:val="000000" w:themeColor="text1"/>
          <w:sz w:val="16"/>
          <w:szCs w:val="16"/>
        </w:rPr>
        <w:softHyphen/>
        <w:t>ния его в качестве “одиночки” - закрепили кожухи для защиты рук мотоциклиста или въезде в кустарник (11429).</w:t>
      </w:r>
    </w:p>
    <w:p w14:paraId="43E5D31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F4D4D"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r w:rsidRPr="000B49E3">
        <w:rPr>
          <w:rFonts w:ascii="Times New Roman" w:eastAsia="TimesNewRoman" w:hAnsi="Times New Roman"/>
          <w:color w:val="000000" w:themeColor="text1"/>
          <w:sz w:val="16"/>
          <w:szCs w:val="16"/>
        </w:rPr>
        <w:t>В сентябре 1928 года заключаются договора ЭТЗСТ о сотрудничестве с двумя фирмами. Компания «Сперри Жироскоп» оказывала полную техническую помощь в области разработки и производства специальной прожекторной и акустической аппаратуры для кораблей военного и коммерческого флотов, а также для танков и самолетов. С фирмой «Радиокорпорейшен» (RCA) был подписан только безвозмездный договор, предусматривавший взаимный обмен информацией в области радиотехники.</w:t>
      </w:r>
    </w:p>
    <w:p w14:paraId="2BA5752A"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r w:rsidRPr="000B49E3">
        <w:rPr>
          <w:rFonts w:ascii="Times New Roman" w:eastAsia="TimesNewRoman" w:hAnsi="Times New Roman"/>
          <w:color w:val="000000" w:themeColor="text1"/>
          <w:sz w:val="16"/>
          <w:szCs w:val="16"/>
        </w:rPr>
        <w:t xml:space="preserve">Кроме того, в обмен на выданный фирме заказ в размере 600 тыс. долларов, она предоставляла тресту техническую помощь по фототелеграфной аппаратуре. Однако сотрудничество с </w:t>
      </w:r>
      <w:r w:rsidRPr="000B49E3">
        <w:rPr>
          <w:rFonts w:ascii="Times New Roman" w:eastAsia="TimesNewRoman" w:hAnsi="Times New Roman"/>
          <w:iCs/>
          <w:color w:val="000000" w:themeColor="text1"/>
          <w:sz w:val="16"/>
          <w:szCs w:val="16"/>
        </w:rPr>
        <w:t xml:space="preserve">RCA </w:t>
      </w:r>
      <w:r w:rsidRPr="000B49E3">
        <w:rPr>
          <w:rFonts w:ascii="Times New Roman" w:eastAsia="TimesNewRoman" w:hAnsi="Times New Roman"/>
          <w:color w:val="000000" w:themeColor="text1"/>
          <w:sz w:val="16"/>
          <w:szCs w:val="16"/>
        </w:rPr>
        <w:t>на этом этапе было в целом малопродуктивным ввиду откровенно антисоветской позиции руководителя фирмы [10, д. 1, л. 3] (12695).</w:t>
      </w:r>
    </w:p>
    <w:p w14:paraId="058C9F35" w14:textId="77777777" w:rsidR="00042000" w:rsidRPr="000B49E3" w:rsidRDefault="00042000" w:rsidP="000B49E3">
      <w:pPr>
        <w:spacing w:after="0" w:line="240" w:lineRule="auto"/>
        <w:jc w:val="both"/>
        <w:rPr>
          <w:rFonts w:ascii="Times New Roman" w:eastAsia="TimesNewRoman" w:hAnsi="Times New Roman"/>
          <w:color w:val="000000" w:themeColor="text1"/>
          <w:sz w:val="16"/>
          <w:szCs w:val="16"/>
        </w:rPr>
      </w:pPr>
    </w:p>
    <w:p w14:paraId="7EC46AA6" w14:textId="77777777" w:rsidR="00714C52" w:rsidRPr="000B49E3" w:rsidRDefault="00714C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Г. Г. Ягода дает указание о макси</w:t>
      </w:r>
      <w:r w:rsidRPr="000B49E3">
        <w:rPr>
          <w:rFonts w:ascii="Times New Roman" w:hAnsi="Times New Roman"/>
          <w:color w:val="000000" w:themeColor="text1"/>
          <w:sz w:val="16"/>
          <w:szCs w:val="16"/>
        </w:rPr>
        <w:softHyphen/>
        <w:t>мальном развертывании работы  ЭПРОНа  на будущий год. Прика</w:t>
      </w:r>
      <w:r w:rsidRPr="000B49E3">
        <w:rPr>
          <w:rFonts w:ascii="Times New Roman" w:hAnsi="Times New Roman"/>
          <w:color w:val="000000" w:themeColor="text1"/>
          <w:sz w:val="16"/>
          <w:szCs w:val="16"/>
        </w:rPr>
        <w:softHyphen/>
        <w:t>зано развернуть работы на Балтике, на Белом море и у Мурман</w:t>
      </w:r>
      <w:r w:rsidRPr="000B49E3">
        <w:rPr>
          <w:rFonts w:ascii="Times New Roman" w:hAnsi="Times New Roman"/>
          <w:color w:val="000000" w:themeColor="text1"/>
          <w:sz w:val="16"/>
          <w:szCs w:val="16"/>
        </w:rPr>
        <w:softHyphen/>
        <w:t>ского побережья. Схема «входа»  ЭПРОНа  в Балтийский регион была похожа на схему монополизации судоподъемного «рынка» на Черном море: успешный подъем подводной лодки «L-55», и на этой волне – оргвыводы (15509).</w:t>
      </w:r>
    </w:p>
    <w:p w14:paraId="503C5D90" w14:textId="77777777" w:rsidR="00714C52" w:rsidRPr="000B49E3" w:rsidRDefault="00714C52" w:rsidP="000B49E3">
      <w:pPr>
        <w:spacing w:after="0" w:line="240" w:lineRule="auto"/>
        <w:jc w:val="both"/>
        <w:rPr>
          <w:rFonts w:ascii="Times New Roman" w:hAnsi="Times New Roman"/>
          <w:color w:val="000000" w:themeColor="text1"/>
          <w:sz w:val="16"/>
          <w:szCs w:val="16"/>
        </w:rPr>
      </w:pPr>
    </w:p>
    <w:p w14:paraId="36DE2F8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4D1720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21074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первым высоким визитером из Берлина на «Каме» стал начальник генштаба райхсвера ген. В. фон Бломберг. Он остался довольным темпами подготовительных работ. Первая совместная оценка танковой школы была дана 5 сентября 1929 г. во время беседы наркома обороны СССР Ворошилова с новым начальником генштаба райхсвера генералом Хаммерштайном-Эквордом, прибывшим в Советский Союз с визитом.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 Касаясь ранее сделанного советским военным руководством предложения о создании при школе научно-исследовательского отдела, Хаммерштайн заявил: «Мы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 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 «Мы приветствовали бы, — добавил Хаммерштейн, — если из числа русских курсантов 2 или 3 человека участвовали бы в прохождении зимнего курса в Германии &lt;...&gt;» (РГВА, ф. 33987, on. 3,д. 375, л. 2-3.) (11784).</w:t>
      </w:r>
    </w:p>
    <w:p w14:paraId="7C57D2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3A370D" w14:textId="77777777" w:rsidR="003F1396" w:rsidRPr="000B49E3" w:rsidRDefault="003F13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высшей точкой обучения немецких наблюдателей в СССР стали летные занятия на полигоне близ Воронежа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 (18265).</w:t>
      </w:r>
    </w:p>
    <w:p w14:paraId="645EBF78" w14:textId="77777777" w:rsidR="003F1396" w:rsidRPr="000B49E3" w:rsidRDefault="003F1396" w:rsidP="000B49E3">
      <w:pPr>
        <w:spacing w:after="0" w:line="240" w:lineRule="auto"/>
        <w:jc w:val="both"/>
        <w:rPr>
          <w:rFonts w:ascii="Times New Roman" w:hAnsi="Times New Roman"/>
          <w:color w:val="000000" w:themeColor="text1"/>
          <w:sz w:val="16"/>
          <w:szCs w:val="16"/>
        </w:rPr>
      </w:pPr>
    </w:p>
    <w:p w14:paraId="21E43EF4" w14:textId="77777777" w:rsidR="003F1396" w:rsidRPr="000B49E3" w:rsidRDefault="003F139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C4FE0BF" w14:textId="77777777" w:rsidR="003F1396" w:rsidRPr="000B49E3" w:rsidRDefault="003F13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6DCB84" w14:textId="77777777" w:rsidR="003F1396" w:rsidRPr="000B49E3" w:rsidRDefault="003F13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Президиум Моссовета решил попытаться профинансировать строительство метро с помощью создания акционерной компании. Образовали комиссию из представителей различных трестов, банков и ведомств{238}.Комиссия нашла строительство метро своевременным, организацию акционерного общества целесообразной и поручила своим членам вносить предложения.</w:t>
      </w:r>
    </w:p>
    <w:p w14:paraId="22254F69" w14:textId="77777777" w:rsidR="003F1396" w:rsidRPr="000B49E3" w:rsidRDefault="003F13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ноября 1928 г. ответы на запрос комиссии поступили: государственный Электротрест (ГЭТ) был готов внести капитал в размере стоимости поставляемого им электрооборудования, однако не получил на это разрешения Высшего Совета народного хозяйства (ВСНХ). То же относилось и к Московской государственной электростанции (МОГЭС). Управление московского коммунального хозяйства одобрило участие МГЖД в капитале обществе. Металлургический синдикат предпочел не становиться акционером общества, но поставлять металл в обмен на долгосрочные кредиты. Центральный коммунальный банк (Цекомбанк) выражал готовность принять участие в размере 5 млн. руб. при условии, что проект будет утвержден правительством. Аналогичным образом отозвался Промышленный банк (Промбанк). Председатель ВСНХ В. В. Куйбышев назвал метро крайне необходимым делом и обещал всяческую поддержку со стороны промышленности. Начальник МГЖД Бутусов и Эйсман из областной плановой комиссии заключили из этого, что ВСНХ, возможно, отменит прежние ограничения{239} (18299).</w:t>
      </w:r>
    </w:p>
    <w:p w14:paraId="0C643B6D" w14:textId="77777777" w:rsidR="003F1396" w:rsidRPr="000B49E3" w:rsidRDefault="003F1396" w:rsidP="000B49E3">
      <w:pPr>
        <w:spacing w:after="0" w:line="240" w:lineRule="auto"/>
        <w:jc w:val="both"/>
        <w:rPr>
          <w:rFonts w:ascii="Times New Roman" w:hAnsi="Times New Roman"/>
          <w:color w:val="000000" w:themeColor="text1"/>
          <w:sz w:val="16"/>
          <w:szCs w:val="16"/>
        </w:rPr>
      </w:pPr>
    </w:p>
    <w:p w14:paraId="7C4874A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02AF088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FE6D3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1928 г. социал-демократы, — сообщал в Москву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(АВП РФ, ф. 059, оп. 1, п. 87, д. 641, л. 65-66.) (11784).</w:t>
      </w:r>
    </w:p>
    <w:p w14:paraId="255902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C75F3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59D853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0BA7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 ноябре 1928 первый эк</w:t>
      </w:r>
      <w:r w:rsidRPr="000B49E3">
        <w:rPr>
          <w:rFonts w:ascii="Times New Roman" w:hAnsi="Times New Roman"/>
          <w:color w:val="000000" w:themeColor="text1"/>
          <w:sz w:val="16"/>
          <w:szCs w:val="16"/>
        </w:rPr>
        <w:softHyphen/>
        <w:t>земпляр М-14 проходил испытания в НИИ ВВС, завершившиеся аварией. От</w:t>
      </w:r>
      <w:r w:rsidRPr="000B49E3">
        <w:rPr>
          <w:rFonts w:ascii="Times New Roman" w:hAnsi="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522FFB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5ABA4B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3800BC5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450/480 л.с. (по проекту 450/500 л.с.);</w:t>
      </w:r>
    </w:p>
    <w:p w14:paraId="0F4704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диаметр цилиндра/ход поршня 130/170 мм (по первоначальному про</w:t>
      </w:r>
      <w:r w:rsidRPr="000B49E3">
        <w:rPr>
          <w:rFonts w:ascii="Times New Roman" w:hAnsi="Times New Roman"/>
          <w:color w:val="000000" w:themeColor="text1"/>
          <w:sz w:val="16"/>
          <w:szCs w:val="16"/>
        </w:rPr>
        <w:softHyphen/>
        <w:t>екту 130/178 мм);</w:t>
      </w:r>
    </w:p>
    <w:p w14:paraId="328EA9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27,1 л (по первоначальному проекту 28,2 л);</w:t>
      </w:r>
    </w:p>
    <w:p w14:paraId="261896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6,0 (первоначально 5,4, у второго экземпляра 6,25);</w:t>
      </w:r>
    </w:p>
    <w:p w14:paraId="18432A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63B30C4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415 кг, позднее доведен до 407 кг.</w:t>
      </w:r>
    </w:p>
    <w:p w14:paraId="66EBAC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Мотор предлагался для использования на самолетах МРТ-1, Л-2, К-5.</w:t>
      </w:r>
    </w:p>
    <w:p w14:paraId="7A39421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1AA57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7E1741" w14:textId="77777777" w:rsidR="00F345A7" w:rsidRPr="000B49E3" w:rsidRDefault="00F345A7"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107" w:name="_Hlk91400285"/>
      <w:r w:rsidRPr="000B49E3">
        <w:rPr>
          <w:rFonts w:ascii="Times New Roman" w:hAnsi="Times New Roman"/>
          <w:i/>
          <w:iCs/>
          <w:color w:val="000000" w:themeColor="text1"/>
          <w:sz w:val="16"/>
          <w:szCs w:val="16"/>
        </w:rPr>
        <w:t>Другие оборонные отрасли:</w:t>
      </w:r>
    </w:p>
    <w:p w14:paraId="494EFE37" w14:textId="77777777" w:rsidR="00F345A7" w:rsidRPr="000B49E3" w:rsidRDefault="00F345A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0FC8DE" w14:textId="77777777" w:rsidR="00F345A7" w:rsidRPr="000B49E3" w:rsidRDefault="00F345A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сентябре-декабре 1928 г. для обеспечения плановой мобилизации промышленности РЗ СТО рассмотрело и утвердило мобилизационное задание Мобилизационно-плановому управлению ВСНХ по литере "С", опирающееся на одобренную ранее заявку военного ведомства. В апреле 1929 г. был впервые составлен единый промфинплан промышленности на военное время, в который как составная часть входил мобплан (план предприятий, имеющих мобзадание). Обозначенный литерой "С", он "должен был полностью отражать изменения, которые вызовет в промышленности война". Этим он принципиально отличался от составленного МНУ ВСНX двумя годами ранее мобплана "А-Р", который являлся суммой планов предприятий, имеющих мобзадание, "без увязки его со всей промышленностью, т. е. планом, не обеспеченным снабжением на военное время". Новый план исходил из предпосылки мобилизационного развертывания промышленности в течение первого полугодия войны и определял подачу в течение последующих 12 месяцев войны (1 апреля 1929 г.- 1 октября 1930 г.).</w:t>
      </w:r>
    </w:p>
    <w:p w14:paraId="0F998C1F" w14:textId="77777777" w:rsidR="00F345A7" w:rsidRPr="000B49E3" w:rsidRDefault="00F345A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Как показала проверка, проведенная военным ведомством, план "С-30", рассчитанный на введение в действие в период до 1 июля 1930 г., уже в конце 1929 г. оказался "устарелым, минимальным, не удовлетворяющим нужд обороны" и в довершении ко всему - "безусловно нереальным". Модификацию мобплана "С-30", предложенную МПУ ВСНХ, военное руководство отказалось рассматривать как план, "способный обеспечить планомерное развертывание промышленности на случай войны в 1929/30 г.". "РВС должен констатировать. - заявлялось в его декабрьском решении, - что в данный момснт, как и год тому назад, мобплана промышленности мы не имеем и в случае войны промышленность должна будет мобилизовываться без плана, стихийно". В последнем пункте постановления Реввоенсовета звучало откровенное сомнение в эффективности системы оборонного планирования СССР: "Просить РЗ СТО указать пути и средства, а также точно определить органы, могущие реально гарантировать создание мобплана промышленности к весне 1929/30 года"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w:t>
      </w:r>
    </w:p>
    <w:p w14:paraId="10A13FD5" w14:textId="77777777" w:rsidR="00F345A7" w:rsidRPr="000B49E3" w:rsidRDefault="00F345A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Еще резче оценивало план МПУ ВСНХ руководство Государственного планового комитета СССР. В своем заключении заместитель председателя Госплана Квиринг и председатель сектора обороны Госплана Мехоношин указывали на три особенности мобплана:</w:t>
      </w:r>
    </w:p>
    <w:p w14:paraId="151A8C33" w14:textId="77777777" w:rsidR="00F345A7" w:rsidRPr="000B49E3" w:rsidRDefault="00F345A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I) "учтенные ВСНХ производственные мощности обеспечивают мобзадание лит. "С" всего лишь на 2/3 (16 млн снарядов вместо 24 млн по мобзаданию";</w:t>
      </w:r>
    </w:p>
    <w:p w14:paraId="36812E62" w14:textId="77777777" w:rsidR="00F345A7" w:rsidRPr="000B49E3" w:rsidRDefault="00F345A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2) "эти (т. с. дающие лишь 2/3) производственные мощности не обеспечены материальным снабжением и раб[оче]-тех[нической] силой;</w:t>
      </w:r>
    </w:p>
    <w:p w14:paraId="14DD45BD" w14:textId="77777777" w:rsidR="00F345A7" w:rsidRPr="000B49E3" w:rsidRDefault="00F345A7"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3) сроки развертывания чрезвычайно велики, но и они не подкрепляются установленными ресурсами. Плановое обеспечение промышленной мобилизации, указывали они Рыкову, по сравнению с ситуацией начала 1929 г. ухудшилось. В результате "никакого мобплана мы не имеем. Таков итог мобилизационной подготовки промышленности" (22725).</w:t>
      </w:r>
    </w:p>
    <w:bookmarkEnd w:id="107"/>
    <w:p w14:paraId="07C918DD" w14:textId="77777777" w:rsidR="00F345A7" w:rsidRPr="000B49E3" w:rsidRDefault="00F345A7" w:rsidP="000B49E3">
      <w:pPr>
        <w:spacing w:after="0" w:line="240" w:lineRule="auto"/>
        <w:jc w:val="both"/>
        <w:rPr>
          <w:rFonts w:ascii="Times New Roman" w:hAnsi="Times New Roman"/>
          <w:color w:val="0070C0"/>
          <w:sz w:val="16"/>
          <w:szCs w:val="16"/>
        </w:rPr>
      </w:pPr>
    </w:p>
    <w:p w14:paraId="7EF8659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A5F0CB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B7744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осени 1928 г. количество Р-1 и его вариантов, имевшихся в ВВС, достигло тысячи. Импортные DH.9 и DH.9a, так же как их аналоги русской сборки, списали полностью. Еще в марте УВВС распорядилось о том, что эти машины «...подлежат обязательному и незамедлительному снятию с эксплоатации». Моторы М-5, как и «Либерти», на Р-1 постоянно страдали летом от перегрева. Для борьбы с этим временно снимали боковые панели капота. Но это мало помогало. На Кавказе пытались ставить на самолеты дополнительный радиатор от МР-1. Но эффективность его была невелика - он частично затенялся капотом. В Средней Азии использовали радиаторы от Р-1СП, ставившиеся у задних подкосов шасси. Радиаторы брали со складов, а комплект деталей для их крепления и подсоединения к системе охлаждения поставлял московский завод № 39 (11923).</w:t>
      </w:r>
    </w:p>
    <w:p w14:paraId="398C17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69AA2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6B1395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7F187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Н.Н.П. на смену И-3 начал разработку двух машин с деревянным монококовым фюзеляжем И-6 с двигателем воздушного охлаждения и И-7 с рядным двигателем. Построили только И-6 и он повлиял на конструкцию И-5 (3410,18).</w:t>
      </w:r>
    </w:p>
    <w:p w14:paraId="27EE3C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82C0DF" w14:textId="77777777" w:rsidR="003B4FD4" w:rsidRPr="000B49E3" w:rsidRDefault="003B4F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 был сделан вывод, что самолеты, находившиеся на вооружении советской истребительной авиации, могут применяться лишь для оборонительных боев, так как не могут догнать противника и навязать ему бой.</w:t>
      </w:r>
    </w:p>
    <w:p w14:paraId="282E1869" w14:textId="77777777" w:rsidR="003B4FD4" w:rsidRPr="000B49E3" w:rsidRDefault="003B4F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1 октября 1928 г. в ВВС РККА насчитывалось свыше 1000 боевых самолетов. Удельный вес авиации в РККА возрастал. На 1 октября 1925 г. он составлял 3,26 %, на 1926 год – 3,39%, на 1927 год – 4,1%, на 1928 год – 5,21 %. В результате военной реформы к концу 1928 г. были созданы ВВС, базой для которых стала отечественная авиапромышленность, однако необходимо было по ряду показателей довести эти силы до уровня воздушных флотов крупных стран, который они планировали и могли иметь во время войны. Таким образом, заметные успехи в строительстве ВВС наметились еще до первой пятилетки в результате выполнения «Плана – 1200», но превосходство, особенно по количеству самолетов, было за капиталистическими странами. Уверенно решена была только задача достижения численного превосходства над военной авиацией любого сопредельного государства. Качество советских самолетов и моторов еще отставало от зарубежных образцов. В 1927 – 1928 гг. наибольшую озабоченность Управления ВВС РККА вызывало отсутствие в отечественной авиапромышленности возможности в случае войны провести мобилизационные мероприятия, которые могли бы позволить Военным Воздушным силам с началом боевых действий поддерживать на фронте необходимый для удержания господства в воздухе авиационный парк и восполнять численность неизбежно несущего потери летно-подъемного состава. Расчеты, доведенные руководством ВВС до Реввоенсовета и Правительства, показывали, что для решения мобилизационных проблем, вставших перед ВВС РККА в 1927 – 1928 гг., необходимо было увеличить производство в стране авиационной техники и выпуск авиационных специалистов. В качестве конкретных путей решения вышеуказанной проблемы руководство ВВС предложило перейти в авиапромышленности на двухсменную работу, а в области подготовки кадров – увеличить выпуски в авиавузах. Благодаря работе разведывательного и аналитического аппарата РККА и постоянному анализу состояния воздушных флотов капиталистических стран, проводившемуся руководством ВВС, советское военно-политическое руководство было проинформировано о соотношении боевых возможностей ВВС РККА и военной авиации потенциальных противников СССР. Оно было не в пользу Советского Союза. Тем не менее, подводя итоги военной реформы 1924 – 1928 гг., Политбюро ЦК ВКП(б) в 1929 г. в постановлении «О состоянии обороны СССР» констатировало: «Одним из важнейших результатов истекшего пятилетия следует признать создание Красного Воздушного флота» (19566).</w:t>
      </w:r>
    </w:p>
    <w:p w14:paraId="0B6B2F1E" w14:textId="77777777" w:rsidR="003B4FD4" w:rsidRPr="000B49E3" w:rsidRDefault="003B4FD4" w:rsidP="000B49E3">
      <w:pPr>
        <w:spacing w:after="0" w:line="240" w:lineRule="auto"/>
        <w:jc w:val="both"/>
        <w:rPr>
          <w:rFonts w:ascii="Times New Roman" w:hAnsi="Times New Roman"/>
          <w:color w:val="000000" w:themeColor="text1"/>
          <w:sz w:val="16"/>
          <w:szCs w:val="16"/>
        </w:rPr>
      </w:pPr>
    </w:p>
    <w:p w14:paraId="29FB43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 первый проект гражданского Р-5 предложили на объявленный "Добролетом" конкурс почтовых самолетов. Все топливо размещалось в верхнем крыле. На месте фюзеляжных баков находились два кресла для пассажиров и багажник на 220 кг. Верх пассажирской кабины был остеклен. Экипаж состоял из пилота и механика. Но расчетные характеристики не удовлетворили заказчика. В гражданскую авиацию поставляли обычные Р-5 без вооружения под обозначением П-5. Они проходили небольшую доработку. Можно было взять двух пассажиров и багаж или только 250 кг груза в задней кабине. Под нижним крылом подвешивали цилиндрические грузовые контейнеры (11936).</w:t>
      </w:r>
    </w:p>
    <w:p w14:paraId="275968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158D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1928-го летчик С.Рыбальчук записал в отчете: "Перетяжеление конструкции не дает возможности полностью оснастить РОМ-1 необходимым запасом топлива для длительного полета и разместить полностью боекомплект вооружения. Слабые двигатели "Лоррен" всего по 450 л.с. недостаточны для нормального пилотирования самолета с максимальной загрузкой. Считаю, что РОМ-1 в представленном виде не может быть использован по назначению".</w:t>
      </w:r>
    </w:p>
    <w:p w14:paraId="51F4C1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РОМ-1 сняли с летных испытаний (5998).</w:t>
      </w:r>
    </w:p>
    <w:p w14:paraId="35AC89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EBC250" w14:textId="77777777" w:rsidR="00F1310A" w:rsidRPr="000B49E3" w:rsidRDefault="00F1310A" w:rsidP="000B49E3">
      <w:pPr>
        <w:spacing w:after="0" w:line="240" w:lineRule="auto"/>
        <w:jc w:val="both"/>
        <w:rPr>
          <w:rFonts w:ascii="Times New Roman" w:hAnsi="Times New Roman"/>
          <w:color w:val="0070C0"/>
          <w:sz w:val="16"/>
          <w:szCs w:val="16"/>
        </w:rPr>
      </w:pPr>
      <w:bookmarkStart w:id="108" w:name="_Hlk79044455"/>
      <w:r w:rsidRPr="000B49E3">
        <w:rPr>
          <w:rFonts w:ascii="Times New Roman" w:hAnsi="Times New Roman"/>
          <w:color w:val="0070C0"/>
          <w:sz w:val="16"/>
          <w:szCs w:val="16"/>
        </w:rPr>
        <w:t xml:space="preserve">Осенью 1928 г. построили первый опытный образец S.62bis Он прошел полную программу заводских испытаний. Результаты их переслали в СССР (РГВА. Ф. 24708. Оп. 27. Д. 1053. Переписка с советскими представителями. 1928.). Самолет перекрывал все требования советского задания, написанного в расчете на менее мощный мотор BMW VI. Вначале советские представители предложили заводу «SIAI» концессию в СССР на следующих условиях: годовой заказ в 30-40 самолетов, кредит 2-3 года, главные детали должны были производиться в Италии. Но сборка обязательно на концессионном заводе в СССР (РГВА. Ф. 29. Оп. 27. Д. 1053. Переписка с советскими представителями. Л. 7.). Однако двигатели Ассо 750 предстояло закупать в Италии, и тогда итальянская сторона предложила выход в виде трехстороннего договора между «Авиатрестом», «SIAI» и «Isotta-Fraschini». Как явствует из доклада начальника УВВС РККА П.И. Баранова Зампредседателю Реввоенсовета И.С. </w:t>
      </w:r>
      <w:r w:rsidRPr="000B49E3">
        <w:rPr>
          <w:rFonts w:ascii="Times New Roman" w:hAnsi="Times New Roman"/>
          <w:color w:val="0070C0"/>
          <w:sz w:val="16"/>
          <w:szCs w:val="16"/>
        </w:rPr>
        <w:lastRenderedPageBreak/>
        <w:t>Уншлихту, в Бердянске рядом с самолетостроительным заводом планировали построить и авиамоторный (РГВА. Ф. 33988. Оп. 3а. Д. 131. Доклады начальника ВВС РККА о ходе переговоров с итальянскими фирмами «СИАИ» и «Изотта-Фраскини» о создании комбинированного самолето-моторостроительного завода в г. Бердянске. Л. 2-6. 1929 г.), в первую очередь, для производства двигателей Ассо 500 HP фирмы «IsottaFraschini»( РГВА. Ф. 29. Оп. 27. Д. 1050. Л. 8.).</w:t>
      </w:r>
    </w:p>
    <w:p w14:paraId="108A3927" w14:textId="77777777" w:rsidR="00F1310A" w:rsidRPr="000B49E3" w:rsidRDefault="00F131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 свидетельству заместителя советского полпреда Залкинда, итальянская сторона в лице итальянского полпреда в Москве В. Черутти предлагала следующие условия работы концессионного завода в Бердянске (РГВА. Ф. 29. Оп. 27. Д. 1050. Л. 405.): завод должен был производить в год 40 самолетов, первоначально весь руководящий и основной технический производственный персонал должен был быть итальянским. Через три года кадровый состав заменялся на русский. В первый год концессии СССР должен был приобрести 30 самолетов и столько же в последующие два года. Всего планировалось, что завод построит около 100 гидросамолетов с моторами BMW.</w:t>
      </w:r>
    </w:p>
    <w:p w14:paraId="21BF5417" w14:textId="77777777" w:rsidR="00F1310A" w:rsidRPr="000B49E3" w:rsidRDefault="00F131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Условия концессии были невыгодными для итальянцев, и было принято компромиссное решение сочетать закупку самолетов в Италии с производством их в Советском Союзе по лицензии. Итальянская сторона предлагала «кредит на следующих условиях: 25% при подписании заказа в инвалюте с 3-6 месячным сроком оплаты; остальные 75% также векселями со сроком оплаты в среднем 2 года. Наша линия – кредит на 3-5 лет» (РГВА. Ф. 33987. Оп. 3. Д. 331. Справка состоящего в распоряжении председателя РВС СССР о связи СССР с Италией по линии военных закупок и технической помощи. Л. 30.). Советская сторона предполагала «приобрести 60 самолетов (по 10 на каждый отряд и 15 в запас, плюс запасные части». К самолетам следовало также закупить двигатели фирмы «Ассо»: планировалось «купить 115 моторов “Ассо” – 75 на самолеты СИАИ и 40 в запас». Предварительная общая сумма заказа должна была составить 5398 тыс. руб. (21410).</w:t>
      </w:r>
    </w:p>
    <w:bookmarkEnd w:id="108"/>
    <w:p w14:paraId="4409BA0E" w14:textId="77777777" w:rsidR="00F1310A" w:rsidRPr="000B49E3" w:rsidRDefault="00F1310A" w:rsidP="000B49E3">
      <w:pPr>
        <w:spacing w:after="0" w:line="240" w:lineRule="auto"/>
        <w:jc w:val="both"/>
        <w:rPr>
          <w:rFonts w:ascii="Times New Roman" w:hAnsi="Times New Roman"/>
          <w:color w:val="0070C0"/>
          <w:sz w:val="16"/>
          <w:szCs w:val="16"/>
        </w:rPr>
      </w:pPr>
    </w:p>
    <w:p w14:paraId="3731263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года А. М. Черемухин докладывал на заседании коллегии ЦАГИ о состоянии работ по геликоптерам. На заседании присутствовал и представитель заказчика П. С. Дубенский. Таким образом, доклад А. М. Черемухина был своего рода еще и отчетом перед ВВС о проделанной работе (10736).</w:t>
      </w:r>
    </w:p>
    <w:p w14:paraId="73940A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B9621" w14:textId="77777777" w:rsidR="00F1310A" w:rsidRPr="000B49E3" w:rsidRDefault="00F131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Осенью 1928 г. выработали требования к лебёдкам, но изготовление их затянулось из-за сложности размещения заказа. Первоначально проектирование и изготовление лебёдок согла</w:t>
      </w:r>
      <w:r w:rsidRPr="000B49E3">
        <w:rPr>
          <w:rFonts w:ascii="Times New Roman" w:hAnsi="Times New Roman"/>
          <w:color w:val="0070C0"/>
          <w:sz w:val="16"/>
          <w:szCs w:val="16"/>
        </w:rPr>
        <w:softHyphen/>
        <w:t>сился взять на себя Миусский авторемонтный за</w:t>
      </w:r>
      <w:r w:rsidRPr="000B49E3">
        <w:rPr>
          <w:rFonts w:ascii="Times New Roman" w:hAnsi="Times New Roman"/>
          <w:color w:val="0070C0"/>
          <w:sz w:val="16"/>
          <w:szCs w:val="16"/>
        </w:rPr>
        <w:softHyphen/>
        <w:t>вод, но заключение договора не состоялось из-за перехода завода в ведение Автотреста: получив завод, Автотрест категорически отказался от за</w:t>
      </w:r>
      <w:r w:rsidRPr="000B49E3">
        <w:rPr>
          <w:rFonts w:ascii="Times New Roman" w:hAnsi="Times New Roman"/>
          <w:color w:val="0070C0"/>
          <w:sz w:val="16"/>
          <w:szCs w:val="16"/>
        </w:rPr>
        <w:softHyphen/>
        <w:t>каза на лебёдки. Неудачей завершилась и попыт</w:t>
      </w:r>
      <w:r w:rsidRPr="000B49E3">
        <w:rPr>
          <w:rFonts w:ascii="Times New Roman" w:hAnsi="Times New Roman"/>
          <w:color w:val="0070C0"/>
          <w:sz w:val="16"/>
          <w:szCs w:val="16"/>
        </w:rPr>
        <w:softHyphen/>
        <w:t>ка разместить заказ на лебёдки на заводе «Крас</w:t>
      </w:r>
      <w:r w:rsidRPr="000B49E3">
        <w:rPr>
          <w:rFonts w:ascii="Times New Roman" w:hAnsi="Times New Roman"/>
          <w:color w:val="0070C0"/>
          <w:sz w:val="16"/>
          <w:szCs w:val="16"/>
        </w:rPr>
        <w:softHyphen/>
        <w:t>ный Металлист». Наконец, заказ на проектирова</w:t>
      </w:r>
      <w:r w:rsidRPr="000B49E3">
        <w:rPr>
          <w:rFonts w:ascii="Times New Roman" w:hAnsi="Times New Roman"/>
          <w:color w:val="0070C0"/>
          <w:sz w:val="16"/>
          <w:szCs w:val="16"/>
        </w:rPr>
        <w:softHyphen/>
        <w:t>ние лебёдки для АЗ выдали Московскому заводу подъёмных сооружений, лебёдки для аэростатов наблюдений — «Транстехпрому». Заказ на тросы получил завод «Красный Гвоз</w:t>
      </w:r>
      <w:r w:rsidRPr="000B49E3">
        <w:rPr>
          <w:rFonts w:ascii="Times New Roman" w:hAnsi="Times New Roman"/>
          <w:color w:val="0070C0"/>
          <w:sz w:val="16"/>
          <w:szCs w:val="16"/>
        </w:rPr>
        <w:softHyphen/>
        <w:t>дильщик» (Ленинград). Изготовление полевой газодобывательной установки велось в 4-м воз</w:t>
      </w:r>
      <w:r w:rsidRPr="000B49E3">
        <w:rPr>
          <w:rFonts w:ascii="Times New Roman" w:hAnsi="Times New Roman"/>
          <w:color w:val="0070C0"/>
          <w:sz w:val="16"/>
          <w:szCs w:val="16"/>
        </w:rPr>
        <w:softHyphen/>
        <w:t>духоплавательном дивизионе под руководством X отдела НИИ ВВС путём моторизации суще</w:t>
      </w:r>
      <w:r w:rsidRPr="000B49E3">
        <w:rPr>
          <w:rFonts w:ascii="Times New Roman" w:hAnsi="Times New Roman"/>
          <w:color w:val="0070C0"/>
          <w:sz w:val="16"/>
          <w:szCs w:val="16"/>
        </w:rPr>
        <w:softHyphen/>
        <w:t>ствовавшего полевого щёлочно-алюминиевого газодобывательного отделения. Одновременно у фирмы «Зодиак» купили АЗ, лебёдки мощностью 8,8 кВт с тросом длиной до 5 км (20120).</w:t>
      </w:r>
    </w:p>
    <w:p w14:paraId="7BDB4C72" w14:textId="77777777" w:rsidR="00F1310A" w:rsidRPr="000B49E3" w:rsidRDefault="00F1310A" w:rsidP="000B49E3">
      <w:pPr>
        <w:spacing w:after="0" w:line="240" w:lineRule="auto"/>
        <w:jc w:val="both"/>
        <w:rPr>
          <w:rFonts w:ascii="Times New Roman" w:hAnsi="Times New Roman"/>
          <w:color w:val="0070C0"/>
          <w:sz w:val="16"/>
          <w:szCs w:val="16"/>
        </w:rPr>
      </w:pPr>
    </w:p>
    <w:p w14:paraId="2710B72A" w14:textId="77777777" w:rsidR="00F1310A" w:rsidRPr="000B49E3" w:rsidRDefault="00F1310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Осенью 1928 года М.А. Савицкий выступил с докладом «О парашютах» на заседании президиума Научно-технического комитета Военно-воздушных сил (НТК ВВС) РККА. НТК определял всю научно-техническую политику ВВС, в том числе в парашютном деле. Он одобрил отчет и план работы НИИ по парашютному отделению. Основной задачей этого плана стала постройка к марту 1929 года опытного отечественного парашюта (Архив ЦДА и К. Ф. 50. Оп. 1. Д. 4. Л. 5-7) (21402).</w:t>
      </w:r>
    </w:p>
    <w:p w14:paraId="474F8293" w14:textId="77777777" w:rsidR="00F1310A" w:rsidRPr="000B49E3" w:rsidRDefault="00F1310A" w:rsidP="000B49E3">
      <w:pPr>
        <w:spacing w:after="0" w:line="240" w:lineRule="auto"/>
        <w:jc w:val="both"/>
        <w:rPr>
          <w:rFonts w:ascii="Times New Roman" w:hAnsi="Times New Roman"/>
          <w:color w:val="0070C0"/>
          <w:sz w:val="16"/>
          <w:szCs w:val="16"/>
        </w:rPr>
      </w:pPr>
    </w:p>
    <w:p w14:paraId="116D9B3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4E7F4E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AC1C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года на ХПЗ поступил правительственный заказ на изготовление опытного образца “маневренного” танка (1-12-32), разработанного ГКБ ОАТ (10792).</w:t>
      </w:r>
    </w:p>
    <w:p w14:paraId="02CF97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10519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года на ХПЗ поступил правительственный заказ на изготовление опытного образца “маневренного” танка (1-12-32), разработанного ГКБ ОАТ. Маневренный танк, которому в процессе изготовления на заводе была присвоена марка Т-12, был спроектирован двухбашенным. Малая башня с пулеметным вооружением устанавливалась на большой башне и имела независимое вращение. В лобовой части большой башни устанавливалась 45 мм пушка; справа от нее, а также в левом борту башни - пулеметы (7,62 мм) в шаровых опорах. В проектировании танка деятельное участие принимал зав. отделом самоходных машин ГКБ ОАТ профессор В.И. Заславский, впоследствии ставший первым начальником кафедры танков Военной Академии механизации и моторизации РККА (ныне Академия БТВ им. Р.Я. Малиновского). В разработке моторно-трансмиссионного отделения танка с установкой отечественного двигателя М-6 участвовал конструктор авиамоторов будущий академик А.А. Микулин.</w:t>
      </w:r>
    </w:p>
    <w:p w14:paraId="6BAFFD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Танк Т-12 изготовлялся в условиях почти полного отсутствия специального оборудования, руками квалифицированных специалистов тракторного производства (9154).</w:t>
      </w:r>
    </w:p>
    <w:p w14:paraId="599432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6740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осени 1928 г. был разработан окончательный вариант пятилетнего плана развития химической промышленности. В 1928 г. при МХТИ им. Д.И. Менделеева была создана лаборатория по химической аппаратуре, которая должна была играть роль научного центра химического машиностроения. Перед ней стояли следующие задачи: исследовать специальные материалы для химического машиностроения, процессы и аппараты химической технологии; определить экономические коэффициенты, характеризующие стоимость одного и того же процесса в аппаратах различных конструкций, оптимальные условия работы химических машин и аппаратов; осуществить проверку новых конструкций; стандартизировать оборудование и унифицировать методы его расчета (11713).</w:t>
      </w:r>
    </w:p>
    <w:p w14:paraId="051C8B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2CC9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в Ленинграде закончили постройку первых серийных катеров, получивших обозначение Ш-4 (1185,17).</w:t>
      </w:r>
    </w:p>
    <w:p w14:paraId="584BBD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A1674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70405C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5E8E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 обе тяжелые эскадрильи перебазировали на аэродром Кречевицы под Псковом. Тяжелобомбардировочная авиация тогда была весьма немногочисленна: в январе 1929 г. она начитывала всего 14 самолетов. Из этого числа 55-я эскадрилья имела шесть ЮГ-1 и три ФГ-62, а 57-я - пять ЮГ-1. "Голиафы" были сильно изношены и использовались уже только как учебные самолеты. Основную ношу боевой подготовки несли "юнкерсы".</w:t>
      </w:r>
    </w:p>
    <w:p w14:paraId="0682B5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 "фарманы", и ЮГ-1 подвергались в СССР доработкам по результатам эксплуатации. В феврале 1929 г. и те, и другие получили храповики на втулках винтов для запуска моторов с помощью автостартера. На "Голиафах" усилили баки и поставили советские пропеллеры производства завода ГАЗ № 8. На немецких самолетах с ноября 1928 г. стали ставить более прочные лыжи конструкции Лобанова, изготовлявшиеся тем же ГАЗ № 8 (12036).</w:t>
      </w:r>
    </w:p>
    <w:p w14:paraId="5F7B35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6C9C3F" w14:textId="77777777" w:rsidR="00BE0B35" w:rsidRPr="000B49E3" w:rsidRDefault="00BE0B35"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109" w:name="_Hlk78717293"/>
      <w:bookmarkStart w:id="110" w:name="_Hlk91248744"/>
      <w:r w:rsidRPr="000B49E3">
        <w:rPr>
          <w:rFonts w:ascii="Times New Roman" w:eastAsia="Times New Roman" w:hAnsi="Times New Roman"/>
          <w:color w:val="0070C0"/>
          <w:sz w:val="16"/>
          <w:szCs w:val="16"/>
          <w:lang w:eastAsia="ru-RU"/>
        </w:rPr>
        <w:t>Осенью 1928 г. председатель СНК Рыков последовательно, "придираясь к каждой мелочи", добивался снижения запрошенной сметы. Несмотря на угрозы Ворошилова "просить Политбюро освободить" его "от ответственности за подготовку армии", ассигнования военному ведомству были уменьшены до 840 млн руб. Сталин и Молотов не возражали против этой меры и уклонялись от ходатайств в пользу НKМВ (См.: Письмо Ворошилова Орджоникидзе, Сочи, 9.11.1928. С. 57-58; Письмо Бубнова Ворошилову, 16.11.1928 // Советское руководство: Переписка, 1928-1941 гг. М., 1999. С. 60,61 (примеч.); Справка о прохождении сметы расходов на оборону 1928/29 г. // Как ломали нэп: Стенограммы Пленумов ЦК BKI 1(6) 1928-1929 гг. Т. 3. С. 594-595; Письмо Литуновского Ворошилову, 10.11.1928 //Там же. С 590-597; Записка Уншлихта Сталину, 8.11.1928// РГВА Ф. 4. Оп. 19. Д 7а. Л. 20-24). "Часть ПБ занимает явно враждебную позицию по отношению к увеличению нашего бюджета, часть нейтральную", - резюмировал помощник Ворошилова (Письмо Литуновского Ворошилову, 16.11.1928 // РГА СПИ. Ф. 74. Оп. 2. Д. 101. Л. 87).</w:t>
      </w:r>
    </w:p>
    <w:p w14:paraId="4FB30A35" w14:textId="77777777" w:rsidR="00BE0B35" w:rsidRPr="000B49E3" w:rsidRDefault="00BE0B35"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Подготовка военного бюджета и дебаты в ЦК осенью 1928 г. показывают, насколько неопределенными были оборонные обязательства, которые громогласно взяло на себя высшее политическое руководство, и сколь серьезные усилия требовались от Ворошилова и его коллег для сохранения в повестке дня ранее принятых решений о планомерной подготовке к войне (22725).</w:t>
      </w:r>
    </w:p>
    <w:p w14:paraId="229B6D9F" w14:textId="77777777" w:rsidR="00BE0B35" w:rsidRPr="000B49E3" w:rsidRDefault="00BE0B35" w:rsidP="000B49E3">
      <w:pPr>
        <w:spacing w:after="0" w:line="240" w:lineRule="auto"/>
        <w:jc w:val="both"/>
        <w:rPr>
          <w:rFonts w:ascii="Times New Roman" w:hAnsi="Times New Roman"/>
          <w:color w:val="0070C0"/>
          <w:sz w:val="16"/>
          <w:szCs w:val="16"/>
        </w:rPr>
      </w:pPr>
    </w:p>
    <w:bookmarkEnd w:id="109"/>
    <w:bookmarkEnd w:id="110"/>
    <w:p w14:paraId="14C5AB7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E50F59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2EA5C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притесняли кулаков во время хлебозаготовок через самообложения общин, разверстывающих задание среди всех. Начались перегибы (226,382).</w:t>
      </w:r>
    </w:p>
    <w:p w14:paraId="73DE03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49B1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осени 1928 года по сообщению Центросоюза, запасы хлеба в рабочих кооперативах важнейших промышленных районов были использованы практически полностью. В ряде мест выпечка ржаного хлеба была приостановлена, многие рабочие кооперативы оказались перед угрозой закрытия. Из-за нехватки зерна государство прекратило продавать населению муку. Домашняя выпечка, которая во многих районах была единственным источником обеспечения хлебом, сократилась. Хлебный ажиотаж питали не только трудности хлебозаготовок, но и слухи о голоде и скорой войне. Люди, наученные горьким опытом войн и кризисов, заготавливали хлеб впрок — сушили сухари. Крестьяне кроме этого из-за отсутствия фуража и его дороговизны у частника пытались запастись хлебом на корм скоту.</w:t>
      </w:r>
    </w:p>
    <w:p w14:paraId="5127BB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 зиме 1928/29 года ситуация в городах продолжала обостряться. Объем заготовок выполнялся за счет кормовых культур (ячмень, кукуруза, крупяные, бобовые), в то время как по продовольственным (рожь и пшеница) государство явно недобирало по сравнению с прошлым годом. Страна встречала новый год длинными очередями за хлебом, разгромами хлебных будок, драками и давкой в очередях. По словам сводок ОГПУ “хлеб получали с боя”. Трудовая дисциплина падала, рабочие </w:t>
      </w:r>
      <w:r w:rsidRPr="000B49E3">
        <w:rPr>
          <w:rFonts w:ascii="Times New Roman" w:hAnsi="Times New Roman"/>
          <w:color w:val="000000" w:themeColor="text1"/>
          <w:sz w:val="16"/>
          <w:szCs w:val="16"/>
        </w:rPr>
        <w:lastRenderedPageBreak/>
        <w:t>бросали работу и стояли в очередях, недовольство росло. Агенты ОГПУ в своих донесениях сохранили для нас наиболее резкие высказывания, подслушанные в очередях:</w:t>
      </w:r>
    </w:p>
    <w:p w14:paraId="7C53B3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“Жизнь дорожает. Нужда растет. Нет охоты работать, все равно толку от работы мало”.</w:t>
      </w:r>
    </w:p>
    <w:p w14:paraId="32103E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“Хлеб весь отправили за границу, сами сидим без хлеба, а наши партийцы кричат о достижениях. 8 часов работаем на промысле, да 4 — 5 часов стоим в очереди, вот и выходит 13-часовой рабочий день”.</w:t>
      </w:r>
    </w:p>
    <w:p w14:paraId="3430BF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 рабочим затуманивают головы. Советская власть не заботится о рабочих. Раньше при военном коммунизме нас душили, а теперь очереди душат. Погодите, придет военное время”.</w:t>
      </w:r>
    </w:p>
    <w:p w14:paraId="4D405E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не было бы частников, то совсем пропали бы”.</w:t>
      </w:r>
    </w:p>
    <w:p w14:paraId="396B19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у нас нет больше муки, то пусть за границей закупают и накормят рабочих как следует. Ведь мы не шоколад просим”.</w:t>
      </w:r>
    </w:p>
    <w:p w14:paraId="5CBA71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“Правительство с ума сошло. Если так продолжится, то больше месяца оно не продержится”.</w:t>
      </w:r>
    </w:p>
    <w:p w14:paraId="77AD19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“Правительство намерено превратить нас в живой скелет”.</w:t>
      </w:r>
    </w:p>
    <w:p w14:paraId="46C73E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Хлебная лихорадка охватила даже столицу, которая снабжалась не в пример другим городам. Нахлынувшее немосковское население скупало хлеб, большие партии возами и багажом отправлялись за пределы Москвы. В городе выпекалось хлеба больше, чем раньше, но спрос не удовлетворялся. Рабочие в основном покупали дешевый ржаной хлеб, но длинные очереди — по несколько сотен человек выстраивались даже за дорогим белым хлебом. Пытаясь остановить “хлебную лихорадку”, кооперативы ввели неофициальные нормы отпуска хлеба — по 2 килограмма ржаного и не более 3 килограммов белого в одни руки (11578).</w:t>
      </w:r>
    </w:p>
    <w:p w14:paraId="64A867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A923A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2C8BA7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A66569" w14:textId="77777777" w:rsidR="003B4FD4" w:rsidRPr="000B49E3" w:rsidRDefault="003B4FD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 правительство Германии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1929–1930 гг. дала первые плоды: фирмы «Крупп», «Райнметалл», «Даймлер-Бенц» подготовили модели тяжелого и легкого танков (18265).</w:t>
      </w:r>
    </w:p>
    <w:p w14:paraId="3F8D427D" w14:textId="77777777" w:rsidR="003B4FD4" w:rsidRPr="000B49E3" w:rsidRDefault="003B4FD4" w:rsidP="000B49E3">
      <w:pPr>
        <w:spacing w:after="0" w:line="240" w:lineRule="auto"/>
        <w:jc w:val="both"/>
        <w:rPr>
          <w:rFonts w:ascii="Times New Roman" w:hAnsi="Times New Roman"/>
          <w:color w:val="000000" w:themeColor="text1"/>
          <w:sz w:val="16"/>
          <w:szCs w:val="16"/>
        </w:rPr>
      </w:pPr>
    </w:p>
    <w:p w14:paraId="293C8A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года Валье и Курт Фолькхарта выступили с независимыми проектами ракетных саней.</w:t>
      </w:r>
    </w:p>
    <w:p w14:paraId="12AC83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Ракетные сани Фолькхарта должны были состоять из сигарообразного корпуса, опирающегося на две неподвижные лыжи, выполненные в форме коньков, и на одну рулевую лыжу, установленную на заднем конце саней. На этом же конце должны были быть помещены три ряда по 10 больших 90-миллиметровых ракет Зандера симметрично к продольной оси саней. Сидение водителя помещалось на передней половине саней.</w:t>
      </w:r>
    </w:p>
    <w:p w14:paraId="7F35B2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декабря 1928 года Фолькхарт объявил о назначенном им пробеге по льду одного из Мазурских озер, но в действительности эти сани так и не были изготовлены, оставшись предметом обсуждения газетчиков.</w:t>
      </w:r>
    </w:p>
    <w:p w14:paraId="4A082C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санях Макса Валье сиденье водителя также было устроено впереди. Передняя часть саней опиралась на две неподвижные лыжи длиною в 2,20 м и шириною в 15 см, в то время как задний конец был снабжен небольшой рулевой лыжей, впоследствии замененной прочной шпорой. Ракетный агрегат состоял из четырех рядов 50-миллиметровых ракет по 12 и по 16 ракет в каждом, расположенных один над другим, причем ракеты, используемые при первом зажигании, находились в слегка наклонном положении. Все ракеты были укреплены непосредственно позади спинки сиденья водителя на весьма прочной ступенчатой опоре.</w:t>
      </w:r>
    </w:p>
    <w:p w14:paraId="36980D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Благодаря финансовой поддержке нескольких друзей, изготовление саней удалось закончить в срок, необходимый для того, чтобы продемонстрировать их публично на празднике зимнего спорта на Эйбзее. Зарядом служили те же самые айсфельдовские ракеты с медными гильзами, которые применялись при опытах с дрезинами.</w:t>
      </w:r>
    </w:p>
    <w:p w14:paraId="025D8D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Опытные пробеги этих ракетных саней “Valier-Rak-Bob 1” (“Валье-Рак-Боб 1”) дали следующие результаты. Во время первого опыта, произведенного 22 января на аэродроме близ Мюнхена, использовался заряд из 8 ракет, зажигание производились бикфордовым шнуром. Несмотря на клейкий сырой снег, сани легко сдвинулись с места и развили скорость в 110 км/ч, покрыв расстояние в 130 м (11688).</w:t>
      </w:r>
    </w:p>
    <w:p w14:paraId="5A08A6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EB7D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Осенью 1928 и летом 1929 года последняя конструкция танка Кристи, названная им самим как "Сhristie, модель 1940", после испытаний, проведенных американцами, была широко разрекламирована по всему миру. Интерес к танку проявили во многих станах, в том числе и в Советском Союзе (3862).</w:t>
      </w:r>
    </w:p>
    <w:p w14:paraId="1D309F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667B0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F8AB75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A7C7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5AA491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7666A2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5A6FCB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0DEC9D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5D44C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1928</w:t>
      </w:r>
    </w:p>
    <w:p w14:paraId="1A24AA9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Самолетные и моторные заводы Авиатреста на 1.10.1928 г.</w:t>
      </w:r>
    </w:p>
    <w:tbl>
      <w:tblPr>
        <w:tblStyle w:val="aff7"/>
        <w:tblW w:w="0" w:type="auto"/>
        <w:tblLook w:val="04A0" w:firstRow="1" w:lastRow="0" w:firstColumn="1" w:lastColumn="0" w:noHBand="0" w:noVBand="1"/>
      </w:tblPr>
      <w:tblGrid>
        <w:gridCol w:w="2041"/>
        <w:gridCol w:w="5294"/>
        <w:gridCol w:w="951"/>
        <w:gridCol w:w="2781"/>
      </w:tblGrid>
      <w:tr w:rsidR="00D23D68" w:rsidRPr="000B49E3" w14:paraId="5DCDB57B" w14:textId="77777777" w:rsidTr="001C3F77">
        <w:tc>
          <w:tcPr>
            <w:tcW w:w="0" w:type="auto"/>
            <w:vAlign w:val="center"/>
          </w:tcPr>
          <w:p w14:paraId="0BB2097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w:t>
            </w:r>
          </w:p>
        </w:tc>
        <w:tc>
          <w:tcPr>
            <w:tcW w:w="0" w:type="auto"/>
            <w:vAlign w:val="center"/>
          </w:tcPr>
          <w:p w14:paraId="482248E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Специализация предприятия</w:t>
            </w:r>
          </w:p>
        </w:tc>
        <w:tc>
          <w:tcPr>
            <w:tcW w:w="0" w:type="auto"/>
            <w:vAlign w:val="center"/>
          </w:tcPr>
          <w:p w14:paraId="665315D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Город</w:t>
            </w:r>
          </w:p>
        </w:tc>
        <w:tc>
          <w:tcPr>
            <w:tcW w:w="0" w:type="auto"/>
            <w:vAlign w:val="center"/>
          </w:tcPr>
          <w:p w14:paraId="1C78B53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Мобилизационная мощность, шт./год</w:t>
            </w:r>
          </w:p>
        </w:tc>
      </w:tr>
      <w:tr w:rsidR="00D23D68" w:rsidRPr="000B49E3" w14:paraId="345E96E3" w14:textId="77777777" w:rsidTr="001C3F77">
        <w:tc>
          <w:tcPr>
            <w:tcW w:w="0" w:type="auto"/>
            <w:vAlign w:val="center"/>
          </w:tcPr>
          <w:p w14:paraId="37B8251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им. Авиахима</w:t>
            </w:r>
          </w:p>
        </w:tc>
        <w:tc>
          <w:tcPr>
            <w:tcW w:w="0" w:type="auto"/>
            <w:vAlign w:val="center"/>
          </w:tcPr>
          <w:p w14:paraId="2E73FBC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Самолётостроение, прокат дюралюминия, колеса, радиаторы, вооружение</w:t>
            </w:r>
          </w:p>
        </w:tc>
        <w:tc>
          <w:tcPr>
            <w:tcW w:w="0" w:type="auto"/>
            <w:vAlign w:val="center"/>
          </w:tcPr>
          <w:p w14:paraId="328E2CD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Москва</w:t>
            </w:r>
          </w:p>
        </w:tc>
        <w:tc>
          <w:tcPr>
            <w:tcW w:w="0" w:type="auto"/>
            <w:vAlign w:val="center"/>
          </w:tcPr>
          <w:p w14:paraId="135B65D7"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720</w:t>
            </w:r>
          </w:p>
        </w:tc>
      </w:tr>
      <w:tr w:rsidR="00D23D68" w:rsidRPr="000B49E3" w14:paraId="17DA7A0F" w14:textId="77777777" w:rsidTr="001C3F77">
        <w:tc>
          <w:tcPr>
            <w:tcW w:w="0" w:type="auto"/>
            <w:vAlign w:val="center"/>
          </w:tcPr>
          <w:p w14:paraId="2BCF5BA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им. 10-летия Октября</w:t>
            </w:r>
          </w:p>
        </w:tc>
        <w:tc>
          <w:tcPr>
            <w:tcW w:w="0" w:type="auto"/>
            <w:vAlign w:val="center"/>
          </w:tcPr>
          <w:p w14:paraId="4CFB0F2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Металлическое самолётостроение</w:t>
            </w:r>
          </w:p>
        </w:tc>
        <w:tc>
          <w:tcPr>
            <w:tcW w:w="0" w:type="auto"/>
            <w:vAlign w:val="center"/>
          </w:tcPr>
          <w:p w14:paraId="5681E31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Фили</w:t>
            </w:r>
          </w:p>
        </w:tc>
        <w:tc>
          <w:tcPr>
            <w:tcW w:w="0" w:type="auto"/>
            <w:vAlign w:val="center"/>
          </w:tcPr>
          <w:p w14:paraId="4FF2274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w:t>
            </w:r>
          </w:p>
        </w:tc>
      </w:tr>
      <w:tr w:rsidR="00D23D68" w:rsidRPr="000B49E3" w14:paraId="7E4C86A1" w14:textId="77777777" w:rsidTr="001C3F77">
        <w:tc>
          <w:tcPr>
            <w:tcW w:w="0" w:type="auto"/>
            <w:vAlign w:val="center"/>
          </w:tcPr>
          <w:p w14:paraId="3389570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w:t>
            </w:r>
          </w:p>
        </w:tc>
        <w:tc>
          <w:tcPr>
            <w:tcW w:w="0" w:type="auto"/>
            <w:vAlign w:val="center"/>
          </w:tcPr>
          <w:p w14:paraId="36DDAA7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Самолётостроение</w:t>
            </w:r>
          </w:p>
        </w:tc>
        <w:tc>
          <w:tcPr>
            <w:tcW w:w="0" w:type="auto"/>
            <w:vAlign w:val="center"/>
          </w:tcPr>
          <w:p w14:paraId="70E1BD7E"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Ленинград</w:t>
            </w:r>
          </w:p>
        </w:tc>
        <w:tc>
          <w:tcPr>
            <w:tcW w:w="0" w:type="auto"/>
            <w:vAlign w:val="center"/>
          </w:tcPr>
          <w:p w14:paraId="1F2F8D4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336</w:t>
            </w:r>
          </w:p>
        </w:tc>
      </w:tr>
      <w:tr w:rsidR="00D23D68" w:rsidRPr="000B49E3" w14:paraId="432D25AB" w14:textId="77777777" w:rsidTr="001C3F77">
        <w:tc>
          <w:tcPr>
            <w:tcW w:w="0" w:type="auto"/>
            <w:vAlign w:val="center"/>
          </w:tcPr>
          <w:p w14:paraId="58D5CF8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w:t>
            </w:r>
          </w:p>
        </w:tc>
        <w:tc>
          <w:tcPr>
            <w:tcW w:w="0" w:type="auto"/>
            <w:vAlign w:val="center"/>
          </w:tcPr>
          <w:p w14:paraId="1D86CCB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Деревянное самолётостроение</w:t>
            </w:r>
          </w:p>
        </w:tc>
        <w:tc>
          <w:tcPr>
            <w:tcW w:w="0" w:type="auto"/>
            <w:vAlign w:val="center"/>
          </w:tcPr>
          <w:p w14:paraId="5767CF6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Таганрог</w:t>
            </w:r>
          </w:p>
        </w:tc>
        <w:tc>
          <w:tcPr>
            <w:tcW w:w="0" w:type="auto"/>
            <w:vAlign w:val="center"/>
          </w:tcPr>
          <w:p w14:paraId="448BD31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624</w:t>
            </w:r>
          </w:p>
        </w:tc>
      </w:tr>
      <w:tr w:rsidR="00D23D68" w:rsidRPr="000B49E3" w14:paraId="0BC3EDEE" w14:textId="77777777" w:rsidTr="001C3F77">
        <w:tc>
          <w:tcPr>
            <w:tcW w:w="0" w:type="auto"/>
            <w:vAlign w:val="center"/>
          </w:tcPr>
          <w:p w14:paraId="360AD99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им. Фрунзе</w:t>
            </w:r>
          </w:p>
        </w:tc>
        <w:tc>
          <w:tcPr>
            <w:tcW w:w="0" w:type="auto"/>
            <w:vAlign w:val="center"/>
          </w:tcPr>
          <w:p w14:paraId="5949CF0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Моторостроение</w:t>
            </w:r>
          </w:p>
        </w:tc>
        <w:tc>
          <w:tcPr>
            <w:tcW w:w="0" w:type="auto"/>
            <w:vAlign w:val="center"/>
          </w:tcPr>
          <w:p w14:paraId="7F98AF6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Москва</w:t>
            </w:r>
          </w:p>
        </w:tc>
        <w:tc>
          <w:tcPr>
            <w:tcW w:w="0" w:type="auto"/>
            <w:vAlign w:val="center"/>
          </w:tcPr>
          <w:p w14:paraId="1F8D535E"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1532</w:t>
            </w:r>
          </w:p>
        </w:tc>
      </w:tr>
      <w:tr w:rsidR="00D23D68" w:rsidRPr="000B49E3" w14:paraId="131C3A65" w14:textId="77777777" w:rsidTr="001C3F77">
        <w:tc>
          <w:tcPr>
            <w:tcW w:w="0" w:type="auto"/>
            <w:vAlign w:val="center"/>
          </w:tcPr>
          <w:p w14:paraId="768B807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им. Павлова</w:t>
            </w:r>
          </w:p>
        </w:tc>
        <w:tc>
          <w:tcPr>
            <w:tcW w:w="0" w:type="auto"/>
            <w:vAlign w:val="center"/>
          </w:tcPr>
          <w:p w14:paraId="60CBB66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Моторостроение</w:t>
            </w:r>
          </w:p>
        </w:tc>
        <w:tc>
          <w:tcPr>
            <w:tcW w:w="0" w:type="auto"/>
            <w:vAlign w:val="center"/>
          </w:tcPr>
          <w:p w14:paraId="0222A78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Рыбинск</w:t>
            </w:r>
          </w:p>
        </w:tc>
        <w:tc>
          <w:tcPr>
            <w:tcW w:w="0" w:type="auto"/>
            <w:vAlign w:val="center"/>
          </w:tcPr>
          <w:p w14:paraId="0680B7E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w:t>
            </w:r>
          </w:p>
        </w:tc>
      </w:tr>
      <w:tr w:rsidR="00D23D68" w:rsidRPr="000B49E3" w14:paraId="4DDAEF7F" w14:textId="77777777" w:rsidTr="001C3F77">
        <w:tc>
          <w:tcPr>
            <w:tcW w:w="0" w:type="auto"/>
            <w:vAlign w:val="center"/>
          </w:tcPr>
          <w:p w14:paraId="3CF8E98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w:t>
            </w:r>
          </w:p>
        </w:tc>
        <w:tc>
          <w:tcPr>
            <w:tcW w:w="0" w:type="auto"/>
            <w:vAlign w:val="center"/>
          </w:tcPr>
          <w:p w14:paraId="3422ECFE"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Моторостроение</w:t>
            </w:r>
          </w:p>
        </w:tc>
        <w:tc>
          <w:tcPr>
            <w:tcW w:w="0" w:type="auto"/>
            <w:vAlign w:val="center"/>
          </w:tcPr>
          <w:p w14:paraId="3AEA967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Запорожье</w:t>
            </w:r>
          </w:p>
        </w:tc>
        <w:tc>
          <w:tcPr>
            <w:tcW w:w="0" w:type="auto"/>
            <w:vAlign w:val="center"/>
          </w:tcPr>
          <w:p w14:paraId="549AB33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388</w:t>
            </w:r>
          </w:p>
        </w:tc>
      </w:tr>
    </w:tbl>
    <w:p w14:paraId="6322A7C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(18303).</w:t>
      </w:r>
    </w:p>
    <w:p w14:paraId="438BC341" w14:textId="77777777" w:rsidR="00B23C32"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Финансирование авиапромышленности, в тысячах рублей</w:t>
      </w:r>
    </w:p>
    <w:tbl>
      <w:tblPr>
        <w:tblStyle w:val="aff7"/>
        <w:tblW w:w="0" w:type="auto"/>
        <w:tblLook w:val="04A0" w:firstRow="1" w:lastRow="0" w:firstColumn="1" w:lastColumn="0" w:noHBand="0" w:noVBand="1"/>
      </w:tblPr>
      <w:tblGrid>
        <w:gridCol w:w="1799"/>
        <w:gridCol w:w="1121"/>
        <w:gridCol w:w="1945"/>
        <w:gridCol w:w="696"/>
      </w:tblGrid>
      <w:tr w:rsidR="00D23D68" w:rsidRPr="000B49E3" w14:paraId="2CDFC4F9" w14:textId="77777777" w:rsidTr="001C3F77">
        <w:tc>
          <w:tcPr>
            <w:tcW w:w="0" w:type="auto"/>
            <w:vAlign w:val="center"/>
          </w:tcPr>
          <w:p w14:paraId="63CE6A68"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00D4F0C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1928-1929 гг.</w:t>
            </w:r>
          </w:p>
        </w:tc>
        <w:tc>
          <w:tcPr>
            <w:tcW w:w="0" w:type="auto"/>
            <w:vAlign w:val="center"/>
          </w:tcPr>
          <w:p w14:paraId="042693D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4-й квартал 1929-1930 гг.</w:t>
            </w:r>
          </w:p>
        </w:tc>
        <w:tc>
          <w:tcPr>
            <w:tcW w:w="0" w:type="auto"/>
            <w:vAlign w:val="center"/>
          </w:tcPr>
          <w:p w14:paraId="570318E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1931 г.</w:t>
            </w:r>
          </w:p>
        </w:tc>
      </w:tr>
      <w:tr w:rsidR="00D23D68" w:rsidRPr="000B49E3" w14:paraId="5BFAFEE7" w14:textId="77777777" w:rsidTr="001C3F77">
        <w:tc>
          <w:tcPr>
            <w:tcW w:w="0" w:type="auto"/>
            <w:vAlign w:val="center"/>
          </w:tcPr>
          <w:p w14:paraId="1F9457A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Самолётостроение</w:t>
            </w:r>
          </w:p>
        </w:tc>
        <w:tc>
          <w:tcPr>
            <w:tcW w:w="0" w:type="auto"/>
            <w:vAlign w:val="center"/>
          </w:tcPr>
          <w:p w14:paraId="18F286C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9898</w:t>
            </w:r>
          </w:p>
        </w:tc>
        <w:tc>
          <w:tcPr>
            <w:tcW w:w="0" w:type="auto"/>
            <w:vAlign w:val="center"/>
          </w:tcPr>
          <w:p w14:paraId="2B29E247"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18058</w:t>
            </w:r>
          </w:p>
        </w:tc>
        <w:tc>
          <w:tcPr>
            <w:tcW w:w="0" w:type="auto"/>
            <w:vAlign w:val="center"/>
          </w:tcPr>
          <w:p w14:paraId="00DA910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48924</w:t>
            </w:r>
          </w:p>
        </w:tc>
      </w:tr>
      <w:tr w:rsidR="00D23D68" w:rsidRPr="000B49E3" w14:paraId="65035892" w14:textId="77777777" w:rsidTr="001C3F77">
        <w:tc>
          <w:tcPr>
            <w:tcW w:w="0" w:type="auto"/>
            <w:vAlign w:val="center"/>
          </w:tcPr>
          <w:p w14:paraId="4711CEB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Моторостроение</w:t>
            </w:r>
          </w:p>
        </w:tc>
        <w:tc>
          <w:tcPr>
            <w:tcW w:w="0" w:type="auto"/>
            <w:vAlign w:val="center"/>
          </w:tcPr>
          <w:p w14:paraId="11333B6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5318</w:t>
            </w:r>
          </w:p>
        </w:tc>
        <w:tc>
          <w:tcPr>
            <w:tcW w:w="0" w:type="auto"/>
            <w:vAlign w:val="center"/>
          </w:tcPr>
          <w:p w14:paraId="757A0BB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14640</w:t>
            </w:r>
          </w:p>
        </w:tc>
        <w:tc>
          <w:tcPr>
            <w:tcW w:w="0" w:type="auto"/>
            <w:vAlign w:val="center"/>
          </w:tcPr>
          <w:p w14:paraId="661F977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36690</w:t>
            </w:r>
          </w:p>
        </w:tc>
      </w:tr>
      <w:tr w:rsidR="00D23D68" w:rsidRPr="000B49E3" w14:paraId="153F49E6" w14:textId="77777777" w:rsidTr="001C3F77">
        <w:tc>
          <w:tcPr>
            <w:tcW w:w="0" w:type="auto"/>
            <w:vAlign w:val="center"/>
          </w:tcPr>
          <w:p w14:paraId="4C69C1C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Научные исследования</w:t>
            </w:r>
          </w:p>
        </w:tc>
        <w:tc>
          <w:tcPr>
            <w:tcW w:w="0" w:type="auto"/>
            <w:vAlign w:val="center"/>
          </w:tcPr>
          <w:p w14:paraId="103C39AD"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717D6CC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281</w:t>
            </w:r>
          </w:p>
        </w:tc>
        <w:tc>
          <w:tcPr>
            <w:tcW w:w="0" w:type="auto"/>
            <w:vAlign w:val="center"/>
          </w:tcPr>
          <w:p w14:paraId="73C2DA5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16348</w:t>
            </w:r>
          </w:p>
        </w:tc>
      </w:tr>
      <w:tr w:rsidR="00D23D68" w:rsidRPr="000B49E3" w14:paraId="603E516C" w14:textId="77777777" w:rsidTr="001C3F77">
        <w:tc>
          <w:tcPr>
            <w:tcW w:w="0" w:type="auto"/>
            <w:vAlign w:val="center"/>
          </w:tcPr>
          <w:p w14:paraId="3802ADA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Подготовка кадров</w:t>
            </w:r>
          </w:p>
        </w:tc>
        <w:tc>
          <w:tcPr>
            <w:tcW w:w="0" w:type="auto"/>
            <w:vAlign w:val="center"/>
          </w:tcPr>
          <w:p w14:paraId="59CBF8B7"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01116EA8"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14CEE54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5588</w:t>
            </w:r>
          </w:p>
        </w:tc>
      </w:tr>
      <w:tr w:rsidR="00D23D68" w:rsidRPr="000B49E3" w14:paraId="3A9C7469" w14:textId="77777777" w:rsidTr="001C3F77">
        <w:tc>
          <w:tcPr>
            <w:tcW w:w="0" w:type="auto"/>
            <w:vAlign w:val="center"/>
          </w:tcPr>
          <w:p w14:paraId="51C67AE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w:t>
            </w:r>
          </w:p>
        </w:tc>
        <w:tc>
          <w:tcPr>
            <w:tcW w:w="0" w:type="auto"/>
            <w:vAlign w:val="center"/>
          </w:tcPr>
          <w:p w14:paraId="4665F03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15530</w:t>
            </w:r>
          </w:p>
        </w:tc>
        <w:tc>
          <w:tcPr>
            <w:tcW w:w="0" w:type="auto"/>
            <w:vAlign w:val="center"/>
          </w:tcPr>
          <w:p w14:paraId="4FBC86CE"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32723</w:t>
            </w:r>
          </w:p>
        </w:tc>
        <w:tc>
          <w:tcPr>
            <w:tcW w:w="0" w:type="auto"/>
            <w:vAlign w:val="center"/>
          </w:tcPr>
          <w:p w14:paraId="0E8C621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111533</w:t>
            </w:r>
          </w:p>
        </w:tc>
      </w:tr>
    </w:tbl>
    <w:p w14:paraId="1F2AA86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 (18303).</w:t>
      </w:r>
    </w:p>
    <w:p w14:paraId="428A489C" w14:textId="77777777" w:rsidR="009B7947" w:rsidRPr="000B49E3" w:rsidRDefault="009B7947" w:rsidP="000B49E3">
      <w:pPr>
        <w:spacing w:after="0" w:line="240" w:lineRule="auto"/>
        <w:jc w:val="both"/>
        <w:rPr>
          <w:rFonts w:ascii="Times New Roman" w:hAnsi="Times New Roman"/>
          <w:color w:val="000000" w:themeColor="text1"/>
          <w:sz w:val="16"/>
          <w:szCs w:val="16"/>
        </w:rPr>
      </w:pPr>
    </w:p>
    <w:p w14:paraId="4E106B6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1 октября 1928</w:t>
      </w:r>
    </w:p>
    <w:p w14:paraId="66F61DD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Авиапарк ВВС СССР</w:t>
      </w:r>
    </w:p>
    <w:tbl>
      <w:tblPr>
        <w:tblStyle w:val="aff7"/>
        <w:tblW w:w="0" w:type="auto"/>
        <w:tblLook w:val="04A0" w:firstRow="1" w:lastRow="0" w:firstColumn="1" w:lastColumn="0" w:noHBand="0" w:noVBand="1"/>
      </w:tblPr>
      <w:tblGrid>
        <w:gridCol w:w="1160"/>
        <w:gridCol w:w="856"/>
        <w:gridCol w:w="856"/>
        <w:gridCol w:w="856"/>
        <w:gridCol w:w="856"/>
      </w:tblGrid>
      <w:tr w:rsidR="00D23D68" w:rsidRPr="000B49E3" w14:paraId="70781100" w14:textId="77777777" w:rsidTr="001C3F77">
        <w:tc>
          <w:tcPr>
            <w:tcW w:w="0" w:type="auto"/>
            <w:vAlign w:val="center"/>
          </w:tcPr>
          <w:p w14:paraId="0AE4D5B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Тип самолёта</w:t>
            </w:r>
          </w:p>
        </w:tc>
        <w:tc>
          <w:tcPr>
            <w:tcW w:w="0" w:type="auto"/>
            <w:vAlign w:val="center"/>
          </w:tcPr>
          <w:p w14:paraId="07E7C84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1.10.1928</w:t>
            </w:r>
          </w:p>
        </w:tc>
        <w:tc>
          <w:tcPr>
            <w:tcW w:w="0" w:type="auto"/>
            <w:vAlign w:val="center"/>
          </w:tcPr>
          <w:p w14:paraId="61FB8D8E"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1.10.1929</w:t>
            </w:r>
          </w:p>
        </w:tc>
        <w:tc>
          <w:tcPr>
            <w:tcW w:w="0" w:type="auto"/>
            <w:vAlign w:val="center"/>
          </w:tcPr>
          <w:p w14:paraId="0A727627"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1.10.1930</w:t>
            </w:r>
          </w:p>
        </w:tc>
        <w:tc>
          <w:tcPr>
            <w:tcW w:w="0" w:type="auto"/>
            <w:vAlign w:val="center"/>
          </w:tcPr>
          <w:p w14:paraId="642B696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1.01.1932</w:t>
            </w:r>
          </w:p>
        </w:tc>
      </w:tr>
      <w:tr w:rsidR="00D23D68" w:rsidRPr="000B49E3" w14:paraId="3F393EB1" w14:textId="77777777" w:rsidTr="001C3F77">
        <w:tc>
          <w:tcPr>
            <w:tcW w:w="0" w:type="auto"/>
            <w:vAlign w:val="center"/>
          </w:tcPr>
          <w:p w14:paraId="493112C1"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7AA9435C"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4A8A2B0A"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31A1F9F9"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0" w:type="auto"/>
            <w:vAlign w:val="center"/>
          </w:tcPr>
          <w:p w14:paraId="2DFF890B"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r>
      <w:tr w:rsidR="00D23D68" w:rsidRPr="000B49E3" w14:paraId="1B6DE843" w14:textId="77777777" w:rsidTr="001C3F77">
        <w:tc>
          <w:tcPr>
            <w:tcW w:w="0" w:type="auto"/>
            <w:vAlign w:val="center"/>
          </w:tcPr>
          <w:p w14:paraId="1226E20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Фоккер C-IV</w:t>
            </w:r>
          </w:p>
        </w:tc>
        <w:tc>
          <w:tcPr>
            <w:tcW w:w="0" w:type="auto"/>
            <w:vAlign w:val="center"/>
          </w:tcPr>
          <w:p w14:paraId="78B9ABD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84</w:t>
            </w:r>
          </w:p>
        </w:tc>
        <w:tc>
          <w:tcPr>
            <w:tcW w:w="0" w:type="auto"/>
            <w:vAlign w:val="center"/>
          </w:tcPr>
          <w:p w14:paraId="0603132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54</w:t>
            </w:r>
          </w:p>
        </w:tc>
        <w:tc>
          <w:tcPr>
            <w:tcW w:w="0" w:type="auto"/>
            <w:vAlign w:val="center"/>
          </w:tcPr>
          <w:p w14:paraId="3F029F4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33</w:t>
            </w:r>
          </w:p>
        </w:tc>
        <w:tc>
          <w:tcPr>
            <w:tcW w:w="0" w:type="auto"/>
            <w:vAlign w:val="center"/>
          </w:tcPr>
          <w:p w14:paraId="62A6288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w:t>
            </w:r>
          </w:p>
        </w:tc>
      </w:tr>
      <w:tr w:rsidR="00D23D68" w:rsidRPr="000B49E3" w14:paraId="2DF415B3" w14:textId="77777777" w:rsidTr="001C3F77">
        <w:tc>
          <w:tcPr>
            <w:tcW w:w="0" w:type="auto"/>
            <w:vAlign w:val="center"/>
          </w:tcPr>
          <w:p w14:paraId="627419A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Р-1</w:t>
            </w:r>
          </w:p>
        </w:tc>
        <w:tc>
          <w:tcPr>
            <w:tcW w:w="0" w:type="auto"/>
            <w:vAlign w:val="center"/>
          </w:tcPr>
          <w:p w14:paraId="1B09B25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962</w:t>
            </w:r>
          </w:p>
        </w:tc>
        <w:tc>
          <w:tcPr>
            <w:tcW w:w="0" w:type="auto"/>
            <w:vAlign w:val="center"/>
          </w:tcPr>
          <w:p w14:paraId="5E0B07F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1209</w:t>
            </w:r>
          </w:p>
        </w:tc>
        <w:tc>
          <w:tcPr>
            <w:tcW w:w="0" w:type="auto"/>
            <w:vAlign w:val="center"/>
          </w:tcPr>
          <w:p w14:paraId="683EA66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1309</w:t>
            </w:r>
          </w:p>
        </w:tc>
        <w:tc>
          <w:tcPr>
            <w:tcW w:w="0" w:type="auto"/>
            <w:vAlign w:val="center"/>
          </w:tcPr>
          <w:p w14:paraId="4683161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1404</w:t>
            </w:r>
          </w:p>
        </w:tc>
      </w:tr>
      <w:tr w:rsidR="00D23D68" w:rsidRPr="000B49E3" w14:paraId="08FE8AA3" w14:textId="77777777" w:rsidTr="001C3F77">
        <w:tc>
          <w:tcPr>
            <w:tcW w:w="0" w:type="auto"/>
            <w:vAlign w:val="center"/>
          </w:tcPr>
          <w:p w14:paraId="07F15297"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Р-3</w:t>
            </w:r>
          </w:p>
        </w:tc>
        <w:tc>
          <w:tcPr>
            <w:tcW w:w="0" w:type="auto"/>
            <w:vAlign w:val="center"/>
          </w:tcPr>
          <w:p w14:paraId="4FFA272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0" w:type="auto"/>
            <w:vAlign w:val="center"/>
          </w:tcPr>
          <w:p w14:paraId="4ABDA54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93</w:t>
            </w:r>
          </w:p>
        </w:tc>
        <w:tc>
          <w:tcPr>
            <w:tcW w:w="0" w:type="auto"/>
            <w:vAlign w:val="center"/>
          </w:tcPr>
          <w:p w14:paraId="687AEDB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89</w:t>
            </w:r>
          </w:p>
        </w:tc>
        <w:tc>
          <w:tcPr>
            <w:tcW w:w="0" w:type="auto"/>
            <w:vAlign w:val="center"/>
          </w:tcPr>
          <w:p w14:paraId="4EFE333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80</w:t>
            </w:r>
          </w:p>
        </w:tc>
      </w:tr>
      <w:tr w:rsidR="00D23D68" w:rsidRPr="000B49E3" w14:paraId="48B72514" w14:textId="77777777" w:rsidTr="001C3F77">
        <w:tc>
          <w:tcPr>
            <w:tcW w:w="0" w:type="auto"/>
            <w:vAlign w:val="center"/>
          </w:tcPr>
          <w:p w14:paraId="28194CA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w:t>
            </w:r>
          </w:p>
        </w:tc>
        <w:tc>
          <w:tcPr>
            <w:tcW w:w="0" w:type="auto"/>
            <w:vAlign w:val="center"/>
          </w:tcPr>
          <w:p w14:paraId="6D9EA0C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798A9A4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0" w:type="auto"/>
            <w:vAlign w:val="center"/>
          </w:tcPr>
          <w:p w14:paraId="554E7C2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w:t>
            </w:r>
          </w:p>
        </w:tc>
        <w:tc>
          <w:tcPr>
            <w:tcW w:w="0" w:type="auto"/>
            <w:vAlign w:val="center"/>
          </w:tcPr>
          <w:p w14:paraId="3EFE9C1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281</w:t>
            </w:r>
          </w:p>
        </w:tc>
      </w:tr>
      <w:tr w:rsidR="00D23D68" w:rsidRPr="000B49E3" w14:paraId="36E181B9" w14:textId="77777777" w:rsidTr="001C3F77">
        <w:tc>
          <w:tcPr>
            <w:tcW w:w="0" w:type="auto"/>
            <w:vAlign w:val="center"/>
          </w:tcPr>
          <w:p w14:paraId="35163A5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w:t>
            </w:r>
          </w:p>
        </w:tc>
        <w:tc>
          <w:tcPr>
            <w:tcW w:w="0" w:type="auto"/>
            <w:vAlign w:val="center"/>
          </w:tcPr>
          <w:p w14:paraId="30CA1AA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546CCE0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0" w:type="auto"/>
            <w:vAlign w:val="center"/>
          </w:tcPr>
          <w:p w14:paraId="6D28FB8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w:t>
            </w:r>
          </w:p>
        </w:tc>
        <w:tc>
          <w:tcPr>
            <w:tcW w:w="0" w:type="auto"/>
            <w:vAlign w:val="center"/>
          </w:tcPr>
          <w:p w14:paraId="5847004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155</w:t>
            </w:r>
          </w:p>
        </w:tc>
      </w:tr>
      <w:tr w:rsidR="00D23D68" w:rsidRPr="000B49E3" w14:paraId="04AB65C9" w14:textId="77777777" w:rsidTr="001C3F77">
        <w:tc>
          <w:tcPr>
            <w:tcW w:w="0" w:type="auto"/>
            <w:vAlign w:val="center"/>
          </w:tcPr>
          <w:p w14:paraId="043A745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ЮГ-1</w:t>
            </w:r>
          </w:p>
        </w:tc>
        <w:tc>
          <w:tcPr>
            <w:tcW w:w="0" w:type="auto"/>
            <w:vAlign w:val="center"/>
          </w:tcPr>
          <w:p w14:paraId="518D26A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c>
          <w:tcPr>
            <w:tcW w:w="0" w:type="auto"/>
            <w:vAlign w:val="center"/>
          </w:tcPr>
          <w:p w14:paraId="2F10F61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c>
          <w:tcPr>
            <w:tcW w:w="0" w:type="auto"/>
            <w:vAlign w:val="center"/>
          </w:tcPr>
          <w:p w14:paraId="38BCA76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w:t>
            </w:r>
          </w:p>
        </w:tc>
        <w:tc>
          <w:tcPr>
            <w:tcW w:w="0" w:type="auto"/>
            <w:vAlign w:val="center"/>
          </w:tcPr>
          <w:p w14:paraId="386E9087"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w:t>
            </w:r>
          </w:p>
        </w:tc>
      </w:tr>
      <w:tr w:rsidR="00D23D68" w:rsidRPr="000B49E3" w14:paraId="28EA8452" w14:textId="77777777" w:rsidTr="001C3F77">
        <w:tc>
          <w:tcPr>
            <w:tcW w:w="0" w:type="auto"/>
            <w:vAlign w:val="center"/>
          </w:tcPr>
          <w:p w14:paraId="3E6C823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Фоккер D-VII</w:t>
            </w:r>
          </w:p>
        </w:tc>
        <w:tc>
          <w:tcPr>
            <w:tcW w:w="0" w:type="auto"/>
            <w:vAlign w:val="center"/>
          </w:tcPr>
          <w:p w14:paraId="63CC930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w:t>
            </w:r>
          </w:p>
        </w:tc>
        <w:tc>
          <w:tcPr>
            <w:tcW w:w="0" w:type="auto"/>
            <w:vAlign w:val="center"/>
          </w:tcPr>
          <w:p w14:paraId="3A30867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w:t>
            </w:r>
          </w:p>
        </w:tc>
        <w:tc>
          <w:tcPr>
            <w:tcW w:w="0" w:type="auto"/>
            <w:vAlign w:val="center"/>
          </w:tcPr>
          <w:p w14:paraId="72A2B1A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w:t>
            </w:r>
          </w:p>
        </w:tc>
        <w:tc>
          <w:tcPr>
            <w:tcW w:w="0" w:type="auto"/>
            <w:vAlign w:val="center"/>
          </w:tcPr>
          <w:p w14:paraId="6685751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p>
        </w:tc>
      </w:tr>
      <w:tr w:rsidR="00D23D68" w:rsidRPr="000B49E3" w14:paraId="1E752BA0" w14:textId="77777777" w:rsidTr="001C3F77">
        <w:tc>
          <w:tcPr>
            <w:tcW w:w="0" w:type="auto"/>
            <w:vAlign w:val="center"/>
          </w:tcPr>
          <w:p w14:paraId="47E30CC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Фоккер D-XI</w:t>
            </w:r>
          </w:p>
        </w:tc>
        <w:tc>
          <w:tcPr>
            <w:tcW w:w="0" w:type="auto"/>
            <w:vAlign w:val="center"/>
          </w:tcPr>
          <w:p w14:paraId="6C6D7FE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115</w:t>
            </w:r>
          </w:p>
        </w:tc>
        <w:tc>
          <w:tcPr>
            <w:tcW w:w="0" w:type="auto"/>
            <w:vAlign w:val="center"/>
          </w:tcPr>
          <w:p w14:paraId="3FD0FD2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106</w:t>
            </w:r>
          </w:p>
        </w:tc>
        <w:tc>
          <w:tcPr>
            <w:tcW w:w="0" w:type="auto"/>
            <w:vAlign w:val="center"/>
          </w:tcPr>
          <w:p w14:paraId="4F8C0C5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87</w:t>
            </w:r>
          </w:p>
        </w:tc>
        <w:tc>
          <w:tcPr>
            <w:tcW w:w="0" w:type="auto"/>
            <w:vAlign w:val="center"/>
          </w:tcPr>
          <w:p w14:paraId="4AC263A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54</w:t>
            </w:r>
          </w:p>
        </w:tc>
      </w:tr>
      <w:tr w:rsidR="00D23D68" w:rsidRPr="000B49E3" w14:paraId="0706D19F" w14:textId="77777777" w:rsidTr="001C3F77">
        <w:tc>
          <w:tcPr>
            <w:tcW w:w="0" w:type="auto"/>
            <w:vAlign w:val="center"/>
          </w:tcPr>
          <w:p w14:paraId="1017509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w:t>
            </w:r>
          </w:p>
        </w:tc>
        <w:tc>
          <w:tcPr>
            <w:tcW w:w="0" w:type="auto"/>
            <w:vAlign w:val="center"/>
          </w:tcPr>
          <w:p w14:paraId="697ADAC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w:t>
            </w:r>
          </w:p>
        </w:tc>
        <w:tc>
          <w:tcPr>
            <w:tcW w:w="0" w:type="auto"/>
            <w:vAlign w:val="center"/>
          </w:tcPr>
          <w:p w14:paraId="29274FF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w:t>
            </w:r>
          </w:p>
        </w:tc>
        <w:tc>
          <w:tcPr>
            <w:tcW w:w="0" w:type="auto"/>
            <w:vAlign w:val="center"/>
          </w:tcPr>
          <w:p w14:paraId="6434A55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c>
          <w:tcPr>
            <w:tcW w:w="0" w:type="auto"/>
            <w:vAlign w:val="center"/>
          </w:tcPr>
          <w:p w14:paraId="52B864F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w:t>
            </w:r>
          </w:p>
        </w:tc>
      </w:tr>
      <w:tr w:rsidR="00D23D68" w:rsidRPr="000B49E3" w14:paraId="71B1C96C" w14:textId="77777777" w:rsidTr="001C3F77">
        <w:tc>
          <w:tcPr>
            <w:tcW w:w="0" w:type="auto"/>
            <w:vAlign w:val="center"/>
          </w:tcPr>
          <w:p w14:paraId="2BA46B7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 бис</w:t>
            </w:r>
          </w:p>
        </w:tc>
        <w:tc>
          <w:tcPr>
            <w:tcW w:w="0" w:type="auto"/>
            <w:vAlign w:val="center"/>
          </w:tcPr>
          <w:p w14:paraId="5DBBC8F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p>
        </w:tc>
        <w:tc>
          <w:tcPr>
            <w:tcW w:w="0" w:type="auto"/>
            <w:vAlign w:val="center"/>
          </w:tcPr>
          <w:p w14:paraId="0819749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95</w:t>
            </w:r>
          </w:p>
        </w:tc>
        <w:tc>
          <w:tcPr>
            <w:tcW w:w="0" w:type="auto"/>
            <w:vAlign w:val="center"/>
          </w:tcPr>
          <w:p w14:paraId="5399811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w:t>
            </w:r>
          </w:p>
        </w:tc>
        <w:tc>
          <w:tcPr>
            <w:tcW w:w="0" w:type="auto"/>
            <w:vAlign w:val="center"/>
          </w:tcPr>
          <w:p w14:paraId="42F9515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w:t>
            </w:r>
          </w:p>
        </w:tc>
      </w:tr>
      <w:tr w:rsidR="00D23D68" w:rsidRPr="000B49E3" w14:paraId="6AC2ED0C" w14:textId="77777777" w:rsidTr="001C3F77">
        <w:tc>
          <w:tcPr>
            <w:tcW w:w="0" w:type="auto"/>
            <w:vAlign w:val="center"/>
          </w:tcPr>
          <w:p w14:paraId="4C89202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w:t>
            </w:r>
          </w:p>
        </w:tc>
        <w:tc>
          <w:tcPr>
            <w:tcW w:w="0" w:type="auto"/>
            <w:vAlign w:val="center"/>
          </w:tcPr>
          <w:p w14:paraId="43A2816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4C4B507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w:t>
            </w:r>
          </w:p>
        </w:tc>
        <w:tc>
          <w:tcPr>
            <w:tcW w:w="0" w:type="auto"/>
            <w:vAlign w:val="center"/>
          </w:tcPr>
          <w:p w14:paraId="0059DAD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234</w:t>
            </w:r>
          </w:p>
        </w:tc>
        <w:tc>
          <w:tcPr>
            <w:tcW w:w="0" w:type="auto"/>
            <w:vAlign w:val="center"/>
          </w:tcPr>
          <w:p w14:paraId="122D312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276</w:t>
            </w:r>
          </w:p>
        </w:tc>
      </w:tr>
      <w:tr w:rsidR="00D23D68" w:rsidRPr="000B49E3" w14:paraId="2E80B5B6" w14:textId="77777777" w:rsidTr="001C3F77">
        <w:tc>
          <w:tcPr>
            <w:tcW w:w="0" w:type="auto"/>
            <w:vAlign w:val="center"/>
          </w:tcPr>
          <w:p w14:paraId="530CCBB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И-4</w:t>
            </w:r>
          </w:p>
        </w:tc>
        <w:tc>
          <w:tcPr>
            <w:tcW w:w="0" w:type="auto"/>
            <w:vAlign w:val="center"/>
          </w:tcPr>
          <w:p w14:paraId="2CEF2BA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0" w:type="auto"/>
            <w:vAlign w:val="center"/>
          </w:tcPr>
          <w:p w14:paraId="6E6A842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p>
        </w:tc>
        <w:tc>
          <w:tcPr>
            <w:tcW w:w="0" w:type="auto"/>
            <w:vAlign w:val="center"/>
          </w:tcPr>
          <w:p w14:paraId="075CA7E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108</w:t>
            </w:r>
          </w:p>
        </w:tc>
        <w:tc>
          <w:tcPr>
            <w:tcW w:w="0" w:type="auto"/>
            <w:vAlign w:val="center"/>
          </w:tcPr>
          <w:p w14:paraId="08A1492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164</w:t>
            </w:r>
          </w:p>
        </w:tc>
      </w:tr>
      <w:tr w:rsidR="00D23D68" w:rsidRPr="000B49E3" w14:paraId="12DE88C8" w14:textId="77777777" w:rsidTr="001C3F77">
        <w:tc>
          <w:tcPr>
            <w:tcW w:w="0" w:type="auto"/>
            <w:vAlign w:val="center"/>
          </w:tcPr>
          <w:p w14:paraId="1AC7DEB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И-5</w:t>
            </w:r>
          </w:p>
        </w:tc>
        <w:tc>
          <w:tcPr>
            <w:tcW w:w="0" w:type="auto"/>
            <w:vAlign w:val="center"/>
          </w:tcPr>
          <w:p w14:paraId="00B7AC8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2163A58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06D1A24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334C582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67</w:t>
            </w:r>
          </w:p>
        </w:tc>
      </w:tr>
      <w:tr w:rsidR="00D23D68" w:rsidRPr="000B49E3" w14:paraId="5FF0860A" w14:textId="77777777" w:rsidTr="001C3F77">
        <w:tc>
          <w:tcPr>
            <w:tcW w:w="0" w:type="auto"/>
            <w:vAlign w:val="center"/>
          </w:tcPr>
          <w:p w14:paraId="7E3209C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МР-1</w:t>
            </w:r>
          </w:p>
        </w:tc>
        <w:tc>
          <w:tcPr>
            <w:tcW w:w="0" w:type="auto"/>
            <w:vAlign w:val="center"/>
          </w:tcPr>
          <w:p w14:paraId="60AD0FE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47</w:t>
            </w:r>
          </w:p>
        </w:tc>
        <w:tc>
          <w:tcPr>
            <w:tcW w:w="0" w:type="auto"/>
            <w:vAlign w:val="center"/>
          </w:tcPr>
          <w:p w14:paraId="6A492BB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84</w:t>
            </w:r>
          </w:p>
        </w:tc>
        <w:tc>
          <w:tcPr>
            <w:tcW w:w="0" w:type="auto"/>
            <w:vAlign w:val="center"/>
          </w:tcPr>
          <w:p w14:paraId="14203C1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w:t>
            </w:r>
          </w:p>
        </w:tc>
        <w:tc>
          <w:tcPr>
            <w:tcW w:w="0" w:type="auto"/>
            <w:vAlign w:val="center"/>
          </w:tcPr>
          <w:p w14:paraId="33AF1CC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66</w:t>
            </w:r>
          </w:p>
        </w:tc>
      </w:tr>
      <w:tr w:rsidR="00D23D68" w:rsidRPr="000B49E3" w14:paraId="20ED53F4" w14:textId="77777777" w:rsidTr="001C3F77">
        <w:tc>
          <w:tcPr>
            <w:tcW w:w="0" w:type="auto"/>
            <w:vAlign w:val="center"/>
          </w:tcPr>
          <w:p w14:paraId="295315D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НД-55</w:t>
            </w:r>
          </w:p>
        </w:tc>
        <w:tc>
          <w:tcPr>
            <w:tcW w:w="0" w:type="auto"/>
            <w:vAlign w:val="center"/>
          </w:tcPr>
          <w:p w14:paraId="737A65C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39A02AE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509A0FF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w:t>
            </w:r>
          </w:p>
        </w:tc>
        <w:tc>
          <w:tcPr>
            <w:tcW w:w="0" w:type="auto"/>
            <w:vAlign w:val="center"/>
          </w:tcPr>
          <w:p w14:paraId="41637E3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w:t>
            </w:r>
          </w:p>
        </w:tc>
      </w:tr>
      <w:tr w:rsidR="00D23D68" w:rsidRPr="000B49E3" w14:paraId="183D358E" w14:textId="77777777" w:rsidTr="001C3F77">
        <w:tc>
          <w:tcPr>
            <w:tcW w:w="0" w:type="auto"/>
            <w:vAlign w:val="center"/>
          </w:tcPr>
          <w:p w14:paraId="4BBA80E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Савойя 62бис</w:t>
            </w:r>
          </w:p>
        </w:tc>
        <w:tc>
          <w:tcPr>
            <w:tcW w:w="0" w:type="auto"/>
            <w:vAlign w:val="center"/>
          </w:tcPr>
          <w:p w14:paraId="4CF0A9F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47B42B9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65F9EE3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0" w:type="auto"/>
            <w:vAlign w:val="center"/>
          </w:tcPr>
          <w:p w14:paraId="4033A49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w:t>
            </w:r>
          </w:p>
        </w:tc>
      </w:tr>
      <w:tr w:rsidR="00D23D68" w:rsidRPr="000B49E3" w14:paraId="22B22837" w14:textId="77777777" w:rsidTr="001C3F77">
        <w:tc>
          <w:tcPr>
            <w:tcW w:w="0" w:type="auto"/>
            <w:vAlign w:val="center"/>
          </w:tcPr>
          <w:p w14:paraId="7F3C4B1E"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Дорнье Валь</w:t>
            </w:r>
          </w:p>
        </w:tc>
        <w:tc>
          <w:tcPr>
            <w:tcW w:w="0" w:type="auto"/>
            <w:vAlign w:val="center"/>
          </w:tcPr>
          <w:p w14:paraId="471AC97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w:t>
            </w:r>
          </w:p>
        </w:tc>
        <w:tc>
          <w:tcPr>
            <w:tcW w:w="0" w:type="auto"/>
            <w:vAlign w:val="center"/>
          </w:tcPr>
          <w:p w14:paraId="69B0A98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0" w:type="auto"/>
            <w:vAlign w:val="center"/>
          </w:tcPr>
          <w:p w14:paraId="3964C08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w:t>
            </w:r>
          </w:p>
        </w:tc>
        <w:tc>
          <w:tcPr>
            <w:tcW w:w="0" w:type="auto"/>
            <w:vAlign w:val="center"/>
          </w:tcPr>
          <w:p w14:paraId="693B4AD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w:t>
            </w:r>
          </w:p>
        </w:tc>
      </w:tr>
      <w:tr w:rsidR="00D23D68" w:rsidRPr="000B49E3" w14:paraId="48D696E9" w14:textId="77777777" w:rsidTr="001C3F77">
        <w:tc>
          <w:tcPr>
            <w:tcW w:w="0" w:type="auto"/>
            <w:vAlign w:val="center"/>
          </w:tcPr>
          <w:p w14:paraId="27BD9C3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У-1</w:t>
            </w:r>
          </w:p>
        </w:tc>
        <w:tc>
          <w:tcPr>
            <w:tcW w:w="0" w:type="auto"/>
            <w:vAlign w:val="center"/>
          </w:tcPr>
          <w:p w14:paraId="301F132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w:t>
            </w:r>
          </w:p>
        </w:tc>
        <w:tc>
          <w:tcPr>
            <w:tcW w:w="0" w:type="auto"/>
            <w:vAlign w:val="center"/>
          </w:tcPr>
          <w:p w14:paraId="332F380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293</w:t>
            </w:r>
          </w:p>
        </w:tc>
        <w:tc>
          <w:tcPr>
            <w:tcW w:w="0" w:type="auto"/>
            <w:vAlign w:val="center"/>
          </w:tcPr>
          <w:p w14:paraId="358460F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313</w:t>
            </w:r>
          </w:p>
        </w:tc>
        <w:tc>
          <w:tcPr>
            <w:tcW w:w="0" w:type="auto"/>
            <w:vAlign w:val="center"/>
          </w:tcPr>
          <w:p w14:paraId="3288E56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319</w:t>
            </w:r>
          </w:p>
        </w:tc>
      </w:tr>
      <w:tr w:rsidR="00D23D68" w:rsidRPr="000B49E3" w14:paraId="593B238C" w14:textId="77777777" w:rsidTr="001C3F77">
        <w:tc>
          <w:tcPr>
            <w:tcW w:w="0" w:type="auto"/>
            <w:vAlign w:val="center"/>
          </w:tcPr>
          <w:p w14:paraId="6B683C5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МУ-1</w:t>
            </w:r>
          </w:p>
        </w:tc>
        <w:tc>
          <w:tcPr>
            <w:tcW w:w="0" w:type="auto"/>
            <w:vAlign w:val="center"/>
          </w:tcPr>
          <w:p w14:paraId="18DFAB5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57BC613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70E9B76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w:t>
            </w:r>
          </w:p>
        </w:tc>
        <w:tc>
          <w:tcPr>
            <w:tcW w:w="0" w:type="auto"/>
            <w:vAlign w:val="center"/>
          </w:tcPr>
          <w:p w14:paraId="512D7DAD"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w:t>
            </w:r>
          </w:p>
        </w:tc>
      </w:tr>
      <w:tr w:rsidR="00D23D68" w:rsidRPr="000B49E3" w14:paraId="1CA8176A" w14:textId="77777777" w:rsidTr="001C3F77">
        <w:tc>
          <w:tcPr>
            <w:tcW w:w="0" w:type="auto"/>
            <w:vAlign w:val="center"/>
          </w:tcPr>
          <w:p w14:paraId="4CCF998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w:t>
            </w:r>
          </w:p>
        </w:tc>
        <w:tc>
          <w:tcPr>
            <w:tcW w:w="0" w:type="auto"/>
            <w:vAlign w:val="center"/>
          </w:tcPr>
          <w:p w14:paraId="5342EBC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495BE93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0" w:type="auto"/>
            <w:vAlign w:val="center"/>
          </w:tcPr>
          <w:p w14:paraId="660DC39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51</w:t>
            </w:r>
          </w:p>
        </w:tc>
        <w:tc>
          <w:tcPr>
            <w:tcW w:w="0" w:type="auto"/>
            <w:vAlign w:val="center"/>
          </w:tcPr>
          <w:p w14:paraId="3916041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184</w:t>
            </w:r>
          </w:p>
        </w:tc>
      </w:tr>
      <w:tr w:rsidR="00D23D68" w:rsidRPr="000B49E3" w14:paraId="0A43DB03" w14:textId="77777777" w:rsidTr="001C3F77">
        <w:tc>
          <w:tcPr>
            <w:tcW w:w="0" w:type="auto"/>
            <w:vAlign w:val="center"/>
          </w:tcPr>
          <w:p w14:paraId="7796F94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w:t>
            </w:r>
          </w:p>
        </w:tc>
        <w:tc>
          <w:tcPr>
            <w:tcW w:w="0" w:type="auto"/>
            <w:vAlign w:val="center"/>
          </w:tcPr>
          <w:p w14:paraId="75E6D6D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1583</w:t>
            </w:r>
          </w:p>
        </w:tc>
        <w:tc>
          <w:tcPr>
            <w:tcW w:w="0" w:type="auto"/>
            <w:vAlign w:val="center"/>
          </w:tcPr>
          <w:p w14:paraId="33CDB8A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2064</w:t>
            </w:r>
          </w:p>
        </w:tc>
        <w:tc>
          <w:tcPr>
            <w:tcW w:w="0" w:type="auto"/>
            <w:vAlign w:val="center"/>
          </w:tcPr>
          <w:p w14:paraId="763276F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2558</w:t>
            </w:r>
          </w:p>
        </w:tc>
        <w:tc>
          <w:tcPr>
            <w:tcW w:w="0" w:type="auto"/>
            <w:vAlign w:val="center"/>
          </w:tcPr>
          <w:p w14:paraId="090B1C2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3253</w:t>
            </w:r>
          </w:p>
        </w:tc>
      </w:tr>
    </w:tbl>
    <w:p w14:paraId="6835C99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Развитие вспомогательных заводов позволило наладить производство ранее импортируемых агрегатов — карбюраторов, колес, бензонасосов и водяных помп, авиаприборов и вооружения. На подмогу самолетостроителям пришли созданные в годы пятилетки крупные авиационные научные центры и учебные заведения.</w:t>
      </w:r>
    </w:p>
    <w:p w14:paraId="7282CAD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партийное и военное руководство СССР осталось не удовлетворено работой авиастроителей. Показатели выпуска отставали от намеченных: план по самолетам на 1928/29 г. был выполнен на 87%, 1929/30 г. — на 73%, 1931 г. — на 49%, 1932 г. — на 59%. Снижение процента выполнения заданий в 1931-1932 гг. объясняется внедрением в производство большого числа новых образцов самолетов и нереально высокими заданиями по выпуску авиатехники. Последнее, возможно, делалось специально, чтобы породить среди самолетостроителей чувство вины и страха за невыполнение указаний «сверху».</w:t>
      </w:r>
    </w:p>
    <w:p w14:paraId="1EAB998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Острой проблемой было снижение характеристик самолетов из-за некачественной постройки. Причины тому — постоянная гонка за выполнение плана, низкая квалификация рабочих и нехватка инженерно-технического персонала, примитивная технология с большой долей ручного труда, подгонкой деталей и узлов «по месту». Догоняя и перегоняя передовые капиталистические страны по количеству построенных машин, Советский Союз строил самолеты, уступающие западным по характеристикам.</w:t>
      </w:r>
    </w:p>
    <w:p w14:paraId="382DB59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Сравнение летных характеристик советских и зарубежных боевых самолетов.</w:t>
      </w:r>
    </w:p>
    <w:tbl>
      <w:tblPr>
        <w:tblStyle w:val="aff7"/>
        <w:tblW w:w="9240" w:type="dxa"/>
        <w:tblLook w:val="04A0" w:firstRow="1" w:lastRow="0" w:firstColumn="1" w:lastColumn="0" w:noHBand="0" w:noVBand="1"/>
      </w:tblPr>
      <w:tblGrid>
        <w:gridCol w:w="2310"/>
        <w:gridCol w:w="2310"/>
        <w:gridCol w:w="2310"/>
        <w:gridCol w:w="2310"/>
      </w:tblGrid>
      <w:tr w:rsidR="00D23D68" w:rsidRPr="000B49E3" w14:paraId="6050F8A2" w14:textId="77777777" w:rsidTr="001C3F77">
        <w:tc>
          <w:tcPr>
            <w:tcW w:w="2310" w:type="dxa"/>
            <w:vAlign w:val="center"/>
          </w:tcPr>
          <w:p w14:paraId="4C9B809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w:t>
            </w:r>
          </w:p>
        </w:tc>
        <w:tc>
          <w:tcPr>
            <w:tcW w:w="2310" w:type="dxa"/>
            <w:vAlign w:val="center"/>
          </w:tcPr>
          <w:p w14:paraId="04A1504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л.с.</w:t>
            </w:r>
          </w:p>
        </w:tc>
        <w:tc>
          <w:tcPr>
            <w:tcW w:w="2310" w:type="dxa"/>
            <w:vAlign w:val="center"/>
          </w:tcPr>
          <w:p w14:paraId="3B90FCA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Взлетный вес, кг.</w:t>
            </w:r>
          </w:p>
        </w:tc>
        <w:tc>
          <w:tcPr>
            <w:tcW w:w="2310" w:type="dxa"/>
            <w:vAlign w:val="center"/>
          </w:tcPr>
          <w:p w14:paraId="44392BC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у земли, км/ч</w:t>
            </w:r>
          </w:p>
        </w:tc>
      </w:tr>
      <w:tr w:rsidR="00D23D68" w:rsidRPr="000B49E3" w14:paraId="0F1C9B5D" w14:textId="77777777" w:rsidTr="001C3F77">
        <w:tc>
          <w:tcPr>
            <w:tcW w:w="2310" w:type="dxa"/>
            <w:vAlign w:val="center"/>
          </w:tcPr>
          <w:p w14:paraId="1D5F576A"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6DA93AF2"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10475406"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1B6F1245"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r>
      <w:tr w:rsidR="00D23D68" w:rsidRPr="000B49E3" w14:paraId="55BB562C" w14:textId="77777777" w:rsidTr="001C3F77">
        <w:tc>
          <w:tcPr>
            <w:tcW w:w="2310" w:type="dxa"/>
            <w:vAlign w:val="center"/>
          </w:tcPr>
          <w:p w14:paraId="5780FE6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Истребители</w:t>
            </w:r>
          </w:p>
        </w:tc>
        <w:tc>
          <w:tcPr>
            <w:tcW w:w="2310" w:type="dxa"/>
            <w:vAlign w:val="center"/>
          </w:tcPr>
          <w:p w14:paraId="0AAC7111"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147A3CC5"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307A0FC2"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r>
      <w:tr w:rsidR="00D23D68" w:rsidRPr="000B49E3" w14:paraId="2F24CC69" w14:textId="77777777" w:rsidTr="001C3F77">
        <w:tc>
          <w:tcPr>
            <w:tcW w:w="2310" w:type="dxa"/>
            <w:vAlign w:val="center"/>
          </w:tcPr>
          <w:p w14:paraId="0EE5C7E1"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И-5 (СССР)</w:t>
            </w:r>
          </w:p>
        </w:tc>
        <w:tc>
          <w:tcPr>
            <w:tcW w:w="2310" w:type="dxa"/>
            <w:vAlign w:val="center"/>
          </w:tcPr>
          <w:p w14:paraId="2031B9D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w:t>
            </w:r>
          </w:p>
        </w:tc>
        <w:tc>
          <w:tcPr>
            <w:tcW w:w="2310" w:type="dxa"/>
            <w:vAlign w:val="center"/>
          </w:tcPr>
          <w:p w14:paraId="2EB2277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1350</w:t>
            </w:r>
          </w:p>
        </w:tc>
        <w:tc>
          <w:tcPr>
            <w:tcW w:w="2310" w:type="dxa"/>
            <w:vAlign w:val="center"/>
          </w:tcPr>
          <w:p w14:paraId="03A013D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278</w:t>
            </w:r>
          </w:p>
        </w:tc>
      </w:tr>
      <w:tr w:rsidR="00D23D68" w:rsidRPr="000B49E3" w14:paraId="3296DB50" w14:textId="77777777" w:rsidTr="001C3F77">
        <w:tc>
          <w:tcPr>
            <w:tcW w:w="2310" w:type="dxa"/>
            <w:vAlign w:val="center"/>
          </w:tcPr>
          <w:p w14:paraId="31C2945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Файрфлай (Англия)</w:t>
            </w:r>
          </w:p>
        </w:tc>
        <w:tc>
          <w:tcPr>
            <w:tcW w:w="2310" w:type="dxa"/>
            <w:vAlign w:val="center"/>
          </w:tcPr>
          <w:p w14:paraId="10C0956F"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w:t>
            </w:r>
          </w:p>
        </w:tc>
        <w:tc>
          <w:tcPr>
            <w:tcW w:w="2310" w:type="dxa"/>
            <w:vAlign w:val="center"/>
          </w:tcPr>
          <w:p w14:paraId="47318B0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1365</w:t>
            </w:r>
          </w:p>
        </w:tc>
        <w:tc>
          <w:tcPr>
            <w:tcW w:w="2310" w:type="dxa"/>
            <w:vAlign w:val="center"/>
          </w:tcPr>
          <w:p w14:paraId="52AF853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292</w:t>
            </w:r>
          </w:p>
        </w:tc>
      </w:tr>
      <w:tr w:rsidR="00D23D68" w:rsidRPr="000B49E3" w14:paraId="5AB09075" w14:textId="77777777" w:rsidTr="001C3F77">
        <w:tc>
          <w:tcPr>
            <w:tcW w:w="2310" w:type="dxa"/>
            <w:vAlign w:val="center"/>
          </w:tcPr>
          <w:p w14:paraId="60684C59"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Разведчики</w:t>
            </w:r>
          </w:p>
        </w:tc>
        <w:tc>
          <w:tcPr>
            <w:tcW w:w="2310" w:type="dxa"/>
            <w:vAlign w:val="center"/>
          </w:tcPr>
          <w:p w14:paraId="1C45ECB1"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41960D87"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3491DBF8"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r>
      <w:tr w:rsidR="00D23D68" w:rsidRPr="000B49E3" w14:paraId="3701C04D" w14:textId="77777777" w:rsidTr="001C3F77">
        <w:tc>
          <w:tcPr>
            <w:tcW w:w="2310" w:type="dxa"/>
            <w:vAlign w:val="center"/>
          </w:tcPr>
          <w:p w14:paraId="42A2D0C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 (СССР)</w:t>
            </w:r>
          </w:p>
        </w:tc>
        <w:tc>
          <w:tcPr>
            <w:tcW w:w="2310" w:type="dxa"/>
            <w:vAlign w:val="center"/>
          </w:tcPr>
          <w:p w14:paraId="7B2FB722"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w:t>
            </w:r>
          </w:p>
        </w:tc>
        <w:tc>
          <w:tcPr>
            <w:tcW w:w="2310" w:type="dxa"/>
            <w:vAlign w:val="center"/>
          </w:tcPr>
          <w:p w14:paraId="70917B93"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2955</w:t>
            </w:r>
          </w:p>
        </w:tc>
        <w:tc>
          <w:tcPr>
            <w:tcW w:w="2310" w:type="dxa"/>
            <w:vAlign w:val="center"/>
          </w:tcPr>
          <w:p w14:paraId="183EA9B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218</w:t>
            </w:r>
          </w:p>
        </w:tc>
      </w:tr>
      <w:tr w:rsidR="00D23D68" w:rsidRPr="000B49E3" w14:paraId="774CF5B8" w14:textId="77777777" w:rsidTr="001C3F77">
        <w:tc>
          <w:tcPr>
            <w:tcW w:w="2310" w:type="dxa"/>
            <w:vAlign w:val="center"/>
          </w:tcPr>
          <w:p w14:paraId="593B164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Бреге-27 (Франция)</w:t>
            </w:r>
          </w:p>
        </w:tc>
        <w:tc>
          <w:tcPr>
            <w:tcW w:w="2310" w:type="dxa"/>
            <w:vAlign w:val="center"/>
          </w:tcPr>
          <w:p w14:paraId="4AD16BA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w:t>
            </w:r>
          </w:p>
        </w:tc>
        <w:tc>
          <w:tcPr>
            <w:tcW w:w="2310" w:type="dxa"/>
            <w:vAlign w:val="center"/>
          </w:tcPr>
          <w:p w14:paraId="5F1B5CFA"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2393</w:t>
            </w:r>
          </w:p>
        </w:tc>
        <w:tc>
          <w:tcPr>
            <w:tcW w:w="2310" w:type="dxa"/>
            <w:vAlign w:val="center"/>
          </w:tcPr>
          <w:p w14:paraId="37CAB9F6"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236</w:t>
            </w:r>
          </w:p>
        </w:tc>
      </w:tr>
      <w:tr w:rsidR="00D23D68" w:rsidRPr="000B49E3" w14:paraId="3C170F64" w14:textId="77777777" w:rsidTr="001C3F77">
        <w:tc>
          <w:tcPr>
            <w:tcW w:w="2310" w:type="dxa"/>
            <w:vAlign w:val="center"/>
          </w:tcPr>
          <w:p w14:paraId="5E7B8E80"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Тяжелые бомбардировщики</w:t>
            </w:r>
          </w:p>
        </w:tc>
        <w:tc>
          <w:tcPr>
            <w:tcW w:w="2310" w:type="dxa"/>
            <w:vAlign w:val="center"/>
          </w:tcPr>
          <w:p w14:paraId="4516ABAD"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11C4EA43"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c>
          <w:tcPr>
            <w:tcW w:w="2310" w:type="dxa"/>
            <w:vAlign w:val="center"/>
          </w:tcPr>
          <w:p w14:paraId="4A5BBAB8" w14:textId="77777777" w:rsidR="009B7947" w:rsidRPr="000B49E3" w:rsidRDefault="009B7947" w:rsidP="000B49E3">
            <w:pPr>
              <w:spacing w:after="0" w:line="240" w:lineRule="auto"/>
              <w:jc w:val="both"/>
              <w:rPr>
                <w:rFonts w:ascii="Times New Roman" w:hAnsi="Times New Roman"/>
                <w:color w:val="000000" w:themeColor="text1"/>
                <w:sz w:val="16"/>
                <w:szCs w:val="16"/>
              </w:rPr>
            </w:pPr>
          </w:p>
        </w:tc>
      </w:tr>
      <w:tr w:rsidR="00D23D68" w:rsidRPr="000B49E3" w14:paraId="7CB76918" w14:textId="77777777" w:rsidTr="001C3F77">
        <w:tc>
          <w:tcPr>
            <w:tcW w:w="2310" w:type="dxa"/>
            <w:vAlign w:val="center"/>
          </w:tcPr>
          <w:p w14:paraId="5BB65468"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ТБ-3 (СССР)</w:t>
            </w:r>
          </w:p>
        </w:tc>
        <w:tc>
          <w:tcPr>
            <w:tcW w:w="2310" w:type="dxa"/>
            <w:vAlign w:val="center"/>
          </w:tcPr>
          <w:p w14:paraId="7CD0F4E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2000</w:t>
            </w:r>
          </w:p>
        </w:tc>
        <w:tc>
          <w:tcPr>
            <w:tcW w:w="2310" w:type="dxa"/>
            <w:vAlign w:val="center"/>
          </w:tcPr>
          <w:p w14:paraId="774FCA3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17200</w:t>
            </w:r>
          </w:p>
        </w:tc>
        <w:tc>
          <w:tcPr>
            <w:tcW w:w="2310" w:type="dxa"/>
            <w:vAlign w:val="center"/>
          </w:tcPr>
          <w:p w14:paraId="4B0E3FEE"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184</w:t>
            </w:r>
          </w:p>
        </w:tc>
      </w:tr>
      <w:tr w:rsidR="00D23D68" w:rsidRPr="000B49E3" w14:paraId="16880974" w14:textId="77777777" w:rsidTr="001C3F77">
        <w:tc>
          <w:tcPr>
            <w:tcW w:w="2310" w:type="dxa"/>
            <w:vAlign w:val="center"/>
          </w:tcPr>
          <w:p w14:paraId="2347C38B"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Ганнибал (Англия)</w:t>
            </w:r>
          </w:p>
        </w:tc>
        <w:tc>
          <w:tcPr>
            <w:tcW w:w="2310" w:type="dxa"/>
            <w:vAlign w:val="center"/>
          </w:tcPr>
          <w:p w14:paraId="13256EDC"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2160</w:t>
            </w:r>
          </w:p>
        </w:tc>
        <w:tc>
          <w:tcPr>
            <w:tcW w:w="2310" w:type="dxa"/>
            <w:vAlign w:val="center"/>
          </w:tcPr>
          <w:p w14:paraId="1E1AACB7"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13000</w:t>
            </w:r>
          </w:p>
        </w:tc>
        <w:tc>
          <w:tcPr>
            <w:tcW w:w="2310" w:type="dxa"/>
            <w:vAlign w:val="center"/>
          </w:tcPr>
          <w:p w14:paraId="0060A434"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210</w:t>
            </w:r>
          </w:p>
        </w:tc>
      </w:tr>
    </w:tbl>
    <w:p w14:paraId="7BDF6135" w14:textId="77777777" w:rsidR="009B7947" w:rsidRPr="000B49E3" w:rsidRDefault="009B794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(18304).</w:t>
      </w:r>
    </w:p>
    <w:p w14:paraId="43A1340F" w14:textId="77777777" w:rsidR="009B7947" w:rsidRPr="000B49E3" w:rsidRDefault="009B7947" w:rsidP="000B49E3">
      <w:pPr>
        <w:spacing w:after="0" w:line="240" w:lineRule="auto"/>
        <w:jc w:val="both"/>
        <w:rPr>
          <w:rFonts w:ascii="Times New Roman" w:hAnsi="Times New Roman"/>
          <w:color w:val="000000" w:themeColor="text1"/>
          <w:sz w:val="16"/>
          <w:szCs w:val="16"/>
        </w:rPr>
      </w:pPr>
    </w:p>
    <w:p w14:paraId="1A56EE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Сведения о выполнении работ НИИ </w:t>
      </w:r>
      <w:r w:rsidR="00811281" w:rsidRPr="000B49E3">
        <w:rPr>
          <w:rFonts w:ascii="Times New Roman" w:hAnsi="Times New Roman"/>
          <w:color w:val="000000" w:themeColor="text1"/>
          <w:sz w:val="16"/>
          <w:szCs w:val="16"/>
        </w:rPr>
        <w:t xml:space="preserve">ВВС </w:t>
      </w:r>
      <w:r w:rsidRPr="000B49E3">
        <w:rPr>
          <w:rFonts w:ascii="Times New Roman" w:hAnsi="Times New Roman"/>
          <w:color w:val="000000" w:themeColor="text1"/>
          <w:sz w:val="16"/>
          <w:szCs w:val="16"/>
        </w:rPr>
        <w:t>на 1 октября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327"/>
        <w:gridCol w:w="1843"/>
      </w:tblGrid>
      <w:tr w:rsidR="00D23D68" w:rsidRPr="000B49E3" w14:paraId="25E790DA" w14:textId="77777777">
        <w:tc>
          <w:tcPr>
            <w:tcW w:w="2214" w:type="dxa"/>
          </w:tcPr>
          <w:p w14:paraId="140C6A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2214" w:type="dxa"/>
          </w:tcPr>
          <w:p w14:paraId="3B6DFB6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дано задание</w:t>
            </w:r>
          </w:p>
        </w:tc>
        <w:tc>
          <w:tcPr>
            <w:tcW w:w="4327" w:type="dxa"/>
          </w:tcPr>
          <w:p w14:paraId="0552964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выполнения</w:t>
            </w:r>
          </w:p>
        </w:tc>
        <w:tc>
          <w:tcPr>
            <w:tcW w:w="1843" w:type="dxa"/>
          </w:tcPr>
          <w:p w14:paraId="4C5CF9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каком состоянии находится задание </w:t>
            </w:r>
          </w:p>
        </w:tc>
      </w:tr>
    </w:tbl>
    <w:p w14:paraId="3FACC6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327"/>
        <w:gridCol w:w="1843"/>
      </w:tblGrid>
      <w:tr w:rsidR="00D23D68" w:rsidRPr="000B49E3" w14:paraId="786B878A" w14:textId="77777777">
        <w:tc>
          <w:tcPr>
            <w:tcW w:w="2214" w:type="dxa"/>
          </w:tcPr>
          <w:p w14:paraId="623C65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Р5 БМВ VI</w:t>
            </w:r>
          </w:p>
        </w:tc>
        <w:tc>
          <w:tcPr>
            <w:tcW w:w="2214" w:type="dxa"/>
          </w:tcPr>
          <w:p w14:paraId="42108F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30903</w:t>
            </w:r>
          </w:p>
          <w:p w14:paraId="106164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года</w:t>
            </w:r>
          </w:p>
        </w:tc>
        <w:tc>
          <w:tcPr>
            <w:tcW w:w="4327" w:type="dxa"/>
          </w:tcPr>
          <w:p w14:paraId="035E46F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к испытанию не предъявлен</w:t>
            </w:r>
          </w:p>
        </w:tc>
        <w:tc>
          <w:tcPr>
            <w:tcW w:w="1843" w:type="dxa"/>
          </w:tcPr>
          <w:p w14:paraId="52D60AD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w:t>
            </w:r>
          </w:p>
        </w:tc>
      </w:tr>
      <w:tr w:rsidR="00D23D68" w:rsidRPr="000B49E3" w14:paraId="2370F43D" w14:textId="77777777">
        <w:tc>
          <w:tcPr>
            <w:tcW w:w="2214" w:type="dxa"/>
          </w:tcPr>
          <w:p w14:paraId="503BAF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СР 20 № 2</w:t>
            </w:r>
          </w:p>
        </w:tc>
        <w:tc>
          <w:tcPr>
            <w:tcW w:w="2214" w:type="dxa"/>
          </w:tcPr>
          <w:p w14:paraId="1CC39B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17284B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отправлен в часть</w:t>
            </w:r>
          </w:p>
        </w:tc>
        <w:tc>
          <w:tcPr>
            <w:tcW w:w="1843" w:type="dxa"/>
          </w:tcPr>
          <w:p w14:paraId="7FEC33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E1053E7" w14:textId="77777777">
        <w:tc>
          <w:tcPr>
            <w:tcW w:w="2214" w:type="dxa"/>
          </w:tcPr>
          <w:p w14:paraId="3F569DC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МАРТИНСАЙД постройки завода № 39</w:t>
            </w:r>
          </w:p>
        </w:tc>
        <w:tc>
          <w:tcPr>
            <w:tcW w:w="2214" w:type="dxa"/>
          </w:tcPr>
          <w:p w14:paraId="78F0B2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3001с</w:t>
            </w:r>
          </w:p>
        </w:tc>
        <w:tc>
          <w:tcPr>
            <w:tcW w:w="4327" w:type="dxa"/>
          </w:tcPr>
          <w:p w14:paraId="450C94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отправлен на завод № 39</w:t>
            </w:r>
          </w:p>
        </w:tc>
        <w:tc>
          <w:tcPr>
            <w:tcW w:w="1843" w:type="dxa"/>
          </w:tcPr>
          <w:p w14:paraId="0EBCDA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DF39C91" w14:textId="77777777">
        <w:tc>
          <w:tcPr>
            <w:tcW w:w="2214" w:type="dxa"/>
          </w:tcPr>
          <w:p w14:paraId="536FB6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ЮГ1 на потолок</w:t>
            </w:r>
          </w:p>
        </w:tc>
        <w:tc>
          <w:tcPr>
            <w:tcW w:w="2214" w:type="dxa"/>
          </w:tcPr>
          <w:p w14:paraId="7FAB21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53454</w:t>
            </w:r>
          </w:p>
          <w:p w14:paraId="633F5A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года</w:t>
            </w:r>
          </w:p>
        </w:tc>
        <w:tc>
          <w:tcPr>
            <w:tcW w:w="4327" w:type="dxa"/>
          </w:tcPr>
          <w:p w14:paraId="10910E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самолете меняется мотор</w:t>
            </w:r>
          </w:p>
        </w:tc>
        <w:tc>
          <w:tcPr>
            <w:tcW w:w="1843" w:type="dxa"/>
          </w:tcPr>
          <w:p w14:paraId="27ED84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ADD2EA4" w14:textId="77777777">
        <w:tc>
          <w:tcPr>
            <w:tcW w:w="2214" w:type="dxa"/>
          </w:tcPr>
          <w:p w14:paraId="65CA3C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бис в Ленинграде</w:t>
            </w:r>
          </w:p>
        </w:tc>
        <w:tc>
          <w:tcPr>
            <w:tcW w:w="2214" w:type="dxa"/>
          </w:tcPr>
          <w:p w14:paraId="1A8740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51B790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A1FA3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35CC915" w14:textId="77777777">
        <w:tc>
          <w:tcPr>
            <w:tcW w:w="2214" w:type="dxa"/>
          </w:tcPr>
          <w:p w14:paraId="12534A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АНТ3 совместно с ЦАГИ</w:t>
            </w:r>
          </w:p>
        </w:tc>
        <w:tc>
          <w:tcPr>
            <w:tcW w:w="2214" w:type="dxa"/>
          </w:tcPr>
          <w:p w14:paraId="20704D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0F53A1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Заменен цилиндр и меняются бензинопроводы</w:t>
            </w:r>
          </w:p>
        </w:tc>
        <w:tc>
          <w:tcPr>
            <w:tcW w:w="1843" w:type="dxa"/>
          </w:tcPr>
          <w:p w14:paraId="165559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0D69C84" w14:textId="77777777">
        <w:tc>
          <w:tcPr>
            <w:tcW w:w="2214" w:type="dxa"/>
          </w:tcPr>
          <w:p w14:paraId="799B290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ЮПИТЕР VI</w:t>
            </w:r>
          </w:p>
        </w:tc>
        <w:tc>
          <w:tcPr>
            <w:tcW w:w="2214" w:type="dxa"/>
          </w:tcPr>
          <w:p w14:paraId="508202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269981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Произведены пробные полеты. Подбирается винт, Ремонт кока ЦАГИ.</w:t>
            </w:r>
          </w:p>
        </w:tc>
        <w:tc>
          <w:tcPr>
            <w:tcW w:w="1843" w:type="dxa"/>
          </w:tcPr>
          <w:p w14:paraId="6A18B4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C517EA6" w14:textId="77777777">
        <w:tc>
          <w:tcPr>
            <w:tcW w:w="2214" w:type="dxa"/>
          </w:tcPr>
          <w:p w14:paraId="543F62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как бомбардировщика</w:t>
            </w:r>
          </w:p>
        </w:tc>
        <w:tc>
          <w:tcPr>
            <w:tcW w:w="2214" w:type="dxa"/>
          </w:tcPr>
          <w:p w14:paraId="1EBFF2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29429</w:t>
            </w:r>
          </w:p>
          <w:p w14:paraId="44B6BB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марта 1927 года</w:t>
            </w:r>
          </w:p>
        </w:tc>
        <w:tc>
          <w:tcPr>
            <w:tcW w:w="4327" w:type="dxa"/>
          </w:tcPr>
          <w:p w14:paraId="3145618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Выяснен вопрос с загрузкой и установкой. На очереди взвешивание и определение центра тяжести.</w:t>
            </w:r>
          </w:p>
        </w:tc>
        <w:tc>
          <w:tcPr>
            <w:tcW w:w="1843" w:type="dxa"/>
          </w:tcPr>
          <w:p w14:paraId="4DBBE5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65696D3" w14:textId="77777777">
        <w:tc>
          <w:tcPr>
            <w:tcW w:w="2214" w:type="dxa"/>
          </w:tcPr>
          <w:p w14:paraId="1D747C7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ТБ1</w:t>
            </w:r>
          </w:p>
        </w:tc>
        <w:tc>
          <w:tcPr>
            <w:tcW w:w="2214" w:type="dxa"/>
          </w:tcPr>
          <w:p w14:paraId="18D803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320936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Произведены два полета на потолок. Один полет скороподъемность на 3000 м и фотобазис у земли для максимальной скорости и тоже на 2000 м. Составлен перечень дефектов и представлен в ЦАГИ.</w:t>
            </w:r>
          </w:p>
        </w:tc>
        <w:tc>
          <w:tcPr>
            <w:tcW w:w="1843" w:type="dxa"/>
          </w:tcPr>
          <w:p w14:paraId="26744A6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95BBB73" w14:textId="77777777">
        <w:tc>
          <w:tcPr>
            <w:tcW w:w="2214" w:type="dxa"/>
          </w:tcPr>
          <w:p w14:paraId="52E4F4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Р3-БМВ</w:t>
            </w:r>
          </w:p>
        </w:tc>
        <w:tc>
          <w:tcPr>
            <w:tcW w:w="2214" w:type="dxa"/>
          </w:tcPr>
          <w:p w14:paraId="3491D4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598A02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Установлен винт ЦАГИ</w:t>
            </w:r>
          </w:p>
        </w:tc>
        <w:tc>
          <w:tcPr>
            <w:tcW w:w="1843" w:type="dxa"/>
          </w:tcPr>
          <w:p w14:paraId="1E8397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94BEDBE" w14:textId="77777777">
        <w:tc>
          <w:tcPr>
            <w:tcW w:w="2214" w:type="dxa"/>
          </w:tcPr>
          <w:p w14:paraId="0F32EFB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НД-37 № 992</w:t>
            </w:r>
          </w:p>
        </w:tc>
        <w:tc>
          <w:tcPr>
            <w:tcW w:w="2214" w:type="dxa"/>
          </w:tcPr>
          <w:p w14:paraId="3022F7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48706B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Производится установка пулемета</w:t>
            </w:r>
          </w:p>
        </w:tc>
        <w:tc>
          <w:tcPr>
            <w:tcW w:w="1843" w:type="dxa"/>
          </w:tcPr>
          <w:p w14:paraId="1BD65A1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7838D30" w14:textId="77777777">
        <w:tc>
          <w:tcPr>
            <w:tcW w:w="2214" w:type="dxa"/>
          </w:tcPr>
          <w:p w14:paraId="40EC58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 М5 № 3346</w:t>
            </w:r>
          </w:p>
        </w:tc>
        <w:tc>
          <w:tcPr>
            <w:tcW w:w="2214" w:type="dxa"/>
          </w:tcPr>
          <w:p w14:paraId="460770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2676DAD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1843" w:type="dxa"/>
          </w:tcPr>
          <w:p w14:paraId="38B58A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1E3F5E0" w14:textId="77777777">
        <w:tc>
          <w:tcPr>
            <w:tcW w:w="2214" w:type="dxa"/>
          </w:tcPr>
          <w:p w14:paraId="7CCC28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К4</w:t>
            </w:r>
          </w:p>
        </w:tc>
        <w:tc>
          <w:tcPr>
            <w:tcW w:w="2214" w:type="dxa"/>
          </w:tcPr>
          <w:p w14:paraId="3F4AF8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3A32999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23B8E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2D0F32D" w14:textId="77777777">
        <w:tc>
          <w:tcPr>
            <w:tcW w:w="2214" w:type="dxa"/>
          </w:tcPr>
          <w:p w14:paraId="215C3A1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бис ГАЗ № 1</w:t>
            </w:r>
          </w:p>
        </w:tc>
        <w:tc>
          <w:tcPr>
            <w:tcW w:w="2214" w:type="dxa"/>
          </w:tcPr>
          <w:p w14:paraId="6A2D42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65507D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1843" w:type="dxa"/>
          </w:tcPr>
          <w:p w14:paraId="5BE031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50DDD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(6950, 117).</w:t>
      </w:r>
    </w:p>
    <w:p w14:paraId="6001689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155DA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1928 Пред.Правления Авиатреста Урываев и Зав. Т.П.О. Тарновский писали письмо № 162/4 Пред. НК УВВС:</w:t>
      </w:r>
    </w:p>
    <w:p w14:paraId="1BB623B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Правление просит распоряжения о срочной внсылке тех. требо</w:t>
      </w:r>
      <w:r w:rsidRPr="000B49E3">
        <w:rPr>
          <w:rFonts w:ascii="Times New Roman" w:hAnsi="Times New Roman"/>
          <w:color w:val="000000" w:themeColor="text1"/>
          <w:sz w:val="16"/>
          <w:szCs w:val="16"/>
        </w:rPr>
        <w:softHyphen/>
        <w:t>ваний к самолетам МИ3 и МИЛ, причем раз'ясняет, что первые срочно необходимы, т.к. по принятому плану работ завода № 25 проектирование этой машины должно начаться с 1.Х.с.г., вто</w:t>
      </w:r>
      <w:r w:rsidRPr="000B49E3">
        <w:rPr>
          <w:rFonts w:ascii="Times New Roman" w:hAnsi="Times New Roman"/>
          <w:color w:val="000000" w:themeColor="text1"/>
          <w:sz w:val="16"/>
          <w:szCs w:val="16"/>
        </w:rPr>
        <w:softHyphen/>
        <w:t>рые же необходимы для передачи в разработку прибывшему кон</w:t>
      </w:r>
      <w:r w:rsidRPr="000B49E3">
        <w:rPr>
          <w:rFonts w:ascii="Times New Roman" w:hAnsi="Times New Roman"/>
          <w:color w:val="000000" w:themeColor="text1"/>
          <w:sz w:val="16"/>
          <w:szCs w:val="16"/>
        </w:rPr>
        <w:softHyphen/>
        <w:t>структору Ришару приступившему к работе, как то и было ука</w:t>
      </w:r>
      <w:r w:rsidRPr="000B49E3">
        <w:rPr>
          <w:rFonts w:ascii="Times New Roman" w:hAnsi="Times New Roman"/>
          <w:color w:val="000000" w:themeColor="text1"/>
          <w:sz w:val="16"/>
          <w:szCs w:val="16"/>
        </w:rPr>
        <w:softHyphen/>
        <w:t>зано в письме от 27.УШ.с.г. за № 60/3624.</w:t>
      </w:r>
    </w:p>
    <w:p w14:paraId="3583D8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Вместе с тем, Правление считает необходимым отметить, что технические требования к самолетам И6 и И7 получены заводом № 25 от НТК 21.1Х.с.г. в то время, как по принятому НТК пла</w:t>
      </w:r>
      <w:r w:rsidRPr="000B49E3">
        <w:rPr>
          <w:rFonts w:ascii="Times New Roman" w:hAnsi="Times New Roman"/>
          <w:color w:val="000000" w:themeColor="text1"/>
          <w:sz w:val="16"/>
          <w:szCs w:val="16"/>
        </w:rPr>
        <w:softHyphen/>
        <w:t>ну работ этого завода должно было начаться с 1.1Х.с.г.</w:t>
      </w:r>
    </w:p>
    <w:p w14:paraId="1E23DD3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Вместе с тем, Правление обращает Ваше внимание, что в тече</w:t>
      </w:r>
      <w:r w:rsidRPr="000B49E3">
        <w:rPr>
          <w:rFonts w:ascii="Times New Roman" w:hAnsi="Times New Roman"/>
          <w:color w:val="000000" w:themeColor="text1"/>
          <w:sz w:val="16"/>
          <w:szCs w:val="16"/>
        </w:rPr>
        <w:softHyphen/>
        <w:t>нии истекшего 1927/28 опер. года выявилась необеспеченность со стороны 2-ой Секции НТК заданий на предметы вооружения своевременными и достаточно проработанными техническими тре</w:t>
      </w:r>
      <w:r w:rsidRPr="000B49E3">
        <w:rPr>
          <w:rFonts w:ascii="Times New Roman" w:hAnsi="Times New Roman"/>
          <w:color w:val="000000" w:themeColor="text1"/>
          <w:sz w:val="16"/>
          <w:szCs w:val="16"/>
        </w:rPr>
        <w:softHyphen/>
        <w:t>бованиями, благодаря чему работа задерживалась и затрудня</w:t>
      </w:r>
      <w:r w:rsidRPr="000B49E3">
        <w:rPr>
          <w:rFonts w:ascii="Times New Roman" w:hAnsi="Times New Roman"/>
          <w:color w:val="000000" w:themeColor="text1"/>
          <w:sz w:val="16"/>
          <w:szCs w:val="16"/>
        </w:rPr>
        <w:softHyphen/>
        <w:t>лась введением переделок.</w:t>
      </w:r>
    </w:p>
    <w:p w14:paraId="60EA90F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Правление просит распоряжений о том, чтобы одновременно с утверждением программы на 1928/29 операц.год НЕ были высла</w:t>
      </w:r>
      <w:r w:rsidRPr="000B49E3">
        <w:rPr>
          <w:rFonts w:ascii="Times New Roman" w:hAnsi="Times New Roman"/>
          <w:color w:val="000000" w:themeColor="text1"/>
          <w:sz w:val="16"/>
          <w:szCs w:val="16"/>
        </w:rPr>
        <w:softHyphen/>
        <w:t>ны тех.требования на все изделия программы. Задания не обес</w:t>
      </w:r>
      <w:r w:rsidRPr="000B49E3">
        <w:rPr>
          <w:rFonts w:ascii="Times New Roman" w:hAnsi="Times New Roman"/>
          <w:color w:val="000000" w:themeColor="text1"/>
          <w:sz w:val="16"/>
          <w:szCs w:val="16"/>
        </w:rPr>
        <w:softHyphen/>
        <w:t>печенные техническими требованиями к исполнению Авиатрестом приняты не будут, с исключением их из программы работ (2339,17).</w:t>
      </w:r>
    </w:p>
    <w:p w14:paraId="21C976C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93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1928 официально началась 1-я пятилетка и в т.ч. в АП (1024,1).</w:t>
      </w:r>
    </w:p>
    <w:p w14:paraId="4428A2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DECA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1928 года к началу пятилетки в состав бывш. Авиатреста входило 10 производственных заводов, не считая переданного в 1928/29 году ГЭТу завода "Радио".</w:t>
      </w:r>
    </w:p>
    <w:p w14:paraId="2F07DC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специализации заводы распределялись следующим образом:</w:t>
      </w:r>
    </w:p>
    <w:p w14:paraId="5B99C0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самолетостроительные – 4 завода №№ 1, 22, 23 и 31</w:t>
      </w:r>
    </w:p>
    <w:p w14:paraId="346A42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моторостроительные – 3 завода №№ 24, 26 и 29</w:t>
      </w:r>
    </w:p>
    <w:p w14:paraId="6B7A08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винтолыжные и деревообделочные – 2 завода №№ 28 и 41</w:t>
      </w:r>
    </w:p>
    <w:p w14:paraId="43A4E0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аэролаковый – 1 завод № 36</w:t>
      </w:r>
    </w:p>
    <w:p w14:paraId="2754E5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Мобилизационная техническая мощность этих заводов по состоянию на 1 октября 1928 года была:</w:t>
      </w:r>
    </w:p>
    <w:p w14:paraId="7F0826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самолетные заводы:</w:t>
      </w:r>
    </w:p>
    <w:p w14:paraId="76BCC5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 – 720 самолетов</w:t>
      </w:r>
    </w:p>
    <w:p w14:paraId="42EE88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22 – 300 самолетов</w:t>
      </w:r>
    </w:p>
    <w:p w14:paraId="540A3A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23 – 336 самолетов</w:t>
      </w:r>
    </w:p>
    <w:p w14:paraId="27651D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31 – 624 самолета</w:t>
      </w:r>
    </w:p>
    <w:p w14:paraId="6D2D11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 1980 самолетов</w:t>
      </w:r>
    </w:p>
    <w:p w14:paraId="750A3D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моторостроительные заводы:</w:t>
      </w:r>
    </w:p>
    <w:p w14:paraId="24DDCD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24 – 1532 мотора</w:t>
      </w:r>
    </w:p>
    <w:p w14:paraId="6C19A3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26 – 69 моторов</w:t>
      </w:r>
    </w:p>
    <w:p w14:paraId="2EB04B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 – 388 моторов</w:t>
      </w:r>
    </w:p>
    <w:p w14:paraId="3C4E1F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 1989 моторов (3545, 123-125).</w:t>
      </w:r>
    </w:p>
    <w:p w14:paraId="1C18B1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56B7DA"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1928 года Техническое состояние авиапромышленности было таково:</w:t>
      </w:r>
    </w:p>
    <w:p w14:paraId="6BD82113"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w:t>
      </w:r>
    </w:p>
    <w:p w14:paraId="5D79D1E8"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Группа моторостроительная состоит из трех заводов (№№ 24, 26 и 29), причем завод № 26 находится в периоде достройки и дооборудования и только во II полугодии 1927/28 года приступил к подготовке производства моторов М17 (БМВ-6).</w:t>
      </w:r>
    </w:p>
    <w:p w14:paraId="2576A2CD"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Группа заводов вспомогательных производств состоит из трех заводов: № 28 (винты и лыжи), № 41 – лесопильный, № 36 аэролаковый.</w:t>
      </w:r>
    </w:p>
    <w:p w14:paraId="53504D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12 в истекшем 1927-28 году приступил к серийному производству авиасвечей и кроме того продолжает изготовлять радиоаппаратуру, дабы иметь достаточную нагрузку в производстве.</w:t>
      </w:r>
    </w:p>
    <w:p w14:paraId="4AA960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в настоящее время передается Главэлектро (ГЭТу) для производства свечей и постановки производства приборов зажигания для самолетов.</w:t>
      </w:r>
    </w:p>
    <w:p w14:paraId="5EEE2B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Наибольшее количество авиазаводов (10 из 13) расположено в Центральном промышленном районе и лишь три завода на периферии: № 23 – в Ленинграде, № 29 – в Запорожье и № 31 – в Таганроге.</w:t>
      </w:r>
    </w:p>
    <w:p w14:paraId="71FF34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Производственная возможность заводов, находящихся в Центральном районе на 1 октября 1928 года составляет: 56% по самолетам и 75% по моторам от общей производительности авиазаводов.</w:t>
      </w:r>
    </w:p>
    <w:p w14:paraId="66921B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моторов ведется также в специальном цехе завода "большевик" Орудартреста. В настоящее время завод в связи с проектированием заново нового цеха подготовляется к производству мотора М17, вместо производимого ныне мотора М5 (3545, 6-16).</w:t>
      </w:r>
    </w:p>
    <w:p w14:paraId="0E27FF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775B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октября 1928 г. будущим заводом № 154 (Завод № 154 им. Сталина НКАП, МАП, СНХ, Завод «Триер», Дизельный завод, Завод им. Сталина НКТП, НКМ, НКТМ, Воронежский механический завод (ВМЗ) </w:t>
      </w:r>
      <w:r w:rsidRPr="000B49E3">
        <w:rPr>
          <w:rFonts w:ascii="Times New Roman" w:hAnsi="Times New Roman"/>
          <w:color w:val="000000" w:themeColor="text1"/>
          <w:sz w:val="16"/>
          <w:szCs w:val="16"/>
          <w:lang w:val="en-US"/>
        </w:rPr>
        <w:t>MOM</w:t>
      </w:r>
      <w:r w:rsidRPr="000B49E3">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выпущена первая партия триеров (зерноочистительных машин).</w:t>
      </w:r>
    </w:p>
    <w:p w14:paraId="10F9E6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ноября 1928 г. произошел официальный пуск завода «Триер»(Завод № 154 им. Сталина НКАП, МАП, СНХ, Завод «Триер», Дизельный завод, Завод им. Сталина НКТП, НКМ, НКТМ, Воронежский механический завод (ВМЗ) </w:t>
      </w:r>
      <w:r w:rsidRPr="000B49E3">
        <w:rPr>
          <w:rFonts w:ascii="Times New Roman" w:hAnsi="Times New Roman"/>
          <w:color w:val="000000" w:themeColor="text1"/>
          <w:sz w:val="16"/>
          <w:szCs w:val="16"/>
          <w:lang w:val="en-US"/>
        </w:rPr>
        <w:t>MOM</w:t>
      </w:r>
      <w:r w:rsidRPr="000B49E3">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5E18B1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745C54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151831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16.08.1941 г. вышло постановление ГКО № 500 о прекращении производства моторов МВ-6 на заводе № 154.</w:t>
      </w:r>
    </w:p>
    <w:p w14:paraId="5C3F36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000A31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0B49E3">
        <w:rPr>
          <w:rFonts w:ascii="Times New Roman" w:hAnsi="Times New Roman"/>
          <w:color w:val="000000" w:themeColor="text1"/>
          <w:sz w:val="16"/>
          <w:szCs w:val="16"/>
          <w:vertAlign w:val="superscript"/>
        </w:rPr>
        <w:t>8</w:t>
      </w:r>
      <w:r w:rsidRPr="000B49E3">
        <w:rPr>
          <w:rFonts w:ascii="Times New Roman" w:hAnsi="Times New Roman"/>
          <w:color w:val="000000" w:themeColor="text1"/>
          <w:sz w:val="16"/>
          <w:szCs w:val="16"/>
        </w:rPr>
        <w:t>"™</w:t>
      </w:r>
    </w:p>
    <w:p w14:paraId="2219B0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4E99BB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0B49E3">
        <w:rPr>
          <w:rFonts w:ascii="Times New Roman" w:hAnsi="Times New Roman"/>
          <w:color w:val="000000" w:themeColor="text1"/>
          <w:sz w:val="16"/>
          <w:szCs w:val="16"/>
          <w:lang w:val="en-US"/>
        </w:rPr>
        <w:t>MOM</w:t>
      </w:r>
      <w:r w:rsidRPr="000B49E3">
        <w:rPr>
          <w:rFonts w:ascii="Times New Roman" w:hAnsi="Times New Roman"/>
          <w:color w:val="000000" w:themeColor="text1"/>
          <w:sz w:val="16"/>
          <w:szCs w:val="16"/>
        </w:rPr>
        <w:t xml:space="preserve"> и по приказу от 6.03.1966 г. преобразован в ВМЗ.</w:t>
      </w:r>
    </w:p>
    <w:p w14:paraId="7AC0A8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4C0903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0B49E3">
        <w:rPr>
          <w:rFonts w:ascii="Times New Roman" w:hAnsi="Times New Roman"/>
          <w:color w:val="000000" w:themeColor="text1"/>
          <w:sz w:val="16"/>
          <w:szCs w:val="16"/>
          <w:vertAlign w:val="superscript"/>
        </w:rPr>
        <w:t>3</w:t>
      </w:r>
      <w:r w:rsidRPr="000B49E3">
        <w:rPr>
          <w:rFonts w:ascii="Times New Roman" w:hAnsi="Times New Roman"/>
          <w:color w:val="000000" w:themeColor="text1"/>
          <w:sz w:val="16"/>
          <w:szCs w:val="16"/>
        </w:rPr>
        <w:t>); штамповка оболочковых изделий взрывом.</w:t>
      </w:r>
    </w:p>
    <w:p w14:paraId="10D489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44994F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1990-х  г. освоен выпуск нефтегазового оборудования.</w:t>
      </w:r>
    </w:p>
    <w:p w14:paraId="4883DF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06171B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составе предприятия: цехи: литья по выплавляемым моделям (</w:t>
      </w:r>
      <w:r w:rsidRPr="000B49E3">
        <w:rPr>
          <w:rFonts w:ascii="Times New Roman" w:hAnsi="Times New Roman"/>
          <w:color w:val="000000" w:themeColor="text1"/>
          <w:sz w:val="16"/>
          <w:szCs w:val="16"/>
          <w:lang w:val="en-US"/>
        </w:rPr>
        <w:t>JIBM</w:t>
      </w:r>
      <w:r w:rsidRPr="000B49E3">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3F7B1B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70D3B7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052862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1-й зам. гендиректора (2002 г.)- А.В. Бондарь, (2002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Лапшин. Зам. гендиректора: по производству (2002 г.)- И.Т. Коптев; О. Малышев.</w:t>
      </w:r>
    </w:p>
    <w:p w14:paraId="795FE7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(1940 г.)- И.Н. Шендерович, (1941 г.)- М.А. Коссов.</w:t>
      </w:r>
    </w:p>
    <w:p w14:paraId="6F302F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Технический директор (2002 г.)- А.В. Бондарь. Гл. инженер (2002 г.)- Н.В. Сухоруков.</w:t>
      </w:r>
    </w:p>
    <w:p w14:paraId="26A771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гл. конструктора филиала по маломощным моторам (09.1940 г.-)- М.А. Коссов.</w:t>
      </w:r>
    </w:p>
    <w:p w14:paraId="00B6DF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Гендиректор московского представительства (-2003-06 г.-)- А. Г. Пыкин.</w:t>
      </w:r>
    </w:p>
    <w:p w14:paraId="02AA06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Финансовый директор московского представительства (2006 г.)-  Г.А. Проскурин.</w:t>
      </w:r>
    </w:p>
    <w:p w14:paraId="4FD0C8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отдела продаж представительства (2006 г.)- А.А. Валеев.</w:t>
      </w:r>
    </w:p>
    <w:p w14:paraId="17A479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0B49E3">
        <w:rPr>
          <w:rFonts w:ascii="Times New Roman" w:hAnsi="Times New Roman"/>
          <w:color w:val="000000" w:themeColor="text1"/>
          <w:sz w:val="16"/>
          <w:szCs w:val="16"/>
          <w:vertAlign w:val="superscript"/>
        </w:rPr>
        <w:t>69</w:t>
      </w:r>
      <w:r w:rsidRPr="000B49E3">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1BE3A9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ремонт 45-мм пушек (1937) (11982).</w:t>
      </w:r>
    </w:p>
    <w:p w14:paraId="07F48A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6B5A0A" w14:textId="77777777" w:rsidR="00542273" w:rsidRPr="000B49E3" w:rsidRDefault="0054227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1-е октября 1928 г. в Осоавиахиме – 3.540.000 членов по сравнению с 2.950.000 членов. на 1-е октября 1927 г.</w:t>
      </w:r>
    </w:p>
    <w:p w14:paraId="4C6A2193" w14:textId="77777777" w:rsidR="00542273" w:rsidRPr="000B49E3" w:rsidRDefault="0054227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РОСТ ЯЧЕЕК: на 1-е октября 1927 г. – 42.000; на 1-е октября 1928 г. – 52.500.</w:t>
      </w:r>
    </w:p>
    <w:p w14:paraId="1E96EC7B" w14:textId="77777777" w:rsidR="00542273" w:rsidRPr="000B49E3" w:rsidRDefault="00542273"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СОЦИАЛЬНЫЙ СОСТАВ ЧЛЕНОВ: рабочих – 33,5 %; крестьян – 25 %; служащих – 27 %; военных – 7 %; учащихся – 7 %; прочих – 0,5 % (21465).</w:t>
      </w:r>
    </w:p>
    <w:p w14:paraId="1EFAE9A0" w14:textId="77777777" w:rsidR="00542273" w:rsidRPr="000B49E3" w:rsidRDefault="00542273"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4B747F4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F4436F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FC75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 октября 1928 года московский завод Мастяжарт изготовил все 186 лафетов для 37-мм пушек Грюзонверке, из которых 102 было вывезено с завода. Ствол новой системы был подобен стволу пушки Розенберга, а лафет имел принципиальные отличия. Ствол состоял из ствольной трубы, скрепленной ствольным кожухом, снабженным цапфами. В кожухе же был помещен вертикальный клиновой затвор, который открывался и закрывался вручную. Боекомплект и баллистические данные пушки Грюзонверке совпадали с пушкой Розенберга. В отличие от станка Розенберга станок Дурляхера железный, он устроен по схеме станков Дурляхера конца XIX века для тяжелых крепостных и береговых орудий. Пушка жестко связана с верхним станком, который после выстрела откатывается по брусу нижнего станка. Внутри верхнего станка размещены противооткатные устройства гидравлический тормоз отката и пружинный накатник. Подъемный механизм винтовой. Головка винта закреплена в левой станине верхнего станка, а средняя навинтная часть входит в муфту подъемного винта, ввинченного в казенную часть пушки. Поворотный механизм в лафете отсутствовал. Нижний станок состоял из бруса П-образного сечения, к которому крепился каток, сошник, шворневая лапа, щит и сидение наводчика. Колеса деревянные с металлической шиной. На поле боя орудие перемещалось двумя номерами расчета. Для удобства передвижения вручную служил металлический каток в задней части бруса. В походном положение орудие перевозилось на парной повозке, так как перевозка на колесах вредно отражалась на лафете, особенно на колесах. На малые расстояния перевозка на колесах возможна, если привязать веревкой шворневую лапу лафета к парной повозке или двуколке (можно и на особом передке). При необходимости система разбиралась на следующие части: ствол 42 кг; станочек с подъемным механизмом 20 кг; брус с осью, пара колес и щит 107 кг (3861).</w:t>
      </w:r>
    </w:p>
    <w:p w14:paraId="1E2506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806584" w14:textId="77777777" w:rsidR="00714C52" w:rsidRPr="000B49E3" w:rsidRDefault="00714C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 октября 1928 г. завод Мостяжарт изготовил все 186 лафетов Дурляхера, предназначенных для пушек Грюзонверке,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Грюзонверке соответствовали пушке Розенберга. Станок Дурляхера в отличие от с</w:t>
      </w:r>
      <w:hyperlink r:id="rId115"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а Розенберга выполнялся из железа, однако был устроен по схеме с</w:t>
      </w:r>
      <w:hyperlink r:id="rId116"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а Дурляхера созданного в конце XIX века для тяжелых береговых и крепостных орудий. Пушка была жестко связана с верхним с</w:t>
      </w:r>
      <w:hyperlink r:id="rId117"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ом, который откатывался по брусу нижнего с</w:t>
      </w:r>
      <w:hyperlink r:id="rId118"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а после выстрела. Внутри верхнего с</w:t>
      </w:r>
      <w:hyperlink r:id="rId119" w:tgtFrame="_blank" w:history="1">
        <w:r w:rsidRPr="000B49E3">
          <w:rPr>
            <w:rFonts w:ascii="Times New Roman" w:hAnsi="Times New Roman"/>
            <w:color w:val="000000" w:themeColor="text1"/>
            <w:sz w:val="16"/>
            <w:szCs w:val="16"/>
          </w:rPr>
          <w:t>танк</w:t>
        </w:r>
      </w:hyperlink>
      <w:r w:rsidRPr="000B49E3">
        <w:rPr>
          <w:rFonts w:ascii="Times New Roman" w:hAnsi="Times New Roman"/>
          <w:color w:val="000000" w:themeColor="text1"/>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 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11C33F2A" w14:textId="77777777" w:rsidR="00714C52" w:rsidRPr="000B49E3" w:rsidRDefault="00714C52" w:rsidP="000B49E3">
      <w:pPr>
        <w:spacing w:after="0" w:line="240" w:lineRule="auto"/>
        <w:jc w:val="both"/>
        <w:rPr>
          <w:rFonts w:ascii="Times New Roman" w:hAnsi="Times New Roman"/>
          <w:color w:val="000000" w:themeColor="text1"/>
          <w:sz w:val="16"/>
          <w:szCs w:val="16"/>
        </w:rPr>
      </w:pPr>
    </w:p>
    <w:p w14:paraId="0A5AE94E" w14:textId="77777777" w:rsidR="00714C52" w:rsidRPr="000B49E3" w:rsidRDefault="00714C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 xml:space="preserve">1 октября </w:t>
      </w:r>
      <w:r w:rsidRPr="000B49E3">
        <w:rPr>
          <w:rFonts w:ascii="Times New Roman" w:hAnsi="Times New Roman"/>
          <w:color w:val="000000" w:themeColor="text1"/>
          <w:sz w:val="16"/>
          <w:szCs w:val="16"/>
        </w:rPr>
        <w:t>в 1928 году в СССР вступил в действие первый пятилетний план развития страны, разработанный на основе Директив Пятнадцатого съезда ВКП (б). Главная задача 1-й пятилетки состояла в построении фундамента социалистической экономики, дальнейшем вытеснении капиталистических элементов города и деревни, в укреплении обороноспособности страны. СССР должен был превратиться из аграрной в развитую индустриальную державу. Центральной частью плана явилась его строительная программа. Общий объём капитальных вложений за пятилетие составил 7,8 млрд. рублей, что в 2 раза больше, чем было вложено за предыдущие 11 лет. Половина всех капитальных вложений направлялась на развитие промышленности (из них свыше 75% в отрасли тяжёлой индустрии) и транспорта. Основными источниками капитальных вложений были прибыль и рентные доходы государственных и кооперативных предприятий. Пятилетка была выполнена за 4 года и 3 месяца. Введено в действие 1500 новых крупных государственных промышленных предприятий, заново создан ряд новых отраслей: тракторо-, автомобиле-, станко- и приборостроение, производство алюминия, авиационная и химическая промышленность. В чёрной металлургии созданы электрометаллургия, производство ферросплавов и сверхтвёрдых сплавов, качественных сталей. Вступили в строй Днепрогэс имени В.И.Ленина, Зуевская, Челябинская, Сталинградская и Белорусская районные тепловые электростанции. Создана 2-я угольно-металлургическая база на востоке СССР - Урало-Кузнецкий комбинат. Построены Кузнецкий и Магнитогорский металлургические комбинаты, крупные угольные шахты в Донбассе, Кузбассе и Караганде, Сталинградский и Харьковский тракторные заводы, Московский и Горьковский автомобильные заводы, Кондопожский и Вишерский целлюлозно-бумажные комбинаты, Березниковский азотнотуковый завод, Ивановский меланжевый комбинат, 1-й Государственный подшипниковый завод в Москве и многие др. предприятия. Национальный доход СССР увеличился почти в 2 раза, промышленное производство - более чем в 2 раза, производительность труда в промышленности - на 41%. Доля промышленности в общем объёме валовой продукции промышленности и сельского хозяйства увеличилась с 51,5% до 70,2%. Продукция машиностроения и металлообработки выросла в 4 раза. Мощность электростанций СССР за эти годы возросла почти в 2,5 раза, выработка электроэнергии - в 2,7 раза (14786).</w:t>
      </w:r>
    </w:p>
    <w:p w14:paraId="5CB50DE8" w14:textId="77777777" w:rsidR="00714C52" w:rsidRPr="000B49E3" w:rsidRDefault="00714C52" w:rsidP="000B49E3">
      <w:pPr>
        <w:spacing w:after="0" w:line="240" w:lineRule="auto"/>
        <w:jc w:val="both"/>
        <w:rPr>
          <w:rFonts w:ascii="Times New Roman" w:hAnsi="Times New Roman"/>
          <w:color w:val="000000" w:themeColor="text1"/>
          <w:sz w:val="16"/>
          <w:szCs w:val="16"/>
        </w:rPr>
      </w:pPr>
    </w:p>
    <w:p w14:paraId="28E35C71" w14:textId="77777777" w:rsidR="00714C52" w:rsidRPr="000B49E3" w:rsidRDefault="00714C52"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 xml:space="preserve">1 октября </w:t>
      </w:r>
      <w:r w:rsidRPr="000B49E3">
        <w:rPr>
          <w:rFonts w:ascii="Times New Roman" w:hAnsi="Times New Roman"/>
          <w:color w:val="000000" w:themeColor="text1"/>
          <w:sz w:val="16"/>
          <w:szCs w:val="16"/>
        </w:rPr>
        <w:t>в 1928 году вошёл в строй Завод зерноочистительных машин, ныне Федеральное государственное унитарное предприятие «Воронежский механический завод» (город Воронеж). (Создан в соответствии с Решением Совета Труда и Обороны СССР, апрель 1927 г.) В довоенные годы выпускал сельскохозяйственную технику. В настоящее время завод представляет собой уникальный производственный комплекс с полным технологическим циклом создания и серийного производства жидкостных ракетных двигателей, а также комплексов и оборудования для различных отраслей машиностроения. Основные направления деятельности: производство жидкостных ракетных двигателей; поршневых авиационных двигателей, оборудования и комплексов нефтегазодобычи, медицинского оборудования, электробытовых приборов, узлов для автомобильной промышленности (14786).</w:t>
      </w:r>
    </w:p>
    <w:p w14:paraId="355E28C1" w14:textId="77777777" w:rsidR="00714C52" w:rsidRPr="000B49E3" w:rsidRDefault="00714C52" w:rsidP="000B49E3">
      <w:pPr>
        <w:spacing w:after="0" w:line="240" w:lineRule="auto"/>
        <w:jc w:val="both"/>
        <w:rPr>
          <w:rFonts w:ascii="Times New Roman" w:hAnsi="Times New Roman"/>
          <w:color w:val="000000" w:themeColor="text1"/>
          <w:sz w:val="16"/>
          <w:szCs w:val="16"/>
        </w:rPr>
      </w:pPr>
    </w:p>
    <w:p w14:paraId="784E3573" w14:textId="77777777" w:rsidR="00714C52" w:rsidRPr="000B49E3" w:rsidRDefault="00714C52"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1 октября 1928 года</w:t>
      </w:r>
      <w:r w:rsidRPr="000B49E3">
        <w:rPr>
          <w:rStyle w:val="ucoz-forum-post"/>
          <w:rFonts w:ascii="Times New Roman" w:eastAsiaTheme="majorEastAsia" w:hAnsi="Times New Roman"/>
          <w:color w:val="000000" w:themeColor="text1"/>
          <w:sz w:val="16"/>
          <w:szCs w:val="16"/>
        </w:rPr>
        <w:t xml:space="preserve"> Образован Воронежский механический завод (14786).</w:t>
      </w:r>
    </w:p>
    <w:p w14:paraId="6B65659A" w14:textId="77777777" w:rsidR="00714C52" w:rsidRPr="000B49E3" w:rsidRDefault="00714C52" w:rsidP="000B49E3">
      <w:pPr>
        <w:spacing w:after="0" w:line="240" w:lineRule="auto"/>
        <w:jc w:val="both"/>
        <w:rPr>
          <w:rStyle w:val="ucoz-forum-post"/>
          <w:rFonts w:ascii="Times New Roman" w:eastAsiaTheme="majorEastAsia" w:hAnsi="Times New Roman"/>
          <w:color w:val="000000" w:themeColor="text1"/>
          <w:sz w:val="16"/>
          <w:szCs w:val="16"/>
        </w:rPr>
      </w:pPr>
    </w:p>
    <w:p w14:paraId="2BF7A3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октября 1928 г. верфь переименована в Мордовщиковский судомостостроительный завод (Завод № 342 НКСП, Судомостовой завод, Мордовщиковский судомостостроительный завод МРФ, Навашинская судоверфь, Навашинский ССЗ «Ока», ГУП, ОАО «Окская судоверфь» /пос. Мордовщики,  г. Навашино Горьковской обл./ / г. Навашино Нижегородской обл. ул. Проезжая, 4/). В 1939 г. завод передан в ведение НКСП и получил № 342.</w:t>
      </w:r>
    </w:p>
    <w:p w14:paraId="563FCF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07.1941 г. сюда эвакуирован завод № 310 НКСП го Кандалакши, затем- часть завода № 200 из Николаева.</w:t>
      </w:r>
    </w:p>
    <w:p w14:paraId="68F54F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1942 г. организовано крупносерийное производство понтонов для инженерных войск, а затем - трал-барж. Распоряжением ГКО № 5672 от 18.04.1944 г. и пост. № 5788 от 30.04.1944 г. было принято решение о расширении производства тяжелых понтонно-переправочных средств на заводе.</w:t>
      </w:r>
    </w:p>
    <w:p w14:paraId="25E493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войны Мордовщиковский судомостостроительный завод передан в МРФ, ему поручена постройка сухогрузных и наливных барж. В 1960-е  г., в связи с переходом к постройке морских судов дедвейтом до 4500 т, был введен в эксплуатацию новый поперечный слип.</w:t>
      </w:r>
    </w:p>
    <w:p w14:paraId="4CFE9A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1960-е  г.- Навашинская судоверфь. В 1966 г. переименован в ССЗ «Ока», затем- ГУП «Окская судоверфь».</w:t>
      </w:r>
    </w:p>
    <w:p w14:paraId="5E6C16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1990-е  г. завод был единственным изготовителем передвижных понтонов ПП-91.</w:t>
      </w:r>
    </w:p>
    <w:p w14:paraId="73B526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Директор (06.1942 г.)- И.Д. Борисов, (ВОВ)- М.А. Прибытков, А. Г. Белов. Гендиректор (2005 г.)- </w:t>
      </w:r>
      <w:r w:rsidRPr="000B49E3">
        <w:rPr>
          <w:rFonts w:ascii="Times New Roman" w:hAnsi="Times New Roman"/>
          <w:color w:val="000000" w:themeColor="text1"/>
          <w:sz w:val="16"/>
          <w:szCs w:val="16"/>
          <w:lang w:val="en-US"/>
        </w:rPr>
        <w:t>P</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P</w:t>
      </w:r>
      <w:r w:rsidRPr="000B49E3">
        <w:rPr>
          <w:rFonts w:ascii="Times New Roman" w:hAnsi="Times New Roman"/>
          <w:color w:val="000000" w:themeColor="text1"/>
          <w:sz w:val="16"/>
          <w:szCs w:val="16"/>
        </w:rPr>
        <w:t>. Латыпов.</w:t>
      </w:r>
    </w:p>
    <w:p w14:paraId="078182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1-й зам. гендиректора (2006 г.)- А.Б. Комаристов. Зам. гендиректора по производству (2006 г.)- А.П. Кульков.</w:t>
      </w:r>
    </w:p>
    <w:p w14:paraId="0E75C1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по финансам и экономике (2006 г.)- М.А. Кугданов.</w:t>
      </w:r>
    </w:p>
    <w:p w14:paraId="5694E7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(2006 г.)- О.А. Сасин.</w:t>
      </w:r>
    </w:p>
    <w:p w14:paraId="296F49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 баржи:</w:t>
      </w:r>
      <w:r w:rsidRPr="000B49E3">
        <w:rPr>
          <w:rFonts w:ascii="Times New Roman" w:hAnsi="Times New Roman"/>
          <w:color w:val="000000" w:themeColor="text1"/>
          <w:sz w:val="16"/>
          <w:szCs w:val="16"/>
        </w:rPr>
        <w:t xml:space="preserve"> нефтеналивные «Екатерина Великая», «Ольга Премудрая», «Ярославна» (1910-е), типа «Великая» (1931)- 18, пр. 428 типа «Мордовщики» (1951-); «Комсомолка Судоплатова» (1935), сварные (1939); палубная пр. 425 (1947-); землеотвозные шаланды (1910-е)- 20; разборные буксиры 300 л.с. (1936), 300 л.с. типа «Алексей Стаханов» (1937)- 6; тралбаржи (ВОВ); корабельное артвооружение- башенная установка ДШКМ- 2Б;</w:t>
      </w:r>
      <w:r w:rsidRPr="000B49E3">
        <w:rPr>
          <w:rFonts w:ascii="Times New Roman" w:hAnsi="Times New Roman"/>
          <w:color w:val="000000" w:themeColor="text1"/>
          <w:sz w:val="16"/>
          <w:szCs w:val="16"/>
          <w:vertAlign w:val="superscript"/>
        </w:rPr>
        <w:t>61</w:t>
      </w:r>
      <w:r w:rsidRPr="000B49E3">
        <w:rPr>
          <w:rFonts w:ascii="Times New Roman" w:hAnsi="Times New Roman"/>
          <w:iCs/>
          <w:color w:val="000000" w:themeColor="text1"/>
          <w:sz w:val="16"/>
          <w:szCs w:val="16"/>
        </w:rPr>
        <w:t xml:space="preserve"> сухогрузы:</w:t>
      </w:r>
      <w:r w:rsidRPr="000B49E3">
        <w:rPr>
          <w:rFonts w:ascii="Times New Roman" w:hAnsi="Times New Roman"/>
          <w:color w:val="000000" w:themeColor="text1"/>
          <w:sz w:val="16"/>
          <w:szCs w:val="16"/>
        </w:rPr>
        <w:t xml:space="preserve"> пр. 570 «Инженер Белов» (1959-)- 20, пр. 507 «Волго-Дон 1» (I960-)- 6, пр. 507А «Волго-Дон 7» (1962-), пр. 507Б «Волго-Дон 25» (1965-)- более 60; составные «XXIII съезд КПСС», «XV съезд ВЛКСМ» (1967); пр. 05074 «XXVI съезд КПСС» (1981-91), пр. 05074М (-1991)- всего 35; мелководный пр. 1572 «Измаил» (1968- 77)- 25, арктического плавания пр. 1576 «Советская Якутия» (1972-)- 8; «Русич-5» (2005); танкер пр. 566 «Олег Кошевой» (1950-е); контейнеровозы: пр. 1588 «Василий Шукшин» (1977-88)- 12, пр. 15881 «Виталий Дьяконов» (1980-е-90)- 11; лесовозы пр. 450 «Малоярославец», пр. 450Б «Сибирьлес» (1962-)- всего 24; судно для сбора радиоактивных вод пр. 1591 «Серебрянка» (-1974); плашкоут «Шельф»- стенд для испытаний ракето-торпеды «Шквал» (-1985);</w:t>
      </w:r>
      <w:r w:rsidRPr="000B49E3">
        <w:rPr>
          <w:rFonts w:ascii="Times New Roman" w:hAnsi="Times New Roman"/>
          <w:iCs/>
          <w:color w:val="000000" w:themeColor="text1"/>
          <w:sz w:val="16"/>
          <w:szCs w:val="16"/>
        </w:rPr>
        <w:t xml:space="preserve"> понтонные парки:</w:t>
      </w:r>
      <w:r w:rsidRPr="000B49E3">
        <w:rPr>
          <w:rFonts w:ascii="Times New Roman" w:hAnsi="Times New Roman"/>
          <w:color w:val="000000" w:themeColor="text1"/>
          <w:sz w:val="16"/>
          <w:szCs w:val="16"/>
        </w:rPr>
        <w:t xml:space="preserve"> легкие НЛП (1938-50-е), ДЛП, ЛПП (1953-); тяжелый ТПП (1949-); ППС; пр. 534 (1980-е); мостовые парки: тяжелые ТМП (1950-е); понтонно-мостовой парк пр. 65 (1960-е); понтоны: пр. К- 4183 (1955-), ПП-91, ПМП (1990-е);</w:t>
      </w:r>
      <w:r w:rsidRPr="000B49E3">
        <w:rPr>
          <w:rFonts w:ascii="Times New Roman" w:hAnsi="Times New Roman"/>
          <w:color w:val="000000" w:themeColor="text1"/>
          <w:sz w:val="16"/>
          <w:szCs w:val="16"/>
          <w:vertAlign w:val="superscript"/>
        </w:rPr>
        <w:t>116</w:t>
      </w:r>
      <w:r w:rsidRPr="000B49E3">
        <w:rPr>
          <w:rFonts w:ascii="Times New Roman" w:hAnsi="Times New Roman"/>
          <w:color w:val="000000" w:themeColor="text1"/>
          <w:sz w:val="16"/>
          <w:szCs w:val="16"/>
        </w:rPr>
        <w:t xml:space="preserve"> детали для </w:t>
      </w:r>
      <w:r w:rsidRPr="000B49E3">
        <w:rPr>
          <w:rFonts w:ascii="Times New Roman" w:hAnsi="Times New Roman"/>
          <w:color w:val="000000" w:themeColor="text1"/>
          <w:sz w:val="16"/>
          <w:szCs w:val="16"/>
          <w:lang w:val="en-US"/>
        </w:rPr>
        <w:t>PC</w:t>
      </w:r>
      <w:r w:rsidRPr="000B49E3">
        <w:rPr>
          <w:rFonts w:ascii="Times New Roman" w:hAnsi="Times New Roman"/>
          <w:color w:val="000000" w:themeColor="text1"/>
          <w:sz w:val="16"/>
          <w:szCs w:val="16"/>
        </w:rPr>
        <w:t xml:space="preserve"> М-8 (1942).</w:t>
      </w:r>
    </w:p>
    <w:p w14:paraId="2D50D9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КБ завода № 342, Навашинского ССЗ</w:t>
      </w:r>
    </w:p>
    <w:p w14:paraId="11BA7B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Разработка понтонных и мостовых парков (1950-е).</w:t>
      </w:r>
    </w:p>
    <w:p w14:paraId="3A2CB1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конструкторы: (1950-е)- Ю. Глазунов (пр. 65), (1950-е)- А. Фадеев (пр. 65), (1950-е)- И. Дычко (пр. 65).</w:t>
      </w:r>
    </w:p>
    <w:p w14:paraId="5FA18A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Создано:</w:t>
      </w:r>
      <w:r w:rsidRPr="000B49E3">
        <w:rPr>
          <w:rFonts w:ascii="Times New Roman" w:hAnsi="Times New Roman"/>
          <w:color w:val="000000" w:themeColor="text1"/>
          <w:sz w:val="16"/>
          <w:szCs w:val="16"/>
        </w:rPr>
        <w:t xml:space="preserve"> понтон пр. К-4183 (1954); понтонно-мостовой парк пр. 65 (пнв в 1960 г.) (11962).</w:t>
      </w:r>
    </w:p>
    <w:p w14:paraId="533D1B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A4201B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148386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AA86B02" w14:textId="77777777" w:rsidR="00B23C32" w:rsidRPr="000B49E3" w:rsidRDefault="00B23C32"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На 1 октября 1928 г. обеспеченность ВВС РККА материальной частью оставляла желать лучшего. По докладу Я.И. Алксниса, сделанному осенью 1928 г. Председателю РВС СССР, обеспеченность по истребителям составляла 53 %, морским базовым разведчикам – 67,6 %, тяжелым бомбардировщикам – 75 %, авиационным моторам – 90 % (в том числе по боевым – 88 %), пулеметам передним – 90 %, турельным – 30 %, аэробомбам – 33 %. Я.И. Алкснис в своем докладе обращал внимание Реввоенсовета на следующее: «Если по плану моб[илизационного] развертывания требуется две новые летные школы, 29 авиапарков, 17 головных складов и для их обеспечения ничего нет, то напрашивается вывод: с началом войны питание и обслуживание строевых частей будут затруднены. Нет запасов на первые шесть месяцев ведения войны. Убыль будет покрываться в 1-й период войны за счет текущей работы промышленности: а) по самолетам-истребителям – на 39 %, самолетам-разведчикам – 30 %, морским разведчикам – 12 %, тяжелым бомбовозам – 42 %, торпедоносцам – 0 %, сухопутным и морским учебным – 56 %, переходным – 59 %, б) по моторам: боевым или большой мощности – 57 %, в) по пулеметам: передним – 62 %, турельным – лишь 29 %; г) по радиостанциям: самолетным – 33 %, земным приемным – 0 %; д) по аэробомбам: (в тоннах) – 5,7 %; е) по горючему: в бензине – 100 %, в толуоле – 0 %, так как промышленность на военное время отказывается давать толуол, бронируя его целиком и полностью за Артиллерийским Управлением. Между тем, как все наши мощные боевые моторы с высокой степенью сжатия могут работать пока что только на смеси бензина с толуолом. При такой степени обеспеченности материальной частью и при современных производственных возможностях нашей авиационной и ее подсобной промышленности, ВВС должны будут на военное время: а) или, работая полным темпом с начала войны, хотя постепенно, но весьма основательно свертываться; б) или, сберегая свои запасы и силы, работать в начале войны со значительно пониженной интенсивностью. Выходом из создавшегося положения может явиться немедленное развертывание, еще в мирное время, новых авиационных (по самолетам – 3, по моторам – 2) и подсобных заводов и заготовка на внешнем и внутреннем рынке за счет чрезвычайных кредитов необходимых запасов основного авиационного имущества для пополнения убыли на первый период войны – до окончания моб[илизационного] развертывания промышленности». Я.И. Алкснисом было подчеркнуто, что на 1 октября 1928 г. требуется 94.520 кв. м складской площади вместо 46.901 кв. м., имеющейся в наличии. «Обеспеченность ангарными площадями составляет 89 %. Аэродромов недостаточно, они не оборудованы зачастую бензино и масло-хранилищами. Из 172 оперативных аэродромов оборудованы только 11. Авиаполигонами части совершенно не обеспечены. Необходимо создать, по крайней мере, по одному авиаполигону на каждый крупный авиагарнизон (а таких у нас уже 16, не считая школ), на что требуется около миллиона рублей». Несмотря на эти проблемы, доложенные Я.И. Алкснисом через К.Е. Ворошилова Политбюро ЦК ВКП(б), ВВС РККА вышли из реформы значительно окрепшими (19566). </w:t>
      </w:r>
    </w:p>
    <w:p w14:paraId="3A1E1048" w14:textId="77777777" w:rsidR="00B23C32" w:rsidRPr="000B49E3" w:rsidRDefault="00B23C32" w:rsidP="000B49E3">
      <w:pPr>
        <w:spacing w:after="0" w:line="240" w:lineRule="auto"/>
        <w:jc w:val="both"/>
        <w:rPr>
          <w:rFonts w:ascii="Times New Roman" w:hAnsi="Times New Roman"/>
          <w:color w:val="000000" w:themeColor="text1"/>
          <w:sz w:val="16"/>
          <w:szCs w:val="16"/>
        </w:rPr>
      </w:pPr>
    </w:p>
    <w:p w14:paraId="2E6376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1 октября 1928 г., согласно официальной статистике, в строю ВВС значилось 22 летающих лодки Дорнье Вадь - это позволяет считать, что убывший на север ДВ №95 еще числился на балансе ВВС. Впрочем, скоро №95 был разбит, о чем в сводной ведомости было записано: "В период 28/29 гг. один выбыл по причине аварии. До 1.10 30 г. в строю 21 экземпляр" (11961).</w:t>
      </w:r>
    </w:p>
    <w:p w14:paraId="38BEEB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55B5B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6286DD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0BAF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1 октября 1928 года общий объем капиталов концессионных предприятий составлял всего 90 млн руб., из которых на иностранные инвестиции приходилось 58 млн руб. или 0,6% по отношению к капиталу всей государственной промышленности. Хотя доля концессионных предприятий была более высокой в добывающих отраслях (от 11% в меднорудной до 62,2% в свинцоворудной промышленности) и в производстве одежды и галантереи (22,3%), но в общем объеме продукции госпромышленности доля концессий в различные периоды не превышала 0,6%, в производстве средств производства к 1926/27 года достигала лишь 1,2% (11575).</w:t>
      </w:r>
    </w:p>
    <w:p w14:paraId="3351B6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C6D0E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64A52F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C5CB3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октября 1928 г. Постановлением Совета Труда и Обороны СССР Сормовское отделение Центрального бюро морского и речного судостроения (ЦБМС) в г. Нижнем Новгороде (с 1932 г. - г. Горький)переименовано в Сормовское отделение Государственной конторы по проектированию судов "Судопроект", преобразованное в июле 1930 г. в Контору по проектированию речных и морских судов "Речсудопроект". Решением ВСНХ СССР в ноябре 1931 г. контора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7B6022EC" w14:textId="77777777" w:rsidR="00714C52" w:rsidRPr="000B49E3" w:rsidRDefault="00714C5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28B29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E592D0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21CA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октября 1928 в Швеции А.Линдман сформировал консервативное правительство (3481).</w:t>
      </w:r>
    </w:p>
    <w:p w14:paraId="115214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F84E7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4E5EFD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2EB3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октября 1928 г. Приказом РВС СССР № 332/66 телефонные аппараты завода «Красная заря» были приняты на вооружение войск связи РККА и полу чили наименования: фонический полевой микротелефонный аппарат УНА-Ф об разца 1928 г. и индукторный микротелефонный аппарат УНА-И образца 1928 г. (Архив штаба ЛенВО, ф. 21, оп. 44914, д. 58, л. 229.). УНА-Ф был предназначен для применения в войсковых частях на однопровод ных кабельных линиях, т.к. его эксплуатация не предъявляла жестких требова ний к качеству этих линий. Аппарат УНА-И, напротив, применялся только для изготовление аппаратов осуществлялось </w:t>
      </w:r>
      <w:r w:rsidRPr="000B49E3">
        <w:rPr>
          <w:rFonts w:ascii="Times New Roman" w:hAnsi="Times New Roman"/>
          <w:color w:val="000000" w:themeColor="text1"/>
          <w:sz w:val="16"/>
          <w:szCs w:val="16"/>
        </w:rPr>
        <w:lastRenderedPageBreak/>
        <w:t xml:space="preserve">не по утвержденным образцам, а по предварительным чертежам, одобренным ВТУ в феврале 1926 г. Аппарат УНА-И, напротив, применялся только для внутренней связи в штабах, т.к. он для прохождения вызова требовал линию с повышенной изоляцией, что не всегда было возможно в полевых условиях1. Вы пускались аппараты УНА в деревянных ящиках, и по своим характеристикам не многим превосходили своих предшественников. Так, габаритно-весовые пара метры фонического аппарата по сравнению с образцом 1916 г. был уменьшены всего на 7%, а индукторного – на 1%2. Однако это были первые образцы теле фонных аппаратов, полностью разработанные и изготовленные на отечествен ных предприятиях и из отечественных комплектующих. Опытная партия была сдана заказчику в июне 1927 г1. Почти одновременно, в апреле-ноябре 1927 г., на «Красной заре» была изготовлена опытная партия облегченного фониче ского телефона ФА-27, разработанного на Калужском электромеханическом за воде под руководством Дымчина (ЦГА СПб, ф. 1322, оп. 5, д. 29, л. 57.) (11870). </w:t>
      </w:r>
    </w:p>
    <w:p w14:paraId="1EB15E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8536B8" w14:textId="77777777" w:rsidR="000F411B" w:rsidRPr="000B49E3" w:rsidRDefault="000F411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 Приказом РВС СССР № 332/66 телефонные аппараты завода «Красная заря» были приняты на вооружение войск связи РККА и полу</w:t>
      </w:r>
      <w:r w:rsidRPr="000B49E3">
        <w:rPr>
          <w:rFonts w:ascii="Times New Roman" w:hAnsi="Times New Roman"/>
          <w:color w:val="000000" w:themeColor="text1"/>
          <w:sz w:val="16"/>
          <w:szCs w:val="16"/>
        </w:rPr>
        <w:softHyphen/>
        <w:t>чили наименования: фонический полевой микротелефонный аппарат УНА-Ф об</w:t>
      </w:r>
      <w:r w:rsidRPr="000B49E3">
        <w:rPr>
          <w:rFonts w:ascii="Times New Roman" w:hAnsi="Times New Roman"/>
          <w:color w:val="000000" w:themeColor="text1"/>
          <w:sz w:val="16"/>
          <w:szCs w:val="16"/>
        </w:rPr>
        <w:softHyphen/>
        <w:t>разца 1928 г. и индукторный микротелефонный аппарат УНА-И образца 1928 г. УНА-Ф был предназначен для применения в войсковых частях на однопроводных кабельных линиях, т.к. его эксплуатация не предъявляла жестких требова</w:t>
      </w:r>
      <w:r w:rsidRPr="000B49E3">
        <w:rPr>
          <w:rFonts w:ascii="Times New Roman" w:hAnsi="Times New Roman"/>
          <w:color w:val="000000" w:themeColor="text1"/>
          <w:sz w:val="16"/>
          <w:szCs w:val="16"/>
        </w:rPr>
        <w:softHyphen/>
        <w:t>ний к качеству этих линий. Аппарат УНА-И, напротив, применялся только для внутренней связи в штабах, т.к. он для прохождения вызова требовал линию с повышенной изоляцией, что не всегда было возможно в полевых условиях. Вы</w:t>
      </w:r>
      <w:r w:rsidRPr="000B49E3">
        <w:rPr>
          <w:rFonts w:ascii="Times New Roman" w:hAnsi="Times New Roman"/>
          <w:color w:val="000000" w:themeColor="text1"/>
          <w:sz w:val="16"/>
          <w:szCs w:val="16"/>
        </w:rPr>
        <w:softHyphen/>
        <w:t>пускались аппараты УНА в деревянных ящиках, и по своим характеристикам не многим превосходили своих предшественников. Так, габаритно-весовые пара</w:t>
      </w:r>
      <w:r w:rsidRPr="000B49E3">
        <w:rPr>
          <w:rFonts w:ascii="Times New Roman" w:hAnsi="Times New Roman"/>
          <w:color w:val="000000" w:themeColor="text1"/>
          <w:sz w:val="16"/>
          <w:szCs w:val="16"/>
        </w:rPr>
        <w:softHyphen/>
        <w:t>метры фонического аппарата по сравнению с образцом 1916 г. был уменьшены всего на 7%, а индукторного - на 1% . Однако это были первые образцы теле</w:t>
      </w:r>
      <w:r w:rsidRPr="000B49E3">
        <w:rPr>
          <w:rFonts w:ascii="Times New Roman" w:hAnsi="Times New Roman"/>
          <w:color w:val="000000" w:themeColor="text1"/>
          <w:sz w:val="16"/>
          <w:szCs w:val="16"/>
        </w:rPr>
        <w:softHyphen/>
        <w:t>фонных аппаратов, полностью разработанные и изготовленные на отечествен</w:t>
      </w:r>
      <w:r w:rsidRPr="000B49E3">
        <w:rPr>
          <w:rFonts w:ascii="Times New Roman" w:hAnsi="Times New Roman"/>
          <w:color w:val="000000" w:themeColor="text1"/>
          <w:sz w:val="16"/>
          <w:szCs w:val="16"/>
        </w:rPr>
        <w:softHyphen/>
        <w:t>ных предприятиях и из отечественных комплектующих (19098).</w:t>
      </w:r>
    </w:p>
    <w:p w14:paraId="3290EF1C" w14:textId="77777777" w:rsidR="000F411B" w:rsidRPr="000B49E3" w:rsidRDefault="000F411B" w:rsidP="000B49E3">
      <w:pPr>
        <w:spacing w:after="0" w:line="240" w:lineRule="auto"/>
        <w:jc w:val="both"/>
        <w:rPr>
          <w:rFonts w:ascii="Times New Roman" w:hAnsi="Times New Roman"/>
          <w:color w:val="000000" w:themeColor="text1"/>
          <w:sz w:val="16"/>
          <w:szCs w:val="16"/>
        </w:rPr>
      </w:pPr>
    </w:p>
    <w:p w14:paraId="7D31DCD6" w14:textId="77777777" w:rsidR="000F411B" w:rsidRPr="000B49E3" w:rsidRDefault="000F411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 Приказом РВС СССР № 332/66 телефонные аппараты завода «Красная заря» были приняты на вооружение войск связи РККА и получили наименования: фонический полевой микротелефонный аппарат УНА-Ф образца 1928 г. и индукторный микротелефонный аппарат УНА-И образца 1928 г. Выпускались эти аппараты в деревянных ящиках, и по своим характеристикам не многим превосходили своих предшественников. Так, габаритно-весовые параметры фонического аппарата по сравнению с образцом 1916 г. был уменьшены всего на 7%, а индукторного – на 1%. Однако это были первые образцы телефонных аппаратов, полностью разработанные и изготовленные на отечественных предприятиях и из отечественных комплектующих.</w:t>
      </w:r>
    </w:p>
    <w:p w14:paraId="7CF1EB82" w14:textId="77777777" w:rsidR="000F411B" w:rsidRPr="000B49E3" w:rsidRDefault="000F411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заводе «Красная заря» был отработан полный производственно-технологический цикл их выпуска. В ноябре 1927 г. предприятие получило первый заказ на производство серийной партии телефонов для ВТУ – 1750 УНА-Ф и 1275 УНА-И (18297).</w:t>
      </w:r>
    </w:p>
    <w:p w14:paraId="67E4DE79" w14:textId="77777777" w:rsidR="000F411B" w:rsidRPr="000B49E3" w:rsidRDefault="000F411B" w:rsidP="000B49E3">
      <w:pPr>
        <w:spacing w:after="0" w:line="240" w:lineRule="auto"/>
        <w:jc w:val="both"/>
        <w:rPr>
          <w:rFonts w:ascii="Times New Roman" w:hAnsi="Times New Roman"/>
          <w:color w:val="000000" w:themeColor="text1"/>
          <w:sz w:val="16"/>
          <w:szCs w:val="16"/>
        </w:rPr>
      </w:pPr>
    </w:p>
    <w:p w14:paraId="5237B8B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EB6793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54C49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 4 октября 1928 продолжались Испытания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18, когда произошло разрушение блока головок. Для дальнейших испытаний начали делать малые серии обоих типов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18 и </w:t>
      </w:r>
      <w:r w:rsidRPr="000B49E3">
        <w:rPr>
          <w:rFonts w:ascii="Times New Roman" w:hAnsi="Times New Roman"/>
          <w:color w:val="000000" w:themeColor="text1"/>
          <w:sz w:val="16"/>
          <w:szCs w:val="16"/>
          <w:lang w:val="en-US"/>
        </w:rPr>
        <w:t>V</w:t>
      </w:r>
      <w:r w:rsidRPr="000B49E3">
        <w:rPr>
          <w:rFonts w:ascii="Times New Roman" w:hAnsi="Times New Roman"/>
          <w:color w:val="000000" w:themeColor="text1"/>
          <w:sz w:val="16"/>
          <w:szCs w:val="16"/>
        </w:rPr>
        <w:t>12 по пять штук в каж</w:t>
      </w:r>
      <w:r w:rsidRPr="000B49E3">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0B49E3">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0B49E3">
        <w:rPr>
          <w:rFonts w:ascii="Times New Roman" w:hAnsi="Times New Roman"/>
          <w:color w:val="000000" w:themeColor="text1"/>
          <w:sz w:val="16"/>
          <w:szCs w:val="16"/>
        </w:rPr>
        <w:softHyphen/>
        <w:t>тах более не встречается.</w:t>
      </w:r>
    </w:p>
    <w:p w14:paraId="4406A2A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99E94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49847F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10E18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1928 на плебисците в Германии, который проходил по 16 октября, население высказалось против запрета на строительство линкоров (3481).</w:t>
      </w:r>
    </w:p>
    <w:p w14:paraId="14C3BA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23A2EB6" w14:textId="77777777" w:rsidR="004D263D" w:rsidRPr="000B49E3" w:rsidRDefault="004D263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 октября 1928 на плебисците в Германии (по 16 октября) население высказывается против запрета на строительство новых линейных кораблей (21155).</w:t>
      </w:r>
    </w:p>
    <w:p w14:paraId="4D1EC3F9" w14:textId="77777777" w:rsidR="004D263D" w:rsidRPr="000B49E3" w:rsidRDefault="004D263D" w:rsidP="000B49E3">
      <w:pPr>
        <w:spacing w:after="0" w:line="240" w:lineRule="auto"/>
        <w:jc w:val="both"/>
        <w:rPr>
          <w:rFonts w:ascii="Times New Roman" w:hAnsi="Times New Roman"/>
          <w:color w:val="0070C0"/>
          <w:sz w:val="16"/>
          <w:szCs w:val="16"/>
        </w:rPr>
      </w:pPr>
    </w:p>
    <w:p w14:paraId="33C4029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1A4701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6C6BD9" w14:textId="77777777" w:rsidR="001213D6" w:rsidRPr="000B49E3" w:rsidRDefault="001213D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в 1928 году передача Осоавиахиму самолета А.С.Яковлева «АИР-2» «Пионер», построенного на деньги пионеров СССР, Англии, Франции, Германии;</w:t>
      </w:r>
    </w:p>
    <w:p w14:paraId="067224FD" w14:textId="77777777" w:rsidR="001213D6" w:rsidRPr="000B49E3" w:rsidRDefault="001213D6" w:rsidP="000B49E3">
      <w:pPr>
        <w:spacing w:after="0" w:line="240" w:lineRule="auto"/>
        <w:jc w:val="both"/>
        <w:rPr>
          <w:rFonts w:ascii="Times New Roman" w:hAnsi="Times New Roman"/>
          <w:color w:val="000000" w:themeColor="text1"/>
          <w:sz w:val="16"/>
          <w:szCs w:val="16"/>
        </w:rPr>
      </w:pPr>
    </w:p>
    <w:p w14:paraId="6401A745"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5 октября 1928 года</w:t>
      </w:r>
      <w:r w:rsidRPr="000B49E3">
        <w:rPr>
          <w:rStyle w:val="ucoz-forum-post"/>
          <w:rFonts w:ascii="Times New Roman" w:eastAsiaTheme="majorEastAsia" w:hAnsi="Times New Roman"/>
          <w:color w:val="000000" w:themeColor="text1"/>
          <w:sz w:val="16"/>
          <w:szCs w:val="16"/>
        </w:rPr>
        <w:t xml:space="preserve"> Передача Осоавиахиму самолета А.С.Яковлева АИР-2 «Пионер», построенного на деньги пионеров СССР, Англии, Франции, Германии.</w:t>
      </w:r>
    </w:p>
    <w:p w14:paraId="2E7AE619"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color w:val="000000" w:themeColor="text1"/>
          <w:sz w:val="16"/>
          <w:szCs w:val="16"/>
        </w:rPr>
        <w:t>История АИР-1 получила совершенно неожиданное продолжение благодаря Остину Чемберлену, министру иностранных дел Англии. В феврале 1927 года он выступил с угрозами в адрес Советского Союза, в мае последовал разрыв дипломатических отношений,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w:t>
      </w:r>
    </w:p>
    <w:p w14:paraId="3BDA135E"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color w:val="000000" w:themeColor="text1"/>
          <w:sz w:val="16"/>
          <w:szCs w:val="16"/>
        </w:rPr>
        <w:t>18 июня 1927 года общегородское собрание пионеров Ленинграда, совместно с делегацией пионеров Германии постановило: "В ответ на угрозу войны наши отцы вносят деньги на постройку самолетов. Юные пионеры должны также принять в этом посильное участие".</w:t>
      </w:r>
    </w:p>
    <w:p w14:paraId="3825BF29"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color w:val="000000" w:themeColor="text1"/>
          <w:sz w:val="16"/>
          <w:szCs w:val="16"/>
        </w:rPr>
        <w:t>По копейке, по рублю собрали за год более 8 тысяч рублей на самолет, который строили по типу АИР-1 и впоследствии назвали АИР-2. В начале октября 1928 года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w:t>
      </w:r>
    </w:p>
    <w:p w14:paraId="1B2362B6"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 (14790).</w:t>
      </w:r>
    </w:p>
    <w:p w14:paraId="378E994A"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p>
    <w:p w14:paraId="749B760F" w14:textId="77777777" w:rsidR="001213D6" w:rsidRPr="000B49E3" w:rsidRDefault="001213D6"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в Беднодемьянске Пензенской области приземлился чехословацкий л Вихорек, совершавший беспосадочный перелет из Праги на Авиа-11 с Вальтер 60 нр. Пролетел по прямой 2011 км (438,589).</w:t>
      </w:r>
    </w:p>
    <w:p w14:paraId="0B0D16E9" w14:textId="77777777" w:rsidR="001213D6" w:rsidRPr="000B49E3" w:rsidRDefault="001213D6" w:rsidP="000B49E3">
      <w:pPr>
        <w:autoSpaceDE w:val="0"/>
        <w:autoSpaceDN w:val="0"/>
        <w:adjustRightInd w:val="0"/>
        <w:spacing w:after="0" w:line="240" w:lineRule="auto"/>
        <w:jc w:val="both"/>
        <w:rPr>
          <w:rFonts w:ascii="Times New Roman" w:hAnsi="Times New Roman"/>
          <w:color w:val="000000" w:themeColor="text1"/>
          <w:sz w:val="16"/>
          <w:szCs w:val="16"/>
        </w:rPr>
      </w:pPr>
    </w:p>
    <w:p w14:paraId="1034AD0F" w14:textId="77777777" w:rsidR="00857C50"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FDFC5B5" w14:textId="77777777" w:rsidR="00857C50" w:rsidRPr="000B49E3" w:rsidRDefault="00857C5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B07F81"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 Выписка из протокола заседания Президиума ВСНХ о передаче Таватуйского динамитного завода из ведения Севхимтреста в ведение Вохимтреста (РГАЭ. Ф. 3429, Оп. 16, Д. 2. Л. 12) (12417).</w:t>
      </w:r>
    </w:p>
    <w:p w14:paraId="4C184E08"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5B765E66"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 Протокол заседания Постоянного мобилизационного совещания при Президиуме ВСНХ СССР о плане оборонных капитальных работ промышленности на 1928/29 г. (РГАЭ. Ф. 3429. Оп. 16. Д. 3. Л. 35) (12417).</w:t>
      </w:r>
    </w:p>
    <w:p w14:paraId="6710528F"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783C1A2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4C5359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A4FA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Красин вернулся в Ленинград, а на следующий день прибыли в Москву (1215,94).</w:t>
      </w:r>
    </w:p>
    <w:p w14:paraId="30263A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B227B8" w14:textId="77777777" w:rsidR="00A02CBD" w:rsidRPr="000B49E3" w:rsidRDefault="00A02CBD"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октября </w:t>
      </w:r>
      <w:bookmarkStart w:id="111" w:name="YANDEX_21"/>
      <w:bookmarkEnd w:id="111"/>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 </w:t>
      </w:r>
      <w:r w:rsidR="0054072A" w:rsidRPr="000B49E3">
        <w:rPr>
          <w:rFonts w:ascii="Times New Roman" w:hAnsi="Times New Roman"/>
          <w:color w:val="000000" w:themeColor="text1"/>
          <w:sz w:val="16"/>
          <w:szCs w:val="16"/>
        </w:rPr>
        <w:t>с</w:t>
      </w:r>
      <w:r w:rsidRPr="000B49E3">
        <w:rPr>
          <w:rFonts w:ascii="Times New Roman" w:hAnsi="Times New Roman"/>
          <w:color w:val="000000" w:themeColor="text1"/>
          <w:sz w:val="16"/>
          <w:szCs w:val="16"/>
        </w:rPr>
        <w:t>амый мощный в мире ледокол, сообщала «Правда», достиг таких северных широт, до которых не добирался еще ни один корабль в мире (17217).</w:t>
      </w:r>
    </w:p>
    <w:p w14:paraId="5EAAAAF0" w14:textId="77777777" w:rsidR="00A02CBD" w:rsidRPr="000B49E3" w:rsidRDefault="00A02CBD" w:rsidP="000B49E3">
      <w:pPr>
        <w:autoSpaceDE w:val="0"/>
        <w:autoSpaceDN w:val="0"/>
        <w:adjustRightInd w:val="0"/>
        <w:spacing w:after="0" w:line="240" w:lineRule="auto"/>
        <w:jc w:val="both"/>
        <w:rPr>
          <w:rFonts w:ascii="Times New Roman" w:hAnsi="Times New Roman"/>
          <w:color w:val="000000" w:themeColor="text1"/>
          <w:sz w:val="16"/>
          <w:szCs w:val="16"/>
        </w:rPr>
      </w:pPr>
    </w:p>
    <w:p w14:paraId="64DFE86D" w14:textId="77777777" w:rsidR="004D263D" w:rsidRPr="000B49E3" w:rsidRDefault="004D263D"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CE49A0D" w14:textId="77777777" w:rsidR="004D263D" w:rsidRPr="000B49E3" w:rsidRDefault="004D263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9AF3B47" w14:textId="77777777" w:rsidR="004D263D" w:rsidRPr="000B49E3" w:rsidRDefault="004D263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5 октября 1928 Вишерек вылетел с пражского аэродрома Кбелы на  «Авиа» BH-11B (Avia) с двигателем мощностью 60 л. С, чтобы совершить перелет до Омска. Через пятнадцать часов полета летчик попал в пургу. Вероятно, из-за обмерзания карбюратора двигатель остановился и Вишерек был вынужден совершить посадку в незнакомой местности в полной темноте. Посадка оказалась жесткой. Летчик получил тяжелые травмы и потерял сознание. На рассвете его обнаружили местные жители и доставили в больницу города Беднодемьянска (ныне Спасск, Пензенской области). Только 27 октября Вишерек вернулся в Прагу, где ему была организована триумфальная встреча. Расстояние в 2011 км, которое Вишерек преодолел до своей аварийной посадки, ФАИ засчитало в качестве нового мирового рекорда (21238).</w:t>
      </w:r>
    </w:p>
    <w:p w14:paraId="4281D840" w14:textId="77777777" w:rsidR="004D263D" w:rsidRPr="000B49E3" w:rsidRDefault="004D263D" w:rsidP="000B49E3">
      <w:pPr>
        <w:spacing w:after="0" w:line="240" w:lineRule="auto"/>
        <w:jc w:val="both"/>
        <w:rPr>
          <w:rFonts w:ascii="Times New Roman" w:hAnsi="Times New Roman"/>
          <w:color w:val="0070C0"/>
          <w:sz w:val="16"/>
          <w:szCs w:val="16"/>
        </w:rPr>
      </w:pPr>
    </w:p>
    <w:p w14:paraId="546CA50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703262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DC6E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октября 1928 г. И.М. Косткин предложил сначала опробовать все новинки для Р-1 на самолете № 3483, стоявшем на заводе после ремонта лонжерона фюзеляжа. На нем с целью улучшения центровки на самолетах внедрили вынос верхнего крыла на 300 мм вперед, увеличили ход стабилизатора, сдвинули вперед бомбодержатели </w:t>
      </w:r>
      <w:r w:rsidRPr="000B49E3">
        <w:rPr>
          <w:rFonts w:ascii="Times New Roman" w:hAnsi="Times New Roman"/>
          <w:color w:val="000000" w:themeColor="text1"/>
          <w:sz w:val="16"/>
          <w:szCs w:val="16"/>
        </w:rPr>
        <w:lastRenderedPageBreak/>
        <w:t>(ДЕР-6 - на 45 мм, ДЕР-7 - на 223 мм), за кабиной летнаба появился инструментальный ящик с люком в верхней обшивке, ввели ручку управления и привязные ремни нового образца, изменили конструкцию педалей. Самолет укомплектовали радиостанцией и фотоаппаратом, что довело пустой вес машины с залитой в систему водой до 1462 кг. На нем также сделали сиденье летчика под парашют: не круглое, как раньше, а прямоугольное. Оно оказалось не очень удачным. При укладке в чашку парашюта «Ирвин» у летчика даже среднего роста глаза оказывались выше козырька кабины. Опустить сиденье дальше вниз не удавалось — зажимало педали управления в задней кабине. До своих же педалей пилот дотягивался только носками.</w:t>
      </w:r>
    </w:p>
    <w:p w14:paraId="6979C3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эти изменения потом внедрили на серийных Р-1; вот только сиденье пилота пришлось доработать. Кроме того, усилили каркас козырька пилота и ввели наружную подножку для влезания в самолет. От деревянного шасси со стальной осью перешли к более прочному цельнометаллическому шасси. Но делали его недолго - лишь до сентября 1928 г., затем опять вернулись к более дешевому деревянному.</w:t>
      </w:r>
    </w:p>
    <w:p w14:paraId="7F4A10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Р-1 выпускали в трех вариантах: корпусной (ближний) разведчик-корректировщик, армейский (дальний) разведчик и бомбардировщик 3-го класса. Первый предусматривал наличие радиостанции АК-23 или специальной авиационной ВОЗ III (весом 48,3 кг) и два «Льюиса»; бомбодержатели могли сниматься частично или полностью. Второй отличался от предыдущего наличием фотоаппарата Поттэ I. Третий нес один «Льюис», фотоаппарата и радиостанции не имел.</w:t>
      </w:r>
    </w:p>
    <w:p w14:paraId="5779F0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самолетах выпуска 1928 г. турель типа ТОЗ заменили на новую Тур-4, имевшую устройство, облегчавшее поворот установки на большие углы. Можно было ставить один пулемет, можно - два на дополнительной вилке. У ТОЗ гнулись зубчатые рейки, с помощью которых осуществлялся подъем стволов. У Тур-4 их усилили, также как некоторые другие детали. Поэтому Тур-4 была немного тяжелее ТОЗ. Комплект Тур-4 с двумя «Льюисами» и 10 дисками весил 63, 8 кг, а старая турель в той же комплектации - 56,5 кг. Новинка получила одобрение в войсках. Начальник штаба 20-й авиабригады Лавиновский сообщал в штаб Украинского военного округа: «Турель «ТУР-4» по сравнению с турелью «ТОЗ» несравненно имеет преимущество» (11923).</w:t>
      </w:r>
    </w:p>
    <w:p w14:paraId="7BFA39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6F434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6 октября 1928 года в НИИ ВВС начались летные испытания самолета Р-V БМВ VI.</w:t>
      </w:r>
    </w:p>
    <w:p w14:paraId="4C74673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самолет прибыл для летных испытаний.</w:t>
      </w:r>
    </w:p>
    <w:p w14:paraId="28A959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октября 1928 года пробный полет.</w:t>
      </w:r>
    </w:p>
    <w:p w14:paraId="03D531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года пробный полет.</w:t>
      </w:r>
    </w:p>
    <w:p w14:paraId="24E08A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полет на потолок.</w:t>
      </w:r>
    </w:p>
    <w:p w14:paraId="5536CE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полет на фотобазис у земли.</w:t>
      </w:r>
    </w:p>
    <w:p w14:paraId="329233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полет на фотобазис у земли.</w:t>
      </w:r>
    </w:p>
    <w:p w14:paraId="2DD18A8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ноября 1928 года полет.</w:t>
      </w:r>
    </w:p>
    <w:p w14:paraId="5ABD68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два полета.</w:t>
      </w:r>
    </w:p>
    <w:p w14:paraId="2F709D7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декабря 1928 года полет (8909).</w:t>
      </w:r>
    </w:p>
    <w:p w14:paraId="0E5631A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BCAA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6 октября 1928 по 5 января 1929 года в НИИ ВВС проводились испытание самолета РV БМВ6</w:t>
      </w:r>
    </w:p>
    <w:p w14:paraId="2FDEB1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Писаренко</w:t>
      </w:r>
    </w:p>
    <w:p w14:paraId="0D4E5D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Календарь испытаний:</w:t>
      </w:r>
    </w:p>
    <w:p w14:paraId="12543B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самолет прибыл для испытаний</w:t>
      </w:r>
    </w:p>
    <w:p w14:paraId="4472C2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октября 1928 года пробный полет</w:t>
      </w:r>
    </w:p>
    <w:p w14:paraId="01A8DC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года - пять пробных полетов - работа мотора – неудовлетворительная</w:t>
      </w:r>
    </w:p>
    <w:p w14:paraId="462723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года - пробный полет - работа мотора – удовлетворительная</w:t>
      </w:r>
    </w:p>
    <w:p w14:paraId="667999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 полет на определение скороподъемности, потолка, горизонтальных скоростей на разных высотах</w:t>
      </w:r>
    </w:p>
    <w:p w14:paraId="620748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полет на управляемость на определение горизонтальных скоростей на высоте 100 м по мерному километру</w:t>
      </w:r>
    </w:p>
    <w:p w14:paraId="4C75F56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полет на фотобазис у земли</w:t>
      </w:r>
    </w:p>
    <w:p w14:paraId="645437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ноября 1928 года полет</w:t>
      </w:r>
    </w:p>
    <w:p w14:paraId="0DD498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сделано два пробных полета</w:t>
      </w:r>
    </w:p>
    <w:p w14:paraId="2FF01A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декабря 1928 года полет</w:t>
      </w:r>
    </w:p>
    <w:p w14:paraId="29385B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декабря 1928 года полет</w:t>
      </w:r>
    </w:p>
    <w:p w14:paraId="720EF5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декабря 1928 года полет на фотобазис</w:t>
      </w:r>
    </w:p>
    <w:p w14:paraId="42EC86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января 1929 года определение горизонтальных скоростей (6916).</w:t>
      </w:r>
    </w:p>
    <w:p w14:paraId="0702816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2A43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начались гос. испытания Р-5 Н.Н.П. (2444,8).</w:t>
      </w:r>
    </w:p>
    <w:p w14:paraId="1E64AB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0F69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первый Р-5 попытались передать на Госиспытания в НИИ ВВС, но его не приняли, насчитав 29 дефектов. 26 октября самолет закатили в заводской ангар для доработок. В начале ноября его вернули в НИИ ВВС. На Р-5 совершил пробный полет В.О. Писаренко, затем быстро прошли повторные заводские испытания (11936).</w:t>
      </w:r>
    </w:p>
    <w:p w14:paraId="455D94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21ED7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первый образец Р-5 передали на государственные испытания в НИИ ВВС. Традиционного сдаточного полета не было - Громов уехал на лечение. Специалистам НИИ машина не понравилась - в ходе испытаний на заводе ее основательно потрепали. Мотор требован переборки, в бензобаках плескалась ржавая жижа, кое-где вывалилась контровка. 22 октября комиссия под председательством Е. Стомана пришла к выводу, что испытывать самолет в таком состоянии невозможно. В акт включили 29 замечаний, из них около десятка весьма существенных. Например, верхние бензобаки потребовали заменить.</w:t>
      </w:r>
    </w:p>
    <w:p w14:paraId="644D34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самолет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00E3D0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CFA6BE"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6 октября 1928 года</w:t>
      </w:r>
      <w:r w:rsidRPr="000B49E3">
        <w:rPr>
          <w:rStyle w:val="ucoz-forum-post"/>
          <w:rFonts w:ascii="Times New Roman" w:eastAsiaTheme="majorEastAsia" w:hAnsi="Times New Roman"/>
          <w:color w:val="000000" w:themeColor="text1"/>
          <w:sz w:val="16"/>
          <w:szCs w:val="16"/>
        </w:rPr>
        <w:t xml:space="preserve"> Начались госиспытания самолета-разведчика Р-5, признанного в 1930 году лучшим самолетом своего класса (14791).</w:t>
      </w:r>
    </w:p>
    <w:p w14:paraId="3F3C8A50"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p>
    <w:p w14:paraId="1092E25A" w14:textId="77777777" w:rsidR="001213D6" w:rsidRPr="000B49E3" w:rsidRDefault="001213D6"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6 октября </w:t>
      </w:r>
      <w:r w:rsidRPr="000B49E3">
        <w:rPr>
          <w:rFonts w:ascii="Times New Roman" w:hAnsi="Times New Roman"/>
          <w:color w:val="000000" w:themeColor="text1"/>
          <w:sz w:val="16"/>
          <w:szCs w:val="16"/>
        </w:rPr>
        <w:t>в 1928 году начинается международная авиационная выставка в Берлине, в которой принимает участие Советский Союз (экспонируются самолеты «АНТ-3», «У-2», «К-4» и др.) (14791).</w:t>
      </w:r>
    </w:p>
    <w:p w14:paraId="6E024E84" w14:textId="77777777" w:rsidR="001213D6" w:rsidRPr="000B49E3" w:rsidRDefault="001213D6" w:rsidP="000B49E3">
      <w:pPr>
        <w:spacing w:after="0" w:line="240" w:lineRule="auto"/>
        <w:jc w:val="both"/>
        <w:rPr>
          <w:rFonts w:ascii="Times New Roman" w:hAnsi="Times New Roman"/>
          <w:color w:val="000000" w:themeColor="text1"/>
          <w:sz w:val="16"/>
          <w:szCs w:val="16"/>
        </w:rPr>
      </w:pPr>
    </w:p>
    <w:p w14:paraId="698B042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52B431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B93A39" w14:textId="77777777" w:rsidR="001213D6" w:rsidRPr="000B49E3" w:rsidRDefault="001213D6" w:rsidP="000B49E3">
      <w:pPr>
        <w:spacing w:after="0" w:line="240" w:lineRule="auto"/>
        <w:jc w:val="both"/>
        <w:rPr>
          <w:rStyle w:val="af0"/>
          <w:rFonts w:ascii="Times New Roman" w:hAnsi="Times New Roman"/>
          <w:i w:val="0"/>
          <w:color w:val="000000" w:themeColor="text1"/>
          <w:sz w:val="16"/>
          <w:szCs w:val="16"/>
        </w:rPr>
      </w:pPr>
      <w:r w:rsidRPr="000B49E3">
        <w:rPr>
          <w:rFonts w:ascii="Times New Roman" w:hAnsi="Times New Roman"/>
          <w:bCs/>
          <w:color w:val="000000" w:themeColor="text1"/>
          <w:sz w:val="16"/>
          <w:szCs w:val="16"/>
        </w:rPr>
        <w:t>6 октября 1928 г. — Из аналитической записки Сектора обороны Госплана СССР в РЗ СТО СССР о контрольных цифрах обороны на 1928/29 г.</w:t>
      </w:r>
    </w:p>
    <w:p w14:paraId="57FB5C05"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61061850"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1. Подготовка к обороне в 1928/29 г. в части обеспечения потребностей вооруженных сил в отличие от предыдущих лет характеризуется тем, что в предстоящем году мы делаем попытку подготовить и вооруженные силы, и народное хозяйство к войне, руководствуясь определенным жестким материальным планом, в котором установлены состав и численность вооруженных сил, с одной стороны, и подлежащие выделению для вооруженного фронта материальные средства — с другой. Впервые в этом плане сделана попытка определить потребные ресурсы для вооруженного фронта, исходя от оценки реальных возможностей народного хозяйства на данном уровне развития производительных сил.</w:t>
      </w:r>
    </w:p>
    <w:p w14:paraId="41DF8F80"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План в целом рассчитан на перспективу ближайшего пятилетия и уточнен в отношении ближайшего трехлетия (1928/29</w:t>
      </w:r>
      <w:r w:rsidRPr="000B49E3">
        <w:rPr>
          <w:color w:val="000000" w:themeColor="text1"/>
          <w:sz w:val="16"/>
          <w:szCs w:val="16"/>
        </w:rPr>
        <w:noBreakHyphen/>
        <w:t>1930/31 гг.), что подчеркивает его значимость. 1928/29 г. является ближайшим этапом выполнения плана; в этом году должны быть в основном ликвидированы те зияющие прорехи, которые имеются в подготовке вооруженных сил, а также в развитии военной промышленности, в специальной подготовке промышленности общей, в подготовке транспорта плюс в создании материальных запасов на случай войны с целью ликвидировать то положение, когда мы, ориентируясь на определенную численность развертываемой армии и имея соответствующие оперативные планы, в то же время не обеспечиваем ее боевым снабжением и прочими ресурсами на таком уровне военной техники и методов вооруженной борьбы, которые соответствуют подготовке наших производств. Таким образом, при финансировании обороны в 1928/29 г. должно быть учтено: а) что мы имеем дело с цельной и достаточно жесткой системой мероприятий; б) что нам приходится сделать в этом году новый резкий скачок в деле подготовки к обороне, как следствие отставания предшествующего периода, несмотря на значительный сдвиг в 1927/28 г.; в) что 1928/29 г. является первым годом трехлетия, в отношении которого задан план подготовки к обороне весьма высокого напряжения.</w:t>
      </w:r>
    </w:p>
    <w:p w14:paraId="3891048E"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2. В соответствии с планом в 1928/29 г. должна быть осуществлена в основном следующая программа мероприятий:</w:t>
      </w:r>
    </w:p>
    <w:p w14:paraId="2E689A5F"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lastRenderedPageBreak/>
        <w:t>а) </w:t>
      </w:r>
      <w:r w:rsidRPr="000B49E3">
        <w:rPr>
          <w:rStyle w:val="af0"/>
          <w:i w:val="0"/>
          <w:color w:val="000000" w:themeColor="text1"/>
          <w:sz w:val="16"/>
          <w:szCs w:val="16"/>
        </w:rPr>
        <w:t>по вооруженным силам</w:t>
      </w:r>
      <w:r w:rsidRPr="000B49E3">
        <w:rPr>
          <w:color w:val="000000" w:themeColor="text1"/>
          <w:sz w:val="16"/>
          <w:szCs w:val="16"/>
        </w:rPr>
        <w:t>: насыщение РККА средствами техники и модернизация этих средств (легкие пулеметы, танки, материальная часть артиллерии, авиация), дальнейшее накопление мобзапасов боевого и прочего снабжения, улучшение натурального довольствия (казармы, обмундирование, питание), дальнейшее повышение боевой и политической подготовки как кадров, так и запаса;</w:t>
      </w:r>
    </w:p>
    <w:p w14:paraId="7DF6FFBB"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б) </w:t>
      </w:r>
      <w:r w:rsidRPr="000B49E3">
        <w:rPr>
          <w:rStyle w:val="af0"/>
          <w:i w:val="0"/>
          <w:color w:val="000000" w:themeColor="text1"/>
          <w:sz w:val="16"/>
          <w:szCs w:val="16"/>
        </w:rPr>
        <w:t>по промышленности,</w:t>
      </w:r>
      <w:r w:rsidRPr="000B49E3">
        <w:rPr>
          <w:color w:val="000000" w:themeColor="text1"/>
          <w:sz w:val="16"/>
          <w:szCs w:val="16"/>
        </w:rPr>
        <w:t xml:space="preserve"> развитие и усовершенствование производства средств военной техники, организация производства новых средств техники и подготовка к дальнейшим шагам в этом направлении, подготовка к подаче армии в случае войны и потребности в боевом снабжении в размере, определяемом заданием (лит[ера] “С”);</w:t>
      </w:r>
    </w:p>
    <w:p w14:paraId="07BDA53E"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в) </w:t>
      </w:r>
      <w:r w:rsidRPr="000B49E3">
        <w:rPr>
          <w:rStyle w:val="af0"/>
          <w:i w:val="0"/>
          <w:color w:val="000000" w:themeColor="text1"/>
          <w:sz w:val="16"/>
          <w:szCs w:val="16"/>
        </w:rPr>
        <w:t>по транспорту,</w:t>
      </w:r>
      <w:r w:rsidRPr="000B49E3">
        <w:rPr>
          <w:color w:val="000000" w:themeColor="text1"/>
          <w:sz w:val="16"/>
          <w:szCs w:val="16"/>
        </w:rPr>
        <w:t xml:space="preserve"> продолжение осуществления плана подготовки, усиления и развития железнодорожной, шоссейно-грунтовой и водной сети путей в целях обеспечения развертывания армии и ее маневрирования в ходе войны;</w:t>
      </w:r>
    </w:p>
    <w:p w14:paraId="1178FC31"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г) </w:t>
      </w:r>
      <w:r w:rsidRPr="000B49E3">
        <w:rPr>
          <w:rStyle w:val="af0"/>
          <w:i w:val="0"/>
          <w:color w:val="000000" w:themeColor="text1"/>
          <w:sz w:val="16"/>
          <w:szCs w:val="16"/>
        </w:rPr>
        <w:t>по торговле</w:t>
      </w:r>
      <w:r w:rsidRPr="000B49E3">
        <w:rPr>
          <w:color w:val="000000" w:themeColor="text1"/>
          <w:sz w:val="16"/>
          <w:szCs w:val="16"/>
        </w:rPr>
        <w:t>: подготовка и развитие в соответствии с планом развертывания армии торгово-распределительной сети для перехода на обслуживание армии во время войны, создание мобзапасов для армии на период мобилизации и развертывания, создание запасов важнейшего сырья как страховки на первый период войны.</w:t>
      </w:r>
    </w:p>
    <w:p w14:paraId="696F8DE9"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3. Ведомства, исходя из такой программы мероприятий, спроектировали свои планы 1928/29 г., предъявив в общем запрос на бюджетное ассигнование в 1928/29 г. в сумме, превышающей 1,5 млрд. руб., т. е. с увеличением против ассигнований прошлого года свыше 400 млн. руб.</w:t>
      </w:r>
    </w:p>
    <w:p w14:paraId="77A400A1"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Этот запрос, хотя и не может быть признан чрезмерным, учитывая объем плана оборонных мероприятий 1928/29 г., вызвал серьезные сомнения в возможности пойти на полное его удовлетворение с точки зрения реальных перспектив народного хозяйства в 1928/29 г. и, в частности, перспектив госбюджета. Возникали опасения, чтобы интересы обороны Союза в целом не вступили в противоречие со специальной подготовкой к обороне, если бы запрос последней вызвал сокращения ассигнований в важнейших отраслях народного хозяйства, решающих не только с точки зрения мирного развития, но и с точки зрения укрепления обороноспособности страны. Поэтому Сектор обороны подверг пересмотру, совместно с ведомствами, намечаемые ими на 1928/29 г. планы с целью добиться возможного снижения размеров требуемых бюджетных ассигнований при условии обеспечения выполнения программы подготовки к обороне на 1928/29 г. Сектор обороны считает возможным определить общий размер ассигнований по бюджету на 1928/29 г. в 1300,6 млн. руб., в том числе: вооруженные силы (НКВМ, ВОГПУ, ВСУ, КВС — 970 млн. руб., специальная подготовка транспорта —104 млн. руб., то же связи — 3,4 млн. руб., военная промышленность — 100 млн. руб., промышленность гражданская — 120,2 млн. руб., расходы по НКТоргу — 13 млн. руб.)...¹*</w:t>
      </w:r>
    </w:p>
    <w:p w14:paraId="69B90A49" w14:textId="77777777" w:rsidR="00857C50" w:rsidRPr="000B49E3" w:rsidRDefault="00857C50" w:rsidP="000B49E3">
      <w:pPr>
        <w:pStyle w:val="ae"/>
        <w:spacing w:before="0" w:after="0"/>
        <w:jc w:val="both"/>
        <w:rPr>
          <w:color w:val="000000" w:themeColor="text1"/>
          <w:sz w:val="16"/>
          <w:szCs w:val="16"/>
        </w:rPr>
      </w:pPr>
      <w:r w:rsidRPr="000B49E3">
        <w:rPr>
          <w:rStyle w:val="a7"/>
          <w:b w:val="0"/>
          <w:color w:val="000000" w:themeColor="text1"/>
          <w:sz w:val="16"/>
          <w:szCs w:val="16"/>
        </w:rPr>
        <w:t>Выводы</w:t>
      </w:r>
    </w:p>
    <w:p w14:paraId="7ACC7EA3"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1. Сектор обороны считает, что ведомства в своих планах подготовки к обороне на 1928/29 г. намечают в целом правильную линию, сводящуюся к определенной системе. Общая сумма ассигнований по обороне на 1928/29 г. в размере 1310 млн. руб. обеспечивает выполнение программы мероприятий по подготовке к обороне в соответствии с постановлениями правительства и планами ведомств.</w:t>
      </w:r>
    </w:p>
    <w:p w14:paraId="1223378B"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2. Сектор обороны, отмечая, что дальнейшее снижение намеченной суммы ассигнований грозит срывом системы мероприятий по подготовке к обороне на 1928/29 г., в то же время считает, что успешное выполнение плана, помимо ассигнований, в максимальной степени зависит от тех усилий, которые будут сделаны всеми ведомствами по осуществлению его.</w:t>
      </w:r>
    </w:p>
    <w:p w14:paraId="6C167A94"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3. Успешность подготовки к обороне в одинаковой степени зависит как от специальных мероприятий в этом направлении, так и от роста и укрепления народного хозяйства на важнейших его участках. С точки зрения обороноспособности страны наиболее «узкими» участками на настоящей стадии развития народного хозяйства является топливо, металл, химия, транспорт и продовольственный фронт. На этих участках наиболее вероятна угроза перебоев в случае войны. 1928/29 г. хотя и дает на некоторых из них (металл, химия, транспорт) значительные сдвиги, но не разрешает напряженного положения; на других (топливо, продовольствие) 1928/29 г. не сулит никакого улучшения. На укрепление этих участков должны быть направлены наши главнейшие усилия.</w:t>
      </w:r>
    </w:p>
    <w:p w14:paraId="35696A9D" w14:textId="77777777" w:rsidR="00857C50" w:rsidRPr="000B49E3" w:rsidRDefault="00857C50"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Зам. председателя Сектора обороны Госплана СССР </w:t>
      </w:r>
      <w:hyperlink r:id="rId120" w:history="1">
        <w:r w:rsidRPr="000B49E3">
          <w:rPr>
            <w:rStyle w:val="af0"/>
            <w:i w:val="0"/>
            <w:color w:val="000000" w:themeColor="text1"/>
            <w:sz w:val="16"/>
            <w:szCs w:val="16"/>
          </w:rPr>
          <w:t>Мехоношин</w:t>
        </w:r>
      </w:hyperlink>
    </w:p>
    <w:p w14:paraId="282BE3C6" w14:textId="77777777" w:rsidR="00857C50" w:rsidRPr="000B49E3" w:rsidRDefault="00857C50"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Председатель II комиссии Сектора обороны Госплана СССР </w:t>
      </w:r>
      <w:hyperlink r:id="rId121" w:history="1">
        <w:r w:rsidRPr="000B49E3">
          <w:rPr>
            <w:rStyle w:val="af0"/>
            <w:i w:val="0"/>
            <w:color w:val="000000" w:themeColor="text1"/>
            <w:sz w:val="16"/>
            <w:szCs w:val="16"/>
          </w:rPr>
          <w:t>Ботнер</w:t>
        </w:r>
      </w:hyperlink>
    </w:p>
    <w:p w14:paraId="36CDFB7F" w14:textId="77777777" w:rsidR="00857C50" w:rsidRPr="000B49E3" w:rsidRDefault="00857C50"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Примечание</w:t>
      </w:r>
      <w:r w:rsidRPr="000B49E3">
        <w:rPr>
          <w:color w:val="000000" w:themeColor="text1"/>
          <w:sz w:val="16"/>
          <w:szCs w:val="16"/>
        </w:rPr>
        <w:t>:</w:t>
      </w:r>
    </w:p>
    <w:p w14:paraId="17360571"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Опущено сопоставление цифр расходов по обороне на 1928/29 г. с цифрами двух предшествующих лет, а также анализ отдельных статей расходов.</w:t>
      </w:r>
    </w:p>
    <w:p w14:paraId="0E7B6C69" w14:textId="77777777" w:rsidR="00857C50" w:rsidRPr="000B49E3" w:rsidRDefault="00857C50" w:rsidP="000B49E3">
      <w:pPr>
        <w:pStyle w:val="rtejustify"/>
        <w:spacing w:before="0" w:after="0"/>
        <w:rPr>
          <w:color w:val="000000" w:themeColor="text1"/>
          <w:sz w:val="16"/>
          <w:szCs w:val="16"/>
        </w:rPr>
      </w:pPr>
      <w:r w:rsidRPr="000B49E3">
        <w:rPr>
          <w:color w:val="000000" w:themeColor="text1"/>
          <w:sz w:val="16"/>
          <w:szCs w:val="16"/>
        </w:rPr>
        <w:t>ГА РФ. Ф. Р-8418. Оп. 2. Д. 152. Л. 13—19. Подлинник.</w:t>
      </w:r>
    </w:p>
    <w:p w14:paraId="2FFAC001"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 РФ. Ф. Р-8418. Оп. 2. Д. 152. Л. 13—19. Подлинник. </w:t>
      </w:r>
    </w:p>
    <w:p w14:paraId="41A4A142" w14:textId="77777777" w:rsidR="00857C50" w:rsidRPr="000B49E3" w:rsidRDefault="00857C5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204-206 (12408).</w:t>
      </w:r>
    </w:p>
    <w:p w14:paraId="63CB31F9" w14:textId="77777777" w:rsidR="00857C50" w:rsidRPr="000B49E3" w:rsidRDefault="00857C50" w:rsidP="000B49E3">
      <w:pPr>
        <w:spacing w:after="0" w:line="240" w:lineRule="auto"/>
        <w:jc w:val="both"/>
        <w:rPr>
          <w:rFonts w:ascii="Times New Roman" w:hAnsi="Times New Roman"/>
          <w:color w:val="000000" w:themeColor="text1"/>
          <w:sz w:val="16"/>
          <w:szCs w:val="16"/>
        </w:rPr>
      </w:pPr>
    </w:p>
    <w:p w14:paraId="054904DD"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6 октября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СТО принял постановление «Об изменении постановления об утверждении типового положения о государственном управлении по постройке фабрики (завода, электростанции и т.п.), состоящем на государственном бюджете и находящемся в ведении ВСНХ СССР, и указанного положения» (12265).</w:t>
      </w:r>
    </w:p>
    <w:p w14:paraId="5D4C38DF"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502EB1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в ЛенВО на Семеновском ипподроме, Поклонной горе и площадке курсов мехтяги закончились испытания новых типов противотанковых препятствий, в которых первый образец Т-16 участвовал в присутствии М.Н.Тухачевского и которые шли с 30 августа 1938. Для сравнения испытывали и Рено, Рено Русский и Рикардо (МкV). Испытания показали, что серьезным препятствием м.б. окоп полного профиля, трапециидальный ров, аркан и якорь на тросе, которые зарубежные танки преодолевали (4243,9).</w:t>
      </w:r>
    </w:p>
    <w:p w14:paraId="2A6624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9E0D89" w14:textId="77777777" w:rsidR="000F411B" w:rsidRPr="000B49E3" w:rsidRDefault="000F411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 на Петергофском рейде завершены испытания химической торпеды Остехбюро, представляющей собой торпеду образца 1910 года, снабженную специальным зарядным отделением с хоботом, оканчивающимся форсункой для выпуска дымообразующего вещества (12 л четыреххлористого олова и 5 кг углекислоты). Испытания проводились в присутствии комиссии: флагман Балтфлота И.Г. Любович (председатель), представители НТК - Ю.Ю. Кимбар, В.И. Перетерский, В.Е. Эмме; от Остехбюро - А.Г. Циалов, И.М. Наберухин, Н.М. Александров (18667).</w:t>
      </w:r>
    </w:p>
    <w:p w14:paraId="697A046D" w14:textId="77777777" w:rsidR="000F411B" w:rsidRPr="000B49E3" w:rsidRDefault="000F411B" w:rsidP="000B49E3">
      <w:pPr>
        <w:spacing w:after="0" w:line="240" w:lineRule="auto"/>
        <w:jc w:val="both"/>
        <w:rPr>
          <w:rFonts w:ascii="Times New Roman" w:hAnsi="Times New Roman"/>
          <w:color w:val="000000" w:themeColor="text1"/>
          <w:sz w:val="16"/>
          <w:szCs w:val="16"/>
        </w:rPr>
      </w:pPr>
    </w:p>
    <w:p w14:paraId="0908CAA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1522DB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B0E4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6 и 12 октября 1928. Из протокола заседания Политбюро N 49, 1928 г.</w:t>
      </w:r>
    </w:p>
    <w:p w14:paraId="753FC6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Вопрос Реввоенсовета </w:t>
      </w:r>
    </w:p>
    <w:p w14:paraId="2ABBCB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Одобрить проект тт. Орджоникидзе, Бубнова и Кагановича о политико-моральном состоянии Красной армии: </w:t>
      </w:r>
    </w:p>
    <w:p w14:paraId="016C33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ЦК констатирует, что усилиями политорганов и партийных организаций Красной армии за последние годы были достигнуты как сплоченность и идейная выдержанность партийных рядов, так и вполне политически устойчивое общее состояние Красной армии при наличности повышения в ней руководящей роли партии, роста политического уровня командного состава и значительного увеличения в его рядах партийных командиров, роста авторитета Советской власти в армии и флоте. </w:t>
      </w:r>
    </w:p>
    <w:p w14:paraId="2F104E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Дальнейшее укрепление Красной армии как орудия диктатуры рабочего класса и искоренение бюрократических извращений в военном аппарате и работе начсостава может быть достигнуто только при условии непоколебимого единства командно-политического состава и непрерывного роста руководящего влияния ВКП(б), что требует в первую очередь от партийно-политических органов в армии умелого руководства, партийной выдержки и авторитета. </w:t>
      </w:r>
    </w:p>
    <w:p w14:paraId="1FA840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Однако, несмотря на укрепление Красной армии и ее командно-политических кадров, Центральный Комитет должен отметить, что за последний год имели место трения среди командно-политического состава, что нашло свое выражение, с одной стороны, в некоторых выступлениях части политсостава, а с другой стороны, в ряде нездоровых и вредных для единства командно-политического состава явлений. </w:t>
      </w:r>
    </w:p>
    <w:p w14:paraId="14B232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Центральный Комитет считает подобные явления совершенно недопустимыми в Красной армии и крайне вредными для ее боеспособности. И особенно опасными представляются они в настоящее время, когда наряду с развертыванием социалистического строительства и укрепления пролетарских позиций наблюдается рост активности капиталистических элементов в городе и деревне. </w:t>
      </w:r>
    </w:p>
    <w:p w14:paraId="133649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Принимая во внимание все эти обстоятельства, политорганы, партийные организации и партийный начсостав Красной армии обязаны усилить работу по воспитанию Красной армии, ее командного и красноармейского состава в духе беззаветной преданности Советской власти (11652).</w:t>
      </w:r>
    </w:p>
    <w:p w14:paraId="24BD7E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983AE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F18912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84CC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октября 1928 года “Гудиер-Цеппелин” был официально передан заказ на постройку двух гигантских дирижаблей-авианосцев, первый из которых планировалось сдать заказчику через 30 месяцев. Его стоимость составляла 5 375 000 долларов. Второй должен был последовать за ним через 15 месяцев и стоить 2 450 000 долларов с условием, что правительство оставляло за собой право отказаться от его строительства. </w:t>
      </w:r>
    </w:p>
    <w:p w14:paraId="6DA2AE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 делу создания больших дирижаблей были привлечены не только правительственные ассигнования. Муниципалитет города Акрон вложил более 2 000 000 долларов в возведение аэродрома, дорог и подсобных сооружений дирижаблестроительной фирмы “Гудиер-Цеппелин”. </w:t>
      </w:r>
    </w:p>
    <w:p w14:paraId="150A58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rPr>
        <w:t xml:space="preserve">Постепенно в дирижаблестроение втянулся Генри Форд, этой проблемой заинтересовалась группа Моргана в лице сводного брата последнего — Герберта Сеттерли. Целый ряд крупных финансистов серьезно собирались вложить достаточно крупные средства в дело организации воздушных линий на дирижаблях. По-видимому, именно по их требованию дирижабль “Граф Цеппелин” совершил знаменитый кругосветный перелет: очевидно, нужно было продемонстрировать его эксплуатационные качества. </w:t>
      </w:r>
      <w:r w:rsidRPr="000B49E3">
        <w:rPr>
          <w:rFonts w:ascii="Times New Roman" w:hAnsi="Times New Roman"/>
          <w:color w:val="000000" w:themeColor="text1"/>
          <w:sz w:val="16"/>
          <w:szCs w:val="16"/>
          <w:lang w:val="en-US"/>
        </w:rPr>
        <w:t>(</w:t>
      </w:r>
      <w:r w:rsidRPr="000B49E3">
        <w:rPr>
          <w:rFonts w:ascii="Times New Roman" w:hAnsi="Times New Roman"/>
          <w:color w:val="000000" w:themeColor="text1"/>
          <w:sz w:val="16"/>
          <w:szCs w:val="16"/>
        </w:rPr>
        <w:t>Такоепредположениевысказывалосьдажевгерманскойпечати</w:t>
      </w:r>
      <w:r w:rsidRPr="000B49E3">
        <w:rPr>
          <w:rFonts w:ascii="Times New Roman" w:hAnsi="Times New Roman"/>
          <w:color w:val="000000" w:themeColor="text1"/>
          <w:sz w:val="16"/>
          <w:szCs w:val="16"/>
          <w:lang w:val="en-US"/>
        </w:rPr>
        <w:t>.) (11324).</w:t>
      </w:r>
    </w:p>
    <w:p w14:paraId="48EB41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044F7E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lang w:val="en-US"/>
        </w:rPr>
        <w:t>October 6, 1928 Contracts for the 6,500,000 cubic foot rigid airships ZRS-4 and ZRS-5, subsequently christened Akron (ZRS-4) and Macon (ZRS-5), were let to the Goodyear Zeppelin Corporation, Akron, Ohio (1090).</w:t>
      </w:r>
    </w:p>
    <w:p w14:paraId="78C5E3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5AADF5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был подписан контракт с Goodyear Zeppelin Corporation на строительство жестких дирижаблей ZRS-4 и ZRS-5 потом названных Akron (ZRS-4) и Macon (ZRS-5) (1090).</w:t>
      </w:r>
    </w:p>
    <w:p w14:paraId="5EB261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4295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Чай Кан Ши был избран президентом Китая (3481).</w:t>
      </w:r>
    </w:p>
    <w:p w14:paraId="2160DA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99F95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CFE750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DCC7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октября 1928 года АИР-2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 А. С. Яковлев был избран почетным пионером. Его бурно приветствовали 500 делегатов общемосковской конференции пионерского актива. В Доме авиации на Красноармейской улице сохранились волнующие фотоснимки экскурсии на АИР-2 пионеров 87-го отряда Бауманского района Москвы. Конструктор вместе с ребятами выкатил самолет из ангара и подробно рассказал о нем.</w:t>
      </w:r>
    </w:p>
    <w:p w14:paraId="58E1C6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w:t>
      </w:r>
    </w:p>
    <w:p w14:paraId="68810E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свидетельству В. Б. Шаврова, за 1928-1931 гг. было построено шесть самолетов АИР-2 в четырех вариантах, различавшихся главным образом двигателями.</w:t>
      </w:r>
    </w:p>
    <w:p w14:paraId="3A0E7E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его же сведениям, в 1929 году на АИР-2 поставили пятицилиндровый звездообразный мотор "Вальтер" (60 л. е.), применявшийся потом на АИР-3 и АИР-4.</w:t>
      </w:r>
    </w:p>
    <w:p w14:paraId="5921A9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1931 году полетел АИР-2С с "Сименсом" (75-88 л. с.) той же звездообразной схемы с пятью цилиндрами. На снимках видно характерное кольцо на моторе - коллектор подогревателя карбюратора выхлопными газами. Этот самолет был поставлен на поплавки конструкции В. Б. Шаврова, которые отличались малым весом, простотой и технологичностью конструкции. Поплавки не имели поверхностей двойной кривизны и изготовлялись без выклейки. Обшивку сгибали из обычных фанерных листов. При этом поплавки имели хорошую гидродинамическую форму. 18 мая 1931 года за 1 час 10 минут колеса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7B780D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BCCA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начале октября 1928 г. собрали первый опытный образец </w:t>
      </w:r>
      <w:r w:rsidRPr="000B49E3">
        <w:rPr>
          <w:rFonts w:ascii="Times New Roman" w:hAnsi="Times New Roman"/>
          <w:color w:val="000000" w:themeColor="text1"/>
          <w:sz w:val="16"/>
          <w:szCs w:val="16"/>
          <w:lang w:val="en-US"/>
        </w:rPr>
        <w:t>V</w:t>
      </w:r>
      <w:r w:rsidRPr="000B49E3">
        <w:rPr>
          <w:rFonts w:ascii="Times New Roman" w:hAnsi="Times New Roman"/>
          <w:color w:val="000000" w:themeColor="text1"/>
          <w:sz w:val="16"/>
          <w:szCs w:val="16"/>
        </w:rPr>
        <w:t xml:space="preserve">12 («КЕРТИС </w:t>
      </w:r>
      <w:r w:rsidRPr="000B49E3">
        <w:rPr>
          <w:rFonts w:ascii="Times New Roman" w:hAnsi="Times New Roman"/>
          <w:color w:val="000000" w:themeColor="text1"/>
          <w:sz w:val="16"/>
          <w:szCs w:val="16"/>
          <w:lang w:val="en-US"/>
        </w:rPr>
        <w:t>V</w:t>
      </w:r>
      <w:r w:rsidRPr="000B49E3">
        <w:rPr>
          <w:rFonts w:ascii="Times New Roman" w:hAnsi="Times New Roman"/>
          <w:color w:val="000000" w:themeColor="text1"/>
          <w:sz w:val="16"/>
          <w:szCs w:val="16"/>
        </w:rPr>
        <w:t>»).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309FF8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03FA7A2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3B2C4B8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125/160 мм;</w:t>
      </w:r>
    </w:p>
    <w:p w14:paraId="2D5A90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полный рабочий объем 23,55 л;</w:t>
      </w:r>
    </w:p>
    <w:p w14:paraId="0671CD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5,5. Существовали два варианта:</w:t>
      </w:r>
    </w:p>
    <w:p w14:paraId="56EA8C6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У12-500 без ПЦН, мощность 450/503 л.с. (по другим данным — 450/530 л.с.), вес 435 кг (по проекту — 420 кг).</w:t>
      </w:r>
    </w:p>
    <w:p w14:paraId="7F1A23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У12 с одноступенчатым одно скоростным ПЦН, мощность 590 л.с.,</w:t>
      </w:r>
    </w:p>
    <w:p w14:paraId="28DEAF3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 465 кг.</w:t>
      </w:r>
    </w:p>
    <w:p w14:paraId="01F4102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Стал основой для разработки двигателя М-19. На самолетах не устанавливался (11852).</w:t>
      </w:r>
    </w:p>
    <w:p w14:paraId="0B1D16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3F76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138163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B7F4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7-28 октября 1928 проходила выставка в Берлине, где демонстрировались АНТ-3, У-2, К-4 и др. (62,690). На этой выставке СССР принял участие впервые и кроме упомянутых машин демонстрировал две авиетки и в т.ч. Буревестник С-5 и Три друга (438,589). К-4 получил медаль выставки (237,156). Золотую (1080,1).</w:t>
      </w:r>
    </w:p>
    <w:p w14:paraId="3F3ADD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К-4 специально заменили БМВ на М-6 (70,148).</w:t>
      </w:r>
    </w:p>
    <w:p w14:paraId="5055BE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 с 8 октября 1928 - III авиавыставка (66,138).</w:t>
      </w:r>
    </w:p>
    <w:p w14:paraId="0474AA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выставке были А.Н.Т. (61,64) с АНТ-3, Н.Н.П. с У-2, К-4 (c К.А.К., И.И.Касьяненко от УВП и И.Г.Немана), две авиетки, в т.ч. Конек-Горбунок Хиони от "Добролета" производства Одесского авиазавода и аэросани (66,138). Аэросани были - АНТ-IV. АНТ делал аэросани до 1934 с концентрацией объемов выпуска в 1921-26 и 1933-34 (61,21).</w:t>
      </w:r>
    </w:p>
    <w:p w14:paraId="0ACA9E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второй половине 1928 началось внедрение в серию АНТ-4 в Филях (92,348).</w:t>
      </w:r>
    </w:p>
    <w:p w14:paraId="1A2799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была первая международная выставка, на которой была представлена наша авиация (66,138).</w:t>
      </w:r>
    </w:p>
    <w:p w14:paraId="7C2C762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BE1E25"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7 октября 1928 года</w:t>
      </w:r>
      <w:r w:rsidRPr="000B49E3">
        <w:rPr>
          <w:rStyle w:val="ucoz-forum-post"/>
          <w:rFonts w:ascii="Times New Roman" w:eastAsiaTheme="majorEastAsia" w:hAnsi="Times New Roman"/>
          <w:color w:val="000000" w:themeColor="text1"/>
          <w:sz w:val="16"/>
          <w:szCs w:val="16"/>
        </w:rPr>
        <w:t xml:space="preserve"> начинается международная авиационная выставка в Берлине, в которой принимает участие Советский Союз (экспонируются самолеты АНТ-3, У-2, К-4 и др.) (14792).</w:t>
      </w:r>
    </w:p>
    <w:p w14:paraId="28975912" w14:textId="77777777" w:rsidR="001213D6" w:rsidRPr="000B49E3" w:rsidRDefault="001213D6" w:rsidP="000B49E3">
      <w:pPr>
        <w:spacing w:after="0" w:line="240" w:lineRule="auto"/>
        <w:jc w:val="both"/>
        <w:rPr>
          <w:rStyle w:val="ucoz-forum-post"/>
          <w:rFonts w:ascii="Times New Roman" w:eastAsiaTheme="majorEastAsia" w:hAnsi="Times New Roman"/>
          <w:color w:val="000000" w:themeColor="text1"/>
          <w:sz w:val="16"/>
          <w:szCs w:val="16"/>
        </w:rPr>
      </w:pPr>
    </w:p>
    <w:p w14:paraId="5140C308" w14:textId="77777777" w:rsidR="00611D21" w:rsidRPr="000B49E3" w:rsidRDefault="00611D2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7 октября 1928 г. ленинградские изобретатели Вячеслав Иванович Дудаков и Вячеслав Александрович Константинов обратились в Комитет по изобретениям с предложением об использовании на самолётах стартовых ракет. Они писали: «Разбег самолётов (с большой весовой нагрузкой на 1 лошадиную силу) всегда очень длинен и продолжителен. Расчёты показывают, что применением ракет, отдача коих даёт добавочную силу тяги, арифметически складывающуюся с тягой, развиваемой винтомоторной группой, можно достичь значительного сокращения предвзлётного разбега самолёта (как сухопутного, так и гидро-), не превосходя при этом предельного ускорения… переносимого человеком» </w:t>
      </w:r>
      <w:hyperlink r:id="rId122" w:history="1">
        <w:r w:rsidRPr="000B49E3">
          <w:rPr>
            <w:rStyle w:val="a5"/>
            <w:rFonts w:ascii="Times New Roman" w:eastAsia="Times New Roman" w:hAnsi="Times New Roman"/>
            <w:color w:val="000000" w:themeColor="text1"/>
            <w:sz w:val="16"/>
            <w:szCs w:val="16"/>
            <w:lang w:eastAsia="ru-RU"/>
          </w:rPr>
          <w:t>[63]</w:t>
        </w:r>
      </w:hyperlink>
      <w:r w:rsidRPr="000B49E3">
        <w:rPr>
          <w:rFonts w:ascii="Times New Roman" w:eastAsia="Times New Roman" w:hAnsi="Times New Roman"/>
          <w:color w:val="000000" w:themeColor="text1"/>
          <w:sz w:val="16"/>
          <w:szCs w:val="16"/>
          <w:lang w:eastAsia="ru-RU"/>
        </w:rPr>
        <w:t xml:space="preserve"> .</w:t>
      </w:r>
    </w:p>
    <w:p w14:paraId="3C86EC4A" w14:textId="77777777" w:rsidR="00611D21" w:rsidRPr="000B49E3" w:rsidRDefault="00611D2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Размещение ракетных ускорителей взлёта на сухопутном самолёте и летающей лодке. Рисунок из заявки на изобретение Дудакова и Константинова. </w:t>
      </w:r>
    </w:p>
    <w:p w14:paraId="1F239951" w14:textId="77777777" w:rsidR="00611D21" w:rsidRPr="000B49E3" w:rsidRDefault="00611D2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Воспламенение ракетных ускорителей должно было осуществляться электрозапалом. Предполагалось, что по окончании горения ракеты будут автоматически сбрасываться.</w:t>
      </w:r>
    </w:p>
    <w:p w14:paraId="33BD8860" w14:textId="77777777" w:rsidR="00611D21" w:rsidRPr="000B49E3" w:rsidRDefault="00611D21"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Управлении ВВС идею одобрили. В 1930 г. Дудакова для реализации его замыслов направили на работу в Газодинамическую лабораторию (ГДЛ) в Ленинграде, где занимались созданием и испытаниями ракет. По указанию командующего Ленинградским военным округом М.Н. Тухачевского в ГДЛ передали учебный биплан У-1 и выделили для опытов лётчика-инструктора С.И. Мухина и авиатехника А.А. Грицкевича (17489).</w:t>
      </w:r>
    </w:p>
    <w:p w14:paraId="09259D73" w14:textId="77777777" w:rsidR="00611D21" w:rsidRPr="000B49E3" w:rsidRDefault="00611D21" w:rsidP="000B49E3">
      <w:pPr>
        <w:spacing w:after="0" w:line="240" w:lineRule="auto"/>
        <w:jc w:val="both"/>
        <w:rPr>
          <w:rFonts w:ascii="Times New Roman" w:eastAsia="Times New Roman" w:hAnsi="Times New Roman"/>
          <w:color w:val="000000" w:themeColor="text1"/>
          <w:sz w:val="16"/>
          <w:szCs w:val="16"/>
          <w:lang w:eastAsia="ru-RU"/>
        </w:rPr>
      </w:pPr>
    </w:p>
    <w:p w14:paraId="0315FEB3" w14:textId="77777777" w:rsidR="00DF6596" w:rsidRPr="000B49E3" w:rsidRDefault="00DF6596"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Жизнь и внутреняя политика:</w:t>
      </w:r>
    </w:p>
    <w:p w14:paraId="7DD8DC29"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3830783"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октября 1928 был учрежден Орден Трудового Красного Знамени СССР (12629).</w:t>
      </w:r>
    </w:p>
    <w:p w14:paraId="54C3E54F"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A40F4C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8FBFB9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EED2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октября 1928 в США на президентских выборах победил Г.Гувер (3907,152).</w:t>
      </w:r>
    </w:p>
    <w:p w14:paraId="1602D7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09961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8CF94E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90ED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октября 1928 Пред. Правления Авиатреста Урываев и зав. ТПО Тарновский писали Дир. завода 25 письмо N 163/51:</w:t>
      </w:r>
    </w:p>
    <w:p w14:paraId="68FF1F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постановлением Правления от 28 сентября предлагаю срочно представить в Правление уточненную смету и план работ на 1928/29 опергод, исходя из следующих заданий:</w:t>
      </w:r>
    </w:p>
    <w:p w14:paraId="1E767E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И-6 - проектирование, стат. испытания, постройка и летные испытания одного экз.</w:t>
      </w:r>
    </w:p>
    <w:p w14:paraId="42DC58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Д-2 БМВ-6 постройка и испытания</w:t>
      </w:r>
    </w:p>
    <w:p w14:paraId="1A2F0A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Р-5 БМВ-6 - окончание стат. испытаний, окончание летных испытаний 1-го, достройка 2-го и его летные испытания</w:t>
      </w:r>
    </w:p>
    <w:p w14:paraId="19BEB9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КП-2 М-6 достройка и летные испытания</w:t>
      </w:r>
    </w:p>
    <w:p w14:paraId="44D7ED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ТБ-2 БМВ-6 - проектирование, стат. испытания, постройка и летные исп. одного</w:t>
      </w:r>
    </w:p>
    <w:p w14:paraId="2AB2E3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6) МИ-3 БМВ-6 - проектирование, постройка и испытание одного экз.</w:t>
      </w:r>
    </w:p>
    <w:p w14:paraId="2BD2D9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Работы по вооружению...(2365).</w:t>
      </w:r>
    </w:p>
    <w:p w14:paraId="52DE7B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470A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октября 1928 Пред. Правления Авиатреста Урываев и зав. ТПО Тарновский писали Дир. завода 22 по ОПО-3 письмо N 163/52:</w:t>
      </w:r>
    </w:p>
    <w:p w14:paraId="0C5776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постановлением Правления от 28 сентября предлагаю срочно представить в Правление уточненную смету и план работ по опытному морскому самолетостроению, исходя из следующих заданий:</w:t>
      </w:r>
    </w:p>
    <w:p w14:paraId="125F22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РОМ-1 - окончание переделок и летные испытания</w:t>
      </w:r>
    </w:p>
    <w:p w14:paraId="66BA7D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РОМ-2 - достройка и летные испытания</w:t>
      </w:r>
    </w:p>
    <w:p w14:paraId="1B7C1F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ТОМ-2 БМВ-6 проектирование, макет, стат. испытания, постройка одного экз. и летные испытания (гр. Ришара).</w:t>
      </w:r>
    </w:p>
    <w:p w14:paraId="03D4D1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МР-5 БМВ-6 проектирование, макет, стат. испытания, постройка одного экз. и летные испытания (гр. Ришара).</w:t>
      </w:r>
    </w:p>
    <w:p w14:paraId="1677E5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МР-5 БМВ-6 проектирование, макет, стат. испытания, постройка одного экз. и летные испытания (по проекту ОПО).</w:t>
      </w:r>
    </w:p>
    <w:p w14:paraId="109B84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МУ-2 - установка мотора и летные испытания...(2365).</w:t>
      </w:r>
    </w:p>
    <w:p w14:paraId="393D05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14BBC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октября 1928 г. в Берлине открылась Третья между</w:t>
      </w:r>
      <w:r w:rsidRPr="000B49E3">
        <w:rPr>
          <w:rFonts w:ascii="Times New Roman" w:hAnsi="Times New Roman"/>
          <w:color w:val="000000" w:themeColor="text1"/>
          <w:sz w:val="16"/>
          <w:szCs w:val="16"/>
        </w:rPr>
        <w:softHyphen/>
        <w:t>народная авиационная выставка. В павильоне СССР бы</w:t>
      </w:r>
      <w:r w:rsidRPr="000B49E3">
        <w:rPr>
          <w:rFonts w:ascii="Times New Roman" w:hAnsi="Times New Roman"/>
          <w:color w:val="000000" w:themeColor="text1"/>
          <w:sz w:val="16"/>
          <w:szCs w:val="16"/>
        </w:rPr>
        <w:softHyphen/>
        <w:t>ли представлены транспортный и сельскохозяйственный самолет “Конек-Горбунок” В.Н.Хиони, санитарный вари</w:t>
      </w:r>
      <w:r w:rsidRPr="000B49E3">
        <w:rPr>
          <w:rFonts w:ascii="Times New Roman" w:hAnsi="Times New Roman"/>
          <w:color w:val="000000" w:themeColor="text1"/>
          <w:sz w:val="16"/>
          <w:szCs w:val="16"/>
        </w:rPr>
        <w:softHyphen/>
        <w:t>ант К-4 К.А.Калинина, разведчик Р-3 (АНТ-3) А.Н.Тупо</w:t>
      </w:r>
      <w:r w:rsidRPr="000B49E3">
        <w:rPr>
          <w:rFonts w:ascii="Times New Roman" w:hAnsi="Times New Roman"/>
          <w:color w:val="000000" w:themeColor="text1"/>
          <w:sz w:val="16"/>
          <w:szCs w:val="16"/>
        </w:rPr>
        <w:softHyphen/>
        <w:t>лева (без вооружения), авиетка “Буревестник” В.П.Невдачина и учебный самолет У-2 Н.Н.Поликарпова. На выставках такого масштаба всегда представляется лучшее, поэтому включение в число экспонатов только что прошедшую летные испытания машину свидетельст</w:t>
      </w:r>
      <w:r w:rsidRPr="000B49E3">
        <w:rPr>
          <w:rFonts w:ascii="Times New Roman" w:hAnsi="Times New Roman"/>
          <w:color w:val="000000" w:themeColor="text1"/>
          <w:sz w:val="16"/>
          <w:szCs w:val="16"/>
        </w:rPr>
        <w:softHyphen/>
        <w:t>вует о качестве разработки, о значимости ее для отечест</w:t>
      </w:r>
      <w:r w:rsidRPr="000B49E3">
        <w:rPr>
          <w:rFonts w:ascii="Times New Roman" w:hAnsi="Times New Roman"/>
          <w:color w:val="000000" w:themeColor="text1"/>
          <w:sz w:val="16"/>
          <w:szCs w:val="16"/>
        </w:rPr>
        <w:softHyphen/>
        <w:t>венной авиации (10667).</w:t>
      </w:r>
    </w:p>
    <w:p w14:paraId="37758D0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F17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октября 1928 в Берлине открылась III Международная авиавыставка, где был представлен "полностью советский" К-4 (двигатель БМВ стандартной комплектации К-4 перед выставкой заменили на отечественный М-6 мощностью 300 л. с.). Жюри присудило К-4 золотую медаль (10674).</w:t>
      </w:r>
    </w:p>
    <w:p w14:paraId="5F2A8B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E368BA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D999EC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6D08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октября 1928 ВЦИК и СНК приняли постановление Об авторском праве (3481).</w:t>
      </w:r>
    </w:p>
    <w:p w14:paraId="46F904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1D992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C884D1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0378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октября 1928 года было подготовлено письмо № 374с/720с НИИ ВВС</w:t>
      </w:r>
    </w:p>
    <w:p w14:paraId="243A4E1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находящегося на испытании самолета ТБ1 в настоящее время снова произошел перерыв в летных испытаниях вследствие порчи левого распределительного вала.</w:t>
      </w:r>
    </w:p>
    <w:p w14:paraId="6BD25A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года самолет получен на испытания</w:t>
      </w:r>
    </w:p>
    <w:p w14:paraId="7FE365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 – показной полет для комиссии Меженинова</w:t>
      </w:r>
    </w:p>
    <w:p w14:paraId="51C28C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года – ознакомительные полеты</w:t>
      </w:r>
    </w:p>
    <w:p w14:paraId="2FA354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года – полет на устойчивость</w:t>
      </w:r>
    </w:p>
    <w:p w14:paraId="27E9C3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 полет на устойчивость</w:t>
      </w:r>
    </w:p>
    <w:p w14:paraId="4E0CDE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 полет на потолок</w:t>
      </w:r>
    </w:p>
    <w:p w14:paraId="5ECCBB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 – полет на скорости по высотам</w:t>
      </w:r>
    </w:p>
    <w:p w14:paraId="6F3CA4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 полет на фотобазис на 200 м</w:t>
      </w:r>
    </w:p>
    <w:p w14:paraId="0481467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 фотобазис на 2000 м максимальная скорость</w:t>
      </w:r>
    </w:p>
    <w:p w14:paraId="6E78C7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года – фотобазис на 2000 м средних и минимальных скоростей (6968, 73-74).</w:t>
      </w:r>
    </w:p>
    <w:p w14:paraId="2A9BA0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 совершен пробный полет</w:t>
      </w:r>
    </w:p>
    <w:p w14:paraId="2F5AC6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года – два полета (6968, 153-155).</w:t>
      </w:r>
    </w:p>
    <w:p w14:paraId="4878B6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868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октября 1928 года помощник начальника НИИ по применению ст. летчик Левин писал письмо № 374с/720с председателю НТК УВВС (по 1 секции).</w:t>
      </w:r>
    </w:p>
    <w:p w14:paraId="29E0D1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находящегося на испытании самолета ТБ-1 БМВ6 в настоящее время снова произошел перерыв в летных испытаниях вследствие порчи левого распределительного вала правого мотора.</w:t>
      </w:r>
    </w:p>
    <w:p w14:paraId="30CC7E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основном работа происходила в следующем порядке:</w:t>
      </w:r>
    </w:p>
    <w:p w14:paraId="30154B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года самолет получен для испытания</w:t>
      </w:r>
    </w:p>
    <w:p w14:paraId="3BED02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 показной полет для комиссии</w:t>
      </w:r>
    </w:p>
    <w:p w14:paraId="0E8E34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года – ознакомительные полеты</w:t>
      </w:r>
    </w:p>
    <w:p w14:paraId="007721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года полет на устойчивость</w:t>
      </w:r>
    </w:p>
    <w:p w14:paraId="7559FD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полет на устойчивость</w:t>
      </w:r>
    </w:p>
    <w:p w14:paraId="185E69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полет на потолок (6916).</w:t>
      </w:r>
    </w:p>
    <w:p w14:paraId="790A9D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B230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E5BF87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958ED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октября 1928 во Львове основана греко-католическая богословская академия (4962).</w:t>
      </w:r>
    </w:p>
    <w:p w14:paraId="4389740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494D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B3E0E2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6B30F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октября 1928 Б.Г.Чухновский и М.С.Бабушкин познакомились с А.М.Г., за день до отъезда МГ в Италию (99,154).</w:t>
      </w:r>
    </w:p>
    <w:p w14:paraId="6E6171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473CC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6F279A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32B9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октября 1928 г. в Москве было заключено соглашение между советским Государственным оружейно-пулеметным трестом и фирмой «Карл Вальтер» (оружейный завод в Тюрингии). Его подписали: за фирму «Вальтер» — В. Марр, за Государственный оружейно-пулеметный трест — зам. председателя правления треста Н. В. Савицкий. В соответствии с соглашением фирма обязалась оказать тресту полное техническое содействие в организации производства по нарезке стволов для мелкокалиберных ружей и в организации опытов по нарезке стволов трехлинейных винтовок и пулеметов, проводимых самой фирмой. После уплаты оговоренной суммы в 120 тыс. марок трест получал право посылать в течение трех лет своих специалистов для изучения производства по нарезке стволов на станках фирмы «Вальтер». Фирма обязывалась предоставить им также возможность детально изучить методы изготовления инструментов, используемых при нарезке стволов, и производства оружия, ознакомиться с соответствующей документацией (АВП РФ, ф. 059, on. 6, п. 345, д. 5486 л 1-5) (11784).</w:t>
      </w:r>
    </w:p>
    <w:p w14:paraId="57F844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A7733BE" w14:textId="77777777" w:rsidR="001D42E7" w:rsidRPr="000B49E3" w:rsidRDefault="001D42E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октября 1928 г. в Москве было заключено соглашение между советским Государственным оружейно-пулеметным трестом и фирмой «Карл Вальтер» (оружейный завод в Тюрингии). Его подписали: за фирму «Вальтер» — В. Марр, за Государственный оружейно-пулеметный трест — зам. председателя правления треста Н. В. Савицкий. В соответствии с соглашением фирма обязалась оказать тресту полное техническое содействие в организации производства по нарезке стволов для мелкокалиберных ружей и в организации опытов по нарезке стволов трехлинейных винтовок и пулеметов, проводимых самой фирмой. После уплаты оговоренной суммы в 120 тыс. марок трест получал право посылать в течение трех лет своих специалистов для изучения производства по нарезке стволов на станках фирмы «Вальтер». Фирма обязывалась предоставить им также возможность детально изучить методы изготовления инструментов, используемых при нарезке стволов, и производства оружия, ознакомиться с соответствующей документацией (18265).</w:t>
      </w:r>
    </w:p>
    <w:p w14:paraId="7A08EF37" w14:textId="77777777" w:rsidR="001D42E7" w:rsidRPr="000B49E3" w:rsidRDefault="001D42E7" w:rsidP="000B49E3">
      <w:pPr>
        <w:spacing w:after="0" w:line="240" w:lineRule="auto"/>
        <w:jc w:val="both"/>
        <w:rPr>
          <w:rFonts w:ascii="Times New Roman" w:hAnsi="Times New Roman"/>
          <w:color w:val="000000" w:themeColor="text1"/>
          <w:sz w:val="16"/>
          <w:szCs w:val="16"/>
        </w:rPr>
      </w:pPr>
    </w:p>
    <w:p w14:paraId="43CE001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0E6A74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AD4E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октября 1928 года Оргбюро ЦК ВКП(б) заслушав вопрос о засорении советского и хозяйственного и других аппаратов и о выдвижении новых кадров постановило включить в план работы на ноябрь доклады ВСНХ и НКПС и содоклады ОГПУ и Орграспреда ЦК о выполнении решения апрельского пленума ЦК о проверке личного состава специалистов промышленности и транспорта. Было решено просить Центральную контрольную комиссию подготовить свое заключение по этому вопросу. Доклады и содоклады планировалось заслушать на заседании Оргбюро 19 ноября 1928 года (11248).</w:t>
      </w:r>
    </w:p>
    <w:p w14:paraId="02AC45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E6BF25" w14:textId="77777777" w:rsidR="001213D6" w:rsidRPr="000B49E3" w:rsidRDefault="001213D6"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 xml:space="preserve">10 октября </w:t>
      </w:r>
      <w:r w:rsidRPr="000B49E3">
        <w:rPr>
          <w:rFonts w:ascii="Times New Roman" w:hAnsi="Times New Roman"/>
          <w:color w:val="000000" w:themeColor="text1"/>
          <w:sz w:val="16"/>
          <w:szCs w:val="16"/>
        </w:rPr>
        <w:t>в 1928 году начало путешествия Глеба Леонтьевича Травина на велосипеде вдоль границ СССР. 24 октября 1931 года Г.Травин возвратился в Авачинскую бухту, поставив в паспорте-регистраторе последнюю печать - копию первой "Камчатский окружной исполнительный комитет" (14795).</w:t>
      </w:r>
    </w:p>
    <w:p w14:paraId="203FA239" w14:textId="77777777" w:rsidR="001213D6" w:rsidRPr="000B49E3" w:rsidRDefault="001213D6" w:rsidP="000B49E3">
      <w:pPr>
        <w:spacing w:after="0" w:line="240" w:lineRule="auto"/>
        <w:jc w:val="both"/>
        <w:rPr>
          <w:rFonts w:ascii="Times New Roman" w:hAnsi="Times New Roman"/>
          <w:color w:val="000000" w:themeColor="text1"/>
          <w:sz w:val="16"/>
          <w:szCs w:val="16"/>
        </w:rPr>
      </w:pPr>
    </w:p>
    <w:p w14:paraId="443F1C87" w14:textId="77777777" w:rsidR="001213D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4364D3F" w14:textId="77777777" w:rsidR="001213D6" w:rsidRPr="000B49E3" w:rsidRDefault="001213D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23E3A6F" w14:textId="77777777" w:rsidR="001213D6" w:rsidRPr="000B49E3" w:rsidRDefault="001213D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октября 1928 г. К. Стритт и А. Сти</w:t>
      </w:r>
      <w:r w:rsidRPr="000B49E3">
        <w:rPr>
          <w:rFonts w:ascii="Times New Roman" w:hAnsi="Times New Roman"/>
          <w:color w:val="000000" w:themeColor="text1"/>
          <w:sz w:val="16"/>
          <w:szCs w:val="16"/>
        </w:rPr>
        <w:softHyphen/>
        <w:t>вене установили на ХСО-5 неофициальный рекорд высоты для двух человек - 11538 м, всего на 172 м ниже абсолютного рекорда. Одной из главных целей этого полёта было сравнение способов определения высоты по показаниям калиброванных по разным ме</w:t>
      </w:r>
      <w:r w:rsidRPr="000B49E3">
        <w:rPr>
          <w:rFonts w:ascii="Times New Roman" w:hAnsi="Times New Roman"/>
          <w:color w:val="000000" w:themeColor="text1"/>
          <w:sz w:val="16"/>
          <w:szCs w:val="16"/>
        </w:rPr>
        <w:softHyphen/>
        <w:t>тодикам барографов и сделанным сверху фотографиям.</w:t>
      </w:r>
    </w:p>
    <w:p w14:paraId="58549847" w14:textId="77777777" w:rsidR="001213D6" w:rsidRPr="000B49E3" w:rsidRDefault="001213D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Стритт и Стивене были экипированы оч</w:t>
      </w:r>
      <w:r w:rsidRPr="000B49E3">
        <w:rPr>
          <w:rFonts w:ascii="Times New Roman" w:hAnsi="Times New Roman"/>
          <w:color w:val="000000" w:themeColor="text1"/>
          <w:sz w:val="16"/>
          <w:szCs w:val="16"/>
        </w:rPr>
        <w:softHyphen/>
        <w:t>ками с электроподогревом, имевшими по от</w:t>
      </w:r>
      <w:r w:rsidRPr="000B49E3">
        <w:rPr>
          <w:rFonts w:ascii="Times New Roman" w:hAnsi="Times New Roman"/>
          <w:color w:val="000000" w:themeColor="text1"/>
          <w:sz w:val="16"/>
          <w:szCs w:val="16"/>
        </w:rPr>
        <w:softHyphen/>
        <w:t>верстию диаметром около сантиметра для сохранения видимости при обледенении сте</w:t>
      </w:r>
      <w:r w:rsidRPr="000B49E3">
        <w:rPr>
          <w:rFonts w:ascii="Times New Roman" w:hAnsi="Times New Roman"/>
          <w:color w:val="000000" w:themeColor="text1"/>
          <w:sz w:val="16"/>
          <w:szCs w:val="16"/>
        </w:rPr>
        <w:softHyphen/>
        <w:t xml:space="preserve">кол. Проводивший съёмку Стивене носил и </w:t>
      </w:r>
      <w:bookmarkStart w:id="112" w:name="bookmark10"/>
      <w:r w:rsidRPr="000B49E3">
        <w:rPr>
          <w:rFonts w:ascii="Times New Roman" w:hAnsi="Times New Roman"/>
          <w:color w:val="000000" w:themeColor="text1"/>
          <w:sz w:val="16"/>
          <w:szCs w:val="16"/>
        </w:rPr>
        <w:t>рукавицы с электроподогревом.</w:t>
      </w:r>
      <w:bookmarkEnd w:id="112"/>
    </w:p>
    <w:p w14:paraId="4062C19F" w14:textId="77777777" w:rsidR="001213D6" w:rsidRPr="000B49E3" w:rsidRDefault="001213D6" w:rsidP="000B49E3">
      <w:pPr>
        <w:spacing w:after="0" w:line="240" w:lineRule="auto"/>
        <w:jc w:val="both"/>
        <w:rPr>
          <w:rFonts w:ascii="Times New Roman" w:hAnsi="Times New Roman"/>
          <w:color w:val="000000" w:themeColor="text1"/>
          <w:sz w:val="16"/>
          <w:szCs w:val="16"/>
        </w:rPr>
      </w:pPr>
      <w:r w:rsidRPr="000B49E3">
        <w:rPr>
          <w:rStyle w:val="14pt60"/>
          <w:rFonts w:ascii="Times New Roman" w:hAnsi="Times New Roman" w:cs="Times New Roman"/>
          <w:color w:val="000000" w:themeColor="text1"/>
          <w:w w:val="100"/>
          <w:sz w:val="16"/>
          <w:szCs w:val="16"/>
        </w:rPr>
        <w:t>Несмотря на</w:t>
      </w:r>
      <w:r w:rsidRPr="000B49E3">
        <w:rPr>
          <w:rStyle w:val="9pt"/>
          <w:rFonts w:ascii="Times New Roman" w:hAnsi="Times New Roman" w:cs="Times New Roman"/>
          <w:b w:val="0"/>
          <w:i w:val="0"/>
          <w:color w:val="000000" w:themeColor="text1"/>
          <w:sz w:val="16"/>
          <w:szCs w:val="16"/>
        </w:rPr>
        <w:t xml:space="preserve"> СИЛЬНЫЙ ХОЛОД,</w:t>
      </w:r>
      <w:r w:rsidRPr="000B49E3">
        <w:rPr>
          <w:rStyle w:val="14pt60"/>
          <w:rFonts w:ascii="Times New Roman" w:hAnsi="Times New Roman" w:cs="Times New Roman"/>
          <w:color w:val="000000" w:themeColor="text1"/>
          <w:w w:val="100"/>
          <w:sz w:val="16"/>
          <w:szCs w:val="16"/>
        </w:rPr>
        <w:t>фотоап</w:t>
      </w:r>
      <w:r w:rsidRPr="000B49E3">
        <w:rPr>
          <w:rStyle w:val="9pt"/>
          <w:rFonts w:ascii="Times New Roman" w:hAnsi="Times New Roman" w:cs="Times New Roman"/>
          <w:b w:val="0"/>
          <w:i w:val="0"/>
          <w:color w:val="000000" w:themeColor="text1"/>
          <w:sz w:val="16"/>
          <w:szCs w:val="16"/>
        </w:rPr>
        <w:t>паратура работала нормально. Но когда</w:t>
      </w:r>
      <w:r w:rsidRPr="000B49E3">
        <w:rPr>
          <w:rFonts w:ascii="Times New Roman" w:hAnsi="Times New Roman"/>
          <w:color w:val="000000" w:themeColor="text1"/>
          <w:sz w:val="16"/>
          <w:szCs w:val="16"/>
        </w:rPr>
        <w:t xml:space="preserve"> Стритт решил приступить к снижению, то об</w:t>
      </w:r>
      <w:r w:rsidRPr="000B49E3">
        <w:rPr>
          <w:rFonts w:ascii="Times New Roman" w:hAnsi="Times New Roman"/>
          <w:color w:val="000000" w:themeColor="text1"/>
          <w:sz w:val="16"/>
          <w:szCs w:val="16"/>
        </w:rPr>
        <w:softHyphen/>
        <w:t>наружил, что не может управлять двигателем и нагнетателем. Это стало полной неожи</w:t>
      </w:r>
      <w:r w:rsidRPr="000B49E3">
        <w:rPr>
          <w:rFonts w:ascii="Times New Roman" w:hAnsi="Times New Roman"/>
          <w:color w:val="000000" w:themeColor="text1"/>
          <w:sz w:val="16"/>
          <w:szCs w:val="16"/>
        </w:rPr>
        <w:softHyphen/>
        <w:t>данностью. После 20 минут безуспешных по</w:t>
      </w:r>
      <w:r w:rsidRPr="000B49E3">
        <w:rPr>
          <w:rFonts w:ascii="Times New Roman" w:hAnsi="Times New Roman"/>
          <w:color w:val="000000" w:themeColor="text1"/>
          <w:sz w:val="16"/>
          <w:szCs w:val="16"/>
        </w:rPr>
        <w:softHyphen/>
        <w:t>пыток исправить ситуацию самолёт наконец удалось заставить снижаться. При этом ско</w:t>
      </w:r>
      <w:r w:rsidRPr="000B49E3">
        <w:rPr>
          <w:rFonts w:ascii="Times New Roman" w:hAnsi="Times New Roman"/>
          <w:color w:val="000000" w:themeColor="text1"/>
          <w:sz w:val="16"/>
          <w:szCs w:val="16"/>
        </w:rPr>
        <w:softHyphen/>
        <w:t>рость стала приближаться к опасным значе</w:t>
      </w:r>
      <w:r w:rsidRPr="000B49E3">
        <w:rPr>
          <w:rFonts w:ascii="Times New Roman" w:hAnsi="Times New Roman"/>
          <w:color w:val="000000" w:themeColor="text1"/>
          <w:sz w:val="16"/>
          <w:szCs w:val="16"/>
        </w:rPr>
        <w:softHyphen/>
        <w:t>ниям, при которых ХСО-5 мог разрушиться. Стритт опасался выключать зажигание, так как в этом случае замёрзла бы вода в ра</w:t>
      </w:r>
      <w:r w:rsidRPr="000B49E3">
        <w:rPr>
          <w:rFonts w:ascii="Times New Roman" w:hAnsi="Times New Roman"/>
          <w:color w:val="000000" w:themeColor="text1"/>
          <w:sz w:val="16"/>
          <w:szCs w:val="16"/>
        </w:rPr>
        <w:softHyphen/>
        <w:t>диаторе и водяных рубашках. Он также не мог прибегнуть к периодическому кратковре</w:t>
      </w:r>
      <w:r w:rsidRPr="000B49E3">
        <w:rPr>
          <w:rFonts w:ascii="Times New Roman" w:hAnsi="Times New Roman"/>
          <w:color w:val="000000" w:themeColor="text1"/>
          <w:sz w:val="16"/>
          <w:szCs w:val="16"/>
        </w:rPr>
        <w:softHyphen/>
        <w:t>менному включению-выключению зажигания, чтобы замедлить самолёт - в этом случае существовала опасность пожара после по</w:t>
      </w:r>
      <w:r w:rsidRPr="000B49E3">
        <w:rPr>
          <w:rFonts w:ascii="Times New Roman" w:hAnsi="Times New Roman"/>
          <w:color w:val="000000" w:themeColor="text1"/>
          <w:sz w:val="16"/>
          <w:szCs w:val="16"/>
        </w:rPr>
        <w:softHyphen/>
        <w:t>падания бензина в нагнетатель и выпускной коллектор. Всё же ситуация несколько улуч</w:t>
      </w:r>
      <w:r w:rsidRPr="000B49E3">
        <w:rPr>
          <w:rFonts w:ascii="Times New Roman" w:hAnsi="Times New Roman"/>
          <w:color w:val="000000" w:themeColor="text1"/>
          <w:sz w:val="16"/>
          <w:szCs w:val="16"/>
        </w:rPr>
        <w:softHyphen/>
        <w:t>шилась и самолёт удалось посадить прежде, чем кончилось топливо. На земле стала ясна причина происшествия - из-за низкои темпе</w:t>
      </w:r>
      <w:r w:rsidRPr="000B49E3">
        <w:rPr>
          <w:rFonts w:ascii="Times New Roman" w:hAnsi="Times New Roman"/>
          <w:color w:val="000000" w:themeColor="text1"/>
          <w:sz w:val="16"/>
          <w:szCs w:val="16"/>
        </w:rPr>
        <w:softHyphen/>
        <w:t>ратуры металлические детали проводки управления уменьшились в размерах (15842).</w:t>
      </w:r>
    </w:p>
    <w:p w14:paraId="27AAC4D5" w14:textId="77777777" w:rsidR="001213D6" w:rsidRPr="000B49E3" w:rsidRDefault="001213D6" w:rsidP="000B49E3">
      <w:pPr>
        <w:spacing w:after="0" w:line="240" w:lineRule="auto"/>
        <w:jc w:val="both"/>
        <w:rPr>
          <w:rFonts w:ascii="Times New Roman" w:hAnsi="Times New Roman"/>
          <w:color w:val="000000" w:themeColor="text1"/>
          <w:sz w:val="16"/>
          <w:szCs w:val="16"/>
        </w:rPr>
      </w:pPr>
    </w:p>
    <w:p w14:paraId="29CD14B6" w14:textId="77777777" w:rsidR="004D263D" w:rsidRPr="000B49E3" w:rsidRDefault="004D263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 октября 1928, управляя самолетом наблюдения XCO-5 инженерного дивизиона, Сент-Клер «Билл» Стрит (пилот) и Альберт Уильям Стивенс (пассажир) установили неофициальный рекорд высоты для самолета с пассажиром в 11 538 метров (37 854 фута). Температура –61 C (–71 F) замораживает органы управления, не позволяя Streett снижаться или выключить двигатель; он ждет 20 минут, пока в двигателе не кончится бензин (бензин), затем планирует к точке приземления (20807).</w:t>
      </w:r>
    </w:p>
    <w:p w14:paraId="3BA04AEE" w14:textId="77777777" w:rsidR="004D263D" w:rsidRPr="000B49E3" w:rsidRDefault="004D263D" w:rsidP="000B49E3">
      <w:pPr>
        <w:spacing w:after="0" w:line="240" w:lineRule="auto"/>
        <w:jc w:val="both"/>
        <w:rPr>
          <w:rFonts w:ascii="Times New Roman" w:hAnsi="Times New Roman"/>
          <w:color w:val="0070C0"/>
          <w:sz w:val="16"/>
          <w:szCs w:val="16"/>
        </w:rPr>
      </w:pPr>
    </w:p>
    <w:p w14:paraId="0F676AE0" w14:textId="77777777" w:rsidR="004D263D" w:rsidRPr="000B49E3" w:rsidRDefault="004D263D"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10 октября 1928 - В США Сэнт-Клер Стритт и Альберт Уильям Стивенс достигли высоты 37854 футов (11538 м), это неофициальный рекорд высоты для самолетов, перевозящих более одного человека (22341).</w:t>
      </w:r>
    </w:p>
    <w:p w14:paraId="0D7BC1C2" w14:textId="77777777" w:rsidR="004D263D" w:rsidRPr="000B49E3" w:rsidRDefault="004D263D" w:rsidP="000B49E3">
      <w:pPr>
        <w:spacing w:after="0" w:line="240" w:lineRule="auto"/>
        <w:jc w:val="both"/>
        <w:rPr>
          <w:rFonts w:ascii="Times New Roman" w:hAnsi="Times New Roman"/>
          <w:color w:val="0070C0"/>
          <w:sz w:val="16"/>
          <w:szCs w:val="16"/>
        </w:rPr>
      </w:pPr>
    </w:p>
    <w:p w14:paraId="5D4DF19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239783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C560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11-15 октября 1928 дирижабль Граф Цеппелин LZ-127 совершил первый трансокеанский перелет с 20 пассажирами команды из 37 чел. из Германии в США за 112 часов (2273).</w:t>
      </w:r>
    </w:p>
    <w:p w14:paraId="4C26E5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4A36542" w14:textId="77777777" w:rsidR="00CF7656" w:rsidRPr="000B49E3" w:rsidRDefault="00CF765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11 октября 1928 Zeppelin Graf Zeppelin преодолевает Атлантический океан за 71 час (20807).</w:t>
      </w:r>
    </w:p>
    <w:p w14:paraId="1B707D81" w14:textId="77777777" w:rsidR="00CF7656" w:rsidRPr="000B49E3" w:rsidRDefault="00CF7656" w:rsidP="000B49E3">
      <w:pPr>
        <w:spacing w:after="0" w:line="240" w:lineRule="auto"/>
        <w:jc w:val="both"/>
        <w:rPr>
          <w:rFonts w:ascii="Times New Roman" w:hAnsi="Times New Roman"/>
          <w:color w:val="0070C0"/>
          <w:sz w:val="16"/>
          <w:szCs w:val="16"/>
        </w:rPr>
      </w:pPr>
    </w:p>
    <w:p w14:paraId="0B2C7DC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4E2256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C14E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в ЦАГИ поступила и получила N 978 записка Я.И.Алксниса С.В.И. "т. Ильюшин! Я хотел бы иметь в своем постоянном распоряжении синьку-план по конструированию и постройке опытной машины АНТ-9, по которой докл. А.Н.Т. Прошу прислать сегодня (531).</w:t>
      </w:r>
    </w:p>
    <w:p w14:paraId="3CFF00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D031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состоялось заседание Правления Авиатреста и по п. 7 слушали вопрос об утверждении программы опытного строительства на текущий год и примерную разверстку кредитов. Постановили:</w:t>
      </w:r>
    </w:p>
    <w:p w14:paraId="56FECC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7.2. Задания по опытным машинам установить следующие: по зав. 25 И-6, Д-2, Р-5 КП-2, ТБ-2 и МИ-3</w:t>
      </w:r>
    </w:p>
    <w:p w14:paraId="07F934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Предложить заводу впредь до особых указаний от производства работ по МИ-3 воздержаться</w:t>
      </w:r>
    </w:p>
    <w:p w14:paraId="7E539A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морским самолетам:</w:t>
      </w:r>
    </w:p>
    <w:p w14:paraId="684AFB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РОМ-1, РОМ-2, ТОМ, МР-5 во 2-м варианте по проектируемом ОПО N 3 и и Ришара, Му-2 и Р ТОМ</w:t>
      </w:r>
    </w:p>
    <w:p w14:paraId="1F9F89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необходимым до получения от НТК УВВС точных требований и условий по машине Р ТОМ от работы воздержаться</w:t>
      </w:r>
    </w:p>
    <w:p w14:paraId="465809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ОПО-2</w:t>
      </w:r>
    </w:p>
    <w:p w14:paraId="3A6A18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М-15, М-19, М-26, закупка образцовых моторов и арматуры и самопуски...(2365).</w:t>
      </w:r>
    </w:p>
    <w:p w14:paraId="1327C5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C97DED"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г. последовало за</w:t>
      </w:r>
      <w:r w:rsidRPr="000B49E3">
        <w:rPr>
          <w:rFonts w:ascii="Times New Roman" w:hAnsi="Times New Roman"/>
          <w:color w:val="000000" w:themeColor="text1"/>
          <w:sz w:val="16"/>
          <w:szCs w:val="16"/>
        </w:rPr>
        <w:softHyphen/>
        <w:t>ключение по Хейнкелю, что «самолет может быть принят в случае установки на нем вооружения». Еще через месяц, в ноябре, заместитель началь</w:t>
      </w:r>
      <w:r w:rsidRPr="000B49E3">
        <w:rPr>
          <w:rFonts w:ascii="Times New Roman" w:hAnsi="Times New Roman"/>
          <w:color w:val="000000" w:themeColor="text1"/>
          <w:sz w:val="16"/>
          <w:szCs w:val="16"/>
        </w:rPr>
        <w:softHyphen/>
        <w:t>ника ВВС Красной Армии Яков Алкснис подтвердил, что НО-37 «желателен для снаб</w:t>
      </w:r>
      <w:r w:rsidRPr="000B49E3">
        <w:rPr>
          <w:rFonts w:ascii="Times New Roman" w:hAnsi="Times New Roman"/>
          <w:color w:val="000000" w:themeColor="text1"/>
          <w:sz w:val="16"/>
          <w:szCs w:val="16"/>
        </w:rPr>
        <w:softHyphen/>
        <w:t>жения ВВС» (12295).</w:t>
      </w:r>
    </w:p>
    <w:p w14:paraId="07F0F492" w14:textId="77777777" w:rsidR="005F5CE3" w:rsidRPr="000B49E3" w:rsidRDefault="005F5CE3" w:rsidP="000B49E3">
      <w:pPr>
        <w:spacing w:after="0" w:line="240" w:lineRule="auto"/>
        <w:jc w:val="both"/>
        <w:rPr>
          <w:rFonts w:ascii="Times New Roman" w:hAnsi="Times New Roman"/>
          <w:color w:val="000000" w:themeColor="text1"/>
          <w:sz w:val="16"/>
          <w:szCs w:val="16"/>
        </w:rPr>
      </w:pPr>
    </w:p>
    <w:p w14:paraId="41E348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вышло заключение приемной комиссии по глиссеру АНТ-4 "...ввиду проведенных испытаний согласно программе, головной глиссер Туполев подлежит приему в состав Военно-Морских Сил РККА (1185,17).</w:t>
      </w:r>
    </w:p>
    <w:p w14:paraId="4751D6BA" w14:textId="57B0300F"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30A3E4" w14:textId="253AA016" w:rsidR="00CF7656" w:rsidRPr="000B49E3" w:rsidRDefault="00CF7656"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Армия:</w:t>
      </w:r>
    </w:p>
    <w:p w14:paraId="6226D129" w14:textId="77777777" w:rsidR="00CF7656" w:rsidRPr="000B49E3" w:rsidRDefault="00CF7656"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0E4FC8EF" w14:textId="77777777" w:rsidR="00CF7656" w:rsidRPr="000B49E3" w:rsidRDefault="00CF7656" w:rsidP="000B49E3">
      <w:pPr>
        <w:shd w:val="clear" w:color="auto" w:fill="FFFFFF"/>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shd w:val="clear" w:color="auto" w:fill="FFFFFF"/>
        </w:rPr>
        <w:t>С 12 октября 1929 года боевые действия на КВЖД вошли в активную фазу.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25DC287B" w14:textId="77777777" w:rsidR="00CF7656" w:rsidRPr="000B49E3" w:rsidRDefault="00CF7656" w:rsidP="000B49E3">
      <w:pPr>
        <w:shd w:val="clear" w:color="auto" w:fill="FFFFFF"/>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Бардак творился по обе стороны фронта. Начиная с того, что один танк уронили при разгрузке, участие в боях он не принимал. Но у Чжан Сюэляна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0A09BE3E" w14:textId="77777777" w:rsidR="00CF7656" w:rsidRPr="000B49E3" w:rsidRDefault="00CF7656" w:rsidP="000B49E3">
      <w:pPr>
        <w:shd w:val="clear" w:color="auto" w:fill="FFFFFF"/>
        <w:spacing w:after="0" w:line="240" w:lineRule="auto"/>
        <w:jc w:val="both"/>
        <w:rPr>
          <w:rFonts w:ascii="Times New Roman" w:hAnsi="Times New Roman"/>
          <w:color w:val="0070C0"/>
          <w:sz w:val="16"/>
          <w:szCs w:val="16"/>
        </w:rPr>
      </w:pPr>
    </w:p>
    <w:p w14:paraId="29A769C6" w14:textId="34FC8CBE" w:rsidR="005F5CE3" w:rsidRPr="000B49E3" w:rsidRDefault="005F5CE3" w:rsidP="000B49E3">
      <w:pPr>
        <w:autoSpaceDE w:val="0"/>
        <w:autoSpaceDN w:val="0"/>
        <w:adjustRightInd w:val="0"/>
        <w:spacing w:after="0" w:line="240" w:lineRule="auto"/>
        <w:jc w:val="both"/>
        <w:rPr>
          <w:rFonts w:ascii="Times New Roman" w:hAnsi="Times New Roman"/>
          <w:i/>
          <w:color w:val="000000" w:themeColor="text1"/>
          <w:sz w:val="16"/>
          <w:szCs w:val="16"/>
        </w:rPr>
      </w:pPr>
      <w:r w:rsidRPr="000B49E3">
        <w:rPr>
          <w:rFonts w:ascii="Times New Roman" w:hAnsi="Times New Roman"/>
          <w:i/>
          <w:color w:val="000000" w:themeColor="text1"/>
          <w:sz w:val="16"/>
          <w:szCs w:val="16"/>
        </w:rPr>
        <w:t>Жизнь и внутрен</w:t>
      </w:r>
      <w:r w:rsidR="00CF7656" w:rsidRPr="000B49E3">
        <w:rPr>
          <w:rFonts w:ascii="Times New Roman" w:hAnsi="Times New Roman"/>
          <w:i/>
          <w:color w:val="000000" w:themeColor="text1"/>
          <w:sz w:val="16"/>
          <w:szCs w:val="16"/>
        </w:rPr>
        <w:t>н</w:t>
      </w:r>
      <w:r w:rsidRPr="000B49E3">
        <w:rPr>
          <w:rFonts w:ascii="Times New Roman" w:hAnsi="Times New Roman"/>
          <w:i/>
          <w:color w:val="000000" w:themeColor="text1"/>
          <w:sz w:val="16"/>
          <w:szCs w:val="16"/>
        </w:rPr>
        <w:t>яя политика:</w:t>
      </w:r>
    </w:p>
    <w:p w14:paraId="1691A05B" w14:textId="77777777" w:rsidR="005F5CE3" w:rsidRPr="000B49E3" w:rsidRDefault="005F5CE3" w:rsidP="000B49E3">
      <w:pPr>
        <w:autoSpaceDE w:val="0"/>
        <w:autoSpaceDN w:val="0"/>
        <w:adjustRightInd w:val="0"/>
        <w:spacing w:after="0" w:line="240" w:lineRule="auto"/>
        <w:jc w:val="both"/>
        <w:rPr>
          <w:rFonts w:ascii="Times New Roman" w:hAnsi="Times New Roman"/>
          <w:i/>
          <w:color w:val="000000" w:themeColor="text1"/>
          <w:sz w:val="16"/>
          <w:szCs w:val="16"/>
        </w:rPr>
      </w:pPr>
    </w:p>
    <w:p w14:paraId="6BC18B36"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12 октября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ЦИК и СНК приняли постановление «О выпуске четвертого государственного восьмипроцентного внутреннего займа» (12265).</w:t>
      </w:r>
    </w:p>
    <w:p w14:paraId="7B0693BF"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465EED6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2C6CC0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8F190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в Массачусетском госпитале впервые использованы искусственные легкие (4962).</w:t>
      </w:r>
    </w:p>
    <w:p w14:paraId="0FC07A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211532" w14:textId="77777777" w:rsidR="001213D6" w:rsidRPr="000B49E3" w:rsidRDefault="001213D6"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12 октября </w:t>
      </w:r>
      <w:r w:rsidRPr="000B49E3">
        <w:rPr>
          <w:rFonts w:ascii="Times New Roman" w:hAnsi="Times New Roman"/>
          <w:color w:val="000000" w:themeColor="text1"/>
          <w:sz w:val="16"/>
          <w:szCs w:val="16"/>
        </w:rPr>
        <w:t>в 1928 году был апробирован «Аппарат искусственного дыхания». Первой пациенткой стала маленькая девочка в Детской больнице Бостона. Это аппарат позволил ей дышать, несмотря на паралич вызванный полиомиелитом. Этот вентилятор отрицательного давления был разработан молодым доктором из Гарварда, Филиппом Дринкером (14797).</w:t>
      </w:r>
    </w:p>
    <w:p w14:paraId="1E36F99B" w14:textId="77777777" w:rsidR="001213D6" w:rsidRPr="000B49E3" w:rsidRDefault="001213D6" w:rsidP="000B49E3">
      <w:pPr>
        <w:spacing w:after="0" w:line="240" w:lineRule="auto"/>
        <w:jc w:val="both"/>
        <w:rPr>
          <w:rFonts w:ascii="Times New Roman" w:hAnsi="Times New Roman"/>
          <w:color w:val="000000" w:themeColor="text1"/>
          <w:sz w:val="16"/>
          <w:szCs w:val="16"/>
        </w:rPr>
      </w:pPr>
    </w:p>
    <w:p w14:paraId="67D3A56E" w14:textId="77777777" w:rsidR="00463C92" w:rsidRPr="000B49E3" w:rsidRDefault="00463C92" w:rsidP="000B49E3">
      <w:pPr>
        <w:autoSpaceDE w:val="0"/>
        <w:autoSpaceDN w:val="0"/>
        <w:adjustRightInd w:val="0"/>
        <w:spacing w:after="0" w:line="240" w:lineRule="auto"/>
        <w:jc w:val="both"/>
        <w:rPr>
          <w:rFonts w:ascii="Times New Roman" w:hAnsi="Times New Roman"/>
          <w:iCs/>
          <w:color w:val="000000" w:themeColor="text1"/>
          <w:sz w:val="16"/>
          <w:szCs w:val="16"/>
        </w:rPr>
      </w:pPr>
      <w:bookmarkStart w:id="113" w:name="_Hlk79039653"/>
      <w:bookmarkStart w:id="114" w:name="_Hlk79042921"/>
      <w:r w:rsidRPr="000B49E3">
        <w:rPr>
          <w:rFonts w:ascii="Times New Roman" w:hAnsi="Times New Roman"/>
          <w:i/>
          <w:iCs/>
          <w:color w:val="000000" w:themeColor="text1"/>
          <w:sz w:val="16"/>
          <w:szCs w:val="16"/>
        </w:rPr>
        <w:t>Авиапромышленность:</w:t>
      </w:r>
    </w:p>
    <w:p w14:paraId="3D7E4AB2" w14:textId="77777777" w:rsidR="00463C92" w:rsidRPr="000B49E3" w:rsidRDefault="00463C9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7958832" w14:textId="77777777" w:rsidR="00463C92" w:rsidRPr="000B49E3" w:rsidRDefault="00463C9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 13 октября 1928 г. последние два самолета Dornier «Wal» были отправлены в СССР (РГВА. Ф. 24708. НИИ ВВС РККА. Оп. 27. Д. 1050. Переписка с торгпредствами. 1928; Д. 1053. Переписка с советскими представителями. 1928.) (21410).</w:t>
      </w:r>
    </w:p>
    <w:bookmarkEnd w:id="113"/>
    <w:bookmarkEnd w:id="114"/>
    <w:p w14:paraId="6E96D86D" w14:textId="77777777" w:rsidR="00463C92" w:rsidRPr="000B49E3" w:rsidRDefault="00463C92" w:rsidP="000B49E3">
      <w:pPr>
        <w:spacing w:after="0" w:line="240" w:lineRule="auto"/>
        <w:jc w:val="both"/>
        <w:rPr>
          <w:rFonts w:ascii="Times New Roman" w:hAnsi="Times New Roman"/>
          <w:color w:val="0070C0"/>
          <w:sz w:val="16"/>
          <w:szCs w:val="16"/>
        </w:rPr>
      </w:pPr>
    </w:p>
    <w:p w14:paraId="3E126C0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3C61AC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FE62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октября 1928 началось изготовление Т-12 и собрали 15 октября 1929 (4243,21).</w:t>
      </w:r>
    </w:p>
    <w:p w14:paraId="570BBA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FD4E2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октября 1928 г. датируется начало изготовления Т-12. Сборка танка завершена 15 октября 1929 г., но его дооборудование и переделки продлились до зимы. Опытный обра</w:t>
      </w:r>
      <w:r w:rsidRPr="000B49E3">
        <w:rPr>
          <w:rFonts w:ascii="Times New Roman" w:hAnsi="Times New Roman"/>
          <w:color w:val="000000" w:themeColor="text1"/>
          <w:sz w:val="16"/>
          <w:szCs w:val="16"/>
        </w:rPr>
        <w:softHyphen/>
        <w:t>зец был окончательно принят в феврале 1930 г., но лишь в начале апреля начались его заводские испытания (10733,86).</w:t>
      </w:r>
    </w:p>
    <w:p w14:paraId="4BAD2A9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750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октября 1928 года на ГХПЗ приступили к изготовлению опытного образца маневренного танка Т-12. Сборка опытного образца Т-12 проходило в условиях полного отсутствия качественных материалов, специального оснащения, квалифицированных кадров. Несмотря на трудности и отсутствие опыта изготовления танков, сборка опытного образца проходила рекордными темпами. Бронированный корпус, башня и ходовая часть танка были собраны 15 октября 1929 года (10710).</w:t>
      </w:r>
    </w:p>
    <w:p w14:paraId="43F944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BE4FDC" w14:textId="77777777" w:rsidR="001D42E7" w:rsidRPr="000B49E3" w:rsidRDefault="001D42E7" w:rsidP="000B49E3">
      <w:pPr>
        <w:spacing w:after="0" w:line="240" w:lineRule="auto"/>
        <w:jc w:val="both"/>
        <w:rPr>
          <w:rFonts w:ascii="Times New Roman" w:hAnsi="Times New Roman"/>
          <w:color w:val="000000" w:themeColor="text1"/>
          <w:sz w:val="16"/>
          <w:szCs w:val="16"/>
          <w:shd w:val="clear" w:color="auto" w:fill="FFFFFF"/>
        </w:rPr>
      </w:pPr>
      <w:r w:rsidRPr="000B49E3">
        <w:rPr>
          <w:rFonts w:ascii="Times New Roman" w:hAnsi="Times New Roman"/>
          <w:color w:val="000000" w:themeColor="text1"/>
          <w:sz w:val="16"/>
          <w:szCs w:val="16"/>
          <w:shd w:val="clear" w:color="auto" w:fill="FFFFFF"/>
        </w:rPr>
        <w:t>13 октября 1928 г. на ХПЗ началось изготовления Т-12. Танк был собран 15 октября 1929 г, но его дооборудование продлилось до зимы, и лишь к началу апреля он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C0A7780" w14:textId="77777777" w:rsidR="001D42E7" w:rsidRPr="000B49E3" w:rsidRDefault="001D42E7" w:rsidP="000B49E3">
      <w:pPr>
        <w:spacing w:after="0" w:line="240" w:lineRule="auto"/>
        <w:jc w:val="both"/>
        <w:rPr>
          <w:rFonts w:ascii="Times New Roman" w:hAnsi="Times New Roman"/>
          <w:color w:val="000000" w:themeColor="text1"/>
          <w:sz w:val="16"/>
          <w:szCs w:val="16"/>
          <w:shd w:val="clear" w:color="auto" w:fill="FFFFFF"/>
        </w:rPr>
      </w:pPr>
    </w:p>
    <w:p w14:paraId="78973566" w14:textId="77777777" w:rsidR="0007319B" w:rsidRPr="000B49E3" w:rsidRDefault="0007319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октября 1928 года состоялось совещание в Главмашстрое ВСНХ СССР по вопросу велосипедного производства в стране. Совещание приняло решение начать выпуск велосипедов на Пензенском заводе Патрубтреста и довести его до 100—120 тысяч штук в год. Одновременно санкционировалось дальнейшее расширение Харьковского завода до выпуска 120 тысяч велосипедов в год. ВСНХ РСФСР, ВСНХ УССР и Патрубтрест должны были в трехмесячный срок представить эскизы, проекты заводов со всеми экономическими обоснованиями.</w:t>
      </w:r>
    </w:p>
    <w:p w14:paraId="5BE88A55" w14:textId="77777777" w:rsidR="0007319B" w:rsidRPr="000B49E3" w:rsidRDefault="0007319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Харьковский велозавод заключил договор с Укргипомезом на проектирование завода мощностью 120000 веломашин в год при двухсменной работе. К 1 мая 1929 года (по договору) проект должен был быть готов.</w:t>
      </w:r>
    </w:p>
    <w:p w14:paraId="030FB786" w14:textId="77777777" w:rsidR="0007319B" w:rsidRPr="000B49E3" w:rsidRDefault="0007319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 же представлял собой велозавод в 1927/28 году, то есть накануне полной реконструкции? Основное производство (станки, печи, автоматы), предназначенное для непосредственных производственных целей, состояло из 169 единиц оборудования. Средний процент изношенности станков, например, по механическому цеху доходилдо пятидесяти процентов, по остальным цехам — от сорока до пятидесяти процентов. Некоторые станки требовали безотлагательной замены...</w:t>
      </w:r>
    </w:p>
    <w:p w14:paraId="0D003E97" w14:textId="77777777" w:rsidR="0007319B" w:rsidRPr="000B49E3" w:rsidRDefault="0007319B"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Пока разрабатывался проект реконструкции завода, коллектив делал все возможное, чтобы не только не останавливать производство, но и наращивать выпуск продукции — велосипедов и запасных частей (18074).</w:t>
      </w:r>
    </w:p>
    <w:p w14:paraId="5D6DCF18" w14:textId="77777777" w:rsidR="0007319B" w:rsidRPr="000B49E3" w:rsidRDefault="0007319B" w:rsidP="000B49E3">
      <w:pPr>
        <w:spacing w:after="0" w:line="240" w:lineRule="auto"/>
        <w:jc w:val="both"/>
        <w:rPr>
          <w:rFonts w:ascii="Times New Roman" w:hAnsi="Times New Roman"/>
          <w:color w:val="000000" w:themeColor="text1"/>
          <w:sz w:val="16"/>
          <w:szCs w:val="16"/>
        </w:rPr>
      </w:pPr>
    </w:p>
    <w:p w14:paraId="58AEAAF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FE0CB4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DE404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13 и 19 октября 1928. Из протокола заседания Политбюро N47, особая папка, 1928 г.</w:t>
      </w:r>
    </w:p>
    <w:p w14:paraId="1F7DCC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лодзинской забастовке </w:t>
      </w:r>
    </w:p>
    <w:p w14:paraId="3811DB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Принять предложение т. Томского относительно открытой помощи со стороны рабочих СССР и Профинтерна бастующим рабочим в Польше. </w:t>
      </w:r>
    </w:p>
    <w:p w14:paraId="200BF6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Валютные расходы по этой помощи определить теперь в размере ста тысяч рублей с тем, что дальнейшее увеличение может происходить только с разрешения Политбюро (11652).</w:t>
      </w:r>
    </w:p>
    <w:p w14:paraId="05FD7D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8B9C7E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A37AF3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4A46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 начался серийный выпуск истребителя И-4 с М-22 (6395).</w:t>
      </w:r>
    </w:p>
    <w:p w14:paraId="0D6C202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195953" w14:textId="77777777" w:rsidR="009F3161" w:rsidRPr="000B49E3" w:rsidRDefault="009F3161"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15 октября </w:t>
      </w:r>
      <w:r w:rsidRPr="000B49E3">
        <w:rPr>
          <w:rFonts w:ascii="Times New Roman" w:hAnsi="Times New Roman"/>
          <w:color w:val="000000" w:themeColor="text1"/>
          <w:sz w:val="16"/>
          <w:szCs w:val="16"/>
        </w:rPr>
        <w:t>в 1928 году начало серийного выпуска истребителя «И-4» с «М-22» (14800).</w:t>
      </w:r>
    </w:p>
    <w:p w14:paraId="4F8475A1" w14:textId="77777777" w:rsidR="009F3161" w:rsidRPr="000B49E3" w:rsidRDefault="009F3161" w:rsidP="000B49E3">
      <w:pPr>
        <w:spacing w:after="0" w:line="240" w:lineRule="auto"/>
        <w:jc w:val="both"/>
        <w:rPr>
          <w:rFonts w:ascii="Times New Roman" w:hAnsi="Times New Roman"/>
          <w:color w:val="000000" w:themeColor="text1"/>
          <w:sz w:val="16"/>
          <w:szCs w:val="16"/>
        </w:rPr>
      </w:pPr>
    </w:p>
    <w:p w14:paraId="27A18F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был готов и испытан головной для серии И-4 (92,343) (АНТ-5) под Гном-Рон Юпитер VI 480 л.с. лицензию на который купили в 1929, запустили в производство на 29 в Запорожье как М-22 (также использовался на И-5 и И-16, Сталь-3, ХАИ-1) (80,68) И-4 был на вооружении в 1928-1933 (92,343).</w:t>
      </w:r>
    </w:p>
    <w:p w14:paraId="7C0494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испытания первого серийного начались 15 октября 1929 и шли до 26 ноября 1929 (1852,42).</w:t>
      </w:r>
    </w:p>
    <w:p w14:paraId="56C7D6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Очень долго - заказ на И-4 был выдан еще осенью 1925</w:t>
      </w:r>
    </w:p>
    <w:p w14:paraId="4B81EA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0969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на техническом совещании руководителей групп отдела АГОС обсуждался ход работ по проектированию АНТ-9 (1077,158).</w:t>
      </w:r>
    </w:p>
    <w:p w14:paraId="4E2C99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14BC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 у первого экземпляра М-13, который работал на стенде с перерывами с апреля, треснул кар</w:t>
      </w:r>
      <w:r w:rsidRPr="000B49E3">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569791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0FBFE04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4F0BAF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150/170 мм;</w:t>
      </w:r>
    </w:p>
    <w:p w14:paraId="0E5D70E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36,0 л;</w:t>
      </w:r>
    </w:p>
    <w:p w14:paraId="31C2323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020CC34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 первый вариант конструкции, изготовлен в 2 экз., испытывал</w:t>
      </w:r>
      <w:r w:rsidRPr="000B49E3">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3EABE16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М-13М, проект модификации с элементами конструкции мотора Райт Т4 «Тайфун».</w:t>
      </w:r>
    </w:p>
    <w:p w14:paraId="62F2A36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17485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- 2ГМ-13, модернизированный вариант проекта катерного двигателя с</w:t>
      </w:r>
    </w:p>
    <w:p w14:paraId="3E28133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ПЦН, мощность до 1000 л.с.</w:t>
      </w:r>
    </w:p>
    <w:p w14:paraId="2275ABE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Предлагался для использования на самолетах Р-5, МРТ-1, И-3 и тор</w:t>
      </w:r>
      <w:r w:rsidRPr="000B49E3">
        <w:rPr>
          <w:rFonts w:ascii="Times New Roman" w:hAnsi="Times New Roman"/>
          <w:color w:val="000000" w:themeColor="text1"/>
          <w:sz w:val="16"/>
          <w:szCs w:val="16"/>
        </w:rPr>
        <w:softHyphen/>
        <w:t>педных катерах (11852).</w:t>
      </w:r>
    </w:p>
    <w:p w14:paraId="174F7F2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CCC4CA"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DA6753D"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EC88AB"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 военный отдел завода Красный арсенал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(18628).</w:t>
      </w:r>
    </w:p>
    <w:p w14:paraId="5E43C3FD" w14:textId="77777777" w:rsidR="004F1F88" w:rsidRPr="000B49E3" w:rsidRDefault="004F1F88" w:rsidP="000B49E3">
      <w:pPr>
        <w:spacing w:after="0" w:line="240" w:lineRule="auto"/>
        <w:jc w:val="both"/>
        <w:rPr>
          <w:rFonts w:ascii="Times New Roman" w:hAnsi="Times New Roman"/>
          <w:color w:val="000000" w:themeColor="text1"/>
          <w:sz w:val="16"/>
          <w:szCs w:val="16"/>
        </w:rPr>
      </w:pPr>
    </w:p>
    <w:p w14:paraId="68C29FC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D7820C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8D844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15 октября 1928 немецкий дирижабль “Граф Цепелин” совершил первый коммерческий рейс через Атлантический океан (4962).</w:t>
      </w:r>
    </w:p>
    <w:p w14:paraId="54193E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0432B" w14:textId="77777777" w:rsidR="009F3161" w:rsidRPr="000B49E3" w:rsidRDefault="009F3161"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15 октября </w:t>
      </w:r>
      <w:r w:rsidRPr="000B49E3">
        <w:rPr>
          <w:rFonts w:ascii="Times New Roman" w:hAnsi="Times New Roman"/>
          <w:color w:val="000000" w:themeColor="text1"/>
          <w:sz w:val="16"/>
          <w:szCs w:val="16"/>
        </w:rPr>
        <w:t>в 1928 году немецкий дирижабль «Граф Цепелин» совершил первый коммерческий рейс через Атлантический океан (14800).</w:t>
      </w:r>
    </w:p>
    <w:p w14:paraId="246DBB7D" w14:textId="77777777" w:rsidR="009F3161" w:rsidRPr="000B49E3" w:rsidRDefault="009F3161" w:rsidP="000B49E3">
      <w:pPr>
        <w:spacing w:after="0" w:line="240" w:lineRule="auto"/>
        <w:jc w:val="both"/>
        <w:rPr>
          <w:rFonts w:ascii="Times New Roman" w:hAnsi="Times New Roman"/>
          <w:color w:val="000000" w:themeColor="text1"/>
          <w:sz w:val="16"/>
          <w:szCs w:val="16"/>
        </w:rPr>
      </w:pPr>
    </w:p>
    <w:p w14:paraId="59A0C421" w14:textId="77777777" w:rsidR="00040BDE" w:rsidRPr="000B49E3" w:rsidRDefault="00040BD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15 октября 1928 - Немецкий дирижабль LZ-127 «Граф Цеппелин» под командованием Хуго Эккенера совершил первый коммерческий рейс через Атлантический океан (22336).</w:t>
      </w:r>
    </w:p>
    <w:p w14:paraId="079111BD" w14:textId="77777777" w:rsidR="00040BDE" w:rsidRPr="000B49E3" w:rsidRDefault="00040BDE" w:rsidP="000B49E3">
      <w:pPr>
        <w:spacing w:after="0" w:line="240" w:lineRule="auto"/>
        <w:jc w:val="both"/>
        <w:rPr>
          <w:rFonts w:ascii="Times New Roman" w:hAnsi="Times New Roman"/>
          <w:color w:val="0070C0"/>
          <w:sz w:val="16"/>
          <w:szCs w:val="16"/>
        </w:rPr>
      </w:pPr>
    </w:p>
    <w:p w14:paraId="20BE6F5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4C2610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0103B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октября 1928 НТК посмтановил исключить из задания на МРТ (АНТ-8) ЦАГИ все упоминания о разведке (7610, 32).</w:t>
      </w:r>
    </w:p>
    <w:p w14:paraId="39CC68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1C94F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16 октября 1928 г. начались полеты с центровкой 32,5% САХ. В этом случае на подмоторные брусья укре</w:t>
      </w:r>
      <w:r w:rsidRPr="000B49E3">
        <w:rPr>
          <w:rFonts w:ascii="Times New Roman" w:hAnsi="Times New Roman"/>
          <w:color w:val="000000" w:themeColor="text1"/>
          <w:sz w:val="16"/>
          <w:szCs w:val="16"/>
        </w:rPr>
        <w:softHyphen/>
        <w:t>пили еще 30 кг свинцового груза. Эта центровка была признана наилучшей (10667).</w:t>
      </w:r>
    </w:p>
    <w:p w14:paraId="52EB59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CAF1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октября 1928 на заседании Комиссии по организации пассажирского самолетостроения под пред. Н.И.Алксниса обсуждался вопрос о самолетах гражданского типа. Было признано, что наибольшая нужда ощущается в одномоторных для 6 пассажиров со скоростью 160-180 км/ч. Комиссия уточнила задание К.А.К. (70,159).</w:t>
      </w:r>
    </w:p>
    <w:p w14:paraId="6997A1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14567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C45523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6F08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18 октября по 7 декабря 1928 в НИИ ВВС состоялись испытания самолета И3 БМВ VI.</w:t>
      </w:r>
    </w:p>
    <w:p w14:paraId="00A6FE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самолет поступил для испытания, при пробном полете оказалось, что недостает руля глубины на посадке на три точки</w:t>
      </w:r>
    </w:p>
    <w:p w14:paraId="216B59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года – сделано два пробных полета, самолет принят для летных испытаний</w:t>
      </w:r>
    </w:p>
    <w:p w14:paraId="2E6228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ноября 1928 года – произведено пять полетов для определения действия руля глубины на посадке</w:t>
      </w:r>
    </w:p>
    <w:p w14:paraId="06BF7A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ноября 1928 года – произведено шесть полетов для определения действия руля глубины на посадке</w:t>
      </w:r>
    </w:p>
    <w:p w14:paraId="7ACD8B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ноября 1928 года – пробный полет, фотобазис у земли</w:t>
      </w:r>
    </w:p>
    <w:p w14:paraId="3A7C74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декабря 1928 года – самолет сдан на завод № 25 для переделок пулеметных установок (6971, 36).</w:t>
      </w:r>
    </w:p>
    <w:p w14:paraId="537CB3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Результаты незаконченных испытаний самолета И-3 БМВ VI</w:t>
      </w:r>
    </w:p>
    <w:p w14:paraId="720D3E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одноместный, одномоторный, бимоноплан с мотором БМВ VI, смешанной конструкции, с фюзеляжем веретенообразной формы, овального сечения. Место пилота расположено в середине фюзеляжа. Несущие поверхности имеют прямоугольную форму с закругленными концами, обтянуты полотном.</w:t>
      </w:r>
    </w:p>
    <w:p w14:paraId="012CB2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Общая оценка самолета И-3 БМВ VI</w:t>
      </w:r>
    </w:p>
    <w:p w14:paraId="2AC8AA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для полетов и фигур опасности не представляет (6971).</w:t>
      </w:r>
    </w:p>
    <w:p w14:paraId="6F3813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72D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 были утверждены НТК и запущены затем в производство па московском заводе № 28 доработанные лыжи Лобанова для Юг-1. При доработке конструкции стабилизаторы и грузы убрали, заменив традиционной системой расчалок и резиновых шнуров (3224,15).</w:t>
      </w:r>
    </w:p>
    <w:p w14:paraId="26A915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B0DAE6" w14:textId="77777777" w:rsidR="005F5C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ECA6F9C" w14:textId="77777777" w:rsidR="005F5CE3" w:rsidRPr="000B49E3" w:rsidRDefault="005F5C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28AD82"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18 октября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Политбюро ЦК ВКП (б) создало комиссию для рассмотрения иностранных предложений о строительстве автомобильного завода (12265).</w:t>
      </w:r>
    </w:p>
    <w:p w14:paraId="2E951531"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285ABEC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 — Доклад Реввоенсовета СССР в РЗ СТО СССР об утверждении трехлетней программы военно-морского судостроения</w:t>
      </w:r>
    </w:p>
    <w:p w14:paraId="3C55F186"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 Реввоенсовета СССР в РЗ СТО СССР об утверждении трехлетней программы военно-морского судостроения</w:t>
      </w:r>
    </w:p>
    <w:p w14:paraId="481F669D"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18 октября 1928 г.</w:t>
      </w:r>
    </w:p>
    <w:p w14:paraId="77B07311"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473B51CE"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1. Представленный в СТО СССР доклад РВС СССР от 29 мая за № 01163/сс дал отчет: 1) о положении развертывания работ по военному судостроению I очереди, предпринятого в исполнение постановления СТО СССР от 26 ноября 1926 г.; 2) о предполагаемой стоимости работ I очереди и 3) заключал в себе ходатайство о разрешении приступить к постройке подводных лодок II очереди вслед за отпуском со стапелей подводных лодок I очереди и к восстановлению линкора «Фрунзе», т. е. к части мероприятий по выполнению работ по программе судостроения II очереди, предусмотренной вышеуказанным постановлением СТО от 26 ноября 1926 г.</w:t>
      </w:r>
    </w:p>
    <w:p w14:paraId="49BE24C7"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2. В настоящее время РВС СССР приступил к реализации 1928/29 бюджетного года, являющегося начальным годом разработанного РВС СССР пятилетнего плана строительства РККА, в том числе и Военно-морских сил; поэтому является необходимым в дополнение к решениям, которые будут внесены по представлению РВС СССР от 29 мая за № 01163/сс, неотложно зафиксировать в целом дальнейший материальный план строительства ВМС РККА в пределах ближайшего трехлетия.</w:t>
      </w:r>
    </w:p>
    <w:p w14:paraId="1E95B113"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3. При разработке общего плана строительства РККА роль и значение ВМС РККА в системе вооруженных сил Союза были подвергнуты всестороннему рассмотрению в ряде расширенных заседаний РВС СССР и с помощью проработки вопроса в авторитетных комиссиях с участием представителей заинтересованных наркоматов. В результате проработки вопроса РВС СССР вынесены определенные решения как с точки зрения стратегии и тактики, так и техническо-производственной, сроковой и финансовой.</w:t>
      </w:r>
    </w:p>
    <w:p w14:paraId="6FB6E404"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4. </w:t>
      </w:r>
      <w:r w:rsidRPr="000B49E3">
        <w:rPr>
          <w:rStyle w:val="af0"/>
          <w:i w:val="0"/>
          <w:color w:val="000000" w:themeColor="text1"/>
          <w:sz w:val="16"/>
          <w:szCs w:val="16"/>
        </w:rPr>
        <w:t>Задачи ВМС РККА в военное время с точки зрения стратегии и тактики.</w:t>
      </w:r>
      <w:r w:rsidRPr="000B49E3">
        <w:rPr>
          <w:color w:val="000000" w:themeColor="text1"/>
          <w:sz w:val="16"/>
          <w:szCs w:val="16"/>
        </w:rPr>
        <w:t xml:space="preserve"> В основу строительства ВМС РККА должны быть положены нижеследующие задачи; а) содействие операциям сухопутной армии в прибрежных районах; б) оборона берегов в условиях совместного разрешения этой задачи средствами морских сил и сухопутной армии; в) действия на морских коммуникациях противника; г) выполнение особых морских операций.</w:t>
      </w:r>
    </w:p>
    <w:p w14:paraId="56565D8B"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В связи с такими задачами необходимо: 1) дальнейшее укрепление ВМС в общем плане строительства РККА и 2) поддержание ВМС на высоте задач современной военно-морской техники.</w:t>
      </w:r>
    </w:p>
    <w:p w14:paraId="4A4F9382"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РВС СССР анализировал также вопрос о значении отдельных классов судов в составе нашего военного флота и отметил то несомненное значение, которое имеют линейные корабли, как фактор, придающий операциям флота устойчивость. Одновременно признано необходимым уделить особое внимание развитию подводного плавания; развитие легких сил (крейсеры, миноносцы, торпедные катера, сторожевые суда, кан[онерские] лодки) должно происходить на основе изучения и приспособления этих сил к характерным особенностям действия на наших морских, а также и на озерных и речных театрах, почему в строительстве ВМС РККА уделяется надлежащее внимание и речным флотилиям.</w:t>
      </w:r>
    </w:p>
    <w:p w14:paraId="69DABF49"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5. </w:t>
      </w:r>
      <w:r w:rsidRPr="000B49E3">
        <w:rPr>
          <w:rStyle w:val="af0"/>
          <w:i w:val="0"/>
          <w:color w:val="000000" w:themeColor="text1"/>
          <w:sz w:val="16"/>
          <w:szCs w:val="16"/>
        </w:rPr>
        <w:t>Материальный план.</w:t>
      </w:r>
      <w:r w:rsidRPr="000B49E3">
        <w:rPr>
          <w:color w:val="000000" w:themeColor="text1"/>
          <w:sz w:val="16"/>
          <w:szCs w:val="16"/>
        </w:rPr>
        <w:t xml:space="preserve"> Принятие решения обусловили необходимость в дальнейшем уточнения и развития программы военного судостроения II очереди, которая постановлением СТО от 26 ноября 1926 г. была намечена как ориентировочный минимум: именно постановлением был предуказан «пересмотр программы в сторону возможного расширения», каковая директива и была выполнена путем рассмотрения плана военного судостроения в комиссии, назначенной РЗ СТО, работавшей под председательством т. </w:t>
      </w:r>
      <w:hyperlink r:id="rId123" w:history="1">
        <w:r w:rsidRPr="000B49E3">
          <w:rPr>
            <w:color w:val="000000" w:themeColor="text1"/>
            <w:sz w:val="16"/>
            <w:szCs w:val="16"/>
          </w:rPr>
          <w:t>К. Е. Ворошилова</w:t>
        </w:r>
      </w:hyperlink>
      <w:r w:rsidRPr="000B49E3">
        <w:rPr>
          <w:color w:val="000000" w:themeColor="text1"/>
          <w:sz w:val="16"/>
          <w:szCs w:val="16"/>
        </w:rPr>
        <w:t>, и в комиссии РВС СССР под моим председательством.</w:t>
      </w:r>
    </w:p>
    <w:p w14:paraId="07E9444A"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6. Материальный план, разработанный в пределах 5 лет (1927/28</w:t>
      </w:r>
      <w:r w:rsidRPr="000B49E3">
        <w:rPr>
          <w:color w:val="000000" w:themeColor="text1"/>
          <w:sz w:val="16"/>
          <w:szCs w:val="16"/>
        </w:rPr>
        <w:noBreakHyphen/>
        <w:t>1932/33 гг.), дает возможность выполнять с некоторой определенной законченностью этап строительства ВМС РККА в части морского флота и заключается в следующем. В дополнение к программе I очереди, развернутой в составе кораблей, указанном в представлении РВС СССР в СТО от 29 мая 1928 г., разработанная РВС СССР и подтвержденная комиссией РЗ СТО программа II очереди заключает в себе: 1) восстановление с улучшением тактических свойств линкора «Фрунзе»; 2) капитальный ремонт с улучшением тактических свойств 3 линкоров, состоящих в строю; 3) постройку 3 новых эсминцев; 4) постройку 17 подводных лодок, из них: 12 больших и 5 малых; 5) постройку 10 сторожевых судов; 6) постройку 30 глиссеров; 7) постройку 2 кан[онерских] лодок для Днепровской речной флотилии; 8) восстановление 1 кан[онерской] лодки для Амурской военной флотилии; 9) постройку 5 искателей подлодок.</w:t>
      </w:r>
    </w:p>
    <w:p w14:paraId="1AED8C86"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7. По сравнению с программой II очереди, ориентировочно заданной постановлением СТО от 26 ноября 1926 г., внесены следующие уточнения.</w:t>
      </w:r>
    </w:p>
    <w:p w14:paraId="2634A8A7"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Исключены: а) постройка монитора для Балтморя и б) восстановление эсминца «Хаджи-бей». Добавлены: а) улучшение тактических элементов линкора «Фрунзе», а также остальных 3 линкоров, с попутным капитальным ремонтом таковых; б) постройка 6 больших подлодок и 5 малых; в) постройка 3 эскадренных миноносцев; г) постройка 2 кан[онерских] лодок для Днепровской речной флотилии; д) постройка 5 искателей для подлодок; е) постройка 3 торпедных катеров волнового управления.</w:t>
      </w:r>
    </w:p>
    <w:p w14:paraId="4D36DC71"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8. В пределах 3 лет (1928/29—1930/31 гг.) общим материалом и финансовым планом предусмотрено:</w:t>
      </w:r>
    </w:p>
    <w:p w14:paraId="4CB3C9B8"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А. Готовность нижеследующих кораблей из суммарной программы I и II очереди:</w:t>
      </w:r>
    </w:p>
    <w:p w14:paraId="284E7C8D"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 xml:space="preserve">1) линкор «Парижская коммуна» — ныне заканчивается капитальный ремонт на Балтийском заводе Судотреста; 2) линкор «Марат» — с 1 октября 1928 г. приступлено к капитальному ремонту и улучшению тактических свойств линкора на Балтийском заводе Судотреста; 3) подлодки: а) I очереди — 6 ед., все находятся в постройке на заводах Судотреста и Южмаштреста; средняя готовность на 1 октября 1928 г. — 40%; б) II очереди — 6 ед. больших и 5 малых, работы по проектированию ведутся, </w:t>
      </w:r>
      <w:r w:rsidRPr="000B49E3">
        <w:rPr>
          <w:color w:val="000000" w:themeColor="text1"/>
          <w:sz w:val="16"/>
          <w:szCs w:val="16"/>
        </w:rPr>
        <w:lastRenderedPageBreak/>
        <w:t>заготовка стали производится. Подготовительные работы по заказу дизелей ведутся; 4) легкий крейсер «Красный Кавказ» — имеет 63% готовности на 1 октября 1928 г.; 5) 3 эсминца I очереди: «Карл Либкнехт» — в строю; «Яков Свердлов» — готовность в ноябре 1928 г.; «Дзержинский» — 85% готовности на 1 октября 1928 г.; 6) стор[ожевые] корабли: I очереди — 8 ед., все находятся в постройке на заводах Судостреста и Южмаштреста, средняя готовность на 1 октября 1928 г. — 11%; II очереди — 5 ед., работы не начинались; 7) глиссеры: I очереди — 30 ед. На 1 октября 1928 г.: 1 ед. — 100%; 4 ед. — 90%; 1 ед. — 70%; 24 ед. — 3%. II очереди — 30 ед., работы не начинались; 8) торпедные катера волнового управления — 3 ед. Подготовительные работы начаты. Часть заграничных заказов выдана.</w:t>
      </w:r>
    </w:p>
    <w:p w14:paraId="660CE57E"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Б. Начало работ по следующим кораблям: 1) восстановление и улучшение линкора «Фрунзе» — подготовительные работы производятся на Балтийском заводе Судотреста с 1 июня 1928 г.; 2) капитальный ремонт и улучшение линкора «Октябрьская революция» — работы не начинались; 3) постройка эсминцев — 3 ед., работы не начинались; 4) постройка больших подлодок — 6 ед., работы не начинались; 5) постройка стор[ожевых] судов — 5 ед., работы не начинались; 6) постройка искателей подлодок — 5 ед., работы не начинались; 7) постройка речных кан[онерских] лодок — 2 ед., работы не начинались.</w:t>
      </w:r>
    </w:p>
    <w:p w14:paraId="17CCFC6D"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Доложенная программа для большей наглядности сведена в отдельную таблицу (см. приложение № 1).</w:t>
      </w:r>
    </w:p>
    <w:p w14:paraId="2DFC996C"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9. </w:t>
      </w:r>
      <w:r w:rsidRPr="000B49E3">
        <w:rPr>
          <w:rStyle w:val="af0"/>
          <w:i w:val="0"/>
          <w:color w:val="000000" w:themeColor="text1"/>
          <w:sz w:val="16"/>
          <w:szCs w:val="16"/>
        </w:rPr>
        <w:t>Техническо-производственные возможности и план финансирования на 1928/29</w:t>
      </w:r>
      <w:r w:rsidRPr="000B49E3">
        <w:rPr>
          <w:rStyle w:val="af0"/>
          <w:i w:val="0"/>
          <w:color w:val="000000" w:themeColor="text1"/>
          <w:sz w:val="16"/>
          <w:szCs w:val="16"/>
        </w:rPr>
        <w:noBreakHyphen/>
        <w:t>1930/31 гг.</w:t>
      </w:r>
      <w:r w:rsidRPr="000B49E3">
        <w:rPr>
          <w:color w:val="000000" w:themeColor="text1"/>
          <w:sz w:val="16"/>
          <w:szCs w:val="16"/>
        </w:rPr>
        <w:t xml:space="preserve"> Комиссии РВС СССР, обсуждавшие производственный и финансовый планы, работали при участии представителей ВСНХ в лице: т. </w:t>
      </w:r>
      <w:hyperlink r:id="rId124" w:history="1">
        <w:r w:rsidRPr="000B49E3">
          <w:rPr>
            <w:color w:val="000000" w:themeColor="text1"/>
            <w:sz w:val="16"/>
            <w:szCs w:val="16"/>
          </w:rPr>
          <w:t>Толоконцева</w:t>
        </w:r>
      </w:hyperlink>
      <w:r w:rsidRPr="000B49E3">
        <w:rPr>
          <w:color w:val="000000" w:themeColor="text1"/>
          <w:sz w:val="16"/>
          <w:szCs w:val="16"/>
        </w:rPr>
        <w:t xml:space="preserve"> (ВПУ ВСНХ), Постникова (Мобпланупр ВСНХ), Будняка (Главметалл ВСНХ). Принятые решения были зафиксированы в ряде протоколов, согласованных с нами. Одновременно велись работы КГЗ при СТО по выяснению цен по военному судостроению I очереди. В представленном на утверждение СТО СССР распределении расходов по § 39 и 40 сметы Наркомвоенмора в пределах трехлетки входят все ассигнования, необходимые ВМС РККА на судостроение, вооружение и судоремонт. В основу положены цены для судотрестов, установленные КГЗ при СТО для судостроения I очереди; цены для программы II очереди приняты со снижением в 10% по отношению к однотипным кораблям I очереди.</w:t>
      </w:r>
    </w:p>
    <w:p w14:paraId="4E968413"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Надлежит отметить, что состоящие в составе Морских сил 10 подводных лодок типа «Барс»¹* не только тактически весьма устарели, но и технически изношены, выслужив все сроки; состоящие в строю миноносцы типа «Новик»²* к концу трехлетия определенно потребуют плановой замены. Такая обстановка предопределяет форсировку готовности подводных лодок I и II очереди по количеству и в отношении сроков и неотложный технический подход к проектированию и постройке новых миноносцев.</w:t>
      </w:r>
    </w:p>
    <w:p w14:paraId="7F559D72"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Что касается линкоров, весьма нуждающихся в плановом капитальном ремонте, то техническо-финансовые расчеты по капитальному ремонту и улучшению тактических свойств их были особо рассмотрены в комиссии, работавшей под председательством начальника Мобпланупра ВСНХ СССР т. Постникова.</w:t>
      </w:r>
    </w:p>
    <w:p w14:paraId="128628BC"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В результате означенных работ РВС СССР нашел необходимым:</w:t>
      </w:r>
    </w:p>
    <w:p w14:paraId="3FD573C3"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а) во исполнение указаний комиссии РЗ СТО, работавшей под председательством т. К. Е. Ворошилова, предусмотреть на все потребности строительства ВМС РККА в пределах пятилетнего плана 460 млн. руб.;</w:t>
      </w:r>
    </w:p>
    <w:p w14:paraId="7AC6D3E8"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б) из этой суммы в течение 5 лет (1928/29</w:t>
      </w:r>
      <w:r w:rsidRPr="000B49E3">
        <w:rPr>
          <w:color w:val="000000" w:themeColor="text1"/>
          <w:sz w:val="16"/>
          <w:szCs w:val="16"/>
        </w:rPr>
        <w:noBreakHyphen/>
        <w:t>1932/33) собственно на программу судостроения и вооружения выделить по § 39 — 262,8 млн. руб., или 57%. Необходимость повышенного удовлетворения прочих назревших потребностей ВМС РККА, в частности, приведения оборудования военных портов и морских театров в состояние, соответствующее современным требованиям, не позволило предусмотреть на программу судостроения и вооружения больших средств;</w:t>
      </w:r>
    </w:p>
    <w:p w14:paraId="38BC63D7"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в) из этой суммы (262,8 млн. руб.) по судостроению и вооружению на трехлетие 1928/29</w:t>
      </w:r>
      <w:r w:rsidRPr="000B49E3">
        <w:rPr>
          <w:color w:val="000000" w:themeColor="text1"/>
          <w:sz w:val="16"/>
          <w:szCs w:val="16"/>
        </w:rPr>
        <w:noBreakHyphen/>
        <w:t>1930/31 гг. для осуществления доложенного материального плана (включая судоремонт) необходимо ассигновать по § 39 и 40 — 212 084 тыс. руб., из них: на судостроение и вооружение по § 39 — 169 691 тыс. руб. Из упомянутой суммы (169 691 тыс. руб.) приходится в течение трехлетия 1928/29</w:t>
      </w:r>
      <w:r w:rsidRPr="000B49E3">
        <w:rPr>
          <w:color w:val="000000" w:themeColor="text1"/>
          <w:sz w:val="16"/>
          <w:szCs w:val="16"/>
        </w:rPr>
        <w:noBreakHyphen/>
        <w:t>1930/31 гг. только на судостроение I и II очереди 136 791 тыс. руб.; при этом на окончание программы судостроения I очереди предусматривается 46 631 тыс. руб. и на развертывание программы II очереди — 90 160 тыс. руб. Специально для судостроительной промышленности (Ленсудотрест и Южмаштрест) с ее контрагентами в пределах трехлетнего плана выделяется 84239 тыс. руб., не считая судоремонта (по § 40);</w:t>
      </w:r>
    </w:p>
    <w:p w14:paraId="2E4F12FC"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г) на текущий 1928/29 г. РВС СССР считает необходимым отпустить по § 39 («Судостроение и вооружение») 43 468 тыс. руб. и по § 40 («Судоремонт и практические стрельбы») 12 993 тыс. руб.; всего по обоим параграфам — 56 461 тыс. руб. Подробное распределение ассигнований по отдельным годам и потребностям по § 39 и 40 изложены отдельно (см. приложение № 2).</w:t>
      </w:r>
    </w:p>
    <w:p w14:paraId="2A982C42"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Со своей стороны Наркомфин и НК РКИ вследствие формальных соображений, неимения соответствующего утверждения СТО на начало работ по программе II очереди производят сокращение сметы, срывающее плановое развертывание военного судостроения, что не может в дальнейшем не отразиться на увеличении стоимости военных кораблей, почему требуется неотложная санкция СТО СССР на доложенные мероприятия.</w:t>
      </w:r>
    </w:p>
    <w:p w14:paraId="2AE6AA3B"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На основании вышеизложенного РВС СССР испрашивает:</w:t>
      </w:r>
    </w:p>
    <w:p w14:paraId="6E1D737F"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1. Утверждение СТО материального трехлетнего плана строительства ВМС РККА II очереди согласно ст. 6 настоящего доклада.</w:t>
      </w:r>
    </w:p>
    <w:p w14:paraId="7AE4B5B6"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2. Утверждение СТО финансового трехлетнего плана строительства ВМС РККА согласно ст. 9 настоящего доклада с ассигнованием на 1928/29 г. необходимых для планомерного развертывания работ по § 39 и 40 сметы Наркомвоенмора в размере 56 461 тыс. руб., из коих на судостроение и вооружение — 43 468 тыс. руб.</w:t>
      </w:r>
    </w:p>
    <w:p w14:paraId="331BFA95"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Приложение: ведомости № 1 и 2 и проект постановления СТО³*.</w:t>
      </w:r>
    </w:p>
    <w:p w14:paraId="5368FC85" w14:textId="77777777" w:rsidR="005F5CE3" w:rsidRPr="000B49E3" w:rsidRDefault="005F5CE3" w:rsidP="000B49E3">
      <w:pPr>
        <w:pStyle w:val="ae"/>
        <w:spacing w:before="0" w:after="0"/>
        <w:jc w:val="both"/>
        <w:rPr>
          <w:color w:val="000000" w:themeColor="text1"/>
          <w:sz w:val="16"/>
          <w:szCs w:val="16"/>
        </w:rPr>
      </w:pPr>
      <w:r w:rsidRPr="000B49E3">
        <w:rPr>
          <w:rStyle w:val="af0"/>
          <w:i w:val="0"/>
          <w:color w:val="000000" w:themeColor="text1"/>
          <w:sz w:val="16"/>
          <w:szCs w:val="16"/>
        </w:rPr>
        <w:t xml:space="preserve">Народный комиссар по военным и морским делам и председатель РВС СССР </w:t>
      </w:r>
      <w:hyperlink r:id="rId125" w:history="1">
        <w:r w:rsidRPr="000B49E3">
          <w:rPr>
            <w:rStyle w:val="af0"/>
            <w:i w:val="0"/>
            <w:color w:val="000000" w:themeColor="text1"/>
            <w:sz w:val="16"/>
            <w:szCs w:val="16"/>
          </w:rPr>
          <w:t>И. С. Уншлихт</w:t>
        </w:r>
      </w:hyperlink>
      <w:r w:rsidRPr="000B49E3">
        <w:rPr>
          <w:rStyle w:val="af0"/>
          <w:i w:val="0"/>
          <w:color w:val="000000" w:themeColor="text1"/>
          <w:sz w:val="16"/>
          <w:szCs w:val="16"/>
        </w:rPr>
        <w:t>⁴*</w:t>
      </w:r>
    </w:p>
    <w:p w14:paraId="7DAC64B6" w14:textId="77777777" w:rsidR="005F5CE3" w:rsidRPr="000B49E3" w:rsidRDefault="005F5CE3"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Примечания</w:t>
      </w:r>
      <w:r w:rsidRPr="000B49E3">
        <w:rPr>
          <w:color w:val="000000" w:themeColor="text1"/>
          <w:sz w:val="16"/>
          <w:szCs w:val="16"/>
        </w:rPr>
        <w:t>:</w:t>
      </w:r>
    </w:p>
    <w:p w14:paraId="59A0979F"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w:t>
      </w:r>
      <w:r w:rsidRPr="000B49E3">
        <w:rPr>
          <w:rStyle w:val="af0"/>
          <w:i w:val="0"/>
          <w:color w:val="000000" w:themeColor="text1"/>
          <w:sz w:val="16"/>
          <w:szCs w:val="16"/>
        </w:rPr>
        <w:t>«Барс»</w:t>
      </w:r>
      <w:r w:rsidRPr="000B49E3">
        <w:rPr>
          <w:color w:val="000000" w:themeColor="text1"/>
          <w:sz w:val="16"/>
          <w:szCs w:val="16"/>
        </w:rPr>
        <w:t> — головная подлодка серии из 23 дизельных однокорпусных подлодок русского Балтийского флота. Построена в Петрограде по проекту инженера И. Г. Бубнова, вступила в строй в 1915 г., по ряду тактико-технических характеристик превосходила иностранные подлодки того времени.</w:t>
      </w:r>
    </w:p>
    <w:p w14:paraId="00E59232"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vertAlign w:val="superscript"/>
        </w:rPr>
        <w:t>2</w:t>
      </w:r>
      <w:r w:rsidRPr="000B49E3">
        <w:rPr>
          <w:color w:val="000000" w:themeColor="text1"/>
          <w:sz w:val="16"/>
          <w:szCs w:val="16"/>
        </w:rPr>
        <w:t xml:space="preserve">* Эскадренный миноносец </w:t>
      </w:r>
      <w:r w:rsidRPr="000B49E3">
        <w:rPr>
          <w:rStyle w:val="af0"/>
          <w:i w:val="0"/>
          <w:color w:val="000000" w:themeColor="text1"/>
          <w:sz w:val="16"/>
          <w:szCs w:val="16"/>
        </w:rPr>
        <w:t>«Новик»</w:t>
      </w:r>
      <w:r w:rsidRPr="000B49E3">
        <w:rPr>
          <w:color w:val="000000" w:themeColor="text1"/>
          <w:sz w:val="16"/>
          <w:szCs w:val="16"/>
        </w:rPr>
        <w:t xml:space="preserve"> прославился своими боевыми характеристиками, во многом был образцом для мирового кораблестроения и самым быстроходным кораблем своего класса. Вступил в строй в 1913 г., в этом же году на Путиловской верфи были заложены еще 6 кораблей одной из модификаций типа «Новик». После окончания Гражданской войны «новики» продолжили службу в Красном флоте, получив названия в честь выдающихся революционеров. До второй половины 1930</w:t>
      </w:r>
      <w:r w:rsidRPr="000B49E3">
        <w:rPr>
          <w:color w:val="000000" w:themeColor="text1"/>
          <w:sz w:val="16"/>
          <w:szCs w:val="16"/>
        </w:rPr>
        <w:noBreakHyphen/>
        <w:t>х годов они составляли ядро Черноморского и Балтийского флотов и положили начало Северному и Тихоокеанскому флотам.</w:t>
      </w:r>
    </w:p>
    <w:p w14:paraId="02263D11"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vertAlign w:val="superscript"/>
        </w:rPr>
        <w:t>3</w:t>
      </w:r>
      <w:r w:rsidRPr="000B49E3">
        <w:rPr>
          <w:color w:val="000000" w:themeColor="text1"/>
          <w:sz w:val="16"/>
          <w:szCs w:val="16"/>
        </w:rPr>
        <w:t>* Приложение не публикуется (см. там же, л. 63</w:t>
      </w:r>
      <w:r w:rsidRPr="000B49E3">
        <w:rPr>
          <w:color w:val="000000" w:themeColor="text1"/>
          <w:sz w:val="16"/>
          <w:szCs w:val="16"/>
        </w:rPr>
        <w:noBreakHyphen/>
        <w:t>59, 48).</w:t>
      </w:r>
    </w:p>
    <w:p w14:paraId="100171CC"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vertAlign w:val="superscript"/>
        </w:rPr>
        <w:t>4</w:t>
      </w:r>
      <w:r w:rsidRPr="000B49E3">
        <w:rPr>
          <w:color w:val="000000" w:themeColor="text1"/>
          <w:sz w:val="16"/>
          <w:szCs w:val="16"/>
        </w:rPr>
        <w:t>* Так в тексте. И. С. Уншлихт занимал должность заместителя народного комиссара по военным и морским делам и заместителя председателя РВС.</w:t>
      </w:r>
    </w:p>
    <w:p w14:paraId="22775C10" w14:textId="77777777" w:rsidR="005F5CE3" w:rsidRPr="000B49E3" w:rsidRDefault="005F5CE3" w:rsidP="000B49E3">
      <w:pPr>
        <w:pStyle w:val="ae"/>
        <w:spacing w:before="0" w:after="0"/>
        <w:jc w:val="both"/>
        <w:rPr>
          <w:color w:val="000000" w:themeColor="text1"/>
          <w:sz w:val="16"/>
          <w:szCs w:val="16"/>
        </w:rPr>
      </w:pPr>
      <w:r w:rsidRPr="000B49E3">
        <w:rPr>
          <w:color w:val="000000" w:themeColor="text1"/>
          <w:sz w:val="16"/>
          <w:szCs w:val="16"/>
        </w:rPr>
        <w:t>ГА РФ. Ф. Р-8418. Оп. 2. Д. 52. Л. 84-87об. Подлинник.</w:t>
      </w:r>
    </w:p>
    <w:p w14:paraId="58139ECD"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ГА РФ. Ф. Р-8418. Оп. 2. Д. 52. Л. 84-87об. Подлинник. </w:t>
      </w:r>
    </w:p>
    <w:p w14:paraId="03BFFD86"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206-210 (12409).</w:t>
      </w:r>
    </w:p>
    <w:p w14:paraId="776DADC8" w14:textId="77777777" w:rsidR="005F5CE3" w:rsidRPr="000B49E3" w:rsidRDefault="005F5CE3" w:rsidP="000B49E3">
      <w:pPr>
        <w:spacing w:after="0" w:line="240" w:lineRule="auto"/>
        <w:jc w:val="both"/>
        <w:rPr>
          <w:rFonts w:ascii="Times New Roman" w:hAnsi="Times New Roman"/>
          <w:color w:val="000000" w:themeColor="text1"/>
          <w:sz w:val="16"/>
          <w:szCs w:val="16"/>
        </w:rPr>
      </w:pPr>
    </w:p>
    <w:p w14:paraId="45B0C306"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 сотрудники Остехбюро В.Г. Цветаев, К.Ф. Фролов и представитель НТК МС РККА Г.Г. Мидин составили акт о проведении первого опыта с гидрофоном для подслушивания судов, установленным Остехбюро на подводной лодке №5 Балтийского флота. В заключении комиссии указывалось: «Произведенный первый опыт подслушивания корабля с подлодки в погруженном состоянии и с выключенными главными электромоторами можно считать вполне удавшимся и могущим иметь большое значение для дальнейших работ в этом направлении» (18667).</w:t>
      </w:r>
    </w:p>
    <w:p w14:paraId="29369047" w14:textId="77777777" w:rsidR="004F1F88" w:rsidRPr="000B49E3" w:rsidRDefault="004F1F88" w:rsidP="000B49E3">
      <w:pPr>
        <w:spacing w:after="0" w:line="240" w:lineRule="auto"/>
        <w:jc w:val="both"/>
        <w:rPr>
          <w:rFonts w:ascii="Times New Roman" w:hAnsi="Times New Roman"/>
          <w:color w:val="000000" w:themeColor="text1"/>
          <w:sz w:val="16"/>
          <w:szCs w:val="16"/>
        </w:rPr>
      </w:pPr>
    </w:p>
    <w:p w14:paraId="2D49B82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02996A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84E4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18-19 октября 1928 была проведена чистка руководства партии в Москве - основное обвинение - примиренчество к правому уклону (3481).</w:t>
      </w:r>
    </w:p>
    <w:p w14:paraId="433CE5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3FF97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B51310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D1BB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октября 1928 Сазонов писал в Авиатрест справку о работе группы Ришара на заводе 28 с 24 сентября 1928 и отмечал неполноту ТУ и в частности по вопросам вооружения, якорного оборудования и радиооборудования (2363).</w:t>
      </w:r>
    </w:p>
    <w:p w14:paraId="6D1C53B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Группа Ришара наала свои работы на заводе № 28 24/1Х</w:t>
      </w:r>
    </w:p>
    <w:p w14:paraId="72C3AE2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Технические условия на ТОМ, разработку которого, согласно приказания Авиатреста, группе Ришара надлежало начать в первую голову, оказались весьма неполными. Самый главный вопрос - тип желаемого самолета не оценен с достаточной четкостью и лишь при упоминании второстепенных вопросов поминается слово “лодка” Не уточнены и даже оставлены открытыми другие весьма существенные пункты задания, а именно:</w:t>
      </w:r>
    </w:p>
    <w:p w14:paraId="57FDDE5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Вопрос вооружения, тип, габарит и центр тяжнсти торпеды, количество бомб, долденствущих заменить торпеды,</w:t>
      </w:r>
    </w:p>
    <w:p w14:paraId="4148BD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Тип и вид якорного оборудования и спасательного поя</w:t>
      </w:r>
      <w:r w:rsidRPr="000B49E3">
        <w:rPr>
          <w:rFonts w:ascii="Times New Roman" w:hAnsi="Times New Roman"/>
          <w:color w:val="000000" w:themeColor="text1"/>
          <w:sz w:val="16"/>
          <w:szCs w:val="16"/>
        </w:rPr>
        <w:softHyphen/>
        <w:t>са /в Н.К. существует даже сомнение на счет правильности указанного веса якорного оборудования/.</w:t>
      </w:r>
    </w:p>
    <w:p w14:paraId="1E9118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Радиооборудование, в частности аварийное.</w:t>
      </w:r>
    </w:p>
    <w:p w14:paraId="3F71D8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довольно длительных переговоров Н.К в настоящее время обещяет уточнить технические задания на ТОМ 19 сего Октября.</w:t>
      </w:r>
    </w:p>
    <w:p w14:paraId="0D80FBC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самом начале работ группой Вишара были затребованы в Н.К. габариты радио и фотооборудования, а макеты таковых были обещаны 25 заводом в течение нескольких дней. Вчера 18 сего Октября получены заводом № 28 чертежи указанного оборудования и макеты придется делать Конструкторскому Бюро собственными средствами.</w:t>
      </w:r>
    </w:p>
    <w:p w14:paraId="2848629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Находя в общем требозаняя на ТОМ не очень жесткими, Ришар приступил к разработке двухпоплавкового гидросамолета, о чем в свое время мною было Вам доложено. Выбор этого типа само</w:t>
      </w:r>
      <w:r w:rsidRPr="000B49E3">
        <w:rPr>
          <w:rFonts w:ascii="Times New Roman" w:hAnsi="Times New Roman"/>
          <w:color w:val="000000" w:themeColor="text1"/>
          <w:sz w:val="16"/>
          <w:szCs w:val="16"/>
        </w:rPr>
        <w:softHyphen/>
        <w:t>лета был предрешен Ришаром на основании заданий Н.К.,требовашего торпедоносец открытого моря, обладающий высокими качествами и безопасный в случае аварии.</w:t>
      </w:r>
    </w:p>
    <w:p w14:paraId="7BFB8F3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Однако, Инженер Рашар, сам сторонник летающих лодок, окончательно отказывается разрабатывать торпедоносец лодочного типа с одной торпедой сбоку.</w:t>
      </w:r>
    </w:p>
    <w:p w14:paraId="7CB18E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Его соображения сводятся к следующему:</w:t>
      </w:r>
    </w:p>
    <w:p w14:paraId="42C381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Во Франции были сделаны опыты с подвеской торпеды к летающей лодке Латам и результаты оказались неудовлетворительными; имеется случай взрыва при такого рода использовании летающей лодки.</w:t>
      </w:r>
    </w:p>
    <w:p w14:paraId="615CCE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Торпеда слишком близка от волны. Отсюда и опасность корозии сбрасывающих торпеду приспособлений.</w:t>
      </w:r>
    </w:p>
    <w:p w14:paraId="406C9C1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Чрезвычайная трудность центрирования аппарата в момент сбрасывания торпеды, чтобы самолет сохранил устойчивость. Уравновешивание торпеды может быть произведено бензиновыми баками ила особым приспособлением.</w:t>
      </w:r>
    </w:p>
    <w:p w14:paraId="21ACDFE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грубым подсчетам у такого рода летающей лодки шпангоут должен иметъ ширину около 3,5 м. При расстоянии по условиям безопасности торпеды от лодки около 1-1,25 м момент будет приблизительно равен 3000 кг./м. Уравновешивание этого момента может быть произведено мертвым грузом, сбрасываемым в момент падения торпеды, весом в 150-200 кг.</w:t>
      </w:r>
    </w:p>
    <w:p w14:paraId="001711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Уравновешивание торпеды горючим требует автоматического стабилизирующего приспособления, которое производило бы соответствующее отклонение элеронов по мере расходования бензина и в момент сбрасывания торпеды. Такое решение очень сложно и ненадежно.</w:t>
      </w:r>
    </w:p>
    <w:p w14:paraId="1010518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Двухпоплавковый торпедоносец этих недостатгков лишен. Вопрос же мореходности двух поплавкового гидросамолета можег быть вполне разрешен соответствующей формой поплавков с возможностью постановки водонепроницаемых переборок...</w:t>
      </w:r>
    </w:p>
    <w:p w14:paraId="5D15A2E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постройка макеты предпринимается до представления эскизного прожекта /обещанного 25/Х. и одобрение такового. Нужное для этого число рабочих Инженер Ришар получил вчера от Директора завода № 28.</w:t>
      </w:r>
    </w:p>
    <w:p w14:paraId="221687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тем Н.К, по заявлению тов. Харламова, собирается послать для ознакомлен ия с проектом торпедоносца комиссию числа 22-23. Для этой цели специально вызывается из Таганрога тов. Тулупов (2363).</w:t>
      </w:r>
    </w:p>
    <w:p w14:paraId="555DA60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6DDB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6639AE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3A74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октября 1928 в советской печати объявлено о том, что 30 оппозиционеров отправлены в ссылку (4962).</w:t>
      </w:r>
    </w:p>
    <w:p w14:paraId="6B8D56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1A851" w14:textId="77777777" w:rsidR="00040BDE" w:rsidRPr="000B49E3" w:rsidRDefault="00040BDE"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D930399" w14:textId="77777777" w:rsidR="00040BDE" w:rsidRPr="000B49E3" w:rsidRDefault="00040BD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851282" w14:textId="77777777" w:rsidR="00040BDE" w:rsidRPr="000B49E3" w:rsidRDefault="00040BDE"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 октября 1928 - В США шесть военных парашютистов прыгают с разных самолетов над Брукс-Филд, штат Техас, и начинают стрельбу со сброшенного с парашютом пулемета в течение трех минут после ухода самолетов (22332).</w:t>
      </w:r>
    </w:p>
    <w:p w14:paraId="0323E4B0" w14:textId="77777777" w:rsidR="00040BDE" w:rsidRPr="000B49E3" w:rsidRDefault="00040BDE" w:rsidP="000B49E3">
      <w:pPr>
        <w:spacing w:after="0" w:line="240" w:lineRule="auto"/>
        <w:jc w:val="both"/>
        <w:rPr>
          <w:rFonts w:ascii="Times New Roman" w:hAnsi="Times New Roman"/>
          <w:color w:val="0070C0"/>
          <w:sz w:val="16"/>
          <w:szCs w:val="16"/>
        </w:rPr>
      </w:pPr>
    </w:p>
    <w:p w14:paraId="284C22C8" w14:textId="77777777" w:rsidR="00575C2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BDF0922" w14:textId="77777777" w:rsidR="00575C27" w:rsidRPr="000B49E3" w:rsidRDefault="00575C2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6E12DB"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20 октября </w:t>
      </w:r>
      <w:r w:rsidRPr="000B49E3">
        <w:rPr>
          <w:rFonts w:ascii="Times New Roman" w:hAnsi="Times New Roman"/>
          <w:color w:val="000000" w:themeColor="text1"/>
          <w:sz w:val="16"/>
          <w:szCs w:val="16"/>
        </w:rPr>
        <w:t>в 1928 году Михаил Булгаков поселился в доме номер 10 по Большой Садовой в квартире номер 50 (14805).</w:t>
      </w:r>
    </w:p>
    <w:p w14:paraId="47D60332" w14:textId="77777777" w:rsidR="00575C27" w:rsidRPr="000B49E3" w:rsidRDefault="00575C27" w:rsidP="000B49E3">
      <w:pPr>
        <w:spacing w:after="0" w:line="240" w:lineRule="auto"/>
        <w:jc w:val="both"/>
        <w:rPr>
          <w:rFonts w:ascii="Times New Roman" w:hAnsi="Times New Roman"/>
          <w:color w:val="000000" w:themeColor="text1"/>
          <w:sz w:val="16"/>
          <w:szCs w:val="16"/>
        </w:rPr>
      </w:pPr>
    </w:p>
    <w:p w14:paraId="7845725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B41A53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6C0E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октября 1928 года членам и кандидатам в члены Политбюро были разосланы для ознакомления материалы (личные показания вредителей) по вопросу о вредительстве на железнодорожном транспорте, в связи с перевозками хлебопродуктов. Сталин ввиду важности дела просил прочитать материалы лично. По прочтении этих материалов Рудзутак, находясь на отдыхе в Новом Афоне 27 октября 1928 года писал Сталину:</w:t>
      </w:r>
    </w:p>
    <w:p w14:paraId="0C8127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“Дорогой Коба, хочу поделиться с тобой своими впечатлениями по поводу разосланного материала о вредительстве в связи с хлебозаготовками. Я боюсь, что сейчас идет вредительство со стороны арестованных инженеров в сторону возможной полной дезорганизации центрального и дорожных аппаратов железных дорог в момент наиболее напряженных перевозок. Вновь перечисленные в показаниях “вредители” являются наиболее грамотными железнодорожниками. На транспорте их насчитывается уже не горстями, а штуками. Если учесть, что некомплект инженерно-технического персонала на дорогах доходит до 50%, то понятно, что подорвать работу транспорта на этой линии легко”. </w:t>
      </w:r>
    </w:p>
    <w:p w14:paraId="51D99B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 существу, материал, доказывающий вредительство в связи с хлебозаготовками весьма жидкий”. </w:t>
      </w:r>
    </w:p>
    <w:p w14:paraId="241C87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Доказательства сводились к трем основным моментам: не хватке паровозов к Курской железной дороге, в не достатке бандажей и наличии неразгруженных составов. </w:t>
      </w:r>
    </w:p>
    <w:p w14:paraId="75974D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Далее Рудзутак продолжал: “На деле нет ни того, ни другого. Но стоит снять квалифицированную группу инженеров сейчас и вредительство в связи с хлебозаготовками будет на лицо. </w:t>
      </w:r>
    </w:p>
    <w:p w14:paraId="488B3F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 лучше ли мне приехать в Москву? Здесь отдохнуть все равно не смогу. Не могу никак привести нервы в порядок, а там я буду спокойнее”. </w:t>
      </w:r>
    </w:p>
    <w:p w14:paraId="212091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письмо было показано Менжинскому, но выводов никаких сделано не было, следствие продолжалось (11248).</w:t>
      </w:r>
    </w:p>
    <w:p w14:paraId="79717E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04241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3E9D9B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529E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октября 1928 комиссия ВВС осмотрела Р-5 и представила заводу № 25 ряд требований (10667,128).</w:t>
      </w:r>
    </w:p>
    <w:p w14:paraId="6586E8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9D55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октября 1928 комиссия под председательством Е. Стомана пришла к выводу, что испытывать самолет Р-5 в текущем состоянии невозможно. В акт включили 29 замечаний, из них около десятка весьма существенных. Например, верхние бензобаки потребовали заменить.</w:t>
      </w:r>
    </w:p>
    <w:p w14:paraId="45E765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самолет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93D0F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85D7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22 октября по 4 декабря 1928 года проходили специспытания гидросамолета МР1-М5 19-ой заводской серии завода № 31.</w:t>
      </w:r>
    </w:p>
    <w:p w14:paraId="27B6F8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 серийного испытания самолета МР-1 М5 № 658.</w:t>
      </w:r>
    </w:p>
    <w:p w14:paraId="315AB2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7F8C485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43C0D23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574DEE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D6134F" w14:textId="77777777" w:rsidR="00575C2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26AFAEC5" w14:textId="77777777" w:rsidR="00575C27" w:rsidRPr="000B49E3" w:rsidRDefault="00575C2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CD072B7"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22 октября </w:t>
      </w:r>
      <w:r w:rsidRPr="000B49E3">
        <w:rPr>
          <w:rFonts w:ascii="Times New Roman" w:hAnsi="Times New Roman"/>
          <w:color w:val="000000" w:themeColor="text1"/>
          <w:sz w:val="16"/>
          <w:szCs w:val="16"/>
        </w:rPr>
        <w:t>в 1928 году Китай высылает всех русских инструкторов и гражданских служащих (14807).</w:t>
      </w:r>
    </w:p>
    <w:p w14:paraId="23CDA455" w14:textId="77777777" w:rsidR="00575C27" w:rsidRPr="000B49E3" w:rsidRDefault="00575C27" w:rsidP="000B49E3">
      <w:pPr>
        <w:spacing w:after="0" w:line="240" w:lineRule="auto"/>
        <w:jc w:val="both"/>
        <w:rPr>
          <w:rFonts w:ascii="Times New Roman" w:hAnsi="Times New Roman"/>
          <w:color w:val="000000" w:themeColor="text1"/>
          <w:sz w:val="16"/>
          <w:szCs w:val="16"/>
        </w:rPr>
      </w:pPr>
    </w:p>
    <w:p w14:paraId="23262028" w14:textId="77777777" w:rsidR="00575C2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8AC58C1" w14:textId="77777777" w:rsidR="00575C27" w:rsidRPr="000B49E3" w:rsidRDefault="00575C2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D59CC2"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22 октября </w:t>
      </w:r>
      <w:r w:rsidRPr="000B49E3">
        <w:rPr>
          <w:rFonts w:ascii="Times New Roman" w:hAnsi="Times New Roman"/>
          <w:color w:val="000000" w:themeColor="text1"/>
          <w:sz w:val="16"/>
          <w:szCs w:val="16"/>
        </w:rPr>
        <w:t>в 1928 году президент США Гувер произносит речь о «Американской системе износоустойчивого индивидуализма» (14807).</w:t>
      </w:r>
    </w:p>
    <w:p w14:paraId="5BEBA49A" w14:textId="77777777" w:rsidR="00575C27" w:rsidRPr="000B49E3" w:rsidRDefault="00575C27" w:rsidP="000B49E3">
      <w:pPr>
        <w:spacing w:after="0" w:line="240" w:lineRule="auto"/>
        <w:jc w:val="both"/>
        <w:rPr>
          <w:rFonts w:ascii="Times New Roman" w:hAnsi="Times New Roman"/>
          <w:color w:val="000000" w:themeColor="text1"/>
          <w:sz w:val="16"/>
          <w:szCs w:val="16"/>
        </w:rPr>
      </w:pPr>
    </w:p>
    <w:p w14:paraId="7A1697E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FCDC78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46CDE8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октября 1928 ВЫПИСКА из протокола № 70/346с заседания Коллегии ЦАГИ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3D68" w:rsidRPr="000B49E3" w14:paraId="1C4321C4" w14:textId="77777777">
        <w:tc>
          <w:tcPr>
            <w:tcW w:w="4788" w:type="dxa"/>
            <w:tcBorders>
              <w:top w:val="single" w:sz="12" w:space="0" w:color="auto"/>
            </w:tcBorders>
          </w:tcPr>
          <w:p w14:paraId="7FA118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4788" w:type="dxa"/>
            <w:tcBorders>
              <w:top w:val="single" w:sz="12" w:space="0" w:color="auto"/>
            </w:tcBorders>
          </w:tcPr>
          <w:p w14:paraId="622ABA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430360C7" w14:textId="77777777">
        <w:tc>
          <w:tcPr>
            <w:tcW w:w="4788" w:type="dxa"/>
            <w:tcBorders>
              <w:bottom w:val="single" w:sz="12" w:space="0" w:color="auto"/>
            </w:tcBorders>
          </w:tcPr>
          <w:p w14:paraId="567329A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О ТВ 2 2БМВ6.</w:t>
            </w:r>
          </w:p>
          <w:p w14:paraId="1B12CB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Докладчик А.Н.Туполев</w:t>
            </w:r>
          </w:p>
        </w:tc>
        <w:tc>
          <w:tcPr>
            <w:tcW w:w="4788" w:type="dxa"/>
            <w:tcBorders>
              <w:bottom w:val="single" w:sz="12" w:space="0" w:color="auto"/>
            </w:tcBorders>
          </w:tcPr>
          <w:p w14:paraId="3B02DA8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I/ Со стороны Института по проек</w:t>
            </w:r>
            <w:r w:rsidRPr="000B49E3">
              <w:rPr>
                <w:rFonts w:ascii="Times New Roman" w:hAnsi="Times New Roman"/>
                <w:color w:val="000000" w:themeColor="text1"/>
                <w:sz w:val="16"/>
                <w:szCs w:val="16"/>
              </w:rPr>
              <w:softHyphen/>
              <w:t>ту в целом и по представленным расчетам возражении не встреча</w:t>
            </w:r>
            <w:r w:rsidRPr="000B49E3">
              <w:rPr>
                <w:rFonts w:ascii="Times New Roman" w:hAnsi="Times New Roman"/>
                <w:color w:val="000000" w:themeColor="text1"/>
                <w:sz w:val="16"/>
                <w:szCs w:val="16"/>
              </w:rPr>
              <w:softHyphen/>
              <w:t>ется.</w:t>
            </w:r>
          </w:p>
          <w:p w14:paraId="7787305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Институт считает необходимым проверить основные элементы ап</w:t>
            </w:r>
            <w:r w:rsidRPr="000B49E3">
              <w:rPr>
                <w:rFonts w:ascii="Times New Roman" w:hAnsi="Times New Roman"/>
                <w:color w:val="000000" w:themeColor="text1"/>
                <w:sz w:val="16"/>
                <w:szCs w:val="16"/>
              </w:rPr>
              <w:softHyphen/>
              <w:t>парата статическим испытанием* согласно предлагаемой програм</w:t>
            </w:r>
            <w:r w:rsidRPr="000B49E3">
              <w:rPr>
                <w:rFonts w:ascii="Times New Roman" w:hAnsi="Times New Roman"/>
                <w:color w:val="000000" w:themeColor="text1"/>
                <w:sz w:val="16"/>
                <w:szCs w:val="16"/>
              </w:rPr>
              <w:softHyphen/>
              <w:t>ме”</w:t>
            </w:r>
          </w:p>
          <w:p w14:paraId="18570AC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Ввиду новизны конструкции Институт считает весьма желатель</w:t>
            </w:r>
            <w:r w:rsidRPr="000B49E3">
              <w:rPr>
                <w:rFonts w:ascii="Times New Roman" w:hAnsi="Times New Roman"/>
                <w:color w:val="000000" w:themeColor="text1"/>
                <w:sz w:val="16"/>
                <w:szCs w:val="16"/>
              </w:rPr>
              <w:softHyphen/>
              <w:t>ным испытать статически короб</w:t>
            </w:r>
            <w:r w:rsidRPr="000B49E3">
              <w:rPr>
                <w:rFonts w:ascii="Times New Roman" w:hAnsi="Times New Roman"/>
                <w:color w:val="000000" w:themeColor="text1"/>
                <w:sz w:val="16"/>
                <w:szCs w:val="16"/>
              </w:rPr>
              <w:softHyphen/>
              <w:t>ку крыльев,</w:t>
            </w:r>
          </w:p>
          <w:p w14:paraId="5E45F1C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4/ Обратить внимание на центровку машины при крайних положениях центра тяжести /передним и зад</w:t>
            </w:r>
            <w:r w:rsidRPr="000B49E3">
              <w:rPr>
                <w:rFonts w:ascii="Times New Roman" w:hAnsi="Times New Roman"/>
                <w:color w:val="000000" w:themeColor="text1"/>
                <w:sz w:val="16"/>
                <w:szCs w:val="16"/>
              </w:rPr>
              <w:softHyphen/>
              <w:t>ним/,</w:t>
            </w:r>
          </w:p>
          <w:p w14:paraId="3C5925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Обратить внимание на необходи</w:t>
            </w:r>
            <w:r w:rsidRPr="000B49E3">
              <w:rPr>
                <w:rFonts w:ascii="Times New Roman" w:hAnsi="Times New Roman"/>
                <w:color w:val="000000" w:themeColor="text1"/>
                <w:sz w:val="16"/>
                <w:szCs w:val="16"/>
              </w:rPr>
              <w:softHyphen/>
              <w:t>мость продувок для определе</w:t>
            </w:r>
            <w:r w:rsidRPr="000B49E3">
              <w:rPr>
                <w:rFonts w:ascii="Times New Roman" w:hAnsi="Times New Roman"/>
                <w:color w:val="000000" w:themeColor="text1"/>
                <w:sz w:val="16"/>
                <w:szCs w:val="16"/>
              </w:rPr>
              <w:softHyphen/>
              <w:t>ния устойчивости пун управля</w:t>
            </w:r>
            <w:r w:rsidRPr="000B49E3">
              <w:rPr>
                <w:rFonts w:ascii="Times New Roman" w:hAnsi="Times New Roman"/>
                <w:color w:val="000000" w:themeColor="text1"/>
                <w:sz w:val="16"/>
                <w:szCs w:val="16"/>
              </w:rPr>
              <w:softHyphen/>
              <w:t>емости и усилий на управление*.</w:t>
            </w:r>
          </w:p>
        </w:tc>
      </w:tr>
    </w:tbl>
    <w:p w14:paraId="73A48D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624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октября 1928 на Коллегии ЦАГИ обсуждали испытания ТБ-2 Н.Н.П. (517,212).</w:t>
      </w:r>
    </w:p>
    <w:p w14:paraId="6E6D0E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8C77AC5" w14:textId="77777777" w:rsidR="00575C2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7BDBE4B" w14:textId="77777777" w:rsidR="00575C27" w:rsidRPr="000B49E3" w:rsidRDefault="00575C2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3A1E35"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23 октября </w:t>
      </w:r>
      <w:r w:rsidRPr="000B49E3">
        <w:rPr>
          <w:rFonts w:ascii="Times New Roman" w:hAnsi="Times New Roman"/>
          <w:color w:val="000000" w:themeColor="text1"/>
          <w:sz w:val="16"/>
          <w:szCs w:val="16"/>
        </w:rPr>
        <w:t>в 1928 году Совнарком СССР принял постановление «Об очередных задачах в области радиофикации СССР». Постановление определило программу деятельности Наркомпочтеля по организации, упорядочению и развитию дела радиофикации и радиовещания. «Радиовещание, — говорилось в нем, — должно строиться по таким планам и в таких формах, при которых радиослушатели все более втягивались бы в дело практического содействия социалистическому строительству, а само радиовещание все более становилось бы двигателем культурной революции, особенно в деревне» (Сборник законов и распоряжений Рабоче-Крестьянского правительства СССР. М., 1928, с. 1215) (14808).</w:t>
      </w:r>
    </w:p>
    <w:p w14:paraId="31A5C4BA" w14:textId="77777777" w:rsidR="00575C27" w:rsidRPr="000B49E3" w:rsidRDefault="00575C27" w:rsidP="000B49E3">
      <w:pPr>
        <w:spacing w:after="0" w:line="240" w:lineRule="auto"/>
        <w:jc w:val="both"/>
        <w:rPr>
          <w:rFonts w:ascii="Times New Roman" w:hAnsi="Times New Roman"/>
          <w:color w:val="000000" w:themeColor="text1"/>
          <w:sz w:val="16"/>
          <w:szCs w:val="16"/>
        </w:rPr>
      </w:pPr>
    </w:p>
    <w:p w14:paraId="67DD9BB4" w14:textId="77777777" w:rsidR="00B13F25" w:rsidRPr="000B49E3" w:rsidRDefault="00B13F2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BAB455F" w14:textId="77777777" w:rsidR="00B13F25" w:rsidRPr="000B49E3" w:rsidRDefault="00B13F2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81B7B10" w14:textId="77777777" w:rsidR="00B13F25" w:rsidRPr="000B49E3" w:rsidRDefault="00B13F2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23 октября 1928 первый полет Cierva C (20807).</w:t>
      </w:r>
    </w:p>
    <w:p w14:paraId="414CDE9E" w14:textId="77777777" w:rsidR="00B13F25" w:rsidRPr="000B49E3" w:rsidRDefault="00B13F25" w:rsidP="000B49E3">
      <w:pPr>
        <w:spacing w:after="0" w:line="240" w:lineRule="auto"/>
        <w:contextualSpacing/>
        <w:jc w:val="both"/>
        <w:rPr>
          <w:rFonts w:ascii="Times New Roman" w:hAnsi="Times New Roman"/>
          <w:color w:val="0070C0"/>
          <w:sz w:val="16"/>
          <w:szCs w:val="16"/>
        </w:rPr>
      </w:pPr>
    </w:p>
    <w:p w14:paraId="3F78D582" w14:textId="77777777" w:rsidR="005F5C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9A3B013" w14:textId="77777777" w:rsidR="005F5CE3" w:rsidRPr="000B49E3" w:rsidRDefault="005F5C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A68632" w14:textId="77777777" w:rsidR="005F5CE3" w:rsidRPr="000B49E3" w:rsidRDefault="005F5CE3" w:rsidP="000B49E3">
      <w:pPr>
        <w:pStyle w:val="rtejustify"/>
        <w:spacing w:before="0" w:after="0"/>
        <w:rPr>
          <w:color w:val="000000" w:themeColor="text1"/>
          <w:sz w:val="16"/>
          <w:szCs w:val="16"/>
        </w:rPr>
      </w:pPr>
      <w:r w:rsidRPr="000B49E3">
        <w:rPr>
          <w:rStyle w:val="af0"/>
          <w:i w:val="0"/>
          <w:color w:val="000000" w:themeColor="text1"/>
          <w:sz w:val="16"/>
          <w:szCs w:val="16"/>
        </w:rPr>
        <w:t>24 октября 1928. Протокол Реввоенсовета № 31.</w:t>
      </w:r>
      <w:r w:rsidRPr="000B49E3">
        <w:rPr>
          <w:color w:val="000000" w:themeColor="text1"/>
          <w:sz w:val="16"/>
          <w:szCs w:val="16"/>
        </w:rPr>
        <w:t xml:space="preserve"> 6. О введении на вооружение РККА броневой машины на шасси «АМО</w:t>
      </w:r>
      <w:r w:rsidRPr="000B49E3">
        <w:rPr>
          <w:color w:val="000000" w:themeColor="text1"/>
          <w:sz w:val="16"/>
          <w:szCs w:val="16"/>
        </w:rPr>
        <w:noBreakHyphen/>
        <w:t>Ф</w:t>
      </w:r>
      <w:r w:rsidRPr="000B49E3">
        <w:rPr>
          <w:color w:val="000000" w:themeColor="text1"/>
          <w:sz w:val="16"/>
          <w:szCs w:val="16"/>
        </w:rPr>
        <w:noBreakHyphen/>
        <w:t>15». (Шапошников). 7. О научно-испытательном зенитном полигоне. (Дыбенко). 8. О заказе опытного образца 203</w:t>
      </w:r>
      <w:r w:rsidRPr="000B49E3">
        <w:rPr>
          <w:color w:val="000000" w:themeColor="text1"/>
          <w:sz w:val="16"/>
          <w:szCs w:val="16"/>
        </w:rPr>
        <w:noBreakHyphen/>
        <w:t>мм гаубицы. (Кулик). (РГВА. Ф. 4. Оп. 18. Д. 13. Л. 321) (12342).</w:t>
      </w:r>
    </w:p>
    <w:p w14:paraId="0A76F5F9" w14:textId="77777777" w:rsidR="005F5CE3" w:rsidRPr="000B49E3" w:rsidRDefault="005F5CE3" w:rsidP="000B49E3">
      <w:pPr>
        <w:pStyle w:val="rtejustify"/>
        <w:spacing w:before="0" w:after="0"/>
        <w:rPr>
          <w:rStyle w:val="af0"/>
          <w:i w:val="0"/>
          <w:color w:val="000000" w:themeColor="text1"/>
          <w:sz w:val="16"/>
          <w:szCs w:val="16"/>
        </w:rPr>
      </w:pPr>
    </w:p>
    <w:p w14:paraId="10C701B7"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24 октября 1928 г. Протокол РВС №31</w:t>
      </w:r>
    </w:p>
    <w:p w14:paraId="3D997C0F"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Информация о прохождении бюджета НКВМ на 1928/29 год в правительственных инстанциях. </w:t>
      </w:r>
      <w:r w:rsidRPr="000B49E3">
        <w:rPr>
          <w:rFonts w:ascii="Times New Roman" w:hAnsi="Times New Roman"/>
          <w:bCs/>
          <w:iCs/>
          <w:color w:val="000000" w:themeColor="text1"/>
          <w:sz w:val="16"/>
          <w:szCs w:val="16"/>
        </w:rPr>
        <w:t>(Уншлихт)</w:t>
      </w:r>
      <w:r w:rsidRPr="000B49E3">
        <w:rPr>
          <w:rFonts w:ascii="Times New Roman" w:hAnsi="Times New Roman"/>
          <w:bCs/>
          <w:color w:val="000000" w:themeColor="text1"/>
          <w:sz w:val="16"/>
          <w:szCs w:val="16"/>
        </w:rPr>
        <w:t>.</w:t>
      </w:r>
    </w:p>
    <w:p w14:paraId="4439163A"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 новой системе денежного довольствия военнослужащих РККА. </w:t>
      </w:r>
      <w:r w:rsidRPr="000B49E3">
        <w:rPr>
          <w:rFonts w:ascii="Times New Roman" w:hAnsi="Times New Roman"/>
          <w:bCs/>
          <w:iCs/>
          <w:color w:val="000000" w:themeColor="text1"/>
          <w:sz w:val="16"/>
          <w:szCs w:val="16"/>
        </w:rPr>
        <w:t>(Гарькавый, прения — Петухов, Бубнов, Уншлихт, Тухачевский, Буденный, Лукин, Алкснис)</w:t>
      </w:r>
      <w:r w:rsidRPr="000B49E3">
        <w:rPr>
          <w:rFonts w:ascii="Times New Roman" w:hAnsi="Times New Roman"/>
          <w:bCs/>
          <w:color w:val="000000" w:themeColor="text1"/>
          <w:sz w:val="16"/>
          <w:szCs w:val="16"/>
        </w:rPr>
        <w:t>.</w:t>
      </w:r>
    </w:p>
    <w:p w14:paraId="5D16938C"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О зимней учебе. </w:t>
      </w:r>
      <w:r w:rsidRPr="000B49E3">
        <w:rPr>
          <w:rFonts w:ascii="Times New Roman" w:hAnsi="Times New Roman"/>
          <w:bCs/>
          <w:iCs/>
          <w:color w:val="000000" w:themeColor="text1"/>
          <w:sz w:val="16"/>
          <w:szCs w:val="16"/>
        </w:rPr>
        <w:t>(Седякин, прения — Шапошников, Тухачевский, Уншлихт, Бубнов, Буденный)</w:t>
      </w:r>
      <w:r w:rsidRPr="000B49E3">
        <w:rPr>
          <w:rFonts w:ascii="Times New Roman" w:hAnsi="Times New Roman"/>
          <w:bCs/>
          <w:color w:val="000000" w:themeColor="text1"/>
          <w:sz w:val="16"/>
          <w:szCs w:val="16"/>
        </w:rPr>
        <w:t>.</w:t>
      </w:r>
    </w:p>
    <w:p w14:paraId="462751F4"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складском строительстве. </w:t>
      </w:r>
      <w:r w:rsidRPr="000B49E3">
        <w:rPr>
          <w:rFonts w:ascii="Times New Roman" w:hAnsi="Times New Roman"/>
          <w:bCs/>
          <w:iCs/>
          <w:color w:val="000000" w:themeColor="text1"/>
          <w:sz w:val="16"/>
          <w:szCs w:val="16"/>
        </w:rPr>
        <w:t>(Уншлихт, прения — Дыбенко, Буденный, Тухачевский, Уншлихт)</w:t>
      </w:r>
      <w:r w:rsidRPr="000B49E3">
        <w:rPr>
          <w:rFonts w:ascii="Times New Roman" w:hAnsi="Times New Roman"/>
          <w:bCs/>
          <w:color w:val="000000" w:themeColor="text1"/>
          <w:sz w:val="16"/>
          <w:szCs w:val="16"/>
        </w:rPr>
        <w:t>.</w:t>
      </w:r>
    </w:p>
    <w:p w14:paraId="6D7FCD49"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Об организации Института маскировки при Научно-техническом управлении УНС РККА. </w:t>
      </w:r>
      <w:r w:rsidRPr="000B49E3">
        <w:rPr>
          <w:rFonts w:ascii="Times New Roman" w:hAnsi="Times New Roman"/>
          <w:bCs/>
          <w:iCs/>
          <w:color w:val="000000" w:themeColor="text1"/>
          <w:sz w:val="16"/>
          <w:szCs w:val="16"/>
        </w:rPr>
        <w:t>(Вейдеман)</w:t>
      </w:r>
      <w:r w:rsidRPr="000B49E3">
        <w:rPr>
          <w:rFonts w:ascii="Times New Roman" w:hAnsi="Times New Roman"/>
          <w:bCs/>
          <w:color w:val="000000" w:themeColor="text1"/>
          <w:sz w:val="16"/>
          <w:szCs w:val="16"/>
        </w:rPr>
        <w:t>.</w:t>
      </w:r>
    </w:p>
    <w:p w14:paraId="5AF36CF1"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О введении на вооружение РККА боевой машины на шасси «АМО-Ф-15». </w:t>
      </w:r>
      <w:r w:rsidRPr="000B49E3">
        <w:rPr>
          <w:rFonts w:ascii="Times New Roman" w:hAnsi="Times New Roman"/>
          <w:bCs/>
          <w:iCs/>
          <w:color w:val="000000" w:themeColor="text1"/>
          <w:sz w:val="16"/>
          <w:szCs w:val="16"/>
        </w:rPr>
        <w:t>(Шапошников, прения — Дыбенко и Уншлихт)</w:t>
      </w:r>
      <w:r w:rsidRPr="000B49E3">
        <w:rPr>
          <w:rFonts w:ascii="Times New Roman" w:hAnsi="Times New Roman"/>
          <w:bCs/>
          <w:color w:val="000000" w:themeColor="text1"/>
          <w:sz w:val="16"/>
          <w:szCs w:val="16"/>
        </w:rPr>
        <w:t>.</w:t>
      </w:r>
    </w:p>
    <w:p w14:paraId="47A74A78"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О научно-испытательном зенитном полигоне. </w:t>
      </w:r>
      <w:r w:rsidRPr="000B49E3">
        <w:rPr>
          <w:rFonts w:ascii="Times New Roman" w:hAnsi="Times New Roman"/>
          <w:bCs/>
          <w:iCs/>
          <w:color w:val="000000" w:themeColor="text1"/>
          <w:sz w:val="16"/>
          <w:szCs w:val="16"/>
        </w:rPr>
        <w:t>(Дыбенко, прения — Лепин, Шапошников, Уншлихт, Тухачевский, Алкснис)</w:t>
      </w:r>
      <w:r w:rsidRPr="000B49E3">
        <w:rPr>
          <w:rFonts w:ascii="Times New Roman" w:hAnsi="Times New Roman"/>
          <w:bCs/>
          <w:color w:val="000000" w:themeColor="text1"/>
          <w:sz w:val="16"/>
          <w:szCs w:val="16"/>
        </w:rPr>
        <w:t>.</w:t>
      </w:r>
    </w:p>
    <w:p w14:paraId="77E0AD2A"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О заказе опытного образца 203-миллиметровой гаубицы. </w:t>
      </w:r>
      <w:r w:rsidRPr="000B49E3">
        <w:rPr>
          <w:rFonts w:ascii="Times New Roman" w:hAnsi="Times New Roman"/>
          <w:bCs/>
          <w:iCs/>
          <w:color w:val="000000" w:themeColor="text1"/>
          <w:sz w:val="16"/>
          <w:szCs w:val="16"/>
        </w:rPr>
        <w:t>(Кулик, прения — Шапошников и Дыбенко)</w:t>
      </w:r>
      <w:r w:rsidRPr="000B49E3">
        <w:rPr>
          <w:rFonts w:ascii="Times New Roman" w:hAnsi="Times New Roman"/>
          <w:bCs/>
          <w:color w:val="000000" w:themeColor="text1"/>
          <w:sz w:val="16"/>
          <w:szCs w:val="16"/>
        </w:rPr>
        <w:t xml:space="preserve"> (17150).</w:t>
      </w:r>
    </w:p>
    <w:p w14:paraId="016020B8" w14:textId="77777777" w:rsidR="00162E95" w:rsidRPr="000B49E3" w:rsidRDefault="00162E95" w:rsidP="000B49E3">
      <w:pPr>
        <w:spacing w:after="0" w:line="240" w:lineRule="auto"/>
        <w:jc w:val="both"/>
        <w:rPr>
          <w:rFonts w:ascii="Times New Roman" w:hAnsi="Times New Roman"/>
          <w:bCs/>
          <w:color w:val="000000" w:themeColor="text1"/>
          <w:sz w:val="16"/>
          <w:szCs w:val="16"/>
        </w:rPr>
      </w:pPr>
    </w:p>
    <w:p w14:paraId="6677AE73" w14:textId="77777777" w:rsidR="00B13F25" w:rsidRPr="000B49E3" w:rsidRDefault="00B13F2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86C65EB" w14:textId="77777777" w:rsidR="00B13F25" w:rsidRPr="000B49E3" w:rsidRDefault="00B13F2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B2EDDA" w14:textId="77777777" w:rsidR="00B13F25" w:rsidRPr="000B49E3" w:rsidRDefault="00B13F25" w:rsidP="000B49E3">
      <w:pPr>
        <w:spacing w:after="0" w:line="240" w:lineRule="auto"/>
        <w:contextualSpacing/>
        <w:jc w:val="both"/>
        <w:rPr>
          <w:rFonts w:ascii="Times New Roman" w:hAnsi="Times New Roman"/>
          <w:color w:val="0070C0"/>
          <w:sz w:val="16"/>
          <w:szCs w:val="16"/>
        </w:rPr>
      </w:pPr>
      <w:r w:rsidRPr="000B49E3">
        <w:rPr>
          <w:rFonts w:ascii="Times New Roman" w:hAnsi="Times New Roman"/>
          <w:color w:val="0070C0"/>
          <w:sz w:val="16"/>
          <w:szCs w:val="16"/>
        </w:rPr>
        <w:t>24 октября 1928 - К. Коллйер и Г. Такер в самолёте Lockheed Vega совершили беспосадочный перелёт от Нью-Йорка до Лос-Анджелеса за 24 часа 55 минут (22327).</w:t>
      </w:r>
    </w:p>
    <w:p w14:paraId="435B8DED" w14:textId="77777777" w:rsidR="00B13F25" w:rsidRPr="000B49E3" w:rsidRDefault="00B13F25" w:rsidP="000B49E3">
      <w:pPr>
        <w:spacing w:after="0" w:line="240" w:lineRule="auto"/>
        <w:contextualSpacing/>
        <w:jc w:val="both"/>
        <w:rPr>
          <w:rFonts w:ascii="Times New Roman" w:hAnsi="Times New Roman"/>
          <w:color w:val="0070C0"/>
          <w:sz w:val="16"/>
          <w:szCs w:val="16"/>
        </w:rPr>
      </w:pPr>
    </w:p>
    <w:p w14:paraId="5FD3DB1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D887CD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82AED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октября 1928 первый серийный И-4 покинул завод (1022,103).</w:t>
      </w:r>
    </w:p>
    <w:p w14:paraId="01D799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156D9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C1921F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B395D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октября 1928 г. последовало решение Политбюро ЦК ВКП(б) “О вредительской организации в военной промышленности”, а 29 октября расстрельный приговор Коллегии ОГПУ был приведен в исполнение. В ноябре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w:t>
      </w:r>
      <w:r w:rsidRPr="000B49E3">
        <w:rPr>
          <w:rFonts w:ascii="Times New Roman" w:hAnsi="Times New Roman"/>
          <w:color w:val="000000" w:themeColor="text1"/>
          <w:sz w:val="16"/>
          <w:szCs w:val="16"/>
          <w:vertAlign w:val="superscript"/>
        </w:rPr>
        <w:t>8</w:t>
      </w:r>
      <w:r w:rsidRPr="000B49E3">
        <w:rPr>
          <w:rFonts w:ascii="Times New Roman" w:hAnsi="Times New Roman"/>
          <w:color w:val="000000" w:themeColor="text1"/>
          <w:sz w:val="16"/>
          <w:szCs w:val="16"/>
        </w:rPr>
        <w:t xml:space="preserve">.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32C682A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48EFC6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C7532E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72E0E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самолет Р-5 закатили в заводской ангар для доработок. В начале ноября его вернули в НИИ ВВС. На Р-5 совершил пробный полет В.О. Писаренко, затем быстро прошли повторные заводские испытания (11936).</w:t>
      </w:r>
    </w:p>
    <w:p w14:paraId="7CFE5E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83EE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самолет Р-5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715C51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9C90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26 октября по 14 декабря 1928 года проходили летные испытания РОМ-1 в Таганроге (6988).</w:t>
      </w:r>
    </w:p>
    <w:p w14:paraId="7A6B98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BDE89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6C9081A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CAE8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года на Кузьминском полигоне был выполнен подрыв емкости с 6 кг иприта. Образовавшееся облако распространилось на 200-300 м. Плотность заражения на площади 220 квадратных метров вокруг места подрыва составила 10 г/м2 (9065).</w:t>
      </w:r>
    </w:p>
    <w:p w14:paraId="4949CB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17E8E5" w14:textId="77777777" w:rsidR="00575C2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34E5762" w14:textId="77777777" w:rsidR="00575C27" w:rsidRPr="000B49E3" w:rsidRDefault="00575C2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7B1B4D"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26 октября </w:t>
      </w:r>
      <w:r w:rsidRPr="000B49E3">
        <w:rPr>
          <w:rFonts w:ascii="Times New Roman" w:hAnsi="Times New Roman"/>
          <w:color w:val="000000" w:themeColor="text1"/>
          <w:sz w:val="16"/>
          <w:szCs w:val="16"/>
        </w:rPr>
        <w:t>в 1928 году в "Правде" опубликовано "Открытое письмо Максиму Горькому" С.Буденного с резкой критикой "Конармии" И.Бабеля. Не найдя в "Конармии" описания легендарных сражений, героических подвигов буденновцев, прославленный командарм упрекал автора в мещанско-обывательской точке зрения, обвинял его в написании карикатуры. На следующий день был опубликован ответ Горького, который поддержал Бабеля: "Такого красочного и живого изображения единичных бойцов, которое давало бы мне ясное представление о психике всего коллектива, всей массы Конармии и помогло бы мне понять силу, которая позволила ей совершить исторический, изумительный ее поход, - я не знаю в русской литературе". Позднее в спор включился еще один бывший участник Конармии - писатель Вс.Вишневский, пославший Горькому свою пьесу "Первая Конная": "Не то, не то дал Бабель! Многого не увидел. Дал лишь кусочек: Конармия, измученная в боях на польском фронте. Да и то не всю ее, а осколки". Ответ Горького был прост: "Такие вещи, как ваша "Первая Конная" и "Конармия", нельзя критиковать с высоты коня" (14811).</w:t>
      </w:r>
    </w:p>
    <w:p w14:paraId="20D32481" w14:textId="77777777" w:rsidR="00575C27" w:rsidRPr="000B49E3" w:rsidRDefault="00575C27" w:rsidP="000B49E3">
      <w:pPr>
        <w:spacing w:after="0" w:line="240" w:lineRule="auto"/>
        <w:jc w:val="both"/>
        <w:rPr>
          <w:rFonts w:ascii="Times New Roman" w:hAnsi="Times New Roman"/>
          <w:color w:val="000000" w:themeColor="text1"/>
          <w:sz w:val="16"/>
          <w:szCs w:val="16"/>
        </w:rPr>
      </w:pPr>
    </w:p>
    <w:p w14:paraId="5F2C1FE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AD2011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57FE2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октября 1928 на Р-5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3631CB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46D470" w14:textId="77777777" w:rsidR="00575C27"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B50A10E" w14:textId="77777777" w:rsidR="00575C27" w:rsidRPr="000B49E3" w:rsidRDefault="00575C2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4657C5" w14:textId="77777777" w:rsidR="000230DB" w:rsidRPr="000B49E3" w:rsidRDefault="000230DB" w:rsidP="000B49E3">
      <w:pPr>
        <w:pStyle w:val="article-renderblock"/>
        <w:shd w:val="clear" w:color="auto" w:fill="FFFFFF"/>
        <w:spacing w:before="0" w:beforeAutospacing="0" w:after="0" w:afterAutospacing="0"/>
        <w:jc w:val="both"/>
        <w:rPr>
          <w:color w:val="0070C0"/>
          <w:sz w:val="16"/>
          <w:szCs w:val="16"/>
        </w:rPr>
      </w:pPr>
      <w:r w:rsidRPr="000B49E3">
        <w:rPr>
          <w:color w:val="0070C0"/>
          <w:sz w:val="16"/>
          <w:szCs w:val="16"/>
        </w:rPr>
        <w:lastRenderedPageBreak/>
        <w:t>27 Октября 1928 года.</w:t>
      </w:r>
    </w:p>
    <w:p w14:paraId="17A1E44E"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ПРОТОКОЛ № 13</w:t>
      </w:r>
    </w:p>
    <w:p w14:paraId="38C03F9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ЗАСЕДАНИЯ НАУЧНО-ТЕХНИЧЕСКОГО КОМИТЕТА ОРУДИЙНО-АРСЕН. ТРЕСТА</w:t>
      </w:r>
    </w:p>
    <w:p w14:paraId="4254EAC9"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от 27 Октября 1928 года.</w:t>
      </w:r>
    </w:p>
    <w:p w14:paraId="4EBFF3D1"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Присутствовали: Н. Г. Высочанский, Б. В. Самойлов, Н. И. Габ6ин,</w:t>
      </w:r>
    </w:p>
    <w:p w14:paraId="34F967C0"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Н.Н. Филипповский, С. П. Шукалов, Б. И. Марков,</w:t>
      </w:r>
    </w:p>
    <w:p w14:paraId="5F0E0DE2"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С. З. Рыковский</w:t>
      </w:r>
    </w:p>
    <w:p w14:paraId="39378ED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Исх № 2347с        Представители АУ РККА:</w:t>
      </w:r>
    </w:p>
    <w:p w14:paraId="236F8BA0"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Р. А. Дурляхов,  Б. И. Столбин, М.Я. Крупчатников, С. А. Суровцев, В. Р. Руппенейт, В.И. Шелков, А. М. Руднев. Представ. М. М. Завода – Зав. Констр. Бюро В. И. СИДОРЕНКОВ*</w:t>
      </w:r>
    </w:p>
    <w:p w14:paraId="094C317A"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Председатель - Б. В. Самойлов.</w:t>
      </w:r>
    </w:p>
    <w:p w14:paraId="4B12B93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За Секретаря - А. Николаев.                                   Утверждаю</w:t>
      </w:r>
    </w:p>
    <w:p w14:paraId="285826AF"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4/XI-28</w:t>
      </w:r>
    </w:p>
    <w:p w14:paraId="58D0C7C9"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Член Правления</w:t>
      </w:r>
    </w:p>
    <w:p w14:paraId="5C8D5D68"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Под. Под. Высочанский</w:t>
      </w:r>
    </w:p>
    <w:p w14:paraId="3645547F"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Слушали:</w:t>
      </w:r>
    </w:p>
    <w:p w14:paraId="1CC74D54"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 модернизации 3” пуш. Докладчик В. И. СИДОРЕНКОВ</w:t>
      </w:r>
    </w:p>
    <w:p w14:paraId="24EE440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Краткое содержание доклада:</w:t>
      </w:r>
    </w:p>
    <w:p w14:paraId="63B51A22"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Разработка Констр. Бюро ММЗ проекта модернизации 3” пушки была проделана, вследствие пожелания АУ, на основании предложения Директора завода /на заседании в АУ/ о проработке этого вопроса на Заводе .</w:t>
      </w:r>
    </w:p>
    <w:p w14:paraId="35B876C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Августе месяце с/г. Завод получил краткое задание в каком направлении вести эту работу.</w:t>
      </w:r>
    </w:p>
    <w:p w14:paraId="00B15D6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виду недостатка наличных сил. Завод просил АУ о командировании конструктора; таковой в настоящее время командируется.</w:t>
      </w:r>
    </w:p>
    <w:p w14:paraId="2F58F93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Что касается просьбы о командировании члена Арткома для консультации, то ходатайство ещё не удовлетворено.</w:t>
      </w:r>
    </w:p>
    <w:p w14:paraId="035E2AD9"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Проект, за краткостью времени, разработан в  общих чертах.</w:t>
      </w:r>
    </w:p>
    <w:p w14:paraId="4E9E80B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Переходя к об”яснению проекта, - докладчик указывает на изменения, внесенные в систему:</w:t>
      </w:r>
    </w:p>
    <w:p w14:paraId="31BCBF51"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а/в орудии: тело орудия берется с удлиненным стволом /дуло/ на 10 калибров, введена полуавтоматика, испытанная не зенитных пушках и обещающая дать положительный результат, затвор в главнейшем без изменений, введено приспособление для удерживания патрона при больших углах возвышения, угол возвышения доведен до 370-380 , введен нормализованный прицел.</w:t>
      </w:r>
    </w:p>
    <w:p w14:paraId="31044584"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Вследствие применения переменной длины отката /откат до 200 -950 м/м. и дальше постепенно уменьшается до 600 м/м/ явилаясь (так в документе) необходимость изменить накатник и компрессор/ в последнем цилиндр остается, поршень и штык изменяются, веретено заменяется регулирующей линейкой.</w:t>
      </w:r>
    </w:p>
    <w:p w14:paraId="0BEBB08C"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б/в лафете: В виду переноса центра цапф в сторону казенной части, верхняя часть лобовой части лафета срезается, накладываются две ладыги сама люлька не меняется, но люлька дополняется особой обоймой с цапфами и обойму надевают на люльку. Всё это даст соединение прочное и надежное.</w:t>
      </w:r>
    </w:p>
    <w:p w14:paraId="6BE0AB4C"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Для опускания казенной части орудия при угле 37-380 явилась необходимость разогнуть станины, а связи убрать и ввести дополнительное крепление, с целью упрочнения станка.</w:t>
      </w:r>
    </w:p>
    <w:p w14:paraId="2518648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левом сидении небольшое изменение, правое - почти без изменений, несколько видоизменен подвижной щит, при ином креплении в неподвижном щите сделан больш. вырез.</w:t>
      </w:r>
    </w:p>
    <w:p w14:paraId="33D5EB8F"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Ещё не разработано крепление по походному, которое необходимо ввести.</w:t>
      </w:r>
    </w:p>
    <w:p w14:paraId="30BA963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Все механизмы, которые не упомянуты, остаются без всяких изменений. Таим образом всего вводится 12 изменений:</w:t>
      </w:r>
    </w:p>
    <w:p w14:paraId="012221A4"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1/ Тело орудия.</w:t>
      </w:r>
    </w:p>
    <w:p w14:paraId="157139A4"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2/ Затвор/автом./.Удержив. патронов.                 </w:t>
      </w:r>
    </w:p>
    <w:p w14:paraId="33BD10BC"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3/ Прицел.</w:t>
      </w:r>
    </w:p>
    <w:p w14:paraId="7737DE90"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4/ Компрессор.</w:t>
      </w:r>
    </w:p>
    <w:p w14:paraId="35622FD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5/ Накатник.</w:t>
      </w:r>
    </w:p>
    <w:p w14:paraId="12D20E2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6/ Лафет /ладыга, накладка, хобот/.</w:t>
      </w:r>
    </w:p>
    <w:p w14:paraId="1F7650E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7/ Сидения.</w:t>
      </w:r>
      <w:r w:rsidRPr="000B49E3">
        <w:rPr>
          <w:rFonts w:ascii="Times New Roman" w:hAnsi="Times New Roman"/>
          <w:noProof/>
          <w:color w:val="0070C0"/>
          <w:sz w:val="16"/>
          <w:szCs w:val="16"/>
        </w:rPr>
        <mc:AlternateContent>
          <mc:Choice Requires="wps">
            <w:drawing>
              <wp:inline distT="0" distB="0" distL="0" distR="0" wp14:anchorId="0E4B8AF9" wp14:editId="031F3CCA">
                <wp:extent cx="35560" cy="17780"/>
                <wp:effectExtent l="0" t="0" r="0" b="0"/>
                <wp:docPr id="2" name="Прямоугольник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5560" cy="17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B63B6E8" id="Прямоугольник 2" o:spid="_x0000_s1026" style="width:2.8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" filled="f" stroked="f">
                <o:lock v:ext="edit" aspectratio="t"/>
                <w10:anchorlock/>
              </v:rect>
            </w:pict>
          </mc:Fallback>
        </mc:AlternateContent>
      </w:r>
    </w:p>
    <w:p w14:paraId="190A7A1F"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8/ Уравнов. механизм.</w:t>
      </w:r>
    </w:p>
    <w:p w14:paraId="41FBC6B0"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9/ Неподвижн. щит.</w:t>
      </w:r>
    </w:p>
    <w:p w14:paraId="7302161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10/ Подвижн. щит.</w:t>
      </w:r>
    </w:p>
    <w:p w14:paraId="32166D7D"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11/ Обойма люльки.</w:t>
      </w:r>
    </w:p>
    <w:p w14:paraId="21731513"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12/ Крепление по походному.</w:t>
      </w:r>
    </w:p>
    <w:p w14:paraId="56FC4A60"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Из этих изменений только 10 осуществляются вновь, так как компрессор и накатник и сейчас переделываются при ремонте.</w:t>
      </w:r>
    </w:p>
    <w:p w14:paraId="27BE21DD"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Весовые данные деталей, увеличивающ. вес.</w:t>
      </w:r>
    </w:p>
    <w:p w14:paraId="4425DEB8"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Вес удлиненной части дула -  ~ 45 кил.</w:t>
      </w:r>
    </w:p>
    <w:p w14:paraId="7BDE24F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   уравн. механ.                  -  ~ 46 «</w:t>
      </w:r>
    </w:p>
    <w:p w14:paraId="143CF5B2"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   2 ладыг                            -  ~ 20 «</w:t>
      </w:r>
    </w:p>
    <w:p w14:paraId="01AA58C1"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   усилен. хобота                -  ~ 25 «</w:t>
      </w:r>
    </w:p>
    <w:p w14:paraId="7F1B823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   автоматика                      -  ~ 4   «</w:t>
      </w:r>
    </w:p>
    <w:p w14:paraId="5D601263"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   обоймы на люльку         -  ~ 20 «</w:t>
      </w:r>
    </w:p>
    <w:p w14:paraId="49AE3635"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   прицела                           -  ~ 2,5 «</w:t>
      </w:r>
    </w:p>
    <w:p w14:paraId="3B626BB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Всего:                                     -  ~ 160 кил.</w:t>
      </w:r>
    </w:p>
    <w:p w14:paraId="49CB2ADD"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Исключая вес срезаемой части лафета и убираемых лафетных связей /20 кил./ остается ~140 кило, из коих 45 клгр. приходится на изменение веса орудия.</w:t>
      </w:r>
    </w:p>
    <w:p w14:paraId="123842E5"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вопрос Н. Л. ТИХОЦКОГО о величине предельного угла вращения и возможно-ли при наибольшем угле возвышения заряжание орудия — докладчик поясняет, что предельный угол вращения указать сейчас затрудняется, но расчитывает, что угол будет не больше, чем был раньше; заряжание патроном вполне возможно.</w:t>
      </w:r>
    </w:p>
    <w:p w14:paraId="136B002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вопрос В. И. Столбина, высказывающего сомнение, что давление на хобот орудия может уменьшиться, и не задевает-ли курок затвора при 37 станину – докладчик докладывает, что давление на хобот при малых углах возвышения не усилится и задевания курка не может быть.</w:t>
      </w:r>
    </w:p>
    <w:p w14:paraId="0AF2353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вопрос С. А. Сурoвцева о том, при каких колесах /широких или  узких/ вес системы увеличился на 140 клгр. - докладчик поясняет, что имеются в виду колеса старого образца. Кроме того, С. А, Суровцев указал на необходимость при разработке принять во внимание, что площадь сошника и опорная площадь хобота недостаточны.</w:t>
      </w:r>
    </w:p>
    <w:p w14:paraId="08F005F4"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Краткое содержание прений.</w:t>
      </w:r>
    </w:p>
    <w:p w14:paraId="7B2110FE"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 П. ШУКАЛОВ. - При конструировании нельзя замкнуться только в конструкторских вопросах, но должен быть подход с бытовой, производственной и экономической стороны, кардинальным вопросом является переделка лафета: перечисляя, как все переделки, так и все остающиеся части и что 1/ разогнуть станины, представляющие клепанное сооружение фасонного сечения замкнутой формы, при массовом сечении не так легко, 2/ сошник и правило требуют изменения, - С. П. ШУКАЛОВ считает, что выгоднее сделать новый лафет. В виде опыта д.б. поставл. и переделка станин и изготовление лафета из новых станин. В виду увеличения веса системы на 10 пд колеса должны быть широкими. - Обращает внимание на недостаточную прочность крепления осей существ. системы. Разработанный проект д. б. закончен – орудие изготовлено. Необходимо выявить все вопросы относительно производ. возможностей и стоимости работы.</w:t>
      </w:r>
    </w:p>
    <w:p w14:paraId="3E95D8AF"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Р. А. ДУРЛЯХОВ. - Считает, что сейчас вопрос может рассматриваться только в отношении об”ективных данных, рассмотрение же экономических, , производственных вопросов преждевременно. </w:t>
      </w:r>
      <w:r w:rsidRPr="000B49E3">
        <w:rPr>
          <w:rFonts w:ascii="Times New Roman" w:hAnsi="Times New Roman"/>
          <w:noProof/>
          <w:color w:val="0070C0"/>
          <w:sz w:val="16"/>
          <w:szCs w:val="16"/>
        </w:rPr>
        <mc:AlternateContent>
          <mc:Choice Requires="wps">
            <w:drawing>
              <wp:inline distT="0" distB="0" distL="0" distR="0" wp14:anchorId="606BCC0D" wp14:editId="227FF12F">
                <wp:extent cx="5715" cy="5715"/>
                <wp:effectExtent l="0" t="0" r="0" b="0"/>
                <wp:docPr id="3" name="Прямоугольник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C1D2605" id="Прямоугольник 3" o:spid="_x0000_s1026"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" filled="f" stroked="f">
                <o:lock v:ext="edit" aspectratio="t"/>
                <w10:anchorlock/>
              </v:rect>
            </w:pict>
          </mc:Fallback>
        </mc:AlternateContent>
      </w:r>
      <w:r w:rsidRPr="000B49E3">
        <w:rPr>
          <w:rFonts w:ascii="Times New Roman" w:hAnsi="Times New Roman"/>
          <w:color w:val="0070C0"/>
          <w:sz w:val="16"/>
          <w:szCs w:val="16"/>
        </w:rPr>
        <w:t>Вообще вес (так в документе) вопрос сводится к созданию новой мощной системы, пока же приходится пробовать разные суррогаты. Относительно проекта считает, что не может сказать, чтобы он его вполне удовлетворял, но и не возражает против проекта. Относительно выгиба станин необходимо предварительно проверить опытом. Вопрос переделки компрессора требует тщательной проработки. Против осуществления проекта, не возражает, но с изменениями, выявленными при детальной разработке проекта.</w:t>
      </w:r>
    </w:p>
    <w:p w14:paraId="15A68785"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И. ШЕЛКOВ - указывает, что проект не имеет поворотного механизма, т. е. надо еще одну переделку, усилие на хобот, по его мнению, увеличится.</w:t>
      </w:r>
    </w:p>
    <w:p w14:paraId="30A9B9E8"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 В. САМОЙЛОВ считает, что переделать лафет сложнее, чем изготовить новый, поэтому находит желательным конструировать как предложенный проект, так второй вариант с новым станком, с использованием возможно большего числа старых деталей. Проект переделки компрессора представляется сложным и считает трудным управление длинного отката момощью (так в документе) длинной тяги.</w:t>
      </w:r>
    </w:p>
    <w:p w14:paraId="7A4DC2C8"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lastRenderedPageBreak/>
        <w:t>Н. Г. ВЫСОЧИНСКИЙ – полагает затруднительным выгиб станин в массовом производстве  и опасается могущего произойти при такой переделке расстройства системы лафета и погрешностей с точки зрения качества металла, что может в результате дискредитировать проект и полагает, что использовать  старые станины нельзя.</w:t>
      </w:r>
    </w:p>
    <w:p w14:paraId="14367A21"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 А. СУРОВЦЕВ - В виду увеличения дальности, увеличится давления на лафет и находит желательным, разработать второй вариант проекта с изготовлением новых станин из никкелевой стали, не задерживая осуществления данного проекта. Проект считает заслуживающим внимание, тем более, имея в виду категорическое задание в этом отношении Нач. АУ. В отношении походного движения системы /80 пуд/ - придется также проработать вопрос о передке, который на пределе веса. Желательно проработать проект со стволом в 30 калибров, чтобы окончательно придти к выводу какой ствол удовлетворяет.</w:t>
      </w:r>
    </w:p>
    <w:p w14:paraId="08F8070E"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И. СТОЛБИН - проект надо осуществить. Модернизацию надо понимать как использование старых станин и тогда проект заслуживает внимания.</w:t>
      </w:r>
    </w:p>
    <w:p w14:paraId="2E334701"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Р. РУППЕНЕЙТ - Вопрос о модернизации поднят давно, какие проекты не были - все они вызывают сомнения и возражения. Вывод – дешевый и простой способ переделки существующих систем представляется невозможным. 3 дм. орудие сконструировано так, что его трудно улучшить и надо проектировать заново. В модернизации весь вопрос во времни (так в документе) и надо предоставить Заводу полную свободу, чтобы он мог дать пушку летом будущего года.</w:t>
      </w:r>
    </w:p>
    <w:p w14:paraId="0037BD92"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Я. М. РУДНЕВ - сравнивает изменения, вносимые в проект, с теми, что сделали немцы в подобном случае, делает вывод, что если переменить ещё станины, то остается частей меньше, чем у немцев. Проще проектировать новую пушку.</w:t>
      </w:r>
    </w:p>
    <w:p w14:paraId="75703319"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 Л. ЛИХОЦКИЙ -  для борьбы с танками необходимо изменить поворотный механизм.</w:t>
      </w:r>
    </w:p>
    <w:p w14:paraId="6C65349A"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И. СИДОРЕНКО (во всём документе инициал отчества указан с ошибкой) в заключительном слове указывает, что для дела большая польза - явившаяся возможность выслушать указания АУ и Треста. В отношении дебатировавшегося вопроса о возможности раздвижения станин, - указывает, что возможность подтверждается опытом изгиба одной станины на заводе. В проекте не изменен  поворотный механизм, так как изменение очень осложнит идею модернизации. Из прений выяснилась возможность расширить количество переделок. Просит указать более конкретные пределы переделок. Срок разработки проекта два месяца.</w:t>
      </w:r>
    </w:p>
    <w:p w14:paraId="019FDD2D"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И. ЩЕЛКОВ – сомневается, является-ли проект достижением, принимая  во внимание незначительное увеличение дальности /1/2 килом./.</w:t>
      </w:r>
    </w:p>
    <w:p w14:paraId="6CF4CA1B"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 И. СТОЛБИН - раз“ясняет что дальность увеличится на 2 километра.</w:t>
      </w:r>
    </w:p>
    <w:p w14:paraId="05FA67F2"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Предложенный Б. В. Самойловым проект резолюции по внесении в него присутствующими дополнений был принят.</w:t>
      </w:r>
    </w:p>
    <w:p w14:paraId="727270C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Постановили:</w:t>
      </w:r>
    </w:p>
    <w:p w14:paraId="2B5D4F2C"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 Признать проект заслуживающим разработки, выполнения и осуществления в опытном образце.</w:t>
      </w:r>
    </w:p>
    <w:p w14:paraId="35B30C8C"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 Считать желательным, чтобы Мотовилихинский Машиностроительный завод, кроме переделки станин указанным в проекте способом, разработал второй вариант переделки лафета с изготовлением станин из никкелевой стали.</w:t>
      </w:r>
    </w:p>
    <w:p w14:paraId="30F52E3A"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3/Считать желательным, чтобы Мотовилихинский Машиностроительный завод разработал в мэре возможности /не отдаляя времени исполнения представленного проекта/ проекты следующих деталей:</w:t>
      </w:r>
    </w:p>
    <w:p w14:paraId="48FB38F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а/ устройство нового поворотного механизма</w:t>
      </w:r>
    </w:p>
    <w:p w14:paraId="68C54A0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б/ переделки сошника</w:t>
      </w:r>
    </w:p>
    <w:p w14:paraId="73B5B067"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наложения ствола 30 калибров с тем, чтобы ввести их по возможности, в опытный образец.</w:t>
      </w:r>
    </w:p>
    <w:p w14:paraId="1C3D52A9"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 Считать необходимым рассмотреть эскизный проект в Конструкторском Бюро Орудартреста на предмет более детального анализа, в отношении конструкции /в данный момент происходило рассмотрение проекта в спешном порядке/.</w:t>
      </w:r>
    </w:p>
    <w:p w14:paraId="7798DEF4"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 Срок выполнения детального проекта Констр. Бюро ММЗ – два месяца.</w:t>
      </w:r>
    </w:p>
    <w:p w14:paraId="3EAE345F"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 Признавая необходимым  осуществление проекта в кратчайший срок, принять к сведению, пожелание АУ, что в Мае месяце д. б. испытание опытного образца, а в Июле д. б. произведено испытание в войсковых частях.</w:t>
      </w:r>
    </w:p>
    <w:p w14:paraId="3C1BF28F"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Просить АУ о командировании в период осуществления проекта, консультанта Члена Арткома.</w:t>
      </w:r>
    </w:p>
    <w:p w14:paraId="17352DD2"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Председатель                                  /Самойлов/</w:t>
      </w:r>
    </w:p>
    <w:p w14:paraId="6E2B8AE8"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Подлинный за надлежащей подписью</w:t>
      </w:r>
    </w:p>
    <w:p w14:paraId="177CDA46"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Секретарь                                       /Николаев/</w:t>
      </w:r>
    </w:p>
    <w:p w14:paraId="2BCE69CD" w14:textId="77777777" w:rsidR="000230DB" w:rsidRPr="000B49E3" w:rsidRDefault="000230D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Источник. ГАПК Ф. р-33. Оп. 1. Д. 521. Л. 187 – 188 об. ()</w:t>
      </w:r>
    </w:p>
    <w:p w14:paraId="28BDA40F" w14:textId="77777777" w:rsidR="000230DB" w:rsidRPr="000B49E3" w:rsidRDefault="000230DB" w:rsidP="000B49E3">
      <w:pPr>
        <w:pStyle w:val="article-renderblock"/>
        <w:shd w:val="clear" w:color="auto" w:fill="FFFFFF"/>
        <w:spacing w:before="0" w:beforeAutospacing="0" w:after="0" w:afterAutospacing="0"/>
        <w:jc w:val="both"/>
        <w:rPr>
          <w:color w:val="0070C0"/>
          <w:sz w:val="16"/>
          <w:szCs w:val="16"/>
        </w:rPr>
      </w:pPr>
    </w:p>
    <w:p w14:paraId="6F3F8427" w14:textId="77777777" w:rsidR="00575C27" w:rsidRPr="000B49E3" w:rsidRDefault="00575C27"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октября 1928 г.:</w:t>
      </w:r>
    </w:p>
    <w:p w14:paraId="72BDC5D9"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Объяснительня записка к программе работ Остехбюро на 1928/29 г.</w:t>
      </w:r>
    </w:p>
    <w:p w14:paraId="755C156F"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Порядок составления программы был принят тот же, что и в предыдущий год: она была согласована с Председателем Специальной Комиссии УВМС РККА (в морской её части)</w:t>
      </w:r>
    </w:p>
    <w:p w14:paraId="68AF2A0C"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программу работ Остехбюро было включено вновь 20 работ, из них 14 по инициатике Остехбюро, 2 работы по предложению Специальной Комиссии УВМС РККА, 4 работы - по предложению РККА.</w:t>
      </w:r>
    </w:p>
    <w:p w14:paraId="22ED0FC3"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&lt; ...&gt;</w:t>
      </w:r>
    </w:p>
    <w:p w14:paraId="7B8279E9"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Представляя настоящую программу, ОСтехбюро, по примеру прошлых лет, считает необходимым отметить с одной стороны весьма значительные трудности тех задач, которые оно выполняет, с другой - те затруднительные условия, в которых протекает его работа: 1) отсутствие высококвалифицированных сотрудников, в том числе и военно-морских специалистов в достаточном количестве и 2) отсутствие возможности получения высокоскоростных спецаильных полуфабрикатов и материалов, почему для успешного выполнения программы Остехбюро крайне необходимо содействие Правительственной Комиссии к устранению вышеуказанных затруднений.</w:t>
      </w:r>
    </w:p>
    <w:p w14:paraId="578BEA30"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ЗАВЕДЫВАЮЩИЙ ОСТЕХБЮРО:</w:t>
      </w:r>
    </w:p>
    <w:p w14:paraId="2DA407BC"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(Бекаури)</w:t>
      </w:r>
    </w:p>
    <w:p w14:paraId="08C9780A"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октября 1928 г.</w:t>
      </w:r>
    </w:p>
    <w:p w14:paraId="340EC8B6"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Отпеч. в 4 экз.</w:t>
      </w:r>
    </w:p>
    <w:p w14:paraId="3636C6FC"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том числе - Пред. Прав. Ком. по раб. ОТБ ГОРБУНОВУ Н.П.</w:t>
      </w:r>
    </w:p>
    <w:p w14:paraId="6E7C755B" w14:textId="77777777" w:rsidR="00575C27" w:rsidRPr="000B49E3" w:rsidRDefault="00575C2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(ГАРФ, Фонд №: Р8425, Название фонда: Остехбюро, Опись №: 1, Дело №: 38 (январь 1927- июль 1930), Л. Л. 17-18.) (15251).</w:t>
      </w:r>
    </w:p>
    <w:p w14:paraId="37AF0CA9" w14:textId="77777777" w:rsidR="00575C27" w:rsidRPr="000B49E3" w:rsidRDefault="00575C27" w:rsidP="000B49E3">
      <w:pPr>
        <w:shd w:val="clear" w:color="auto" w:fill="FFFFFF"/>
        <w:spacing w:after="0" w:line="240" w:lineRule="auto"/>
        <w:jc w:val="both"/>
        <w:rPr>
          <w:rFonts w:ascii="Times New Roman" w:hAnsi="Times New Roman"/>
          <w:color w:val="000000" w:themeColor="text1"/>
          <w:sz w:val="16"/>
          <w:szCs w:val="16"/>
        </w:rPr>
      </w:pPr>
    </w:p>
    <w:p w14:paraId="518578C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87630E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3F99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октября 1928 года Рудзутак, находясь на отдыхе в Новом Афоне писал Сталину:</w:t>
      </w:r>
    </w:p>
    <w:p w14:paraId="57DEDD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“Дорогой Коба, хочу поделиться с тобой своими впечатлениями по поводу разосланного материала о вредительстве в связи с хлебозаготовками. Я боюсь, что сейчас идет вредительство со стороны арестованных инженеров в сторону возможной полной дезорганизации центрального и дорожных аппаратов железных дорог в момент наиболее напряженных перевозок. Вновь перечисленные в показаниях “вредители” являются наиболее грамотными железнодорожниками. На транспорте их насчитывается уже не горстями, а штуками. Если учесть, что некомплект инженерно-технического персонала на дорогах доходит до 50%, то понятно, что подорвать работу транспорта на этой линии легко”. </w:t>
      </w:r>
    </w:p>
    <w:p w14:paraId="1BD767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 существу, материал, доказывающий вредительство в связи с хлебозаготовками весьма жидкий”. </w:t>
      </w:r>
    </w:p>
    <w:p w14:paraId="31AA92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Доказательства сводились к трем основным моментам: не хватке паровозов к Курской железной дороге, в не достатке бандажей и наличии неразгруженных составов. </w:t>
      </w:r>
    </w:p>
    <w:p w14:paraId="77B50D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Далее Рудзутак продолжал: “На деле нет ни того, ни другого. Но стоит снять квалифицированную группу инженеров сейчас и вредительство в связи с хлебозаготовками будет на лицо. </w:t>
      </w:r>
    </w:p>
    <w:p w14:paraId="77C558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 лучше ли мне приехать в Москву? Здесь отдохнуть все равно не смогу. Не могу никак привести нервы в порядок, а там я буду спокойнее”. </w:t>
      </w:r>
    </w:p>
    <w:p w14:paraId="68D737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письмо было показано Менжинскому, но выводов никаких сделано не было, следствие продолжалось (11248).</w:t>
      </w:r>
    </w:p>
    <w:p w14:paraId="237E3E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2EEAF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BF8E51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7A6C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октября 1928 года Валье совместно с Липпишем провел на Вассеркуппе опыты с моделью типа “аист”, движимой айсфельдовскими ракетами калибра 35 мм и силой тяги в 22 кг. Результаты оказались аналогичными полученным 9-11 июня (11688).</w:t>
      </w:r>
    </w:p>
    <w:p w14:paraId="41937C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18D87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E34D43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BD7E3E"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октября 1928 г. Выписка из протокола заседания Президиума ВСНХ СССР об образовании Военно-оптического треста (РГАЭ. Ф. 3429. Оп. 16. Д. 2. Л. 14) (12417).</w:t>
      </w:r>
    </w:p>
    <w:p w14:paraId="5FA108EE" w14:textId="77777777" w:rsidR="005F5CE3" w:rsidRPr="000B49E3" w:rsidRDefault="005F5CE3" w:rsidP="000B49E3">
      <w:pPr>
        <w:spacing w:after="0" w:line="240" w:lineRule="auto"/>
        <w:jc w:val="both"/>
        <w:rPr>
          <w:rFonts w:ascii="Times New Roman" w:hAnsi="Times New Roman"/>
          <w:color w:val="000000" w:themeColor="text1"/>
          <w:sz w:val="16"/>
          <w:szCs w:val="16"/>
        </w:rPr>
      </w:pPr>
    </w:p>
    <w:p w14:paraId="3FE08E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29 октября 1928 расстрельный приговор Коллегии ОГПУ решение Политбюро ЦК ВКП(б) “О вредительской организации в военной промышленности” от 25 октября 1928 г. а был приведен в исполнение. В ноябре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w:t>
      </w:r>
      <w:r w:rsidRPr="000B49E3">
        <w:rPr>
          <w:rFonts w:ascii="Times New Roman" w:hAnsi="Times New Roman"/>
          <w:color w:val="000000" w:themeColor="text1"/>
          <w:sz w:val="16"/>
          <w:szCs w:val="16"/>
          <w:vertAlign w:val="superscript"/>
        </w:rPr>
        <w:t>8</w:t>
      </w:r>
      <w:r w:rsidRPr="000B49E3">
        <w:rPr>
          <w:rFonts w:ascii="Times New Roman" w:hAnsi="Times New Roman"/>
          <w:color w:val="000000" w:themeColor="text1"/>
          <w:sz w:val="16"/>
          <w:szCs w:val="16"/>
        </w:rPr>
        <w:t xml:space="preserve">.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24D1DC2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5D5B67" w14:textId="77777777" w:rsidR="00AE1456" w:rsidRPr="000B49E3" w:rsidRDefault="00AE145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6F88624B" w14:textId="77777777" w:rsidR="00AE1456" w:rsidRPr="000B49E3" w:rsidRDefault="00AE145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2FDC51" w14:textId="77777777" w:rsidR="00AE1456" w:rsidRPr="000B49E3" w:rsidRDefault="00AE1456"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октября 1928 во время постановки чеховских “Трех сестер” с актером К. Станиславским случился приступ, после чего он покинул сцену, став режиссером (4962).</w:t>
      </w:r>
    </w:p>
    <w:p w14:paraId="6D24000A" w14:textId="77777777" w:rsidR="00AE1456" w:rsidRPr="000B49E3" w:rsidRDefault="00AE1456"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28010" w14:textId="77777777" w:rsidR="00AE1456" w:rsidRPr="000B49E3" w:rsidRDefault="00AE145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B97A62D" w14:textId="77777777" w:rsidR="00AE1456" w:rsidRPr="000B49E3" w:rsidRDefault="00AE145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CEE74F" w14:textId="77777777" w:rsidR="00AE1456" w:rsidRPr="000B49E3" w:rsidRDefault="00AE1456" w:rsidP="000B49E3">
      <w:pPr>
        <w:spacing w:after="0" w:line="240" w:lineRule="auto"/>
        <w:jc w:val="both"/>
        <w:rPr>
          <w:rStyle w:val="ucoz-forum-post"/>
          <w:rFonts w:ascii="Times New Roman" w:eastAsiaTheme="majorEastAsia"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29 октября 1928 года</w:t>
      </w:r>
      <w:r w:rsidRPr="000B49E3">
        <w:rPr>
          <w:rStyle w:val="ucoz-forum-post"/>
          <w:rFonts w:ascii="Times New Roman" w:eastAsiaTheme="majorEastAsia" w:hAnsi="Times New Roman"/>
          <w:color w:val="000000" w:themeColor="text1"/>
          <w:sz w:val="16"/>
          <w:szCs w:val="16"/>
        </w:rPr>
        <w:t xml:space="preserve"> Абсолютные мировые рекорды для дирижаблей: продолжительность полета 71 ч 7 мин. и дальность по прямой — 6384,5 км в перелете из США в Германию 29.10 — 1.11.28, экипаж К.Г. Эккенера на дирижабле Граф Цеппелин. Рекорды до настоящего времени не превышены (14814).</w:t>
      </w:r>
    </w:p>
    <w:p w14:paraId="138CAF2C" w14:textId="77777777" w:rsidR="00AE1456" w:rsidRPr="000B49E3" w:rsidRDefault="00AE1456" w:rsidP="000B49E3">
      <w:pPr>
        <w:spacing w:after="0" w:line="240" w:lineRule="auto"/>
        <w:jc w:val="both"/>
        <w:rPr>
          <w:rStyle w:val="ucoz-forum-post"/>
          <w:rFonts w:ascii="Times New Roman" w:eastAsiaTheme="majorEastAsia" w:hAnsi="Times New Roman"/>
          <w:color w:val="000000" w:themeColor="text1"/>
          <w:sz w:val="16"/>
          <w:szCs w:val="16"/>
        </w:rPr>
      </w:pPr>
    </w:p>
    <w:p w14:paraId="21F7B40A" w14:textId="77777777" w:rsidR="005F5C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6C29E61" w14:textId="77777777" w:rsidR="005F5CE3" w:rsidRPr="000B49E3" w:rsidRDefault="005F5C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342B24C" w14:textId="77777777" w:rsidR="005F5CE3" w:rsidRPr="000B49E3" w:rsidRDefault="005F5CE3"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30 октября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структуре и функциях государственного аппарата СССР в военное время (РГАЭ. Ф. 2097. Оп. 1. Д. 887. Л. 5?7) (12415).</w:t>
      </w:r>
    </w:p>
    <w:p w14:paraId="10BEFD41" w14:textId="77777777" w:rsidR="005F5CE3" w:rsidRPr="000B49E3" w:rsidRDefault="005F5CE3" w:rsidP="000B49E3">
      <w:pPr>
        <w:spacing w:after="0" w:line="240" w:lineRule="auto"/>
        <w:jc w:val="both"/>
        <w:rPr>
          <w:rFonts w:ascii="Times New Roman" w:hAnsi="Times New Roman"/>
          <w:color w:val="000000" w:themeColor="text1"/>
          <w:sz w:val="16"/>
          <w:szCs w:val="16"/>
          <w:u w:color="002060"/>
        </w:rPr>
      </w:pPr>
    </w:p>
    <w:p w14:paraId="1ACC0E2D" w14:textId="77777777" w:rsidR="007A1E9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1488ECB" w14:textId="77777777" w:rsidR="007A1E99" w:rsidRPr="000B49E3" w:rsidRDefault="007A1E9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79ACF4B" w14:textId="77777777" w:rsidR="007A1E99" w:rsidRPr="000B49E3" w:rsidRDefault="007A1E99" w:rsidP="000B49E3">
      <w:pPr>
        <w:pStyle w:val="ae"/>
        <w:spacing w:before="0" w:after="0"/>
        <w:jc w:val="both"/>
        <w:rPr>
          <w:bCs/>
          <w:color w:val="000000" w:themeColor="text1"/>
          <w:sz w:val="16"/>
          <w:szCs w:val="16"/>
        </w:rPr>
      </w:pPr>
      <w:r w:rsidRPr="000B49E3">
        <w:rPr>
          <w:bCs/>
          <w:color w:val="000000" w:themeColor="text1"/>
          <w:sz w:val="16"/>
          <w:szCs w:val="16"/>
        </w:rPr>
        <w:t>30 октября 1928. Приняты на вооружение РККА: унифицированный фонический полевой микротелефонный аппарат УНА-Ф образца 1928 г., унифицированный индукторный микротелефонный аппарат УНА-И образца 1928 г., надувная лодка типа А-2, пр. №332/66 (17150).</w:t>
      </w:r>
    </w:p>
    <w:p w14:paraId="090F7061" w14:textId="77777777" w:rsidR="007A1E99" w:rsidRPr="000B49E3" w:rsidRDefault="007A1E99" w:rsidP="000B49E3">
      <w:pPr>
        <w:pStyle w:val="ae"/>
        <w:spacing w:before="0" w:after="0"/>
        <w:jc w:val="both"/>
        <w:rPr>
          <w:bCs/>
          <w:color w:val="000000" w:themeColor="text1"/>
          <w:sz w:val="16"/>
          <w:szCs w:val="16"/>
        </w:rPr>
      </w:pPr>
    </w:p>
    <w:p w14:paraId="3056DDBB" w14:textId="77777777" w:rsidR="00725A42" w:rsidRPr="000B49E3" w:rsidRDefault="00725A42" w:rsidP="000B49E3">
      <w:pPr>
        <w:autoSpaceDE w:val="0"/>
        <w:autoSpaceDN w:val="0"/>
        <w:adjustRightInd w:val="0"/>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30 октября </w:t>
      </w:r>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приказом РВС СССР №332/66 были приняты на вооружение РККА: унифицированный фонический полевой микротелефонный аппарат УНА-Ф образца </w:t>
      </w:r>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т., унифицированный индукторный микротелефонный аппарат УНА-И образца </w:t>
      </w:r>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надувная лодка типа А-2 (17212).</w:t>
      </w:r>
    </w:p>
    <w:p w14:paraId="0F851405"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F5DC96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C052A9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40EF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r w:rsidRPr="000B49E3">
        <w:rPr>
          <w:rFonts w:ascii="Times New Roman" w:hAnsi="Times New Roman"/>
          <w:color w:val="000000" w:themeColor="text1"/>
          <w:sz w:val="16"/>
          <w:szCs w:val="16"/>
        </w:rPr>
        <w:t xml:space="preserve">30 октября 1928 Боинг создал холдинговую компанию </w:t>
      </w:r>
      <w:r w:rsidRPr="000B49E3">
        <w:rPr>
          <w:rFonts w:ascii="Times New Roman" w:hAnsi="Times New Roman"/>
          <w:color w:val="000000" w:themeColor="text1"/>
          <w:sz w:val="16"/>
          <w:szCs w:val="16"/>
          <w:lang w:val="en-US"/>
        </w:rPr>
        <w:t>United Aircraft &amp; Transport Corp. (2274).</w:t>
      </w:r>
    </w:p>
    <w:p w14:paraId="3F2939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lang w:val="en-US"/>
        </w:rPr>
      </w:pPr>
    </w:p>
    <w:p w14:paraId="2B81B760" w14:textId="77777777" w:rsidR="00502645"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0B49E3">
        <w:rPr>
          <w:rFonts w:ascii="Times New Roman" w:hAnsi="Times New Roman"/>
          <w:i/>
          <w:iCs/>
          <w:color w:val="000000" w:themeColor="text1"/>
          <w:sz w:val="16"/>
          <w:szCs w:val="16"/>
        </w:rPr>
        <w:t>Авиапромышленность</w:t>
      </w:r>
      <w:r w:rsidRPr="000B49E3">
        <w:rPr>
          <w:rFonts w:ascii="Times New Roman" w:hAnsi="Times New Roman"/>
          <w:i/>
          <w:iCs/>
          <w:color w:val="000000" w:themeColor="text1"/>
          <w:sz w:val="16"/>
          <w:szCs w:val="16"/>
          <w:lang w:val="en-US"/>
        </w:rPr>
        <w:t>:</w:t>
      </w:r>
    </w:p>
    <w:p w14:paraId="2A64B88A" w14:textId="77777777" w:rsidR="00502645" w:rsidRPr="000B49E3" w:rsidRDefault="00502645" w:rsidP="000B49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50857BA" w14:textId="77777777" w:rsidR="00502645" w:rsidRPr="000B49E3" w:rsidRDefault="00502645"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eastAsiaTheme="majorEastAsia" w:hAnsi="Times New Roman"/>
          <w:bCs/>
          <w:color w:val="000000" w:themeColor="text1"/>
          <w:sz w:val="16"/>
          <w:szCs w:val="16"/>
        </w:rPr>
        <w:t xml:space="preserve">31 октября </w:t>
      </w:r>
      <w:r w:rsidRPr="000B49E3">
        <w:rPr>
          <w:rFonts w:ascii="Times New Roman" w:hAnsi="Times New Roman"/>
          <w:color w:val="000000" w:themeColor="text1"/>
          <w:sz w:val="16"/>
          <w:szCs w:val="16"/>
        </w:rPr>
        <w:t>в 1928 году начались испытания самолета-разведчика ОКБ Н.Н.Поликарпова «Р-5» (М.М.Громов), разработка которого стала дальнейшим этапом в развитии линии цельнодеревянных разведчиков-бипланов (14816).</w:t>
      </w:r>
    </w:p>
    <w:p w14:paraId="5C1A735A" w14:textId="77777777" w:rsidR="00502645" w:rsidRPr="000B49E3" w:rsidRDefault="00502645" w:rsidP="000B49E3">
      <w:pPr>
        <w:spacing w:after="0" w:line="240" w:lineRule="auto"/>
        <w:jc w:val="both"/>
        <w:rPr>
          <w:rFonts w:ascii="Times New Roman" w:hAnsi="Times New Roman"/>
          <w:color w:val="000000" w:themeColor="text1"/>
          <w:sz w:val="16"/>
          <w:szCs w:val="16"/>
        </w:rPr>
      </w:pPr>
    </w:p>
    <w:p w14:paraId="7DC83C67"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октября 1928 г. В.П. Чкалов (который 15 августа 1928 г. совершил аварию, разбив самолет ФД-VII и осенью того же года за этот разбитый самолет был осужден) в кассационной жалобе в Военную коллегию Верховного суда изложил не только объяснение своего проступка, но и с присущей ему прямотой изложил свой взгляд на подготовку летчика-истребителя, где подверг критике осторожную практику учебных полетов (приложение «F»)</w:t>
      </w:r>
    </w:p>
    <w:p w14:paraId="05C22D2A"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F</w:t>
      </w:r>
    </w:p>
    <w:p w14:paraId="054B4D8C"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В.П. Чкалов писал: «По всем данным мною ранее показаниям хочу добавить главное, заключающееся в разном понимании характера подготовки летчика-истребителя. На мой взгляд, тенденция, имеющаяся в армии, к максимальной осторожности в полетах, не верна, в особенности в истребительной авиации. Летчик-истребитель должен быть, на мой взгляд, смелым, с безусловным отсутствием боязни и осторожности в полетах. В противном случае в воздушном бою с противником летчик, привыкший осторожно летать, будет больше думать о самолете, а не о противнике, и в результате чего, безусловно, будет сбит противником. Вопрос этот сугубо важный для ВВС РККА. Я прекрасно понимаю и знаю нашу бедность и поэтому необходимость в сохранении материальной части (дорогостоящий самолет), но в то же время не допускаю мысли о необходимости за счет сохранения ее, ухудшить боеподготовку летчика-истребителя, учитывая и то обстоятельство, что будущая борьба с воздушным противником будет неравная с точки зрения разности качеств самолетов. А эта точка зрения квалифицируется командованием «хулиганством», недисциплинированностью. К этому хочу добавить, что при смелых полетах (это по определению самого же командования) я имею за 5 лет летной работы - 2 аварии, за которые я сейчас осужден на один год лишения свободы. В качестве справки необходимо указать, что за «блестящие достижения в технике пилотирования» приказом РВС СССР 1927 г. от 8 ноября, мне объявлена благодарность и выдана денежная награда в размере 150 рублей. (…)» (19566).</w:t>
      </w:r>
    </w:p>
    <w:p w14:paraId="34EAAA8F"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(Чкалова В. В. Валерий Чкалов. Легенда авиации / Валерия Чкалова. – М.: АСТ - ПРЕСС КНИГА, 2005. – 336 с. – ISBN 5-462-00365-X. – С. 51 - 53.)</w:t>
      </w:r>
    </w:p>
    <w:p w14:paraId="299DFA5B"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(Новый документ В.П. Чкалова // Исторический архив. - 1957. - № 3. - С. 233 – 234) (19566).</w:t>
      </w:r>
    </w:p>
    <w:p w14:paraId="2C9A36B3" w14:textId="77777777" w:rsidR="004F1F88" w:rsidRPr="000B49E3" w:rsidRDefault="004F1F88" w:rsidP="000B49E3">
      <w:pPr>
        <w:spacing w:after="0" w:line="240" w:lineRule="auto"/>
        <w:jc w:val="both"/>
        <w:rPr>
          <w:rFonts w:ascii="Times New Roman" w:hAnsi="Times New Roman"/>
          <w:color w:val="000000" w:themeColor="text1"/>
          <w:sz w:val="16"/>
          <w:szCs w:val="16"/>
        </w:rPr>
      </w:pPr>
    </w:p>
    <w:p w14:paraId="33312900" w14:textId="77777777" w:rsidR="005F5C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FFEB2C6" w14:textId="77777777" w:rsidR="005F5CE3" w:rsidRPr="000B49E3" w:rsidRDefault="005F5C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91D449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31 октября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ЦИК и СНК приняли постановление «Об изменении ст. 48 положения а государственных промышленных трестах» (12265).</w:t>
      </w:r>
    </w:p>
    <w:p w14:paraId="22DD865D"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79817B9D" w14:textId="77777777" w:rsidR="00AE1456" w:rsidRPr="000B49E3" w:rsidRDefault="00AE145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7702C0B" w14:textId="77777777" w:rsidR="00AE1456" w:rsidRPr="000B49E3" w:rsidRDefault="00AE145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482A6C" w14:textId="77777777" w:rsidR="00AE1456" w:rsidRPr="000B49E3" w:rsidRDefault="00AE1456"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В конце октября 1928 г. в Таганроге был со</w:t>
      </w:r>
      <w:r w:rsidRPr="000B49E3">
        <w:rPr>
          <w:rFonts w:ascii="Times New Roman" w:hAnsi="Times New Roman"/>
          <w:color w:val="0070C0"/>
          <w:sz w:val="16"/>
          <w:szCs w:val="16"/>
          <w:lang w:eastAsia="ru-RU" w:bidi="ru-RU"/>
        </w:rPr>
        <w:softHyphen/>
        <w:t>бран РОМ-1 (конструкции Д.П. Григоровича). Тогда же начались его заводские летные испытания (20325).</w:t>
      </w:r>
    </w:p>
    <w:p w14:paraId="17903B0B" w14:textId="77777777" w:rsidR="00AE1456" w:rsidRPr="000B49E3" w:rsidRDefault="00AE1456" w:rsidP="000B49E3">
      <w:pPr>
        <w:spacing w:after="0" w:line="240" w:lineRule="auto"/>
        <w:jc w:val="both"/>
        <w:rPr>
          <w:rFonts w:ascii="Times New Roman" w:hAnsi="Times New Roman"/>
          <w:color w:val="0070C0"/>
          <w:sz w:val="16"/>
          <w:szCs w:val="16"/>
          <w:lang w:eastAsia="ru-RU" w:bidi="ru-RU"/>
        </w:rPr>
      </w:pPr>
    </w:p>
    <w:p w14:paraId="27785D0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F9594B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76C2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октября 1928 по июль 1929 испытывался опытный И-3 - рекомендован для серии (80,116). Было сделано 389 И-3 (66,102).</w:t>
      </w:r>
    </w:p>
    <w:p w14:paraId="3F0959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По-видимому, гос. испытания, так как заводские вроде бы начались в весной.</w:t>
      </w:r>
    </w:p>
    <w:p w14:paraId="64C4B0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8AD6C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октября 1928 г. развернулась постройка первого экземпляра Д-2 с мотором БМВ-У1. По планам на его ос</w:t>
      </w:r>
      <w:r w:rsidRPr="000B49E3">
        <w:rPr>
          <w:rFonts w:ascii="Times New Roman" w:hAnsi="Times New Roman"/>
          <w:color w:val="000000" w:themeColor="text1"/>
          <w:sz w:val="16"/>
          <w:szCs w:val="16"/>
        </w:rPr>
        <w:softHyphen/>
        <w:t>нове летом 1930 г. предполагалось выпустить ночной двухместный истребитель НД2-М17, проектированием которого также занималось КБ (10667).</w:t>
      </w:r>
    </w:p>
    <w:p w14:paraId="602240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CFF91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можно было передавать чертежи АНТ-7 на 22 завод, но не смогли из-за неясности с двигателем (346,34).</w:t>
      </w:r>
    </w:p>
    <w:p w14:paraId="138A55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0B31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 был утвержден макет АНТ-9 (92,253).</w:t>
      </w:r>
    </w:p>
    <w:p w14:paraId="7164CE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34A79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был готов макет АНТ-9 и утвержден 2 ноября 1928 (10542,18).</w:t>
      </w:r>
    </w:p>
    <w:p w14:paraId="1B313D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16A5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проектировался АНТ-3 с высотным мотором Jupiter VII и хотели передать на испытания в августе-октябре 1929.</w:t>
      </w:r>
    </w:p>
    <w:p w14:paraId="3ECB9F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A222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октябрю 1928 осталось только 3 (Ришар, Оже, Лавиль) из 11 французов группы Ришара, прибывших вместе с ним (92,379).</w:t>
      </w:r>
    </w:p>
    <w:p w14:paraId="7B0C7B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8EFE4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года в Рыбинске были пущены первые 10 моторов, собранные преимущественно из деталей и агрегатов, закупленных вместе с мотором в Германии.</w:t>
      </w:r>
    </w:p>
    <w:p w14:paraId="162746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w:t>
      </w:r>
      <w:r w:rsidRPr="000B49E3">
        <w:rPr>
          <w:rFonts w:ascii="Times New Roman" w:hAnsi="Times New Roman"/>
          <w:color w:val="000000" w:themeColor="text1"/>
          <w:sz w:val="16"/>
          <w:szCs w:val="16"/>
        </w:rPr>
        <w:lastRenderedPageBreak/>
        <w:t>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BCD87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16C59B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35D97B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737588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7F0075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4FB4F5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6C3EAF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3BD5D4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40AA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 производство М-11 было восстановлено (10667).</w:t>
      </w:r>
    </w:p>
    <w:p w14:paraId="6CDC015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2B8A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года заводом 24 начал проектироваться мотор М-19 вне плана Р3 СТО (мощность 525 л.с., высотность 2500 м, вес 475 кг, срок предъявления на гос. испытания 1 июня 1930 года) (6998, 9-14).</w:t>
      </w:r>
    </w:p>
    <w:p w14:paraId="5473A0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F0B58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октябре 1928 г. закончили опытный VI2, а в ноябре запустили его на заводском стенде. Испытания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18 продолжались до 4 октября, когда произошло разрушение блока головок. Для дальнейших испытаний начали делать малые серии обоих типов по пять штук в каж</w:t>
      </w:r>
      <w:r w:rsidRPr="000B49E3">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0B49E3">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0B49E3">
        <w:rPr>
          <w:rFonts w:ascii="Times New Roman" w:hAnsi="Times New Roman"/>
          <w:color w:val="000000" w:themeColor="text1"/>
          <w:sz w:val="16"/>
          <w:szCs w:val="16"/>
        </w:rPr>
        <w:softHyphen/>
        <w:t>тах более не встречается.</w:t>
      </w:r>
    </w:p>
    <w:p w14:paraId="176FEBC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B624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 октября 1928 г. под руководством А.А. Бессонова на заводе № 24 на основе </w:t>
      </w:r>
      <w:r w:rsidRPr="000B49E3">
        <w:rPr>
          <w:rFonts w:ascii="Times New Roman" w:hAnsi="Times New Roman"/>
          <w:color w:val="000000" w:themeColor="text1"/>
          <w:sz w:val="16"/>
          <w:szCs w:val="16"/>
          <w:lang w:val="en-US"/>
        </w:rPr>
        <w:t>V</w:t>
      </w:r>
      <w:r w:rsidRPr="000B49E3">
        <w:rPr>
          <w:rFonts w:ascii="Times New Roman" w:hAnsi="Times New Roman"/>
          <w:color w:val="000000" w:themeColor="text1"/>
          <w:sz w:val="16"/>
          <w:szCs w:val="16"/>
        </w:rPr>
        <w:t>12 разрабатывали М-19. Являлся развитием конструкции опытного двигателя VI2 с увеличением диаметра цилиндров и форсированием по оборотам. В отличие от прототипа, применены цилиндры без дна, ввинченные в общий блок головок. Головки двухклапанные. Сочленение шатунов боковое. Он унифициро</w:t>
      </w:r>
      <w:r w:rsidRPr="000B49E3">
        <w:rPr>
          <w:rFonts w:ascii="Times New Roman" w:hAnsi="Times New Roman"/>
          <w:color w:val="000000" w:themeColor="text1"/>
          <w:sz w:val="16"/>
          <w:szCs w:val="16"/>
        </w:rPr>
        <w:softHyphen/>
        <w:t>вался с М-27 по размерам и конструкции цилиндров. Первоначально он не имел нагнетателя, но уже в начале 1929 г. двигатель решили оснастить односкоростным ПЦН. Этот вариант в некоторых документах именовали М-19К («компрессор»), но вскоре буква «К» отпала — все опытные М-19 изготовлялись с нагнетателями. Проектирование закончено в 1929 г., и построены три опытных образца. Испытывался на стенде с января 1930 г. Проходил госиспытания в январе — декабре 1930 г., но получил неудовлетворительную оценку. Выявлены трещины рубашек, за</w:t>
      </w:r>
      <w:r w:rsidRPr="000B49E3">
        <w:rPr>
          <w:rFonts w:ascii="Times New Roman" w:hAnsi="Times New Roman"/>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55B102C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02C3A97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2748FDA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в зависимости от модификации;</w:t>
      </w:r>
    </w:p>
    <w:p w14:paraId="36384E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6,4;</w:t>
      </w:r>
    </w:p>
    <w:p w14:paraId="293702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135/160 мм;</w:t>
      </w:r>
    </w:p>
    <w:p w14:paraId="3E6F7B9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27,47 л;</w:t>
      </w:r>
    </w:p>
    <w:p w14:paraId="55E6607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6,4;</w:t>
      </w:r>
    </w:p>
    <w:p w14:paraId="0210CA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 с ПЦН;</w:t>
      </w:r>
    </w:p>
    <w:p w14:paraId="594476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3273A5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М-19 (М-19К), основной вариант мощностью 500/600 л.с. (фактиче</w:t>
      </w:r>
      <w:r w:rsidRPr="000B49E3">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0B49E3">
        <w:rPr>
          <w:rFonts w:ascii="Times New Roman" w:hAnsi="Times New Roman"/>
          <w:color w:val="000000" w:themeColor="text1"/>
          <w:sz w:val="16"/>
          <w:szCs w:val="16"/>
        </w:rPr>
        <w:softHyphen/>
        <w:t>метра) крыльчаткой ПЦН.</w:t>
      </w:r>
    </w:p>
    <w:p w14:paraId="1993B4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М-19а, усовершенствованный вариант мощностью 600/650 л.с. с но</w:t>
      </w:r>
      <w:r w:rsidRPr="000B49E3">
        <w:rPr>
          <w:rFonts w:ascii="Times New Roman" w:hAnsi="Times New Roman"/>
          <w:color w:val="000000" w:themeColor="text1"/>
          <w:sz w:val="16"/>
          <w:szCs w:val="16"/>
        </w:rPr>
        <w:softHyphen/>
        <w:t>вым блоком головок и измененным механизмом привода ПЦН. Про</w:t>
      </w:r>
      <w:r w:rsidRPr="000B49E3">
        <w:rPr>
          <w:rFonts w:ascii="Times New Roman" w:hAnsi="Times New Roman"/>
          <w:color w:val="000000" w:themeColor="text1"/>
          <w:sz w:val="16"/>
          <w:szCs w:val="16"/>
        </w:rPr>
        <w:softHyphen/>
        <w:t>ектировался в ИАМ в 1931 г., опытный образец не изготавливался.</w:t>
      </w:r>
    </w:p>
    <w:p w14:paraId="5284D7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4D3937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271C9A4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Устанавливался на одном из опытных образцов самолета Р-5. Предла</w:t>
      </w:r>
      <w:r w:rsidRPr="000B49E3">
        <w:rPr>
          <w:rFonts w:ascii="Times New Roman" w:hAnsi="Times New Roman"/>
          <w:color w:val="000000" w:themeColor="text1"/>
          <w:sz w:val="16"/>
          <w:szCs w:val="16"/>
        </w:rPr>
        <w:softHyphen/>
        <w:t>галось также использовать его на истребителе ДИ-4 (11852).</w:t>
      </w:r>
    </w:p>
    <w:p w14:paraId="0F57E50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AC0DF" w14:textId="77777777" w:rsidR="005F5CE3" w:rsidRPr="000B49E3" w:rsidRDefault="005F5CE3" w:rsidP="000B49E3">
      <w:pPr>
        <w:pStyle w:val="ae"/>
        <w:spacing w:before="0" w:after="0"/>
        <w:jc w:val="both"/>
        <w:rPr>
          <w:color w:val="000000" w:themeColor="text1"/>
          <w:sz w:val="16"/>
          <w:szCs w:val="16"/>
        </w:rPr>
      </w:pPr>
      <w:r w:rsidRPr="000B49E3">
        <w:rPr>
          <w:color w:val="000000" w:themeColor="text1"/>
          <w:sz w:val="16"/>
          <w:szCs w:val="16"/>
        </w:rPr>
        <w:t>В октябре 1928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63C5F7BD" w14:textId="77777777" w:rsidR="005F5CE3" w:rsidRPr="000B49E3" w:rsidRDefault="005F5CE3" w:rsidP="000B49E3">
      <w:pPr>
        <w:pStyle w:val="ae"/>
        <w:spacing w:before="0" w:after="0"/>
        <w:jc w:val="both"/>
        <w:rPr>
          <w:color w:val="000000" w:themeColor="text1"/>
          <w:sz w:val="16"/>
          <w:szCs w:val="16"/>
        </w:rPr>
      </w:pPr>
      <w:r w:rsidRPr="000B49E3">
        <w:rPr>
          <w:color w:val="000000" w:themeColor="text1"/>
          <w:sz w:val="16"/>
          <w:szCs w:val="16"/>
        </w:rPr>
        <w:t>В.А. Дегтярев поручает Г.С. Шпагину приспособить пехов&amp;й пулемет для вооружения танков, Шпагин предлагает новый тип танкового пулемета.</w:t>
      </w:r>
    </w:p>
    <w:p w14:paraId="3CBDE780" w14:textId="77777777" w:rsidR="005F5CE3" w:rsidRPr="000B49E3" w:rsidRDefault="005F5CE3" w:rsidP="000B49E3">
      <w:pPr>
        <w:pStyle w:val="ae"/>
        <w:spacing w:before="0" w:after="0"/>
        <w:jc w:val="both"/>
        <w:rPr>
          <w:color w:val="000000" w:themeColor="text1"/>
          <w:sz w:val="16"/>
          <w:szCs w:val="16"/>
        </w:rPr>
      </w:pPr>
      <w:r w:rsidRPr="000B49E3">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w:t>
      </w:r>
    </w:p>
    <w:p w14:paraId="5C66EB2C" w14:textId="77777777" w:rsidR="005F5CE3" w:rsidRPr="000B49E3" w:rsidRDefault="005F5CE3" w:rsidP="000B49E3">
      <w:pPr>
        <w:pStyle w:val="ae"/>
        <w:spacing w:before="0" w:after="0"/>
        <w:jc w:val="both"/>
        <w:rPr>
          <w:color w:val="000000" w:themeColor="text1"/>
          <w:sz w:val="16"/>
          <w:szCs w:val="16"/>
        </w:rPr>
      </w:pPr>
    </w:p>
    <w:p w14:paraId="7358D0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в план Авиатреста включили разработку двух вариантов вооружения с правым приемником ленты и с одним правым и одним левым (1060,52).</w:t>
      </w:r>
    </w:p>
    <w:p w14:paraId="313EC1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A61A7F" w14:textId="77777777" w:rsidR="00EA535E" w:rsidRPr="000B49E3" w:rsidRDefault="00EA535E"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rPr>
        <w:t>В октябре 1928 г. Авиатрест настаивал перед высшим руководством РККА на увеличении финансирования за пределы 32.16 млн руб. ввиду резко возросшей потребности армии в самолетах и моторах из-за корректировки мобплана, но необходимая сумма не была определена. При этом в справке Сектора обороны Госплана СССР «О пятилетием плане развития авиационной промышленности и ее перспективах» от начала октября 1927 г. отмечалось, что Авиатрест выпускает морально устаревшие модели самолетов (21540).</w:t>
      </w:r>
    </w:p>
    <w:p w14:paraId="24537AB7" w14:textId="77777777" w:rsidR="00EA535E" w:rsidRPr="000B49E3" w:rsidRDefault="00EA535E" w:rsidP="000B49E3">
      <w:pPr>
        <w:spacing w:after="0" w:line="240" w:lineRule="auto"/>
        <w:jc w:val="both"/>
        <w:rPr>
          <w:rFonts w:ascii="Times New Roman" w:hAnsi="Times New Roman"/>
          <w:color w:val="0070C0"/>
          <w:sz w:val="16"/>
          <w:szCs w:val="16"/>
          <w:lang w:eastAsia="ru-RU" w:bidi="ru-RU"/>
        </w:rPr>
      </w:pPr>
    </w:p>
    <w:p w14:paraId="4F82CE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ГВФ представил на международной авиавыставке в Берлине АНТ-3, У-2, К-4 (7375).</w:t>
      </w:r>
    </w:p>
    <w:p w14:paraId="682D46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F6A3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На Третьей Международной авиавыставке в Берлине санитарному самолету К-4 присуждена Золотая медаль (10674).</w:t>
      </w:r>
    </w:p>
    <w:p w14:paraId="2FF4AA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4D5BE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ACC5E2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45BE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Amtorg Trading Corp., представляющее интересы СССР, с которым у США не было дип. отношений начала переговоры по покупке в США танков. В США прибыл И.Халепский - нач. управления моторизации и механизации РККА якобы для участия в переговорах с Форд. 6 месяцев провел в арсеналах и в Абердине. Сначала выбрал ЛТ фирмы Cunningham и получил согласие правительства США, но уже в конце 1929 (1126,14).</w:t>
      </w:r>
    </w:p>
    <w:p w14:paraId="77A3C8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5D24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октябре 1928 П. В. Можаров завершил разработку проекта тяжёлого мотоцикла и отослал его в РУЖ-трест. К тому времени изготовление первого Ижевского мотоцикла шло полным ходом, и сразу же развернулись работы по второй машине. В ней Можаров применил упрощённую конструкцию передней вилки. Этот мотоцикл предстояло испытывать с максимальной нагрузкой в четыре человека (для чего боковая коляска была сделана двухместной), в тяжелых дорожных условиях. Чтобы не перегреть при этом двигатель, его требовалось принудительно охлаждать, а чтобы мотоцикл не буксовал, понадобился привод на колесо коляски. Эти решения воплотились во второй тяжёлой машине, максимально унифицированной с первой. К этому времени в мотосекции работали с чертежами трех мотоциклов. Их назвали по наименованию реки Иж в Ижевске. Наиболее важную для завода 1200-кубовую машину обозначили "Иж-1", модифицированную модель с принудительным охлаждением двигателя и приводом колеса коляски - "Иж-2", а самый первый мотоцикл, с мотором Wаndеrеr - "Иж-3". Изготовление сразу трёх образцов вселяло в сердца сотрудников мотосекции законную гордость. Её не омрачил даже отрицательный отзыв технической комиссии РУЖ-треста о мотоцикле </w:t>
      </w:r>
      <w:r w:rsidRPr="000B49E3">
        <w:rPr>
          <w:rFonts w:ascii="Times New Roman" w:hAnsi="Times New Roman"/>
          <w:color w:val="000000" w:themeColor="text1"/>
          <w:sz w:val="16"/>
          <w:szCs w:val="16"/>
        </w:rPr>
        <w:lastRenderedPageBreak/>
        <w:t>"Иж-1". Дирекция завода заявила, что намерена продолжить изготовление трёх экспериментальных моделей и сумеет доказать свою правоту. Можаров задумал к следующему Всесоюзному мотопробегу сделать еще и лёгкий и два средних мотоцикла. Чтобы осуществить этот замысел и не сорвать изготовление первых опытных "Ижей", он решил, широко используя импортные узлы и агрегаты, направить основные усилия на разработку ходовой части (11397).</w:t>
      </w:r>
    </w:p>
    <w:p w14:paraId="4D4813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0E72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 завершённый в Ижевске проект первого тяжёлого мотоцикла отослали в трест РУЖ для изучения специалистами, разра</w:t>
      </w:r>
      <w:r w:rsidRPr="000B49E3">
        <w:rPr>
          <w:rFonts w:ascii="Times New Roman" w:hAnsi="Times New Roman"/>
          <w:color w:val="000000" w:themeColor="text1"/>
          <w:sz w:val="16"/>
          <w:szCs w:val="16"/>
        </w:rPr>
        <w:softHyphen/>
        <w:t>ботавшими ТТ [3.58]. Не снижая темпа, в мотосекции приступили к изготовлению этой машины и одновременно к проектированию второго тяжёлого мотоцикла, несколько более совершенного по некоторым параметрам. Предполагалось, что это будет четырёхместный мотоцикл повышенной проходимости. Одного пассажира решили разместить за спиной водителя, еще двух - в боковом прицепе. Ожида</w:t>
      </w:r>
      <w:r w:rsidRPr="000B49E3">
        <w:rPr>
          <w:rFonts w:ascii="Times New Roman" w:hAnsi="Times New Roman"/>
          <w:color w:val="000000" w:themeColor="text1"/>
          <w:sz w:val="16"/>
          <w:szCs w:val="16"/>
        </w:rPr>
        <w:softHyphen/>
        <w:t>лось, что большую часть времени водителю потребуется ехать на пониженной передаче, и сильно нагруженная коляска существен</w:t>
      </w:r>
      <w:r w:rsidRPr="000B49E3">
        <w:rPr>
          <w:rFonts w:ascii="Times New Roman" w:hAnsi="Times New Roman"/>
          <w:color w:val="000000" w:themeColor="text1"/>
          <w:sz w:val="16"/>
          <w:szCs w:val="16"/>
        </w:rPr>
        <w:softHyphen/>
        <w:t>но снизит проходимость мотоцикла. Для уменьшения отрицатель</w:t>
      </w:r>
      <w:r w:rsidRPr="000B49E3">
        <w:rPr>
          <w:rFonts w:ascii="Times New Roman" w:hAnsi="Times New Roman"/>
          <w:color w:val="000000" w:themeColor="text1"/>
          <w:sz w:val="16"/>
          <w:szCs w:val="16"/>
        </w:rPr>
        <w:softHyphen/>
        <w:t>ного влияния первого фактора требовалось принудительно охла</w:t>
      </w:r>
      <w:r w:rsidRPr="000B49E3">
        <w:rPr>
          <w:rFonts w:ascii="Times New Roman" w:hAnsi="Times New Roman"/>
          <w:color w:val="000000" w:themeColor="text1"/>
          <w:sz w:val="16"/>
          <w:szCs w:val="16"/>
        </w:rPr>
        <w:softHyphen/>
        <w:t>ждать цилиндры двигателя, а для предотвращения низкой прохо</w:t>
      </w:r>
      <w:r w:rsidRPr="000B49E3">
        <w:rPr>
          <w:rFonts w:ascii="Times New Roman" w:hAnsi="Times New Roman"/>
          <w:color w:val="000000" w:themeColor="text1"/>
          <w:sz w:val="16"/>
          <w:szCs w:val="16"/>
        </w:rPr>
        <w:softHyphen/>
        <w:t>димости сделать привод на колесо коляски. Это и было осущест</w:t>
      </w:r>
      <w:r w:rsidRPr="000B49E3">
        <w:rPr>
          <w:rFonts w:ascii="Times New Roman" w:hAnsi="Times New Roman"/>
          <w:color w:val="000000" w:themeColor="text1"/>
          <w:sz w:val="16"/>
          <w:szCs w:val="16"/>
        </w:rPr>
        <w:softHyphen/>
        <w:t>влено следующим образом. Головки цилиндров закрыли кожу</w:t>
      </w:r>
      <w:r w:rsidRPr="000B49E3">
        <w:rPr>
          <w:rFonts w:ascii="Times New Roman" w:hAnsi="Times New Roman"/>
          <w:color w:val="000000" w:themeColor="text1"/>
          <w:sz w:val="16"/>
          <w:szCs w:val="16"/>
        </w:rPr>
        <w:softHyphen/>
        <w:t>хом, в передней части которого сделали вырез и встроили в него пропеллер с ременным приводом от хвостовика коленвала. На стоянке работавший двигатель обдувался потоком, создаваемым пропеллером, а во время движения - встречным воздухом. Вы</w:t>
      </w:r>
      <w:r w:rsidRPr="000B49E3">
        <w:rPr>
          <w:rFonts w:ascii="Times New Roman" w:hAnsi="Times New Roman"/>
          <w:color w:val="000000" w:themeColor="text1"/>
          <w:sz w:val="16"/>
          <w:szCs w:val="16"/>
        </w:rPr>
        <w:softHyphen/>
        <w:t>ходной вал главной передачи соединили с осью колеса коляски. Пассажиры в ней сидели друг за другом, а когда заднее место пу</w:t>
      </w:r>
      <w:r w:rsidRPr="000B49E3">
        <w:rPr>
          <w:rFonts w:ascii="Times New Roman" w:hAnsi="Times New Roman"/>
          <w:color w:val="000000" w:themeColor="text1"/>
          <w:sz w:val="16"/>
          <w:szCs w:val="16"/>
        </w:rPr>
        <w:softHyphen/>
        <w:t>стовало, то его закрывали крышкой багажника, на которой кре</w:t>
      </w:r>
      <w:r w:rsidRPr="000B49E3">
        <w:rPr>
          <w:rFonts w:ascii="Times New Roman" w:hAnsi="Times New Roman"/>
          <w:color w:val="000000" w:themeColor="text1"/>
          <w:sz w:val="16"/>
          <w:szCs w:val="16"/>
        </w:rPr>
        <w:softHyphen/>
        <w:t>пилось запасное колесо. Поскольку использование второго тяжёлого мотоцикла без бокового прицепа не предполагалось, то на нём не было откид</w:t>
      </w:r>
      <w:r w:rsidRPr="000B49E3">
        <w:rPr>
          <w:rFonts w:ascii="Times New Roman" w:hAnsi="Times New Roman"/>
          <w:color w:val="000000" w:themeColor="text1"/>
          <w:sz w:val="16"/>
          <w:szCs w:val="16"/>
        </w:rPr>
        <w:softHyphen/>
        <w:t>ных подставок ни под заднее колесо, ни под переднее. Оба тяжёлых мотоцикла в значительной степени унифициро</w:t>
      </w:r>
      <w:r w:rsidRPr="000B49E3">
        <w:rPr>
          <w:rFonts w:ascii="Times New Roman" w:hAnsi="Times New Roman"/>
          <w:color w:val="000000" w:themeColor="text1"/>
          <w:sz w:val="16"/>
          <w:szCs w:val="16"/>
        </w:rPr>
        <w:softHyphen/>
        <w:t>вали по конструкции ряда узлов и комплектующих изделий (11429).</w:t>
      </w:r>
    </w:p>
    <w:p w14:paraId="024B372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F6B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октябре 1928 года ВСНХ принял решение выделить 3 млн. рублей на подготовительные и разведочные работы строительства Тельбесского завода. Еще 2 млн. рублей было выделено Госпланом на строительство железной дороги до угольного и железорудного месторождений. После принятия XVI партконференцией первого пятилетнего плана, 20 апреля 1929 года ВСНХ утверждает предварительный проект КМК, в составе которого должны находиться: 4 домны, сталеплавильный, прокатный цеха, электростанция и коксовые батареи. Мощность завода, как уже отмечал выше, утверждалась в рамках 820 тыс. тонн чугуна в год. </w:t>
      </w:r>
    </w:p>
    <w:p w14:paraId="0B19C8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Одной из важных задач, которую выполняли американцы, было проектирование производственных мощностей. Первоначально их предполагалось заказывать по схеме связанных кредитов в США, однако условия кредитования в Северной Америке оказались жесткими, и поэтому сами же американцы пошли на встречу советскому правительству, которое решило привлекать германские кредиты. В Германии же и было размещено производство мощностей для КМК по американским чертежам. Общая сумма кредитов, которые были привлечены под заказ оборудования для КМК, точно не известна, но, по всей вероятности, речь идет о десятках миллионов долларов (строительство ДнепроГЭС, например, по американским данным, стоило до 100 млн. долларов, а как проект КМК приближается к ней). </w:t>
      </w:r>
    </w:p>
    <w:p w14:paraId="773006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Спроектировать, заказать и привезти оборудование было половиной дела. Необходимо было его смонтировать и запустить. Своих ресурсов у СССР для решения этой задачи не хватало, поэтому в 1930 году было заключено соглашение о соответствующей технической помощи со стороны Freyn. В июле 1930 года в СССР прибыла группа из 18 инженеров из Чикаго, которые уже с августа начали работу непосредственно в Кузнецке. После них в Сибирь потянулись и другие иностранные специалисты - из США, Германии, Австрии, Франции и Чехословакии.</w:t>
      </w:r>
    </w:p>
    <w:p w14:paraId="086783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Участие иностранных специалистов при возведении КМК можно оценивать как достаточно значительное. Руководителем проекта строительства мартеновского цеха был американский инженер Роберт Вейл. Всего на “Кузнецкстрое” работало, по самым минимальным оценкам, до 300-350 американских инженеров и рабочих (вероятно, их число было даже выше) (11539).</w:t>
      </w:r>
    </w:p>
    <w:p w14:paraId="062D37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C616F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года в Западную Европу выехала группа специалистов для ознакомления с часовым производством и закупки необходимого оборудования. В состав комиссии входили: управляющий трестом Точмех А.М. Бодров, технический директор треста И.Г. Саркин, профессор Ленинградского института точной механики и оптики Н.Б. Завадский и специалист В.О.Прусс. Комиссия побывала в Германии, Австрии, Чехословакии, Франции и Швейцарии. Однако "ни одна из европейских часовых фирм, — отмечал руководитель группы Бодров, — не согласилась сотрудничать с нами в какой бы то ни было форме по организации часового дела в СССР. Главный мотив отказа - нежелание лишиться часового рынка Советского Союза.</w:t>
      </w:r>
    </w:p>
    <w:p w14:paraId="3D6C0C93"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Единственное, на что фирмы дали согласие, это на увеличение поставок часов. Не удалась попытка комиссии посетить Швейцарию для знакомства с производством часов. Швейцарские власти не только не захотели вести переговоры, но даже не дали разрешения на въезд в страну. Здесь не верили в возможность серьезной организации часового производства в СССР в связи со сложностью освоения этого дела, а также опасались потерять для себя обширный рынок сбыта.</w:t>
      </w:r>
    </w:p>
    <w:p w14:paraId="752B2D21"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Часть комиссии была командирована в Америку. За два с небольшим месяца осмотрели 21 завод точной механики, в том числе 8 часовых заводов. А.М. Бодров в начале 1929 года на совещании с представителями Амторга, которое проводил находившейся в это время в США заместитель председателя ВСНХ СССР, начальник Главметалла В.И. Межлаука, доложил, что техника производства часов в Америке находится на значительно более высоком уровне, чем в Европе.</w:t>
      </w:r>
    </w:p>
    <w:p w14:paraId="146F4101"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отличие от полукустарного к тому времени европейского метода производства часов, в Америке оно было почти полностью автоматизировано.</w:t>
      </w:r>
    </w:p>
    <w:p w14:paraId="0B1D7A24"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Поступило предложение на продажу завода по производству крупногабаритных часов и будильников от американской фирмы "Ансония" из Бруклина, района Нью-Йорка. Представляло интерес и предложение часовой компании "Дюбер-Хэмпден" (г.Кентен, штат Огайо) о продаже часовой фабрики "на ходу" с годовой производительностью 200-250 тысяч штук карманных часов. "Ансония" помимо станков (несколько сотен единиц) согласилась передать чертежи часов и комплект оснастки бывшей в эксплуатации. Продавая нам часовые заводы, американские фабриканты были уверены, что мы не справимся с их наладкой и эксплуатацией. Главный механик МЭМЗ И.В. Сурин вспоминал, как во время осмотра часовой фабрики в Нью-Хэйвене "босс" долго убеждал его в своем сочувствии Советам, но на прощание заявил: "А все-таки с часовым делом у вас ничего не выйдет." Сурин пытался его разубедить, но тот повторял: "Не верится, не верится". К "затее большевиков" создать собственное часовое производство в Европе, отнеслись почти одинаково. "Ни сегодня, ни завтра Советам не удастся стать фабрикантами часового дела",- писали Швейцарские газеты.</w:t>
      </w:r>
    </w:p>
    <w:p w14:paraId="04E36217"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Предлагаемые к закупке в Америке заводы хотя и были укомплектованы оборудованием для выпуска часов, однако, как говорил Бодров А.М., за него "жалко было платить золотом". Он долго колебался, прежде чем принял решение. Считал, что в Москве, скажут: "купил барахло". И все же перевесило главное: "кадры у нас неопытные и все равно будет много поломок, даже на новых станках. Учиться даже лучше на старых, а потом надо будет их постепенно заменять новыми".</w:t>
      </w:r>
    </w:p>
    <w:p w14:paraId="2236C9E0"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Смысл его доклада в Москве в конце 1929 года сводился к следующему:"лучше иметь что-то, нежели не иметь ничего. Мы не настолько богаты, чтобы сразу ходить в новых дорогих пиджаках, пока походим и в поношенных.</w:t>
      </w:r>
    </w:p>
    <w:p w14:paraId="2AEB4EB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Узнав о строительстве в Москве часовых заводов, многие и в первую очередь часовщики выразили желание участвовать в создании новой отрасли промышленности. Поступило большое количество писем из разных уголков страны от часовщиков — кустарей. У многих строительство в Советском Союзе часовых заводов вызывало гордость за свою профессию, была привлекательна ее новизна.</w:t>
      </w:r>
    </w:p>
    <w:p w14:paraId="2037D977"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США с фирмы "Нью-Хейвен", (от которой также были предложения по закупке), по контракту прибыл конструктор по часовым механизмам Эрнст Блохер, который впоследствии три года проработал на 2-м часовом заводе.</w:t>
      </w:r>
    </w:p>
    <w:p w14:paraId="199E5DEF"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"Вечерняя Москва" писала: "Тресту точной механики нужны кадры квалифицированных рабочих для новых часовых предприятий. Тресту не нужны часовщики-ремесленники, ему нужны часовщики-производственники.</w:t>
      </w:r>
    </w:p>
    <w:p w14:paraId="6B865A0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Особыми качествами должен обладать часовщик. У него должен быть тонкий слух, ибо машина так мелка, что дефекты ее работы придется научиться устанавливать по тем или иным оттенкам ее пчелиного жужжания.</w:t>
      </w:r>
    </w:p>
    <w:p w14:paraId="1C38FEA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Внимание, уравновешенность, точность, аккуратность - от этих качеств будут зависеть часовые механизмы...</w:t>
      </w:r>
    </w:p>
    <w:p w14:paraId="518E68BE"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Особо стоит вопрос о квалифицированных сборщиках. Их потребуется для обеих фабрик около тысячи. И они не только должны обладать тонким слухом, чтобы среди десятков часовых механизмов сразу отличить часы с неправильным ходом, но они должны обладать еще прекрасным зрением и безупречно сухими руками, ибо часовой механизм гибнет, если у сборщика потеют руки. Вопрос, однако, не в этом. Мозер, Павел Буре и часовые знаменитости меньших калибров имели, конечно, в своих мастерских сборщиков, обладающих всеми необходимыми для сборщика качествами. несколько человек из них работают сейчас в сборочной мастерской Точмеха. Но очень большого труда стоило им, воспитанным в навыках ремесленных, этот переход на методы крупного часового производства с расчлененными операциями и быстрым темпом работы. Они, эти старые, опытные часовщики знаменитых мастеров, собирали в день только двое часов, в то время как молодежь, обученная новым методам работы, собирала восемнадцать! ..</w:t>
      </w:r>
    </w:p>
    <w:p w14:paraId="5F552893"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консерватизмом вообще, с каким бы то ни было консерватизмом приходится бороться годами, но производственный, технический консерватизм самый стойкий и бесспорно труднее всех преодолимый. Коллектив часовых мастерских почти полностью состоял из мужчин. Но с организацией школы ФЗУ среди учащихся появляется много девушек. Можно сказать, что труд в сборочных цехах часовых заводов с тех пор и по сей день остается женской монополией (12237).</w:t>
      </w:r>
    </w:p>
    <w:p w14:paraId="61026A4A" w14:textId="54C11FCC" w:rsidR="005F5CE3" w:rsidRPr="000B49E3" w:rsidRDefault="005F5CE3" w:rsidP="000B49E3">
      <w:pPr>
        <w:spacing w:after="0" w:line="240" w:lineRule="auto"/>
        <w:jc w:val="both"/>
        <w:rPr>
          <w:rFonts w:ascii="Times New Roman" w:hAnsi="Times New Roman"/>
          <w:color w:val="000000" w:themeColor="text1"/>
          <w:sz w:val="16"/>
          <w:szCs w:val="16"/>
        </w:rPr>
      </w:pPr>
    </w:p>
    <w:p w14:paraId="0FEDC5CE" w14:textId="66BB4B79" w:rsidR="0025065A" w:rsidRPr="000B49E3" w:rsidRDefault="0025065A" w:rsidP="000B49E3">
      <w:pPr>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Армия:</w:t>
      </w:r>
    </w:p>
    <w:p w14:paraId="48447FB4" w14:textId="77777777" w:rsidR="0025065A" w:rsidRPr="000B49E3" w:rsidRDefault="0025065A" w:rsidP="000B49E3">
      <w:pPr>
        <w:spacing w:after="0" w:line="240" w:lineRule="auto"/>
        <w:jc w:val="both"/>
        <w:rPr>
          <w:rFonts w:ascii="Times New Roman" w:hAnsi="Times New Roman"/>
          <w:i/>
          <w:iCs/>
          <w:color w:val="000000" w:themeColor="text1"/>
          <w:sz w:val="16"/>
          <w:szCs w:val="16"/>
        </w:rPr>
      </w:pPr>
    </w:p>
    <w:p w14:paraId="7A68EF4E" w14:textId="77777777" w:rsidR="0025065A" w:rsidRPr="000B49E3" w:rsidRDefault="0025065A"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115" w:name="_Hlk83195785"/>
      <w:r w:rsidRPr="000B49E3">
        <w:rPr>
          <w:rFonts w:ascii="Times New Roman" w:eastAsia="Times New Roman" w:hAnsi="Times New Roman"/>
          <w:color w:val="0070C0"/>
          <w:sz w:val="16"/>
          <w:szCs w:val="16"/>
          <w:lang w:eastAsia="ru-RU"/>
        </w:rPr>
        <w:t xml:space="preserve">В октябре 1928 г. IV Управление Штаба РККА завершило работу над докладом "Военная подготовка против СССР и основные вопросы усиления обороны", который был направлен членам РВСС. Составление этого документа всего через полгода после распространения среди командного состава РККА исследования Штаба РККА "Будущая война", по всей вероятности, преследовало своей целью подкрепить планы новых оборонных приготовлений. Признавая, что противоречия между империалистическими странами делают "маловероятной возможность нападения па СССР в 1929 г.", авторы доклада отдавали должное тезису о "возрастании военной </w:t>
      </w:r>
      <w:r w:rsidRPr="000B49E3">
        <w:rPr>
          <w:rFonts w:ascii="Times New Roman" w:eastAsia="Times New Roman" w:hAnsi="Times New Roman"/>
          <w:color w:val="0070C0"/>
          <w:sz w:val="16"/>
          <w:szCs w:val="16"/>
          <w:lang w:eastAsia="ru-RU"/>
        </w:rPr>
        <w:lastRenderedPageBreak/>
        <w:t>опасности для СССР" (Доклад 1V Управления Штаба РККА "Военная подготовка против СССР и основные вопросы усиления обороны", октябрь 1928 // РГА ВМФ. Ф. Р-1483. Оп. 1.А51.Л. 38). Новый документ IV Управления дополнял труд, подготовленный по указаниям Тухачевского, и вместе с тем сдвигал фокус исследования с вероятного сценария войны на проблемы роста вооруженных сил, мобилизационных запасов и фондов "наших западных соседей" в 1923-1928 гг. Если весной 1928 г. Штаб РККА заявлял, что наступательная война лимитрофов против Советского Союза может начаться лишь при поддержке Франции и Великобритании и огромных тратах с их стороны, то в октябрьском докладе об этом важном ограничении не упоминалось - в нем подсчитывались силы и вооружения лимитрофов, возможные размеры их собственного производства в военное время и поставок военных материалов извне. Четыре балтийские страны, Польша и Румыния, по мнению Штаба, могли бы развернуть в начале войны 114 пехотных дивизий, причем мобилизованные армии были бы с избытком обеспечены винтовками и артиллерийскими орудиями, на 100% строевыми самолетами и на 85-90% пулеметами. Подробными выкладками обосновывался вывод о том, что "за пятилетие 1923-1928 гг. наши западные соседи значительно увеличили свои мобзапасы, а также подготовили в известной степени свою промышленность для производства предметов боевого снабжения. Особенно большую работу в этой области провела Польша. Кроме того, последняя создала у себя довольно мощную военную промышленность". К восполнению убыли материальной части и боеприпасов в ходе длительной войны (в расчете на предполагаемую организацию и численность армий) лимитрофы оставались не готовы, отсюда следовал вывод: "...наши вероятные противники в первый же год войны становятся в тесную зависимость от западноевропейских держав" (Следуя логике IV Управления, западные страны, в частности, должны бы-1П поставить в первый год войны 32 млн снарядов в дополнение к 7 млн нарядов, которые способны произвести Польша и Румыния). Мобилизационные возможности Польши, утверждалось в докладе, будут возрастать ("благодаря ликвидации узких мест и ассимиляции военных производств гражданской промышленностью") на 15-20% в год301. Стиль анализа, лишенного оперативных красот и переполненного цифрами, как и модальность изложения, свидетельствуют, что задачей доклада являлось установление планки военно-экономических усилий СССР, с тем чтобы "догнать и перегнать" в этом отношении страны-лимитрофы302. Тем самым принятая ранее политическая установка на техническое превосходство Красной Армии над силами вероятных противников переводилась в плоскость практических расчетов.</w:t>
      </w:r>
    </w:p>
    <w:p w14:paraId="26B17CA6" w14:textId="77777777" w:rsidR="0025065A" w:rsidRPr="000B49E3" w:rsidRDefault="0025065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Завершающая часть доклада была посвящена необходимости "усиления обороны" СССР по следующим направлениям: а) артиллерийские средства, б) автотранспорт, в) танки, г) авиация, д) "средства увеличения действительности стрелкового огня" (прицелы и приборы). Кроме того, детально обосновывалась нужда в изменении организации и подготовки красной конницы, специальных частей и стрелковых войск и переходе от существующей системы военного администрирования к менее громоздким корпусным округам303. Таким образом, предложения IV Управления концентрировались вокруг проблемы обеспечения Красной Армии современными техническими средствами и изменения ее структуры: "специальные войска, начиная со станково-пулсметных частей, составляют главный остов современных армий"304. В программном разделе доклада обходился вопрос о количественных параметрах вооружений в строю, мобзапасов и производства в военное время305.</w:t>
      </w:r>
    </w:p>
    <w:p w14:paraId="0207A2C8" w14:textId="77777777" w:rsidR="0025065A" w:rsidRPr="000B49E3" w:rsidRDefault="0025065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Другой отличительной чертой этого документа являлся интерес его авторов к проблеме накопления людского мобзапаса и отчетливое понимание того ключевого значения, которое для эффективности вооруженных сил имела подготовка в РККА младшего комсостава и "специалистов", - темы, отнюдь не характерные для мышления недавнего начальника Штаба и поднятые в докладе вне прямой связи с анализом вооруженных сил вероятного противника.</w:t>
      </w:r>
    </w:p>
    <w:p w14:paraId="79FC8827" w14:textId="77777777" w:rsidR="0025065A" w:rsidRPr="000B49E3" w:rsidRDefault="0025065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 существу, "доклад IV Управления" являлся тщательно продуманным наброском программы развития и реформирования РККА на предстоящие годы. Можно предположить, что этот доклад был подготовлен по инициативе Шапошникова, который из осторожности предпочел не брать на себя прямую ответственность за содержащиеся в нем рекомендации. Во всяком случае, в военном ведомстве начали закладываться основы для пересмотра итогов работы комиссии Ворошилова и постановлений Совета Труда и Обороны июля-августа 1928 г. (22725).</w:t>
      </w:r>
    </w:p>
    <w:p w14:paraId="68003488" w14:textId="77777777" w:rsidR="0025065A" w:rsidRPr="000B49E3" w:rsidRDefault="0025065A" w:rsidP="000B49E3">
      <w:pPr>
        <w:spacing w:after="0" w:line="240" w:lineRule="auto"/>
        <w:jc w:val="both"/>
        <w:rPr>
          <w:rFonts w:ascii="Times New Roman" w:hAnsi="Times New Roman"/>
          <w:color w:val="0070C0"/>
          <w:sz w:val="16"/>
          <w:szCs w:val="16"/>
          <w:lang w:eastAsia="ru-RU" w:bidi="ru-RU"/>
        </w:rPr>
      </w:pPr>
    </w:p>
    <w:p w14:paraId="6AEC399E" w14:textId="77777777" w:rsidR="0025065A" w:rsidRPr="000B49E3" w:rsidRDefault="0025065A"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По состоянию на октябрь 1928, по оценке IV Управления Штаба РККА, соседние с СССР страны были способны мобилизовать 6 010 000 человек, 785 танков, 2110 самолетов (доклад IV Управления Штаба РККА "Военная подготовка против СССР и основные вопросы усиления обороны", октябрь 1928 // РГА ВМФ. Ф. Р-1483- On. 1. Д. 51. Л. 72-73) (22725).</w:t>
      </w:r>
    </w:p>
    <w:p w14:paraId="036B580A" w14:textId="77777777" w:rsidR="0025065A" w:rsidRPr="000B49E3" w:rsidRDefault="0025065A" w:rsidP="000B49E3">
      <w:pPr>
        <w:spacing w:after="0" w:line="240" w:lineRule="auto"/>
        <w:jc w:val="both"/>
        <w:rPr>
          <w:rFonts w:ascii="Times New Roman" w:hAnsi="Times New Roman"/>
          <w:color w:val="0070C0"/>
          <w:sz w:val="16"/>
          <w:szCs w:val="16"/>
          <w:lang w:eastAsia="ru-RU" w:bidi="ru-RU"/>
        </w:rPr>
      </w:pPr>
    </w:p>
    <w:bookmarkEnd w:id="115"/>
    <w:p w14:paraId="34B47F6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B87BF0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B81C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года его рабочие завода имени Октябрьской революции в Одессе праздновали замечательную победу — они рапортовали о миллионном плуге, изготовленном при Советской власти. На первых порах одесский и другие заводы страны поставляли селу преимущественно конные однокорпусные плуги. Но вот в деревню пошли тракторы «Фордзон-Путиловец» и СТЗ-ХТЗ-15/30, и в продукции этих заводов все большее место стал занимать тракторный инвентарь. Но этот инвентарь оказался непригодным для мощных гусеничных машин Челябинского тракторного завода.</w:t>
      </w:r>
    </w:p>
    <w:p w14:paraId="3F2FF3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Чтобы эффективно загрузить трактор С-60, требовались широкозахватные восьми- и десятикорпусные плуги. Поначалу казалось, что решить вопрос можно чисто арифметически — удлинить раму и добавить соответствующее число корпусов. Однако первый в стране восьмикорпусный плуг, построенный в 1930 году под руководством профессора Сладкова на брянском заводе «Профинтерн», и подобный плуг конструкторов омского завода «Сибсельмаш», разработанный в 1933 году, оказались неудачными. Более того, неудача постигла омичей и челябинцев — конструкторов с завода имени Колющенко — и на следующий год. Положение складывалось поистине драматическое. Челябинский тракторный выходил на проектную мощность, ежегодно пополняя парк зерновых совхозов десятками тысяч стальных богатырей, а пахали они старыми плугами в двойной и тройной сцепке.</w:t>
      </w:r>
    </w:p>
    <w:p w14:paraId="2D9C94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Особым постановлением от 7 марта 1935 года Совнарком поручил Наркомзему и находившемуся в его подчинении Всесоюзному институту механизации в кратчайшие сроки создать широкозахватный плуг, чтобы уже осенью отправить его на испытания. Ученые ВИМа совместно с конструкторами завода имени Октябрьской революции разработали восьми- и десятикорпусные плуги на жесткой раме и изготовили их в Одессе. Испытания в Армавире (одновременно с моделями, присланными из Челябинска и Омска) показали, что ввиду значительной длины (10 м) десятикорпусный плуг плохо копирует рельеф местности — не дает нужную глубину пахоты на блюдцеобразных впадинах и зарывается в буграх, перегружая трактор. Восьмикорпусный плуг длиной 8,6 м в этом смысле имел преимущество, поэтому на 1936 год заводы Омска и Одессы получили заказ на изготовление партии таких плугов в 5000 штук.</w:t>
      </w:r>
    </w:p>
    <w:p w14:paraId="6AED11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окончанию испытаний события приобрели новый поворот. Постановлением правительства Сталинградский и Харьковский тракторные заводы переводились на выпуск гусеничного трактора средней мощности СТЗ-НАТИ. По предварительным подсчетам, для его загрузки на пахоте требовался пятикорпусный плуг. И тогда конструкторы решили убить сразу двух зайцев — разработать для СТЗ-НАТИ такой плуг, который в двойной сцепке удовлетворил бы и С-60. Проектирование шло параллельно на заводах и в ВИМе зимой 1935/36 года.</w:t>
      </w:r>
    </w:p>
    <w:p w14:paraId="23BED0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Конструкторы стремились создать плуг, максимально отвечавший агротехническим требованиям того времени. Поэтому перед корпусами они установили предплужники, которые сбрасывают на дно борозды верхний распыленный слой почвы, тогда как главный корпус выворачивает на поверхность пашни нижний структурный слой. К тому же предплужники лучше заделывали в почву растительные остатки и сорняки. Для надежной работы плуга очень важно выбрать оптимальное расстояние между корпусом и предплужником. При малых расстояниях это пространство может забиваться стерней, а при больших — увеличивается длина плуга. Максимальную глубину вспашки — 27 см — конструкторы выбрали с той целью, чтобы плуг годился для пахоты под все главные полевые культуры.</w:t>
      </w:r>
    </w:p>
    <w:p w14:paraId="6A4A25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399B6D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1AD1DA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7FAAC6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7F06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 одновременно с принятием в состав морских сил Черного моря головного катера АНТ-4, на заводе им. Марти в Ленинграде заложили первые пять серийных катеров (историю производства см. ниже). Флот присвоил им обозначение Ш-4. Как оно расшифровывается - неизвестно. По этому поводу существует целый ряд версий: от “штурмовой - четвертый”, до банальной опечатки - на клавиатуре печатных машинок буквы “Ш” и “Г” находятся рядом. Всего в период с 1928 по 1931 гг. было выпущено 59 единиц практически идентичных катеров в пяти сериях: I - 5 ед., II - 24 ед., III - 18 ед., IV - б ед., V - б ед. В состав морских сил Балтийского моря приняли 45, Черного - 15 (считая головной) катеров, 28 из них отправили в 1932 г. на Дальний Восток. Оставшиеся, за исключением двух, были переоборудованы для применения аппаратуры волнового управления (В.У.) (6002).</w:t>
      </w:r>
    </w:p>
    <w:p w14:paraId="051602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5D1E9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76BFF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5488B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года пассажирский дирижабль LZ-127 поднялся в воздух и был наречен “Граф Цеппелин”.</w:t>
      </w:r>
    </w:p>
    <w:p w14:paraId="3B1846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комфортабельных каютах могли разместиться 35 пассажиров при полетах на небольшие расстояния и 25 — на дальних маршрутах. </w:t>
      </w:r>
    </w:p>
    <w:p w14:paraId="2D493E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Объем и размеры LZ-127 определялись как предельные, имея в виду возможность более полного использования единственного оставшегося в Германии эллинга в Фридрихсхафене: расстояние между боковыми стенами строения и находящимся в нем дирижаблем составляли всего около 1 м, а расстояние от верхней точки дирижабля до потолка эллинга — лишь 65 см. Можно только поражаться, как при столь “тесном” для данного дирижабля эллинге не произошло ни одной аварии при вводе и выводе из него воздушного корабля. </w:t>
      </w:r>
    </w:p>
    <w:p w14:paraId="6DE27080"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Основные характеристики LZ-127: длина — 236,6 м; миделъ 30,5 м и высота, считая от амортизатора гондолы, 33,5 м. Объем дирижабля 105 000 куб. м, из них под несущий газ 75 000 куб. м, остальные 30 000 куб. м предназначались для хранения горючего газа, на котором работали моторы воздушного корабля.</w:t>
      </w:r>
    </w:p>
    <w:p w14:paraId="2302D4E4"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дирижабле были установлены 5 моторов “Майбах”, типа “VL-2”, мощностью по 530 л. с. каждый. Скорость дирижабля: максимальная при полной мощности моторов 128 км/ч, крейсерская 117 км/ч. Имея на борту полезную нагрузку, состоящую из 20 пассажиров с багажом и провиантом и 15 000 кг почты и прочих грузов, дирижабль мог пролететь без посадки 10 000 км, при уменьшении полезной нагрузки расстояние могло быть увеличено до 14 000 км. Собственный вес дирижабля составлял 55 000 кг. Команда насчитывала 26 человек.</w:t>
      </w:r>
    </w:p>
    <w:p w14:paraId="3EADE201"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Форма корпуса LZ-127 не является наилучшей изо всех возможных в аэродинамическом отношении. Однако имея в виду, что конструкторам дирижабля пришлось исходить из размеров эллинга и потому построить дирижабль со сравнительно большим удлинением было невозможно, следует признать — эта форма все же оказалась очень удачной. По сравнению с предыдущими дирижаблями, в частности с LZ-126, в конструкцию “Графа Цеппелина” были введены некоторые усовершенствования, сводящиеся главным образом к следующему: 1) применение в качестве горючего для моторов особого газа, в связи с чем потребовалось несколько иное, чем раньше, расположение внутри каркаса газовых мешков; 2) устройство [244] внутри каркаса, помимо имевшегося и у прежних дирижаблей нижнего коридора и еще второго коридора, расположенного несколько ниже продольной оси корабля и тянущегося от носа до его кормы.</w:t>
      </w:r>
    </w:p>
    <w:p w14:paraId="2FC41C87"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Одно из основных отличий дирижабля LZ-127 от построенных ранее цеппелинов заключалось, как уже говорилось, в том, что LZ-127 имел не один нижний коридор, а два. Назначение нижнего коридора оставалось тем же, что и в прежних дирижаблях. Он должен был воспринимать на себя вес гондол и все другие нагрузки, передавая их на главные шпангоуты. Кроме того, нижний коридор служил ходом сообщения между всеми гондолами и вообще вдоль всего дирижабля. Наличие верхнего коридора, помимо увеличения прочности дирижабля, преследовало еще и задачу разграничения размещавшихся над коридором баллонов с подъемным газом от находившихся под верхним коридором камер, которые содержали газ для питания моторов. Спальные каюты для команды находились по обеим сторонам коридора вблизи от места работы тех или иных членов команды: например, каюты для мотористов располагались посредине.</w:t>
      </w:r>
    </w:p>
    <w:p w14:paraId="11872A8E"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Вся внутренняя часть каркаса делилась главными шпангоутами на 17 отсеков, в каждом из которых находился 1 газовый баллон. Почти все баллоны занимали в каркасе пространство [245] только от его верхней части до горизонтальной плоскости, проведенной вдоль верхнего коридора. В нижней же части каркаса находился топливный газ. На рисунке показано поперечное сечение дирижабля в плоскости одного из главных шпангоутов и видно, как распределялось внутреннее пространство каркаса между баллонами для подъемного газа и мешками для топливного газа.</w:t>
      </w:r>
    </w:p>
    <w:p w14:paraId="09785651"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LZ-127 было 5 моторных, гондол, причем 4 подвешивались по обеим сторонам дирижабля, а пятая, кормовая, находилась сзади, непосредственно под килем дирижабля. Все моторные гондолы имели удобообтекаемую форму и состояли из дюралюминиевого каркаса, обшитого снизу дюралюминиевыми листами, а сверху — специальной тканью.</w:t>
      </w:r>
    </w:p>
    <w:p w14:paraId="689414E6"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Моторные гондолы крепились к корпусу дирижабля при помощи тросов и стоек, распорок и подкосов. Около каждой в оболочке имелся люк, к которому приставлялась лестница, ведущая в моторную гондолу. [246]</w:t>
      </w:r>
    </w:p>
    <w:p w14:paraId="13F2B398"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Назначение подкосов между задней моторной гондолой и каркасом частично заключалось в том, чтобы в случае возможного сильного удара первой о землю служить в качестве амортизатора для каркаса дирижабля. Подкосы были рассчитаны таким образом, чтобы при аварии они ломались в первую очередь. Так как боковые гондолы подвешивались сравнительно высоко и не касались земли при возможных наклонах дирижабля во время спуска, амортизаторов они не имели. Амортизатор задней моторной гондолы такого же типа, как и гондолы управления, но несколько меньше по своим размерам.</w:t>
      </w:r>
    </w:p>
    <w:p w14:paraId="60E0813E"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Установленные в гондолах моторы “Майбах” типа “VL-2” — 12-цилиндровые, с V-образным расположением цилиндров. Длина мотора 1,93 м, высота 0,97 м и ширина 0,93 м; внутренний диаметр цилиндров 140 мм, ход поршня 180 мм; объем цилиндров 33,2 л. При 1600 об/мин максимальная мощность, развиваемая каждым мотором, 660 л. с. Вес мотора со всеми деталями 1050 кг. На каждом моторе были установлены четыре карбюратора, по одному на концах каждого ряда цилиндров. Для достижения равномерности в работе распределительный вал делался подвижным. Магнето “Бош” — два, высокого напряжения, типа “GF”. Моторы — реверсивные, как и у LZ-126. Охлаждение комбинированное; радиаторы с водяным охлаждением помещались на носу гондолы. Поверхность охлаждения могла регулироваться из моторной гондолы. Моторные гондолы были достаточно просторны; таким образом, доступ ко всем частям мотора и его необходимый ремонт в случае поломки были возможны во время полета. Воздушные винты — толкающие, деревянные (в то время как у первых цеппелинов они были металлические), двухлопастные, типа “Дорнье”. Винт мотора кормовой гондолы вращался по часовой стрелке, а винты боковых — против часовой стрелки (если смотреть с кормы на нос дирижабля). Концы пропеллеров обшивались медными листами.</w:t>
      </w:r>
    </w:p>
    <w:p w14:paraId="1FCB1C1D"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Установленные на дирижабле LZ-127 моторы “Майбах” в смысле надежности и экономичности вполне отвечали предъявляемым требованиям и допускали весьма продолжительную работу, что подтвердилось на практике.</w:t>
      </w:r>
    </w:p>
    <w:p w14:paraId="4E02504A"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 как США отказались поставить гелий, в качестве подъемного газа был использован водород. Несмотря на эту особенность, летал LZ-127 исключительно безопасно. Он совершил несколько трансатлантических перелетов, летом [247] 1929 года облетел вокруг света и позже, в 1930-1936 годах, обеспечивал регулярность пассажирской трансатлантической трассы между Фридрихсхафеном и Пернамбуку в Бразилии. Всего перевез 10 400 пассажиров.</w:t>
      </w:r>
    </w:p>
    <w:p w14:paraId="49CEF2DC"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воздушных кораблей, обладающих большим радиусом действия, приходилось брать на борт значительное количество горючего. При использовании бензина или бензола дирижабль постепенно терял свой вес во время полета. Это весьма нежелательно, так как для того чтобы удержать дирижабль на одной и той же высоте, расход горючего необходимо компенсировать уменьшением подъемной силы дирижабля, т. е., другими словами, необходимо выпускать через клапаны часть подъемного газа. Расход горючего для моторов “Майбах” равнялся: бензина — 210 г и масла — 8 г на 1 л. с./ч, таким образом, мотор расходовал около 115 кг бензина в час.</w:t>
      </w:r>
    </w:p>
    <w:p w14:paraId="2347C2CE"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совершенный в 1924 году перелет дирижабля LZ-126 из Европы в Америку было потрачено 23 000 кг бензина и 1300 кг масла. На такой же полет LZ-127 потребовалось бы 30 000-35 000 кг горючего. Столь большое облегчение полетного веса дирижабля должно было быть соответствующим образом компенсировано. В странах, где строили дирижабли, эту проблему решали по-разному. [248]</w:t>
      </w:r>
    </w:p>
    <w:p w14:paraId="13092D5C"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Один из способов заключался в восстановлении веса, затраченного на работу моторов горючего путем конденсации воды из отработанных газов мотора, т. е. путем превращения затраченного горючего в балласт. Этот способ, применявшийся в Англии и главным образом в Америке, требовал наличия на борту дирижабля специальной установки для конденсации воды, причем она имела значительный вес.</w:t>
      </w:r>
    </w:p>
    <w:p w14:paraId="621DD1B3"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других вариантах мы останавливаться не будем, укажем только, что удерживать дирижабль на данной высоте при облегчении его веса можно и динамическим путем, заставляя корабль соответствующим поворотом рулей высоты идти с наклоном продольной оси под некоторым углом к горизонту. Однако говорить об эффективности этого способа во время длительного полета не приходится, так как в этом случае удержать дирижабль на определенной высоте можно только на короткое время.</w:t>
      </w:r>
    </w:p>
    <w:p w14:paraId="2D02B178"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Обычно во время всех полетов дирижаблей расход горючего, необходимого для работы моторов, компенсируется выпуском соответствующего количества подъемного газа из газовых баллонов. Так как 1 куб. м водорода, которым обычно наполняли дирижабли, имеет подъемную силу примерно около 1 кг, то, следовательно, для того чтобы удержать дирижабль на данной высоте, во время полета необходимо постепенно выпускать столько же кубометров газа, сколько истрачено килограммов горючего. Так, во время упомянутого выше перелета LZ-126 из Европы в Америку было выпущено в воздух около 24 000 куб. м водорода. Стоимость этого газа сравнительно невелика. Но затраты на эксплуатацию дирижабля чрезвычайно повышались, а также стоимость перевозок пассажиров и грузов, если он был наполнен гелием, так как последний в 10-80 раз дороже водорода.</w:t>
      </w:r>
    </w:p>
    <w:p w14:paraId="5B5F2295"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эти соображения и побудили одного из давних сотрудников графа Цеппелина — физика Лемпертца в 1926 году после возвращения из перелета Европа — Америка серьезно изучить вопрос о замене обычного моторного топлива на дирижабле газообразным. Сама по себе эта мысль не являлась новой. Впервые она была выдвинута еще в 1872 году Павлом Хенлайном, разработавшим идею дирижабля, мотор которого должен был работать на содержащемся в оболочке дирижабля водороде. Лемпертц предложил применять топливный газ одинакового удельного веса с воздухом. В качестве такого топлива могли быть использованы смеси из ацетилена, этана, этилена в других более тяжелых по весу, чем воздух, газообразных [249] углеводородов. Такая смесь обладает высокой теплопроизводительностью, превышающей даже теплопроизводительность бензина.</w:t>
      </w:r>
    </w:p>
    <w:p w14:paraId="6BBE8DBC"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того как созрело решение приспособить моторы LZ-127 для работы на горючем газе, был проведен целый ряд опытов по изучению свойств различных смесей. Исследовалось их влияние на бодрюшированный материал газовых камер, в которых они должны были храниться. В результате остановились на специальной газовой смеси, по своему составу родственной газу, получаемому путем перегонки мазута, нефти и других дешевых углеводородных продуктов. Эта смесь, так называемый блаугаз, содержала 13% этилена, 26% пропилена, 13% бутилена, 28% метана, 16% этана и 5% водорода. Плотность смеси по отношению к воздуху составляла 0,91. При обычной крейсерской скорости 5 моторов потребляли в час около 250 куб. м этого газа. Изготовленный топливный газ, после очистки в специальном очистителе, компрессировался под давлением до 60 атм в стальные трубы, где хранился, а перевозился он в жидком состоянии.</w:t>
      </w:r>
    </w:p>
    <w:p w14:paraId="08505CD0" w14:textId="77777777" w:rsidR="00B843E2" w:rsidRPr="000B49E3" w:rsidRDefault="00B843E2" w:rsidP="000B49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 содействии акционерного общества “Блаугаз” в Аугсбурге, в Фридрихсхафене был построен специальный завод для выработки горючего газа с использованием в качестве сырья нефти. Однако первые полеты LZ-127 совершал исключительно на бензине. Подробное изучение вопроса применения топливного газа для питания моторов “Майбах” показало, что при незначительных, по сравнению с обычным типом этих моторов, конструктивных изменениях в карбюраторах, были получены </w:t>
      </w:r>
      <w:r w:rsidRPr="000B49E3">
        <w:rPr>
          <w:rFonts w:ascii="Times New Roman" w:hAnsi="Times New Roman"/>
          <w:color w:val="000000" w:themeColor="text1"/>
          <w:sz w:val="16"/>
          <w:szCs w:val="16"/>
        </w:rPr>
        <w:lastRenderedPageBreak/>
        <w:t>очень хорошие результаты. Помимо содержащегося в тканевых мешках, в нижней части каркаса дирижабля, 30 000 куб. м блаугаза, на LZ-127 во время длительных полетов на всякий случай загружали и бензин. Наличие на борту последнего (8000-10 000 кг) позволяло, кроме того, еще и увеличить радиус действия дирижабля (11324).</w:t>
      </w:r>
    </w:p>
    <w:p w14:paraId="0E0540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7EA2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 впервые поднялся в воздух знаменитый дирижабль LZ-127 “Граф Цеппелин”. Длина его составляла 1,6 м, мидель 30,5 м, высота, считая от амортизатора гондоллы, 33,5 м. Объем дирижабля был 105 тыс. куб. м (10670,143).</w:t>
      </w:r>
    </w:p>
    <w:p w14:paraId="673D49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865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года Американец Джордж Уайт предпринял поездку на ракетном велосипеде с боковой коляской на нью-йоркском велодроме. Попытка закончилась трагически: заряд взорвался еще на старте и поранил несколько фоторепортеров. Этот совершенно безрассудный опыт, выполненный без малейшего научно-технического обоснования, отбил у большинства американцев всякую охоту к изучению ракетного движения…) (11688).</w:t>
      </w:r>
    </w:p>
    <w:p w14:paraId="4FA152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EA8C9F" w14:textId="77777777" w:rsidR="003B04E8" w:rsidRPr="000B49E3" w:rsidRDefault="003B04E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октябре 1928 года Rheinmetall как и Krupp заключила контракт на разработку и изготовление двух Leichttraktor. Кроме того, на долю Rheinmetall пришлась постройка башен не только для своих танков, но и тех, что создавали инженеры Krupp. Танки Rheinmetall получили номера 39 и 40.</w:t>
      </w:r>
    </w:p>
    <w:p w14:paraId="1321B630" w14:textId="77777777" w:rsidR="003B04E8" w:rsidRPr="000B49E3" w:rsidRDefault="003B04E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Конкурирующая машина получилась куда удачнее, чем у Krupp. Несмотря на то что спецификация у машин была общая, на деле у Rheinmetall получился несколько иной танк. Его боевая масса составила 8 тонн, что было на 100 кг больше, чем у конкурента. При этом танк получился на 70 мм короче, на 35 мм ниже и на 32 мм шире. Корпус танка получился весьма лаконичным по форме, с большим углом наклона лобовой части корпуса. Жалюзи надмоторной плиты явно не способствовали улучшению пулестойкости, но при навязанной «сверху» компоновке деваться инженерам Rheinmetall было некуда. Справедливости ради, те же проблемы были и у американского </w:t>
      </w:r>
      <w:hyperlink r:id="rId126" w:history="1">
        <w:r w:rsidRPr="000B49E3">
          <w:rPr>
            <w:rStyle w:val="a5"/>
            <w:rFonts w:ascii="Times New Roman" w:eastAsia="Times New Roman" w:hAnsi="Times New Roman"/>
            <w:color w:val="000000" w:themeColor="text1"/>
            <w:sz w:val="16"/>
            <w:szCs w:val="16"/>
            <w:u w:val="none"/>
            <w:lang w:eastAsia="ru-RU"/>
          </w:rPr>
          <w:t>Light Tank T1</w:t>
        </w:r>
      </w:hyperlink>
      <w:r w:rsidRPr="000B49E3">
        <w:rPr>
          <w:rFonts w:ascii="Times New Roman" w:eastAsia="Times New Roman" w:hAnsi="Times New Roman"/>
          <w:color w:val="000000" w:themeColor="text1"/>
          <w:sz w:val="16"/>
          <w:szCs w:val="16"/>
          <w:lang w:eastAsia="ru-RU"/>
        </w:rPr>
        <w:t>, и у британских Medium Tank Mk.I/Medium Tank Mk.II.</w:t>
      </w:r>
    </w:p>
    <w:p w14:paraId="0F56FDD2" w14:textId="77777777" w:rsidR="003B04E8" w:rsidRPr="000B49E3" w:rsidRDefault="003B04E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Что сразу бросается в глаза при изучении Rheinmetall Leichttraktor (на чертежах также встречается обозначение Rh L.Tr.), так это внимание инженеров к удобству эксплуатации своего детища. Благодаря створкам надмоторной плиты обеспечивался отличный доступ к мотору и радиатору. Жалюзи в лобовом листе сделали крепящимся на болтах, что также облегчало удобство обслуживания силовой установки. Танк первым из немецких боевых машин получил надгусеничные полки, что уменьшило забрызгивание корпуса и башни грязью. Даже поручневая антенна получилась функциональной — получалось своеобразное ограждение.</w:t>
      </w:r>
    </w:p>
    <w:p w14:paraId="1754257A" w14:textId="77777777" w:rsidR="003B04E8" w:rsidRPr="000B49E3" w:rsidRDefault="003B04E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От боковых лючков в корпусе конструкторы отказались, поскольку особой нужды в них не было, да и большой люк сзади оказался куда удобнее. Механик-водитель имел откидывающийся влево люк-рубку, благодаря чему в походном положении обеспечивался вполне сносный для танка с передним расположением мотора обзор. Также в походном положении предусматривалась возможность установки ветрового щитка.</w:t>
      </w:r>
    </w:p>
    <w:p w14:paraId="122E780A" w14:textId="77777777" w:rsidR="003B04E8" w:rsidRPr="000B49E3" w:rsidRDefault="003B04E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Ходовая часть танка Rheinmetall несколько отличалась от той, что разработали конструкторы Krupp. На каждый борт приходилось по 12 сдвоенных опорных катков. Кроме того, впереди имелся дополнительный каток, амортизирующий удары при наезде на вертикальные препятствия. Катки были сгруппированы в тележки по 4 катка, каждая из которых имела рессорную подвеску. Ходовую часть прикрывали съёмные экраны. При этом нижняя часть экранов при необходимости откидывалась, так что доступ к опорным каткам и подвеске мог осуществляться без их демонтажа.</w:t>
      </w:r>
    </w:p>
    <w:p w14:paraId="1BBFCC63" w14:textId="77777777" w:rsidR="003B04E8" w:rsidRPr="000B49E3" w:rsidRDefault="003B04E8" w:rsidP="000B49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Помимо двух танков, Rheinmetall Leichttraktor послужил базой для создания ещё одной машины. В октябре 1930 годы был построен Rh L.Tr. Sfl. (Rheinmetall Leichttraktor Selbstfahrlafette, то есть самоходный лафет на базе лёгкого трактора Рейнметалл). Фактически это был тот же самый Rheinmetall Leichttraktor, но с новой башней меньших размеров и без перископических смотровых приборов. Экипаж этой машины сократили до трёх человек, избавившись от радиста и рации. В лобовой части корпуса появился большой воздухозаборник, который улучшил охлаждение, но одновременно представлял собой отличную мишень для вражеских пуль. Эта машина территорию Германии не покидала, накатав по полигону в Куммерсдорфе 1277 километров (17654).</w:t>
      </w:r>
    </w:p>
    <w:p w14:paraId="2810A0A6" w14:textId="77777777" w:rsidR="003B04E8" w:rsidRPr="000B49E3" w:rsidRDefault="003B04E8" w:rsidP="000B49E3">
      <w:pPr>
        <w:spacing w:after="0" w:line="240" w:lineRule="auto"/>
        <w:jc w:val="both"/>
        <w:rPr>
          <w:rFonts w:ascii="Times New Roman" w:eastAsia="Times New Roman" w:hAnsi="Times New Roman"/>
          <w:color w:val="000000" w:themeColor="text1"/>
          <w:sz w:val="16"/>
          <w:szCs w:val="16"/>
          <w:lang w:eastAsia="ru-RU"/>
        </w:rPr>
      </w:pPr>
    </w:p>
    <w:p w14:paraId="20EFBA00" w14:textId="77777777" w:rsidR="007E194C" w:rsidRPr="000B49E3" w:rsidRDefault="007E194C"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eastAsia="Times New Roman" w:hAnsi="Times New Roman"/>
          <w:color w:val="000000" w:themeColor="text1"/>
          <w:sz w:val="16"/>
          <w:szCs w:val="16"/>
          <w:lang w:eastAsia="ru-RU"/>
        </w:rPr>
        <w:t>В октябре 1928 года на полигоне Форт Майерс состоялась официальная демонстрация танка Кристи М1928 военному руководству, в числе которого был начальник штаба армии генерал Чарльз П. Саммеролл. Видимо, не ожидая от очередного творения Кристи положительных результатов он отдал устный приказ о проведении всесторонних ходовых испытаний за счет конструктора. Как и следовало ожидать, в адрес М1928 было отпущено множество критических замечаний. Военные специалисты указали на “съедание” подвеской заброневого пространства в передней части корпуса, слишком тонкое бронирование, слабое вооружении и отсутствие башни. Кристи как мог отстаивал свою идею использования высокоскоростных танков, которые могли, в буквальном смысле этого слова, прошивать оборонительные порядки противника, нарушая его коммуникации и громя незащищенные тылы. Посильную помощь конструктору оказали полковник Дж.С.Паттон и майор С.С.Бенсон, которые также поддержали тактику использования скоростных танков в рамках действия кавалерийских частей. Шасси, которое после тестов было почти непригодно для дальнейшего использования, передали Кристи для доработок. Ходовая часть была отремонтирована, ёмкость топливного бака довели до 50 галлонов (189 литров), предусмотрели установку одноместной башни с 37-мм пушкой. Тем не менее, пехота и кавалерия остались довольны показанными этой машиной скоростными характеристиками и 22 августа 1929 года танковый комитет рекомендовал принять М1928 на вооружение и включить его в текущую производственную программу (17214).</w:t>
      </w:r>
    </w:p>
    <w:p w14:paraId="27BF6699" w14:textId="77777777" w:rsidR="007E194C" w:rsidRPr="000B49E3" w:rsidRDefault="007E194C" w:rsidP="000B49E3">
      <w:pPr>
        <w:autoSpaceDE w:val="0"/>
        <w:autoSpaceDN w:val="0"/>
        <w:adjustRightInd w:val="0"/>
        <w:spacing w:after="0" w:line="240" w:lineRule="auto"/>
        <w:jc w:val="both"/>
        <w:rPr>
          <w:rFonts w:ascii="Times New Roman" w:hAnsi="Times New Roman"/>
          <w:color w:val="000000" w:themeColor="text1"/>
          <w:sz w:val="16"/>
          <w:szCs w:val="16"/>
        </w:rPr>
      </w:pPr>
    </w:p>
    <w:p w14:paraId="283A78E5" w14:textId="77777777" w:rsidR="0025065A" w:rsidRPr="000B49E3" w:rsidRDefault="0025065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октябре 1928 г. в США появился Christie M.1928. Ходовая часть Christie M.1928 включала четыре пары сдвоенных опорных катков с резиновыми бандажами, передними направляющими и задними ведущими колесами. Для движения на колесах со снятыми гусеницами передняя пара катков была сделана управляемой, а задняя пара приводилась от ведущей звездочки гусеничного хода через надеваемые цепи Галя. Совершенно новой была и подвеска танка — каждое колесо оснащалось мощной вертикально установленной пружиной, расположенной между двумя бортовыми листами корпуса и связанной с катками через качающиеся рычаги. Такая схема впоследствии получила наименование «подвески Кристи» (или подвески «свечного» типа). Машина оснащалась двигателем Liberty L-12 мощностью 338 л. с., благодаря которому она на колесах разгонялась до фантастической скорости в 120 км/ч, что было не под силу и большинству современных авто. Например, 230-километровый маршрут, который Light Tank T1E1 прошел со средней скоростью 16 км/ч, Christie M1928 пролетел со средней скоростью 45 км/ч (максимальная скорость на гусеничном ходу составила 68 км/ч, а на колесах — 112 км/ч) (22884).</w:t>
      </w:r>
    </w:p>
    <w:p w14:paraId="663CB624" w14:textId="77777777" w:rsidR="0025065A" w:rsidRPr="000B49E3" w:rsidRDefault="0025065A" w:rsidP="000B49E3">
      <w:pPr>
        <w:spacing w:after="0" w:line="240" w:lineRule="auto"/>
        <w:jc w:val="both"/>
        <w:rPr>
          <w:rFonts w:ascii="Times New Roman" w:hAnsi="Times New Roman"/>
          <w:color w:val="0070C0"/>
          <w:sz w:val="16"/>
          <w:szCs w:val="16"/>
        </w:rPr>
      </w:pPr>
    </w:p>
    <w:p w14:paraId="74CFB1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октябре 1928 заключено мирное соглашение между королем Ибн Саудом и лидерами ихванских повстанцев Ибн Хумаудом, Дэвишем и Ибн Хитлауном (7558).</w:t>
      </w:r>
    </w:p>
    <w:p w14:paraId="5EE5FF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8160AE"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666D644"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36CD7D"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4B7605A2" w14:textId="77777777" w:rsidR="004F1F88" w:rsidRPr="000B49E3" w:rsidRDefault="004F1F88" w:rsidP="000B49E3">
      <w:pPr>
        <w:spacing w:after="0" w:line="240" w:lineRule="auto"/>
        <w:jc w:val="both"/>
        <w:rPr>
          <w:rFonts w:ascii="Times New Roman" w:hAnsi="Times New Roman"/>
          <w:color w:val="000000" w:themeColor="text1"/>
          <w:sz w:val="16"/>
          <w:szCs w:val="16"/>
        </w:rPr>
      </w:pPr>
    </w:p>
    <w:p w14:paraId="09C2EDC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6296BB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E157B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Сведения о выполнении работ НИИ на 1 ноября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185"/>
        <w:gridCol w:w="1843"/>
      </w:tblGrid>
      <w:tr w:rsidR="00D23D68" w:rsidRPr="000B49E3" w14:paraId="41D47FED" w14:textId="77777777">
        <w:tc>
          <w:tcPr>
            <w:tcW w:w="2214" w:type="dxa"/>
          </w:tcPr>
          <w:p w14:paraId="2930F1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2214" w:type="dxa"/>
          </w:tcPr>
          <w:p w14:paraId="55AE18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дано задание</w:t>
            </w:r>
          </w:p>
        </w:tc>
        <w:tc>
          <w:tcPr>
            <w:tcW w:w="4185" w:type="dxa"/>
          </w:tcPr>
          <w:p w14:paraId="12DC1AB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выполнения</w:t>
            </w:r>
          </w:p>
        </w:tc>
        <w:tc>
          <w:tcPr>
            <w:tcW w:w="1843" w:type="dxa"/>
          </w:tcPr>
          <w:p w14:paraId="20FA6A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каком состоянии находится задание </w:t>
            </w:r>
          </w:p>
        </w:tc>
      </w:tr>
      <w:tr w:rsidR="00D23D68" w:rsidRPr="000B49E3" w14:paraId="17332F09" w14:textId="77777777">
        <w:tc>
          <w:tcPr>
            <w:tcW w:w="2214" w:type="dxa"/>
          </w:tcPr>
          <w:p w14:paraId="103C6F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Р5 БМВ VI</w:t>
            </w:r>
          </w:p>
        </w:tc>
        <w:tc>
          <w:tcPr>
            <w:tcW w:w="2214" w:type="dxa"/>
          </w:tcPr>
          <w:p w14:paraId="7984E7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30903</w:t>
            </w:r>
          </w:p>
          <w:p w14:paraId="7AAD5B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сентября 1928 года</w:t>
            </w:r>
          </w:p>
        </w:tc>
        <w:tc>
          <w:tcPr>
            <w:tcW w:w="4185" w:type="dxa"/>
          </w:tcPr>
          <w:p w14:paraId="678D508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сдан на завод № 25 для смены мотора и исправлений</w:t>
            </w:r>
          </w:p>
        </w:tc>
        <w:tc>
          <w:tcPr>
            <w:tcW w:w="1843" w:type="dxa"/>
          </w:tcPr>
          <w:p w14:paraId="3356778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5265CE7" w14:textId="77777777">
        <w:tc>
          <w:tcPr>
            <w:tcW w:w="2214" w:type="dxa"/>
          </w:tcPr>
          <w:p w14:paraId="21A035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МАРТИНСАЙД постройки завода № 39</w:t>
            </w:r>
          </w:p>
        </w:tc>
        <w:tc>
          <w:tcPr>
            <w:tcW w:w="2214" w:type="dxa"/>
          </w:tcPr>
          <w:p w14:paraId="1A2A8E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№3001с</w:t>
            </w:r>
          </w:p>
        </w:tc>
        <w:tc>
          <w:tcPr>
            <w:tcW w:w="4185" w:type="dxa"/>
          </w:tcPr>
          <w:p w14:paraId="6DB59D5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 Обрабатывается материал</w:t>
            </w:r>
          </w:p>
        </w:tc>
        <w:tc>
          <w:tcPr>
            <w:tcW w:w="1843" w:type="dxa"/>
          </w:tcPr>
          <w:p w14:paraId="6B624C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r>
      <w:tr w:rsidR="00D23D68" w:rsidRPr="000B49E3" w14:paraId="6A0501D9" w14:textId="77777777">
        <w:tc>
          <w:tcPr>
            <w:tcW w:w="2214" w:type="dxa"/>
          </w:tcPr>
          <w:p w14:paraId="1BC6E1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ЮГ1 на потолок</w:t>
            </w:r>
          </w:p>
        </w:tc>
        <w:tc>
          <w:tcPr>
            <w:tcW w:w="2214" w:type="dxa"/>
          </w:tcPr>
          <w:p w14:paraId="37D75E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53454</w:t>
            </w:r>
          </w:p>
          <w:p w14:paraId="5C47AC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 августа 1928 года</w:t>
            </w:r>
          </w:p>
        </w:tc>
        <w:tc>
          <w:tcPr>
            <w:tcW w:w="4185" w:type="dxa"/>
          </w:tcPr>
          <w:p w14:paraId="44BDB9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Стоит на очереди</w:t>
            </w:r>
          </w:p>
        </w:tc>
        <w:tc>
          <w:tcPr>
            <w:tcW w:w="1843" w:type="dxa"/>
          </w:tcPr>
          <w:p w14:paraId="3D831D3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7CA6321" w14:textId="77777777">
        <w:tc>
          <w:tcPr>
            <w:tcW w:w="2214" w:type="dxa"/>
          </w:tcPr>
          <w:p w14:paraId="5D24E2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бис в Ленинграде</w:t>
            </w:r>
          </w:p>
        </w:tc>
        <w:tc>
          <w:tcPr>
            <w:tcW w:w="2214" w:type="dxa"/>
          </w:tcPr>
          <w:p w14:paraId="6B1184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A0826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1843" w:type="dxa"/>
          </w:tcPr>
          <w:p w14:paraId="45B18F1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1FB49614" w14:textId="77777777">
        <w:tc>
          <w:tcPr>
            <w:tcW w:w="2214" w:type="dxa"/>
          </w:tcPr>
          <w:p w14:paraId="3A49CE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АНТ3 совместно с ЦАГИ</w:t>
            </w:r>
          </w:p>
        </w:tc>
        <w:tc>
          <w:tcPr>
            <w:tcW w:w="2214" w:type="dxa"/>
          </w:tcPr>
          <w:p w14:paraId="3C8A3C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E3664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Производится</w:t>
            </w:r>
          </w:p>
        </w:tc>
        <w:tc>
          <w:tcPr>
            <w:tcW w:w="1843" w:type="dxa"/>
          </w:tcPr>
          <w:p w14:paraId="27A929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1DAF333" w14:textId="77777777">
        <w:tc>
          <w:tcPr>
            <w:tcW w:w="2214" w:type="dxa"/>
          </w:tcPr>
          <w:p w14:paraId="6DEE4E7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ЮПИТЕР VI</w:t>
            </w:r>
          </w:p>
        </w:tc>
        <w:tc>
          <w:tcPr>
            <w:tcW w:w="2214" w:type="dxa"/>
          </w:tcPr>
          <w:p w14:paraId="6A45E7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6C94EB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Производится выбор винта</w:t>
            </w:r>
          </w:p>
        </w:tc>
        <w:tc>
          <w:tcPr>
            <w:tcW w:w="1843" w:type="dxa"/>
          </w:tcPr>
          <w:p w14:paraId="43DDDFA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3F2B71D" w14:textId="77777777">
        <w:tc>
          <w:tcPr>
            <w:tcW w:w="2214" w:type="dxa"/>
          </w:tcPr>
          <w:p w14:paraId="37B0AEF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как бомбардировщика</w:t>
            </w:r>
          </w:p>
        </w:tc>
        <w:tc>
          <w:tcPr>
            <w:tcW w:w="2214" w:type="dxa"/>
          </w:tcPr>
          <w:p w14:paraId="1034FF7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29429</w:t>
            </w:r>
          </w:p>
        </w:tc>
        <w:tc>
          <w:tcPr>
            <w:tcW w:w="4185" w:type="dxa"/>
          </w:tcPr>
          <w:p w14:paraId="5C3A3C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Произведено взвешивание и определение центра тяжести с 7-ю вариантами</w:t>
            </w:r>
          </w:p>
        </w:tc>
        <w:tc>
          <w:tcPr>
            <w:tcW w:w="1843" w:type="dxa"/>
          </w:tcPr>
          <w:p w14:paraId="412AD9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w:t>
            </w:r>
          </w:p>
        </w:tc>
      </w:tr>
      <w:tr w:rsidR="00D23D68" w:rsidRPr="000B49E3" w14:paraId="6273914C" w14:textId="77777777">
        <w:tc>
          <w:tcPr>
            <w:tcW w:w="2214" w:type="dxa"/>
          </w:tcPr>
          <w:p w14:paraId="316790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Испытание самолета ТБ1</w:t>
            </w:r>
          </w:p>
        </w:tc>
        <w:tc>
          <w:tcPr>
            <w:tcW w:w="2214" w:type="dxa"/>
          </w:tcPr>
          <w:p w14:paraId="6D0C403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0A09681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Производится перестановка моторов</w:t>
            </w:r>
          </w:p>
        </w:tc>
        <w:tc>
          <w:tcPr>
            <w:tcW w:w="1843" w:type="dxa"/>
          </w:tcPr>
          <w:p w14:paraId="25EBCF1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4A52A258" w14:textId="77777777">
        <w:tc>
          <w:tcPr>
            <w:tcW w:w="2214" w:type="dxa"/>
          </w:tcPr>
          <w:p w14:paraId="0699ED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Р3-БМВ</w:t>
            </w:r>
          </w:p>
        </w:tc>
        <w:tc>
          <w:tcPr>
            <w:tcW w:w="2214" w:type="dxa"/>
          </w:tcPr>
          <w:p w14:paraId="5A370A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0C9213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Производится</w:t>
            </w:r>
          </w:p>
        </w:tc>
        <w:tc>
          <w:tcPr>
            <w:tcW w:w="1843" w:type="dxa"/>
          </w:tcPr>
          <w:p w14:paraId="5B0E2F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w:t>
            </w:r>
          </w:p>
        </w:tc>
      </w:tr>
      <w:tr w:rsidR="00D23D68" w:rsidRPr="000B49E3" w14:paraId="690309D8" w14:textId="77777777">
        <w:tc>
          <w:tcPr>
            <w:tcW w:w="2214" w:type="dxa"/>
          </w:tcPr>
          <w:p w14:paraId="5F2AE9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НД-37 № 992</w:t>
            </w:r>
          </w:p>
        </w:tc>
        <w:tc>
          <w:tcPr>
            <w:tcW w:w="2214" w:type="dxa"/>
          </w:tcPr>
          <w:p w14:paraId="0C5563A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42DCEAC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1843" w:type="dxa"/>
          </w:tcPr>
          <w:p w14:paraId="302726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A4B924E" w14:textId="77777777">
        <w:tc>
          <w:tcPr>
            <w:tcW w:w="2214" w:type="dxa"/>
          </w:tcPr>
          <w:p w14:paraId="349D85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бис ГАЗ № 1</w:t>
            </w:r>
          </w:p>
        </w:tc>
        <w:tc>
          <w:tcPr>
            <w:tcW w:w="2214" w:type="dxa"/>
          </w:tcPr>
          <w:p w14:paraId="1A0DC3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D181B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Сдан на завод для исправлений</w:t>
            </w:r>
          </w:p>
        </w:tc>
        <w:tc>
          <w:tcPr>
            <w:tcW w:w="1843" w:type="dxa"/>
          </w:tcPr>
          <w:p w14:paraId="40DC9BA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D598089" w14:textId="77777777">
        <w:tc>
          <w:tcPr>
            <w:tcW w:w="2214" w:type="dxa"/>
          </w:tcPr>
          <w:p w14:paraId="7038AF3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И3-БМВ 2-го экземпляра</w:t>
            </w:r>
          </w:p>
        </w:tc>
        <w:tc>
          <w:tcPr>
            <w:tcW w:w="2214" w:type="dxa"/>
          </w:tcPr>
          <w:p w14:paraId="49A705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27846F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Сдан на завод для исправлений</w:t>
            </w:r>
          </w:p>
        </w:tc>
        <w:tc>
          <w:tcPr>
            <w:tcW w:w="1843" w:type="dxa"/>
          </w:tcPr>
          <w:p w14:paraId="1EC2418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26B6B44" w14:textId="77777777">
        <w:tc>
          <w:tcPr>
            <w:tcW w:w="2214" w:type="dxa"/>
          </w:tcPr>
          <w:p w14:paraId="0DA4D8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 3490</w:t>
            </w:r>
          </w:p>
        </w:tc>
        <w:tc>
          <w:tcPr>
            <w:tcW w:w="2214" w:type="dxa"/>
          </w:tcPr>
          <w:p w14:paraId="0802DF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714F543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B5FB9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1DFF11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(6950, 129).</w:t>
      </w:r>
    </w:p>
    <w:p w14:paraId="5D42E6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B5A2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1928 началось проектирование первого советского вертолета КАСКР-1. Н.И.Камов и Н.К.Скржинский работали на заводе 22 в КБ П.Рищара. Обратились в заводскую ячейку Осоавиахима с предложением о постройке опытного автожира, на котором использовались бы фюзеляж, силовая установка, шасси, мотор Рон 12- нр самолета Авро-504 (8320,16).</w:t>
      </w:r>
    </w:p>
    <w:p w14:paraId="64DF1E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4F06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8A6803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690D88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1928 г. был дан заказ на опытный образец среднего танка Орудийно-арсенальному тресту. Изготавлива</w:t>
      </w:r>
      <w:r w:rsidRPr="000B49E3">
        <w:rPr>
          <w:rFonts w:ascii="Times New Roman" w:hAnsi="Times New Roman"/>
          <w:color w:val="000000" w:themeColor="text1"/>
          <w:sz w:val="16"/>
          <w:szCs w:val="16"/>
        </w:rPr>
        <w:softHyphen/>
        <w:t>ется танк на ХПЗ.</w:t>
      </w:r>
    </w:p>
    <w:p w14:paraId="1DCF8F4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исполнения 1 декабря 1929 г., дабы танк был готов к полным войсковым испытаниям.</w:t>
      </w:r>
    </w:p>
    <w:p w14:paraId="3EB887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Тов. Толоконцев сократил сроки НКВМ в изготовлении образца для вышеуказанных целей до 1 сентября 1929 г., то есть взял обязательство выполнить скорее установленного срока на четыре месяца.</w:t>
      </w:r>
    </w:p>
    <w:p w14:paraId="483840D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основании этого РЗ СТО приняло программу строительства 30 штук средних танков со сроком сдачи 1 октября 1930 г. (11210).</w:t>
      </w:r>
    </w:p>
    <w:p w14:paraId="311B92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D02D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1928 г. Комиссия Главного штаба РККА доложила свои вывода по результатам испытаний ТА Шорина на войсковых маневрах в Киевском военном округе осенью того же года (ЦГА СПб., ф. 945, оп. 3, д. 61, л. 85.).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125BB7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916F42"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1 ноября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Политбюро ЦК ВКП (б) поручило комиссии выработать предложения) по строительству автозавода; в основном одобрило предложенный Госпланком проект контрольных цифр на 1928/29 г., признав целесообразным снижение себестоимости на 7%, дотацию промышленности по госбюджету в 780-800 млн. руб., увеличение выпуска займов до 900 млн. руб.; поставило перед СНК вопрос о расширении выпуска промышленной продукции (12265).</w:t>
      </w:r>
    </w:p>
    <w:p w14:paraId="5D66177C"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309FC8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1928 был сформирован первый дивизион торпедных катеров (2990) на катерах советской постройки (3398,376).</w:t>
      </w:r>
    </w:p>
    <w:p w14:paraId="7CCBDE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19B9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1928 в составе БФ появился первый дивизион торпедных катеров, укомплектованный кораблями советской постройки (3848,131).</w:t>
      </w:r>
    </w:p>
    <w:p w14:paraId="59F700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D125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1928 г. наморси были одобрены основные элементы малой лодки III и IV серии - Щука, разработанные в НТК под руководством А. Н. Гарсоева и Б. М. Малинина. Для малой лодки были избраны полуторакорпусная конструкция с булями, плоские переборки, прорезанные овальными дверями (3898).</w:t>
      </w:r>
    </w:p>
    <w:p w14:paraId="3986B4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BF7BF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0044B1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C265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1928 дирижабль LZ-127 Граф Цеппелин под управлением Хуго Экенера установил признанный ФАИ рекорд дальности по прямой для жестких дирижаблей - 6384.5 км (3481).</w:t>
      </w:r>
    </w:p>
    <w:p w14:paraId="0FCF55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0771D1"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hAnsi="Times New Roman"/>
          <w:bCs/>
          <w:color w:val="000000" w:themeColor="text1"/>
          <w:sz w:val="16"/>
          <w:szCs w:val="16"/>
        </w:rPr>
        <w:t xml:space="preserve">1 ноября </w:t>
      </w:r>
      <w:r w:rsidRPr="000B49E3">
        <w:rPr>
          <w:rFonts w:ascii="Times New Roman" w:hAnsi="Times New Roman"/>
          <w:color w:val="000000" w:themeColor="text1"/>
          <w:sz w:val="16"/>
          <w:szCs w:val="16"/>
        </w:rPr>
        <w:t>в 1928 году германский дирижабль «LZ-127» «Граф Цеппелин» устанавливает признанный ФАИ мировой рекорд дальности полета по прямой для жестких дирижаблей - 6384,5 км (с 29 октября). Капитаном «Графа Цеппелина» является легендарный доктор Хуго Экенер (14817).</w:t>
      </w:r>
    </w:p>
    <w:p w14:paraId="58A61D6A"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77C3581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C16D8A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3831D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ноября 1928 макетной комиссии был предъявлен макет АНТ-9 (522,3).</w:t>
      </w:r>
    </w:p>
    <w:p w14:paraId="480C71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590D9C" w14:textId="77777777" w:rsidR="00CD6195" w:rsidRPr="000B49E3" w:rsidRDefault="00CD6195"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2 ноября 1928 года Иркутский окружной исполнительный комитет постановил передать обозные мастерские обществу «Добролет» для оборудования авиаремонтных мастерских.</w:t>
      </w:r>
    </w:p>
    <w:p w14:paraId="136BDB03" w14:textId="77777777" w:rsidR="00CD6195" w:rsidRPr="000B49E3" w:rsidRDefault="00CD6195"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lastRenderedPageBreak/>
        <w:t>Обозные мастерские, обслуживающие царскую армию во время русско-японской войны 1905 года, были перемещены в 1907 году в Иркутск на то место, где сегодня стоит завод. По тому времени обозные мастерские считались довольно крупным промышленным предприятием специального назначения, насчитывающим до трехсот низших чиновников, мастеровых и рабочих.</w:t>
      </w:r>
    </w:p>
    <w:p w14:paraId="2BBDC48E" w14:textId="77777777" w:rsidR="00CD6195" w:rsidRPr="000B49E3" w:rsidRDefault="00CD6195"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1908г. в мастерских стали появляться рабочие по найму. Среди принятых оказались и политические ссыльные. В деревообделочном цехе работал первый в «обозке» большевик, политический ссыльный Я. Я. Кюзис. В начале 1913 года рабочие обозных мастерских объявили забастовку. Это было их первое выступление. С весны 1914 года среди рабочих мастерских начал вести революционную пропаганду П. П. Постышев, чуть позже — К. Н. Гершевич, А. С. Маямсин и С. И. Лебедев, работавший печатником в типографии.</w:t>
      </w:r>
    </w:p>
    <w:p w14:paraId="2A2A337C" w14:textId="77777777" w:rsidR="00CD6195" w:rsidRPr="000B49E3" w:rsidRDefault="00CD6195"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1912 году к обозной мастерской был присоединен соседний чугунолитейный завод предпринимателя Ханева. В 1920 в Иркутске победила Советская власть и обозные мастерские были переданы из военного ведомства в Иркутский губернский Совет народного хозяйства. Обозная мастерская стала называться Сельскохозяйственным заводом. Это было крупнейшее предприятие Восточной Сибири. Завод оказал значительную помощь разоренному за годы гражданской войны народному хозяйству. Завод выпускал сельхозинвентарь, веялки, плуги, молотилки, скобы, подковы, топоры. Но для военного ведомства продолжал выпускать двуколки патронные, походные кухни, лазаретные линейки, парные повозки. Директором завода стал кузнец обозной мастерской Виноградов П.И.</w:t>
      </w:r>
    </w:p>
    <w:p w14:paraId="3005E2DB" w14:textId="77777777" w:rsidR="00CD6195" w:rsidRPr="000B49E3" w:rsidRDefault="00CD6195"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Через несколько месяцев, 14 марта 1929 года, в Москве был заключен договор между обществом «Добролет» и акционерным обществом «Союззолото», по которому мастерские переходили в ведение «Союззолото» (12227).</w:t>
      </w:r>
    </w:p>
    <w:p w14:paraId="6CDCB7FC" w14:textId="77777777" w:rsidR="00CD6195" w:rsidRPr="000B49E3" w:rsidRDefault="00CD619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8B22E0"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6C5CD9A"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6D922C"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ноября 1928 г. в статье под заголовком «Весной 1929 г. начнется строительство московского метрополитена» газета «Правда» сообщила, со слов Бутусова, который был также членом Президиума Моссовета, что сооружение метро «поставлено на практические рельсы». Создание акционерного общества было практически завершено, еще в 1928 г. должны были поступить инвестиции в размере 3,5 млн. руб., а в последующие годы они ожидались в общей сумме 55 млн. руб. (18299).</w:t>
      </w:r>
    </w:p>
    <w:p w14:paraId="0F8D53F7" w14:textId="77777777" w:rsidR="004F1F88" w:rsidRPr="000B49E3" w:rsidRDefault="004F1F88" w:rsidP="000B49E3">
      <w:pPr>
        <w:spacing w:after="0" w:line="240" w:lineRule="auto"/>
        <w:jc w:val="both"/>
        <w:rPr>
          <w:rFonts w:ascii="Times New Roman" w:hAnsi="Times New Roman"/>
          <w:color w:val="000000" w:themeColor="text1"/>
          <w:sz w:val="16"/>
          <w:szCs w:val="16"/>
        </w:rPr>
      </w:pPr>
    </w:p>
    <w:p w14:paraId="3BDAE42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76E7EB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FFD2D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года «дублер» поступил в НИИ ВВС, где на нем начал летать летчик И.Ф. Козлов. Благодаря внесенным усовер</w:t>
      </w:r>
      <w:r w:rsidRPr="000B49E3">
        <w:rPr>
          <w:rFonts w:ascii="Times New Roman" w:hAnsi="Times New Roman"/>
          <w:color w:val="000000" w:themeColor="text1"/>
          <w:sz w:val="16"/>
          <w:szCs w:val="16"/>
        </w:rPr>
        <w:softHyphen/>
        <w:t>шенствованиям полетная скорость возро</w:t>
      </w:r>
      <w:r w:rsidRPr="000B49E3">
        <w:rPr>
          <w:rFonts w:ascii="Times New Roman" w:hAnsi="Times New Roman"/>
          <w:color w:val="000000" w:themeColor="text1"/>
          <w:sz w:val="16"/>
          <w:szCs w:val="16"/>
        </w:rPr>
        <w:softHyphen/>
        <w:t>сла до 255 км/ч, т.е. почти достигла значения 260 км/ч, определенного в задании 1925 года. Одновременно, за счет возросшего веса пра</w:t>
      </w:r>
      <w:r w:rsidRPr="000B49E3">
        <w:rPr>
          <w:rFonts w:ascii="Times New Roman" w:hAnsi="Times New Roman"/>
          <w:color w:val="000000" w:themeColor="text1"/>
          <w:sz w:val="16"/>
          <w:szCs w:val="16"/>
        </w:rPr>
        <w:softHyphen/>
        <w:t>ктический потолок снизился до 7650 метров. Окончательное заключение НИИ ВВС гласи</w:t>
      </w:r>
      <w:r w:rsidRPr="000B49E3">
        <w:rPr>
          <w:rFonts w:ascii="Times New Roman" w:hAnsi="Times New Roman"/>
          <w:color w:val="000000" w:themeColor="text1"/>
          <w:sz w:val="16"/>
          <w:szCs w:val="16"/>
        </w:rPr>
        <w:softHyphen/>
        <w:t>ло: «Самолет И-4 Ю-6 может быть рекомен</w:t>
      </w:r>
      <w:r w:rsidRPr="000B49E3">
        <w:rPr>
          <w:rFonts w:ascii="Times New Roman" w:hAnsi="Times New Roman"/>
          <w:color w:val="000000" w:themeColor="text1"/>
          <w:sz w:val="16"/>
          <w:szCs w:val="16"/>
        </w:rPr>
        <w:softHyphen/>
        <w:t>дован на снабжение Воздушного флота как современный истребитель» (12295).</w:t>
      </w:r>
    </w:p>
    <w:p w14:paraId="2548BAA8" w14:textId="77777777" w:rsidR="005F5CE3" w:rsidRPr="000B49E3" w:rsidRDefault="005F5CE3" w:rsidP="000B49E3">
      <w:pPr>
        <w:spacing w:after="0" w:line="240" w:lineRule="auto"/>
        <w:jc w:val="both"/>
        <w:rPr>
          <w:rFonts w:ascii="Times New Roman" w:hAnsi="Times New Roman"/>
          <w:color w:val="000000" w:themeColor="text1"/>
          <w:sz w:val="16"/>
          <w:szCs w:val="16"/>
        </w:rPr>
      </w:pPr>
    </w:p>
    <w:p w14:paraId="722D81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состоялось заседание 1 секции НТК по И-5 и А.Н.Т. просил несколько снизить ТТ, так как это был бы первый опыт строительства в ЦАГИ машины опытной конструкции (1041).</w:t>
      </w:r>
    </w:p>
    <w:p w14:paraId="56BF3D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AE17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на заседании Президиума ВСНХ В.В.Куйбышев утвердил постановление "О дирижаблестроении". Решили в ЦАГИ (1026,95).</w:t>
      </w:r>
    </w:p>
    <w:p w14:paraId="0ECFFF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8B8FA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года ВЫПИСКА из протокола заседания Президиума ВСНХ № I</w:t>
      </w:r>
    </w:p>
    <w:p w14:paraId="7113CD5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Постановление утверждено от им. Президиума ВСНХ СССР тов. Куйбышев</w:t>
      </w:r>
    </w:p>
    <w:p w14:paraId="1FB884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 О дирижаблестроении, /т.т.Каменев,Чаплыгин, Лапиров-Скобло/.</w:t>
      </w:r>
    </w:p>
    <w:p w14:paraId="04C8A7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p w14:paraId="20CB712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Предложить НТУ в 1928/29 г. срочно организовать науч</w:t>
      </w:r>
      <w:r w:rsidRPr="000B49E3">
        <w:rPr>
          <w:rFonts w:ascii="Times New Roman" w:hAnsi="Times New Roman"/>
          <w:color w:val="000000" w:themeColor="text1"/>
          <w:sz w:val="16"/>
          <w:szCs w:val="16"/>
        </w:rPr>
        <w:softHyphen/>
        <w:t>но-исследовательские работы по дирижаблестроению в ЦАГИ, и начать переговоры с заграницей о техпомощи в этом вопросе.</w:t>
      </w:r>
    </w:p>
    <w:p w14:paraId="37C1221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Предложить НТУ проработать вопрос финансирования ЦАГИ на указанные работы. Исполнение за тов.Каменевым.</w:t>
      </w:r>
    </w:p>
    <w:p w14:paraId="074496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Предложить МПУ в месячный срок дополнительно прорабо</w:t>
      </w:r>
      <w:r w:rsidRPr="000B49E3">
        <w:rPr>
          <w:rFonts w:ascii="Times New Roman" w:hAnsi="Times New Roman"/>
          <w:color w:val="000000" w:themeColor="text1"/>
          <w:sz w:val="16"/>
          <w:szCs w:val="16"/>
        </w:rPr>
        <w:softHyphen/>
        <w:t>тать план организации и развития дирижаблестроения в СССР, увязав его с военведом. Исполнение за тов” Постниковым.</w:t>
      </w:r>
    </w:p>
    <w:p w14:paraId="6D4BD2E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Предложить Главхиму ускорить организацию добывания гелия в СССР. Исполнение за тов. Юлиным</w:t>
      </w:r>
      <w:r w:rsidRPr="000B49E3">
        <w:rPr>
          <w:rFonts w:ascii="Times New Roman" w:hAnsi="Times New Roman"/>
          <w:color w:val="000000" w:themeColor="text1"/>
          <w:sz w:val="16"/>
          <w:szCs w:val="16"/>
          <w:vertAlign w:val="subscript"/>
        </w:rPr>
        <w:t>в</w:t>
      </w:r>
    </w:p>
    <w:p w14:paraId="10E6B2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Пом.отв,секретаря Президиума ВСНХ СССР</w:t>
      </w:r>
    </w:p>
    <w:p w14:paraId="7D623B4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ЦАСА, ф. 4, оп. 2, д. 398, л. 75 (1026,95).</w:t>
      </w:r>
    </w:p>
    <w:p w14:paraId="3C8983E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F427E" w14:textId="77777777" w:rsidR="00B00A67" w:rsidRPr="000B49E3" w:rsidRDefault="00B00A6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ноября 1928 г. вышло решение Президиума ВСНХ, в соответствии с которым в январе 1930 г. в МВТУ создали Аэромеханический факультет, в со</w:t>
      </w:r>
      <w:r w:rsidRPr="000B49E3">
        <w:rPr>
          <w:rFonts w:ascii="Times New Roman" w:hAnsi="Times New Roman"/>
          <w:color w:val="0070C0"/>
          <w:sz w:val="16"/>
          <w:szCs w:val="16"/>
        </w:rPr>
        <w:softHyphen/>
        <w:t>став которого вошло и Дирижаблестроительное (Воздухоплавательное) отделение. К препода</w:t>
      </w:r>
      <w:r w:rsidRPr="000B49E3">
        <w:rPr>
          <w:rFonts w:ascii="Times New Roman" w:hAnsi="Times New Roman"/>
          <w:color w:val="0070C0"/>
          <w:sz w:val="16"/>
          <w:szCs w:val="16"/>
        </w:rPr>
        <w:softHyphen/>
        <w:t>ванию и руководству практикой студентов-ди- рижаблистов привлекли Н.В. Фомина, И.Л. Ко- гутова, Т.М. Кулинченко и преподавателей ВВА Б.М. Земского, П.Т. Калиновского, В.А. Семё</w:t>
      </w:r>
      <w:r w:rsidRPr="000B49E3">
        <w:rPr>
          <w:rFonts w:ascii="Times New Roman" w:hAnsi="Times New Roman"/>
          <w:color w:val="0070C0"/>
          <w:sz w:val="16"/>
          <w:szCs w:val="16"/>
        </w:rPr>
        <w:softHyphen/>
        <w:t>нова, М.Н. Канищева, Н.П. Полозова и других. 27 марта 1930 г. приказом ВСНХ на базе аэро</w:t>
      </w:r>
      <w:r w:rsidRPr="000B49E3">
        <w:rPr>
          <w:rFonts w:ascii="Times New Roman" w:hAnsi="Times New Roman"/>
          <w:color w:val="0070C0"/>
          <w:sz w:val="16"/>
          <w:szCs w:val="16"/>
        </w:rPr>
        <w:softHyphen/>
        <w:t>механического факультета МВТУ организовали Высшее аэромеханическое училище (ВАМУ), уже 29 августа преобразованное в Московский авиационный институт (МАИ), имевший воз</w:t>
      </w:r>
      <w:r w:rsidRPr="000B49E3">
        <w:rPr>
          <w:rFonts w:ascii="Times New Roman" w:hAnsi="Times New Roman"/>
          <w:color w:val="0070C0"/>
          <w:sz w:val="16"/>
          <w:szCs w:val="16"/>
        </w:rPr>
        <w:softHyphen/>
        <w:t>духоплавательный (дирижабельный) факультет, первым начальником которого стал Н.В. Фомин. По приказу председателя ВО ГВФ А.З. Гольцма- на дирижабельный факультет МАИ с 1 января 1932 г. переподчинили «Дирижаблестрою». В но</w:t>
      </w:r>
      <w:r w:rsidRPr="000B49E3">
        <w:rPr>
          <w:rFonts w:ascii="Times New Roman" w:hAnsi="Times New Roman"/>
          <w:color w:val="0070C0"/>
          <w:sz w:val="16"/>
          <w:szCs w:val="16"/>
        </w:rPr>
        <w:softHyphen/>
        <w:t>ябре 1932 г. его перевели из Москвы в Тушин</w:t>
      </w:r>
      <w:r w:rsidRPr="000B49E3">
        <w:rPr>
          <w:rFonts w:ascii="Times New Roman" w:hAnsi="Times New Roman"/>
          <w:color w:val="0070C0"/>
          <w:sz w:val="16"/>
          <w:szCs w:val="16"/>
        </w:rPr>
        <w:softHyphen/>
        <w:t>ский авиагородок. 25 ноября 1932 г. на заседании коллегии ГУ ГВФ было принято решение о соз</w:t>
      </w:r>
      <w:r w:rsidRPr="000B49E3">
        <w:rPr>
          <w:rFonts w:ascii="Times New Roman" w:hAnsi="Times New Roman"/>
          <w:color w:val="0070C0"/>
          <w:sz w:val="16"/>
          <w:szCs w:val="16"/>
        </w:rPr>
        <w:softHyphen/>
        <w:t>дании Московского дирижаблестроительного института (МДИ) путём слияния Дирижабле</w:t>
      </w:r>
      <w:r w:rsidRPr="000B49E3">
        <w:rPr>
          <w:rFonts w:ascii="Times New Roman" w:hAnsi="Times New Roman"/>
          <w:color w:val="0070C0"/>
          <w:sz w:val="16"/>
          <w:szCs w:val="16"/>
        </w:rPr>
        <w:softHyphen/>
        <w:t>строительного факультета «Дирижаблестроя» и дирижабельного факультета Ленинградского института ГВФ (20120).</w:t>
      </w:r>
    </w:p>
    <w:p w14:paraId="6296D142" w14:textId="77777777" w:rsidR="00B00A67" w:rsidRPr="000B49E3" w:rsidRDefault="00B00A67" w:rsidP="000B49E3">
      <w:pPr>
        <w:spacing w:after="0" w:line="240" w:lineRule="auto"/>
        <w:jc w:val="both"/>
        <w:rPr>
          <w:rFonts w:ascii="Times New Roman" w:hAnsi="Times New Roman"/>
          <w:color w:val="0070C0"/>
          <w:sz w:val="16"/>
          <w:szCs w:val="16"/>
        </w:rPr>
      </w:pPr>
    </w:p>
    <w:p w14:paraId="02966F9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042D30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A7C7EE" w14:textId="77777777" w:rsidR="004D51C4" w:rsidRPr="000B49E3" w:rsidRDefault="004D51C4" w:rsidP="000B49E3">
      <w:pPr>
        <w:pStyle w:val="ae"/>
        <w:shd w:val="clear" w:color="auto" w:fill="FFFFFF"/>
        <w:spacing w:before="0" w:after="0"/>
        <w:jc w:val="both"/>
        <w:rPr>
          <w:color w:val="000000" w:themeColor="text1"/>
          <w:sz w:val="16"/>
          <w:szCs w:val="16"/>
        </w:rPr>
      </w:pPr>
      <w:r w:rsidRPr="000B49E3">
        <w:rPr>
          <w:color w:val="000000" w:themeColor="text1"/>
          <w:sz w:val="16"/>
          <w:szCs w:val="16"/>
        </w:rPr>
        <w:t>К 3 ноября 1928 были собраны все двигатели, из них 16 прошли испытания. Из 23 корпусов удалось закончить 18. 7 танков к тому моменту было сдано, испытывались 4 машины, ещё 3 находились на завершающей стадии сборки. 1 декабря началась сборка двигателей и корпусов для оставшихся 7 танков, заказанных ОСОАВИАХИМом. К тому моменту число принятых машин достигло 14 штук. А к концу декабря все 23 машины первой серии были предоставлены для испытаний.</w:t>
      </w:r>
    </w:p>
    <w:p w14:paraId="05ADF25F" w14:textId="77777777" w:rsidR="004D51C4" w:rsidRPr="000B49E3" w:rsidRDefault="004D51C4" w:rsidP="000B49E3">
      <w:pPr>
        <w:pStyle w:val="ae"/>
        <w:shd w:val="clear" w:color="auto" w:fill="FFFFFF"/>
        <w:spacing w:before="0" w:after="0"/>
        <w:jc w:val="both"/>
        <w:rPr>
          <w:color w:val="000000" w:themeColor="text1"/>
          <w:sz w:val="16"/>
          <w:szCs w:val="16"/>
        </w:rPr>
      </w:pPr>
      <w:r w:rsidRPr="000B49E3">
        <w:rPr>
          <w:color w:val="000000" w:themeColor="text1"/>
          <w:sz w:val="16"/>
          <w:szCs w:val="16"/>
        </w:rPr>
        <w:t>Танк получился вполне удачным. Боевая масса машины составила 5900 кг, максимальная скорость движения — 15,5 км/ч. Испытания танка показали удовлетворительные результаты — правда, были зафиксированы и различные дефекты: неисправности двигателя, подвески, поломки тормозов. По итогам испытаний был составлен список необходимых исправлений.</w:t>
      </w:r>
    </w:p>
    <w:p w14:paraId="7D37D231" w14:textId="77777777" w:rsidR="004D51C4" w:rsidRPr="000B49E3" w:rsidRDefault="004D51C4" w:rsidP="000B49E3">
      <w:pPr>
        <w:pStyle w:val="ae"/>
        <w:shd w:val="clear" w:color="auto" w:fill="FFFFFF"/>
        <w:spacing w:before="0" w:after="0"/>
        <w:jc w:val="both"/>
        <w:rPr>
          <w:color w:val="000000" w:themeColor="text1"/>
          <w:sz w:val="16"/>
          <w:szCs w:val="16"/>
        </w:rPr>
      </w:pPr>
      <w:r w:rsidRPr="000B49E3">
        <w:rPr>
          <w:color w:val="000000" w:themeColor="text1"/>
          <w:sz w:val="16"/>
          <w:szCs w:val="16"/>
        </w:rPr>
        <w:t>Очень часто использующийся в литературе по отношению к танкам первой серии индекс «МС-1 обр.1927 года» не является историчным. МС-1 в документах разделялись исключительно по сериям. Первый серийный Т-18 получил номер 301, от этого числа и велась дальнейшая нумерация.</w:t>
      </w:r>
    </w:p>
    <w:p w14:paraId="61879E08" w14:textId="77777777" w:rsidR="004D51C4" w:rsidRPr="000B49E3" w:rsidRDefault="004D51C4" w:rsidP="000B49E3">
      <w:pPr>
        <w:pStyle w:val="ae"/>
        <w:shd w:val="clear" w:color="auto" w:fill="FFFFFF"/>
        <w:spacing w:before="0" w:after="0"/>
        <w:jc w:val="both"/>
        <w:rPr>
          <w:color w:val="000000" w:themeColor="text1"/>
          <w:sz w:val="16"/>
          <w:szCs w:val="16"/>
        </w:rPr>
      </w:pPr>
      <w:r w:rsidRPr="000B49E3">
        <w:rPr>
          <w:color w:val="000000" w:themeColor="text1"/>
          <w:sz w:val="16"/>
          <w:szCs w:val="16"/>
        </w:rPr>
        <w:t>В танках первой серии отсутствовал электрический стартер, его получили машины начиная с 24-й, то есть со второй серии. При сборке корпусов и башен стало понятно, что необходимо дополнительно шлифовать кромки листов, которые поступали с Ижорского завода. В конструкцию силовой установки танков второй серии было внедрено 152 переделки, в конструкцию ходовой части и других узлов машины — ещё 85 наименований. Вместо спаренного пулемёта Фёдорова было решено установить новейший танковый пулемёт Дегтярёва — ДТ. Несмотря на некоторые «детские болезни», ДТ стал огромным шагом вперёд. Заменив пулемёт, пришлось переделывать не только шаровую установку, но и укладки под магазины.</w:t>
      </w:r>
    </w:p>
    <w:p w14:paraId="2AC6790A" w14:textId="77777777" w:rsidR="004D51C4" w:rsidRPr="000B49E3" w:rsidRDefault="004D51C4" w:rsidP="000B49E3">
      <w:pPr>
        <w:pStyle w:val="ae"/>
        <w:shd w:val="clear" w:color="auto" w:fill="FFFFFF"/>
        <w:spacing w:before="0" w:after="0"/>
        <w:jc w:val="both"/>
        <w:rPr>
          <w:color w:val="000000" w:themeColor="text1"/>
          <w:sz w:val="16"/>
          <w:szCs w:val="16"/>
        </w:rPr>
      </w:pPr>
      <w:r w:rsidRPr="000B49E3">
        <w:rPr>
          <w:color w:val="000000" w:themeColor="text1"/>
          <w:sz w:val="16"/>
          <w:szCs w:val="16"/>
        </w:rPr>
        <w:t>Ещё в 1926 году начались работы по переделке пушки «Гочкис». На танки первой серии ставился второй вариант орудия, разработанный в 1927 году. К 1929 году был готов третий вариант орудия с универсальным прикладом и изменённым оптическим прицелом. В отличие от орудий предыдущих модификаций, эта пушка делалась с нуля. Первые образцы были готовы в начале 1929 года, поначалу у этих «Гочкисов» имелись проблемы, связанные с браком стволов.</w:t>
      </w:r>
    </w:p>
    <w:p w14:paraId="1B1E5033" w14:textId="77777777" w:rsidR="004D51C4" w:rsidRPr="000B49E3" w:rsidRDefault="004D51C4" w:rsidP="000B49E3">
      <w:pPr>
        <w:pStyle w:val="ae"/>
        <w:shd w:val="clear" w:color="auto" w:fill="FFFFFF"/>
        <w:spacing w:before="0" w:after="0"/>
        <w:jc w:val="both"/>
        <w:rPr>
          <w:color w:val="000000" w:themeColor="text1"/>
          <w:sz w:val="16"/>
          <w:szCs w:val="16"/>
        </w:rPr>
      </w:pPr>
      <w:r w:rsidRPr="000B49E3">
        <w:rPr>
          <w:color w:val="000000" w:themeColor="text1"/>
          <w:sz w:val="16"/>
          <w:szCs w:val="16"/>
        </w:rPr>
        <w:t>Летом 1928 года стало ясно, что в указанную в договоре стоимость танка завод не вписывается. К 1 октябрю сумма расходов на каждый танк составила 37 500 рублей, а конечная цена была определена в примерно 45 000 рублей. В связи с этим завод просил Артиллерийское управление не устанавливать твёрдые цены на 78 машин, которые предстояло выпустить в 1928/29 гг. Фактически каждый танк первой серии обошёлся в 57 000 рублей, стоимость танков второй серии определили в 46 000 рублей (17724).</w:t>
      </w:r>
    </w:p>
    <w:p w14:paraId="74F766A7" w14:textId="77777777" w:rsidR="004D51C4" w:rsidRPr="000B49E3" w:rsidRDefault="004D51C4" w:rsidP="000B49E3">
      <w:pPr>
        <w:spacing w:after="0" w:line="240" w:lineRule="auto"/>
        <w:jc w:val="both"/>
        <w:rPr>
          <w:rFonts w:ascii="Times New Roman" w:eastAsia="Times New Roman" w:hAnsi="Times New Roman"/>
          <w:color w:val="000000" w:themeColor="text1"/>
          <w:sz w:val="16"/>
          <w:szCs w:val="16"/>
          <w:lang w:eastAsia="ru-RU"/>
        </w:rPr>
      </w:pPr>
    </w:p>
    <w:p w14:paraId="522A02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на воду спустили головную п/л Декабрист 1-й серии - первой советской постройки. Погибла 13 ноября 1940 со всем экипажем в Мотовском заливе во время Финской войны. Д-2 установлен в Петербурге в виде памятника (3398,379).</w:t>
      </w:r>
    </w:p>
    <w:p w14:paraId="30A980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1B867F8"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hAnsi="Times New Roman"/>
          <w:bCs/>
          <w:color w:val="000000" w:themeColor="text1"/>
          <w:sz w:val="16"/>
          <w:szCs w:val="16"/>
        </w:rPr>
        <w:t xml:space="preserve">3 ноября </w:t>
      </w:r>
      <w:r w:rsidRPr="000B49E3">
        <w:rPr>
          <w:rFonts w:ascii="Times New Roman" w:hAnsi="Times New Roman"/>
          <w:color w:val="000000" w:themeColor="text1"/>
          <w:sz w:val="16"/>
          <w:szCs w:val="16"/>
        </w:rPr>
        <w:t>в 1928 году на воду спущена головная подводная лодка "Декабрист" I серии - первая подводная лодка советской постройки (14819).</w:t>
      </w:r>
    </w:p>
    <w:p w14:paraId="4A7979DF"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314545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 несмотря на выявившуюся непригодность первой партии кор</w:t>
      </w:r>
      <w:r w:rsidRPr="000B49E3">
        <w:rPr>
          <w:rFonts w:ascii="Times New Roman" w:hAnsi="Times New Roman"/>
          <w:color w:val="000000" w:themeColor="text1"/>
          <w:sz w:val="16"/>
          <w:szCs w:val="16"/>
        </w:rPr>
        <w:softHyphen/>
        <w:t xml:space="preserve">пусной стали (170 т), корректировку проекта "по месту", сложную технологию сборки прочного корпуса и новизну дела, балтийцам удалось спустить на воду головную лодку "Декабрист" через 20 мес. после начала постройки Руководил постройкой сам </w:t>
      </w:r>
      <w:r w:rsidRPr="000B49E3">
        <w:rPr>
          <w:rFonts w:ascii="Times New Roman" w:hAnsi="Times New Roman"/>
          <w:color w:val="000000" w:themeColor="text1"/>
          <w:sz w:val="16"/>
          <w:szCs w:val="16"/>
        </w:rPr>
        <w:lastRenderedPageBreak/>
        <w:t>Малинин, впоследствии строителем I се</w:t>
      </w:r>
      <w:r w:rsidRPr="000B49E3">
        <w:rPr>
          <w:rFonts w:ascii="Times New Roman" w:hAnsi="Times New Roman"/>
          <w:color w:val="000000" w:themeColor="text1"/>
          <w:sz w:val="16"/>
          <w:szCs w:val="16"/>
        </w:rPr>
        <w:softHyphen/>
        <w:t>рии бьш назначен К. Ф. Терлецкий. "Народо</w:t>
      </w:r>
      <w:r w:rsidRPr="000B49E3">
        <w:rPr>
          <w:rFonts w:ascii="Times New Roman" w:hAnsi="Times New Roman"/>
          <w:color w:val="000000" w:themeColor="text1"/>
          <w:sz w:val="16"/>
          <w:szCs w:val="16"/>
        </w:rPr>
        <w:softHyphen/>
        <w:t>волец" и "Красногвардеец" удалось спустить на воду только в 1929 г. В том же году бьши спущены на воду черноморские лодки "Рево</w:t>
      </w:r>
      <w:r w:rsidRPr="000B49E3">
        <w:rPr>
          <w:rFonts w:ascii="Times New Roman" w:hAnsi="Times New Roman"/>
          <w:color w:val="000000" w:themeColor="text1"/>
          <w:sz w:val="16"/>
          <w:szCs w:val="16"/>
        </w:rPr>
        <w:softHyphen/>
        <w:t>люционер" и "Спартаковец", а в следующем — "Якобинец", простоявший на стапеле 37 мес. (3898)</w:t>
      </w:r>
    </w:p>
    <w:p w14:paraId="498F5D6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0045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3 и 9 ноября 1928. Из протокола заседания Политбюро N 149, 1928 г.</w:t>
      </w:r>
    </w:p>
    <w:p w14:paraId="51812C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Доклад т. Гамарника о постройке подлодок типа "Малютка" </w:t>
      </w:r>
    </w:p>
    <w:p w14:paraId="63A42B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Утвердить разработанный комиссией т. Гамарника совместно с директорами заводов им. Марти и им. "61" график постройки и сдачи 20 подлодок типа "М" в 1933 г. </w:t>
      </w:r>
    </w:p>
    <w:p w14:paraId="2C37E7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Произвести на всех подлодках типа "М" до их сдачи НКВМору намеченные комиссией т. Гамарника исправления выявленных на испытаниях конструктивных дефектов, безусловно добившись полного обеспечения подлодок от всплытия при двухторпедном залпе, а также увеличения подводной скорости хода до 6-6,6 узла (11652).</w:t>
      </w:r>
    </w:p>
    <w:p w14:paraId="77A766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24EC23"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5F83EABB" w14:textId="77777777" w:rsidR="004F1F88" w:rsidRPr="000B49E3" w:rsidRDefault="004F1F8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D0F70D"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 Я.И. Алкснис доложил Реввоенсовету СССР, что на 1 октября 1928 г. в ВВС насчитывалось 1032 боевых самолета против 250 в 1924 г. С учетом учебных заведений к концу 1928 г. в ВВС РККА служили более 30 тыс. человек и имелось 1239 боевых самолетов. По числу самолетов военная авиация СССР превзошла авиацию каждой из сопредельных стран и достигла уровня авиации крупных государств мира.</w:t>
      </w:r>
    </w:p>
    <w:p w14:paraId="05A295E0"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Несомненным достижением явилось создание организационной структуры ВВС, которая, во-первых, соответствовала возможностям СССР, во-вторых, наилучшим образом была организована для проведения эффективной боевой подготовки и при объявлении мобилизации могла быть быстро развернута до штатов военного времени и использована по назначению и, в-третьих, учитывала состояние ВВС вероятных противников. Я.И. Алкснис продемонстрировал на заседании РВС СССР таблицу, в которой было показано, как «выглядели» на 1 октября 1928 г. ВВС РККА по сравнению с иностранными воздушными флотами. Для советского военно-политического руководства интерес представлял удельный вес истребителей, бомбардировщиков и разведчиков в общем количестве самолетов.</w:t>
      </w:r>
    </w:p>
    <w:p w14:paraId="495C7848"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Далее Я.И. Алкснис докладывал, что «за последние четыре (1925 – 28) года ВВС РККА выросли количественно на 412 % и заняли третье место (после Франции и С.А.С.Ш.). Большим минусом необычайно быстрого роста ВВС РККА является абсолютное отсутствие запасных и резервных самолетов для пополнения убыли на войне в период мобразвертывания промышленности. Иностранные государства, напротив, имеют: Франция – 4000, Англия – 2600, Америка – 500 и сопредельные страны – 568 запасных и резервных самолетов. Основную массу ВВС РККА составляет разведывательная авиация (по штату 68,5 %, по наличию – 81,6 % от общей численности; она (…) превышает % этого же вида авиации в иностранных и сопредельных государствах». Это обусловливалось отсутствием в СССР в серийном производстве современных типов истребителей и, с другой стороны, традиционным требованием Штаба РККА широко обслуживать войска и морской флот разведкой. Я.И. Алкснис докладывал, что истребители И-2, И-2бис и ФД-ХI значительно уступают истребителям вероятных противников СССР (Польши и Румынии, где на вооружении состоит СПАД-61) и главнейших иностранных государств: а) по горизонтальной скорости (180 – 210 км/час против 250 – 270 км/час на высоте 3000 м); б) по скороподъемности (25 мин. против 13 – 17 мин. на 5000 м) и в) по потолку (5350 – 5700 м против 7000 – 8000 м). </w:t>
      </w:r>
    </w:p>
    <w:p w14:paraId="7B7F4E0D"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Руководством ВВС РККА предлагалось, во-первых, незамедлительно разместить на заграничном рынке заказ на поставку в наикратчайший срок современных истребителей (до 100 шт.) и, во-вторых, принять все меры к серийному производству истребителей И-3 с БМВ-VI и И-4 с Юпитером-VI. Опытный же армейский разведчик Р-5 с БМВ-VI в 450/600 л/с, не уступавший по своим расчетным данным существующим иностранным армейским разведчикам, мог поступить в авиационные части через два-три года.</w:t>
      </w:r>
    </w:p>
    <w:p w14:paraId="5DE23824"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Обзор разведывательной авиации Я.И. Алкснис заканчивал предложением: «Чтобы избежать в ближайшие годы по разведчикам такой же отсталости и кризиса, какие в настоящее время мы имеем по истребителям, необходимо срочное внедрение в серийное производство Р-5 с М-17 (или с БМВ-VI) и наряду с этим немедленно приступить к конструированию новых, (…) разведчиков сварной и металлической конструкций, как более легких и прочных, и в то же время более удобных в эксплуатации в полевых условиях. Разведчики Р-1, имея деревянную конструкцию, значительно затрудняют условия своей эксплуатации на полевых аэродромах при неблагоприятных и резко меняющихся условиях погоды; Р-3, как металлический, (…) более удобен, но зато ремонт его имеет большую трудоемкость по сравнению с Р-1».</w:t>
      </w:r>
    </w:p>
    <w:p w14:paraId="4A909AD0"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Тяжелые самолеты ТБ-1 и ТБ-3 в СССР только готовились к серийному производству, а иностранные бомбардировщики «Фарман – Голиаф» и ЮГ-1 имелись в совершенно незначительном количестве (несколько машин), что лишало ВВС возможности вести самостоятельные боевые действия в глубоком тылу противника. </w:t>
      </w:r>
    </w:p>
    <w:p w14:paraId="28900052"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Неудовлетворительное состояние Морской авиации за год практически не изменилось. Для исправления положения необходимо было заказать до 50 морских ближних разведчиков типа «Савойя-59» или «Савойя-62» на началах концессии (о чем с фирмой велись переговоры), или по лицензии.</w:t>
      </w:r>
    </w:p>
    <w:p w14:paraId="37690CB3"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Выводы, доложенные Я.И. Алкснисом Реввоенсовету 3 ноября 1928 г.:</w:t>
      </w:r>
    </w:p>
    <w:p w14:paraId="541910BC"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самолетам:</w:t>
      </w:r>
    </w:p>
    <w:p w14:paraId="60A3D0BD"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Необходимо (…) потребовать от ЦАГИ и Авиатреста исполнения задания Управления ВВС о внедрении в течение 1928/29 г. в опытное строительство самолетов смешанной (сварной) конструкции, в первую очередь истребителей и разведчиков, а затем легких бомбардировщиков и штурмовиков. (…) Обязать Авиатрест организовать серийное производство истребителей смешанной (сварной) конструкции «Хейнкель» типа «НД-37» – по лицензии. </w:t>
      </w:r>
    </w:p>
    <w:p w14:paraId="078BD7B4"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Удвоить ассигнования Авиатресту и ЦАГИ на опытное строительство самолетов по смете 1928/29 г. (отпустить 2 640 тыс. рублей против 1 320 тыс. рублей, внесенных в смету) и тем самым предотвратить наше техническое отставание по 225 самолетам в ближайшие годы.</w:t>
      </w:r>
    </w:p>
    <w:p w14:paraId="1ADEBD3B"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По моторам:</w:t>
      </w:r>
    </w:p>
    <w:p w14:paraId="6E0E33AF"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Сравнение технических данных моторов, состоящих у нас на вооружении и в серийном производстве с техническими данными авиамоторов наших вероятных противников, свидетельствует о необычайно большой нашей технической отсталости по авиамоторостроению. (…) </w:t>
      </w:r>
    </w:p>
    <w:p w14:paraId="31E1A3B5"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Практическим выходом из этого тяжелого положения по производству авиамоторов может явиться:</w:t>
      </w:r>
    </w:p>
    <w:p w14:paraId="38521638"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ускоренное со стороны Авиатреста внедрение в серийное производство моторов «БМВ-VI» и «Юпитер-VI» по уже купленным лицензиям; </w:t>
      </w:r>
    </w:p>
    <w:p w14:paraId="402B366A"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незамедлительная организация наряду с этим производства в СССР современных сверхмощных моторов на началах концессии или по лицензии и подтягивание, в соответствии с этим, наших подсобных отраслей промышленности и, в первую очередь, стальной и по легким сплавам; </w:t>
      </w:r>
    </w:p>
    <w:p w14:paraId="54D352B4"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реальное обеспечение в наикратчайший срок наших опытных учреждений по авиамоторам, в первую очередь НАМИ, необходимыми помещениями, научноисследовательскими лабораториями, конструкторскими бюро и специальными мастерскими для производства опытных (…) конструкций авиамоторов; </w:t>
      </w:r>
    </w:p>
    <w:p w14:paraId="4A18A732" w14:textId="77777777" w:rsidR="004F1F88" w:rsidRPr="000B49E3" w:rsidRDefault="004F1F8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приглашение из-за границы достаточно компетентных и зарекомендовавших себя конструкторов по авиамоторам на постоянную работу в СССР, поскольку наши конструкторские силы (…) весьма ограничены и недостаточны; д) увеличение (…) ассигнований на опытное авиамоторостроение, научноисследовательские работы по горючим и смазочным на 1928/29 год и приобретение образцов наиболее совершенных (…) моторов – до 3000 тыс. рублей. (…)» (19566).</w:t>
      </w:r>
    </w:p>
    <w:p w14:paraId="2ED300E8" w14:textId="77777777" w:rsidR="004F1F88" w:rsidRPr="000B49E3" w:rsidRDefault="004F1F88" w:rsidP="000B49E3">
      <w:pPr>
        <w:spacing w:after="0" w:line="240" w:lineRule="auto"/>
        <w:jc w:val="both"/>
        <w:rPr>
          <w:rFonts w:ascii="Times New Roman" w:hAnsi="Times New Roman"/>
          <w:color w:val="000000" w:themeColor="text1"/>
          <w:sz w:val="16"/>
          <w:szCs w:val="16"/>
        </w:rPr>
      </w:pPr>
    </w:p>
    <w:p w14:paraId="6FD692A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5C510B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41F4D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года Сулимов из НКПС сообщил председателю СНК СССР А.П. Рыкову (№ 16167/с) о том, что вредительство и бесхозяйственность отрицательно сказались на работе железнодорожного транспорта, который работает на пределе своих возможностей. Но вместе с тем отмечалось улучшение перевозки хлеба. Сулимов докладывал, что намеченные на 1928/29 год план перевозок в годовом объеме будет транспортом выполнен (11248).</w:t>
      </w:r>
    </w:p>
    <w:p w14:paraId="7FDA7B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AF91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3 и 9 ноября 1928. Из протокола заседания Политбюро N 49, 1928 г.</w:t>
      </w:r>
    </w:p>
    <w:p w14:paraId="196B6F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По вопросу о продовольственном снабжении </w:t>
      </w:r>
    </w:p>
    <w:p w14:paraId="499988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сырье для винокуренной промышленности </w:t>
      </w:r>
    </w:p>
    <w:p w14:paraId="2227EA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Ввиду необходимости преимущественного снабжения винокуренной промышленности непродовольственными видами сырья считать необходимым провести следующие мероприятия: </w:t>
      </w:r>
    </w:p>
    <w:p w14:paraId="705781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Расширить выкурку спирта из черной патоки, приостановив запродажу ее на экспорт и ограничив отпуск патоки на хозяйственные нужды Сахаротреста в количестве 113,2 тыс. тонн (плантаторам, на откорм скота, на борьбу с вредителями и пр.), дрожжевой промышленности до 20 тыс. тонн, прочим потребителям до 3 тыс. тонн. Одновременно прекратить отпуск патоки для недородных районов. </w:t>
      </w:r>
    </w:p>
    <w:p w14:paraId="680091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Ограничить контингент снабжения ячменем для солода винокуренной промышленности 900 тыс. пудами, контингент овса — 600 тыс. пуд. </w:t>
      </w:r>
    </w:p>
    <w:p w14:paraId="78DD60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Считать необходимым исключить, а в случае невозможности исключения свести до минимума переработку на спирт крупяных. </w:t>
      </w:r>
    </w:p>
    <w:p w14:paraId="5FD300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Направлять на снабжение винокуренной промышленности картофель и кукурузу, негодные для продовольственного снабжения... </w:t>
      </w:r>
    </w:p>
    <w:p w14:paraId="3CD384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Поручить ВСНХ СССР в текущем году организовать в заводском масштабе выкурку спирта из торфа и предоставить в кратчайший срок в СТО соответствующий календарный промфинплан. </w:t>
      </w:r>
    </w:p>
    <w:p w14:paraId="1982B7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снабжении рынка растительными маслами </w:t>
      </w:r>
    </w:p>
    <w:p w14:paraId="46BDB4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а) Считая невозможным предоставить промышленности для переработки 5,5 млн пудов подсолнечного масла, обязать НКТорг СССР вывезти дополнительное количество подсолнечного масла с тем, чтобы на вырученные средства ввезти более дешевые жиры и масла в размере, обеспечивающем производственную программу мыловарения. Освободившееся количество подсолнечного масла обратить на продовольственное потребление... </w:t>
      </w:r>
    </w:p>
    <w:p w14:paraId="76CBE5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Поручить ЭКОСО РСФСР принять реальные меры к тому, чтобы уже в текущем году добиться результатов по замене растительных и животных масел, используемых жировой промышленностью, всякими отбросами, негодными для продовольствия маслами, минеральными маслами, использовав в этой области заграничный опыт (11652). </w:t>
      </w:r>
    </w:p>
    <w:p w14:paraId="07379D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B93CF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3 и 9 ноября 1928. Из протокола заседания Политбюро N 149, особая папка, 1928 г.</w:t>
      </w:r>
    </w:p>
    <w:p w14:paraId="707E24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выделении красноармейских частей на уборку хлопка в Узбекистане </w:t>
      </w:r>
    </w:p>
    <w:p w14:paraId="324BBB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Считать невозможным удовлетворение просьбы Средазбюро и ЦК Узбекистана об использовании красноармейских частей на уборке хлопка в колхозах Узбекистана (11652). </w:t>
      </w:r>
    </w:p>
    <w:p w14:paraId="1E6FF4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F61F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3 и 15 ноября 1928. Из протокола заседания Политбюро N 50, особая папка, 1928 г.</w:t>
      </w:r>
    </w:p>
    <w:p w14:paraId="481EDA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бюджете СССР </w:t>
      </w:r>
    </w:p>
    <w:p w14:paraId="62B804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Разрешить СНК внести для обсуждения в Бюджетную комиссию ЦИКа: </w:t>
      </w:r>
    </w:p>
    <w:p w14:paraId="488415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проект бюджета СССР с сокращением по расходной части сметы Наркомвоенмора на 50 миллионов рублей; </w:t>
      </w:r>
    </w:p>
    <w:p w14:paraId="0E4608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предложение об уменьшении ассигнований на ВТУЗы по сравнению с принятыми ранее решениями. </w:t>
      </w:r>
    </w:p>
    <w:p w14:paraId="2FBA86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Разрешить повысить дополнительно акциз на 5 коп. с бутылки водки. Соответствующим образом повысить акциз на водочные изделия (11652).</w:t>
      </w:r>
    </w:p>
    <w:p w14:paraId="21B5DD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0C6CA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4CB0291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243D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3 и 15 ноября 1928. Из протокола заседания Политбюро N 50, особая папка, 1928 г.</w:t>
      </w:r>
    </w:p>
    <w:p w14:paraId="124802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Вопросы ЦК КП(б)У </w:t>
      </w:r>
    </w:p>
    <w:p w14:paraId="6F8877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Признать необходимым для работы как в Западной Украине: в Карпатах, Буковине и Румынии, а также для соответствующей украинской работы в Берлине, Париже, Вене отпустить в общей сложности 225 (двести двадцать пять) тысяч долларов, из которых 100 (сто) тысяч долларов из общесоюзных средств и 125 (сто двадцать пять) тысяч долларов из средств Украины (11652).</w:t>
      </w:r>
    </w:p>
    <w:p w14:paraId="61578C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C7AE7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57D7AD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9DED2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Турция перешла с арабского на латинский алфавит (3263,624).</w:t>
      </w:r>
    </w:p>
    <w:p w14:paraId="144B4D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DCDE1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F3FEB6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375F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ноября 1928 на Пленуме НТК Р-6 (АНТ-7) подвергся коренному пересмотру и предъявленные к нему в августе и сентябре 1928 требования коренным образом изменились (2374).</w:t>
      </w:r>
    </w:p>
    <w:p w14:paraId="115301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704F7A"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ноября 1928 УВВС добавило возможность монтажа на Р-6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 дровые «Юпитер» VI по 480 л.с. (их за-возили из Франции) (12264).</w:t>
      </w:r>
    </w:p>
    <w:p w14:paraId="47A5C473" w14:textId="77777777" w:rsidR="005F5CE3" w:rsidRPr="000B49E3" w:rsidRDefault="005F5CE3" w:rsidP="000B49E3">
      <w:pPr>
        <w:spacing w:after="0" w:line="240" w:lineRule="auto"/>
        <w:jc w:val="both"/>
        <w:rPr>
          <w:rFonts w:ascii="Times New Roman" w:hAnsi="Times New Roman"/>
          <w:color w:val="000000" w:themeColor="text1"/>
          <w:sz w:val="16"/>
          <w:szCs w:val="16"/>
        </w:rPr>
      </w:pPr>
    </w:p>
    <w:p w14:paraId="3D6E546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CA8F17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4390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ноября 1928 в Москве пустили электрозавод им. В.В.Куйбышева (3481).</w:t>
      </w:r>
    </w:p>
    <w:p w14:paraId="22FF38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361FD4"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4 ноября</w:t>
      </w:r>
      <w:r w:rsidRPr="000B49E3">
        <w:rPr>
          <w:rFonts w:ascii="Times New Roman" w:hAnsi="Times New Roman"/>
          <w:color w:val="000000" w:themeColor="text1"/>
          <w:sz w:val="16"/>
          <w:szCs w:val="16"/>
        </w:rPr>
        <w:t xml:space="preserve"> в 1928 году пускается завод электрооборудования в Москве (Московский электрозавод имени В.В.Куйбышева); теперь — ОАО "Холдинговая компания "Электрозавод" (14820).</w:t>
      </w:r>
    </w:p>
    <w:p w14:paraId="1B6FC6CF"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2A2AAEE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853E4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B3A3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после доработки Р-5 вновь отправили в НИИ ВВС (10667,128).</w:t>
      </w:r>
    </w:p>
    <w:p w14:paraId="629B1B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7287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закончились испытания самолета Р5 БМВ6, которые проходили с 19 сентября 1928.</w:t>
      </w:r>
    </w:p>
    <w:p w14:paraId="0BC60E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поступил на испытание 5 ноября 1928 года</w:t>
      </w:r>
    </w:p>
    <w:p w14:paraId="4835702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Информационный доклад об испытании самолета Р5 БМВ6</w:t>
      </w:r>
    </w:p>
    <w:p w14:paraId="451B8A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НТК УВВС за № 311903 от 19 сентября 1928 года</w:t>
      </w:r>
    </w:p>
    <w:p w14:paraId="4C8F4C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деревянной конструкции.</w:t>
      </w:r>
    </w:p>
    <w:p w14:paraId="30894B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Обнаружились дефекты и после исправления испытывался вновь с 11 июня по 19 июля 1929 (6916).</w:t>
      </w:r>
    </w:p>
    <w:p w14:paraId="1E201D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1762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самолет Р-5 официально приняли в НИИ, а полеты начались с 22 ноября. Экипаж состоял из летчика Писаренко, летнабов Шаурова и Бакина, летавших попеременно. В горизонтальном полете удалось достичь максимальной скорости 208 км/ч, что было в пределах требуемого, а потолок 6060 м оказался меньше заданного. В отчете отмечалось, что при скорости более 200 км/ч самолет теряет путевую устойчивость - "виляние хвоста происходит с зажатой ножной педалью". Существенным дефектом являлось то, что руля высоты на посадке не хватало. Кроме того,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на следующий день отремонтировали и опять согнули. Но было и хорошее. Длинный список недостатков в отчете неожиданно завершался мажорной нотой: "Одновременно с этим НИИ отмечает наличие... приятности в управлении самолетом" (11936).</w:t>
      </w:r>
    </w:p>
    <w:p w14:paraId="092133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BDBD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самолет Р-5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F19C6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2DCDBA8" w14:textId="77777777" w:rsidR="00FA58AF" w:rsidRPr="000B49E3" w:rsidRDefault="00FA58AF" w:rsidP="000B49E3">
      <w:pPr>
        <w:pStyle w:val="ae"/>
        <w:spacing w:before="0" w:after="0"/>
        <w:jc w:val="both"/>
        <w:textAlignment w:val="baseline"/>
        <w:rPr>
          <w:color w:val="0070C0"/>
          <w:sz w:val="16"/>
          <w:szCs w:val="16"/>
        </w:rPr>
      </w:pPr>
      <w:r w:rsidRPr="000B49E3">
        <w:rPr>
          <w:color w:val="0070C0"/>
          <w:sz w:val="16"/>
          <w:szCs w:val="16"/>
        </w:rPr>
        <w:t>5 ноября 1928 года В. Л. Корвин-Кербер был взят под стражу в Ленинграде. После первого допроса, продолжавшегося 7 часов он был этапирован в Москву на Лубянку, где его дело было объединено с делом Д. П. Григоровича. В общее судопроизводство были включены дела ещё троих бывших сотрудников ОМОС: </w:t>
      </w:r>
      <w:hyperlink r:id="rId127" w:tooltip="Седельников, Андрей Николаевич" w:history="1">
        <w:r w:rsidRPr="000B49E3">
          <w:rPr>
            <w:rStyle w:val="a5"/>
            <w:rFonts w:eastAsiaTheme="majorEastAsia"/>
            <w:color w:val="0070C0"/>
            <w:sz w:val="16"/>
            <w:szCs w:val="16"/>
            <w:bdr w:val="none" w:sz="0" w:space="0" w:color="auto" w:frame="1"/>
          </w:rPr>
          <w:t>А. Н. Седельникова</w:t>
        </w:r>
      </w:hyperlink>
      <w:r w:rsidRPr="000B49E3">
        <w:rPr>
          <w:color w:val="0070C0"/>
          <w:sz w:val="16"/>
          <w:szCs w:val="16"/>
        </w:rPr>
        <w:t>, А. Д. Мельницкого и В. М. Днепрова. Следствие по 58 статье с обвинением всех фигурантов во вредительстве вяло продолжалось до осени 1929 года. Как следует из дела, обвинение строилось на том факте, что бо́льшая часть конструкций ОМОС, выполненных в период с 1925 по 1928 гг. оказались неудачными и не прошли государственных испытаний. Кроме того, в вину Д. П. Григоровичу, В. Л. Корвин-Керберу и А. Н. Седельникову ставились недостатки истребителя И-2, который, тем не менее, продолжал успешно выпускаться на заводе и оставался на вооружении в ВВС. Подследственные не могли отрицать очевидного, поскольку недостатков было действительно много. Следствие не принимало во внимание того факта, что большинство ошибок в работе было связано с постоянно меняющимися требованиями заказчика и поступлением противоречащих друг другу инструкций. Особенно досталось Д. П. Григоровичу, методы руководства которого, особенно после 1926 года, действительно стали грубыми и авторитарными, что в итоге и привело к распаду коллектива. Этого не мог отрицать ни один свидетель по делу из числа бывших сотрудников ОМОС. Вместе с тем, нашлись и такие свидетели, которые прямо обвиняли своих бывших товарищей во вредительстве. Летчик-сдатчик </w:t>
      </w:r>
      <w:hyperlink r:id="rId128" w:tooltip="Седов-Серов, Яков Иванович" w:history="1">
        <w:r w:rsidRPr="000B49E3">
          <w:rPr>
            <w:rStyle w:val="a5"/>
            <w:rFonts w:eastAsiaTheme="majorEastAsia"/>
            <w:color w:val="0070C0"/>
            <w:sz w:val="16"/>
            <w:szCs w:val="16"/>
            <w:bdr w:val="none" w:sz="0" w:space="0" w:color="auto" w:frame="1"/>
          </w:rPr>
          <w:t>Я. И. Седов</w:t>
        </w:r>
      </w:hyperlink>
      <w:r w:rsidRPr="000B49E3">
        <w:rPr>
          <w:color w:val="0070C0"/>
          <w:sz w:val="16"/>
          <w:szCs w:val="16"/>
        </w:rPr>
        <w:t> заявил:</w:t>
      </w:r>
    </w:p>
    <w:p w14:paraId="4DE39B1D" w14:textId="77777777" w:rsidR="00FA58AF" w:rsidRPr="000B49E3" w:rsidRDefault="00FA58AF" w:rsidP="000B49E3">
      <w:pPr>
        <w:pStyle w:val="ae"/>
        <w:spacing w:before="0" w:after="0"/>
        <w:jc w:val="both"/>
        <w:textAlignment w:val="baseline"/>
        <w:rPr>
          <w:color w:val="0070C0"/>
          <w:sz w:val="16"/>
          <w:szCs w:val="16"/>
        </w:rPr>
      </w:pPr>
      <w:r w:rsidRPr="000B49E3">
        <w:rPr>
          <w:color w:val="0070C0"/>
          <w:sz w:val="16"/>
          <w:szCs w:val="16"/>
        </w:rPr>
        <w:t>«Седельников и Корвин-Кербер явно саботировали, стараясь только навредить делу… Детали самолётов делались нарочно такими, чтобы они не подошли, почему неизбежные переделки… Когда же в чертёжной говорили о неправильностях и непорядках, то Седельников обычно отвечал: „идите все к черту, плюю я на это дело, я все равно уеду за границу“»</w:t>
      </w:r>
    </w:p>
    <w:p w14:paraId="2FC294A2" w14:textId="77777777" w:rsidR="00FA58AF" w:rsidRPr="000B49E3" w:rsidRDefault="00FA58AF" w:rsidP="000B49E3">
      <w:pPr>
        <w:pStyle w:val="ae"/>
        <w:spacing w:before="0" w:after="0"/>
        <w:jc w:val="both"/>
        <w:textAlignment w:val="baseline"/>
        <w:rPr>
          <w:color w:val="0070C0"/>
          <w:sz w:val="16"/>
          <w:szCs w:val="16"/>
        </w:rPr>
      </w:pPr>
      <w:r w:rsidRPr="000B49E3">
        <w:rPr>
          <w:color w:val="0070C0"/>
          <w:sz w:val="16"/>
          <w:szCs w:val="16"/>
        </w:rPr>
        <w:t>Конструктор </w:t>
      </w:r>
      <w:hyperlink r:id="rId129" w:tooltip="Шавров, Вадим Борисович" w:history="1">
        <w:r w:rsidRPr="000B49E3">
          <w:rPr>
            <w:rStyle w:val="a5"/>
            <w:rFonts w:eastAsiaTheme="majorEastAsia"/>
            <w:color w:val="0070C0"/>
            <w:sz w:val="16"/>
            <w:szCs w:val="16"/>
            <w:bdr w:val="none" w:sz="0" w:space="0" w:color="auto" w:frame="1"/>
          </w:rPr>
          <w:t>В. Б. Шавров</w:t>
        </w:r>
      </w:hyperlink>
      <w:r w:rsidRPr="000B49E3">
        <w:rPr>
          <w:color w:val="0070C0"/>
          <w:sz w:val="16"/>
          <w:szCs w:val="16"/>
        </w:rPr>
        <w:t>, не скрывая своей неприязни к Д. П. Григоровичу, показал:</w:t>
      </w:r>
    </w:p>
    <w:p w14:paraId="56CCD04F" w14:textId="77777777" w:rsidR="00FA58AF" w:rsidRPr="000B49E3" w:rsidRDefault="00FA58AF" w:rsidP="000B49E3">
      <w:pPr>
        <w:pStyle w:val="ae"/>
        <w:spacing w:before="0" w:after="0"/>
        <w:jc w:val="both"/>
        <w:textAlignment w:val="baseline"/>
        <w:rPr>
          <w:color w:val="0070C0"/>
          <w:sz w:val="16"/>
          <w:szCs w:val="16"/>
        </w:rPr>
      </w:pPr>
      <w:r w:rsidRPr="000B49E3">
        <w:rPr>
          <w:color w:val="0070C0"/>
          <w:sz w:val="16"/>
          <w:szCs w:val="16"/>
        </w:rPr>
        <w:t xml:space="preserve">«…Если бы Григорович был вредителем, то он бы хуже сделать не мог. Он настолько разложил дело, потеряв четыре года, обманув возлагавшиеся на отдел надежды, что заслуживает и заслуживало ранее пресечения…. В этом [ему] содействовала громадная репутация и авторитет, которыми пользовался Григорович, да и в царское </w:t>
      </w:r>
      <w:r w:rsidRPr="000B49E3">
        <w:rPr>
          <w:color w:val="0070C0"/>
          <w:sz w:val="16"/>
          <w:szCs w:val="16"/>
        </w:rPr>
        <w:lastRenderedPageBreak/>
        <w:t>время несколько удачных самолётов. В результате — полнейший кризис, достижения Отдела равны нулю»</w:t>
      </w:r>
    </w:p>
    <w:p w14:paraId="0A604F27" w14:textId="77777777" w:rsidR="00FA58AF" w:rsidRPr="000B49E3" w:rsidRDefault="00FA58AF" w:rsidP="000B49E3">
      <w:pPr>
        <w:pStyle w:val="ae"/>
        <w:spacing w:before="0" w:after="0"/>
        <w:jc w:val="both"/>
        <w:textAlignment w:val="baseline"/>
        <w:rPr>
          <w:color w:val="0070C0"/>
          <w:sz w:val="16"/>
          <w:szCs w:val="16"/>
        </w:rPr>
      </w:pPr>
      <w:r w:rsidRPr="000B49E3">
        <w:rPr>
          <w:color w:val="0070C0"/>
          <w:sz w:val="16"/>
          <w:szCs w:val="16"/>
        </w:rPr>
        <w:t>После короткого судебного разбирательства, 29 сентября 1929 года был оглашен приговор. Все осужденные получили различные сроки заключения с отбыванием наказания в «концлагере»(20285).</w:t>
      </w:r>
    </w:p>
    <w:p w14:paraId="2BC94696" w14:textId="77777777" w:rsidR="00FA58AF" w:rsidRPr="000B49E3" w:rsidRDefault="00FA58AF" w:rsidP="000B49E3">
      <w:pPr>
        <w:pStyle w:val="ae"/>
        <w:spacing w:before="0" w:after="0"/>
        <w:jc w:val="both"/>
        <w:textAlignment w:val="baseline"/>
        <w:rPr>
          <w:color w:val="0070C0"/>
          <w:sz w:val="16"/>
          <w:szCs w:val="16"/>
        </w:rPr>
      </w:pPr>
    </w:p>
    <w:p w14:paraId="7AD1F82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заводская ячейка Осоавиахима завода № 22 заручившись поддержкой завпрофкома обратилась в ЦС Осоавиахима с просьбой о выделении средств, материалов, Авро-504 с мотором, а также за содействием в получении “всех имеющихся в ЦАГИ теоретических и опытных материалов по винтокрылым аппаратам”. Началось проектирование первого советского вертолета КАСКР-1. Н.И.Камов и Н.К.Скржинский работали на заводе 22 в КБ П.Рищара. Предполагалась постройка опытного автожира, на котором использовались бы фюзеляж, силовая установка, шасси, мотор Рон 12- нр самолета Авро-504. Через 58 дней после обращения в ЦС завершили проектирование и через 95 дней предъявили законченный проект для осмотра технической комиссией под председательством Б.Н.Юрьева (8320,16).</w:t>
      </w:r>
    </w:p>
    <w:p w14:paraId="642939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2B9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года Я.И.Лукандин, председатель ячейки ОСОАВИАХИМ на заводе № 22 писал письмо:</w:t>
      </w:r>
    </w:p>
    <w:p w14:paraId="29A1807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“Настоящим удостоверяем, что членам яч. ОСОАВИАХИМ при заво</w:t>
      </w:r>
      <w:r w:rsidRPr="000B49E3">
        <w:rPr>
          <w:rFonts w:ascii="Times New Roman" w:hAnsi="Times New Roman"/>
          <w:color w:val="000000" w:themeColor="text1"/>
          <w:sz w:val="16"/>
          <w:szCs w:val="16"/>
        </w:rPr>
        <w:softHyphen/>
        <w:t>де № 22 инженерам-конструкторам Камову Н.И. и Скржинскому Н.К. заводской яч. ОСОАВИАХИМ поручается детальная разработка проэкта опытного автожира, организация кружка при ячейке, проведение пост</w:t>
      </w:r>
      <w:r w:rsidRPr="000B49E3">
        <w:rPr>
          <w:rFonts w:ascii="Times New Roman" w:hAnsi="Times New Roman"/>
          <w:color w:val="000000" w:themeColor="text1"/>
          <w:sz w:val="16"/>
          <w:szCs w:val="16"/>
        </w:rPr>
        <w:softHyphen/>
        <w:t>ройки аппарата и ведение всех дел технического характера, связанного с постройкой, под контролем яч. ОСОАВИАХИМ.</w:t>
      </w:r>
    </w:p>
    <w:p w14:paraId="33CA01D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Ячейка ОСОАВИАХИМ просит Центральный совет оказать поддерж</w:t>
      </w:r>
      <w:r w:rsidRPr="000B49E3">
        <w:rPr>
          <w:rFonts w:ascii="Times New Roman" w:hAnsi="Times New Roman"/>
          <w:color w:val="000000" w:themeColor="text1"/>
          <w:sz w:val="16"/>
          <w:szCs w:val="16"/>
        </w:rPr>
        <w:softHyphen/>
        <w:t>ку, как в смысле отпуска средств, так и для получения необходимых ма</w:t>
      </w:r>
      <w:r w:rsidRPr="000B49E3">
        <w:rPr>
          <w:rFonts w:ascii="Times New Roman" w:hAnsi="Times New Roman"/>
          <w:color w:val="000000" w:themeColor="text1"/>
          <w:sz w:val="16"/>
          <w:szCs w:val="16"/>
        </w:rPr>
        <w:softHyphen/>
        <w:t>териалов и самолета “АВРО” с мотором.</w:t>
      </w:r>
    </w:p>
    <w:p w14:paraId="67B4655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Чрезвычайно желательно оказать содействие конструкторам в получе</w:t>
      </w:r>
      <w:r w:rsidRPr="000B49E3">
        <w:rPr>
          <w:rFonts w:ascii="Times New Roman" w:hAnsi="Times New Roman"/>
          <w:color w:val="000000" w:themeColor="text1"/>
          <w:sz w:val="16"/>
          <w:szCs w:val="16"/>
        </w:rPr>
        <w:softHyphen/>
        <w:t>нии всех имеющихся в ЦАГИ теоретических и опытных материалов по этому вопросу” (10224,16).</w:t>
      </w:r>
    </w:p>
    <w:p w14:paraId="0E9FF6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AEFC7C" w14:textId="77777777" w:rsidR="006A4963" w:rsidRPr="000B49E3" w:rsidRDefault="006A496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918D785" w14:textId="77777777" w:rsidR="006A4963" w:rsidRPr="000B49E3" w:rsidRDefault="006A496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10E52F"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г. на Петергофском рейде произведены испытания дымаппаратуры Остехбюро, установленной на катере №4 Балтийского флота. В качестве дымообразующего вещества использованы четыреххлористый кремний, углекислота и водный аммиак. Дымообразующее вещество выпускалось чрез пять форсунок от торпед образца 1912 г. Испытания про</w:t>
      </w:r>
      <w:r w:rsidRPr="000B49E3">
        <w:rPr>
          <w:rFonts w:ascii="Times New Roman" w:hAnsi="Times New Roman"/>
          <w:color w:val="000000" w:themeColor="text1"/>
          <w:sz w:val="16"/>
          <w:szCs w:val="16"/>
        </w:rPr>
        <w:softHyphen/>
        <w:t>водили: председатель физико-химической секции НТК МС М.П. Мальчевский, член минной секции НТК МС В.Е. Эмме, от Остехбюро - проф. Л.Г. Гончаров, А.Г. Циалов, А.В. Виленский и Н.М. Александров (18667).</w:t>
      </w:r>
    </w:p>
    <w:p w14:paraId="6834E3B6" w14:textId="77777777" w:rsidR="006A4963" w:rsidRPr="000B49E3" w:rsidRDefault="006A4963" w:rsidP="000B49E3">
      <w:pPr>
        <w:spacing w:after="0" w:line="240" w:lineRule="auto"/>
        <w:jc w:val="both"/>
        <w:rPr>
          <w:rFonts w:ascii="Times New Roman" w:hAnsi="Times New Roman"/>
          <w:color w:val="000000" w:themeColor="text1"/>
          <w:sz w:val="16"/>
          <w:szCs w:val="16"/>
        </w:rPr>
      </w:pPr>
    </w:p>
    <w:p w14:paraId="50109A5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7FD60D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E79915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ноября 1928 Пом. Директора ЦАГИ И.Э.Южный и зав. секр. Делопроизводством Воробьева писали письмо об изменениях в тех. требованиях к сам.И-5 в Н.Т.К. УВВС</w:t>
      </w:r>
    </w:p>
    <w:p w14:paraId="58C8AF8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заседании I секции НТК от 8/П-28 г. рассматри</w:t>
      </w:r>
      <w:r w:rsidRPr="000B49E3">
        <w:rPr>
          <w:rFonts w:ascii="Times New Roman" w:hAnsi="Times New Roman"/>
          <w:color w:val="000000" w:themeColor="text1"/>
          <w:sz w:val="16"/>
          <w:szCs w:val="16"/>
        </w:rPr>
        <w:softHyphen/>
        <w:t>вались технические требования к самолету И-5, при чем А. И.Туполевым на основании произведенных расчетов, указывалось на приемлемость технических требований к указанному самолету, но с .следующими изменениями: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D23D68" w:rsidRPr="000B49E3" w14:paraId="7323900A" w14:textId="77777777">
        <w:tc>
          <w:tcPr>
            <w:tcW w:w="3192" w:type="dxa"/>
            <w:tcBorders>
              <w:top w:val="single" w:sz="12" w:space="0" w:color="auto"/>
            </w:tcBorders>
            <w:shd w:val="clear" w:color="auto" w:fill="FFFFFF"/>
          </w:tcPr>
          <w:p w14:paraId="2601FB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351364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треб. НТК</w:t>
            </w:r>
          </w:p>
        </w:tc>
        <w:tc>
          <w:tcPr>
            <w:tcW w:w="3192" w:type="dxa"/>
            <w:tcBorders>
              <w:top w:val="single" w:sz="12" w:space="0" w:color="auto"/>
            </w:tcBorders>
            <w:shd w:val="clear" w:color="auto" w:fill="FFFFFF"/>
          </w:tcPr>
          <w:p w14:paraId="44079D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расч. ЦАГИ</w:t>
            </w:r>
          </w:p>
        </w:tc>
      </w:tr>
      <w:tr w:rsidR="00D23D68" w:rsidRPr="000B49E3" w14:paraId="2AF20F0A" w14:textId="77777777">
        <w:tc>
          <w:tcPr>
            <w:tcW w:w="3192" w:type="dxa"/>
            <w:shd w:val="clear" w:color="auto" w:fill="FFFFFF"/>
          </w:tcPr>
          <w:p w14:paraId="3659D1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Горизонтальная скорость на высоте 5000 мт.</w:t>
            </w:r>
          </w:p>
        </w:tc>
        <w:tc>
          <w:tcPr>
            <w:tcW w:w="3192" w:type="dxa"/>
            <w:shd w:val="clear" w:color="auto" w:fill="FFFFFF"/>
          </w:tcPr>
          <w:p w14:paraId="2EC373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250-260 км/ч</w:t>
            </w:r>
          </w:p>
        </w:tc>
        <w:tc>
          <w:tcPr>
            <w:tcW w:w="3192" w:type="dxa"/>
            <w:shd w:val="clear" w:color="auto" w:fill="FFFFFF"/>
          </w:tcPr>
          <w:p w14:paraId="1B3A69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240-260 км/ч</w:t>
            </w:r>
          </w:p>
        </w:tc>
      </w:tr>
      <w:tr w:rsidR="00D23D68" w:rsidRPr="000B49E3" w14:paraId="5FBA7358" w14:textId="77777777">
        <w:tc>
          <w:tcPr>
            <w:tcW w:w="3192" w:type="dxa"/>
            <w:tcBorders>
              <w:bottom w:val="single" w:sz="12" w:space="0" w:color="auto"/>
            </w:tcBorders>
            <w:shd w:val="clear" w:color="auto" w:fill="FFFFFF"/>
          </w:tcPr>
          <w:p w14:paraId="2337C1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под"ема на 5000 мт.</w:t>
            </w:r>
          </w:p>
        </w:tc>
        <w:tc>
          <w:tcPr>
            <w:tcW w:w="3192" w:type="dxa"/>
            <w:tcBorders>
              <w:bottom w:val="single" w:sz="12" w:space="0" w:color="auto"/>
            </w:tcBorders>
            <w:shd w:val="clear" w:color="auto" w:fill="FFFFFF"/>
          </w:tcPr>
          <w:p w14:paraId="2CFA03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11-12 мин.</w:t>
            </w:r>
          </w:p>
        </w:tc>
        <w:tc>
          <w:tcPr>
            <w:tcW w:w="3192" w:type="dxa"/>
            <w:tcBorders>
              <w:bottom w:val="single" w:sz="12" w:space="0" w:color="auto"/>
            </w:tcBorders>
            <w:shd w:val="clear" w:color="auto" w:fill="FFFFFF"/>
          </w:tcPr>
          <w:p w14:paraId="0E57F7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11-13 мин.</w:t>
            </w:r>
          </w:p>
        </w:tc>
      </w:tr>
    </w:tbl>
    <w:p w14:paraId="0EE7E3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того, что постройка этого самолета явля</w:t>
      </w:r>
      <w:r w:rsidRPr="000B49E3">
        <w:rPr>
          <w:rFonts w:ascii="Times New Roman" w:hAnsi="Times New Roman"/>
          <w:color w:val="000000" w:themeColor="text1"/>
          <w:sz w:val="16"/>
          <w:szCs w:val="16"/>
        </w:rPr>
        <w:softHyphen/>
        <w:t>ется первым опытом ЦАГИ в деле самолетостроения сме</w:t>
      </w:r>
      <w:r w:rsidRPr="000B49E3">
        <w:rPr>
          <w:rFonts w:ascii="Times New Roman" w:hAnsi="Times New Roman"/>
          <w:color w:val="000000" w:themeColor="text1"/>
          <w:sz w:val="16"/>
          <w:szCs w:val="16"/>
        </w:rPr>
        <w:softHyphen/>
        <w:t>шанных конструкций, ЦАГИ считает необходимым- внести поименованные выше изменение в технические требования НТК к этому самолету (10757).</w:t>
      </w:r>
    </w:p>
    <w:p w14:paraId="7119A62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7F8B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CDE4B1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F3A8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ноября 1928 Г.Гувера избрали Президентом США (2443,405).</w:t>
      </w:r>
    </w:p>
    <w:p w14:paraId="4C9F49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CF4C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ноября 1928 п Джейкоб Шик запатентовал электрическую бритву (3263,631).</w:t>
      </w:r>
    </w:p>
    <w:p w14:paraId="4CB30B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BD7642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12AE37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664E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ноября 1926 Р-5 вернули в НИИ ВВС. На Р-5 совершил пробный полет В.О. Писаренко, затем быстро прошли повторные заводские испытания (11936).</w:t>
      </w:r>
    </w:p>
    <w:p w14:paraId="00CF73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8501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684DB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D597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ноября 1928 Президиум ВСНХ постановил предложить НТУ организовать научно-технические работы по дирижаблестроению в ЦАГИ (61,61).</w:t>
      </w:r>
    </w:p>
    <w:p w14:paraId="3A2D43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Видно сказалось то, что ЦАГИ делал проект пятилетней программы, доложенной в июне 1928</w:t>
      </w:r>
    </w:p>
    <w:p w14:paraId="7575108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0890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ноября 1928 года Президиум ВСНХ постановил предложить НТУ в 1928-1929 годах организовать в ЦАГИ научно-технические работы по дирижаблестроению. Выполняя это решение, ЦАГИ в 1929-1930 годах уточнял планы строительства дирижаблей. Было определено место для строительства испытательно-доводочной базы. При этом учитывался опыт Фердинанда фон Цеппелина, имевшего базу в Фридрихсхафене на берегу Боденского озера. Расположение цеппелиновского плавучего эллинга на берегу большого спокойного водного зеркала оказалось очень удачным. Во-первых, посадка на воду была более “мягкой”, чем на землю, и не требовала швартовой команды. Гондола дирижабля при буксировке в эллинг плыла по воде, следовательно, можно было не беспокоиться о том, что корпус заденет за верхнюю балку ворот эллинга. Во-вторых, при ветреной погоде упрощался ввод дирижабля в эллинг и его вывод из него. Плавучий эллинг всегда можно было повернуть таким образом, чтобы дирижабль входил в него против ветра, а выходил по ветру. Эти соображения, несомненно, повлияли на выбор места для базы вблизи Переяславля-Залесского, на берегу Плещеева озера (10731).</w:t>
      </w:r>
    </w:p>
    <w:p w14:paraId="0E927C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B1D80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5B8978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599BE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ноября 1928 в Харькове на параде пролетело 4 К-4 (70,148).</w:t>
      </w:r>
    </w:p>
    <w:p w14:paraId="162E38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27296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76B056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FBAAC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ноября 1928 г. на ул. М. Кожевники были заложены новые корпуса завода «Красный пахарь».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4766C5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0B49E3">
        <w:rPr>
          <w:rFonts w:ascii="Times New Roman" w:hAnsi="Times New Roman"/>
          <w:color w:val="000000" w:themeColor="text1"/>
          <w:sz w:val="16"/>
          <w:szCs w:val="16"/>
          <w:vertAlign w:val="superscript"/>
        </w:rPr>
        <w:t>129</w:t>
      </w:r>
    </w:p>
    <w:p w14:paraId="4CC26F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5A3D74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02AFC4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2C1D48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7A7C15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055127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(1992 г.)-1170 чел.</w:t>
      </w:r>
    </w:p>
    <w:p w14:paraId="1575FF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лесопильные рамы Р65-1, Р65-2, ГГС-2 (1930-е) (11982).</w:t>
      </w:r>
    </w:p>
    <w:p w14:paraId="6ADC64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F57420"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ноября 1928 запущен  нефтепровод Грозный — Туапсе протяжённостью 618 км (12629).</w:t>
      </w:r>
    </w:p>
    <w:p w14:paraId="1A74A98C"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8992300"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7 ноября</w:t>
      </w:r>
      <w:r w:rsidRPr="000B49E3">
        <w:rPr>
          <w:rFonts w:ascii="Times New Roman" w:hAnsi="Times New Roman"/>
          <w:color w:val="000000" w:themeColor="text1"/>
          <w:sz w:val="16"/>
          <w:szCs w:val="16"/>
        </w:rPr>
        <w:t xml:space="preserve"> в 1928 году вступил в строй нефтепровод Грозный - Туапсе протяженностью 618 км, при сооружении которого впервые в мировой практике была применена электродуговая сварка (14823).</w:t>
      </w:r>
    </w:p>
    <w:p w14:paraId="75E060E2"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3BF1AC8C"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7 ноября</w:t>
      </w:r>
      <w:r w:rsidRPr="000B49E3">
        <w:rPr>
          <w:rFonts w:ascii="Times New Roman" w:hAnsi="Times New Roman"/>
          <w:color w:val="000000" w:themeColor="text1"/>
          <w:sz w:val="16"/>
          <w:szCs w:val="16"/>
        </w:rPr>
        <w:t xml:space="preserve"> в 1928 году впервые проведена радиоперекличка Москвы, Ленинграда, Харькова, Минска, Баку и Тбилиси. Она транслировалась московскими и местными радиостанциями (14823).</w:t>
      </w:r>
    </w:p>
    <w:p w14:paraId="417546CF"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4B2A45C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FC376D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B34C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ноября 1928 НТК ВВС утвердил ТТТ к МТБТ (АНТ-11), который ЦАГИ разрабатывал с 1929. После проработки приняли схему двухлодочного четырехмоторного. Не реализовали, но заложили основы для АНТ-22 (346,48).</w:t>
      </w:r>
    </w:p>
    <w:p w14:paraId="118429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2A9F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ноября 1928 ЦАГИ сообщил НТК письмом N 28863, что производит предварительную разработку проекта И-5 - в качестве первого опыта постройки самолета смешанной конструкции (1041).</w:t>
      </w:r>
    </w:p>
    <w:p w14:paraId="7C2825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B2849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ноября 1928 ПОМ. ДИРЕКТОРА ЦАГИ И.Южный и Зав.Секр. Делопроизв. Воробьева СССР писали письмо № 28863/с в НКТ УВВС:</w:t>
      </w:r>
    </w:p>
    <w:p w14:paraId="438A5FF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Центральный Аэро-Гидродинамический Институт сообщает, что по самолету И-5 в настоящее время производится предварительная разработка проекта.</w:t>
      </w:r>
    </w:p>
    <w:p w14:paraId="2E904C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 ДИРЕКТОРА ИНСТИТУТА И.Южный</w:t>
      </w:r>
    </w:p>
    <w:p w14:paraId="70D615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Зав.Секр.Делопроизв. Воробьева (10757).</w:t>
      </w:r>
    </w:p>
    <w:p w14:paraId="5FF9B8B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F88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ноября 1928 г. Научно-технический комитет Управления ВВС утвердил задание на морской тяжелый бомбардировщик-торпедоносец МТБТ. Требовалась летающая лодка с нормальной бомбовой нагрузкой 2000 кг (при перегрузочной - 2400 кг) и вооружением из четырех пулеметов ДА (по два на двух турелях с запасом в 12 дисков на каждый). Предусматривалась подвеска бомб калибром до 1000 кг включительно. Альтернативно машина должна была нести две торпеды ТАН-12 или ТАН-27, которые сбрасывались раздельно или залпом.</w:t>
      </w:r>
    </w:p>
    <w:p w14:paraId="5C9304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Очень высокие требования предъявлялись к мореходности лодки. Военные требовали обеспечить посадку в открытом море при волне до 2 м. Остойчивость намеревались обеспечить боковыми "жабрами" (как у немецкого самолета Дорнье "Валь", состоявшего у нас на вооружении под обозначением ДВ). "Жабры" - это большие выступы в форме толстого и короткого крыла у ватерлинии.</w:t>
      </w:r>
    </w:p>
    <w:p w14:paraId="0F119F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Планировался экипаж из шести человек: освобожденный от других обязанностей командир, пилот, штурман (он же бомбардир, торпедист, радист и фотограф), бортмеханик и два стрелка. Интересно, что пилот предусматривался один, но управление - двойное. Второй, отключаемый, штурвал при необходимости должен был взять в руки сидящий рядом с пилотом механик.</w:t>
      </w:r>
    </w:p>
    <w:p w14:paraId="32314D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Экзотикой задания являлся пункт о съемном парусном вооружении. Конструкторы должны были спроектировать телескопическую мачту и все остальное, что требовалось для движения под ветром.</w:t>
      </w:r>
    </w:p>
    <w:p w14:paraId="287D7B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Предварительную проработку проекта по заданию МТ- БТ произвели в ЦАГИ в 1929 г. Машина получила обозначение АНТ-11. Это был четырехмоторный моноплан-катамаран (с двумя лодками). "Жабры" при этом были не нужны. Остойчивость обеспечивало расстояние между фюзеляжами. Машины подобной схемы, но деревянные, в то время серийно строили в Италии. У нас на Дальнем Востоке в середине 30-х годов эксплуатировалось несколько итальянских пассажирских летающих лодок-катамаранов S.55.</w:t>
      </w:r>
    </w:p>
    <w:p w14:paraId="70FD8A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Стабилизатор выполнялся подвижным, позволявшим менять угол установки в полете. Но АНТ-11 так и остался лишь в черновых наметках. Аналогичную судьбу имел конкурировавший проект, выполненный в 1930 г. ЦКБ под руководством Р.Л. Бартини. О нем практически ничего не известно (12036).</w:t>
      </w:r>
    </w:p>
    <w:p w14:paraId="49A569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C702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ноября 1928 года врид. председателя НТК Харламов писал письмо № 31436с в НТК</w:t>
      </w:r>
    </w:p>
    <w:p w14:paraId="12A49A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 НТК УВВС по отчетному докладу Авиатреста в РВСР за 1927/28 года</w:t>
      </w:r>
    </w:p>
    <w:p w14:paraId="4FBCC5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отчете Треста по серийному производству фигурируют лишь устаревшие типы самолетов и моторов (Р1-М5, У1-М2), находящиеся в производстве с 1922 года, т. е. 6 лет. За это время, конечно, трудно не наладить производство, но оно до сих пор не стандартно.</w:t>
      </w:r>
    </w:p>
    <w:p w14:paraId="17FC84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Отмечается погоня за количеством без учета качества продукции и отсутствие гибкости производства в смысле введения улучшения в серийную продукцию и переход на новую.</w:t>
      </w:r>
    </w:p>
    <w:p w14:paraId="4D6FB8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Неувязка выпуска самолетов и моторов М11 и М12 в производстве около 2-х лет и из-за невыдержанности сроков серийные самолеты У2 остаются без моторов, а опытный МУ2 с августа 1927 года стоит без мотора ожидая испытаний.</w:t>
      </w:r>
    </w:p>
    <w:p w14:paraId="51F404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самолетам, пущенным в серию недоработанными можно сказать следующее:</w:t>
      </w:r>
    </w:p>
    <w:p w14:paraId="1960EE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Авиатрест упоминает лишь о недоработанных самолетах И2-М5, И2бис-М5 и И4-ЮПVI, с чем не согласиться нельзя. В действительности таких недоработанных самолетов больше. Такими являются:</w:t>
      </w:r>
    </w:p>
    <w:p w14:paraId="369AF5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И2-М5 – одноместный истребитель. Был пущен по настоянию Авиатреста в серию (в 1924-25 г.г.) еще до испытания опытного экземпляра. Позднее после испытаний статических и летных опытных экземпляров (в 1926 и 1927 годах) самолет был забракован вследствие его малой прочности, неудовлетворительных летных качеств и невыходов из штопора, благодаря чему изготовленная серия в 14 штук лежит неиспользованной.</w:t>
      </w:r>
    </w:p>
    <w:p w14:paraId="71C411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И2-М5 – одноместный истребитель. Серия в 63 шт. была также заложена в 1924-25 г.г. до получения полных результатов летных и статических испытаний, благодаря чему УВВС вынуждено было доводить серийные самолеты искусственными мерами до состояния возможного для эксплоатации в авиачастях. По результатам эксплоатации в частях выявился ряд недочетов конструкции и производства (шасси, радиаторы, кабины, мотокорзинки и др.) об устранении коих Авиатрестом даны были распоряжения еще в 1927 году (журнал № 53с от 6 октября 1927 года), но несмотря на это и на ряд последующих указаний по устранению указанных дефектов, последние в своем большинстве не устранены и по сие время. В результате всего изложенного следует отметить недопустимо долгую затяжку постройки (5 лет) и все же самолет не доведен полностью до состояния пригодного для эксплоатации.</w:t>
      </w:r>
    </w:p>
    <w:p w14:paraId="09E073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И2бис-М5. – Одноместный истребитель, улучшенный И2-М5. Опытные экземпляры строились без ведома НТК по серийному заказу. Начаты постройкой в конце 1926 года. Испытания – статические – в мае 1927 года и летные – в августе 1927 года.</w:t>
      </w:r>
    </w:p>
    <w:p w14:paraId="02BA11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этом самолете повторились те же недочеты, что и в И” - слабость шасси, радиатора и мотокорзинки, об устранении указанных недочетов также дано распоряжение 6 октября 1927 года. Серия начата постройкой в середине 1927 года, но до сего времени УВВС не принята, главным образом из-за неустранения дефекта водоохладительной системы.</w:t>
      </w:r>
    </w:p>
    <w:p w14:paraId="372D90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w:t>
      </w:r>
    </w:p>
    <w:p w14:paraId="6A0EF6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И2-БМВVI. – Одноместный истребитель. Самолет был пущен в серию после предварительных испытаний в НИИ в неполностью законченном виде (элероны, оперения), благодаря тому, что самолет не был сдан в установленные сроки для испытания в НИИ. Увязку в чертежах и конструктивную доработку Авиатресту пришлось проводить в процессе серийного производства.</w:t>
      </w:r>
    </w:p>
    <w:p w14:paraId="5B0F5F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передан в НИИ 14 мая 1928 года. Испытан 13 апреля 1928 года. Срок для испытаний весьма короткий, так как Аиватрест ставил срок утверждения образца не позднее 15 апреля 1928 года, а только при этих условиях он гарантировал должные сроки выпуска серийных самолетов, начиная с 1 января 1929 года.</w:t>
      </w:r>
    </w:p>
    <w:p w14:paraId="77D45C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И4-ЮПVI – одноместный металлический истребитель. Этот самолет является конструкцией ЦАГИ, строящимся в серийном порядке на заводе № 22 Аиватреста. В настоящее время самолет находится в НИИ и окончательно не испытан. Серия заложена в середине 1928 года до испытания в НИИ.</w:t>
      </w:r>
    </w:p>
    <w:p w14:paraId="28E52A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 – переходный самолет, приспособленный под корпусной разведчик. Вследствие опоздания передачи самолета для испытаний в НИИ (на 6 месяцев), этот самолет попал на серийное производство также в неполностью доработанном виде.</w:t>
      </w:r>
    </w:p>
    <w:p w14:paraId="7A918E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У2-М12 (М11) – самолет первоначального обучения. Постройка опытного экземпляра началась в конце 1926 года, но ввиду неудач с первым экземпляром (самолет не был принят), неполадок с мотором доработка типа закончилась лишь в 1927 году (испытание самолета в НИИ утвержд. 29 марта 1928 года, журнал № 16с) и самолет без получения результатов испытаний в школьных условиях был передан в качестве образца в серию. Затяжка в постройке самолета У2 и моторов к нему вынуждает к оставлению на снабжении самолетов У1 (Авро) с моторами Рон, прибегая к закупке последних даже за границей. Серийная постройка самолетов производится, а моторов для установки на них нет (по моторам М11 и М12 см. отдельную справку по моторам).</w:t>
      </w:r>
    </w:p>
    <w:p w14:paraId="3D0604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ТБ1-2БМВI. Указание на задержку в выпуске этих самолетов только от незаконченности летных испытаний образцового самолета неправильно. В большей степени таковая может быть отнесена за счет организационных и производственных недочетов в Авиатресте (неполучение во-время помещений, заготовка материала и т.д.).</w:t>
      </w:r>
    </w:p>
    <w:p w14:paraId="2AEED4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моторов следует отметить.</w:t>
      </w:r>
    </w:p>
    <w:p w14:paraId="2758BA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М5. Последние серийные испытания с переводом мотора на чистое минеральное масло, а также отзывы техперсонала из эксплоатации указывают на улучшение продукции М5, позволяющее увеличение сроков службы этих моторов.</w:t>
      </w:r>
    </w:p>
    <w:p w14:paraId="11ED58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Отмечается инертность завода в улучшении конструкции М5 и опытной работе с ним. Ряд замечаний о таком улучшении, отмеченные совещанием по рассмотрению чертежей М5 в марте 1928 года остаются неразрешенными до сих пор (карбюратор, корытокарбюратор, уменьшение веса и т.д.). Вновь наблюдаются дефекты раньше не имеющие места – ухудшение литья вкладышей подшипников.</w:t>
      </w:r>
    </w:p>
    <w:p w14:paraId="5970C1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М6. С мая 1928 года наблюдается также известное улучшение продукции, гл. образом в баббите подшипников, позволившие пойти на улучшение срока службы с 40 до 50 часов. Последнее время растрескивание баббита снова стало наблюдаться и проверяется 50-часовым серийным испытанием, которое еще не закончено. Пожелания НТК об улучшении конструкции М6 в связи с переводом этого мотора в разряд переходных, остаются до сих пор без ответа. Опытной работы с мотором в целях такого улучшения завод № 29 не ведет.</w:t>
      </w:r>
    </w:p>
    <w:p w14:paraId="55AD59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М2. Особых замечаний нет. Неполадки, имеющие место в первых моторах заказанной серии в 50 штук, в настоящее время изжиты, сроки пропущены.</w:t>
      </w:r>
    </w:p>
    <w:p w14:paraId="7651D5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 Производство М12 идет с невероятными запозданиями и значительными неполадками, выявившимися во время испытания первого мотора из серии.</w:t>
      </w:r>
    </w:p>
    <w:p w14:paraId="3C8A00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Первый срок предъявления первых моторов был дан Авиатрестом на ноябрь 1927 года. Затем этот срок отодвигался на февраль 1928 года, на май 1928 года, на июнь 1928 года. На совещании у начальника ВВС Авиатрест дал жесткий срок отправки первого мотора в НИИ для испытаний на первые числа июня 1928 года. Ни один из этих сроков не выдержан до сих пор. Карбюраторы для этих моторов были заказаны лишь в феврале 1928 года и до сентября не были получены на заводе. Имелось всего 2 карбюратора. Одна из основных причин задержек – из-за поковок. Первая партия оказалась в большинстве браком. Мотор был пущен в производство без солидной подготовки (приспосбление, инструмент); в начале наблюдалось большое количество брака в литье. Присланные магнето оказались неподходящими, пришлось делать новый суппорт. Заказанная мулинетка оказалась не по втулке, пришлось переделывать. Пришлось переделывать патрубки. Значительное количество цилиндров было запорото во втулках для свечей. Одной из причин задержек и причиной ряда неполадок заключается в том, что наблюдения со стороны НАМИ за постройкой почти не было, необходимые изменения в моторе были внесены с опозданием. Завод не хотел и не мог самостоятельно вносить этих изменений. НАМИ не был Авиатрестом использован для этих целей в надлежащей мере. В настоящее время на заводе работает комиссия по проведению серийного испытания первого мотора.</w:t>
      </w:r>
    </w:p>
    <w:p w14:paraId="153D64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Примечание: Прохождение заказа на М12 ненормально. Относительно поковок еще в августе 1926 года при НТК было созвано специальное совещание о заказе поковок на М12 и М11 и представители треста заявили, что материалы для поковок на заводе № 4 имеются. В действительности же поковки были заказаны Трестом спустя 4 месяца по получении заказа на М12, поэтому и произошла задержка.</w:t>
      </w:r>
    </w:p>
    <w:p w14:paraId="6F3706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 Дело обстоит несколько лучше. Завод подошел к производству этого мотора с более солидной производственной базой. Но в общем положение в смысле сроков аналогично с М12. Первый мотор находится на серийном испытании в той же комиссии.</w:t>
      </w:r>
    </w:p>
    <w:p w14:paraId="2CF2E6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М13. Выпуск первого мотора с завода невероятно задерживается. 5-ти часовое приемочное испытание мотор прошел в начале мая 1928 года и до сих пор, в течение полугода маринуется на заводе из-за мелких исправлений. На все наши просьбы и требования ускорить эту работу завод и Авиатрест отмалчивается или отговаривается перегрузкой завода другими моторами. Второй мотор М13 ожидает блоков. Завод № 29 сообщил, что он справился с их изготовлением и указал, ч то к 1 ноября 1928 года 4 блока будут готовы. До сих пор блоки еще не получены.</w:t>
      </w:r>
    </w:p>
    <w:p w14:paraId="7D702D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М14. Первый мотор находится на испытании в НИИ, где проработал около 20 часов, с целым рядом вынужденных остановок и исправлений и разборок (течь в рубашках, смена валика передачи к магнето, поломки и замены шпилек к цилиндрам). НИИ ставит вопрос о прекращении испытаний и передаче мотора на завод для исправлений, ввиду явной непригодности мотора в представленном виде.</w:t>
      </w:r>
    </w:p>
    <w:p w14:paraId="539DE5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М14. Работа по проектированию этого мотора заводом приостановлена впредь до окончания опыта с М14.</w:t>
      </w:r>
    </w:p>
    <w:p w14:paraId="6B6971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М15. Испытание и срок предъявления этого мотора сильно затянулись из-за неполадок с мотором, имевших место во время заводских испытаний (заедание бронзовых втулок распределительного кулачка), 2 поломки клапанов, поломка коленчатого вала, поломка шатунов. На испытании находится 2 экземпляра.</w:t>
      </w:r>
    </w:p>
    <w:p w14:paraId="472A87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М16. Снят с плана, как переходный мотор назначен М6.</w:t>
      </w:r>
    </w:p>
    <w:p w14:paraId="45959A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М18. Постройка и проектирование велись вне плана. Первый мотор был готов в мае 1928 года. Во время заводских испытаний имела место поломка шатуна. В октябре мотор был предъявлен, во время испытания произошла поломка блока, мотор находится в ремонте.</w:t>
      </w:r>
    </w:p>
    <w:p w14:paraId="174C28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Опытное строительство.</w:t>
      </w:r>
    </w:p>
    <w:p w14:paraId="5FB006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Положение существует только на бумаге, в жизнь не проводится. Авиатрест явочным порядком изменил его (новые тезисы в 1928 году), например: техсовет фактически упразднен.</w:t>
      </w:r>
    </w:p>
    <w:p w14:paraId="7F009B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План работ по моторостроению фиктивный – стоит мотор М13, а делает трест свой 18.</w:t>
      </w:r>
    </w:p>
    <w:p w14:paraId="555168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Опытного отдела по моторостроению до сих пор нет, есть лишь конструкторское бюро в 12 человек, для примера же можно привести, что завод “Большевик” с 1927 года смог организовать у себя опытную мастерскую, в Авиатресте до сих пор опытной мастерской нет, а производство смешано с серийным. Отдел вооружения слаб и не удовлетворяет своей незначительной пропускной способностью мастерских (8 рабочих) и конструкторского бюро.</w:t>
      </w:r>
    </w:p>
    <w:p w14:paraId="2F23E1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Отдел морского самолетостроения до сих пор не наладил работу и за последние 2 года выпустил лишь одну конструкцию (РОМ1), сильно устаревшую.</w:t>
      </w:r>
    </w:p>
    <w:p w14:paraId="0E8A14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И3-БМВVI следует сказать, что не все замечания, указанные НИИ по испытании первого экземпляра устранены во втором, который передан в НИИ с теми же дефектами, что и 1-й экземпляр.</w:t>
      </w:r>
    </w:p>
    <w:p w14:paraId="622EA5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сравнительные данные И3-3МВVI и Хейнкель НД-37 и Ньюпор 42СI сильно преувеличены в пользу И3. На стр. 23 дана неверная таблица, надо: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84"/>
        <w:gridCol w:w="984"/>
        <w:gridCol w:w="984"/>
        <w:gridCol w:w="984"/>
        <w:gridCol w:w="984"/>
        <w:gridCol w:w="984"/>
        <w:gridCol w:w="984"/>
        <w:gridCol w:w="984"/>
        <w:gridCol w:w="984"/>
      </w:tblGrid>
      <w:tr w:rsidR="00D23D68" w:rsidRPr="000B49E3" w14:paraId="2E005DF3" w14:textId="77777777">
        <w:tc>
          <w:tcPr>
            <w:tcW w:w="984" w:type="dxa"/>
          </w:tcPr>
          <w:p w14:paraId="3299E8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БМВVI Е=6,0</w:t>
            </w:r>
          </w:p>
          <w:p w14:paraId="556D0B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500/630</w:t>
            </w:r>
          </w:p>
        </w:tc>
        <w:tc>
          <w:tcPr>
            <w:tcW w:w="984" w:type="dxa"/>
          </w:tcPr>
          <w:p w14:paraId="535918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258</w:t>
            </w:r>
          </w:p>
        </w:tc>
        <w:tc>
          <w:tcPr>
            <w:tcW w:w="984" w:type="dxa"/>
          </w:tcPr>
          <w:p w14:paraId="1C1243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279,5</w:t>
            </w:r>
          </w:p>
        </w:tc>
        <w:tc>
          <w:tcPr>
            <w:tcW w:w="984" w:type="dxa"/>
          </w:tcPr>
          <w:p w14:paraId="03B791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268,9</w:t>
            </w:r>
          </w:p>
        </w:tc>
        <w:tc>
          <w:tcPr>
            <w:tcW w:w="984" w:type="dxa"/>
          </w:tcPr>
          <w:p w14:paraId="344F3A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w:t>
            </w:r>
          </w:p>
        </w:tc>
        <w:tc>
          <w:tcPr>
            <w:tcW w:w="984" w:type="dxa"/>
          </w:tcPr>
          <w:p w14:paraId="5E814B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6,27</w:t>
            </w:r>
          </w:p>
        </w:tc>
        <w:tc>
          <w:tcPr>
            <w:tcW w:w="984" w:type="dxa"/>
          </w:tcPr>
          <w:p w14:paraId="213C45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12,8</w:t>
            </w:r>
          </w:p>
        </w:tc>
        <w:tc>
          <w:tcPr>
            <w:tcW w:w="984" w:type="dxa"/>
          </w:tcPr>
          <w:p w14:paraId="2052750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6800</w:t>
            </w:r>
          </w:p>
        </w:tc>
        <w:tc>
          <w:tcPr>
            <w:tcW w:w="984" w:type="dxa"/>
          </w:tcPr>
          <w:p w14:paraId="16614E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448</w:t>
            </w:r>
          </w:p>
        </w:tc>
      </w:tr>
      <w:tr w:rsidR="00D23D68" w:rsidRPr="000B49E3" w14:paraId="148043B4" w14:textId="77777777">
        <w:tc>
          <w:tcPr>
            <w:tcW w:w="984" w:type="dxa"/>
          </w:tcPr>
          <w:p w14:paraId="5F2112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Хейнкель 6БМВVI 500/750</w:t>
            </w:r>
          </w:p>
        </w:tc>
        <w:tc>
          <w:tcPr>
            <w:tcW w:w="984" w:type="dxa"/>
          </w:tcPr>
          <w:p w14:paraId="12BEC1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270/310</w:t>
            </w:r>
          </w:p>
        </w:tc>
        <w:tc>
          <w:tcPr>
            <w:tcW w:w="984" w:type="dxa"/>
          </w:tcPr>
          <w:p w14:paraId="3B004C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984" w:type="dxa"/>
          </w:tcPr>
          <w:p w14:paraId="15789A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274</w:t>
            </w:r>
          </w:p>
        </w:tc>
        <w:tc>
          <w:tcPr>
            <w:tcW w:w="984" w:type="dxa"/>
          </w:tcPr>
          <w:p w14:paraId="4ECE9C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2,0/1,3</w:t>
            </w:r>
          </w:p>
        </w:tc>
        <w:tc>
          <w:tcPr>
            <w:tcW w:w="984" w:type="dxa"/>
          </w:tcPr>
          <w:p w14:paraId="675861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5,7/4,0</w:t>
            </w:r>
          </w:p>
        </w:tc>
        <w:tc>
          <w:tcPr>
            <w:tcW w:w="984" w:type="dxa"/>
          </w:tcPr>
          <w:p w14:paraId="44A53A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10,2/8,2</w:t>
            </w:r>
          </w:p>
        </w:tc>
        <w:tc>
          <w:tcPr>
            <w:tcW w:w="984" w:type="dxa"/>
          </w:tcPr>
          <w:p w14:paraId="11BD17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7300</w:t>
            </w:r>
          </w:p>
        </w:tc>
        <w:tc>
          <w:tcPr>
            <w:tcW w:w="984" w:type="dxa"/>
          </w:tcPr>
          <w:p w14:paraId="1E4692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441</w:t>
            </w:r>
          </w:p>
        </w:tc>
      </w:tr>
      <w:tr w:rsidR="00D23D68" w:rsidRPr="000B49E3" w14:paraId="20F11BB2" w14:textId="77777777">
        <w:tc>
          <w:tcPr>
            <w:tcW w:w="984" w:type="dxa"/>
          </w:tcPr>
          <w:p w14:paraId="17B218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Ньюпор 42 СI. Испано 500.</w:t>
            </w:r>
          </w:p>
        </w:tc>
        <w:tc>
          <w:tcPr>
            <w:tcW w:w="984" w:type="dxa"/>
          </w:tcPr>
          <w:p w14:paraId="266489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264</w:t>
            </w:r>
          </w:p>
        </w:tc>
        <w:tc>
          <w:tcPr>
            <w:tcW w:w="984" w:type="dxa"/>
          </w:tcPr>
          <w:p w14:paraId="7A00A6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257</w:t>
            </w:r>
          </w:p>
        </w:tc>
        <w:tc>
          <w:tcPr>
            <w:tcW w:w="984" w:type="dxa"/>
          </w:tcPr>
          <w:p w14:paraId="05ED36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249</w:t>
            </w:r>
          </w:p>
        </w:tc>
        <w:tc>
          <w:tcPr>
            <w:tcW w:w="984" w:type="dxa"/>
          </w:tcPr>
          <w:p w14:paraId="785FFA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1,57</w:t>
            </w:r>
          </w:p>
        </w:tc>
        <w:tc>
          <w:tcPr>
            <w:tcW w:w="984" w:type="dxa"/>
          </w:tcPr>
          <w:p w14:paraId="1524B3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6,37</w:t>
            </w:r>
          </w:p>
        </w:tc>
        <w:tc>
          <w:tcPr>
            <w:tcW w:w="984" w:type="dxa"/>
          </w:tcPr>
          <w:p w14:paraId="3C0EF3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14,34</w:t>
            </w:r>
          </w:p>
        </w:tc>
        <w:tc>
          <w:tcPr>
            <w:tcW w:w="984" w:type="dxa"/>
          </w:tcPr>
          <w:p w14:paraId="24A82F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7750</w:t>
            </w:r>
          </w:p>
        </w:tc>
        <w:tc>
          <w:tcPr>
            <w:tcW w:w="984" w:type="dxa"/>
          </w:tcPr>
          <w:p w14:paraId="632517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580</w:t>
            </w:r>
          </w:p>
        </w:tc>
      </w:tr>
    </w:tbl>
    <w:p w14:paraId="5CC03F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того, на стр. 24 таблицу нельзя считать убедительной, так как данные Р5-БМВVI взяты расчетные, а Бреге 19В2 полученные в действительности.</w:t>
      </w:r>
    </w:p>
    <w:p w14:paraId="564A2D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отношении самолета Р4-М5 самолет не выполнил требований НТК. Так как плохо держался на виражах и затягивал выход из штопора, поэтому не принят.</w:t>
      </w:r>
    </w:p>
    <w:p w14:paraId="76CC7C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моторам было сказано выше. К дефектам производства, которые отмечает Трест еще следует добавить:</w:t>
      </w:r>
    </w:p>
    <w:p w14:paraId="1DD1F31A"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Недостаточность постановки учета и изученности производства Трестом.</w:t>
      </w:r>
    </w:p>
    <w:p w14:paraId="1A67FECB"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Чрезвычайно малое использование опыта работы научных институтов при слабой связи с ними.</w:t>
      </w:r>
    </w:p>
    <w:p w14:paraId="22A67D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(6998, 40-43).</w:t>
      </w:r>
    </w:p>
    <w:p w14:paraId="681B04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F7A0E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ноября 1928 года врид. председателя НТК Харламов писал письмо № 31436с в НТК</w:t>
      </w:r>
    </w:p>
    <w:p w14:paraId="3894AE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Заключение НТК УВВС по отчетному докладу Авиатреста в РВСР за 1927/28 года</w:t>
      </w:r>
    </w:p>
    <w:p w14:paraId="3AF3400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0EBC5CD" w14:textId="77777777" w:rsidR="005F5C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01015FA" w14:textId="77777777" w:rsidR="005F5CE3" w:rsidRPr="000B49E3" w:rsidRDefault="005F5C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27DCC1"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9 ноября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СНК утвердил «Положение о Комитете по химизации народного хозяйства СССР при СНК СССР» (12265).</w:t>
      </w:r>
    </w:p>
    <w:p w14:paraId="184CB627"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51F4A81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1E0935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F80E0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ноября 1928 из НИИ ВВС сообщали в НТК: "Самолет ТБ-1 при устранении отмеченных недостатков... может быть допущен для эксплуатации в частях ВВС". 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5E39DF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4286A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C34B1B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92E630"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ноября 1928 г. на своей странице в «Правде» Рабоче-крестьянская инспекция (Рабкрин) в ответ поставила вопрос, действительно ли Моссовет принял соответствующее решение и не лучше ли было пустить эти миллионы на строительство фабрик и жилых квартир?{241}После того как в течение двух недель Моссовет не дал официального ответа, Рабкрин повторила свой вопрос, отведя освещению темы целую газетную полосу. Сообщалось, что рабочие крупных московских предприятий на своих собраниях протестовали против строительства метро. Пленум Моссовета, районные советы и профсоюзы не занималисьэтим вопросом, рабочие не были опрошены. Распоряжение о мобилизации средств на строительство метро следует немедленно приостановить, а вопрос передать на обсуждение широких масс. Были опубликованы несколько писем рабочих, которые в один голос утверждали, что есть более срочные дела, чем метрополитен. Рабочие нуждаются в достойных жилищах, школах, больницах, а не в дорогой роскоши метрополитена. Лишь меньшинство, которое на трамвае постоянно опаздывало на работу, высказалось за метрополитен{242} (18299).</w:t>
      </w:r>
    </w:p>
    <w:p w14:paraId="2A95B36E" w14:textId="77777777" w:rsidR="006A4963" w:rsidRPr="000B49E3" w:rsidRDefault="006A4963" w:rsidP="000B49E3">
      <w:pPr>
        <w:spacing w:after="0" w:line="240" w:lineRule="auto"/>
        <w:jc w:val="both"/>
        <w:rPr>
          <w:rFonts w:ascii="Times New Roman" w:hAnsi="Times New Roman"/>
          <w:color w:val="000000" w:themeColor="text1"/>
          <w:sz w:val="16"/>
          <w:szCs w:val="16"/>
        </w:rPr>
      </w:pPr>
    </w:p>
    <w:p w14:paraId="4C113D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ноября 1928 в Киеве открыт дом-музей Тараса Шевченко (4962).</w:t>
      </w:r>
    </w:p>
    <w:p w14:paraId="4C6AAC7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6708C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2C79E7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F1636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ноября 1928 г. УВВС заказало дополнительно третий и четвертый опытные образцы Р-5, которые должны были стать эталонами для серии. На них определили цену 30 900 рублей за штуку без винтов, лыж и вооружения. Летом 1929 г. УВВС потребовало на них ликвидировать все недостатки, выявленные в ходе испытаний. Они были сформулированы в письме, отправленном из НИИ на завод 29 августа 1929 г. (12034)</w:t>
      </w:r>
    </w:p>
    <w:p w14:paraId="6225A6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686CED" w14:textId="77777777" w:rsidR="002A1385" w:rsidRPr="000B49E3" w:rsidRDefault="002A138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11 ноября 1928 г. в Таганроге выполни</w:t>
      </w:r>
      <w:r w:rsidRPr="000B49E3">
        <w:rPr>
          <w:rFonts w:ascii="Times New Roman" w:hAnsi="Times New Roman"/>
          <w:color w:val="0070C0"/>
          <w:sz w:val="16"/>
          <w:szCs w:val="16"/>
          <w:lang w:eastAsia="ru-RU" w:bidi="ru-RU"/>
        </w:rPr>
        <w:softHyphen/>
        <w:t>л первый полет РОМ Д.П.Г. На предложение дирекции завода пе</w:t>
      </w:r>
      <w:r w:rsidRPr="000B49E3">
        <w:rPr>
          <w:rFonts w:ascii="Times New Roman" w:hAnsi="Times New Roman"/>
          <w:color w:val="0070C0"/>
          <w:sz w:val="16"/>
          <w:szCs w:val="16"/>
          <w:lang w:eastAsia="ru-RU" w:bidi="ru-RU"/>
        </w:rPr>
        <w:softHyphen/>
        <w:t>регнать РОМ-1 в Севастополь начальник ВВС Морских сил Черного моря ответил отказом. Поэтому летали до 24 но</w:t>
      </w:r>
      <w:r w:rsidRPr="000B49E3">
        <w:rPr>
          <w:rFonts w:ascii="Times New Roman" w:hAnsi="Times New Roman"/>
          <w:color w:val="0070C0"/>
          <w:sz w:val="16"/>
          <w:szCs w:val="16"/>
          <w:lang w:eastAsia="ru-RU" w:bidi="ru-RU"/>
        </w:rPr>
        <w:softHyphen/>
        <w:t>ября, когда температура упала ниже 0°, а море у берега за</w:t>
      </w:r>
      <w:r w:rsidRPr="000B49E3">
        <w:rPr>
          <w:rFonts w:ascii="Times New Roman" w:hAnsi="Times New Roman"/>
          <w:color w:val="0070C0"/>
          <w:sz w:val="16"/>
          <w:szCs w:val="16"/>
          <w:lang w:eastAsia="ru-RU" w:bidi="ru-RU"/>
        </w:rPr>
        <w:softHyphen/>
        <w:t>мерзло, о чем было сообщено в Москву. «Центр» ответил ла</w:t>
      </w:r>
      <w:r w:rsidRPr="000B49E3">
        <w:rPr>
          <w:rFonts w:ascii="Times New Roman" w:hAnsi="Times New Roman"/>
          <w:color w:val="0070C0"/>
          <w:sz w:val="16"/>
          <w:szCs w:val="16"/>
          <w:lang w:eastAsia="ru-RU" w:bidi="ru-RU"/>
        </w:rPr>
        <w:softHyphen/>
        <w:t>конично: «Испытание продолжайте в Таганроге, пока поз</w:t>
      </w:r>
      <w:r w:rsidRPr="000B49E3">
        <w:rPr>
          <w:rFonts w:ascii="Times New Roman" w:hAnsi="Times New Roman"/>
          <w:color w:val="0070C0"/>
          <w:sz w:val="16"/>
          <w:szCs w:val="16"/>
          <w:lang w:eastAsia="ru-RU" w:bidi="ru-RU"/>
        </w:rPr>
        <w:softHyphen/>
        <w:t>воляет погода. РОМ должна зимовать в Таганроге».</w:t>
      </w:r>
    </w:p>
    <w:p w14:paraId="5E2788A0" w14:textId="77777777" w:rsidR="002A1385" w:rsidRPr="000B49E3" w:rsidRDefault="002A1385"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К счастью, зима выдалась довольно теплой, и Таганрог</w:t>
      </w:r>
      <w:r w:rsidRPr="000B49E3">
        <w:rPr>
          <w:rFonts w:ascii="Times New Roman" w:hAnsi="Times New Roman"/>
          <w:color w:val="0070C0"/>
          <w:sz w:val="16"/>
          <w:szCs w:val="16"/>
          <w:lang w:eastAsia="ru-RU" w:bidi="ru-RU"/>
        </w:rPr>
        <w:softHyphen/>
        <w:t>ский залив окончательно не замерз, поэтому испытания продолжалсь вплоть до 14 декабря, когда самолет был по</w:t>
      </w:r>
      <w:r w:rsidRPr="000B49E3">
        <w:rPr>
          <w:rFonts w:ascii="Times New Roman" w:hAnsi="Times New Roman"/>
          <w:color w:val="0070C0"/>
          <w:sz w:val="16"/>
          <w:szCs w:val="16"/>
          <w:lang w:eastAsia="ru-RU" w:bidi="ru-RU"/>
        </w:rPr>
        <w:softHyphen/>
        <w:t>ставлен на хранение на берегу (20325).</w:t>
      </w:r>
    </w:p>
    <w:p w14:paraId="2DB15BBC" w14:textId="77777777" w:rsidR="002A1385" w:rsidRPr="000B49E3" w:rsidRDefault="002A1385" w:rsidP="000B49E3">
      <w:pPr>
        <w:spacing w:after="0" w:line="240" w:lineRule="auto"/>
        <w:jc w:val="both"/>
        <w:rPr>
          <w:rFonts w:ascii="Times New Roman" w:hAnsi="Times New Roman"/>
          <w:color w:val="0070C0"/>
          <w:sz w:val="16"/>
          <w:szCs w:val="16"/>
        </w:rPr>
      </w:pPr>
    </w:p>
    <w:p w14:paraId="596167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ноября 1928 на четвертых Всесоюзных воздухоплавательных состязаниях большая часть аэростатов была оснащена радиостанциями. Достигли дальности 1450 и продолжительности - 20:55 (271,113).</w:t>
      </w:r>
    </w:p>
    <w:p w14:paraId="08C859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E2DD21" w14:textId="77777777" w:rsidR="002A1385" w:rsidRPr="000B49E3" w:rsidRDefault="002A1385" w:rsidP="000B49E3">
      <w:pPr>
        <w:spacing w:after="0" w:line="240" w:lineRule="auto"/>
        <w:jc w:val="both"/>
        <w:rPr>
          <w:rFonts w:ascii="Times New Roman" w:hAnsi="Times New Roman"/>
          <w:color w:val="0070C0"/>
          <w:sz w:val="16"/>
          <w:szCs w:val="16"/>
        </w:rPr>
      </w:pPr>
      <w:bookmarkStart w:id="116" w:name="_Hlk56761635"/>
      <w:r w:rsidRPr="000B49E3">
        <w:rPr>
          <w:rFonts w:ascii="Times New Roman" w:hAnsi="Times New Roman"/>
          <w:color w:val="0070C0"/>
          <w:sz w:val="16"/>
          <w:szCs w:val="16"/>
        </w:rPr>
        <w:t>11-12 ноября 1928 г. во время IV Всесоюзных воздухоплавательных состязаний из аэростата «Общества друзей радио» и «Комсо</w:t>
      </w:r>
      <w:r w:rsidRPr="000B49E3">
        <w:rPr>
          <w:rFonts w:ascii="Times New Roman" w:hAnsi="Times New Roman"/>
          <w:color w:val="0070C0"/>
          <w:sz w:val="16"/>
          <w:szCs w:val="16"/>
        </w:rPr>
        <w:softHyphen/>
        <w:t>мольской правды» в эфир вышел радиолюбитель Седунов, аэростата Мосавиахима — радиолюби</w:t>
      </w:r>
      <w:r w:rsidRPr="000B49E3">
        <w:rPr>
          <w:rFonts w:ascii="Times New Roman" w:hAnsi="Times New Roman"/>
          <w:color w:val="0070C0"/>
          <w:sz w:val="16"/>
          <w:szCs w:val="16"/>
        </w:rPr>
        <w:softHyphen/>
        <w:t>тель Гордеев, а из аэростата «Рабочей радиогазе</w:t>
      </w:r>
      <w:r w:rsidRPr="000B49E3">
        <w:rPr>
          <w:rFonts w:ascii="Times New Roman" w:hAnsi="Times New Roman"/>
          <w:color w:val="0070C0"/>
          <w:sz w:val="16"/>
          <w:szCs w:val="16"/>
        </w:rPr>
        <w:softHyphen/>
        <w:t>ты» — Н.А. Байкузов. Они поддерживали связь не только с землёй, но и между собой (20120).</w:t>
      </w:r>
    </w:p>
    <w:p w14:paraId="074A2E02" w14:textId="77777777" w:rsidR="002A1385" w:rsidRPr="000B49E3" w:rsidRDefault="002A1385" w:rsidP="000B49E3">
      <w:pPr>
        <w:spacing w:after="0" w:line="240" w:lineRule="auto"/>
        <w:jc w:val="both"/>
        <w:rPr>
          <w:rFonts w:ascii="Times New Roman" w:hAnsi="Times New Roman"/>
          <w:color w:val="0070C0"/>
          <w:sz w:val="16"/>
          <w:szCs w:val="16"/>
        </w:rPr>
      </w:pPr>
    </w:p>
    <w:bookmarkEnd w:id="116"/>
    <w:p w14:paraId="091F164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8A5E51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52EB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ноября 1928 Sir George Hubert Lt. Carl B. Eilson на Локхид Веге совершили трансантарктический перелет (2273).</w:t>
      </w:r>
    </w:p>
    <w:p w14:paraId="0B1B3A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A8CE68" w14:textId="77777777" w:rsidR="006A4963" w:rsidRPr="000B49E3" w:rsidRDefault="006A496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D0347A5" w14:textId="77777777" w:rsidR="006A4963" w:rsidRPr="000B49E3" w:rsidRDefault="006A496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E052F2"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ноября 1928 г.  связи с нехваткой в ВВС РККА на случай войны летчиков, находящихся в запасе,  приказом за № 372/74 объявлялся штат и Положение Школы военных пилотов, к формированию которой решено было приступить в Одессе, использовав для этого личный состав и имущество назначенных к расформированию 8-го корпусного авиаотряда и 23-го авиапарка. В Положении о Школе военных пилотов (ШВП) указывалось, что она имеет назначением подготовку военных пилотов из красноармейцев срочной службы строевых частей ВВС РККА. Для поступления в Школу преимущественно подбирались красноармейцы, знающие какое-либо мастерство, связанное с авиацией. По окончании ШВП выпускники должны были оставаться на сверхсрочной действительной службе не менее года (19566).</w:t>
      </w:r>
    </w:p>
    <w:p w14:paraId="35DAC4C3" w14:textId="77777777" w:rsidR="006A4963" w:rsidRPr="000B49E3" w:rsidRDefault="006A4963" w:rsidP="000B49E3">
      <w:pPr>
        <w:spacing w:after="0" w:line="240" w:lineRule="auto"/>
        <w:jc w:val="both"/>
        <w:rPr>
          <w:rFonts w:ascii="Times New Roman" w:hAnsi="Times New Roman"/>
          <w:color w:val="000000" w:themeColor="text1"/>
          <w:sz w:val="16"/>
          <w:szCs w:val="16"/>
        </w:rPr>
      </w:pPr>
    </w:p>
    <w:p w14:paraId="24BB452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F59D57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45F3BA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ноября 1928 у берегов Северной Каролины затонул английский пароход “Вестрис”, 110 человек погибли (4962).</w:t>
      </w:r>
    </w:p>
    <w:p w14:paraId="048148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8315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6EAF1F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514C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ноября 1928 В.К.Грибовский направил в Президиум Оренбургского Осоавиахима заявление с просьбой утвердить смету на постройку самолета Г-5 (9080).</w:t>
      </w:r>
    </w:p>
    <w:p w14:paraId="7FE8E9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40C78D"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ноября 1928 г. Грибовский направил в президиум Оренбургского Осоавиахима заявление с просьбой утвердить смету на постройку самолета, а 6 мая 1929 г. начальник летной школы Астахов утвердил акт комиссии о допуске Г-5 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w:t>
      </w:r>
    </w:p>
    <w:p w14:paraId="41343893"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1926 г. Грибовский совместно с летчиком Юмашевым (впоследствии - участником знаменитого перелета в Америку на АНТ-25) начинает строить свой первый самолет Г-4, задуманный как легкий, одноместный самолет связи. Г-4 представлял собой миниатюрный, подкосный высокоплан, снабженный двигателем Бристоль «Черуб» мощностью в 30 л.с. Были изготовлены основные детали самолета, собран фюзеляж, но закончить его постройку не удалось.</w:t>
      </w:r>
    </w:p>
    <w:p w14:paraId="0B6B3CC4"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сентябре 1927 г. школу «Стрельбом» перевели в Оренбург, с ней уехал и Грибовский, а его коллега Юмашев получил назначение в Москву.</w:t>
      </w:r>
    </w:p>
    <w:p w14:paraId="2C06EB1E"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Освоившись на новом месте, Грибовский приступил к проектированию следующего спортивного самолета - Г-5. </w:t>
      </w:r>
    </w:p>
    <w:p w14:paraId="2076B56B"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Г-5 представлял собой достаточно элегантный свободнонесущий моноплан спортивного назначения. При его создании конструктор использовал опыт постройки своих первых планеров.</w:t>
      </w:r>
    </w:p>
    <w:p w14:paraId="051A8358"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Силовая установка состояла из двухцилиндрового перевернутого V-образного мотора «Блекберн» 18 ABC мощностью 18 л.с.</w:t>
      </w:r>
    </w:p>
    <w:p w14:paraId="652D86A8"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Даже с таким слабеньким двигателем хорошая аэродинамика позволила получить на Г-5 неплохие скоростные показатели - 160 км/ч вместо 150 км/ч расчетных.</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05"/>
        <w:gridCol w:w="6617"/>
      </w:tblGrid>
      <w:tr w:rsidR="00D23D68" w:rsidRPr="000B49E3" w14:paraId="3546C0E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93C402"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Модификация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D34690"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r w:rsidRPr="000B49E3">
              <w:rPr>
                <w:rFonts w:ascii="Times New Roman" w:hAnsi="Times New Roman"/>
                <w:color w:val="000000" w:themeColor="text1"/>
                <w:sz w:val="16"/>
                <w:szCs w:val="16"/>
                <w:lang w:val="uk-UA"/>
              </w:rPr>
              <w:t>Г-5</w:t>
            </w:r>
          </w:p>
        </w:tc>
      </w:tr>
      <w:tr w:rsidR="00D23D68" w:rsidRPr="000B49E3" w14:paraId="5430F6A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244E9"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Размах крыла,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FAA24B"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9.00</w:t>
            </w:r>
          </w:p>
        </w:tc>
      </w:tr>
      <w:tr w:rsidR="00D23D68" w:rsidRPr="000B49E3" w14:paraId="68AC501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726117"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 самолета,м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03B10F"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5.10</w:t>
            </w:r>
          </w:p>
        </w:tc>
      </w:tr>
      <w:tr w:rsidR="00D23D68" w:rsidRPr="000B49E3" w14:paraId="08364F08"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8A1CD6"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Высота самолета,м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810F58"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r>
      <w:tr w:rsidR="00D23D68" w:rsidRPr="000B49E3" w14:paraId="4438F7C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8291E4"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крыла,м</w:t>
            </w:r>
            <w:r w:rsidRPr="000B49E3">
              <w:rPr>
                <w:rFonts w:ascii="Times New Roman" w:hAnsi="Times New Roman"/>
                <w:color w:val="000000" w:themeColor="text1"/>
                <w:sz w:val="16"/>
                <w:szCs w:val="16"/>
                <w:shd w:val="clear" w:color="auto" w:fill="F7FBFF"/>
              </w:rPr>
              <w:t>²</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3A334"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9.00</w:t>
            </w:r>
          </w:p>
        </w:tc>
      </w:tr>
      <w:tr w:rsidR="00D23D68" w:rsidRPr="000B49E3" w14:paraId="35D833F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857650"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Масса, кг</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18B4AE"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r>
      <w:tr w:rsidR="00D23D68" w:rsidRPr="000B49E3" w14:paraId="4CC66A2E"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4EE393"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пустого самолета</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7D4B80"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170</w:t>
            </w:r>
          </w:p>
        </w:tc>
      </w:tr>
      <w:tr w:rsidR="00D23D68" w:rsidRPr="000B49E3" w14:paraId="1C1B46BD"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E44A23"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максимальная взлетная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FD2257"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270</w:t>
            </w:r>
          </w:p>
        </w:tc>
      </w:tr>
      <w:tr w:rsidR="00D23D68" w:rsidRPr="000B49E3" w14:paraId="40A357F8"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75800C"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двигателя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BE3FD2"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 ПД Blackburn 18 ABC</w:t>
            </w:r>
          </w:p>
        </w:tc>
      </w:tr>
      <w:tr w:rsidR="00D23D68" w:rsidRPr="000B49E3" w14:paraId="6EAFBB87"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72A886"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л.с.</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B7F7F2"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 х 18</w:t>
            </w:r>
          </w:p>
        </w:tc>
      </w:tr>
      <w:tr w:rsidR="00D23D68" w:rsidRPr="000B49E3" w14:paraId="0DC4104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BA2838"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Максимальная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A5E80E"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130</w:t>
            </w:r>
          </w:p>
        </w:tc>
      </w:tr>
      <w:tr w:rsidR="00D23D68" w:rsidRPr="000B49E3" w14:paraId="41C446D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B1D15B"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Крейсерская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B96E2C"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105</w:t>
            </w:r>
          </w:p>
        </w:tc>
      </w:tr>
      <w:tr w:rsidR="00D23D68" w:rsidRPr="000B49E3" w14:paraId="5F51B9CD"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DF143B"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Продолжительность полета, 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17EFA8"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w:t>
            </w:r>
          </w:p>
        </w:tc>
      </w:tr>
      <w:tr w:rsidR="00D23D68" w:rsidRPr="000B49E3" w14:paraId="28339E2C"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51C909"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Скороподъемность, м/мин</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9A36C3"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tc>
      </w:tr>
      <w:tr w:rsidR="00D23D68" w:rsidRPr="000B49E3" w14:paraId="1A003CE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47D4D3"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Практический потолок,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BC907F"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4500</w:t>
            </w:r>
          </w:p>
        </w:tc>
      </w:tr>
      <w:tr w:rsidR="00D23D68" w:rsidRPr="000B49E3" w14:paraId="49CD4316"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2DC29D"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Экипаж, чел</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8FC032" w14:textId="77777777" w:rsidR="00042000" w:rsidRPr="000B49E3" w:rsidRDefault="0004200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w:t>
            </w:r>
          </w:p>
        </w:tc>
      </w:tr>
    </w:tbl>
    <w:p w14:paraId="629385D2" w14:textId="77777777" w:rsidR="00042000" w:rsidRPr="000B49E3" w:rsidRDefault="00042000" w:rsidP="000B49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(12682).</w:t>
      </w:r>
    </w:p>
    <w:p w14:paraId="5081B988" w14:textId="77777777" w:rsidR="00042000" w:rsidRPr="000B49E3" w:rsidRDefault="00042000" w:rsidP="000B49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1BB773FF" w14:textId="77777777" w:rsidR="005F5CE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7E9AC17" w14:textId="77777777" w:rsidR="005F5CE3" w:rsidRPr="000B49E3" w:rsidRDefault="005F5CE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A7BDFE0" w14:textId="77777777" w:rsidR="00D54468" w:rsidRPr="000B49E3" w:rsidRDefault="00D54468" w:rsidP="000B49E3">
      <w:pPr>
        <w:spacing w:after="0" w:line="240" w:lineRule="auto"/>
        <w:jc w:val="both"/>
        <w:rPr>
          <w:rStyle w:val="af0"/>
          <w:rFonts w:ascii="Times New Roman" w:hAnsi="Times New Roman"/>
          <w:i w:val="0"/>
          <w:color w:val="000000" w:themeColor="text1"/>
          <w:sz w:val="16"/>
          <w:szCs w:val="16"/>
        </w:rPr>
      </w:pPr>
      <w:r w:rsidRPr="000B49E3">
        <w:rPr>
          <w:rFonts w:ascii="Times New Roman" w:hAnsi="Times New Roman"/>
          <w:bCs/>
          <w:color w:val="000000" w:themeColor="text1"/>
          <w:sz w:val="16"/>
          <w:szCs w:val="16"/>
        </w:rPr>
        <w:t>13 ноября 1928 г. — Письмо председателя правления Орудийно-арсенального треста Д. Березина помощнику начальника ГВПУ Д. Г. Будневичу о приглашении иностранных специалистов по орудийному и оптическому производству</w:t>
      </w:r>
    </w:p>
    <w:p w14:paraId="4D484EF8"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Секретно.</w:t>
      </w:r>
    </w:p>
    <w:p w14:paraId="6A0A5B94"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Согласно личным переговорам с А. Ф. Толоконцевым о привлечении иностранных специалистов для работы в Орудийно-арсенальном тресте, имея в виду как работу в СССР, так и работу в Германии по специальным заданиям от треста, а также согласно моим переговорам в Берлине с рядом специалистов, которые выразили свое согласие работать в СССР, а равно и в Германии по нашим заданиям, нахожу необходимым пригласить профессора Отто Шмитца (быв. заведующий конструкторским бюро «Круппа») в Москву для организации специального бюро по разработке целого ряда новых орудийных конструкций, на что последний изъявил свое согласие. Поездка и все расходы по командировке должны быть отнесены за наш счет, срок пребывания в Москве 1 месяц, суточных — 1 тыс. долларов, квартирных — по 5 долларов в день — 150 долларов, а также проездные в международном вагоне — 70 долларов в один конец.</w:t>
      </w:r>
    </w:p>
    <w:p w14:paraId="2A6834A7"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Кроме того, считаю необходимым пригласить одного из крупных орудийных инженеров, Титца, в данное время работающего техническим директором завода «Нейма и Нейсе», и который в свою очередь изъявил свое согласие работать в СССР, но предварительно хотел ознакомиться с нашими условиями работы, для чего просил разрешения приехать в СССР на наш счет. Срок пребывания инженера Титца в Москве для переговоров и ознакомления с условиями работы считаю необходимым в 1 месяц, из расчета: суточных — 1 тыс. долларов, квартирных — по 5 долларов в день — 150 долларов и проездные в международном вагоне — 70 долларов в один конец.</w:t>
      </w:r>
    </w:p>
    <w:p w14:paraId="7AB8B61E"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Во время моего пребывания в Германии я познакомился с одним крупным конструктором по танкостроению, инженером Формором, который представил мне 3 проекта трех машин, которые я привез в трест для рассмотрения, причем инженер-конструктор Формор имеет 3 проекта тракторов, изготовляемых заводами Г. Номака, в том числе два типа на гусеничном ходу и один тип на колесном ходу по 30 и 50 сил. По моему поручению инж[енер| Формор разработал конструкцию трактора для крупных совхозов в 75 [сил], поэтому при переговорах в Берлине с Формором я счел нужным пригласить его в Москву как для рассмотрения представленных проектов танков, так и для рассмотрения и выверки конструкции тракторов, причем считаю необходимым принять его расходы по поездке на наш счет из расчета: суточных — 1 тыс. долларов, квартирных — по 5 долларов в день — 150 долларов и уплату за проезд в международном вагоне — 70 долларов в один конец.</w:t>
      </w:r>
    </w:p>
    <w:p w14:paraId="1B2F99BB"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Кроме приглашенных специалистов по орудийному производству и конструкциям, я во время моего пребывания в Берлине пригласил двух инженеров-оптиков: Баниана — члена Германской коммунистической партии, имеющего практику 7 лет, работавшего у Цейса и у других оптических фирм в Германии, на постоянную службу в СССР с окладом содержания 100 долларов и 100 долларов подъемных, которые ему необходимо выслать в данное время до приезда в СССР; другого инженера-оптика Блюмена я пригласил с окладом содержания 170 долларов в месяц с выдачей подъемных в 200 долларов.</w:t>
      </w:r>
    </w:p>
    <w:p w14:paraId="0C296617"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Таким образом, потребность в валюте выражается в 4170 долларов, которые мы просим отпустить в ближайшие 5</w:t>
      </w:r>
      <w:r w:rsidRPr="000B49E3">
        <w:rPr>
          <w:color w:val="000000" w:themeColor="text1"/>
          <w:sz w:val="16"/>
          <w:szCs w:val="16"/>
        </w:rPr>
        <w:noBreakHyphen/>
        <w:t xml:space="preserve">6 дней в распоряжение треста на предмет высылки части валюты этим специалистам в Германию, а также и уплаты за их работу здесь. Расходы на содержание Берлинского бюро по согласованию этого вопроса </w:t>
      </w:r>
      <w:r w:rsidRPr="000B49E3">
        <w:rPr>
          <w:rStyle w:val="af0"/>
          <w:i w:val="0"/>
          <w:color w:val="000000" w:themeColor="text1"/>
          <w:sz w:val="16"/>
          <w:szCs w:val="16"/>
        </w:rPr>
        <w:t>с</w:t>
      </w:r>
      <w:r w:rsidRPr="000B49E3">
        <w:rPr>
          <w:color w:val="000000" w:themeColor="text1"/>
          <w:sz w:val="16"/>
          <w:szCs w:val="16"/>
        </w:rPr>
        <w:t xml:space="preserve"> профессором Отто Шмитцем будут представлены отдельно совместно с программой работ этого бюро.</w:t>
      </w:r>
    </w:p>
    <w:p w14:paraId="2B3E3AF3" w14:textId="77777777" w:rsidR="005F5CE3" w:rsidRPr="000B49E3" w:rsidRDefault="005F5CE3" w:rsidP="000B49E3">
      <w:pPr>
        <w:pStyle w:val="rteright"/>
        <w:spacing w:before="0" w:after="0"/>
        <w:jc w:val="both"/>
        <w:rPr>
          <w:color w:val="000000" w:themeColor="text1"/>
          <w:sz w:val="16"/>
          <w:szCs w:val="16"/>
        </w:rPr>
      </w:pPr>
      <w:r w:rsidRPr="000B49E3">
        <w:rPr>
          <w:rStyle w:val="af0"/>
          <w:i w:val="0"/>
          <w:color w:val="000000" w:themeColor="text1"/>
          <w:sz w:val="16"/>
          <w:szCs w:val="16"/>
        </w:rPr>
        <w:t>Председатель правления Орудартреста Березин</w:t>
      </w:r>
    </w:p>
    <w:p w14:paraId="0D6857C5" w14:textId="77777777" w:rsidR="005F5CE3" w:rsidRPr="000B49E3" w:rsidRDefault="005F5CE3" w:rsidP="000B49E3">
      <w:pPr>
        <w:pStyle w:val="rtejustify"/>
        <w:spacing w:before="0" w:after="0"/>
        <w:rPr>
          <w:color w:val="000000" w:themeColor="text1"/>
          <w:sz w:val="16"/>
          <w:szCs w:val="16"/>
        </w:rPr>
      </w:pPr>
      <w:r w:rsidRPr="000B49E3">
        <w:rPr>
          <w:color w:val="000000" w:themeColor="text1"/>
          <w:sz w:val="16"/>
          <w:szCs w:val="16"/>
        </w:rPr>
        <w:t>Резолюция: «т. С. С. Попову. Нач[альник] ВПУ утвердил представленный акт. Дать указание т. </w:t>
      </w:r>
      <w:hyperlink r:id="rId130" w:history="1">
        <w:r w:rsidRPr="000B49E3">
          <w:rPr>
            <w:color w:val="000000" w:themeColor="text1"/>
            <w:sz w:val="16"/>
            <w:szCs w:val="16"/>
          </w:rPr>
          <w:t>Урываеву</w:t>
        </w:r>
      </w:hyperlink>
      <w:r w:rsidRPr="000B49E3">
        <w:rPr>
          <w:color w:val="000000" w:themeColor="text1"/>
          <w:sz w:val="16"/>
          <w:szCs w:val="16"/>
        </w:rPr>
        <w:t xml:space="preserve"> о валюте (4170 долл[аров]). 15 ноября. Д. Будневич».</w:t>
      </w:r>
    </w:p>
    <w:p w14:paraId="76FBCBB9" w14:textId="77777777" w:rsidR="005F5CE3" w:rsidRPr="000B49E3" w:rsidRDefault="005F5CE3" w:rsidP="000B49E3">
      <w:pPr>
        <w:pStyle w:val="ae"/>
        <w:spacing w:before="0" w:after="0"/>
        <w:jc w:val="both"/>
        <w:rPr>
          <w:color w:val="000000" w:themeColor="text1"/>
          <w:sz w:val="16"/>
          <w:szCs w:val="16"/>
        </w:rPr>
      </w:pPr>
      <w:r w:rsidRPr="000B49E3">
        <w:rPr>
          <w:color w:val="000000" w:themeColor="text1"/>
          <w:sz w:val="16"/>
          <w:szCs w:val="16"/>
        </w:rPr>
        <w:t>РГАЭ. Ф. 2097. Оп. 1. Д. 944. Л. 55-56. Подлинник.</w:t>
      </w:r>
    </w:p>
    <w:p w14:paraId="34C36A06"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РГАЭ. Ф. 2097. Оп. 1. Д. 944. Л. 55-56. Подлинник. </w:t>
      </w:r>
    </w:p>
    <w:p w14:paraId="47C73EB9" w14:textId="77777777" w:rsidR="005F5CE3" w:rsidRPr="000B49E3" w:rsidRDefault="005F5C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210-211 (12410).</w:t>
      </w:r>
    </w:p>
    <w:p w14:paraId="41BE112E" w14:textId="77777777" w:rsidR="005F5CE3" w:rsidRPr="000B49E3" w:rsidRDefault="005F5CE3" w:rsidP="000B49E3">
      <w:pPr>
        <w:spacing w:after="0" w:line="240" w:lineRule="auto"/>
        <w:jc w:val="both"/>
        <w:rPr>
          <w:rFonts w:ascii="Times New Roman" w:hAnsi="Times New Roman"/>
          <w:color w:val="000000" w:themeColor="text1"/>
          <w:sz w:val="16"/>
          <w:szCs w:val="16"/>
        </w:rPr>
      </w:pPr>
    </w:p>
    <w:p w14:paraId="076FC3F9" w14:textId="77777777" w:rsidR="006A17F5" w:rsidRPr="000B49E3" w:rsidRDefault="006A17F5"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65BDDCE1" w14:textId="77777777" w:rsidR="006A17F5" w:rsidRPr="000B49E3" w:rsidRDefault="006A17F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B2B946" w14:textId="77777777" w:rsidR="006A17F5" w:rsidRPr="000B49E3" w:rsidRDefault="006A17F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 ноября 1928 первый полет дальнего моноплана Fairey (20807).</w:t>
      </w:r>
    </w:p>
    <w:p w14:paraId="607A7364" w14:textId="77777777" w:rsidR="006A17F5" w:rsidRPr="000B49E3" w:rsidRDefault="006A17F5" w:rsidP="000B49E3">
      <w:pPr>
        <w:spacing w:after="0" w:line="240" w:lineRule="auto"/>
        <w:jc w:val="both"/>
        <w:rPr>
          <w:rFonts w:ascii="Times New Roman" w:hAnsi="Times New Roman"/>
          <w:color w:val="0070C0"/>
          <w:sz w:val="16"/>
          <w:szCs w:val="16"/>
        </w:rPr>
      </w:pPr>
    </w:p>
    <w:p w14:paraId="54A9AFAC" w14:textId="77777777" w:rsidR="006A17F5" w:rsidRPr="000B49E3" w:rsidRDefault="006A17F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 ноября 1928 года — первый полёт самолёта для дальних перелётов Fairey Long-range Monoplane. /Англия/</w:t>
      </w:r>
    </w:p>
    <w:p w14:paraId="0CC54C5A" w14:textId="77777777" w:rsidR="006A17F5" w:rsidRPr="000B49E3" w:rsidRDefault="006A17F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1927 году Королевские ВВС Великобритании безуспешно пытались установить новый рекорд дальности полёта на бомбардировщике Hawker Horsley. После этого британское авиационное министерство опубликовало спецификацию 33/27 с требованиями к самолёту для дальних перелётов. В ответ компания Fairey Aviation начала проект Long-range Monoplane.</w:t>
      </w:r>
    </w:p>
    <w:p w14:paraId="080EDDA2" w14:textId="77777777" w:rsidR="006A17F5" w:rsidRPr="000B49E3" w:rsidRDefault="006A17F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lastRenderedPageBreak/>
        <w:t>Конструкторы разработали двухместный высокоплан c неубираемым шасси. В зависимости от варианта колёса шасси с или без обтекателей. Оснащался двигателем Napier Lion XIa (570 л.с.) Крейсерская скорость — 180 км/ч.</w:t>
      </w:r>
    </w:p>
    <w:p w14:paraId="3D594786" w14:textId="77777777" w:rsidR="006A17F5" w:rsidRPr="000B49E3" w:rsidRDefault="006A17F5"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На первом построенном Long-range Monoplane с б/н J9479 пытались побить рекорд в декабре 1929 года. К сожалению, самолёт разбился на юге Туниса и весь экипаж погиб. На втором самолёте, с б/н K1991, 6-8 февраля 1933 года установили новый мировой рекорд дальности. Его экипаж за 57 часов 25 минут преодолел расстояние в 8707 км (22300).</w:t>
      </w:r>
    </w:p>
    <w:p w14:paraId="2519B7F2" w14:textId="77777777" w:rsidR="006A17F5" w:rsidRPr="000B49E3" w:rsidRDefault="006A17F5" w:rsidP="000B49E3">
      <w:pPr>
        <w:spacing w:after="0" w:line="240" w:lineRule="auto"/>
        <w:jc w:val="both"/>
        <w:rPr>
          <w:rFonts w:ascii="Times New Roman" w:hAnsi="Times New Roman"/>
          <w:color w:val="0070C0"/>
          <w:sz w:val="16"/>
          <w:szCs w:val="16"/>
        </w:rPr>
      </w:pPr>
    </w:p>
    <w:p w14:paraId="33A5E09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DA6A4C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D0C33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ноября 1928 ВЫПИСКА из протокола заседания коллегии Центрального Аэро-Гидродинамического института за №77/353с.</w:t>
      </w:r>
    </w:p>
    <w:p w14:paraId="58223FD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Присутствовали: члены Коллегии т. Петренко, Лунев, Озеров, И.И.Сидорин, Б.С.Стечкин, А.А.Архангельский, Зам. Зав. ОТО О Я. В.Л.Александров, Зам. Зав. ОВД В.В.Уткин-Егоров, инженер ЭАО К.А</w:t>
      </w:r>
      <w:r w:rsidRPr="000B49E3">
        <w:rPr>
          <w:rFonts w:ascii="Times New Roman" w:hAnsi="Times New Roman"/>
          <w:smallCaps/>
          <w:color w:val="000000" w:themeColor="text1"/>
          <w:sz w:val="16"/>
          <w:szCs w:val="16"/>
        </w:rPr>
        <w:t>.</w:t>
      </w:r>
      <w:r w:rsidRPr="000B49E3">
        <w:rPr>
          <w:rFonts w:ascii="Times New Roman" w:hAnsi="Times New Roman"/>
          <w:color w:val="000000" w:themeColor="text1"/>
          <w:sz w:val="16"/>
          <w:szCs w:val="16"/>
        </w:rPr>
        <w:t>Ушаков, инженер АГОС В.М.Петляков, инженер АГОС В.А.Укше.</w:t>
      </w:r>
    </w:p>
    <w:p w14:paraId="34F763E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Председатель - С.А.Чаплыгин Секретарь А. С. 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3D68" w:rsidRPr="000B49E3" w14:paraId="60B98BC5" w14:textId="77777777">
        <w:tc>
          <w:tcPr>
            <w:tcW w:w="4788" w:type="dxa"/>
            <w:tcBorders>
              <w:top w:val="single" w:sz="12" w:space="0" w:color="auto"/>
            </w:tcBorders>
            <w:shd w:val="clear" w:color="auto" w:fill="FFFFFF"/>
          </w:tcPr>
          <w:p w14:paraId="11BFB3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Слушали</w:t>
            </w:r>
          </w:p>
        </w:tc>
        <w:tc>
          <w:tcPr>
            <w:tcW w:w="4788" w:type="dxa"/>
            <w:tcBorders>
              <w:top w:val="single" w:sz="12" w:space="0" w:color="auto"/>
            </w:tcBorders>
            <w:shd w:val="clear" w:color="auto" w:fill="FFFFFF"/>
          </w:tcPr>
          <w:p w14:paraId="0267BC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Постановили</w:t>
            </w:r>
          </w:p>
        </w:tc>
      </w:tr>
      <w:tr w:rsidR="00D23D68" w:rsidRPr="000B49E3" w14:paraId="1F4DE126" w14:textId="77777777">
        <w:tc>
          <w:tcPr>
            <w:tcW w:w="4788" w:type="dxa"/>
            <w:shd w:val="clear" w:color="auto" w:fill="FFFFFF"/>
          </w:tcPr>
          <w:p w14:paraId="4933EB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Сношение НТУ ВСНХ за №2358/с</w:t>
            </w:r>
          </w:p>
        </w:tc>
        <w:tc>
          <w:tcPr>
            <w:tcW w:w="4788" w:type="dxa"/>
            <w:shd w:val="clear" w:color="auto" w:fill="FFFFFF"/>
          </w:tcPr>
          <w:p w14:paraId="67ED8D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Принять к сведению.</w:t>
            </w:r>
          </w:p>
        </w:tc>
      </w:tr>
      <w:tr w:rsidR="00D23D68" w:rsidRPr="000B49E3" w14:paraId="272E8CBB" w14:textId="77777777">
        <w:tc>
          <w:tcPr>
            <w:tcW w:w="4788" w:type="dxa"/>
            <w:shd w:val="clear" w:color="auto" w:fill="FFFFFF"/>
          </w:tcPr>
          <w:p w14:paraId="09C334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12 ноября 28 г. с препровож</w:t>
            </w:r>
          </w:p>
        </w:tc>
        <w:tc>
          <w:tcPr>
            <w:tcW w:w="4788" w:type="dxa"/>
            <w:shd w:val="clear" w:color="auto" w:fill="FFFFFF"/>
          </w:tcPr>
          <w:p w14:paraId="20C456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Просить А.А.Архангельского</w:t>
            </w:r>
          </w:p>
        </w:tc>
      </w:tr>
      <w:tr w:rsidR="00D23D68" w:rsidRPr="000B49E3" w14:paraId="4A9756D5" w14:textId="77777777">
        <w:tc>
          <w:tcPr>
            <w:tcW w:w="4788" w:type="dxa"/>
            <w:shd w:val="clear" w:color="auto" w:fill="FFFFFF"/>
          </w:tcPr>
          <w:p w14:paraId="3FD998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дёнием выписки из протокола за седания </w:t>
            </w:r>
          </w:p>
        </w:tc>
        <w:tc>
          <w:tcPr>
            <w:tcW w:w="4788" w:type="dxa"/>
            <w:shd w:val="clear" w:color="auto" w:fill="FFFFFF"/>
          </w:tcPr>
          <w:p w14:paraId="19BB89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собрать комиссию по дири-</w:t>
            </w:r>
          </w:p>
        </w:tc>
      </w:tr>
      <w:tr w:rsidR="00D23D68" w:rsidRPr="000B49E3" w14:paraId="12431A61" w14:textId="77777777">
        <w:tc>
          <w:tcPr>
            <w:tcW w:w="4788" w:type="dxa"/>
            <w:shd w:val="clear" w:color="auto" w:fill="FFFFFF"/>
          </w:tcPr>
          <w:p w14:paraId="2AEB06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Президиума ВСНХ от 3/Х1 </w:t>
            </w:r>
          </w:p>
        </w:tc>
        <w:tc>
          <w:tcPr>
            <w:tcW w:w="4788" w:type="dxa"/>
            <w:shd w:val="clear" w:color="auto" w:fill="FFFFFF"/>
          </w:tcPr>
          <w:p w14:paraId="157706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жаблестроению для проведения</w:t>
            </w:r>
          </w:p>
        </w:tc>
      </w:tr>
      <w:tr w:rsidR="00D23D68" w:rsidRPr="000B49E3" w14:paraId="3B54212C" w14:textId="77777777">
        <w:tc>
          <w:tcPr>
            <w:tcW w:w="4788" w:type="dxa"/>
            <w:shd w:val="clear" w:color="auto" w:fill="FFFFFF"/>
          </w:tcPr>
          <w:p w14:paraId="3357B5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с.г. по вопросу о дирижаблестро-</w:t>
            </w:r>
          </w:p>
        </w:tc>
        <w:tc>
          <w:tcPr>
            <w:tcW w:w="4788" w:type="dxa"/>
            <w:shd w:val="clear" w:color="auto" w:fill="FFFFFF"/>
          </w:tcPr>
          <w:p w14:paraId="46E787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нужных мероприятий.</w:t>
            </w:r>
          </w:p>
        </w:tc>
      </w:tr>
      <w:tr w:rsidR="00D23D68" w:rsidRPr="000B49E3" w14:paraId="5F2BEC88" w14:textId="77777777">
        <w:tc>
          <w:tcPr>
            <w:tcW w:w="4788" w:type="dxa"/>
            <w:shd w:val="clear" w:color="auto" w:fill="FFFFFF"/>
          </w:tcPr>
          <w:p w14:paraId="258960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ении.</w:t>
            </w:r>
          </w:p>
        </w:tc>
        <w:tc>
          <w:tcPr>
            <w:tcW w:w="4788" w:type="dxa"/>
            <w:shd w:val="clear" w:color="auto" w:fill="FFFFFF"/>
          </w:tcPr>
          <w:p w14:paraId="22457F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Просишь ОИАМ представить в</w:t>
            </w:r>
          </w:p>
        </w:tc>
      </w:tr>
      <w:tr w:rsidR="00D23D68" w:rsidRPr="000B49E3" w14:paraId="24B2544F" w14:textId="77777777">
        <w:tc>
          <w:tcPr>
            <w:tcW w:w="4788" w:type="dxa"/>
            <w:shd w:val="clear" w:color="auto" w:fill="FFFFFF"/>
          </w:tcPr>
          <w:p w14:paraId="331E16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245D27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указанную комиссию соответ-</w:t>
            </w:r>
          </w:p>
        </w:tc>
      </w:tr>
      <w:tr w:rsidR="00D23D68" w:rsidRPr="000B49E3" w14:paraId="4DAA25F1" w14:textId="77777777">
        <w:tc>
          <w:tcPr>
            <w:tcW w:w="4788" w:type="dxa"/>
            <w:shd w:val="clear" w:color="auto" w:fill="FFFFFF"/>
          </w:tcPr>
          <w:p w14:paraId="68592D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4027B0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 твующий ма те риал. Иметь в </w:t>
            </w:r>
          </w:p>
        </w:tc>
      </w:tr>
      <w:tr w:rsidR="00D23D68" w:rsidRPr="000B49E3" w14:paraId="032D53EF" w14:textId="77777777">
        <w:tc>
          <w:tcPr>
            <w:tcW w:w="4788" w:type="dxa"/>
            <w:shd w:val="clear" w:color="auto" w:fill="FFFFFF"/>
          </w:tcPr>
          <w:p w14:paraId="137E5E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71F947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виду включение в программу вопроса</w:t>
            </w:r>
          </w:p>
        </w:tc>
      </w:tr>
      <w:tr w:rsidR="00D23D68" w:rsidRPr="000B49E3" w14:paraId="78E35E1A" w14:textId="77777777">
        <w:tc>
          <w:tcPr>
            <w:tcW w:w="4788" w:type="dxa"/>
            <w:tcBorders>
              <w:bottom w:val="single" w:sz="12" w:space="0" w:color="auto"/>
            </w:tcBorders>
            <w:shd w:val="clear" w:color="auto" w:fill="FFFFFF"/>
          </w:tcPr>
          <w:p w14:paraId="7CF9BA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tcBorders>
              <w:bottom w:val="single" w:sz="12" w:space="0" w:color="auto"/>
            </w:tcBorders>
            <w:shd w:val="clear" w:color="auto" w:fill="FFFFFF"/>
          </w:tcPr>
          <w:p w14:paraId="1377E0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 восстановлении дир. Химик - Резинщик.</w:t>
            </w:r>
          </w:p>
        </w:tc>
      </w:tr>
    </w:tbl>
    <w:p w14:paraId="459DFD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ЦАСА, ф. 4, оп. 2, д. 398, л. 75 (1026,96).</w:t>
      </w:r>
    </w:p>
    <w:p w14:paraId="5918292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EFE6A9" w14:textId="77777777" w:rsidR="00BE4D1B"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4708FED" w14:textId="77777777" w:rsidR="00BE4D1B" w:rsidRPr="000B49E3" w:rsidRDefault="00BE4D1B"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4E4939" w14:textId="77777777" w:rsidR="00BE4D1B" w:rsidRPr="000B49E3" w:rsidRDefault="00BE4D1B" w:rsidP="000B49E3">
      <w:pPr>
        <w:pStyle w:val="ae"/>
        <w:spacing w:before="0" w:after="0"/>
        <w:jc w:val="both"/>
        <w:rPr>
          <w:color w:val="000000" w:themeColor="text1"/>
          <w:sz w:val="16"/>
          <w:szCs w:val="16"/>
        </w:rPr>
      </w:pPr>
      <w:r w:rsidRPr="000B49E3">
        <w:rPr>
          <w:color w:val="000000" w:themeColor="text1"/>
          <w:sz w:val="16"/>
          <w:szCs w:val="16"/>
        </w:rPr>
        <w:t xml:space="preserve">15 ноября 1928 в приказе по Глазному военно-промышленному управлению ВСНХ отмечено: «Несмотря нащелый РЯД затруднений, имевших место </w:t>
      </w:r>
      <w:r w:rsidR="00D51AFB" w:rsidRPr="000B49E3">
        <w:rPr>
          <w:color w:val="000000" w:themeColor="text1"/>
          <w:sz w:val="16"/>
          <w:szCs w:val="16"/>
        </w:rPr>
        <w:t>в</w:t>
      </w:r>
      <w:r w:rsidRPr="000B49E3">
        <w:rPr>
          <w:color w:val="000000" w:themeColor="text1"/>
          <w:sz w:val="16"/>
          <w:szCs w:val="16"/>
        </w:rPr>
        <w:t xml:space="preserve"> работе инструментального завода № 2 Оружейно-пулеметного треста, заводом в прошлом году организовано военное производство, имеющее огромное значение для обороны страны. Отмечая указанные выше достижения инструментального завода № 2, объявляю заводоуправлению, инженерно-техническому персоналу, рабочим и служащим благодарность».</w:t>
      </w:r>
    </w:p>
    <w:p w14:paraId="0F5BC62F" w14:textId="77777777" w:rsidR="00BE4D1B" w:rsidRPr="000B49E3" w:rsidRDefault="00BE4D1B" w:rsidP="000B49E3">
      <w:pPr>
        <w:pStyle w:val="ae"/>
        <w:spacing w:before="0" w:after="0"/>
        <w:jc w:val="both"/>
        <w:rPr>
          <w:color w:val="000000" w:themeColor="text1"/>
          <w:sz w:val="16"/>
          <w:szCs w:val="16"/>
        </w:rPr>
      </w:pPr>
      <w:r w:rsidRPr="000B49E3">
        <w:rPr>
          <w:color w:val="000000" w:themeColor="text1"/>
          <w:sz w:val="16"/>
          <w:szCs w:val="16"/>
        </w:rPr>
        <w:t>Продолжается строительство рабочего поселка, который состоял к этому времени из 27 одноэтажных деревянных домов жилплощадью 15 тыс.кв.м. Возле завода располагалось общежитие в 70 комнат (здание старого профкома). Начато строительство 15 каменных трех- и четырехэтажных домов, строятся также пожарное депо, производственный корпус «Г», железнодорожные ветки (12221).</w:t>
      </w:r>
    </w:p>
    <w:p w14:paraId="4ECEAE93" w14:textId="77777777" w:rsidR="00BE4D1B" w:rsidRPr="000B49E3" w:rsidRDefault="00BE4D1B" w:rsidP="000B49E3">
      <w:pPr>
        <w:pStyle w:val="ae"/>
        <w:spacing w:before="0" w:after="0"/>
        <w:jc w:val="both"/>
        <w:rPr>
          <w:color w:val="000000" w:themeColor="text1"/>
          <w:sz w:val="16"/>
          <w:szCs w:val="16"/>
        </w:rPr>
      </w:pPr>
    </w:p>
    <w:p w14:paraId="6A0C0B67"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15 ноября 1928 год</w:t>
      </w:r>
      <w:r w:rsidRPr="000B49E3">
        <w:rPr>
          <w:rStyle w:val="a7"/>
          <w:rFonts w:ascii="Times New Roman" w:hAnsi="Times New Roman"/>
          <w:b w:val="0"/>
          <w:color w:val="000000" w:themeColor="text1"/>
          <w:sz w:val="16"/>
          <w:szCs w:val="16"/>
          <w:lang w:val="en-US"/>
        </w:rPr>
        <w:t>a</w:t>
      </w:r>
      <w:r w:rsidRPr="000B49E3">
        <w:rPr>
          <w:rFonts w:ascii="Times New Roman" w:hAnsi="Times New Roman"/>
          <w:color w:val="000000" w:themeColor="text1"/>
          <w:sz w:val="16"/>
          <w:szCs w:val="16"/>
        </w:rPr>
        <w:t>Политбюро ЦК ВКП(б) создало комиссию для рассмотрения вопросов, связанных со строительством Ростовского завода сельскохозяйственных машин (12265).</w:t>
      </w:r>
    </w:p>
    <w:p w14:paraId="6B1E4BA0"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044837D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1929FD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0B2D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ноября 1928 г. закончили ремонт и замену двигателей на АНТ-4 дублер для возобновления госиспытаний, которые шли с 20 августа 1928.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34EC20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619765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080E55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28E021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39690A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D76B3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1C391EF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6662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ноября 1928 года на Кузьминском полигоне с боевыми возможностями химоружия были ознакомлены слушатели Курсов усовершенствования высшего начальствующего состава РККА. Программа показа была обширной, она включала демонстрацию возможностей всех имевшихся в армии средств нападения: авиационное бомбометание (включая использование ипритных бомб); артхимстрельбу, в том числе с применением ипритных снарядов; выливание ОВ с самолетов с применением ВАПов; газобаллонную атаку; газометную стрельбу; создание ядовито-дымных волн с использованием шашек с дифенилхлорарсином и хлорацетофеноном; заражение участка ипритом (с последующей дегазацией по снегу); постановку дымовой волны с самолета (9065).</w:t>
      </w:r>
    </w:p>
    <w:p w14:paraId="30E317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FC0A63" w14:textId="77777777" w:rsidR="00D54468" w:rsidRPr="000B49E3" w:rsidRDefault="00D54468"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16 ноября 1928 г.</w:t>
      </w:r>
      <w:r w:rsidRPr="000B49E3">
        <w:rPr>
          <w:color w:val="000000" w:themeColor="text1"/>
          <w:sz w:val="16"/>
          <w:szCs w:val="16"/>
        </w:rPr>
        <w:t xml:space="preserve"> Показательное ознакомление слушателей Курсов усовершенствования высшего начальствующего состава РККА на полигоне в Кузьминках со свойствами и тактикой применения химического оружия. Программа включала показ средств химического нападения: авиационное бомбометание (включая использование ипритных бомб); артихимстрельбу, в том числе с применением ипритных снарядов; выливание ОВ с самолетов с применением ВАПов; газобаллонную атаку; газометную стрельбу; создание ядовито-дымных волн с использованием шашек с дифенилхлорарсином и хлорацетофеноном; заражение участка ипритом (17133).</w:t>
      </w:r>
    </w:p>
    <w:p w14:paraId="6A273BEC" w14:textId="77777777" w:rsidR="00D54468" w:rsidRPr="000B49E3" w:rsidRDefault="00D54468" w:rsidP="000B49E3">
      <w:pPr>
        <w:pStyle w:val="ae"/>
        <w:shd w:val="clear" w:color="auto" w:fill="FFFFFF"/>
        <w:spacing w:before="0" w:after="0"/>
        <w:jc w:val="both"/>
        <w:rPr>
          <w:color w:val="000000" w:themeColor="text1"/>
          <w:sz w:val="16"/>
          <w:szCs w:val="16"/>
        </w:rPr>
      </w:pPr>
    </w:p>
    <w:p w14:paraId="7E32C34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C7A158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299497D"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ноября 1928. Увеличена цена на спиртные напитки. Бутылка "Русской горькой" стала стоить 1 рубль 18 копеек вместо 1 рубля 8 копеек; "Пшеничная", "Зубровка", "Английская горькая", "Перцовка" - 2 рубля 65 копеек вместо 2 рублей, "Рябиновая", "Вишневая", "Запеканка" - 2 рубля 50 копеек вместо 1 рубля 95 копеек (18718).</w:t>
      </w:r>
    </w:p>
    <w:p w14:paraId="7DA53213" w14:textId="77777777" w:rsidR="006A4963" w:rsidRPr="000B49E3" w:rsidRDefault="006A4963" w:rsidP="000B49E3">
      <w:pPr>
        <w:spacing w:after="0" w:line="240" w:lineRule="auto"/>
        <w:jc w:val="both"/>
        <w:rPr>
          <w:rFonts w:ascii="Times New Roman" w:hAnsi="Times New Roman"/>
          <w:color w:val="000000" w:themeColor="text1"/>
          <w:sz w:val="16"/>
          <w:szCs w:val="16"/>
        </w:rPr>
      </w:pPr>
    </w:p>
    <w:p w14:paraId="457EF1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16-24 ноября 1928 на Пленуме ЦК ВКП(б) осудили "правый уклон" (1348,119) под влиянием И.В.С., но имена оппозиционеров названы не были (3908,327).</w:t>
      </w:r>
    </w:p>
    <w:p w14:paraId="3211D2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BDA917" w14:textId="77777777" w:rsidR="00DF6596" w:rsidRPr="000B49E3" w:rsidRDefault="00DF659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ноября 1928 Пленум ЦК назвал позицию Бухарина, Рыкова и Томского «правым уклоном» (в противоположность «левому уклону» Троцкого). И все остались на должностях (12629).</w:t>
      </w:r>
    </w:p>
    <w:p w14:paraId="370CBE62" w14:textId="77777777" w:rsidR="00DF6596" w:rsidRPr="000B49E3" w:rsidRDefault="00DF659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EF0862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C5743C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CF4F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17 ноября 1928 АНТ-4 дублер с 2хБМВ-6 был построен (1016,141).</w:t>
      </w:r>
    </w:p>
    <w:p w14:paraId="2E2237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A795C7" w14:textId="77777777" w:rsidR="006D1C28" w:rsidRPr="000B49E3" w:rsidRDefault="006D1C2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 ноября 1928 - Первый полет авиетки ЛАКМ-1 Ленинградского аэроклуба с отечественным маломощным двигателем</w:t>
      </w:r>
      <w:r w:rsidRPr="000B49E3">
        <w:rPr>
          <w:rFonts w:ascii="Times New Roman" w:hAnsi="Times New Roman"/>
          <w:noProof/>
          <w:color w:val="0070C0"/>
          <w:sz w:val="16"/>
          <w:szCs w:val="16"/>
        </w:rPr>
        <w:drawing>
          <wp:inline distT="0" distB="0" distL="0" distR="0" wp14:anchorId="65616F7E" wp14:editId="65FF2C0F">
            <wp:extent cx="10795" cy="10795"/>
            <wp:effectExtent l="0" t="0" r="0" b="0"/>
            <wp:docPr id="4" name="Рисунок 4" descr="Этот день в авиации. 27 ноябр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Этот день в авиации. 27 ноября"/>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Pr="000B49E3">
        <w:rPr>
          <w:rFonts w:ascii="Times New Roman" w:hAnsi="Times New Roman"/>
          <w:color w:val="0070C0"/>
          <w:sz w:val="16"/>
          <w:szCs w:val="16"/>
        </w:rPr>
        <w:t>АМБ-20 «Большевик» в 20 л.с. оппозитного типа. Конструкторы - работники ленинградского Осоавиахима М.В.Смирнов (известный летчик, летавший на самолетах «Илья Муромец» в 1915-1918 гг.) и Я.Л.Зархи. Самолет строился силами общественности. Летал летчик А.К.Иоост. В воздухе самолет вел себя нормально, был достигнут потолок 1620 м, но частые неполадки с неосвоенным еще двигателем снизили интерес к самолету. Однако летали на нем до 1931 года (22479).</w:t>
      </w:r>
    </w:p>
    <w:p w14:paraId="4929D872" w14:textId="77777777" w:rsidR="006D1C28" w:rsidRPr="000B49E3" w:rsidRDefault="006D1C28" w:rsidP="000B49E3">
      <w:pPr>
        <w:spacing w:after="0" w:line="240" w:lineRule="auto"/>
        <w:jc w:val="both"/>
        <w:rPr>
          <w:rFonts w:ascii="Times New Roman" w:hAnsi="Times New Roman"/>
          <w:color w:val="0070C0"/>
          <w:sz w:val="16"/>
          <w:szCs w:val="16"/>
        </w:rPr>
      </w:pPr>
    </w:p>
    <w:p w14:paraId="71B742EC" w14:textId="1F3B9A45"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17 ноября </w:t>
      </w:r>
      <w:r w:rsidR="006D1C28" w:rsidRPr="000B49E3">
        <w:rPr>
          <w:rFonts w:ascii="Times New Roman" w:hAnsi="Times New Roman"/>
          <w:color w:val="000000" w:themeColor="text1"/>
          <w:sz w:val="16"/>
          <w:szCs w:val="16"/>
        </w:rPr>
        <w:t xml:space="preserve">1928 </w:t>
      </w:r>
      <w:r w:rsidRPr="000B49E3">
        <w:rPr>
          <w:rFonts w:ascii="Times New Roman" w:hAnsi="Times New Roman"/>
          <w:color w:val="000000" w:themeColor="text1"/>
          <w:sz w:val="16"/>
          <w:szCs w:val="16"/>
        </w:rPr>
        <w:t>комиссия Осоавиахима обсуждала опыт перелета Дорнье-Валь Советский Север. Поняли, что эпизодические полеты слишком рискованны (99,151).</w:t>
      </w:r>
    </w:p>
    <w:p w14:paraId="1E8F3E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F81BCC4" w14:textId="77777777" w:rsidR="00FF47BA" w:rsidRPr="000B49E3" w:rsidRDefault="00FF47B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F337EE6" w14:textId="77777777" w:rsidR="00FF47BA" w:rsidRPr="000B49E3" w:rsidRDefault="00FF47B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A08185" w14:textId="77777777" w:rsidR="00FF47BA" w:rsidRPr="000B49E3" w:rsidRDefault="00FF47BA"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17 Ноября 1928 первый полет Цессна CW-6 Curtiss XF8C-2, прототип Curtiss F8C Helldiver, первого пикирующего бомбардировщика ВМС США, разработанного как таковой Хоукер Томтит (20807).</w:t>
      </w:r>
    </w:p>
    <w:p w14:paraId="7F95A800" w14:textId="77777777" w:rsidR="00FF47BA" w:rsidRPr="000B49E3" w:rsidRDefault="00FF47BA" w:rsidP="000B49E3">
      <w:pPr>
        <w:spacing w:after="0" w:line="240" w:lineRule="auto"/>
        <w:jc w:val="both"/>
        <w:rPr>
          <w:rFonts w:ascii="Times New Roman" w:hAnsi="Times New Roman"/>
          <w:color w:val="0070C0"/>
          <w:sz w:val="16"/>
          <w:szCs w:val="16"/>
        </w:rPr>
      </w:pPr>
    </w:p>
    <w:p w14:paraId="7859301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0977B5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6372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ноября 1928 Дир. завода 25 Журавлев и Зав ОО-1 Н.Н.П. подготовили письмо с Техобоснованием матзаявки за время с 1 января 1928 по 1 октября 1928 и в т.ч. на И3-БМВ6, Д2-БМВ6, Р5-БМВ6, ТБ2-2БМВ6, П2-М6 (2338,99).</w:t>
      </w:r>
    </w:p>
    <w:p w14:paraId="681C28F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ТЕХНИЧЕСКОЕ ОБОСНОВАНИЕ МАТЕРИАЛЬНОЙ ЗАЯВКИ ЗАВОДА № 25 ЗА ВРЕМЯ С 1.1.28 по 15.Х.28 г.</w:t>
      </w:r>
    </w:p>
    <w:p w14:paraId="1B5C01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составлении настоящей заявки основных и вспомогательных материалов, потребных для выполнения программы с 1.1.28 г. по 1.Х.28 г. заводу № 25, мы, естественно могли исходить не из точных материальных спецификаций самолетов, кои надлежало проектировать и строить но программе, а из сравнения таковых со стандартный самолетом Р1-М5 в отношении расхода материалов. -Этот метод является, конечно, методом приближенным, но он ценен тем, что с одной стороны вполне гарантирует нас от применения тех материа</w:t>
      </w:r>
      <w:r w:rsidRPr="000B49E3">
        <w:rPr>
          <w:rFonts w:ascii="Times New Roman" w:hAnsi="Times New Roman"/>
          <w:color w:val="000000" w:themeColor="text1"/>
          <w:sz w:val="16"/>
          <w:szCs w:val="16"/>
        </w:rPr>
        <w:softHyphen/>
        <w:t>лов и размеров их, кои не находятся в стандартах и трудно закупаются на рынке, а с другой - облегча</w:t>
      </w:r>
      <w:r w:rsidRPr="000B49E3">
        <w:rPr>
          <w:rFonts w:ascii="Times New Roman" w:hAnsi="Times New Roman"/>
          <w:color w:val="000000" w:themeColor="text1"/>
          <w:sz w:val="16"/>
          <w:szCs w:val="16"/>
        </w:rPr>
        <w:softHyphen/>
        <w:t>ет и. упрощает снабжение нас необходимыми материала</w:t>
      </w:r>
      <w:r w:rsidRPr="000B49E3">
        <w:rPr>
          <w:rFonts w:ascii="Times New Roman" w:hAnsi="Times New Roman"/>
          <w:color w:val="000000" w:themeColor="text1"/>
          <w:sz w:val="16"/>
          <w:szCs w:val="16"/>
        </w:rPr>
        <w:softHyphen/>
        <w:t>ми, т.к. позволяет использовать для этой цели Базис</w:t>
      </w:r>
      <w:r w:rsidRPr="000B49E3">
        <w:rPr>
          <w:rFonts w:ascii="Times New Roman" w:hAnsi="Times New Roman"/>
          <w:color w:val="000000" w:themeColor="text1"/>
          <w:sz w:val="16"/>
          <w:szCs w:val="16"/>
        </w:rPr>
        <w:softHyphen/>
        <w:t>ные Склады Ааиатреста и склады завода № 1 им. Авиахим'а.</w:t>
      </w:r>
    </w:p>
    <w:p w14:paraId="33B6D0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Подходя с такой точки зрения к указанной материаль</w:t>
      </w:r>
      <w:r w:rsidRPr="000B49E3">
        <w:rPr>
          <w:rFonts w:ascii="Times New Roman" w:hAnsi="Times New Roman"/>
          <w:color w:val="000000" w:themeColor="text1"/>
          <w:sz w:val="16"/>
          <w:szCs w:val="16"/>
        </w:rPr>
        <w:softHyphen/>
        <w:t>ной заявке, мы на основании опыта прошлых лет уста</w:t>
      </w:r>
      <w:r w:rsidRPr="000B49E3">
        <w:rPr>
          <w:rFonts w:ascii="Times New Roman" w:hAnsi="Times New Roman"/>
          <w:color w:val="000000" w:themeColor="text1"/>
          <w:sz w:val="16"/>
          <w:szCs w:val="16"/>
        </w:rPr>
        <w:softHyphen/>
        <w:t>новили, что в среднем на постройку самолетов, по программе 1927/28 года сравнительно с самолетом Р1-М5 необходимо следующее количество материалов: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tblGrid>
      <w:tr w:rsidR="00D23D68" w:rsidRPr="000B49E3" w14:paraId="44BEB2A7" w14:textId="77777777">
        <w:tc>
          <w:tcPr>
            <w:tcW w:w="3736" w:type="dxa"/>
            <w:tcBorders>
              <w:top w:val="single" w:sz="12" w:space="0" w:color="auto"/>
            </w:tcBorders>
            <w:shd w:val="clear" w:color="auto" w:fill="FFFFFF"/>
          </w:tcPr>
          <w:p w14:paraId="075F4C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И3- БМВб - 2-го экз.</w:t>
            </w:r>
          </w:p>
        </w:tc>
        <w:tc>
          <w:tcPr>
            <w:tcW w:w="3736" w:type="dxa"/>
            <w:tcBorders>
              <w:top w:val="single" w:sz="12" w:space="0" w:color="auto"/>
            </w:tcBorders>
            <w:shd w:val="clear" w:color="auto" w:fill="FFFFFF"/>
          </w:tcPr>
          <w:p w14:paraId="6E0158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r>
      <w:tr w:rsidR="00D23D68" w:rsidRPr="000B49E3" w14:paraId="1173E2DB" w14:textId="77777777">
        <w:tc>
          <w:tcPr>
            <w:tcW w:w="3736" w:type="dxa"/>
            <w:shd w:val="clear" w:color="auto" w:fill="FFFFFF"/>
          </w:tcPr>
          <w:p w14:paraId="62D890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Д2-БМВ6 - 0.5</w:t>
            </w:r>
          </w:p>
        </w:tc>
        <w:tc>
          <w:tcPr>
            <w:tcW w:w="3736" w:type="dxa"/>
            <w:shd w:val="clear" w:color="auto" w:fill="FFFFFF"/>
          </w:tcPr>
          <w:p w14:paraId="291B25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0.8</w:t>
            </w:r>
          </w:p>
        </w:tc>
      </w:tr>
      <w:tr w:rsidR="00D23D68" w:rsidRPr="000B49E3" w14:paraId="7976FE6E" w14:textId="77777777">
        <w:tc>
          <w:tcPr>
            <w:tcW w:w="3736" w:type="dxa"/>
            <w:shd w:val="clear" w:color="auto" w:fill="FFFFFF"/>
          </w:tcPr>
          <w:p w14:paraId="25D2AF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Д2-БМВ6 - 1</w:t>
            </w:r>
          </w:p>
        </w:tc>
        <w:tc>
          <w:tcPr>
            <w:tcW w:w="3736" w:type="dxa"/>
            <w:shd w:val="clear" w:color="auto" w:fill="FFFFFF"/>
          </w:tcPr>
          <w:p w14:paraId="1E95F2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r>
      <w:tr w:rsidR="00D23D68" w:rsidRPr="000B49E3" w14:paraId="3D26DD18" w14:textId="77777777">
        <w:tc>
          <w:tcPr>
            <w:tcW w:w="3736" w:type="dxa"/>
            <w:shd w:val="clear" w:color="auto" w:fill="FFFFFF"/>
          </w:tcPr>
          <w:p w14:paraId="650BBA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Р5-БМВ6 - 0.5</w:t>
            </w:r>
          </w:p>
        </w:tc>
        <w:tc>
          <w:tcPr>
            <w:tcW w:w="3736" w:type="dxa"/>
            <w:shd w:val="clear" w:color="auto" w:fill="FFFFFF"/>
          </w:tcPr>
          <w:p w14:paraId="0DF9A4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p>
        </w:tc>
      </w:tr>
      <w:tr w:rsidR="00D23D68" w:rsidRPr="000B49E3" w14:paraId="4B7736FC" w14:textId="77777777">
        <w:tc>
          <w:tcPr>
            <w:tcW w:w="3736" w:type="dxa"/>
            <w:shd w:val="clear" w:color="auto" w:fill="FFFFFF"/>
          </w:tcPr>
          <w:p w14:paraId="16FCAB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Р5-БМВ6 - 1</w:t>
            </w:r>
          </w:p>
        </w:tc>
        <w:tc>
          <w:tcPr>
            <w:tcW w:w="3736" w:type="dxa"/>
            <w:shd w:val="clear" w:color="auto" w:fill="FFFFFF"/>
          </w:tcPr>
          <w:p w14:paraId="76418A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r>
      <w:tr w:rsidR="00D23D68" w:rsidRPr="000B49E3" w14:paraId="50760CAD" w14:textId="77777777">
        <w:tc>
          <w:tcPr>
            <w:tcW w:w="3736" w:type="dxa"/>
            <w:shd w:val="clear" w:color="auto" w:fill="FFFFFF"/>
          </w:tcPr>
          <w:p w14:paraId="378551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Р5-БМВ6 - 2</w:t>
            </w:r>
          </w:p>
        </w:tc>
        <w:tc>
          <w:tcPr>
            <w:tcW w:w="3736" w:type="dxa"/>
            <w:shd w:val="clear" w:color="auto" w:fill="FFFFFF"/>
          </w:tcPr>
          <w:p w14:paraId="108B70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r>
      <w:tr w:rsidR="00D23D68" w:rsidRPr="000B49E3" w14:paraId="303EF457" w14:textId="77777777">
        <w:tc>
          <w:tcPr>
            <w:tcW w:w="3736" w:type="dxa"/>
            <w:shd w:val="clear" w:color="auto" w:fill="FFFFFF"/>
          </w:tcPr>
          <w:p w14:paraId="5BD137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ТБ2 - 2БМВ6 - 0.5</w:t>
            </w:r>
          </w:p>
        </w:tc>
        <w:tc>
          <w:tcPr>
            <w:tcW w:w="3736" w:type="dxa"/>
            <w:shd w:val="clear" w:color="auto" w:fill="FFFFFF"/>
          </w:tcPr>
          <w:p w14:paraId="045447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p>
        </w:tc>
      </w:tr>
      <w:tr w:rsidR="00D23D68" w:rsidRPr="000B49E3" w14:paraId="2F51C2A7" w14:textId="77777777">
        <w:tc>
          <w:tcPr>
            <w:tcW w:w="3736" w:type="dxa"/>
            <w:shd w:val="clear" w:color="auto" w:fill="FFFFFF"/>
          </w:tcPr>
          <w:p w14:paraId="7A3072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ТБ2 - 2БМВ6 - 1</w:t>
            </w:r>
          </w:p>
        </w:tc>
        <w:tc>
          <w:tcPr>
            <w:tcW w:w="3736" w:type="dxa"/>
            <w:shd w:val="clear" w:color="auto" w:fill="FFFFFF"/>
          </w:tcPr>
          <w:p w14:paraId="2F92D7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p>
        </w:tc>
      </w:tr>
      <w:tr w:rsidR="00D23D68" w:rsidRPr="000B49E3" w14:paraId="3EFE5261" w14:textId="77777777">
        <w:tc>
          <w:tcPr>
            <w:tcW w:w="3736" w:type="dxa"/>
            <w:shd w:val="clear" w:color="auto" w:fill="FFFFFF"/>
          </w:tcPr>
          <w:p w14:paraId="6EA556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П2.-М6 - 2</w:t>
            </w:r>
          </w:p>
        </w:tc>
        <w:tc>
          <w:tcPr>
            <w:tcW w:w="3736" w:type="dxa"/>
            <w:shd w:val="clear" w:color="auto" w:fill="FFFFFF"/>
          </w:tcPr>
          <w:p w14:paraId="580125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r>
      <w:tr w:rsidR="00D23D68" w:rsidRPr="000B49E3" w14:paraId="68FDB924" w14:textId="77777777">
        <w:tc>
          <w:tcPr>
            <w:tcW w:w="3736" w:type="dxa"/>
            <w:shd w:val="clear" w:color="auto" w:fill="FFFFFF"/>
          </w:tcPr>
          <w:p w14:paraId="3DAB16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 в среднем до</w:t>
            </w:r>
          </w:p>
        </w:tc>
        <w:tc>
          <w:tcPr>
            <w:tcW w:w="3736" w:type="dxa"/>
            <w:shd w:val="clear" w:color="auto" w:fill="FFFFFF"/>
          </w:tcPr>
          <w:p w14:paraId="677AB1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p>
        </w:tc>
      </w:tr>
      <w:tr w:rsidR="00D23D68" w:rsidRPr="000B49E3" w14:paraId="0EE5243F" w14:textId="77777777">
        <w:tc>
          <w:tcPr>
            <w:tcW w:w="3736" w:type="dxa"/>
            <w:tcBorders>
              <w:bottom w:val="single" w:sz="12" w:space="0" w:color="auto"/>
            </w:tcBorders>
            <w:shd w:val="clear" w:color="auto" w:fill="FFFFFF"/>
          </w:tcPr>
          <w:p w14:paraId="68B48E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Итого </w:t>
            </w:r>
          </w:p>
        </w:tc>
        <w:tc>
          <w:tcPr>
            <w:tcW w:w="3736" w:type="dxa"/>
            <w:tcBorders>
              <w:bottom w:val="single" w:sz="12" w:space="0" w:color="auto"/>
            </w:tcBorders>
            <w:shd w:val="clear" w:color="auto" w:fill="FFFFFF"/>
          </w:tcPr>
          <w:p w14:paraId="71D4E1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около 21,3.самолета</w:t>
            </w:r>
          </w:p>
        </w:tc>
      </w:tr>
    </w:tbl>
    <w:p w14:paraId="07AC3FD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материальной спесификации Р1-М5 завода № 1 были взяты материалы на один самолет и умножены на коэффициент 21,5 , а полученные и округленные цифры дали количество материалов, указанных в заявке.</w:t>
      </w:r>
    </w:p>
    <w:p w14:paraId="761A8C8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Правильность общего количества материала, ука занного в заявке, сравнительно с требующимся по программе 1927/28 года легко проверяется суммой стоимости материала, отпущенного по смете и опре деленного указанным выше способом. Оказывается, эти сумш приблизительно сходятся между собою: </w:t>
      </w:r>
    </w:p>
    <w:p w14:paraId="738DD3F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( 21,3x3576 = 76250 руб. по заяйке на время с 1.1.28 г. по 1.Х.28 г. и</w:t>
      </w:r>
    </w:p>
    <w:p w14:paraId="230951C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97114 руб. по смете от 31.ХП.27 г на время, с 1.Х.27 г. по 1.Х.28 г. )</w:t>
      </w:r>
    </w:p>
    <w:p w14:paraId="3792BE7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Более точное обоснование материальной заявь до тех пор пока самолет окончательно не спроектирован невозможно, да и по нашему мнению едва ли нужно, если общая сумма стоимости материалов не выходит из пределов сметы (2338,99).</w:t>
      </w:r>
    </w:p>
    <w:p w14:paraId="13A1DB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36EE2D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00233E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F8E8C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ноября 1928 появился Микки Маус в звуковом варианте (3263,663).</w:t>
      </w:r>
    </w:p>
    <w:p w14:paraId="5AC2F4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431E1A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8AB663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7E1B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ноября 1928 состоялось техническое совещание руководителей групп отдела АГОС ЦАГИ, на котором по докладу А.А.А. "О дирижаблестроении" А.А.А., А.И.Путилову и В.М.П. поручили разработать план работ текущего года (1077,56).</w:t>
      </w:r>
    </w:p>
    <w:p w14:paraId="2AEF53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A512E5A" w14:textId="77777777" w:rsidR="00F33C3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76C015E" w14:textId="77777777" w:rsidR="00F33C3A" w:rsidRPr="000B49E3" w:rsidRDefault="00F33C3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7D68B5" w14:textId="77777777" w:rsidR="00F33C3A" w:rsidRPr="000B49E3" w:rsidRDefault="00F33C3A"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color w:val="000000" w:themeColor="text1"/>
          <w:sz w:val="16"/>
          <w:szCs w:val="16"/>
        </w:rPr>
        <w:t xml:space="preserve">19 ноября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И.В.Сталин,: "Необходимо догнать и перегнать развитые капиталистические страны. Либо мы этого добьемся, либо нас затрут" (17213).</w:t>
      </w:r>
    </w:p>
    <w:p w14:paraId="1726E7BC" w14:textId="77777777" w:rsidR="00F33C3A" w:rsidRPr="000B49E3" w:rsidRDefault="00F33C3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A94D41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A984F9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313A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ноября 1928 года на заседании Оргбюро было доложено о проверке железнодорожников. На железных дорогах из-за наличия вредительских организаций ОГПУ было проверено 7011 человек. Подлежали увольнению за политическую неблагонадежность 537 чел. (7,6%), перемещению с прифронтовых дорог на дороги тыла 68 чел. (10,8%), перемещению на менее ответственную работу 654 чел. (9,3%), по 124 чел. имелись разногласия между органами ГПУ и дорогами. Таким образом, около 20% всего проверенного состава подлежали или увольнению, или смещению на низшую работу (11248).</w:t>
      </w:r>
    </w:p>
    <w:p w14:paraId="0BA8BA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30BD61A" w14:textId="77777777" w:rsidR="00D54468"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8217EB5" w14:textId="77777777" w:rsidR="00D54468" w:rsidRPr="000B49E3" w:rsidRDefault="00D5446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806C8BD"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20 ноября</w:t>
      </w:r>
      <w:r w:rsidRPr="000B49E3">
        <w:rPr>
          <w:rFonts w:ascii="Times New Roman" w:hAnsi="Times New Roman"/>
          <w:color w:val="000000" w:themeColor="text1"/>
          <w:sz w:val="16"/>
          <w:szCs w:val="16"/>
        </w:rPr>
        <w:t xml:space="preserve"> в 1928 году была основана самолётостроительная компания «Douglas Aircraft Company Inc.», на которой был создан целый ряд удачных авиалайнеров. В их числе легендарный «DC-3» (14836).</w:t>
      </w:r>
    </w:p>
    <w:p w14:paraId="574FAC1D"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268AA9E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0A3F24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9384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ноября 1928 Дир. завода 25 Горшков и Пом. дир. по техчасти Н.Н.П. в докладной записке к планировке работ на 1928/29 опергод N 140ск доводил о сведения Правления Авиатреста о том, что несмотря на дачу 25 заводу заказа на 3-й и 4-й экз. Р-5 М-17 завод 25 ожидает недогруз. Кроме того, довел до сведения Авиатреста, что составление планировки в пределах одного года затруднительно и более целесообразно прорабатывать планы на 2-3 года (2365).</w:t>
      </w:r>
    </w:p>
    <w:p w14:paraId="625AD7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02D0EF" w14:textId="77777777" w:rsidR="00D54468"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116357E" w14:textId="77777777" w:rsidR="00D54468" w:rsidRPr="000B49E3" w:rsidRDefault="00D5446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0F065A" w14:textId="77777777" w:rsidR="00D54468" w:rsidRPr="000B49E3" w:rsidRDefault="00D54468" w:rsidP="000B49E3">
      <w:pPr>
        <w:pStyle w:val="ae"/>
        <w:shd w:val="clear" w:color="auto" w:fill="FFFFFF"/>
        <w:spacing w:before="0" w:after="0"/>
        <w:jc w:val="both"/>
        <w:rPr>
          <w:color w:val="000000" w:themeColor="text1"/>
          <w:sz w:val="16"/>
          <w:szCs w:val="16"/>
        </w:rPr>
      </w:pPr>
      <w:r w:rsidRPr="000B49E3">
        <w:rPr>
          <w:rStyle w:val="a7"/>
          <w:b w:val="0"/>
          <w:iCs/>
          <w:color w:val="000000" w:themeColor="text1"/>
          <w:sz w:val="16"/>
          <w:szCs w:val="16"/>
        </w:rPr>
        <w:t>21 ноября 1928 г.</w:t>
      </w:r>
      <w:r w:rsidRPr="000B49E3">
        <w:rPr>
          <w:color w:val="000000" w:themeColor="text1"/>
          <w:sz w:val="16"/>
          <w:szCs w:val="16"/>
        </w:rPr>
        <w:t xml:space="preserve"> Обсуждение на IV секции Арткома РККА вопроса о степени сохранности трофейных английских артиллерийских химснарядов для 115 мм гаубиц, хранившихся на советских складах в Сызрани (склад № 22), Кременчуге (№ 27), Рязани (отдел склада № 35), Ростове-Ярославском (№ 51), Перми (№ 59), Саранске (№ 62) и Москве (№ 136) с времен первой мировой войны. Решено годные артснаряды расходовать в плановом порядке, негодные уничтожить, а снаряды в снаряжении ипритом передать в ВОХИМУ РККА для сравнения со свежеизготовленными отечественными ипритными снарядами (17133).</w:t>
      </w:r>
    </w:p>
    <w:p w14:paraId="477393E5" w14:textId="77777777" w:rsidR="00D54468" w:rsidRPr="000B49E3" w:rsidRDefault="00D54468" w:rsidP="000B49E3">
      <w:pPr>
        <w:pStyle w:val="ae"/>
        <w:shd w:val="clear" w:color="auto" w:fill="FFFFFF"/>
        <w:spacing w:before="0" w:after="0"/>
        <w:jc w:val="both"/>
        <w:rPr>
          <w:color w:val="000000" w:themeColor="text1"/>
          <w:sz w:val="16"/>
          <w:szCs w:val="16"/>
        </w:rPr>
      </w:pPr>
    </w:p>
    <w:p w14:paraId="37FD92EE"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21 ноября 1928 г. доклад заведующего Остехбюро В.И. Бекаури на заседании Правительственной комиссии «О результатах работ Остехбюро в 1927-1928 гг». В докладе указывалось, что Остехбюро сдало комиссиям Наркомата военных и морских дел или закончило свои испытания с участием его представителя по следующим работам: приборы Обри для торпедных аппаратов, дистанционный взрыватель для торпед, двойной ударник подогревательного аппарата торпед, вахтенный поплавок для мин заграждения, лебедки для караванов, катерный торпедный прицеп, дымзавеса с катеров, ртутный разъединитель для «пролодмин», прибор потопления и др. (18667).</w:t>
      </w:r>
    </w:p>
    <w:p w14:paraId="15FA8D07" w14:textId="77777777" w:rsidR="006A4963" w:rsidRPr="000B49E3" w:rsidRDefault="006A4963" w:rsidP="000B49E3">
      <w:pPr>
        <w:spacing w:after="0" w:line="240" w:lineRule="auto"/>
        <w:jc w:val="both"/>
        <w:rPr>
          <w:rFonts w:ascii="Times New Roman" w:hAnsi="Times New Roman"/>
          <w:color w:val="000000" w:themeColor="text1"/>
          <w:sz w:val="16"/>
          <w:szCs w:val="16"/>
        </w:rPr>
      </w:pPr>
    </w:p>
    <w:p w14:paraId="480113D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C63183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0A3D7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ноября 1928 г. была запись германского посла в СССР X. фон Дирксена, согласно которой, от райхсвера в 1926г.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189529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60ACC1"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ноября 1928 г. была запись германского посла в СССР X. фон Дирксена, согласно которой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w:t>
      </w:r>
    </w:p>
    <w:p w14:paraId="70D02507"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w:t>
      </w:r>
    </w:p>
    <w:p w14:paraId="7C29713B"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w:t>
      </w:r>
    </w:p>
    <w:p w14:paraId="5CE9CFA8"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w:t>
      </w:r>
    </w:p>
    <w:p w14:paraId="10D0372D" w14:textId="77777777" w:rsidR="006A4963" w:rsidRPr="000B49E3" w:rsidRDefault="006A496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еще более толкает Германский Генштаб по пути тесного сближения с Советской Россией» (18265).</w:t>
      </w:r>
    </w:p>
    <w:p w14:paraId="1EE17657" w14:textId="77777777" w:rsidR="006A4963" w:rsidRPr="000B49E3" w:rsidRDefault="006A4963" w:rsidP="000B49E3">
      <w:pPr>
        <w:spacing w:after="0" w:line="240" w:lineRule="auto"/>
        <w:jc w:val="both"/>
        <w:rPr>
          <w:rFonts w:ascii="Times New Roman" w:hAnsi="Times New Roman"/>
          <w:color w:val="000000" w:themeColor="text1"/>
          <w:sz w:val="16"/>
          <w:szCs w:val="16"/>
        </w:rPr>
      </w:pPr>
    </w:p>
    <w:p w14:paraId="4A85BBE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7864DA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65DFD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на самолете Р-5, который 5 ноября официально приняли в НИИ, начались полеты. Экипаж состоял из летчика Писаренко, летнабов Шаурова и Бакина, летавших попеременно. В горизонтальном полете удалось достичь максимальной скорости 208 км/ч, что было в пределах требуемого, а потолок 6060 м оказался меньше заданного. В отчете отмечалось, что при скорости более 200 км/ч самолет теряет путевую устойчивость - "виляние хвоста происходит с зажатой ножной педалью". Существенным дефектом являлось то, что руля высоты на посадке не хватало. Кроме того,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на следующий день отремонтировали и опять согнули. Но было и хорошее. Длинный список недостатков в отчете неожиданно завершался мажорной нотой: "Одновременно с этим НИИ отмечает наличие... приятности в управлении самолетом" (11936).</w:t>
      </w:r>
    </w:p>
    <w:p w14:paraId="1ED1E3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1DD9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на Р-5 в рамках госиспытаний начались систематические полеты. Экипаж состоял из летчика Писаренко и летнабов Шаурова и Бакина, летавших попеременно. Замеряли скорости в горизонтальном полете, летали на достижение практического потолка и определение характеристик маневренности. Максимальная скорость достигала 208 км/ч, то есть была в пределах требуемого заданием. А вот потолок 6060 м был меньше заданного. Выявили еще ряд недостатков. В отчете отмечалось, что при скорости более 200 км/ч самолет теряет путевую устойчивость, "виляние хвоста происходите зажатой ножной педалью". Вторым существенным дефектом являлось то, что рулей глубины на посадке не хватало. В-третьих, во время пробега на посадке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при посадке 23 ноября. На следующий день отремонтировали и опять согнули.</w:t>
      </w:r>
    </w:p>
    <w:p w14:paraId="152C6C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было и хорошее. Длинный список недостатков в отчете НИИ неожиданно завершался мажорной нотой: "Одновременно с этим НИИ отмечает наличие... приятности в управлении самолетом" (12034).</w:t>
      </w:r>
    </w:p>
    <w:p w14:paraId="644A00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133D74" w14:textId="77777777" w:rsidR="006A4963" w:rsidRPr="000B49E3" w:rsidRDefault="006A4963"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22 ноября 1928 полет АНТ-5 дублера завершился вынужденной посадкой - сорвало часть обшивки фюзеляжа.</w:t>
      </w:r>
    </w:p>
    <w:p w14:paraId="2B293015" w14:textId="77777777" w:rsidR="006A4963" w:rsidRPr="000B49E3" w:rsidRDefault="006A4963"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66265E28" w14:textId="77777777" w:rsidR="006A4963" w:rsidRPr="000B49E3" w:rsidRDefault="006A4963"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8F71E23" w14:textId="77777777" w:rsidR="006A4963" w:rsidRPr="000B49E3" w:rsidRDefault="006A4963"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lastRenderedPageBreak/>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6B4C1D59" w14:textId="77777777" w:rsidR="006A4963" w:rsidRPr="000B49E3" w:rsidRDefault="006A4963" w:rsidP="000B49E3">
      <w:pPr>
        <w:pStyle w:val="a8"/>
        <w:jc w:val="both"/>
        <w:rPr>
          <w:rFonts w:ascii="Times New Roman" w:hAnsi="Times New Roman" w:cs="Times New Roman"/>
          <w:color w:val="000000" w:themeColor="text1"/>
        </w:rPr>
      </w:pPr>
      <w:r w:rsidRPr="000B49E3">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620ECA1A" w14:textId="77777777" w:rsidR="006A4963" w:rsidRPr="000B49E3" w:rsidRDefault="006A4963" w:rsidP="000B49E3">
      <w:pPr>
        <w:pStyle w:val="a8"/>
        <w:jc w:val="both"/>
        <w:rPr>
          <w:rFonts w:ascii="Times New Roman" w:hAnsi="Times New Roman" w:cs="Times New Roman"/>
          <w:color w:val="000000" w:themeColor="text1"/>
        </w:rPr>
      </w:pPr>
    </w:p>
    <w:p w14:paraId="6C6C41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на АНТ-5 была вынужденная посадка из-за срыва обшивки фюзеляжа (1060,47).</w:t>
      </w:r>
    </w:p>
    <w:p w14:paraId="1019C7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0A712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3A4A13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C99A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в Великобритании король заболеет и править стала королева (2100).</w:t>
      </w:r>
    </w:p>
    <w:p w14:paraId="6A4AC3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355A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в Париже впервые исполнена музыкальная пьеса М. Равеля “Болеро” (4962).</w:t>
      </w:r>
    </w:p>
    <w:p w14:paraId="06E8E45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C486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3C261B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2CBD6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23 ноября по 4 декабря 1928 в НИИ ВВС проходили летные испытания самолета И-IV Ю 600 НР.</w:t>
      </w:r>
    </w:p>
    <w:p w14:paraId="266B945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082627E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3AD62E3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45B72D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сентября 1928 года – самолет с завода после установки пулеметов получен</w:t>
      </w:r>
    </w:p>
    <w:p w14:paraId="1F5857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22 сентября по 24 сентября 1928 года – сборка самолета</w:t>
      </w:r>
    </w:p>
    <w:p w14:paraId="1B2A02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 сделано два ознакомительных полета</w:t>
      </w:r>
    </w:p>
    <w:p w14:paraId="35B7DE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69EA7B7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года – пробный полет после ремонта</w:t>
      </w:r>
    </w:p>
    <w:p w14:paraId="63906CA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1928 года – полет для определения максимальных оборотов мотора</w:t>
      </w:r>
    </w:p>
    <w:p w14:paraId="36A4773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года – самолет летал в групповом показном полете</w:t>
      </w:r>
    </w:p>
    <w:p w14:paraId="5E7E563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 самолет летал для подбора винта</w:t>
      </w:r>
    </w:p>
    <w:p w14:paraId="2FBD6E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года – пробный полет</w:t>
      </w:r>
    </w:p>
    <w:p w14:paraId="11373A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года – два пробных полета</w:t>
      </w:r>
    </w:p>
    <w:p w14:paraId="0ED902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октября 1928 года – полет на 5000 м для подбора винта</w:t>
      </w:r>
    </w:p>
    <w:p w14:paraId="364E45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октября 1928 года – мерный километр для подбора винта</w:t>
      </w:r>
    </w:p>
    <w:p w14:paraId="73D69C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 мерный километр для подбора винта</w:t>
      </w:r>
    </w:p>
    <w:p w14:paraId="0B3385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октября 1928 года – мерный километр для подбора винта</w:t>
      </w:r>
    </w:p>
    <w:p w14:paraId="529D2C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года – мерный километр для подбора винта</w:t>
      </w:r>
    </w:p>
    <w:p w14:paraId="72BA2F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октября 1928 года – показной полет для КУНСа</w:t>
      </w:r>
    </w:p>
    <w:p w14:paraId="6BAF3A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 полет на 5000 м для подбора винта и полет на управляемость</w:t>
      </w:r>
    </w:p>
    <w:p w14:paraId="3C5FDE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44F05B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 облет – 3 полета, 1 полет – определение перегрузок</w:t>
      </w:r>
    </w:p>
    <w:p w14:paraId="53F9574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 потолок</w:t>
      </w:r>
    </w:p>
    <w:p w14:paraId="1F964CC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декабря 1928 года – фотобазис (6966, 82-83).</w:t>
      </w:r>
    </w:p>
    <w:p w14:paraId="640C76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B61F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в ходе испытаний ТБ-1 БМВ6 в НИИ ВВС был проведен пробный полет.</w:t>
      </w:r>
    </w:p>
    <w:p w14:paraId="145A53E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 (6913).</w:t>
      </w:r>
    </w:p>
    <w:p w14:paraId="685121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89A1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в ходе госиспытаний на Р-5 сломали костыль. На следующий день отремонтировали и опять согнули (12034).</w:t>
      </w:r>
    </w:p>
    <w:p w14:paraId="3A137B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87853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 Екатов выполнил первый вылет по программе высшего пилотажа. После ряда промежуточных полетов, во время которых Екатов проверил И-1 на различных фигурах высшего пилотажа кроме штопора, настало время для проведения и этой фигуры. 30 декабря 1928 г. он несколько раз вводил И1-М5 и в правый, и в левый штопор. Самолет безупречно выходил из него (10667).</w:t>
      </w:r>
    </w:p>
    <w:p w14:paraId="5B1BB5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1276A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C5F278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7D5D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в Москве открылся дом культуры железнодорожников - тот самый их 12 стульев (3281).</w:t>
      </w:r>
    </w:p>
    <w:p w14:paraId="597C05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AABE5A" w14:textId="77777777" w:rsidR="00F7130D" w:rsidRPr="000B49E3" w:rsidRDefault="00F7130D"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65539C4" w14:textId="77777777" w:rsidR="00F7130D" w:rsidRPr="000B49E3" w:rsidRDefault="00F7130D"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B640BE" w14:textId="77777777" w:rsidR="00F7130D" w:rsidRPr="000B49E3" w:rsidRDefault="00F7130D"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24 но</w:t>
      </w:r>
      <w:r w:rsidRPr="000B49E3">
        <w:rPr>
          <w:rFonts w:ascii="Times New Roman" w:hAnsi="Times New Roman"/>
          <w:color w:val="0070C0"/>
          <w:sz w:val="16"/>
          <w:szCs w:val="16"/>
          <w:lang w:eastAsia="ru-RU" w:bidi="ru-RU"/>
        </w:rPr>
        <w:softHyphen/>
        <w:t>ября 1928, когда температура упала ниже 0°, а море у берега за</w:t>
      </w:r>
      <w:r w:rsidRPr="000B49E3">
        <w:rPr>
          <w:rFonts w:ascii="Times New Roman" w:hAnsi="Times New Roman"/>
          <w:color w:val="0070C0"/>
          <w:sz w:val="16"/>
          <w:szCs w:val="16"/>
          <w:lang w:eastAsia="ru-RU" w:bidi="ru-RU"/>
        </w:rPr>
        <w:softHyphen/>
        <w:t>мерзло, о чем было сообщено в Москву. «Центр» ответил ла</w:t>
      </w:r>
      <w:r w:rsidRPr="000B49E3">
        <w:rPr>
          <w:rFonts w:ascii="Times New Roman" w:hAnsi="Times New Roman"/>
          <w:color w:val="0070C0"/>
          <w:sz w:val="16"/>
          <w:szCs w:val="16"/>
          <w:lang w:eastAsia="ru-RU" w:bidi="ru-RU"/>
        </w:rPr>
        <w:softHyphen/>
        <w:t>конично: «Испытание продолжайте в Таганроге, пока поз</w:t>
      </w:r>
      <w:r w:rsidRPr="000B49E3">
        <w:rPr>
          <w:rFonts w:ascii="Times New Roman" w:hAnsi="Times New Roman"/>
          <w:color w:val="0070C0"/>
          <w:sz w:val="16"/>
          <w:szCs w:val="16"/>
          <w:lang w:eastAsia="ru-RU" w:bidi="ru-RU"/>
        </w:rPr>
        <w:softHyphen/>
        <w:t>воляет погода. РОМ должна зимовать в Таганроге». К счастью, зима выдалась довольно теплой, и Таганрог</w:t>
      </w:r>
      <w:r w:rsidRPr="000B49E3">
        <w:rPr>
          <w:rFonts w:ascii="Times New Roman" w:hAnsi="Times New Roman"/>
          <w:color w:val="0070C0"/>
          <w:sz w:val="16"/>
          <w:szCs w:val="16"/>
          <w:lang w:eastAsia="ru-RU" w:bidi="ru-RU"/>
        </w:rPr>
        <w:softHyphen/>
        <w:t>ский залив окончательно не замерз, поэтому испытания продолжалсь вплоть до 14 декабря, когда самолет был по</w:t>
      </w:r>
      <w:r w:rsidRPr="000B49E3">
        <w:rPr>
          <w:rFonts w:ascii="Times New Roman" w:hAnsi="Times New Roman"/>
          <w:color w:val="0070C0"/>
          <w:sz w:val="16"/>
          <w:szCs w:val="16"/>
          <w:lang w:eastAsia="ru-RU" w:bidi="ru-RU"/>
        </w:rPr>
        <w:softHyphen/>
        <w:t>ставлен на хранение на берегу (20325).</w:t>
      </w:r>
    </w:p>
    <w:p w14:paraId="73DE78A2" w14:textId="77777777" w:rsidR="00F7130D" w:rsidRPr="000B49E3" w:rsidRDefault="00F7130D" w:rsidP="000B49E3">
      <w:pPr>
        <w:spacing w:after="0" w:line="240" w:lineRule="auto"/>
        <w:jc w:val="both"/>
        <w:rPr>
          <w:rFonts w:ascii="Times New Roman" w:hAnsi="Times New Roman"/>
          <w:color w:val="0070C0"/>
          <w:sz w:val="16"/>
          <w:szCs w:val="16"/>
        </w:rPr>
      </w:pPr>
    </w:p>
    <w:p w14:paraId="05F1C07F" w14:textId="77777777" w:rsidR="00FE3B1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6728009" w14:textId="77777777" w:rsidR="00FE3B1E" w:rsidRPr="000B49E3" w:rsidRDefault="00FE3B1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1A6A014"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24 ноября 1928 год</w:t>
      </w:r>
      <w:r w:rsidRPr="000B49E3">
        <w:rPr>
          <w:rStyle w:val="a7"/>
          <w:rFonts w:ascii="Times New Roman" w:hAnsi="Times New Roman"/>
          <w:b w:val="0"/>
          <w:color w:val="000000" w:themeColor="text1"/>
          <w:sz w:val="16"/>
          <w:szCs w:val="16"/>
          <w:lang w:val="en-US"/>
        </w:rPr>
        <w:t>a</w:t>
      </w:r>
      <w:r w:rsidRPr="000B49E3">
        <w:rPr>
          <w:rFonts w:ascii="Times New Roman" w:hAnsi="Times New Roman"/>
          <w:color w:val="000000" w:themeColor="text1"/>
          <w:sz w:val="16"/>
          <w:szCs w:val="16"/>
        </w:rPr>
        <w:t>Пленум ЦК ВКП (б) принял резолюцию «О контрольных цифрах народного хозяйства на 1928/29 г.»</w:t>
      </w:r>
    </w:p>
    <w:p w14:paraId="4057EBB1"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07F9C9A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14B907A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9671C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24 и 30 ноября 1928. Из протокола заседания Политбюро N 52, особая папка, 1928 г.</w:t>
      </w:r>
    </w:p>
    <w:p w14:paraId="23C9F3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издании журнала на иностранном языке </w:t>
      </w:r>
    </w:p>
    <w:p w14:paraId="15969E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Считать необходимым издание еженедельной газеты на немецком языке, официально придав ей независимый характер (11652).</w:t>
      </w:r>
    </w:p>
    <w:p w14:paraId="4E54F0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822219" w14:textId="77777777" w:rsidR="003C4B16" w:rsidRPr="000B49E3" w:rsidRDefault="003C4B16"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E62EF19" w14:textId="77777777" w:rsidR="003C4B16" w:rsidRPr="000B49E3" w:rsidRDefault="003C4B1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F104963" w14:textId="77777777" w:rsidR="003C4B16" w:rsidRPr="000B49E3" w:rsidRDefault="003C4B16"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24 ноября1928 Мария Бернальдо де Кирос становится первой женщиной в Испании, получившей лицензию пилота (20807).</w:t>
      </w:r>
    </w:p>
    <w:p w14:paraId="0EDC43B8" w14:textId="77777777" w:rsidR="003C4B16" w:rsidRPr="000B49E3" w:rsidRDefault="003C4B16" w:rsidP="000B49E3">
      <w:pPr>
        <w:spacing w:after="0" w:line="240" w:lineRule="auto"/>
        <w:jc w:val="both"/>
        <w:rPr>
          <w:rFonts w:ascii="Times New Roman" w:hAnsi="Times New Roman"/>
          <w:color w:val="0070C0"/>
          <w:sz w:val="16"/>
          <w:szCs w:val="16"/>
        </w:rPr>
      </w:pPr>
    </w:p>
    <w:p w14:paraId="2B910863" w14:textId="77777777" w:rsidR="00A45ABC" w:rsidRPr="000B49E3" w:rsidRDefault="00A45ABC"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75FB8897" w14:textId="77777777" w:rsidR="00A45ABC" w:rsidRPr="000B49E3" w:rsidRDefault="00A45ABC"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B405C3" w14:textId="77777777" w:rsidR="00A45ABC" w:rsidRPr="000B49E3" w:rsidRDefault="00A45AB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ноября 1928. В 11 часов вечера вследствие аварии на электростанции вся Москва осталась без света - театры, кинематографы, телефонная станция, жилые дома. В центре города удалось восстановить освещение через 20 минут, остальные районы были погружены в темноту всю ночь (18718).</w:t>
      </w:r>
    </w:p>
    <w:p w14:paraId="0E4DDBE4" w14:textId="77777777" w:rsidR="00A45ABC" w:rsidRPr="000B49E3" w:rsidRDefault="00A45ABC" w:rsidP="000B49E3">
      <w:pPr>
        <w:spacing w:after="0" w:line="240" w:lineRule="auto"/>
        <w:jc w:val="both"/>
        <w:rPr>
          <w:rFonts w:ascii="Times New Roman" w:hAnsi="Times New Roman"/>
          <w:color w:val="000000" w:themeColor="text1"/>
          <w:sz w:val="16"/>
          <w:szCs w:val="16"/>
        </w:rPr>
      </w:pPr>
    </w:p>
    <w:p w14:paraId="5BF9695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Авиапромышленность:</w:t>
      </w:r>
    </w:p>
    <w:p w14:paraId="0A4AC1D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0FC08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ноября 1928 второй гидросамолет НЕ.5с с ВМВ 6 Е 7,3 N 289, который был изготовленный для СССР - морской разведчик - опробовали на воде в Севастополе на управляемость и совершили первый взлет (1772,10).</w:t>
      </w:r>
    </w:p>
    <w:p w14:paraId="0FEEB3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36456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ноября 1928 г. был составлен:</w:t>
      </w:r>
    </w:p>
    <w:p w14:paraId="4B6674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“Акт </w:t>
      </w:r>
    </w:p>
    <w:p w14:paraId="347EB6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Мы, нижеподписавшиеся, зав. секретной частью завода № 31 Коваленко В.П, делопроизводитель секретной части Нефедов И.С, и фотограф Гришанин Федор Петрович, проживающий по ул. Ленина, 83 на основании распоряжения директора завода Чекалова произвели фотосъемку самолета РОМ. Пять видов (24х30) 5 негативов по 4 экземпляра отпечатано. Всего карточек - 20. Снимки, проявление и печатание сделано 23-25 ноября 1928 г.” (11642).</w:t>
      </w:r>
    </w:p>
    <w:p w14:paraId="7C2EBA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A59691" w14:textId="77777777" w:rsidR="00FE3B1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68DF18D" w14:textId="77777777" w:rsidR="00FE3B1E" w:rsidRPr="000B49E3" w:rsidRDefault="00FE3B1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785C87" w14:textId="77777777" w:rsidR="00D54468" w:rsidRPr="000B49E3" w:rsidRDefault="00D5446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bCs/>
          <w:color w:val="000000" w:themeColor="text1"/>
          <w:sz w:val="16"/>
          <w:szCs w:val="16"/>
        </w:rPr>
        <w:t>26 ноября 1928 г. — Доклад начальника Технического управления ВМС РККА H. И. Власьева начальнику ВМС РККА Р. А. Муклевичу о проблемах перевооружения армии и флота</w:t>
      </w:r>
    </w:p>
    <w:p w14:paraId="4A828A9F"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Style w:val="af0"/>
          <w:rFonts w:ascii="Times New Roman" w:hAnsi="Times New Roman"/>
          <w:i w:val="0"/>
          <w:color w:val="000000" w:themeColor="text1"/>
          <w:sz w:val="16"/>
          <w:szCs w:val="16"/>
        </w:rPr>
        <w:t>Совершенно секретно.</w:t>
      </w:r>
    </w:p>
    <w:p w14:paraId="0D0CDEF7"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Считая необходимым и своевременным, по Вашему выражению, «обсерьезить» этот вопрос, докладываю — вопрос, поднятый Штабом РККА, весьма важен, особенно для армии:</w:t>
      </w:r>
    </w:p>
    <w:p w14:paraId="41D25E1B"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 xml:space="preserve">I. Введение на массовое вооружение («перевооружение») новых образцов винтовки, пулемета, полевого орудия и прочего ведет к колоссальным затратам, так как новыми образцами приходится перевооружать огромные массы пехоты и артиллерии; с другой стороны, действительно, бывали во многих случаях примеры неудачного перевооружения; у нас же, как правило, перевооружение запаздывало, поэтому запаздывала и разработка тактического применения оружия и прочего </w:t>
      </w:r>
      <w:r w:rsidRPr="000B49E3">
        <w:rPr>
          <w:rStyle w:val="af0"/>
          <w:i w:val="0"/>
          <w:color w:val="000000" w:themeColor="text1"/>
          <w:sz w:val="16"/>
          <w:szCs w:val="16"/>
        </w:rPr>
        <w:t>со</w:t>
      </w:r>
      <w:r w:rsidRPr="000B49E3">
        <w:rPr>
          <w:color w:val="000000" w:themeColor="text1"/>
          <w:sz w:val="16"/>
          <w:szCs w:val="16"/>
        </w:rPr>
        <w:t xml:space="preserve"> всеми последствиями (например, запоздавшее принятие на вооружение 3</w:t>
      </w:r>
      <w:r w:rsidRPr="000B49E3">
        <w:rPr>
          <w:color w:val="000000" w:themeColor="text1"/>
          <w:sz w:val="16"/>
          <w:szCs w:val="16"/>
        </w:rPr>
        <w:noBreakHyphen/>
        <w:t>дюймового полевого орудия в русско-японскую войну; запоздавшее принятие на вооружение полевой тяжелой артиллерийской 6</w:t>
      </w:r>
      <w:r w:rsidRPr="000B49E3">
        <w:rPr>
          <w:color w:val="000000" w:themeColor="text1"/>
          <w:sz w:val="16"/>
          <w:szCs w:val="16"/>
        </w:rPr>
        <w:noBreakHyphen/>
        <w:t>дюймовой гаубицы и 42</w:t>
      </w:r>
      <w:r w:rsidRPr="000B49E3">
        <w:rPr>
          <w:color w:val="000000" w:themeColor="text1"/>
          <w:sz w:val="16"/>
          <w:szCs w:val="16"/>
        </w:rPr>
        <w:noBreakHyphen/>
        <w:t>мм пушки в мировую войну; неимение в империалистическую войну выработанного самостоятельного образца ручного пулемета, огнемета, миномета, бомбомета и т. д.).</w:t>
      </w:r>
    </w:p>
    <w:p w14:paraId="3E710A60"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2. Положение развития технических средств нашей армии по количеству и качеству пока тяжелое и по необходимости останется таковым, пока индустриализация страны в широком смысле не даст естественных плодов. Надлежит помнить, что наша промышленность (кадровая плюс мобилизационная) давала в империалистическую войну мизерное количество снабжения для многочисленных людских масс армии, которым не раз приходилось оставлять на поле сражения и в ближайшем тылу громадные запасы вооружения и снаряжения. (Снаряжение и вооружение доставлялось из Англии, Америки, Японии, Франции и пр.)</w:t>
      </w:r>
    </w:p>
    <w:p w14:paraId="11A7D32E"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3. В настоящий момент недостатки следующие:</w:t>
      </w:r>
    </w:p>
    <w:p w14:paraId="6E5D3811"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а) основная склонность н[аучно]-т[ехнических] учреждений — к сложным конструкциям для достижения идеала работы оружия или к бесконечным уточнениям и улучшениям конструкций;</w:t>
      </w:r>
    </w:p>
    <w:p w14:paraId="093CD266"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б) отрыв от действительно «последних» секретных западноевропейских военных достижений и вытекающая боязнь остаться позади;</w:t>
      </w:r>
    </w:p>
    <w:p w14:paraId="7D604E05"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в) слабо развитая сеть основных экспериментальных институтов, способных разрешать важные проблемы по вооружению при казалось бы значительном общем числе их в СССР;</w:t>
      </w:r>
    </w:p>
    <w:p w14:paraId="729E1425"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г) слабо развитая сеть металлургической и металлообрабатывающей госпромышленности (также по станкостроению для обработки металла);</w:t>
      </w:r>
    </w:p>
    <w:p w14:paraId="3577B2DF"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д) совершенно недостаточный опыт и тренировка госпромышленности в быстром установлении новых производств;</w:t>
      </w:r>
    </w:p>
    <w:p w14:paraId="4C15F059"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е) громадная инерция, проявляемая громоздким центральным аппаратом ВСНХ СССР, до трестов включительно, при введении новых производств и слишком малая автономность основных ячеек — заводов;</w:t>
      </w:r>
    </w:p>
    <w:p w14:paraId="00B27049"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ж) совершенно недостаточное число личного состава в госпромышленности, надлежаще подготовленного в области конструирования и изготовления вооружения; отсутствие работы гражданских вузов в этом направлении, что очень тормозит дело, так как в промышленности, и в довоенное время и теперь, работает и занимает ведущие позиции инженерство из гражданских вузов. И так всегда будет — все усиливаясь, так как кадр армии (особенно в СССР) ничтожен в сравнении с потребностями военного времени. «Военизацию» вузов надо энергично и срочно расширить и углубить.</w:t>
      </w:r>
    </w:p>
    <w:p w14:paraId="588A4DDA"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4. Вопрос о перевооружении разбивается, как известно, на несколько стадий: а) разработка проекта; б) выработка опытного образца; в) разработка рабочих чертежей; г) опытная партия для войсковых испытаний; д) изготовление первой «валовой» партии; е) вооружение валовым образцом некоторого количества строевых частей; ж) массовое перевооружение армии. Естественно, что только доведя дело до пункта «е» (вооружение некоторого количества частей) возможно считать, что выдвинутый Штабом принцип «нецелесообразности и невыгодности перевооружения армии в мирное время с экономической стороны» будет иметь действительно серьезное основание и окажется приемлемым по существу. Без доведения до такой стадии изучения «промежуточный» образец ничего не даст, кроме путаницы, ни для усовершенствования армии в тактическом отношении, ни для подготовки госпромышленности или даст слишком мало и может повести во время войны к крупным оперативным ошибкам и осложнениям.</w:t>
      </w:r>
    </w:p>
    <w:p w14:paraId="4CD979EA"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5. С другой стороны, в зависимости от подготовки отдельных заводов госпромышленности к производству сложных образцов вооружения возможно сократить число промежуточных стадий изучения и приступить к постройке «валовой» партии, имея только разработанный проект. Иначе в условиях нашего производства время будет потеряно, а с ним и новизна вводимого вооружения.</w:t>
      </w:r>
    </w:p>
    <w:p w14:paraId="4E26E385"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6. Назначение количества предметов вооружения, подлежащих изготовлению в виде партии для войсковых испытаний, первой «валовой партии», и число войсковых частей, подлежащих опытному перевооружению, должно быть весьма тщательно обсуждено. Следует подчеркнуть, что тезисы Штаба относятся к предметам вооружения, могущих изготовляться большими сериями (больше десятка и сотни) или массовым путем (тысячи, десятки тысяч, сотни тысяч и т. д.) в течение короткого срока — не свыше года.</w:t>
      </w:r>
    </w:p>
    <w:p w14:paraId="44F3332B"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7. Что касается ВМС РККА, то они всегда шли и идут по такому пути, в связи с: а) каждой новой программой судостроения; б) параллельными с судостроением новыми образцами для минной обороны.</w:t>
      </w:r>
    </w:p>
    <w:p w14:paraId="40FEC7E5"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8. В деле заготовок боезапасов и мелкого (сравнительно) вооружения, выдерживающего серийное и массовое изготовление на протяжении одного года, в видах бесперебойного накопления должного количества боезапаса в военное время ВМС РККА устанавливает производство и последующее обследование тактического применения такого боезапаса еще в мирное время. Таков пример с миной образца 1926 г. (с 15</w:t>
      </w:r>
      <w:r w:rsidRPr="000B49E3">
        <w:rPr>
          <w:color w:val="000000" w:themeColor="text1"/>
          <w:sz w:val="16"/>
          <w:szCs w:val="16"/>
        </w:rPr>
        <w:noBreakHyphen/>
        <w:t>пудовым зарядом), являющейся типичным «промежуточным» образцом, будучи сконструирован главным образом из штатных частей мины образца 1912 г. (исходя из экономических соображений). Образец этой мины, подлежащий массовому изготовлению лишь в первый год войны: а) заказывается ежегодно малой, но валовой партией в Ленинграде; б) для обеспечения стратегического и количественного — в 1928/29 г. параллельный заказ в 50 ед. получает Московский маштрест — и в первый год войны уже к октябрю 1929 г. будет обеспечена возможность развернуть производство не менее 10 тыс. шт. в обоих районах одновременно. Параллельно за изготовлением ведутся массовые испытания в условиях уч[ебно]-боевой подготовки в обоих морях (Балтийском и Черном) и накапливается опыт, вносимый в разработанный уже проект стандартной мины с 15</w:t>
      </w:r>
      <w:r w:rsidRPr="000B49E3">
        <w:rPr>
          <w:color w:val="000000" w:themeColor="text1"/>
          <w:sz w:val="16"/>
          <w:szCs w:val="16"/>
        </w:rPr>
        <w:noBreakHyphen/>
        <w:t>пудовым зарядом.</w:t>
      </w:r>
    </w:p>
    <w:p w14:paraId="09477CC7"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rPr>
        <w:t>9. На основании вышеизложенного доклад начальника Штаба должен быть рассматриваем лишь как материал, требующий: а) тщательной проработки в специальной комиссии, объединяющей интересы армии, флота и авиации; б) тщательного отбора и окончательной конкретизации отдельных предметов вооружения, подлежащих заготовке и испытанию на основах доклада начальника Штаба РККА; в) ежегодного отпуска необходимых средств сверх нормальной сметы; г) немедленного назначения РВС СССР персонально лица из его состава, объединяющего всю работу, и выделение лиц от каждого главного управления: а) Штаба РККА, б) ГУ РККА¹*, в) Упр[авления] начснаба, г) УВВС, д) УВМС, е) Мобпланупра ВСНХ СССР, которые в числе 7 лиц и составляют комиссию, указанную в п. «а»; д) работа комиссии, благодаря непрестанному прогрессу техники не может быть единовременной, но должна повторяться ежегодно в назначенный заранее календарный срок, к каковому и подготавливаются необходимые материалы: а) отчетные за прошлый год; б) на будущий год.</w:t>
      </w:r>
    </w:p>
    <w:p w14:paraId="168A96F1" w14:textId="77777777" w:rsidR="00FE3B1E" w:rsidRPr="000B49E3" w:rsidRDefault="00FE3B1E" w:rsidP="000B49E3">
      <w:pPr>
        <w:pStyle w:val="ae"/>
        <w:spacing w:before="0" w:after="0"/>
        <w:jc w:val="both"/>
        <w:rPr>
          <w:color w:val="000000" w:themeColor="text1"/>
          <w:sz w:val="16"/>
          <w:szCs w:val="16"/>
        </w:rPr>
      </w:pPr>
      <w:r w:rsidRPr="000B49E3">
        <w:rPr>
          <w:rStyle w:val="af0"/>
          <w:i w:val="0"/>
          <w:color w:val="000000" w:themeColor="text1"/>
          <w:sz w:val="16"/>
          <w:szCs w:val="16"/>
        </w:rPr>
        <w:t>Намортехупр Власьев</w:t>
      </w:r>
    </w:p>
    <w:p w14:paraId="5DCD5B50" w14:textId="77777777" w:rsidR="00FE3B1E" w:rsidRPr="000B49E3" w:rsidRDefault="00FE3B1E" w:rsidP="000B49E3">
      <w:pPr>
        <w:pStyle w:val="ae"/>
        <w:spacing w:before="0" w:after="0"/>
        <w:jc w:val="both"/>
        <w:rPr>
          <w:color w:val="000000" w:themeColor="text1"/>
          <w:sz w:val="16"/>
          <w:szCs w:val="16"/>
        </w:rPr>
      </w:pPr>
      <w:r w:rsidRPr="000B49E3">
        <w:rPr>
          <w:rStyle w:val="af0"/>
          <w:i w:val="0"/>
          <w:color w:val="000000" w:themeColor="text1"/>
          <w:sz w:val="16"/>
          <w:szCs w:val="16"/>
        </w:rPr>
        <w:t>Примечание</w:t>
      </w:r>
      <w:r w:rsidRPr="000B49E3">
        <w:rPr>
          <w:color w:val="000000" w:themeColor="text1"/>
          <w:sz w:val="16"/>
          <w:szCs w:val="16"/>
        </w:rPr>
        <w:t>:</w:t>
      </w:r>
    </w:p>
    <w:p w14:paraId="2A34FC02" w14:textId="77777777" w:rsidR="00FE3B1E" w:rsidRPr="000B49E3" w:rsidRDefault="00FE3B1E" w:rsidP="000B49E3">
      <w:pPr>
        <w:pStyle w:val="rtejustify"/>
        <w:spacing w:before="0" w:after="0"/>
        <w:rPr>
          <w:color w:val="000000" w:themeColor="text1"/>
          <w:sz w:val="16"/>
          <w:szCs w:val="16"/>
        </w:rPr>
      </w:pPr>
      <w:r w:rsidRPr="000B49E3">
        <w:rPr>
          <w:color w:val="000000" w:themeColor="text1"/>
          <w:sz w:val="16"/>
          <w:szCs w:val="16"/>
          <w:vertAlign w:val="superscript"/>
        </w:rPr>
        <w:t>1</w:t>
      </w:r>
      <w:r w:rsidRPr="000B49E3">
        <w:rPr>
          <w:color w:val="000000" w:themeColor="text1"/>
          <w:sz w:val="16"/>
          <w:szCs w:val="16"/>
        </w:rPr>
        <w:t xml:space="preserve">* Приказом РВС СССР от 28 марта 1924 г. было образовано Управление РККА, которое было переименовано приказом РВС СССР от 26 января 1925 г. в </w:t>
      </w:r>
      <w:r w:rsidRPr="000B49E3">
        <w:rPr>
          <w:rStyle w:val="af0"/>
          <w:i w:val="0"/>
          <w:color w:val="000000" w:themeColor="text1"/>
          <w:sz w:val="16"/>
          <w:szCs w:val="16"/>
        </w:rPr>
        <w:t>Главное управление (ГУ) РККА</w:t>
      </w:r>
      <w:r w:rsidRPr="000B49E3">
        <w:rPr>
          <w:color w:val="000000" w:themeColor="text1"/>
          <w:sz w:val="16"/>
          <w:szCs w:val="16"/>
        </w:rPr>
        <w:t xml:space="preserve">,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w:t>
      </w:r>
      <w:r w:rsidRPr="000B49E3">
        <w:rPr>
          <w:color w:val="000000" w:themeColor="text1"/>
          <w:sz w:val="16"/>
          <w:szCs w:val="16"/>
        </w:rPr>
        <w:lastRenderedPageBreak/>
        <w:t>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w:t>
      </w:r>
    </w:p>
    <w:p w14:paraId="4DB49A70" w14:textId="77777777" w:rsidR="00FE3B1E" w:rsidRPr="000B49E3" w:rsidRDefault="00FE3B1E" w:rsidP="000B49E3">
      <w:pPr>
        <w:pStyle w:val="ae"/>
        <w:spacing w:before="0" w:after="0"/>
        <w:jc w:val="both"/>
        <w:rPr>
          <w:color w:val="000000" w:themeColor="text1"/>
          <w:sz w:val="16"/>
          <w:szCs w:val="16"/>
        </w:rPr>
      </w:pPr>
      <w:r w:rsidRPr="000B49E3">
        <w:rPr>
          <w:color w:val="000000" w:themeColor="text1"/>
          <w:sz w:val="16"/>
          <w:szCs w:val="16"/>
        </w:rPr>
        <w:t>РГАВМФ. Ф. р-1483. Оп. 1. Д. 62. Л. 134—136. Подлинник.</w:t>
      </w:r>
    </w:p>
    <w:p w14:paraId="24959FFE"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Архив: РГАВМФ. Ф. р-1483. Оп. 1. Д. 62. Л. 134—136. Подлинник. </w:t>
      </w:r>
    </w:p>
    <w:p w14:paraId="1B279CEE"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Источник: Становление оборонно-промышленного комплекса СССР (1927-1932). М. 2008, стр. 212-214 (12411).</w:t>
      </w:r>
    </w:p>
    <w:p w14:paraId="59BC1F24" w14:textId="77777777" w:rsidR="00FE3B1E" w:rsidRPr="000B49E3" w:rsidRDefault="00FE3B1E" w:rsidP="000B49E3">
      <w:pPr>
        <w:spacing w:after="0" w:line="240" w:lineRule="auto"/>
        <w:jc w:val="both"/>
        <w:rPr>
          <w:rFonts w:ascii="Times New Roman" w:hAnsi="Times New Roman"/>
          <w:color w:val="000000" w:themeColor="text1"/>
          <w:sz w:val="16"/>
          <w:szCs w:val="16"/>
        </w:rPr>
      </w:pPr>
    </w:p>
    <w:p w14:paraId="21038943"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FB5995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C996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ноября 1928 Политбюро, обсудив вопрос "О контрреволюционной деятельности Троцкого", поручило ОГПУ передать Троцкому ультиматум о прекращении им всякой политической деятельности. С этой целью в Алма-Ату был направлен уполномоченный секретно-политического отдела ОГПУ Волынский, зачитавший Троцкому меморандум, в котором сообщалось, что у коллегии ОГПУ имеются данные о том, что его деятельность "принимает всё более характер прямой контрреволюции" и организации "второй партии". Поэтому в случае отказа Троцкого от руководства "так называемой оппозицией" ОГПУ "будет поставлено в необходимость" изменить условия его содержания с тем, чтобы максимально изолировать его от политической жизни (9492).</w:t>
      </w:r>
    </w:p>
    <w:p w14:paraId="14A611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1E95EB7" w14:textId="77777777" w:rsidR="00901B7A" w:rsidRPr="000B49E3" w:rsidRDefault="00901B7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30E36C65" w14:textId="77777777" w:rsidR="00901B7A" w:rsidRPr="000B49E3" w:rsidRDefault="00901B7A" w:rsidP="000B49E3">
      <w:pPr>
        <w:spacing w:after="0" w:line="240" w:lineRule="auto"/>
        <w:jc w:val="both"/>
        <w:rPr>
          <w:rFonts w:ascii="Times New Roman" w:hAnsi="Times New Roman"/>
          <w:color w:val="000000" w:themeColor="text1"/>
          <w:sz w:val="16"/>
          <w:szCs w:val="16"/>
        </w:rPr>
      </w:pPr>
    </w:p>
    <w:p w14:paraId="1FC2375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8D18D2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20B9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ночь с 27 на 28 ноября 1928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747593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5D9897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420066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24615B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5F6D129"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Ноября 1928 - Первый полет авиетки ЛАКМ-1 Ленинградского аэроклуба-музея с отечественным маломощным двигателем "Большевик". Конструкторы — работники ленинградского Осоавиахима В.М. Смирнов (известный летчик, летавший на самолетах «Илья Муромец» в 1915—1918 гг.) и Я.Л. Зархи (руководитель научно-технической секции музея).</w:t>
      </w:r>
    </w:p>
    <w:p w14:paraId="28C2F819"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строился силами общественности. Первый полет был совершен 27 ноября 1928 г. Летали А.К. Иост и В.П. Чкалов.</w:t>
      </w:r>
    </w:p>
    <w:p w14:paraId="5AB4A7A1"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газета «Ленинградская правда» 30 сентября 1927 года: «28 сентября в 6 часу вечера на Комендантском аэродроме состоялось испытание первой авиэтки с первым советским маломощным мотором…</w:t>
      </w:r>
    </w:p>
    <w:p w14:paraId="5F8FAF71"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Пилот Иост, после внимательного осмотра авиэтки и короткого разбега сразу поднялся в воздух и …сразу сделал над аэродромом полный круг. На выключенном моторе через двадцать минут он опустился на землю к конструкторам авиэтки М.В. Смирнову и Я.Л. Зархи, ждавших первых отзывов.</w:t>
      </w:r>
    </w:p>
    <w:p w14:paraId="264A67BB"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Пилот Иост дал самые лучшие отзывы. Лётные качества авиэтки превзошли ожидания…»</w:t>
      </w:r>
    </w:p>
    <w:p w14:paraId="0F7A3712"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ЛАКМ продолжили 2 октября. Летал всё тот же А.К. Иост – «председатель спортивной секции ОСО Авиахим».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w:t>
      </w:r>
    </w:p>
    <w:p w14:paraId="5E9F619D"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авиетке ЛАКМ В.П. Чкалов летал, но было это уже в 1930 году, когда В.П. Чкалов работал инструктором планерной секции в Ленинградском аэроклубе-музее.</w:t>
      </w:r>
    </w:p>
    <w:p w14:paraId="2370A718"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Говорить об испытаниях самолёта спустя четыре года после его постройки просто смешно. 1931 год вообще был последним годом эксплуатации ЛАКМ. Уроженец Усть-Нарвы Адольф Карлович Иост, эстонец по национальности, был одним из наставников В.П. Чкалова в Егорьевской авиашколе, вот и дал полетать на старенькой авиетке своему бывшему ученику (11891).</w:t>
      </w:r>
    </w:p>
    <w:p w14:paraId="33C6FC24" w14:textId="77777777" w:rsidR="00FE3B1E" w:rsidRPr="000B49E3" w:rsidRDefault="00FE3B1E" w:rsidP="000B49E3">
      <w:pPr>
        <w:autoSpaceDE w:val="0"/>
        <w:autoSpaceDN w:val="0"/>
        <w:adjustRightInd w:val="0"/>
        <w:spacing w:after="0" w:line="240" w:lineRule="auto"/>
        <w:jc w:val="both"/>
        <w:rPr>
          <w:rFonts w:ascii="Times New Roman" w:hAnsi="Times New Roman"/>
          <w:color w:val="000000" w:themeColor="text1"/>
          <w:sz w:val="16"/>
          <w:szCs w:val="16"/>
        </w:rPr>
      </w:pPr>
    </w:p>
    <w:p w14:paraId="73C3C24C"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hAnsi="Times New Roman"/>
          <w:bCs/>
          <w:color w:val="000000" w:themeColor="text1"/>
          <w:sz w:val="16"/>
          <w:szCs w:val="16"/>
        </w:rPr>
        <w:t xml:space="preserve">27 ноября </w:t>
      </w:r>
      <w:r w:rsidRPr="000B49E3">
        <w:rPr>
          <w:rFonts w:ascii="Times New Roman" w:hAnsi="Times New Roman"/>
          <w:color w:val="000000" w:themeColor="text1"/>
          <w:sz w:val="16"/>
          <w:szCs w:val="16"/>
        </w:rPr>
        <w:t>в 1928 году первый полет авиетки «ЛАКМ-1», пилот А.К.Иост – «председатель спортивной секции ОСО-Авиахима». «ЛАКМ-1» - авиетка Ленинградского аэроклуба-музея с первым отечественным маломощным двигателем «АМБ 20» "Большевик" в 20 л. с. конструкции Л.Я.Пальмён, двухцилиндрового оппозитного типа. Схема — одноместный подкосный низкоплан. Конструкторы — работники ленинградского Осоавиахима М.В.Смирнов (известный летчик, летавший на самолетах «Илья Муромец» в 1915—1918 гг.) и Я.Л.Зархи. Самолет строился силами общественности. По некоторым сведениям на «ЛАКМ-1» летал кроме А.К.Иоста и В.П.Чкалов. В воздухе самолет вел себя нормально, был достигнут потолок 1620 м, но частые неполадки с неосвоенным еще двигателем снизили интерес к самолету. Однако летали на нем до 1931 г (14842).</w:t>
      </w:r>
    </w:p>
    <w:p w14:paraId="3801D9EB"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3A11CD09" w14:textId="77777777" w:rsidR="00FE3B1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7F3A2BE" w14:textId="77777777" w:rsidR="00FE3B1E" w:rsidRPr="000B49E3" w:rsidRDefault="00FE3B1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8B73003" w14:textId="77777777" w:rsidR="00FE3B1E" w:rsidRPr="000B49E3" w:rsidRDefault="00FE3B1E" w:rsidP="000B49E3">
      <w:pPr>
        <w:pStyle w:val="rtejustify"/>
        <w:spacing w:before="0" w:after="0"/>
        <w:rPr>
          <w:color w:val="000000" w:themeColor="text1"/>
          <w:sz w:val="16"/>
          <w:szCs w:val="16"/>
        </w:rPr>
      </w:pPr>
      <w:r w:rsidRPr="000B49E3">
        <w:rPr>
          <w:rStyle w:val="af0"/>
          <w:i w:val="0"/>
          <w:color w:val="000000" w:themeColor="text1"/>
          <w:sz w:val="16"/>
          <w:szCs w:val="16"/>
        </w:rPr>
        <w:t>27 ноября 1928. Протокол Реввоенсовета № 32.</w:t>
      </w:r>
      <w:r w:rsidRPr="000B49E3">
        <w:rPr>
          <w:color w:val="000000" w:themeColor="text1"/>
          <w:sz w:val="16"/>
          <w:szCs w:val="16"/>
        </w:rPr>
        <w:t xml:space="preserve"> 1. Об организации Военно-научного исследовательского комитета. (Уншлихт). 8. О введении на снабжение РККА лыж системы КАШ для перевозки патронов к пулемету «Максим». (РГВА. Ф. 4. Оп. 18. Д. 13. Л. 323, 325) (12342).</w:t>
      </w:r>
    </w:p>
    <w:p w14:paraId="66B9A686" w14:textId="77777777" w:rsidR="00FE3B1E" w:rsidRPr="000B49E3" w:rsidRDefault="00FE3B1E" w:rsidP="000B49E3">
      <w:pPr>
        <w:pStyle w:val="rtejustify"/>
        <w:spacing w:before="0" w:after="0"/>
        <w:rPr>
          <w:rStyle w:val="af0"/>
          <w:i w:val="0"/>
          <w:color w:val="000000" w:themeColor="text1"/>
          <w:sz w:val="16"/>
          <w:szCs w:val="16"/>
        </w:rPr>
      </w:pPr>
    </w:p>
    <w:p w14:paraId="7B364ECC"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27 ноября 1928 г. Протокол РВС №32</w:t>
      </w:r>
    </w:p>
    <w:p w14:paraId="6D79EC6E"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Об организации Военно-научного исследовательского комитета. </w:t>
      </w:r>
      <w:r w:rsidRPr="000B49E3">
        <w:rPr>
          <w:rFonts w:ascii="Times New Roman" w:hAnsi="Times New Roman"/>
          <w:bCs/>
          <w:iCs/>
          <w:color w:val="000000" w:themeColor="text1"/>
          <w:sz w:val="16"/>
          <w:szCs w:val="16"/>
        </w:rPr>
        <w:t>(Уншлихт)</w:t>
      </w:r>
      <w:r w:rsidRPr="000B49E3">
        <w:rPr>
          <w:rFonts w:ascii="Times New Roman" w:hAnsi="Times New Roman"/>
          <w:bCs/>
          <w:color w:val="000000" w:themeColor="text1"/>
          <w:sz w:val="16"/>
          <w:szCs w:val="16"/>
        </w:rPr>
        <w:t>.</w:t>
      </w:r>
    </w:p>
    <w:p w14:paraId="79702FC5"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Об итогах учебно-тактической подготовки, на основе опытов маневров 1928 г. </w:t>
      </w:r>
      <w:r w:rsidRPr="000B49E3">
        <w:rPr>
          <w:rFonts w:ascii="Times New Roman" w:hAnsi="Times New Roman"/>
          <w:bCs/>
          <w:iCs/>
          <w:color w:val="000000" w:themeColor="text1"/>
          <w:sz w:val="16"/>
          <w:szCs w:val="16"/>
        </w:rPr>
        <w:t>(Бубнов, прения — Левандовский, Тухачевский, Егоров, Меженинов, Буденный, Якир, Баранов, Муклевич, Эйдеман, Каширин, Белов, Триандофиллов, Фишман, Гарф, Малевский, Грендаль, Синявский, Седякин, Шапошников, Уншлихт)</w:t>
      </w:r>
      <w:r w:rsidRPr="000B49E3">
        <w:rPr>
          <w:rFonts w:ascii="Times New Roman" w:hAnsi="Times New Roman"/>
          <w:bCs/>
          <w:color w:val="000000" w:themeColor="text1"/>
          <w:sz w:val="16"/>
          <w:szCs w:val="16"/>
        </w:rPr>
        <w:t xml:space="preserve"> (17150).</w:t>
      </w:r>
    </w:p>
    <w:p w14:paraId="5FE5837D"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Сообщение об утверждении зам. пред. РВС СССР от имени РВС СССР следующего постановления:</w:t>
      </w:r>
    </w:p>
    <w:p w14:paraId="02F2340C"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8. О введении на снабжение РККА лыжной системы КАШ для перевозки патронов к пулемету «Максима» (17150).</w:t>
      </w:r>
    </w:p>
    <w:p w14:paraId="20C35779" w14:textId="77777777" w:rsidR="00162E95" w:rsidRPr="000B49E3" w:rsidRDefault="00162E95" w:rsidP="000B49E3">
      <w:pPr>
        <w:spacing w:after="0" w:line="240" w:lineRule="auto"/>
        <w:jc w:val="both"/>
        <w:rPr>
          <w:rFonts w:ascii="Times New Roman" w:hAnsi="Times New Roman"/>
          <w:bCs/>
          <w:color w:val="000000" w:themeColor="text1"/>
          <w:sz w:val="16"/>
          <w:szCs w:val="16"/>
        </w:rPr>
      </w:pPr>
    </w:p>
    <w:p w14:paraId="00FF8FC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673AC4F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4A225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ноября 1928 года НИИ ВВС получил задание НТК за № 5021/с на испытания серийного самолета Р1 М5 № 3214 (7395).</w:t>
      </w:r>
    </w:p>
    <w:p w14:paraId="6B8A22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D5765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ноября 1928 состоялся первый полет авиетки ЛАКМ-1 Ленинградского аэроклуба с отечественным маломощным двигателем (2668).</w:t>
      </w:r>
    </w:p>
    <w:p w14:paraId="0CCB5E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ECFED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нояб</w:t>
      </w:r>
      <w:r w:rsidRPr="000B49E3">
        <w:rPr>
          <w:rFonts w:ascii="Times New Roman" w:hAnsi="Times New Roman"/>
          <w:color w:val="000000" w:themeColor="text1"/>
          <w:sz w:val="16"/>
          <w:szCs w:val="16"/>
        </w:rPr>
        <w:softHyphen/>
        <w:t>ря 1928 г. в письме на имя по</w:t>
      </w:r>
      <w:r w:rsidRPr="000B49E3">
        <w:rPr>
          <w:rFonts w:ascii="Times New Roman" w:hAnsi="Times New Roman"/>
          <w:color w:val="000000" w:themeColor="text1"/>
          <w:sz w:val="16"/>
          <w:szCs w:val="16"/>
        </w:rPr>
        <w:softHyphen/>
        <w:t>мощника начальника ВВС РККА, подписанном председателем 1-й секции НТК С.В. Ильюшиным и членом НТК Тулуповым, по вопросу оснащения АНТ-4 поплавками говорилось: “..Мы имеем самолет ТБ-1, приготовлен</w:t>
      </w:r>
      <w:r w:rsidRPr="000B49E3">
        <w:rPr>
          <w:rFonts w:ascii="Times New Roman" w:hAnsi="Times New Roman"/>
          <w:color w:val="000000" w:themeColor="text1"/>
          <w:sz w:val="16"/>
          <w:szCs w:val="16"/>
        </w:rPr>
        <w:softHyphen/>
        <w:t>ный для установки на поплавки, причем по своим грузоподъемности и горизонтальной скорости он удовлетворяет требованиям, предъявленным к самолетам ТОМ, за иск</w:t>
      </w:r>
      <w:r w:rsidRPr="000B49E3">
        <w:rPr>
          <w:rFonts w:ascii="Times New Roman" w:hAnsi="Times New Roman"/>
          <w:color w:val="000000" w:themeColor="text1"/>
          <w:sz w:val="16"/>
          <w:szCs w:val="16"/>
        </w:rPr>
        <w:softHyphen/>
        <w:t>лючением потолка и грузоподъемности при перегрузке его приблизи</w:t>
      </w:r>
      <w:r w:rsidRPr="000B49E3">
        <w:rPr>
          <w:rFonts w:ascii="Times New Roman" w:hAnsi="Times New Roman"/>
          <w:color w:val="000000" w:themeColor="text1"/>
          <w:sz w:val="16"/>
          <w:szCs w:val="16"/>
        </w:rPr>
        <w:softHyphen/>
        <w:t>тельно на 500 кг против сухо</w:t>
      </w:r>
      <w:r w:rsidRPr="000B49E3">
        <w:rPr>
          <w:rFonts w:ascii="Times New Roman" w:hAnsi="Times New Roman"/>
          <w:color w:val="000000" w:themeColor="text1"/>
          <w:sz w:val="16"/>
          <w:szCs w:val="16"/>
        </w:rPr>
        <w:softHyphen/>
        <w:t>путного...”. В последующие ме</w:t>
      </w:r>
      <w:r w:rsidRPr="000B49E3">
        <w:rPr>
          <w:rFonts w:ascii="Times New Roman" w:hAnsi="Times New Roman"/>
          <w:color w:val="000000" w:themeColor="text1"/>
          <w:sz w:val="16"/>
          <w:szCs w:val="16"/>
        </w:rPr>
        <w:softHyphen/>
        <w:t>сяцы был получен первый опыт оснащения ТБ-1 поплавками в ходе подготовки к перелету “Страны Советов” (11286).</w:t>
      </w:r>
    </w:p>
    <w:p w14:paraId="4EF8922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B061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Жизнь и внутренняя политика:</w:t>
      </w:r>
    </w:p>
    <w:p w14:paraId="0EF5246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8255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ноября 1928 под Одессой создана первая в СССР машинно-тракторная станция (МТС) (4962).</w:t>
      </w:r>
    </w:p>
    <w:p w14:paraId="3C26CB5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2F66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4C3EA0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F58D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ноября 1928 Берд, Вален, Джун и Кимлей стартовали на Фоккрере F.VII/3m из Росбарре на Южный полюс и покорили (1460,8).</w:t>
      </w:r>
    </w:p>
    <w:p w14:paraId="693F26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6AC348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768FF5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1922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ноября 1928 Директор завода № 25 Горшков и Пом. Директора по техчасти Н.Н.П. писали письмо № 188ск по вопросу о продувке модели И-6</w:t>
      </w:r>
    </w:p>
    <w:p w14:paraId="7956C7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Прошу продуть препровождаемую модель И-6 на Сх, Су и См</w:t>
      </w:r>
    </w:p>
    <w:p w14:paraId="11291E4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Приложение: модель и чертеж</w:t>
      </w:r>
    </w:p>
    <w:p w14:paraId="717C72D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FBB5D" w14:textId="77777777" w:rsidR="00FE3B1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3D3BD6B" w14:textId="77777777" w:rsidR="00FE3B1E" w:rsidRPr="000B49E3" w:rsidRDefault="00FE3B1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169B85" w14:textId="77777777" w:rsidR="00FE3B1E" w:rsidRPr="000B49E3" w:rsidRDefault="00FE3B1E"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29 ноября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 52. Опросом членов ПБ от 29 ноября 1928 г. 60. О бюджете СССР. (Орджоникидзе, Любимов, Шмидт). Постановили: утвердить решение комиссии Политбюро: отпустить... на нужды военведа 10 млн. руб. (Политбюро... Т. 1. С. 653; РГАСПИ. Ф. 17. Оп. 162. Д. 7. Л. 6) (12416).</w:t>
      </w:r>
    </w:p>
    <w:p w14:paraId="77591B80" w14:textId="77777777" w:rsidR="00FE3B1E" w:rsidRPr="000B49E3" w:rsidRDefault="00FE3B1E" w:rsidP="000B49E3">
      <w:pPr>
        <w:spacing w:after="0" w:line="240" w:lineRule="auto"/>
        <w:jc w:val="both"/>
        <w:rPr>
          <w:rFonts w:ascii="Times New Roman" w:hAnsi="Times New Roman"/>
          <w:color w:val="000000" w:themeColor="text1"/>
          <w:sz w:val="16"/>
          <w:szCs w:val="16"/>
          <w:u w:color="002060"/>
        </w:rPr>
      </w:pPr>
    </w:p>
    <w:p w14:paraId="3080E3B4"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29 ноября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Политбюро ЦК В,КП(б) поручило комиссии Сельмаша проработать вопрос о типе трактора, соответствующего новым задачам совхозного и колхозного строительства (12265).</w:t>
      </w:r>
    </w:p>
    <w:p w14:paraId="5BAC40F0"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7A441B23" w14:textId="77777777" w:rsidR="00D54468"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1D219C2" w14:textId="77777777" w:rsidR="00D54468" w:rsidRPr="000B49E3" w:rsidRDefault="00D5446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32EDB0" w14:textId="77777777" w:rsidR="00D54468" w:rsidRPr="000B49E3" w:rsidRDefault="00D54468"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hAnsi="Times New Roman"/>
          <w:bCs/>
          <w:color w:val="000000" w:themeColor="text1"/>
          <w:sz w:val="16"/>
          <w:szCs w:val="16"/>
        </w:rPr>
        <w:t xml:space="preserve">29 ноября </w:t>
      </w:r>
      <w:r w:rsidRPr="000B49E3">
        <w:rPr>
          <w:rFonts w:ascii="Times New Roman" w:hAnsi="Times New Roman"/>
          <w:color w:val="000000" w:themeColor="text1"/>
          <w:sz w:val="16"/>
          <w:szCs w:val="16"/>
        </w:rPr>
        <w:t>в 1928 году впервые воздушным путём достигнут Южный полюс - это сделал на самолёте на самолёте Fokker F.VIIA американский адмирал Ричард Берд (Richard Byrd) со своим пилотом Bernt Balchen. В 1926 ему покорился Северный полюс (14844).</w:t>
      </w:r>
    </w:p>
    <w:p w14:paraId="00D533FC" w14:textId="77777777" w:rsidR="00D54468" w:rsidRPr="000B49E3" w:rsidRDefault="00D54468" w:rsidP="000B49E3">
      <w:pPr>
        <w:spacing w:after="0" w:line="240" w:lineRule="auto"/>
        <w:jc w:val="both"/>
        <w:rPr>
          <w:rFonts w:ascii="Times New Roman" w:hAnsi="Times New Roman"/>
          <w:color w:val="000000" w:themeColor="text1"/>
          <w:sz w:val="16"/>
          <w:szCs w:val="16"/>
        </w:rPr>
      </w:pPr>
    </w:p>
    <w:p w14:paraId="0E38031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5DC751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58399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ноября 1928 г. в ответном письме от Н.Н.Поликарпов указал на ошибочность взглядов за</w:t>
      </w:r>
      <w:r w:rsidRPr="000B49E3">
        <w:rPr>
          <w:rFonts w:ascii="Times New Roman" w:hAnsi="Times New Roman"/>
          <w:color w:val="000000" w:themeColor="text1"/>
          <w:sz w:val="16"/>
          <w:szCs w:val="16"/>
        </w:rPr>
        <w:softHyphen/>
        <w:t>вода № 23, выразиышего сомнение в правильности расчетных схем У-2. Его методические указания способствовали успеш</w:t>
      </w:r>
      <w:r w:rsidRPr="000B49E3">
        <w:rPr>
          <w:rFonts w:ascii="Times New Roman" w:hAnsi="Times New Roman"/>
          <w:color w:val="000000" w:themeColor="text1"/>
          <w:sz w:val="16"/>
          <w:szCs w:val="16"/>
        </w:rPr>
        <w:softHyphen/>
        <w:t>ному завершению подготовительных работ. Основными конструкционными материалами в У-2 являлись сосна и фанера. Коробка крыльев имела размах 11,42 м и состояла из центроплана, установленного на М-образных стойках с расчалками, верхних и нижних консолей. Консоли - двухлонжеронной конструкции. Носок крыла обшивался фанерой толщиной 2 мм. Все крыло обтягивалось полотном. Вынос верхнего крыла относительно нижнего со</w:t>
      </w:r>
      <w:r w:rsidRPr="000B49E3">
        <w:rPr>
          <w:rFonts w:ascii="Times New Roman" w:hAnsi="Times New Roman"/>
          <w:color w:val="000000" w:themeColor="text1"/>
          <w:sz w:val="16"/>
          <w:szCs w:val="16"/>
        </w:rPr>
        <w:softHyphen/>
        <w:t>ставлял 800 мм. Верхние и нижние крылья были связа</w:t>
      </w:r>
      <w:r w:rsidRPr="000B49E3">
        <w:rPr>
          <w:rFonts w:ascii="Times New Roman" w:hAnsi="Times New Roman"/>
          <w:color w:val="000000" w:themeColor="text1"/>
          <w:sz w:val="16"/>
          <w:szCs w:val="16"/>
        </w:rPr>
        <w:softHyphen/>
        <w:t>ны между собой М-образными стойками и расчалками. Фюзеляж длиной 8,17 м имел прямоугольное сече</w:t>
      </w:r>
      <w:r w:rsidRPr="000B49E3">
        <w:rPr>
          <w:rFonts w:ascii="Times New Roman" w:hAnsi="Times New Roman"/>
          <w:color w:val="000000" w:themeColor="text1"/>
          <w:sz w:val="16"/>
          <w:szCs w:val="16"/>
        </w:rPr>
        <w:softHyphen/>
        <w:t>ние с деревянными лонжеронами, соединенными меж</w:t>
      </w:r>
      <w:r w:rsidRPr="000B49E3">
        <w:rPr>
          <w:rFonts w:ascii="Times New Roman" w:hAnsi="Times New Roman"/>
          <w:color w:val="000000" w:themeColor="text1"/>
          <w:sz w:val="16"/>
          <w:szCs w:val="16"/>
        </w:rPr>
        <w:softHyphen/>
        <w:t>ду собой стойками и распорками. В носовой части фюзеляжа на стальной мотораме крепился двигатель М-11. За ним располагался бензобак. Передняя часть фюзеляжа обшивалась фанерой толщиной 2 мм и по</w:t>
      </w:r>
      <w:r w:rsidRPr="000B49E3">
        <w:rPr>
          <w:rFonts w:ascii="Times New Roman" w:hAnsi="Times New Roman"/>
          <w:color w:val="000000" w:themeColor="text1"/>
          <w:sz w:val="16"/>
          <w:szCs w:val="16"/>
        </w:rPr>
        <w:softHyphen/>
        <w:t>крывалась полотном, задняя имела полотняную обшивку. Верхнюю часть фюзеляжа покрывал гаргрот. За кабиной второго пилота он для удобства эксплуатации был сделан из съемных фанерных панелей, обклеенных полотном. До 1938 г. козырек кабины имел посередине перемычку. Киль состоял из двух лонжеронов и трех нервюр. К нему крепился высокий руль направления с аэродина</w:t>
      </w:r>
      <w:r w:rsidRPr="000B49E3">
        <w:rPr>
          <w:rFonts w:ascii="Times New Roman" w:hAnsi="Times New Roman"/>
          <w:color w:val="000000" w:themeColor="text1"/>
          <w:sz w:val="16"/>
          <w:szCs w:val="16"/>
        </w:rPr>
        <w:softHyphen/>
        <w:t>мической компенсацией. Стабилизатор - двухлонже</w:t>
      </w:r>
      <w:r w:rsidRPr="000B49E3">
        <w:rPr>
          <w:rFonts w:ascii="Times New Roman" w:hAnsi="Times New Roman"/>
          <w:color w:val="000000" w:themeColor="text1"/>
          <w:sz w:val="16"/>
          <w:szCs w:val="16"/>
        </w:rPr>
        <w:softHyphen/>
        <w:t>ронной конструкции, деревянный. Киль, стабилизатор, рулевые поверхности обтягивались полотном. Шасси имело сквозную ось и резиновую амортиза</w:t>
      </w:r>
      <w:r w:rsidRPr="000B49E3">
        <w:rPr>
          <w:rFonts w:ascii="Times New Roman" w:hAnsi="Times New Roman"/>
          <w:color w:val="000000" w:themeColor="text1"/>
          <w:sz w:val="16"/>
          <w:szCs w:val="16"/>
        </w:rPr>
        <w:softHyphen/>
        <w:t>цию. На самолет первоначально устанавливали колеса 700x120 мм, с 1936 г. - 700x100, а с 1939 г. - 700x150. До 1938 г. использовались колеса со спицами, потом - дис</w:t>
      </w:r>
      <w:r w:rsidRPr="000B49E3">
        <w:rPr>
          <w:rFonts w:ascii="Times New Roman" w:hAnsi="Times New Roman"/>
          <w:color w:val="000000" w:themeColor="text1"/>
          <w:sz w:val="16"/>
          <w:szCs w:val="16"/>
        </w:rPr>
        <w:softHyphen/>
        <w:t>ковые. Для зимней эксплуатации выпускали лыжи. Первые серии У-2 имели небольшой заголовник задней кабины и частично закапотированный мотор, чем они зрительно отличались от машин последующих серий. Летные характеристики менялись от серии к серии. Это было связано с изменением состава оборудования, доработками конструкции в процессе эксплуатации, модификациями винтомоторной группы (10667).</w:t>
      </w:r>
    </w:p>
    <w:p w14:paraId="64AA6BA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F0CED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93CF56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29EAF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ноября 1928 года заводом "Красный Путиловец" была предъявлена изготовленная по заказу АУ 1-я 152-мм пушка обр. 1910 (3861).</w:t>
      </w:r>
    </w:p>
    <w:p w14:paraId="5CC3A2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40D65D" w14:textId="77777777" w:rsidR="00D54468" w:rsidRPr="000B49E3" w:rsidRDefault="00D54468" w:rsidP="000B49E3">
      <w:pPr>
        <w:pStyle w:val="ae"/>
        <w:shd w:val="clear" w:color="auto" w:fill="FFFFFF"/>
        <w:spacing w:before="0" w:after="0"/>
        <w:jc w:val="both"/>
        <w:rPr>
          <w:color w:val="000000" w:themeColor="text1"/>
          <w:sz w:val="16"/>
          <w:szCs w:val="16"/>
        </w:rPr>
      </w:pPr>
      <w:r w:rsidRPr="000B49E3">
        <w:rPr>
          <w:rStyle w:val="af0"/>
          <w:bCs/>
          <w:i w:val="0"/>
          <w:color w:val="000000" w:themeColor="text1"/>
          <w:sz w:val="16"/>
          <w:szCs w:val="16"/>
        </w:rPr>
        <w:t>30 ноября 1928 г.</w:t>
      </w:r>
      <w:r w:rsidRPr="000B49E3">
        <w:rPr>
          <w:color w:val="000000" w:themeColor="text1"/>
          <w:sz w:val="16"/>
          <w:szCs w:val="16"/>
        </w:rPr>
        <w:t xml:space="preserve"> Приказ по ИХО им.Осоавиахима РККА (Москва) с объявлением первого состава Научного Совета института во главе с начальником ВОХИМУ Я.М.Фишманом. Членами Совета были определены химики-академики Н.С.Курнаков и А.Е.Чичибабин, будущие химики — члены Академии наук СССР А.Н.Бах, Н.Д.Зелинский, Н.А.Изгарышев, С.С.Наметкин, П.А.Ребиндер, В.Г.Шилов, В.Г.Хлопин, многочисленные профессора, доктора и другие специалисты. Тем же приказом была определены группы консультантов отделов ИХО во главе с будущими членами АН СССР — С.С.Наметкиным (отдел боевых химических веществ), В.А.Ребиндером (отдел средств химического нападения) и Н.Д.Зелинским (отдел средств защиты). Прошло немного времени, и армия отодвинула в сторону представителей научно-технической интеллигенции. С начала 1930-х годов в институтских коридорах громко зазвучали совсем иные голоса, в том числе своих (кухаркиных) «военных ученых» (17133).</w:t>
      </w:r>
    </w:p>
    <w:p w14:paraId="4A6C9C61" w14:textId="77777777" w:rsidR="00D54468" w:rsidRPr="000B49E3" w:rsidRDefault="00D54468" w:rsidP="000B49E3">
      <w:pPr>
        <w:pStyle w:val="ae"/>
        <w:shd w:val="clear" w:color="auto" w:fill="FFFFFF"/>
        <w:spacing w:before="0" w:after="0"/>
        <w:jc w:val="both"/>
        <w:rPr>
          <w:color w:val="000000" w:themeColor="text1"/>
          <w:sz w:val="16"/>
          <w:szCs w:val="16"/>
        </w:rPr>
      </w:pPr>
    </w:p>
    <w:p w14:paraId="43B812F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7BCBD3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B3A9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ноября 1928 г. на ЮГ-1 стали ставить более прочные лыжи конструкции Лобанова, изготовлявшиеся тем же ГАЗ № 8 (12036).</w:t>
      </w:r>
    </w:p>
    <w:p w14:paraId="7D8971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CD569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с участием УВВС для АНТ-7 выбрали двигатели БМВ 6 и пришлось переделывать макет и затем переутверждать его (346,34).</w:t>
      </w:r>
    </w:p>
    <w:p w14:paraId="423231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AAA9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началась постройка АНТ-8 (МДР-2) (514).</w:t>
      </w:r>
    </w:p>
    <w:p w14:paraId="20261F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1A41D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года заводом 24 начал проектироваться и строиться мотор М-15 (6998, 9-14).</w:t>
      </w:r>
    </w:p>
    <w:p w14:paraId="4013F1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25CD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года изготовили опытный экземпляр мотора «М-5 с магнето», а в декабре 1928 г. — ноябре 1929 г. он проходил завод</w:t>
      </w:r>
      <w:r w:rsidRPr="000B49E3">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0B49E3">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0B49E3">
        <w:rPr>
          <w:rFonts w:ascii="Times New Roman" w:hAnsi="Times New Roman"/>
          <w:color w:val="000000" w:themeColor="text1"/>
          <w:sz w:val="16"/>
          <w:szCs w:val="16"/>
        </w:rPr>
        <w:softHyphen/>
        <w:t>цесса «Либерти»), качественному (сохранение общей компоновки с форси</w:t>
      </w:r>
      <w:r w:rsidRPr="000B49E3">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3D4361C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A69E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ноябре 1928 VI2 запустили его на заводском стенде. Испытания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18 продолжались до 4 октября, когда произошло разрушение блока головок. Для дальнейших испытаний начали делать малые серии обоих типов по пять штук в каж</w:t>
      </w:r>
      <w:r w:rsidRPr="000B49E3">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0B49E3">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0B49E3">
        <w:rPr>
          <w:rFonts w:ascii="Times New Roman" w:hAnsi="Times New Roman"/>
          <w:color w:val="000000" w:themeColor="text1"/>
          <w:sz w:val="16"/>
          <w:szCs w:val="16"/>
        </w:rPr>
        <w:softHyphen/>
        <w:t>тах более не встречается.</w:t>
      </w:r>
    </w:p>
    <w:p w14:paraId="738DAA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B4E97" w14:textId="77777777" w:rsidR="00EF39A0" w:rsidRPr="000B49E3" w:rsidRDefault="00EF39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ноябре 1928 года и в июле 1929 года на заседаниях президиума НТК УВВС обсуждались вопросы о производстве отечественных парашютов, с докладом каждый раз выступал инженер М. Савицкий (РГВА. Ф. 29. Оп. 26. Д. 161. Л. 4 об.) (21402).</w:t>
      </w:r>
    </w:p>
    <w:p w14:paraId="1982E275" w14:textId="77777777" w:rsidR="00EF39A0" w:rsidRPr="000B49E3" w:rsidRDefault="00EF39A0" w:rsidP="000B49E3">
      <w:pPr>
        <w:spacing w:after="0" w:line="240" w:lineRule="auto"/>
        <w:jc w:val="both"/>
        <w:rPr>
          <w:rFonts w:ascii="Times New Roman" w:hAnsi="Times New Roman"/>
          <w:color w:val="0070C0"/>
          <w:sz w:val="16"/>
          <w:szCs w:val="16"/>
        </w:rPr>
      </w:pPr>
    </w:p>
    <w:p w14:paraId="1CD7583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C60610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877B0C5" w14:textId="77777777" w:rsidR="002B1EA4" w:rsidRPr="000B49E3" w:rsidRDefault="002B1EA4"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ноябре 1928 г. заместитель наркома обороны Уншлихт заявил, что высокие темпы индустриализации безусловно являются залогом обороноспособности, но при этом также необходимо как можно скорее подготовить все сектора экономики к работе в специфических условиях войны. Затем Уншлихт подробно обрисовал угрожающую международную обстановку. Он отметил, что в июле 1928 г. военные потребовали от бюджета 960 млн. руб. на 1928/29 финансовый год (при </w:t>
      </w:r>
      <w:r w:rsidRPr="000B49E3">
        <w:rPr>
          <w:rFonts w:ascii="Times New Roman" w:hAnsi="Times New Roman"/>
          <w:color w:val="000000" w:themeColor="text1"/>
          <w:sz w:val="16"/>
          <w:szCs w:val="16"/>
        </w:rPr>
        <w:lastRenderedPageBreak/>
        <w:t>общегосударственном бюджете СССР в 1927/28 г. 6465 млн. руб. и в 1928/29 г. — 8240,9 млн. руб.). Правительство, действуя через СТО, сначала урезало заявку военных до 890 млн. руб., а затем Наркомат финансов предложил ещё сократить её до 840 млн. руб. По мнению Уншлихта, подобное сокращение было недопустимо. В доказательство своей позиции он привёл конкретные факты: французские генералы совершают поездки в Польшу, Румынию и балтийские страны с очевидной целью координации антисоветских усилий; Великобритания поддерживает украинский сепаратизм и польско-украинскую унию. Рост военной угрозы, говорил Уншлихт, диктует необходимость сокращения периода подготовки Красной Армии и страны в целом к войне и изыскания средств, гарантирующих выполнение военной программы в полном объёме. Уншлихт напомнил, что понадобилось два года напряженной работы и мощного давления на промышленность только для того, чтобы сформулировать план развития обороны страны. И эта работа может оказаться напрасной, если надлежащие бюджетные ассигнования не будут выделены. Объявленные правительством сокращения будут означать полный пересмотр всех планов и снижение боеспособности Красной Армии (17208).</w:t>
      </w:r>
    </w:p>
    <w:p w14:paraId="52C5643C" w14:textId="77777777" w:rsidR="002B1EA4" w:rsidRPr="000B49E3" w:rsidRDefault="002B1EA4" w:rsidP="000B49E3">
      <w:pPr>
        <w:spacing w:after="0" w:line="240" w:lineRule="auto"/>
        <w:jc w:val="both"/>
        <w:rPr>
          <w:rFonts w:ascii="Times New Roman" w:hAnsi="Times New Roman"/>
          <w:color w:val="000000" w:themeColor="text1"/>
          <w:sz w:val="16"/>
          <w:szCs w:val="16"/>
        </w:rPr>
      </w:pPr>
    </w:p>
    <w:p w14:paraId="79A336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в Ленинграде на заводе Большевик началось серийное производство Т-18 (МС-1), которое продолжалось до 1932. Небольшую партию (30 машин) изготовил Мотовилихинский машиностроительный завод, используя трансмиссию, броню, двигатели, гусеницы завода Большевик. Всего выпустили 962 (9527,68).</w:t>
      </w:r>
    </w:p>
    <w:p w14:paraId="056EAB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A821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Зам. НКО Уншлихт заявил, что высокие темпы индустриализации безусловно являются залогом обороноспособности, но при этом также необходимо как можно скорее подготовить все сектора экономики к работе в специфичкских условиях войны. В июле 1928 пвоенные потребовали 960 млн. руб. на 1928/29 финансовый (при всем бюджете 8240.9). Правительство через СТО урезало заявку сначала до 890, а затем черен НКфин - до 840 млн. (9089,88).</w:t>
      </w:r>
    </w:p>
    <w:p w14:paraId="2A09BB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59EA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ноябре 1928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5E79500B" w14:textId="208A3844"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19D404D" w14:textId="402EF8FE" w:rsidR="00EF39A0" w:rsidRPr="000B49E3" w:rsidRDefault="00EF39A0" w:rsidP="000B49E3">
      <w:pPr>
        <w:autoSpaceDE w:val="0"/>
        <w:autoSpaceDN w:val="0"/>
        <w:adjustRightInd w:val="0"/>
        <w:spacing w:after="0" w:line="240" w:lineRule="auto"/>
        <w:jc w:val="both"/>
        <w:rPr>
          <w:rFonts w:ascii="Times New Roman" w:hAnsi="Times New Roman"/>
          <w:i/>
          <w:color w:val="000000" w:themeColor="text1"/>
          <w:sz w:val="16"/>
          <w:szCs w:val="16"/>
        </w:rPr>
      </w:pPr>
      <w:r w:rsidRPr="000B49E3">
        <w:rPr>
          <w:rFonts w:ascii="Times New Roman" w:hAnsi="Times New Roman"/>
          <w:i/>
          <w:color w:val="000000" w:themeColor="text1"/>
          <w:sz w:val="16"/>
          <w:szCs w:val="16"/>
        </w:rPr>
        <w:t>Армия:</w:t>
      </w:r>
    </w:p>
    <w:p w14:paraId="209BFB47" w14:textId="77777777" w:rsidR="00EF39A0" w:rsidRPr="000B49E3" w:rsidRDefault="00EF39A0" w:rsidP="000B49E3">
      <w:pPr>
        <w:autoSpaceDE w:val="0"/>
        <w:autoSpaceDN w:val="0"/>
        <w:adjustRightInd w:val="0"/>
        <w:spacing w:after="0" w:line="240" w:lineRule="auto"/>
        <w:jc w:val="both"/>
        <w:rPr>
          <w:rFonts w:ascii="Times New Roman" w:hAnsi="Times New Roman"/>
          <w:i/>
          <w:color w:val="000000" w:themeColor="text1"/>
          <w:sz w:val="16"/>
          <w:szCs w:val="16"/>
        </w:rPr>
      </w:pPr>
    </w:p>
    <w:p w14:paraId="1E61D29F" w14:textId="77777777" w:rsidR="00EF39A0" w:rsidRPr="000B49E3" w:rsidRDefault="00EF39A0" w:rsidP="000B49E3">
      <w:pPr>
        <w:shd w:val="clear" w:color="auto" w:fill="FFFFFF"/>
        <w:spacing w:after="0" w:line="240" w:lineRule="auto"/>
        <w:jc w:val="both"/>
        <w:rPr>
          <w:rFonts w:ascii="Times New Roman" w:eastAsia="Times New Roman" w:hAnsi="Times New Roman"/>
          <w:color w:val="0070C0"/>
          <w:sz w:val="16"/>
          <w:szCs w:val="16"/>
          <w:lang w:eastAsia="ru-RU"/>
        </w:rPr>
      </w:pPr>
      <w:bookmarkStart w:id="117" w:name="_Hlk80102525"/>
      <w:r w:rsidRPr="000B49E3">
        <w:rPr>
          <w:rFonts w:ascii="Times New Roman" w:hAnsi="Times New Roman"/>
          <w:color w:val="0070C0"/>
          <w:sz w:val="16"/>
          <w:szCs w:val="16"/>
        </w:rPr>
        <w:t>В ноябре 1928 г. на 12 самолётах советские лётчики принимали участие в подавлении восстания племён шинвари в Афганистане (21474).</w:t>
      </w:r>
    </w:p>
    <w:bookmarkEnd w:id="117"/>
    <w:p w14:paraId="29D9EE3D" w14:textId="77777777" w:rsidR="00EF39A0" w:rsidRPr="000B49E3" w:rsidRDefault="00EF39A0" w:rsidP="000B49E3">
      <w:pPr>
        <w:shd w:val="clear" w:color="auto" w:fill="FFFFFF"/>
        <w:spacing w:after="0" w:line="240" w:lineRule="auto"/>
        <w:jc w:val="both"/>
        <w:rPr>
          <w:rFonts w:ascii="Times New Roman" w:eastAsia="Times New Roman" w:hAnsi="Times New Roman"/>
          <w:color w:val="0070C0"/>
          <w:sz w:val="16"/>
          <w:szCs w:val="16"/>
          <w:lang w:eastAsia="ru-RU"/>
        </w:rPr>
      </w:pPr>
    </w:p>
    <w:p w14:paraId="4DBD93DC" w14:textId="77777777" w:rsidR="00EF39A0" w:rsidRPr="000B49E3" w:rsidRDefault="00EF39A0"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ноябрю 1928 в Афганистане было 20 советских самолетов, в основном Р-1, из них - 11 исправных. 20 советских и 10 афганских пилотов (6594, 18).</w:t>
      </w:r>
    </w:p>
    <w:p w14:paraId="7CDE3D7A" w14:textId="77777777" w:rsidR="00EF39A0" w:rsidRPr="000B49E3" w:rsidRDefault="00EF39A0" w:rsidP="000B49E3">
      <w:pPr>
        <w:autoSpaceDE w:val="0"/>
        <w:autoSpaceDN w:val="0"/>
        <w:adjustRightInd w:val="0"/>
        <w:spacing w:after="0" w:line="240" w:lineRule="auto"/>
        <w:jc w:val="both"/>
        <w:rPr>
          <w:rFonts w:ascii="Times New Roman" w:hAnsi="Times New Roman"/>
          <w:color w:val="000000" w:themeColor="text1"/>
          <w:sz w:val="16"/>
          <w:szCs w:val="16"/>
        </w:rPr>
      </w:pPr>
    </w:p>
    <w:p w14:paraId="6F00A50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6C851D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F789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года в своем выступ¬лении на пленуме ЦК Сталин выдвинул задачу догнать и перегнать в промышленном развитии передовые капиталистические страны. Пленум одобрил увеличение капиталовложений в промышленность в 1928/29 году на 25%. Львиная доля должна была пойти на развитие тяжелой индустрии. В результате сценарий хлебозаготовок прошлого года должен был неизбежно повториться, а кризисные явления в сельском хозяйстве и на внутреннем рынке усилиться (11578).</w:t>
      </w:r>
    </w:p>
    <w:p w14:paraId="2C50C4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7D55BA" w14:textId="77777777" w:rsidR="00EA1957" w:rsidRPr="000B49E3" w:rsidRDefault="00EA195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 в том числе, тяжелой — на 150,2 %, а легкой — на 121,4 %.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 (тяжелой — на 221 %, легкой — на 130 %).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 — августе 1929 года ЦК принял ряд постановлений о форсированном развитии многих отраслей тяжелой промышленности (18416).</w:t>
      </w:r>
    </w:p>
    <w:p w14:paraId="304E8CD9" w14:textId="77777777" w:rsidR="00EA1957" w:rsidRPr="000B49E3" w:rsidRDefault="00EA1957" w:rsidP="000B49E3">
      <w:pPr>
        <w:spacing w:after="0" w:line="240" w:lineRule="auto"/>
        <w:jc w:val="both"/>
        <w:rPr>
          <w:rFonts w:ascii="Times New Roman" w:hAnsi="Times New Roman"/>
          <w:color w:val="000000" w:themeColor="text1"/>
          <w:sz w:val="16"/>
          <w:szCs w:val="16"/>
        </w:rPr>
      </w:pPr>
    </w:p>
    <w:p w14:paraId="507E3739" w14:textId="77777777" w:rsidR="00EA1957" w:rsidRPr="000B49E3" w:rsidRDefault="00EA1957"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года в своем выступлении на пленуме ЦК Сталин выдвинул задачу догнать и перегнать в промышленном развитии передовые капиталистические страны. Пленум одобрил увеличение капиталовложений в промышленность в 1928/29 году на 25 %. Львиная доля должна была пойти на развитие тяжелой индустрии. В результате сценарий хлебозаготовок прошлого года должен был неизбежно повториться, а кризисные явления в сельском хозяйстве и на внутреннем рынке усилиться (18416).</w:t>
      </w:r>
    </w:p>
    <w:p w14:paraId="1519701C" w14:textId="77777777" w:rsidR="00EA1957" w:rsidRPr="000B49E3" w:rsidRDefault="00EA1957" w:rsidP="000B49E3">
      <w:pPr>
        <w:spacing w:after="0" w:line="240" w:lineRule="auto"/>
        <w:jc w:val="both"/>
        <w:rPr>
          <w:rFonts w:ascii="Times New Roman" w:hAnsi="Times New Roman"/>
          <w:color w:val="000000" w:themeColor="text1"/>
          <w:sz w:val="16"/>
          <w:szCs w:val="16"/>
        </w:rPr>
      </w:pPr>
    </w:p>
    <w:p w14:paraId="0BEE92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был пленум ЦК, который призвал к решительной борьбе с правым оппортунизмом, но указал, что ослаблять борьбу с троцкизмом также нельзя. Правый Н.И.Бухарин через Л.Б.Каменева связался с троцкистами (226,386).</w:t>
      </w:r>
    </w:p>
    <w:p w14:paraId="5A8857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96B626"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В ноябре  1928  г. Из представления к награждению сотрудника ОГПУ К. И. Зонова:</w:t>
      </w:r>
    </w:p>
    <w:p w14:paraId="1FD6908C"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...Т. Зонов придал серьезное значение ряду технических дефектов в результате коих происходили аварии затопления шахт и пр. Почувствовав здесь наличие безусловной вредительской деятельности, т. Зонов начал длительную серьезную и сложнейшую агентурную проработку не только отдельных недочетов, но и всей деятельности Шахтинского Рудоуправления и всего личного состава специалистов. В результате этой работы т. Зонов пришел к убеждению о наличии диверсионной организации в Шахтинском округе, а дальнейшая проработка этих выводов привела т. Зонова к выводам о Харьковском, Московском и заграничных центрах этой организации. Умело проведенные агентурные разработки и следствие целиком и полностью подтвердили выводы т. Зонова. Во всем огромном процессе агентурной и следственной работы по Шахтинскому делу т. Зонов являлся не только основной руководящей фигурой, но и непосредственным исполнителем всех наиболее трудных моментов в деле.</w:t>
      </w:r>
    </w:p>
    <w:p w14:paraId="0573FBF1"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1. Тов. Зоновым лично разработан план всей "операции" по Шахтинскому делу.</w:t>
      </w:r>
    </w:p>
    <w:p w14:paraId="4D94FF0D"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2. Он неоднократно еще в процессе разработки выезжал на место (в Шахты), давая ценные указания самым низовым работникам, занятым в разработке Шахтинского дела.</w:t>
      </w:r>
    </w:p>
    <w:p w14:paraId="68097FE5"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3. Тов. Зоновым лично проведены все первые допросы арестованных, послужившие путем для хода дальнейшего следствия.</w:t>
      </w:r>
    </w:p>
    <w:p w14:paraId="4F7C5CCA"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4. Им же произведены все генеральные допросы главных арестованных.</w:t>
      </w:r>
    </w:p>
    <w:p w14:paraId="7100A119"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5. Сознание Гаврюшенко, давшего основные показания, имевшие решающее значение в деле, произошло исключительно благодаря чрезвычайно умелому допросу, произведенному лично т. Зоновым.</w:t>
      </w:r>
    </w:p>
    <w:p w14:paraId="4031359E"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6. Экспертизы, оказавшие огромную помощь в деле раскрытия вредительских актов, были подобраны и назначены лично т. Зоновым, принимавшем в работе Экспертной] комиссии непосредственное участие и использовавшим здесь с огромной пользой для дела свой опыт, полученный на работе в ВСНХ ... </w:t>
      </w:r>
    </w:p>
    <w:p w14:paraId="3AE2B9DA"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Полномочный представитель ОГПУ С[еверо]-К[авказского] к[рая] и Дагестанской] А[ССР] Е. Евдокимов </w:t>
      </w:r>
    </w:p>
    <w:p w14:paraId="2700B6AA" w14:textId="77777777" w:rsidR="0019762A" w:rsidRPr="000B49E3" w:rsidRDefault="0019762A"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iCs/>
          <w:color w:val="000000" w:themeColor="text1"/>
          <w:sz w:val="16"/>
          <w:szCs w:val="16"/>
          <w:lang w:eastAsia="ru-RU"/>
        </w:rPr>
        <w:t>ГАРФ . Ф. 3316. Оп. 2. Д. 628. Л. 20 (17210)</w:t>
      </w:r>
      <w:r w:rsidRPr="000B49E3">
        <w:rPr>
          <w:rFonts w:ascii="Times New Roman" w:eastAsia="Times New Roman" w:hAnsi="Times New Roman"/>
          <w:color w:val="000000" w:themeColor="text1"/>
          <w:sz w:val="16"/>
          <w:szCs w:val="16"/>
          <w:lang w:eastAsia="ru-RU"/>
        </w:rPr>
        <w:t>.</w:t>
      </w:r>
    </w:p>
    <w:p w14:paraId="616C62C2" w14:textId="77777777" w:rsidR="0019762A" w:rsidRPr="000B49E3" w:rsidRDefault="0019762A" w:rsidP="000B49E3">
      <w:pPr>
        <w:autoSpaceDE w:val="0"/>
        <w:autoSpaceDN w:val="0"/>
        <w:adjustRightInd w:val="0"/>
        <w:spacing w:after="0" w:line="240" w:lineRule="auto"/>
        <w:jc w:val="both"/>
        <w:rPr>
          <w:rFonts w:ascii="Times New Roman" w:hAnsi="Times New Roman"/>
          <w:color w:val="000000" w:themeColor="text1"/>
          <w:sz w:val="16"/>
          <w:szCs w:val="16"/>
        </w:rPr>
      </w:pPr>
    </w:p>
    <w:p w14:paraId="1615A5DD" w14:textId="77777777" w:rsidR="00692764" w:rsidRPr="000B49E3" w:rsidRDefault="00692764" w:rsidP="000B49E3">
      <w:pPr>
        <w:pStyle w:val="Style23"/>
        <w:widowControl/>
        <w:jc w:val="both"/>
        <w:rPr>
          <w:rFonts w:ascii="Times New Roman" w:hAnsi="Times New Roman"/>
          <w:color w:val="000000" w:themeColor="text1"/>
          <w:sz w:val="16"/>
          <w:szCs w:val="16"/>
        </w:rPr>
      </w:pPr>
      <w:r w:rsidRPr="000B49E3">
        <w:rPr>
          <w:rStyle w:val="FontStyle197"/>
          <w:rFonts w:ascii="Times New Roman" w:hAnsi="Times New Roman" w:cs="Times New Roman"/>
          <w:color w:val="000000" w:themeColor="text1"/>
        </w:rPr>
        <w:t>В ноябре 1928 г. Ленинградский Совет первым в СССР вновь ввел хлеб</w:t>
      </w:r>
      <w:r w:rsidRPr="000B49E3">
        <w:rPr>
          <w:rStyle w:val="FontStyle197"/>
          <w:rFonts w:ascii="Times New Roman" w:hAnsi="Times New Roman" w:cs="Times New Roman"/>
          <w:color w:val="000000" w:themeColor="text1"/>
        </w:rPr>
        <w:softHyphen/>
        <w:t>ные карточки и с 15 января 1929 г. установил двойные цены на хлеб: для приезжих в 2-3 раза дороже, чем для ленинградцев. В день на едока выдавалось по кооперативной книжке не более 1,2 кг, а без нее по повышенной цене не более 2 кг ситного и 0,5 кг ржаного. «Ленин</w:t>
      </w:r>
      <w:r w:rsidRPr="000B49E3">
        <w:rPr>
          <w:rStyle w:val="FontStyle197"/>
          <w:rFonts w:ascii="Times New Roman" w:hAnsi="Times New Roman" w:cs="Times New Roman"/>
          <w:color w:val="000000" w:themeColor="text1"/>
        </w:rPr>
        <w:softHyphen/>
        <w:t>градский опыт» был распространен на все потребляющие и часть про</w:t>
      </w:r>
      <w:r w:rsidRPr="000B49E3">
        <w:rPr>
          <w:rStyle w:val="FontStyle197"/>
          <w:rFonts w:ascii="Times New Roman" w:hAnsi="Times New Roman" w:cs="Times New Roman"/>
          <w:color w:val="000000" w:themeColor="text1"/>
        </w:rPr>
        <w:softHyphen/>
        <w:t>изводящих регионов РСФСР, а предельный размер хлебного пайка сни</w:t>
      </w:r>
      <w:r w:rsidRPr="000B49E3">
        <w:rPr>
          <w:rStyle w:val="FontStyle197"/>
          <w:rFonts w:ascii="Times New Roman" w:hAnsi="Times New Roman" w:cs="Times New Roman"/>
          <w:color w:val="000000" w:themeColor="text1"/>
        </w:rPr>
        <w:softHyphen/>
        <w:t>жен в Ленинграде и Москве до 900 г печеного хлеба в день для рабочих и служащих фабрично-заводских предприятий и по 500 г для прочих (в остальных городах соответственно 600 и 300 г). В октябре 1929 г. карточная система распространилась на крупу, мясо, сельдь, сахар, масло, яйца, и в начале 1930 г. нормы снабжения были вновь сокращены. Закреплялось привилегированное положение Москвы и Ленинграда, а в них партийно-государственной номенклатуры по срав</w:t>
      </w:r>
      <w:r w:rsidRPr="000B49E3">
        <w:rPr>
          <w:rStyle w:val="FontStyle197"/>
          <w:rFonts w:ascii="Times New Roman" w:hAnsi="Times New Roman" w:cs="Times New Roman"/>
          <w:color w:val="000000" w:themeColor="text1"/>
        </w:rPr>
        <w:softHyphen/>
        <w:t>нению с рабочими и промышленных рабочих — с прочими трудящи</w:t>
      </w:r>
      <w:r w:rsidRPr="000B49E3">
        <w:rPr>
          <w:rStyle w:val="FontStyle197"/>
          <w:rFonts w:ascii="Times New Roman" w:hAnsi="Times New Roman" w:cs="Times New Roman"/>
          <w:color w:val="000000" w:themeColor="text1"/>
        </w:rPr>
        <w:softHyphen/>
        <w:t>мися. Даже в Ленинграде продаваемых по карточкам продуктов было не</w:t>
      </w:r>
      <w:r w:rsidRPr="000B49E3">
        <w:rPr>
          <w:rStyle w:val="FontStyle197"/>
          <w:rFonts w:ascii="Times New Roman" w:hAnsi="Times New Roman" w:cs="Times New Roman"/>
          <w:color w:val="000000" w:themeColor="text1"/>
        </w:rPr>
        <w:softHyphen/>
        <w:t>достаточно для скромного нормального питания, и рабочий вынужден был прикупать их по завышенным ценам. Этот новый виток карточ</w:t>
      </w:r>
      <w:r w:rsidRPr="000B49E3">
        <w:rPr>
          <w:rStyle w:val="FontStyle197"/>
          <w:rFonts w:ascii="Times New Roman" w:hAnsi="Times New Roman" w:cs="Times New Roman"/>
          <w:color w:val="000000" w:themeColor="text1"/>
        </w:rPr>
        <w:softHyphen/>
        <w:t>ной системы продолжался до 1935 г. (17231).</w:t>
      </w:r>
    </w:p>
    <w:p w14:paraId="5788CCA6" w14:textId="77777777" w:rsidR="00692764" w:rsidRPr="000B49E3" w:rsidRDefault="00692764" w:rsidP="000B49E3">
      <w:pPr>
        <w:spacing w:after="0" w:line="240" w:lineRule="auto"/>
        <w:jc w:val="both"/>
        <w:rPr>
          <w:rFonts w:ascii="Times New Roman" w:hAnsi="Times New Roman"/>
          <w:color w:val="000000" w:themeColor="text1"/>
          <w:sz w:val="16"/>
          <w:szCs w:val="16"/>
        </w:rPr>
      </w:pPr>
    </w:p>
    <w:p w14:paraId="361FF37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2CB088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C767F1" w14:textId="77777777" w:rsidR="00EF39A0" w:rsidRPr="000B49E3" w:rsidRDefault="00EF39A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ноябре 1928 Авиационная корпорация Америки создана в Цинциннати, штат Огайо. В 1941 году она изменит свое название на Aeronca Aircraft Corporation (20807).</w:t>
      </w:r>
    </w:p>
    <w:p w14:paraId="50EB66E3" w14:textId="77777777" w:rsidR="00EF39A0" w:rsidRPr="000B49E3" w:rsidRDefault="00EF39A0" w:rsidP="000B49E3">
      <w:pPr>
        <w:spacing w:after="0" w:line="240" w:lineRule="auto"/>
        <w:jc w:val="both"/>
        <w:rPr>
          <w:rFonts w:ascii="Times New Roman" w:hAnsi="Times New Roman"/>
          <w:color w:val="0070C0"/>
          <w:sz w:val="16"/>
          <w:szCs w:val="16"/>
        </w:rPr>
      </w:pPr>
    </w:p>
    <w:p w14:paraId="4213BC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ноябре 1928 над Милтоном (Северная Дакота, США) видели НЛО в форме перевернутой тарелки, которая освещала землю лучами (3711).</w:t>
      </w:r>
    </w:p>
    <w:p w14:paraId="0A26D1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487AA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69774A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B61EAE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декабрю 1928 на ГАЗ-9 имелось три М-12 и два М-11, поставленных на сравнительные испытания. Конкурс выиграла конструкция завода «Мотор», показавшая себя более надежной. У двигателя НАМИ постоянно случались различные поломки. Так, 1 де</w:t>
      </w:r>
      <w:r w:rsidRPr="000B49E3">
        <w:rPr>
          <w:rFonts w:ascii="Times New Roman" w:hAnsi="Times New Roman"/>
          <w:color w:val="000000" w:themeColor="text1"/>
          <w:sz w:val="16"/>
          <w:szCs w:val="16"/>
        </w:rPr>
        <w:softHyphen/>
        <w:t>кабря на одном из экземпляров разрушился коленчатый вал. Надо сказать, что в доводке М-11 большую роль сыграли изменения, предложенные конструкторами из Запорожья. Фактически можно считать этот мотор плодом совместного труда. Работникам запорожского завода уже в сентябре стало ясно, что дви</w:t>
      </w:r>
      <w:r w:rsidRPr="000B49E3">
        <w:rPr>
          <w:rFonts w:ascii="Times New Roman" w:hAnsi="Times New Roman"/>
          <w:color w:val="000000" w:themeColor="text1"/>
          <w:sz w:val="16"/>
          <w:szCs w:val="16"/>
        </w:rPr>
        <w:softHyphen/>
        <w:t>гатель «Мотора» имеет гораздо лучшие перспективы. Они начали под</w:t>
      </w:r>
      <w:r w:rsidRPr="000B49E3">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67E66E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9711C" w14:textId="77777777" w:rsidR="004F137D" w:rsidRPr="000B49E3" w:rsidRDefault="004F137D"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 декабрю 1928 г. на заводе Каучук Резинотреста часть деталей парашюта Ирвин изготовили. Но выяснилось, что полученный ранее «Ирвин» распотрошили так, что уже никто не помнил, как все собирается. Из НИИ ВВС прислали еще один американский парашют. Но задержка следовала за задержкой. К заданному сроку, 8 июня 1929 г., не успели. Уже сшитые купола распарывали и сшивали заново. 27 июня завод предъявил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3A55102C" w14:textId="77777777" w:rsidR="004F137D" w:rsidRPr="000B49E3" w:rsidRDefault="004F137D" w:rsidP="000B49E3">
      <w:pPr>
        <w:spacing w:after="0" w:line="240" w:lineRule="auto"/>
        <w:jc w:val="both"/>
        <w:rPr>
          <w:rFonts w:ascii="Times New Roman" w:hAnsi="Times New Roman"/>
          <w:color w:val="0070C0"/>
          <w:sz w:val="16"/>
          <w:szCs w:val="16"/>
        </w:rPr>
      </w:pPr>
    </w:p>
    <w:p w14:paraId="5A3E9FD5" w14:textId="77777777" w:rsidR="00CF0F30" w:rsidRPr="000B49E3" w:rsidRDefault="00CF0F30"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2F868825" w14:textId="77777777" w:rsidR="00CF0F30" w:rsidRPr="000B49E3" w:rsidRDefault="00CF0F3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21BE25"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зиме 1928/29 года ситуация в городах продолжала обостряться. Объем заготовок выполнялся за счет кормовых культур (ячмень, кукуруза, крупяные, бобовые), в то время как по продовольственным (рожь и пшеница) государство явно недобирало по сравнению с прошлым годом. Страна встречала новый год длинными очередями за хлебом, разгромами хлебных будок, драками и давкой в очередях. По словам сводок ОГПУ «хлеб получали с боя». Трудовая дисциплина падала, рабочие бросали работу и стояли в очередях, недовольство росло. Агенты ОГПУ в своих донесениях сохранили для нас наиболее резкие высказывания, подслушанные в очередях:</w:t>
      </w:r>
    </w:p>
    <w:p w14:paraId="44886EF4"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«Жизнь дорожает. Нужда растет. Нет охоты работать, все равно толку от работы мало».</w:t>
      </w:r>
    </w:p>
    <w:p w14:paraId="4115547E"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«Хлеб весь отправили за границу, сами сидим без хлеба, а наши партийцы кричат о достижениях. 8 часов работаем на промысле, да 4–5 часов стоим в очереди, вот и выходит 13-часовой рабочий день».</w:t>
      </w:r>
    </w:p>
    <w:p w14:paraId="6A57350C"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 рабочим затуманивают головы. Советская власть не заботится о рабочих. Раньше при военном коммунизме нас душили, а теперь очереди душат. Погодите, придет военное время».</w:t>
      </w:r>
    </w:p>
    <w:p w14:paraId="2E9AEDF1"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не было бы частников, то совсем пропали бы».</w:t>
      </w:r>
    </w:p>
    <w:p w14:paraId="08A71590"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«Если у нас нет больше муки, то пусть за границей закупают и накормят рабочих как следует. Ведь мы не шоколад просим».</w:t>
      </w:r>
    </w:p>
    <w:p w14:paraId="0CF2F514"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«Правительство с ума сошло. Если так продолжится, то больше месяца оно не продержится».</w:t>
      </w:r>
    </w:p>
    <w:p w14:paraId="5FB0C9D8"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«Правительство намерено превратить нас в живой скелет».</w:t>
      </w:r>
    </w:p>
    <w:p w14:paraId="1C3C4B8C"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Хлебная лихорадка охватила даже столицу, которая снабжалась не в пример другим городам. Нахлынувшее немосковское население скупало хлеб, большие партии возами и багажом отправлялись за пределы Москвы. В городе выпекалось хлеба больше, чем раньше, но спрос не удовлетворялся. Рабочие в основном покупали дешевый ржаной хлеб, но длинные очереди — по несколько сотен человек выстраивались даже за дорогим белым хлебом. Пытаясь остановить «хлебную лихорадку», кооперативы ввели неофициальные нормы отпуска хлеба — по 2 килограмма ржаного и не более 3 килограммов белого в одни руки (18416).</w:t>
      </w:r>
    </w:p>
    <w:p w14:paraId="502AF8CC" w14:textId="77777777" w:rsidR="00CF0F30" w:rsidRPr="000B49E3" w:rsidRDefault="00CF0F30" w:rsidP="000B49E3">
      <w:pPr>
        <w:spacing w:after="0" w:line="240" w:lineRule="auto"/>
        <w:jc w:val="both"/>
        <w:rPr>
          <w:rFonts w:ascii="Times New Roman" w:hAnsi="Times New Roman"/>
          <w:color w:val="000000" w:themeColor="text1"/>
          <w:sz w:val="16"/>
          <w:szCs w:val="16"/>
        </w:rPr>
      </w:pPr>
    </w:p>
    <w:p w14:paraId="1B979A2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200ACA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ECFD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декабря 1928 по 4 апреля 1929 проходили гос. испытания дублера И-4 АНТ-5 с Юпитер 6 (1017,161).</w:t>
      </w:r>
    </w:p>
    <w:p w14:paraId="34BE63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F6D2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1928 первый и второй гидросамолеты НЕ.5с с ВМВ 6 Е 7,3 N 289, которые были изготовлены для СССР - морские разведчики оказались в строевой части - 65-м отдельном авиаотряде ВВС Черного моря в бухте Нахимова и там служили несколько лет (1772,10).</w:t>
      </w:r>
    </w:p>
    <w:p w14:paraId="45EEED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1188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Сведения о выполнении работ НИИ на 1 декабря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044"/>
        <w:gridCol w:w="2126"/>
      </w:tblGrid>
      <w:tr w:rsidR="00D23D68" w:rsidRPr="000B49E3" w14:paraId="3412C462" w14:textId="77777777">
        <w:tc>
          <w:tcPr>
            <w:tcW w:w="2214" w:type="dxa"/>
          </w:tcPr>
          <w:p w14:paraId="0DB5EE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задания</w:t>
            </w:r>
          </w:p>
        </w:tc>
        <w:tc>
          <w:tcPr>
            <w:tcW w:w="2214" w:type="dxa"/>
          </w:tcPr>
          <w:p w14:paraId="178E7C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дано задание</w:t>
            </w:r>
          </w:p>
        </w:tc>
        <w:tc>
          <w:tcPr>
            <w:tcW w:w="4044" w:type="dxa"/>
          </w:tcPr>
          <w:p w14:paraId="5047770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выполнения</w:t>
            </w:r>
          </w:p>
        </w:tc>
        <w:tc>
          <w:tcPr>
            <w:tcW w:w="2126" w:type="dxa"/>
          </w:tcPr>
          <w:p w14:paraId="60AEFC5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каком состоянии находится задание </w:t>
            </w:r>
          </w:p>
        </w:tc>
      </w:tr>
    </w:tbl>
    <w:p w14:paraId="4F04C1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044"/>
        <w:gridCol w:w="2126"/>
      </w:tblGrid>
      <w:tr w:rsidR="00D23D68" w:rsidRPr="000B49E3" w14:paraId="2871E9C1" w14:textId="77777777">
        <w:tc>
          <w:tcPr>
            <w:tcW w:w="2214" w:type="dxa"/>
          </w:tcPr>
          <w:p w14:paraId="0479E30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И2 бис ГАЗ № 1</w:t>
            </w:r>
          </w:p>
        </w:tc>
        <w:tc>
          <w:tcPr>
            <w:tcW w:w="2214" w:type="dxa"/>
          </w:tcPr>
          <w:p w14:paraId="530639E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30E881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Сдан на завод из-за мотора</w:t>
            </w:r>
          </w:p>
        </w:tc>
        <w:tc>
          <w:tcPr>
            <w:tcW w:w="2126" w:type="dxa"/>
          </w:tcPr>
          <w:p w14:paraId="62B72E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DED5580" w14:textId="77777777">
        <w:tc>
          <w:tcPr>
            <w:tcW w:w="2214" w:type="dxa"/>
          </w:tcPr>
          <w:p w14:paraId="3521605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И3-БМВ 2-го экземпляра</w:t>
            </w:r>
          </w:p>
        </w:tc>
        <w:tc>
          <w:tcPr>
            <w:tcW w:w="2214" w:type="dxa"/>
          </w:tcPr>
          <w:p w14:paraId="5C78B6A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1E04EDF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прервано из-за отсутствия соответствующей регулировки под толуоловую смесь</w:t>
            </w:r>
          </w:p>
        </w:tc>
        <w:tc>
          <w:tcPr>
            <w:tcW w:w="2126" w:type="dxa"/>
          </w:tcPr>
          <w:p w14:paraId="3E2A75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w:t>
            </w:r>
          </w:p>
        </w:tc>
      </w:tr>
      <w:tr w:rsidR="00D23D68" w:rsidRPr="000B49E3" w14:paraId="36810262" w14:textId="77777777">
        <w:tc>
          <w:tcPr>
            <w:tcW w:w="2214" w:type="dxa"/>
          </w:tcPr>
          <w:p w14:paraId="14F60C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Р3-БМВ</w:t>
            </w:r>
          </w:p>
        </w:tc>
        <w:tc>
          <w:tcPr>
            <w:tcW w:w="2214" w:type="dxa"/>
          </w:tcPr>
          <w:p w14:paraId="3E3E242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70FD545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Задерживается регулировкой мотора БМВ 7,3</w:t>
            </w:r>
          </w:p>
        </w:tc>
        <w:tc>
          <w:tcPr>
            <w:tcW w:w="2126" w:type="dxa"/>
          </w:tcPr>
          <w:p w14:paraId="4199709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w:t>
            </w:r>
          </w:p>
        </w:tc>
      </w:tr>
      <w:tr w:rsidR="00D23D68" w:rsidRPr="000B49E3" w14:paraId="3E5E9821" w14:textId="77777777">
        <w:tc>
          <w:tcPr>
            <w:tcW w:w="2214" w:type="dxa"/>
          </w:tcPr>
          <w:p w14:paraId="0E4545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 3490</w:t>
            </w:r>
          </w:p>
        </w:tc>
        <w:tc>
          <w:tcPr>
            <w:tcW w:w="2214" w:type="dxa"/>
          </w:tcPr>
          <w:p w14:paraId="1297F37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6A6393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Задание снято</w:t>
            </w:r>
          </w:p>
        </w:tc>
        <w:tc>
          <w:tcPr>
            <w:tcW w:w="2126" w:type="dxa"/>
          </w:tcPr>
          <w:p w14:paraId="09312B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8EBB68B" w14:textId="77777777">
        <w:tc>
          <w:tcPr>
            <w:tcW w:w="2214" w:type="dxa"/>
          </w:tcPr>
          <w:p w14:paraId="4DFF00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Испытание самолета ЮГ1 на потолок </w:t>
            </w:r>
          </w:p>
        </w:tc>
        <w:tc>
          <w:tcPr>
            <w:tcW w:w="2214" w:type="dxa"/>
          </w:tcPr>
          <w:p w14:paraId="4AC433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53454</w:t>
            </w:r>
          </w:p>
        </w:tc>
        <w:tc>
          <w:tcPr>
            <w:tcW w:w="4044" w:type="dxa"/>
          </w:tcPr>
          <w:p w14:paraId="63F3DF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Стоит на очереди</w:t>
            </w:r>
          </w:p>
        </w:tc>
        <w:tc>
          <w:tcPr>
            <w:tcW w:w="2126" w:type="dxa"/>
          </w:tcPr>
          <w:p w14:paraId="1DC425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FEACCAA" w14:textId="77777777">
        <w:tc>
          <w:tcPr>
            <w:tcW w:w="2214" w:type="dxa"/>
          </w:tcPr>
          <w:p w14:paraId="55C6B0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Р5 БМВ VI</w:t>
            </w:r>
          </w:p>
        </w:tc>
        <w:tc>
          <w:tcPr>
            <w:tcW w:w="2214" w:type="dxa"/>
          </w:tcPr>
          <w:p w14:paraId="4269A1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30903</w:t>
            </w:r>
          </w:p>
          <w:p w14:paraId="695831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w:t>
            </w:r>
          </w:p>
        </w:tc>
        <w:tc>
          <w:tcPr>
            <w:tcW w:w="4044" w:type="dxa"/>
          </w:tcPr>
          <w:p w14:paraId="77638DA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Произведены взвешивание, потолок и грузоподъемность и максимальные горизонтальные скорости у земли</w:t>
            </w:r>
          </w:p>
        </w:tc>
        <w:tc>
          <w:tcPr>
            <w:tcW w:w="2126" w:type="dxa"/>
          </w:tcPr>
          <w:p w14:paraId="413DEE4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w:t>
            </w:r>
          </w:p>
        </w:tc>
      </w:tr>
      <w:tr w:rsidR="00D23D68" w:rsidRPr="000B49E3" w14:paraId="740D9CED" w14:textId="77777777">
        <w:tc>
          <w:tcPr>
            <w:tcW w:w="2214" w:type="dxa"/>
          </w:tcPr>
          <w:p w14:paraId="6DBAA2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ТБ1</w:t>
            </w:r>
          </w:p>
        </w:tc>
        <w:tc>
          <w:tcPr>
            <w:tcW w:w="2214" w:type="dxa"/>
          </w:tcPr>
          <w:p w14:paraId="2C035A1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17A364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Закончена перестановка моторов. На очереди приемка самолета от ЦАГИ после всех исправлений.</w:t>
            </w:r>
          </w:p>
        </w:tc>
        <w:tc>
          <w:tcPr>
            <w:tcW w:w="2126" w:type="dxa"/>
          </w:tcPr>
          <w:p w14:paraId="72459F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w:t>
            </w:r>
          </w:p>
        </w:tc>
      </w:tr>
      <w:tr w:rsidR="00D23D68" w:rsidRPr="000B49E3" w14:paraId="34DDD32E" w14:textId="77777777">
        <w:tc>
          <w:tcPr>
            <w:tcW w:w="2214" w:type="dxa"/>
          </w:tcPr>
          <w:p w14:paraId="494A21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МАРТИНСАЙД постройки завода № 24</w:t>
            </w:r>
          </w:p>
        </w:tc>
        <w:tc>
          <w:tcPr>
            <w:tcW w:w="2214" w:type="dxa"/>
          </w:tcPr>
          <w:p w14:paraId="3BFE24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3001</w:t>
            </w:r>
          </w:p>
        </w:tc>
        <w:tc>
          <w:tcPr>
            <w:tcW w:w="4044" w:type="dxa"/>
          </w:tcPr>
          <w:p w14:paraId="1FD6F3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2126" w:type="dxa"/>
          </w:tcPr>
          <w:p w14:paraId="1444F7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r w:rsidR="00D23D68" w:rsidRPr="000B49E3" w14:paraId="61E093D7" w14:textId="77777777">
        <w:tc>
          <w:tcPr>
            <w:tcW w:w="2214" w:type="dxa"/>
          </w:tcPr>
          <w:p w14:paraId="3CFB5BC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АНТ3 совместно с ЦАГИ</w:t>
            </w:r>
          </w:p>
        </w:tc>
        <w:tc>
          <w:tcPr>
            <w:tcW w:w="2214" w:type="dxa"/>
          </w:tcPr>
          <w:p w14:paraId="11FDF4B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56A19B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Продолжается</w:t>
            </w:r>
          </w:p>
        </w:tc>
        <w:tc>
          <w:tcPr>
            <w:tcW w:w="2126" w:type="dxa"/>
          </w:tcPr>
          <w:p w14:paraId="10E2A4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5DA2421C" w14:textId="77777777">
        <w:tc>
          <w:tcPr>
            <w:tcW w:w="2214" w:type="dxa"/>
          </w:tcPr>
          <w:p w14:paraId="7F948A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И-4 ЮГ-11</w:t>
            </w:r>
          </w:p>
        </w:tc>
        <w:tc>
          <w:tcPr>
            <w:tcW w:w="2214" w:type="dxa"/>
          </w:tcPr>
          <w:p w14:paraId="0099EE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2C7035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Испытаны винты, потолок, скорости на 2000 м, управляемость и фигуры</w:t>
            </w:r>
          </w:p>
        </w:tc>
        <w:tc>
          <w:tcPr>
            <w:tcW w:w="2126" w:type="dxa"/>
          </w:tcPr>
          <w:p w14:paraId="67AFC84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w:t>
            </w:r>
          </w:p>
        </w:tc>
      </w:tr>
      <w:tr w:rsidR="00D23D68" w:rsidRPr="000B49E3" w14:paraId="41114183" w14:textId="77777777">
        <w:tc>
          <w:tcPr>
            <w:tcW w:w="2214" w:type="dxa"/>
          </w:tcPr>
          <w:p w14:paraId="34CF22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Р1-М5 как бомбардировщика</w:t>
            </w:r>
          </w:p>
        </w:tc>
        <w:tc>
          <w:tcPr>
            <w:tcW w:w="2214" w:type="dxa"/>
          </w:tcPr>
          <w:p w14:paraId="096222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29429</w:t>
            </w:r>
          </w:p>
          <w:p w14:paraId="14BF6D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года</w:t>
            </w:r>
          </w:p>
        </w:tc>
        <w:tc>
          <w:tcPr>
            <w:tcW w:w="4044" w:type="dxa"/>
          </w:tcPr>
          <w:p w14:paraId="0EC5CE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 взвешивание. На очереди полеты на потолок.</w:t>
            </w:r>
          </w:p>
        </w:tc>
        <w:tc>
          <w:tcPr>
            <w:tcW w:w="2126" w:type="dxa"/>
          </w:tcPr>
          <w:p w14:paraId="5580964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w:t>
            </w:r>
          </w:p>
        </w:tc>
      </w:tr>
      <w:tr w:rsidR="00D23D68" w:rsidRPr="000B49E3" w14:paraId="79A7AE61" w14:textId="77777777">
        <w:tc>
          <w:tcPr>
            <w:tcW w:w="2214" w:type="dxa"/>
          </w:tcPr>
          <w:p w14:paraId="4E0B08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самолета МР1</w:t>
            </w:r>
          </w:p>
        </w:tc>
        <w:tc>
          <w:tcPr>
            <w:tcW w:w="2214" w:type="dxa"/>
          </w:tcPr>
          <w:p w14:paraId="185C40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ноября 1928 года</w:t>
            </w:r>
          </w:p>
        </w:tc>
        <w:tc>
          <w:tcPr>
            <w:tcW w:w="4044" w:type="dxa"/>
          </w:tcPr>
          <w:p w14:paraId="26297E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Закончено</w:t>
            </w:r>
          </w:p>
        </w:tc>
        <w:tc>
          <w:tcPr>
            <w:tcW w:w="2126" w:type="dxa"/>
          </w:tcPr>
          <w:p w14:paraId="20D72B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r>
    </w:tbl>
    <w:p w14:paraId="30D9BB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(6950, 159).</w:t>
      </w:r>
    </w:p>
    <w:p w14:paraId="2BF6EA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99D3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1 декабря 1928 г. 62-я аэ, которая стала первой в стране настоящей минно-торпедной авиачастью, обладала пятью ЮГ-1 на поплавках и четырьмя МР-1 для учебных и вспомогательных целей (3224,12).</w:t>
      </w:r>
    </w:p>
    <w:p w14:paraId="3A4EBF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1EF33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065E70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05D44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 и 7 декабря 1928. Из протокола заседания Политбюро N 53, 1928 г.</w:t>
      </w:r>
    </w:p>
    <w:p w14:paraId="0529E6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снабжении хлебом </w:t>
      </w:r>
    </w:p>
    <w:p w14:paraId="338A20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целях обеспечения первоочередного снабжения рабочих и служащих хлебом и дефицитными продуктами, уничтожения очередей, сокращения расхода хлеба для непролетарского населения, а также особенно для устранения покупок хлеба на прокорм скота,— предложить Ленинградскому и Московскому Советам, а также Советам других рабочих центров выработать с участием кооперации и провести по согласованию с Наркомторгом конкретный порядок снабжения хлебом, обеспечивающий проведение этих задач с учетом местных особенностей (заборная книжка, прикрепление к лавкам и пр.). </w:t>
      </w:r>
    </w:p>
    <w:p w14:paraId="5502FB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Как одно из средств к устранению покупки хлеба для корма скота — допустить введение более повышенных цен на хлеб непролетарского населения, ограничившись пока введением этого порядка, в виде опыта, в Ленинграде (11652).</w:t>
      </w:r>
    </w:p>
    <w:p w14:paraId="6E6AF0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7A0C6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 и 7 декабря 1928. Из протокола заседания Политбюро N 53, 1928 г.</w:t>
      </w:r>
    </w:p>
    <w:p w14:paraId="0DEA88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Предложение т. Куйбышева </w:t>
      </w:r>
    </w:p>
    <w:p w14:paraId="79962F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Предложение об общей отмене празднования Рождества по новому стилю в Донбассе отклонить. </w:t>
      </w:r>
    </w:p>
    <w:p w14:paraId="11B74F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Считать целесообразным производство работ на рудниках в Донбассе в воскресенье и понедельник накануне Рождества. </w:t>
      </w:r>
    </w:p>
    <w:p w14:paraId="406A66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Работу рудников на Рождество считать допустимой только в тех случаях, когда это будет решено общими рудничными собраниями рабочих (11652).</w:t>
      </w:r>
    </w:p>
    <w:p w14:paraId="4CF231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25CF5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 и 7 декабря 1928. Из протокола заседания Политбюро N 53, 1928 г.</w:t>
      </w:r>
    </w:p>
    <w:p w14:paraId="434825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праздновании Рождества и Нового года </w:t>
      </w:r>
    </w:p>
    <w:p w14:paraId="41DF6D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В целях недопущения простоя в промышленных предприятиях в связи с возможностью невыхода рабочих на работу в понедельники перед праздниками Рождества и Нового года, признать необходимым разрешить празднование в рабочие дни 24.12 (понедельник перед Рождеством) и 31.12 (понедельник перед Новым годом), заменив их другими рабочими днями либо в ближайшие воскресенья (16, 23 и 30 декабря), либо на второй день Рождества (26 декабря). Установление того, в какие именно из этих дней будет производиться работа, возложить на местные профессиональные органы. </w:t>
      </w:r>
    </w:p>
    <w:p w14:paraId="338684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Настоящее решение не распространять на Донбасс, в отношении которого имеется принятое 6.12 с. г. решение Политбюро о работе в воскресенье и понедельник перед рождественскими праздниками.</w:t>
      </w:r>
    </w:p>
    <w:p w14:paraId="4AA2DF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Обязать партийные и профессиональные органы принять все меры к недопущению двойного празднования Рождества и Нового года (по старому и новому стилю). Поручить Наркомтруду сделать об этом специальное заявление в печати (11652).</w:t>
      </w:r>
    </w:p>
    <w:p w14:paraId="656548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ABAFF8"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1928 г. ответ Моссовета на нападки со стороны Рабкрина был напечатан в «Правде». {249}Президиум Моссовета заверял, что относительно сроков начала строительства метро и финансирования решение отнюдь не принято. Разумеется, общественность будет привлечена к обсуждению этих проблем. Однако прежде надо тщательно подготовить вопрос{250}.Далее следовало детальное обоснование необходимости строительства метрополитена: нельзя противопоставлять сооружение метро жилищному или промышленному строительству, поскольку рост индустрии и населения находится в прямой связи с транспортной проблемой. Население Москвы выросло до 2,8 млн. чел. Протяженность трамвайных линий с 1913 г. увеличилась на 34%, количество вагонов — на 31%. Число же пассажиров поднялось с 257 до 611 млн. чел. Трамваи и автобусы больше не могли удовлетворять потребности населения. Только в 1927/28 г. от несчастных случаев на трамвайных путях погибли 624 чел. На некоторых участках московские улицы достигли предела пропускной способности, и хотя в городе имелось всего 3500 грузовых и легковых автомобилей, но их количество обещало резко возрасти. Число трамвайных вагонов нельзя было произвольно увеличивать, так как это грозило параличом всего уличного движения. Далее, московский железнодорожный узел в настоящее время находится в стадии электрификации. Вдоль электрифицированных путей вокруг Москвы вырастет численность населения. Однако живущие в пригородах рабочие будут терять много времени по пути на рабочее место из-за сложностей внутригородского сообщения.</w:t>
      </w:r>
    </w:p>
    <w:p w14:paraId="4A8AB14F"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Рабкрин удовлетворился этим ответом: «Мы не ставили под сомнение идею строительства метро, но мы сомневались и продолжаем сомневаться в разумности решения начинать строительство сейчас, когда у нас есть более насущные нужды». Получив согласие Моссовета на то, чтобы до начала строительства подключить к обсуждению массы на рабочих собраниях, секциях и пленумах советов, Рабкрин счел свою цель достигнутой{251} (18299).</w:t>
      </w:r>
    </w:p>
    <w:p w14:paraId="45C0F30C" w14:textId="77777777" w:rsidR="00CF0F30" w:rsidRPr="000B49E3" w:rsidRDefault="00CF0F30" w:rsidP="000B49E3">
      <w:pPr>
        <w:spacing w:after="0" w:line="240" w:lineRule="auto"/>
        <w:jc w:val="both"/>
        <w:rPr>
          <w:rFonts w:ascii="Times New Roman" w:hAnsi="Times New Roman"/>
          <w:color w:val="000000" w:themeColor="text1"/>
          <w:sz w:val="16"/>
          <w:szCs w:val="16"/>
        </w:rPr>
      </w:pPr>
    </w:p>
    <w:p w14:paraId="1638FAE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22FE978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0822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1 и 7 декабря 1928. Из протокола заседания Политбюро N 52, особая папка, 1928 г.</w:t>
      </w:r>
    </w:p>
    <w:p w14:paraId="7F300A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Экспортно-импортный и валютный план </w:t>
      </w:r>
    </w:p>
    <w:p w14:paraId="71176E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...Предложить НКФину СССР в отношении золота, добытого в ноябре и декабре текущего года, принять все меры к возможно скорейшему приведению его в ликвидное состояние. </w:t>
      </w:r>
    </w:p>
    <w:p w14:paraId="2B04D5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Поручить ВСНХ СССР принять меры к реализации за границей патентов наших изобретателей. </w:t>
      </w:r>
    </w:p>
    <w:p w14:paraId="7375BE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Обязать персонально т. Рухимовича проследить за тем, чтобы не были проданы за границу патенты, составляющие государственную тайну (11652).</w:t>
      </w:r>
    </w:p>
    <w:p w14:paraId="0712B0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FD48F2"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79E4584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81ACE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1928 в Албании была принята Монархическая конституция, расширившая полномочия короля, в первую очередь в сфере внешней политики. Прямые выборы в законодательный орган следовало проводить раз в четыре года (7594).</w:t>
      </w:r>
    </w:p>
    <w:p w14:paraId="4783B9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65761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670BEB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E50D1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состоялось техническое совещание руководителей групп отдела АГОС и в т.ч. по АНТ-10 (1077,160).</w:t>
      </w:r>
    </w:p>
    <w:p w14:paraId="6D826B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601076"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 на совещании у начальни</w:t>
      </w:r>
      <w:r w:rsidRPr="000B49E3">
        <w:rPr>
          <w:rFonts w:ascii="Times New Roman" w:hAnsi="Times New Roman"/>
          <w:color w:val="000000" w:themeColor="text1"/>
          <w:sz w:val="16"/>
          <w:szCs w:val="16"/>
        </w:rPr>
        <w:softHyphen/>
        <w:t>ка ВВС НО-37 окончательно признали впол</w:t>
      </w:r>
      <w:r w:rsidRPr="000B49E3">
        <w:rPr>
          <w:rFonts w:ascii="Times New Roman" w:hAnsi="Times New Roman"/>
          <w:color w:val="000000" w:themeColor="text1"/>
          <w:sz w:val="16"/>
          <w:szCs w:val="16"/>
        </w:rPr>
        <w:softHyphen/>
        <w:t>не современным военным самолетом, после чего решили заключить договор с фирмой на поставку 100 экземпляров: «Договором на поставку 100 самолетов обусловить право на производство в СССР истребителей НО-37, со всеми дальнейшими изменениями кон</w:t>
      </w:r>
      <w:r w:rsidRPr="000B49E3">
        <w:rPr>
          <w:rFonts w:ascii="Times New Roman" w:hAnsi="Times New Roman"/>
          <w:color w:val="000000" w:themeColor="text1"/>
          <w:sz w:val="16"/>
          <w:szCs w:val="16"/>
        </w:rPr>
        <w:softHyphen/>
        <w:t>струкции.</w:t>
      </w:r>
    </w:p>
    <w:p w14:paraId="63644D04"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 коммерческого договора на ос</w:t>
      </w:r>
      <w:r w:rsidRPr="000B49E3">
        <w:rPr>
          <w:rFonts w:ascii="Times New Roman" w:hAnsi="Times New Roman"/>
          <w:color w:val="000000" w:themeColor="text1"/>
          <w:sz w:val="16"/>
          <w:szCs w:val="16"/>
        </w:rPr>
        <w:softHyphen/>
        <w:t>нове технических условий поставки и ус</w:t>
      </w:r>
      <w:r w:rsidRPr="000B49E3">
        <w:rPr>
          <w:rFonts w:ascii="Times New Roman" w:hAnsi="Times New Roman"/>
          <w:color w:val="000000" w:themeColor="text1"/>
          <w:sz w:val="16"/>
          <w:szCs w:val="16"/>
        </w:rPr>
        <w:softHyphen/>
        <w:t>ловий на лицензию производства НО-37 в СССР — исполнение за За гран отдел ом. Об</w:t>
      </w:r>
      <w:r w:rsidRPr="000B49E3">
        <w:rPr>
          <w:rFonts w:ascii="Times New Roman" w:hAnsi="Times New Roman"/>
          <w:color w:val="000000" w:themeColor="text1"/>
          <w:sz w:val="16"/>
          <w:szCs w:val="16"/>
        </w:rPr>
        <w:softHyphen/>
        <w:t>щее руководство осуществления сего пункта возложить на т. Алксниса.</w:t>
      </w:r>
    </w:p>
    <w:p w14:paraId="19EB7D9A"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 Алкснису при переговорах с фирмой добиваться всемерного сокращения сроков поставки» (12295).</w:t>
      </w:r>
    </w:p>
    <w:p w14:paraId="7A3E4D0A" w14:textId="77777777" w:rsidR="00FE3B1E" w:rsidRPr="000B49E3" w:rsidRDefault="00FE3B1E" w:rsidP="000B49E3">
      <w:pPr>
        <w:spacing w:after="0" w:line="240" w:lineRule="auto"/>
        <w:jc w:val="both"/>
        <w:rPr>
          <w:rFonts w:ascii="Times New Roman" w:hAnsi="Times New Roman"/>
          <w:color w:val="000000" w:themeColor="text1"/>
          <w:sz w:val="16"/>
          <w:szCs w:val="16"/>
        </w:rPr>
      </w:pPr>
    </w:p>
    <w:p w14:paraId="431E7F81" w14:textId="77777777" w:rsidR="00F33C3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40E4FE8" w14:textId="77777777" w:rsidR="00F33C3A" w:rsidRPr="000B49E3" w:rsidRDefault="00F33C3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1C3B2B" w14:textId="77777777" w:rsidR="00F33C3A" w:rsidRPr="000B49E3" w:rsidRDefault="00F33C3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1927 года И.В.Сталин,: "Наши планы есть не планы-прогнозы, не планы-догадки, а планы-директивы, которые обязательны для руководящих органов и которые определяют направление нашего хозяйственного развития в будущем в масштабе всей страны" (17213).</w:t>
      </w:r>
    </w:p>
    <w:p w14:paraId="3A16A9D4" w14:textId="77777777" w:rsidR="00F33C3A" w:rsidRPr="000B49E3" w:rsidRDefault="00F33C3A" w:rsidP="000B49E3">
      <w:pPr>
        <w:spacing w:after="0" w:line="240" w:lineRule="auto"/>
        <w:jc w:val="both"/>
        <w:rPr>
          <w:rFonts w:ascii="Times New Roman" w:hAnsi="Times New Roman"/>
          <w:color w:val="000000" w:themeColor="text1"/>
          <w:sz w:val="16"/>
          <w:szCs w:val="16"/>
        </w:rPr>
      </w:pPr>
    </w:p>
    <w:p w14:paraId="012640AF" w14:textId="77777777" w:rsidR="00601CF7" w:rsidRPr="000B49E3" w:rsidRDefault="00601CF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декабря 1928 г. РЗ СТО было предложено установить производство щелочныз аккумуляторов внутри Союза, в связи с этим Главэлектро должен разработать проект развертывания этого нового производства</w:t>
      </w:r>
    </w:p>
    <w:p w14:paraId="338C29AE" w14:textId="77777777" w:rsidR="00601CF7" w:rsidRPr="000B49E3" w:rsidRDefault="00601CF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декабря 1928 г.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 (12418).</w:t>
      </w:r>
    </w:p>
    <w:p w14:paraId="2327C338" w14:textId="77777777" w:rsidR="00601CF7" w:rsidRPr="000B49E3" w:rsidRDefault="00601CF7" w:rsidP="000B49E3">
      <w:pPr>
        <w:spacing w:after="0" w:line="240" w:lineRule="auto"/>
        <w:jc w:val="both"/>
        <w:rPr>
          <w:rFonts w:ascii="Times New Roman" w:hAnsi="Times New Roman"/>
          <w:color w:val="0070C0"/>
          <w:sz w:val="16"/>
          <w:szCs w:val="16"/>
        </w:rPr>
      </w:pPr>
    </w:p>
    <w:p w14:paraId="127DEF41" w14:textId="77777777" w:rsidR="00CF0F30" w:rsidRPr="000B49E3" w:rsidRDefault="00CF0F30"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04503DCD" w14:textId="77777777" w:rsidR="00CF0F30" w:rsidRPr="000B49E3" w:rsidRDefault="00CF0F3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55F82E5"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Приказ РВС СССР от № 393/79 «Об итогах учебно-тактической подготовки РККА на основе опыта маневров 1927 – 28 учебного года. Учебные цели на 1928 – 29 год</w:t>
      </w:r>
    </w:p>
    <w:p w14:paraId="0C2D3F1F"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 Авиация.</w:t>
      </w:r>
    </w:p>
    <w:p w14:paraId="3EDB3704"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Значительные успехи в тактической подготовке всех родов авиации. Уменье личного состава разбираться и понимать земную обстановку и в соответствии с этим принимать правильные решения в воздухе. Экипажи научились своевременно вылетать по различным заданиям и своевременно прибывать в назначенные пункты боевых действий. </w:t>
      </w:r>
    </w:p>
    <w:p w14:paraId="7ADA7B7A"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Более высокая техническая подготовка, которая позволила в настоящем году добиться высокого процента вылетающих самолетов от общего числа действующих самолетов, точности выпуска отдельных самолетов и целых частей в воздух, овладение групповым полетом в строю звена, а в некоторых соединениях и целых эскадрилий. </w:t>
      </w:r>
    </w:p>
    <w:p w14:paraId="2ABFEE29"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Общее число полетов и часов налета увеличилось в истекшем 1927 – 28 году вдвое против предыдущего 1926 – 27 года, причем полеты в неблагоприятных метеоусловиях практически усвоены большинством частей. Ночные полеты получили заметное распространение. Большинство экипажей втянуты в полеты на дальние расстояния с пребыванием в воздухе до 5 часов. </w:t>
      </w:r>
    </w:p>
    <w:p w14:paraId="202051AB"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xml:space="preserve">4. Многочисленные перелеты, подвижные сборы, состязания, участие последовательно в целом ряде маневров дали частям навыки в работе в полевых условиях, а не в стационарной обстановке мирного расположения. </w:t>
      </w:r>
    </w:p>
    <w:p w14:paraId="12E9DE7F"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Имеются отдельные успехи в деле применения к местности при бреющих полетах. </w:t>
      </w:r>
    </w:p>
    <w:p w14:paraId="31096BA7"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Недочеты (…) </w:t>
      </w:r>
    </w:p>
    <w:p w14:paraId="5173C460"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Все разведывательные полеты продолжают совершаться на недопустимо малых высотах (300 – 800 метров). Бомбардировочная авиация слабо подготовлена для работы с высот более 1500 метров. Штурмовая авиация не всегда еще умеет применяться к местности при бреющих полетах. </w:t>
      </w:r>
    </w:p>
    <w:p w14:paraId="6141877E"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Недостаточная связь авиации, работающей с войсками. Отсутствие навыков в совместной работе авиационных и войсковых штабов. </w:t>
      </w:r>
    </w:p>
    <w:p w14:paraId="29F7C6D7"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Недостаточно еще проработан вопрос взаимодействия авиации с земными войсками в бою. </w:t>
      </w:r>
    </w:p>
    <w:p w14:paraId="2193E652"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Недостаточное знание устройства и эксплуатации железных дорог и способов нападения на различные объекты железнодорожной сети. </w:t>
      </w:r>
    </w:p>
    <w:p w14:paraId="41F7A4D1"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Недостаточное знание организации ПВО, неумение маневрировать по высоте в зависимости от обстановки на земле и в воздухе. </w:t>
      </w:r>
    </w:p>
    <w:p w14:paraId="547AB546"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Слабая еще стрелковая подготовка при стрельбе с воздуха и по воздушным целям. Медлительность корректирования артиллерийского огня. Не вполне твердо усвоенные практические навыки экипажей по бомбардированию. </w:t>
      </w:r>
    </w:p>
    <w:p w14:paraId="028925FC"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Совершенно слабая постановка радиослужбы, неумение использовать наличную материальную часть. Слабые навыки в тактическом использовании результатов фоторазведки (медленность в монтаже и дешифрировании, неумение использовать отдельные наиболее важные отпечатки). </w:t>
      </w:r>
    </w:p>
    <w:p w14:paraId="6282E912"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8. Чрезвычайно слабая работа авиационных штабов: отсутствие рациональной подготовки их работы, медлительность в работе, многословность оперативных документов, отсутствие навыков в работе в полевых условиях, неумение организовать и поддерживать связь, слабые навыки в конкретной организации разведки в интересах ВВС. </w:t>
      </w:r>
    </w:p>
    <w:p w14:paraId="53343E0B"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 Неприспособленность и отсутствие навыков у авиапарков для работы в полевых условиях и их крайняя техническая отсталость.</w:t>
      </w:r>
    </w:p>
    <w:p w14:paraId="163D090F"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Учебные цели на 1928 – 29 учебный год </w:t>
      </w:r>
    </w:p>
    <w:p w14:paraId="3E914EDA"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Главнейшими задачами для авиации на текущий год поставить: </w:t>
      </w:r>
    </w:p>
    <w:p w14:paraId="678AE932"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а) для войсковой – совместная работа с артиллерией (воздушная разведка, фотосъемка, составление кроки в дополнение к визуальной разведке, в интересах артиллерии и доставка их артиллерийскому командованию в кратчайший срок, корректирование артиллерийского огня); </w:t>
      </w:r>
    </w:p>
    <w:p w14:paraId="5721017F"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б) для армейской авиации – тактическое взаимодействие с конницей и подвижными пехотными частями; боевое взаимодействие с наземными войсками на поле боя, разведка и расстройство деятельности железных дорог. Дальнейшее совершенствование и расширение практики бреющих полетов. Как правило, вся разведка должна протекать на высотах не ниже 2000 метров, при этом не менее половины полетов на высотах не ниже 3000 метров. В боевой авиации должна найти надлежащее место работа на высотах до 2500 и 3000 метров. </w:t>
      </w:r>
    </w:p>
    <w:p w14:paraId="28435947"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Решительно добиться перемены в овладении навыками в управлении авиационными соединениями в работе авиационных штабов. Для этой цели во всех авиационных частях организовать специальные занятия по типу занятий в войсковых штабах. </w:t>
      </w:r>
    </w:p>
    <w:p w14:paraId="3AC4C119"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Внедрение навыков по правильному использованию технических средств связи и в особенности радиосредств. Добиться нормальной и непрерывной связи земли с воздухом. </w:t>
      </w:r>
    </w:p>
    <w:p w14:paraId="2930C0CA"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Широкая тренировка парков для работы в полевых условиях. Принятие мер к техническому переоборудованию парков (РГВА. Ф. 4. Оп. 3. Д. 3064. Л. 221 – 226.) (19566).</w:t>
      </w:r>
    </w:p>
    <w:p w14:paraId="4E60BDA7" w14:textId="77777777" w:rsidR="00CF0F30" w:rsidRPr="000B49E3" w:rsidRDefault="00CF0F30" w:rsidP="000B49E3">
      <w:pPr>
        <w:spacing w:after="0" w:line="240" w:lineRule="auto"/>
        <w:jc w:val="both"/>
        <w:rPr>
          <w:rFonts w:ascii="Times New Roman" w:hAnsi="Times New Roman"/>
          <w:color w:val="000000" w:themeColor="text1"/>
          <w:sz w:val="16"/>
          <w:szCs w:val="16"/>
        </w:rPr>
      </w:pPr>
    </w:p>
    <w:p w14:paraId="4E3E6D62" w14:textId="77777777" w:rsidR="00601CF7" w:rsidRPr="000B49E3" w:rsidRDefault="00601CF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BF7359F" w14:textId="77777777" w:rsidR="00601CF7" w:rsidRPr="000B49E3" w:rsidRDefault="00601CF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ACD8FB9" w14:textId="77777777" w:rsidR="00601CF7" w:rsidRPr="000B49E3" w:rsidRDefault="00601CF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 декабря 1928 - Американская авиакомпания Pacific Air Transport начинает ежедневные почтовые и пассажирские перевозки между Оклендом и Сан-Хосе, Калифорния, 38 миль (22717).</w:t>
      </w:r>
    </w:p>
    <w:p w14:paraId="6B0FA31E" w14:textId="77777777" w:rsidR="00601CF7" w:rsidRPr="000B49E3" w:rsidRDefault="00601CF7" w:rsidP="000B49E3">
      <w:pPr>
        <w:spacing w:after="0" w:line="240" w:lineRule="auto"/>
        <w:jc w:val="both"/>
        <w:rPr>
          <w:rFonts w:ascii="Times New Roman" w:hAnsi="Times New Roman"/>
          <w:color w:val="0070C0"/>
          <w:sz w:val="16"/>
          <w:szCs w:val="16"/>
        </w:rPr>
      </w:pPr>
    </w:p>
    <w:p w14:paraId="7058995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1FE969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E4C4F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декабря 1928 в НИИ ВВС закончились испытания самолета И-IV Ю 600 НР С, которые проходили с 1 августа 1928.</w:t>
      </w:r>
    </w:p>
    <w:p w14:paraId="596475C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7E07CC9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0C402F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15774E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сентября 1928 года – самолет с завода после установки пулеметов получен</w:t>
      </w:r>
    </w:p>
    <w:p w14:paraId="1CFA1C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22 сентября по 24 сентября 1928 года – сборка самолета</w:t>
      </w:r>
    </w:p>
    <w:p w14:paraId="4223EA7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 сделано два ознакомительных полета</w:t>
      </w:r>
    </w:p>
    <w:p w14:paraId="76E67E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039B07F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года – пробный полет после ремонта</w:t>
      </w:r>
    </w:p>
    <w:p w14:paraId="6D8E517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1928 года – полет для определения максимальных оборотов мотора</w:t>
      </w:r>
    </w:p>
    <w:p w14:paraId="07D768C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года – самолет летал в групповом показном полете</w:t>
      </w:r>
    </w:p>
    <w:p w14:paraId="6DDB05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 самолет летал для подбора винта</w:t>
      </w:r>
    </w:p>
    <w:p w14:paraId="067BCC6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октября 1928 года – пробный полет</w:t>
      </w:r>
    </w:p>
    <w:p w14:paraId="565CF6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года – два пробных полета</w:t>
      </w:r>
    </w:p>
    <w:p w14:paraId="476FA58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октября 1928 года – полет на 5000 м для подбора винта</w:t>
      </w:r>
    </w:p>
    <w:p w14:paraId="212E411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октября 1928 года – мерный километр для подбора винта</w:t>
      </w:r>
    </w:p>
    <w:p w14:paraId="06835A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 мерный километр для подбора винта</w:t>
      </w:r>
    </w:p>
    <w:p w14:paraId="7837CA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октября 1928 года – мерный километр для подбора винта</w:t>
      </w:r>
    </w:p>
    <w:p w14:paraId="0F7169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года – мерный километр для подбора винта</w:t>
      </w:r>
    </w:p>
    <w:p w14:paraId="0CDDA7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октября 1928 года – показной полет для КУНСа</w:t>
      </w:r>
    </w:p>
    <w:p w14:paraId="2E7D971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 полет на 5000 м для подбора винта и полет на управляемость</w:t>
      </w:r>
    </w:p>
    <w:p w14:paraId="231909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127FA8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 облет – 3 полета, 1 полет – определение перегрузок</w:t>
      </w:r>
    </w:p>
    <w:p w14:paraId="4673FA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 потолок</w:t>
      </w:r>
    </w:p>
    <w:p w14:paraId="6A60E9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декабря 1928 года – фотобазис (6966, 82-83).</w:t>
      </w:r>
    </w:p>
    <w:p w14:paraId="22E765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351D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декабря 1928 года закончились специспытания гидросамолета МР1-М5 19-ой заводской серии завода № 31, которые проходили с 22 октября 1928.</w:t>
      </w:r>
    </w:p>
    <w:p w14:paraId="6AB9AE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 серийного испытания самолета МР-1 М5 № 658.</w:t>
      </w:r>
    </w:p>
    <w:p w14:paraId="7064D6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677662C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43B7990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757742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93822" w14:textId="77777777" w:rsidR="00347A3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2FB75F3" w14:textId="77777777" w:rsidR="00347A3A" w:rsidRPr="000B49E3" w:rsidRDefault="00347A3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3E8C005" w14:textId="77777777" w:rsidR="00347A3A" w:rsidRPr="000B49E3" w:rsidRDefault="00347A3A" w:rsidP="000B49E3">
      <w:pPr>
        <w:pStyle w:val="rtejustify"/>
        <w:spacing w:before="0" w:after="0"/>
        <w:rPr>
          <w:color w:val="000000" w:themeColor="text1"/>
          <w:sz w:val="16"/>
          <w:szCs w:val="16"/>
        </w:rPr>
      </w:pPr>
      <w:r w:rsidRPr="000B49E3">
        <w:rPr>
          <w:rStyle w:val="af0"/>
          <w:i w:val="0"/>
          <w:color w:val="000000" w:themeColor="text1"/>
          <w:sz w:val="16"/>
          <w:szCs w:val="16"/>
        </w:rPr>
        <w:t>4 декабря 1928 г. РЗ СТО СССР своим постановлением «О мероприятиях по обороне на 1928/29 г.»</w:t>
      </w:r>
      <w:r w:rsidRPr="000B49E3">
        <w:rPr>
          <w:color w:val="000000" w:themeColor="text1"/>
          <w:sz w:val="16"/>
          <w:szCs w:val="16"/>
        </w:rPr>
        <w:t xml:space="preserve"> обязало ВСНХ СССР в связи с окончательным утверждением бюджетных ассигнований выполнить запроектированный объем капитальных работ за 5 кварталов до 1 января 1930 г., допустив продление сроков до 1 апреля в отношении сложных работ. Объем капитальных затрат по плану литеры «С» был определен в следующих размерах. По военной промышленности: капитальное строительство по военным производствам — 161 млн. 628 тыс. руб.; капитальное строительство по мирным производствам — 5 млн. руб.; консервация, техническое содействие — 10 млн. руб.; жилищное строительство — 12 млн. 450 тыс. руб.; культурно-бытовые нужды — 1 млн. 440 тыс. руб. (12422)</w:t>
      </w:r>
    </w:p>
    <w:p w14:paraId="531B6A5D" w14:textId="77777777" w:rsidR="00347A3A" w:rsidRPr="000B49E3" w:rsidRDefault="00347A3A" w:rsidP="000B49E3">
      <w:pPr>
        <w:spacing w:after="0" w:line="240" w:lineRule="auto"/>
        <w:jc w:val="both"/>
        <w:rPr>
          <w:rFonts w:ascii="Times New Roman" w:hAnsi="Times New Roman"/>
          <w:color w:val="000000" w:themeColor="text1"/>
          <w:sz w:val="16"/>
          <w:szCs w:val="16"/>
        </w:rPr>
      </w:pPr>
    </w:p>
    <w:p w14:paraId="5DCC56DD" w14:textId="77777777" w:rsidR="00C56CAE" w:rsidRPr="000B49E3" w:rsidRDefault="00C56CAE"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hAnsi="Times New Roman"/>
          <w:bCs/>
          <w:color w:val="000000" w:themeColor="text1"/>
          <w:sz w:val="16"/>
          <w:szCs w:val="16"/>
        </w:rPr>
        <w:t xml:space="preserve">4 декабря </w:t>
      </w:r>
      <w:r w:rsidRPr="000B49E3">
        <w:rPr>
          <w:rFonts w:ascii="Times New Roman" w:hAnsi="Times New Roman"/>
          <w:color w:val="000000" w:themeColor="text1"/>
          <w:sz w:val="16"/>
          <w:szCs w:val="16"/>
        </w:rPr>
        <w:t>в 1928 году из опытного производства в Ижевске (Удмуртия) вышли первые образцы отечественных мотоциклов, получившие наименование "Иж-1" (ныне ОАО "Ижевские мотоциклы"). Создатель и испытатель мотоциклов – П.В.Можаров (1888-1934) (14850).</w:t>
      </w:r>
    </w:p>
    <w:p w14:paraId="032D3767" w14:textId="77777777" w:rsidR="00C56CAE" w:rsidRPr="000B49E3" w:rsidRDefault="00C56CAE" w:rsidP="000B49E3">
      <w:pPr>
        <w:spacing w:after="0" w:line="240" w:lineRule="auto"/>
        <w:jc w:val="both"/>
        <w:rPr>
          <w:rFonts w:ascii="Times New Roman" w:hAnsi="Times New Roman"/>
          <w:color w:val="000000" w:themeColor="text1"/>
          <w:sz w:val="16"/>
          <w:szCs w:val="16"/>
        </w:rPr>
      </w:pPr>
    </w:p>
    <w:p w14:paraId="78B3191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09D6B42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C9B4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5 декабря 1928 В.Микла стал президентом Австрии, сменив М.Хайниша (3907,152).</w:t>
      </w:r>
    </w:p>
    <w:p w14:paraId="312804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738685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A08927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5E7176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декабря 1928 года начальник Отдела применения ст. летчик Волковойнов писал письмо № 476с начальнику НИИ.</w:t>
      </w:r>
    </w:p>
    <w:p w14:paraId="7D7890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сем представляю отчет по выполнению работ 1927/28 операционного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48"/>
        <w:gridCol w:w="2448"/>
        <w:gridCol w:w="1296"/>
        <w:gridCol w:w="2592"/>
      </w:tblGrid>
      <w:tr w:rsidR="00D23D68" w:rsidRPr="000B49E3" w14:paraId="73ACF054" w14:textId="77777777">
        <w:tc>
          <w:tcPr>
            <w:tcW w:w="2448" w:type="dxa"/>
          </w:tcPr>
          <w:p w14:paraId="154765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работ по плану</w:t>
            </w:r>
          </w:p>
        </w:tc>
        <w:tc>
          <w:tcPr>
            <w:tcW w:w="2448" w:type="dxa"/>
          </w:tcPr>
          <w:p w14:paraId="6F1A3D4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Наименование выполненных работ</w:t>
            </w:r>
          </w:p>
        </w:tc>
        <w:tc>
          <w:tcPr>
            <w:tcW w:w="1296" w:type="dxa"/>
          </w:tcPr>
          <w:p w14:paraId="5CAD76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выполнения</w:t>
            </w:r>
          </w:p>
        </w:tc>
        <w:tc>
          <w:tcPr>
            <w:tcW w:w="2592" w:type="dxa"/>
          </w:tcPr>
          <w:p w14:paraId="05A05A1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Результат</w:t>
            </w:r>
          </w:p>
        </w:tc>
      </w:tr>
      <w:tr w:rsidR="00D23D68" w:rsidRPr="000B49E3" w14:paraId="76117A21" w14:textId="77777777">
        <w:tc>
          <w:tcPr>
            <w:tcW w:w="2448" w:type="dxa"/>
          </w:tcPr>
          <w:p w14:paraId="4C8CCDC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Испытание новых самолетов </w:t>
            </w:r>
          </w:p>
        </w:tc>
        <w:tc>
          <w:tcPr>
            <w:tcW w:w="2448" w:type="dxa"/>
          </w:tcPr>
          <w:p w14:paraId="50BE866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Испытание самолета У-2 М-11 (1-й тип).</w:t>
            </w:r>
          </w:p>
          <w:p w14:paraId="38382CF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20BA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1F7C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Испытание самолета И-IV Юпитер 450 НР</w:t>
            </w:r>
          </w:p>
          <w:p w14:paraId="02DC75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4C1A3"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Испытание самолетов Альбатрос Л-76</w:t>
            </w:r>
          </w:p>
          <w:p w14:paraId="71A5816D"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Испытание самолета У-2 М-11 (2-й тип).</w:t>
            </w:r>
          </w:p>
          <w:p w14:paraId="7563231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450F6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r w:rsidRPr="000B49E3">
              <w:rPr>
                <w:rFonts w:ascii="Times New Roman" w:hAnsi="Times New Roman"/>
                <w:color w:val="000000" w:themeColor="text1"/>
                <w:sz w:val="16"/>
                <w:szCs w:val="16"/>
              </w:rPr>
              <w:tab/>
              <w:t>Испытание самолета И-3 БМВ VIА</w:t>
            </w:r>
          </w:p>
          <w:p w14:paraId="2F6BCB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73E0D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r w:rsidRPr="000B49E3">
              <w:rPr>
                <w:rFonts w:ascii="Times New Roman" w:hAnsi="Times New Roman"/>
                <w:color w:val="000000" w:themeColor="text1"/>
                <w:sz w:val="16"/>
                <w:szCs w:val="16"/>
              </w:rPr>
              <w:tab/>
              <w:t>Испытание самолета И-IV бис (Ю-6).</w:t>
            </w:r>
          </w:p>
          <w:p w14:paraId="59863189"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737E7"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w:t>
            </w:r>
            <w:r w:rsidRPr="000B49E3">
              <w:rPr>
                <w:rFonts w:ascii="Times New Roman" w:hAnsi="Times New Roman"/>
                <w:color w:val="000000" w:themeColor="text1"/>
                <w:sz w:val="16"/>
                <w:szCs w:val="16"/>
              </w:rPr>
              <w:tab/>
              <w:t>Испытание самолета ФД XI № 4793</w:t>
            </w:r>
          </w:p>
          <w:p w14:paraId="5798584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09BC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w:t>
            </w:r>
            <w:r w:rsidRPr="000B49E3">
              <w:rPr>
                <w:rFonts w:ascii="Times New Roman" w:hAnsi="Times New Roman"/>
                <w:color w:val="000000" w:themeColor="text1"/>
                <w:sz w:val="16"/>
                <w:szCs w:val="16"/>
              </w:rPr>
              <w:tab/>
              <w:t>Испытание самолета Р-III Л.Д. № 4023</w:t>
            </w:r>
          </w:p>
          <w:p w14:paraId="02E5DDCB"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A71D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w:t>
            </w:r>
            <w:r w:rsidRPr="000B49E3">
              <w:rPr>
                <w:rFonts w:ascii="Times New Roman" w:hAnsi="Times New Roman"/>
                <w:color w:val="000000" w:themeColor="text1"/>
                <w:sz w:val="16"/>
                <w:szCs w:val="16"/>
              </w:rPr>
              <w:tab/>
              <w:t>Испытание самолета Мартинсайд (новый).</w:t>
            </w:r>
          </w:p>
          <w:p w14:paraId="3F6D13D4"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E7FA2"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r w:rsidRPr="000B49E3">
              <w:rPr>
                <w:rFonts w:ascii="Times New Roman" w:hAnsi="Times New Roman"/>
                <w:color w:val="000000" w:themeColor="text1"/>
                <w:sz w:val="16"/>
                <w:szCs w:val="16"/>
              </w:rPr>
              <w:tab/>
              <w:t>Испытание самолета Р-IV М-5 № 3191</w:t>
            </w:r>
          </w:p>
          <w:p w14:paraId="19935EF8"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EFF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BF00C"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w:t>
            </w:r>
            <w:r w:rsidRPr="000B49E3">
              <w:rPr>
                <w:rFonts w:ascii="Times New Roman" w:hAnsi="Times New Roman"/>
                <w:color w:val="000000" w:themeColor="text1"/>
                <w:sz w:val="16"/>
                <w:szCs w:val="16"/>
              </w:rPr>
              <w:tab/>
              <w:t>Испытание самолета П-2 М-6</w:t>
            </w:r>
          </w:p>
          <w:p w14:paraId="2A54DF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1D0385"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w:t>
            </w:r>
            <w:r w:rsidRPr="000B49E3">
              <w:rPr>
                <w:rFonts w:ascii="Times New Roman" w:hAnsi="Times New Roman"/>
                <w:color w:val="000000" w:themeColor="text1"/>
                <w:sz w:val="16"/>
                <w:szCs w:val="16"/>
              </w:rPr>
              <w:tab/>
              <w:t>Испытание самолета ЧР-20 № 1</w:t>
            </w:r>
          </w:p>
          <w:p w14:paraId="151CBDD1"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w:t>
            </w:r>
            <w:r w:rsidRPr="000B49E3">
              <w:rPr>
                <w:rFonts w:ascii="Times New Roman" w:hAnsi="Times New Roman"/>
                <w:color w:val="000000" w:themeColor="text1"/>
                <w:sz w:val="16"/>
                <w:szCs w:val="16"/>
              </w:rPr>
              <w:tab/>
              <w:t>Испытание самолета ЧР-20 № 2</w:t>
            </w:r>
          </w:p>
          <w:p w14:paraId="0AAAACC2"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w:t>
            </w:r>
            <w:r w:rsidRPr="000B49E3">
              <w:rPr>
                <w:rFonts w:ascii="Times New Roman" w:hAnsi="Times New Roman"/>
                <w:color w:val="000000" w:themeColor="text1"/>
                <w:sz w:val="16"/>
                <w:szCs w:val="16"/>
              </w:rPr>
              <w:tab/>
              <w:t>Испытание самолета НД-37 № 1</w:t>
            </w:r>
          </w:p>
          <w:p w14:paraId="50B239E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w:t>
            </w:r>
            <w:r w:rsidRPr="000B49E3">
              <w:rPr>
                <w:rFonts w:ascii="Times New Roman" w:hAnsi="Times New Roman"/>
                <w:color w:val="000000" w:themeColor="text1"/>
                <w:sz w:val="16"/>
                <w:szCs w:val="16"/>
              </w:rPr>
              <w:tab/>
              <w:t>Испытание самолета НД-37 № 2 № 292</w:t>
            </w:r>
          </w:p>
        </w:tc>
        <w:tc>
          <w:tcPr>
            <w:tcW w:w="1296" w:type="dxa"/>
          </w:tcPr>
          <w:p w14:paraId="60656D2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2E19372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59F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AB4E6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7FEC3C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9688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295C9B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1D24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6C7BC5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D60A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80</w:t>
            </w:r>
          </w:p>
          <w:p w14:paraId="105229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B57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35C3D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p>
          <w:p w14:paraId="52A82A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093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4C048A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3D4D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7BC6C26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1D3B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72BD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w:t>
            </w:r>
          </w:p>
          <w:p w14:paraId="43E846A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A4A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772DA4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0032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A8F3C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1B9DF4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C594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57DBCA4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ECC85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07CF49D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07D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A3F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85</w:t>
            </w:r>
          </w:p>
        </w:tc>
        <w:tc>
          <w:tcPr>
            <w:tcW w:w="2592" w:type="dxa"/>
          </w:tcPr>
          <w:p w14:paraId="5D95180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признан подлежащим переделкам ввиду неудовлетворительных качеств.</w:t>
            </w:r>
          </w:p>
          <w:p w14:paraId="3BC8B9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испытании самолет показал хорошие летные свойства. Рекомендован для частей.</w:t>
            </w:r>
          </w:p>
          <w:p w14:paraId="1E7CDE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проведено на 60%. Самолеты переданы в части.</w:t>
            </w:r>
          </w:p>
          <w:p w14:paraId="377C8ED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показал хорошие летные свойства, рекомендован для школ.</w:t>
            </w:r>
          </w:p>
          <w:p w14:paraId="408131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испытании обнаружен ряд недостатков, самолет находится на заводе для устранения замеченных недостатков.</w:t>
            </w:r>
          </w:p>
          <w:p w14:paraId="374F936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только что получен для испытаний.</w:t>
            </w:r>
          </w:p>
          <w:p w14:paraId="02D6AF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может быть использован как тренировочный в истребительных частях.</w:t>
            </w:r>
          </w:p>
          <w:p w14:paraId="0112273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рекомендован на снабжение строевых частей. Выявленные недостатки должны быть устранены в первой серии.</w:t>
            </w:r>
          </w:p>
          <w:p w14:paraId="3076B4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4917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преимуществ перед Р-1 не имеет, т.к. эксплуатационные улучшения не покрывают ухудшения летных качеств (виражи, штопор).</w:t>
            </w:r>
          </w:p>
          <w:p w14:paraId="5FACE8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146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переходный самолет может быть рекомендован, но с указанием типа переходного.</w:t>
            </w:r>
          </w:p>
          <w:p w14:paraId="1FBC03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EFED5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13D0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3F43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при испытании на штопор разбит.</w:t>
            </w:r>
          </w:p>
        </w:tc>
      </w:tr>
      <w:tr w:rsidR="00D23D68" w:rsidRPr="000B49E3" w14:paraId="02E4F8E7" w14:textId="77777777">
        <w:tc>
          <w:tcPr>
            <w:tcW w:w="2448" w:type="dxa"/>
          </w:tcPr>
          <w:p w14:paraId="1787489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Тактико-технические исследования самолетов (6 типов)</w:t>
            </w:r>
          </w:p>
        </w:tc>
        <w:tc>
          <w:tcPr>
            <w:tcW w:w="2448" w:type="dxa"/>
          </w:tcPr>
          <w:p w14:paraId="3BF975F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Испытание на продольную устойчивость с различными центрами тяжести самолета Р-III М-5 № 4001.</w:t>
            </w:r>
          </w:p>
          <w:p w14:paraId="6C306BA2"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Испытание на продольную устойчивость с различными центрами тяжести самолета Р-III ЛД.</w:t>
            </w:r>
          </w:p>
          <w:p w14:paraId="189E284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w:t>
            </w:r>
            <w:r w:rsidRPr="000B49E3">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3214.</w:t>
            </w:r>
          </w:p>
          <w:p w14:paraId="067CF4F5"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w:t>
            </w:r>
            <w:r w:rsidRPr="000B49E3">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3923.</w:t>
            </w:r>
          </w:p>
          <w:p w14:paraId="02CE0C76"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w:t>
            </w:r>
            <w:r w:rsidRPr="000B49E3">
              <w:rPr>
                <w:rFonts w:ascii="Times New Roman" w:hAnsi="Times New Roman"/>
                <w:color w:val="000000" w:themeColor="text1"/>
                <w:sz w:val="16"/>
                <w:szCs w:val="16"/>
              </w:rPr>
              <w:tab/>
              <w:t>Испытание самолета Р-I М-5 № 3346 на штопор.</w:t>
            </w:r>
          </w:p>
          <w:p w14:paraId="35C0B9D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68F67"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w:t>
            </w:r>
            <w:r w:rsidRPr="000B49E3">
              <w:rPr>
                <w:rFonts w:ascii="Times New Roman" w:hAnsi="Times New Roman"/>
                <w:color w:val="000000" w:themeColor="text1"/>
                <w:sz w:val="16"/>
                <w:szCs w:val="16"/>
              </w:rPr>
              <w:tab/>
              <w:t>Испытание самолета Р-III БМВ VI</w:t>
            </w:r>
          </w:p>
        </w:tc>
        <w:tc>
          <w:tcPr>
            <w:tcW w:w="1296" w:type="dxa"/>
          </w:tcPr>
          <w:p w14:paraId="39D83D8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37BD5F7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39E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F14C5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A5B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3C75876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7B73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9C48B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579E73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CFC7E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34512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AA24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74D07E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E0FE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D449F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63B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p w14:paraId="3FCF4FB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1782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592" w:type="dxa"/>
          </w:tcPr>
          <w:p w14:paraId="77DAEF6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Выполнено, определено наилучшее положение центра тяжести.</w:t>
            </w:r>
          </w:p>
          <w:p w14:paraId="251FBC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90C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Выполнено, определено наилучшее положение центра тяжести.</w:t>
            </w:r>
          </w:p>
          <w:p w14:paraId="0389585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0FD51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Выполнено, определено наилучшее положение центра тяжести.</w:t>
            </w:r>
          </w:p>
          <w:p w14:paraId="456F472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A3F1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не может быть использован с боевой нагрузкой – рекомендуется в летные школы для тренировки.</w:t>
            </w:r>
          </w:p>
          <w:p w14:paraId="7922787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37E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ничем не отличается от самолета Р-1 М-5 других серий ранее испытанных в НИИ.</w:t>
            </w:r>
          </w:p>
          <w:p w14:paraId="7BBFA9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Ведутся подготовительные работы.</w:t>
            </w:r>
          </w:p>
        </w:tc>
      </w:tr>
      <w:tr w:rsidR="00D23D68" w:rsidRPr="000B49E3" w14:paraId="4E1BD516" w14:textId="77777777">
        <w:tc>
          <w:tcPr>
            <w:tcW w:w="2448" w:type="dxa"/>
          </w:tcPr>
          <w:p w14:paraId="252D79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Испытание серийных самолетов</w:t>
            </w:r>
          </w:p>
        </w:tc>
        <w:tc>
          <w:tcPr>
            <w:tcW w:w="2448" w:type="dxa"/>
          </w:tcPr>
          <w:p w14:paraId="5C9DFD6E"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rPr>
              <w:tab/>
              <w:t>Испытание самолета Р-1 М-5 № 3453.</w:t>
            </w:r>
          </w:p>
          <w:p w14:paraId="34104D90"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C56AA"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r w:rsidRPr="000B49E3">
              <w:rPr>
                <w:rFonts w:ascii="Times New Roman" w:hAnsi="Times New Roman"/>
                <w:color w:val="000000" w:themeColor="text1"/>
                <w:sz w:val="16"/>
                <w:szCs w:val="16"/>
              </w:rPr>
              <w:tab/>
              <w:t>Испытание самолета Р-1 М-5 № 3490</w:t>
            </w:r>
          </w:p>
        </w:tc>
        <w:tc>
          <w:tcPr>
            <w:tcW w:w="1296" w:type="dxa"/>
          </w:tcPr>
          <w:p w14:paraId="6D15B1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w:t>
            </w:r>
          </w:p>
        </w:tc>
        <w:tc>
          <w:tcPr>
            <w:tcW w:w="2592" w:type="dxa"/>
          </w:tcPr>
          <w:p w14:paraId="743F55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устранением обнаруженных недостатков серия самолета может быть допущена на снабжение частей ВВС.</w:t>
            </w:r>
          </w:p>
          <w:p w14:paraId="3CC78A9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еще не получен.</w:t>
            </w:r>
          </w:p>
        </w:tc>
      </w:tr>
    </w:tbl>
    <w:p w14:paraId="1CCA82D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(6909, 97-110).</w:t>
      </w:r>
    </w:p>
    <w:p w14:paraId="200B11E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BABEE8" w14:textId="77777777" w:rsidR="00FE3B1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E3AAB04" w14:textId="77777777" w:rsidR="00FE3B1E" w:rsidRPr="000B49E3" w:rsidRDefault="00FE3B1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BF7F08"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6 декабря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Политбюро ЦК ВКП (б) признало целесообразным установить мощность Сталинградского завода в 40 тыс. тракторов «Интернационал» 15/30 л. с; поручило ВСНХ СССР закончить строительство тракторного завода в конце 1931 г., форсировать строительство цехов по производству тракторного инвентаря (12265).</w:t>
      </w:r>
    </w:p>
    <w:p w14:paraId="7C795A27"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 </w:t>
      </w:r>
    </w:p>
    <w:p w14:paraId="56847AEF" w14:textId="77777777" w:rsidR="00B843E2" w:rsidRPr="000B49E3" w:rsidRDefault="00E94259"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36D0AE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947FE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декабря 1928 года Советам крупных промышленных центров было разрешено ввести карточки на хлеб. Постановление предлагало ленинградским властям первыми апробировать решение Политбюро. Цели карточной системы были точно сформулированы: обеспечение потребления рабочих и служащих за счет сокращения расхода хлеба для снабжения “непролетарского населения”, особенно крестьян. Городская торговля пока не была полностью закрыта для сельских жителей. Власть оставляла приезжим возможность покупать хлеб по повышенным ценам, но покупка нормировалась (11578).</w:t>
      </w:r>
    </w:p>
    <w:p w14:paraId="5A0907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74818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B99B37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AC89E20" w14:textId="77777777" w:rsidR="00D70458" w:rsidRPr="000B49E3" w:rsidRDefault="00D7045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 декабря 1928 основана компания North American Aviation Inc. (20807).</w:t>
      </w:r>
    </w:p>
    <w:p w14:paraId="5D6729F5" w14:textId="77777777" w:rsidR="00D70458" w:rsidRPr="000B49E3" w:rsidRDefault="00D70458" w:rsidP="000B49E3">
      <w:pPr>
        <w:spacing w:after="0" w:line="240" w:lineRule="auto"/>
        <w:jc w:val="both"/>
        <w:rPr>
          <w:rFonts w:ascii="Times New Roman" w:hAnsi="Times New Roman"/>
          <w:color w:val="0070C0"/>
          <w:sz w:val="16"/>
          <w:szCs w:val="16"/>
        </w:rPr>
      </w:pPr>
    </w:p>
    <w:p w14:paraId="1286C8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декабря 1928 начались военные действия между Боливией и Парагваем (3907,152).</w:t>
      </w:r>
    </w:p>
    <w:p w14:paraId="57C6C2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1C8C1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537EBD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D5F26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декабря 1928 г. был готов первый макет самолета И-6. Необходи</w:t>
      </w:r>
      <w:r w:rsidRPr="000B49E3">
        <w:rPr>
          <w:rFonts w:ascii="Times New Roman" w:hAnsi="Times New Roman"/>
          <w:color w:val="000000" w:themeColor="text1"/>
          <w:sz w:val="16"/>
          <w:szCs w:val="16"/>
        </w:rPr>
        <w:softHyphen/>
        <w:t>мость его постройки до завершения эскизного проекта объяснялась тем, что двигатель в КБ отсутствовал и увязка компоновки самолета производилась на макете сначала с двигателем “Юпитер” IV, затем с периодичес</w:t>
      </w:r>
      <w:r w:rsidRPr="000B49E3">
        <w:rPr>
          <w:rFonts w:ascii="Times New Roman" w:hAnsi="Times New Roman"/>
          <w:color w:val="000000" w:themeColor="text1"/>
          <w:sz w:val="16"/>
          <w:szCs w:val="16"/>
        </w:rPr>
        <w:softHyphen/>
        <w:t>ки уточняемым по мере поступления дополнительной информации макетом “Юпитера” VI (10667).</w:t>
      </w:r>
    </w:p>
    <w:p w14:paraId="564DC6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C0E9C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3D5766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F2AF6C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декабря 1928 в НИИ ВВС закончились испытания самолета И3 БМВ VI, которые проходили с 18 октября 1928.</w:t>
      </w:r>
    </w:p>
    <w:p w14:paraId="1E48F9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самолет поступил для испытания, при пробном полете оказалось, что недостает руля глубины на посадке на три точки</w:t>
      </w:r>
    </w:p>
    <w:p w14:paraId="70A124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года – сделано два пробных полета, самолет принят для летных испытаний</w:t>
      </w:r>
    </w:p>
    <w:p w14:paraId="70F5E57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ноября 1928 года – произведено пять полетов для определения действия руля глубины на посадке</w:t>
      </w:r>
    </w:p>
    <w:p w14:paraId="24710C4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ноября 1928 года – произведено шесть полетов для определения действия руля глубины на посадке</w:t>
      </w:r>
    </w:p>
    <w:p w14:paraId="1FF0D7F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ноября 1928 года – пробный полет, фотобазис у земли</w:t>
      </w:r>
    </w:p>
    <w:p w14:paraId="759AB05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декабря 1928 года – самолет сдан на завод № 25 для переделок пулеметных установок (6971, 36).</w:t>
      </w:r>
    </w:p>
    <w:p w14:paraId="4A6CED7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Результаты незаконченных испытаний самолета И-3 БМВ VI</w:t>
      </w:r>
    </w:p>
    <w:p w14:paraId="4FDF276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одноместный, одномоторный, бимоноплан с мотором БМВ VI, смешанной конструкции, с фюзеляжем веретенообразной формы, овального сечения. Место пилота расположено в середине фюзеляжа. Несущие поверхности имеют прямоугольную форму с закругленными концами, обтянуты полотном.</w:t>
      </w:r>
    </w:p>
    <w:p w14:paraId="3EF687B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Общая оценка самолета И-3 БМВ VI</w:t>
      </w:r>
    </w:p>
    <w:p w14:paraId="12C111E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для полетов и фигур опасности не представляет (6971).</w:t>
      </w:r>
    </w:p>
    <w:p w14:paraId="13D9B5E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2300C2" w14:textId="77777777" w:rsidR="00FE3B1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3E0D6AA" w14:textId="77777777" w:rsidR="00FE3B1E" w:rsidRPr="000B49E3" w:rsidRDefault="00FE3B1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97F679"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декабря 1928 г. Протокол заседания Постоянного мобилизационного совещания при Президиуме ВСНХ СССР о работе металлургии черных металлов и электротехнической промышленности в первый период войны и основные директивы (РГАЭ. Ф. 3429. Оп. 16. Д. 3. Л. 33?34 об.) (12417).</w:t>
      </w:r>
    </w:p>
    <w:p w14:paraId="07D75B13" w14:textId="77777777" w:rsidR="00FE3B1E" w:rsidRPr="000B49E3" w:rsidRDefault="00FE3B1E" w:rsidP="000B49E3">
      <w:pPr>
        <w:spacing w:after="0" w:line="240" w:lineRule="auto"/>
        <w:jc w:val="both"/>
        <w:rPr>
          <w:rFonts w:ascii="Times New Roman" w:hAnsi="Times New Roman"/>
          <w:color w:val="000000" w:themeColor="text1"/>
          <w:sz w:val="16"/>
          <w:szCs w:val="16"/>
        </w:rPr>
      </w:pPr>
    </w:p>
    <w:p w14:paraId="638C8B42" w14:textId="77777777" w:rsidR="00511ED4" w:rsidRPr="000B49E3" w:rsidRDefault="00511ED4"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1C75BD7" w14:textId="77777777" w:rsidR="00511ED4" w:rsidRPr="000B49E3" w:rsidRDefault="00511ED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92BB8EB" w14:textId="77777777" w:rsidR="00511ED4" w:rsidRPr="000B49E3" w:rsidRDefault="00511ED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 xml:space="preserve">7 декабря 1928 первый полет </w:t>
      </w:r>
      <w:r w:rsidRPr="000B49E3">
        <w:rPr>
          <w:rFonts w:ascii="Times New Roman" w:hAnsi="Times New Roman"/>
          <w:color w:val="0070C0"/>
          <w:sz w:val="16"/>
          <w:szCs w:val="16"/>
          <w:lang w:val="en-US"/>
        </w:rPr>
        <w:t>De</w:t>
      </w:r>
      <w:r w:rsidRPr="000B49E3">
        <w:rPr>
          <w:rFonts w:ascii="Times New Roman" w:hAnsi="Times New Roman"/>
          <w:color w:val="0070C0"/>
          <w:sz w:val="16"/>
          <w:szCs w:val="16"/>
        </w:rPr>
        <w:t xml:space="preserve"> </w:t>
      </w:r>
      <w:r w:rsidRPr="000B49E3">
        <w:rPr>
          <w:rFonts w:ascii="Times New Roman" w:hAnsi="Times New Roman"/>
          <w:color w:val="0070C0"/>
          <w:sz w:val="16"/>
          <w:szCs w:val="16"/>
          <w:lang w:val="en-US"/>
        </w:rPr>
        <w:t>Havilland</w:t>
      </w:r>
      <w:r w:rsidRPr="000B49E3">
        <w:rPr>
          <w:rFonts w:ascii="Times New Roman" w:hAnsi="Times New Roman"/>
          <w:color w:val="0070C0"/>
          <w:sz w:val="16"/>
          <w:szCs w:val="16"/>
        </w:rPr>
        <w:t xml:space="preserve"> </w:t>
      </w:r>
      <w:r w:rsidRPr="000B49E3">
        <w:rPr>
          <w:rFonts w:ascii="Times New Roman" w:hAnsi="Times New Roman"/>
          <w:color w:val="0070C0"/>
          <w:sz w:val="16"/>
          <w:szCs w:val="16"/>
          <w:lang w:val="en-US"/>
        </w:rPr>
        <w:t>Hawk</w:t>
      </w:r>
      <w:r w:rsidRPr="000B49E3">
        <w:rPr>
          <w:rFonts w:ascii="Times New Roman" w:hAnsi="Times New Roman"/>
          <w:color w:val="0070C0"/>
          <w:sz w:val="16"/>
          <w:szCs w:val="16"/>
        </w:rPr>
        <w:t xml:space="preserve"> </w:t>
      </w:r>
      <w:r w:rsidRPr="000B49E3">
        <w:rPr>
          <w:rFonts w:ascii="Times New Roman" w:hAnsi="Times New Roman"/>
          <w:color w:val="0070C0"/>
          <w:sz w:val="16"/>
          <w:szCs w:val="16"/>
          <w:lang w:val="en-US"/>
        </w:rPr>
        <w:t>Moth</w:t>
      </w:r>
      <w:r w:rsidRPr="000B49E3">
        <w:rPr>
          <w:rFonts w:ascii="Times New Roman" w:hAnsi="Times New Roman"/>
          <w:color w:val="0070C0"/>
          <w:sz w:val="16"/>
          <w:szCs w:val="16"/>
        </w:rPr>
        <w:t xml:space="preserve"> (20807).</w:t>
      </w:r>
    </w:p>
    <w:p w14:paraId="1D620B61" w14:textId="77777777" w:rsidR="00511ED4" w:rsidRPr="000B49E3" w:rsidRDefault="00511ED4" w:rsidP="000B49E3">
      <w:pPr>
        <w:spacing w:after="0" w:line="240" w:lineRule="auto"/>
        <w:jc w:val="both"/>
        <w:rPr>
          <w:rFonts w:ascii="Times New Roman" w:hAnsi="Times New Roman"/>
          <w:color w:val="0070C0"/>
          <w:sz w:val="16"/>
          <w:szCs w:val="16"/>
        </w:rPr>
      </w:pPr>
    </w:p>
    <w:p w14:paraId="555B5364" w14:textId="77777777" w:rsidR="00511ED4" w:rsidRPr="000B49E3" w:rsidRDefault="00511ED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7 декабря 1928 года — первый полёт лёгкого самолёта de Havilland DH.75 Hawk Moth. /Великобритания</w:t>
      </w:r>
    </w:p>
    <w:p w14:paraId="2B9B0449" w14:textId="77777777" w:rsidR="00511ED4" w:rsidRPr="000B49E3" w:rsidRDefault="00511ED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1928 году компания de Havilland представила 8-цилиндровый двигатель de Havilland Ghost (фактически состоявший из двух 4-цилиндровых de Havilland Gipsy). Этот двигатель решили испытать на новом самолёте DH.75 Hawk Moth.</w:t>
      </w:r>
    </w:p>
    <w:p w14:paraId="75004001" w14:textId="77777777" w:rsidR="00511ED4" w:rsidRPr="000B49E3" w:rsidRDefault="00511ED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DH.75 стал первым высокопланом семейства Moth. Каркас фюзеляжа был собран из стальных труб и обтянут полотном, крыло — из дерева с полотняной обшивкой. Кроме колёсного, могло устанавливаться лыжное и поплавковое шасси. Испытания показали, что мощности Ghost недостаточно, поэтому двигатель заменили на Armstrong Siddeley Lynx VIA или Wright R-975 Whirlwind в зависимости от модификации. Крейсерская скорость — 169 км/ч, дальность полёта — 900 км. На борту размещались 3 пассажира и 1 пилот.</w:t>
      </w:r>
    </w:p>
    <w:p w14:paraId="25A45E40" w14:textId="77777777" w:rsidR="00511ED4" w:rsidRPr="000B49E3" w:rsidRDefault="00511ED4"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Особо успешным проект не получился. Всего выпустили 8 единиц DH.75 Hawk Moth. Они эксплуатировались в Англии, Канаде и Австралии. Последний Hawk Moth списали в 1949 году (22300).</w:t>
      </w:r>
    </w:p>
    <w:p w14:paraId="2DC088B4" w14:textId="77777777" w:rsidR="00511ED4" w:rsidRPr="000B49E3" w:rsidRDefault="00511ED4" w:rsidP="000B49E3">
      <w:pPr>
        <w:spacing w:after="0" w:line="240" w:lineRule="auto"/>
        <w:jc w:val="both"/>
        <w:rPr>
          <w:rFonts w:ascii="Times New Roman" w:hAnsi="Times New Roman"/>
          <w:color w:val="0070C0"/>
          <w:sz w:val="16"/>
          <w:szCs w:val="16"/>
        </w:rPr>
      </w:pPr>
    </w:p>
    <w:p w14:paraId="6BCD969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916B23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BEB02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декабря 1928 г. на основе анализа первых результатов работы ма</w:t>
      </w:r>
      <w:r w:rsidRPr="000B49E3">
        <w:rPr>
          <w:rFonts w:ascii="Times New Roman" w:hAnsi="Times New Roman"/>
          <w:color w:val="000000" w:themeColor="text1"/>
          <w:sz w:val="16"/>
          <w:szCs w:val="16"/>
        </w:rPr>
        <w:softHyphen/>
        <w:t>кетной комиссии Управление ВВС вы</w:t>
      </w:r>
      <w:r w:rsidRPr="000B49E3">
        <w:rPr>
          <w:rFonts w:ascii="Times New Roman" w:hAnsi="Times New Roman"/>
          <w:color w:val="000000" w:themeColor="text1"/>
          <w:sz w:val="16"/>
          <w:szCs w:val="16"/>
        </w:rPr>
        <w:softHyphen/>
        <w:t>двинуло следующие дополнительные требования к И-6: “а) емкость бензиновых баков допустить до 280 кг;</w:t>
      </w:r>
    </w:p>
    <w:p w14:paraId="5C79BF4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расчетную посадочную скорость допустить в 100 км/ч;</w:t>
      </w:r>
    </w:p>
    <w:p w14:paraId="45AB2C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вместо пулемета Виккерса установить пулемет ПВ-1;</w:t>
      </w:r>
    </w:p>
    <w:p w14:paraId="52C5F03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дополнительно двух пулеметов не предусматри</w:t>
      </w:r>
      <w:r w:rsidRPr="000B49E3">
        <w:rPr>
          <w:rFonts w:ascii="Times New Roman" w:hAnsi="Times New Roman"/>
          <w:color w:val="000000" w:themeColor="text1"/>
          <w:sz w:val="16"/>
          <w:szCs w:val="16"/>
        </w:rPr>
        <w:softHyphen/>
        <w:t>вать”.</w:t>
      </w:r>
    </w:p>
    <w:p w14:paraId="0E9CA9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Кроме этого, решением 2-й Секцией НТК УВВС от 31/12-1928 г. предписывалось “на самолете иметь по воз</w:t>
      </w:r>
      <w:r w:rsidRPr="000B49E3">
        <w:rPr>
          <w:rFonts w:ascii="Times New Roman" w:hAnsi="Times New Roman"/>
          <w:color w:val="000000" w:themeColor="text1"/>
          <w:sz w:val="16"/>
          <w:szCs w:val="16"/>
        </w:rPr>
        <w:softHyphen/>
        <w:t>можности для каждого пулемета по 750 патронов” (10667).</w:t>
      </w:r>
    </w:p>
    <w:p w14:paraId="2B2226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1C61A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53DC067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F0A3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8 и 14 декабря 1928. Из протокола заседания Политбюро N 54, особая папка, 1928 г.</w:t>
      </w:r>
    </w:p>
    <w:p w14:paraId="3CC9B0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Афганистане </w:t>
      </w:r>
    </w:p>
    <w:p w14:paraId="207265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Разрешить Наркомвоенмору (в связи с восстанием против короля Амануллы-хана) продать Афганскому правительству в установленном порядке 1000 винтовок с соответствующим количеством патронов, 20 пулеметов, 1000 химических артиллерийских снарядов и одну радиостанцию, с тем чтобы ввиду стесненного положения Афганского правительства считать возможным для его облегчения принять в уплату за это оружие шерсть, хлопок, каракуль и т. п. (11652).</w:t>
      </w:r>
    </w:p>
    <w:p w14:paraId="5FAE42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284A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8 и 14 декабря 1928. Из протокола заседания Политбюро N 54, особая папка, 1928 г.</w:t>
      </w:r>
    </w:p>
    <w:p w14:paraId="13BE2A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 Афганистане </w:t>
      </w:r>
    </w:p>
    <w:p w14:paraId="0163C9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Принять следующее решение: </w:t>
      </w:r>
    </w:p>
    <w:p w14:paraId="6C22CC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 Химических бомб у нас нет, и мы их не посылаем. </w:t>
      </w:r>
    </w:p>
    <w:p w14:paraId="0E112F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 Можем послать разрывные снаряды для сбрасывания с аэропланов. </w:t>
      </w:r>
    </w:p>
    <w:p w14:paraId="444CC6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Радиостанцию, бензин, некоторое количество самолетов можем послать. </w:t>
      </w:r>
    </w:p>
    <w:p w14:paraId="5075F8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Послать большое количество боеприпасов лишены возможности, ввиду того что Кабул почти окружен, кругом бродят повстанцы и боеприпасы могут попасть в чужие руки. </w:t>
      </w:r>
    </w:p>
    <w:p w14:paraId="58CA6B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Можем послать лишь такое количество пулеметов и патронов, какое возможно перевезти на аэроплане. </w:t>
      </w:r>
    </w:p>
    <w:p w14:paraId="688F33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6. Требуем от нашего военного атташе прислать возможно полное сообщение о военных силах падишаха и повстанцев в районе Кабула, о видах на победу падишаха и о плане борьбы падишаха. </w:t>
      </w:r>
    </w:p>
    <w:p w14:paraId="58AC7B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В случае эвакуации Кабула и переноса столицы в другой город Старку уехать вместе с правительством падишаха, добиваясь всеми силами того, чтобы турки и персы уехали вместе с падишахом. </w:t>
      </w:r>
    </w:p>
    <w:p w14:paraId="6C1A2C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8. Калинину послать приветствие падишаху... </w:t>
      </w:r>
    </w:p>
    <w:p w14:paraId="431F88B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10. Сообщить падишаху, что он может снять с северной границы свои войска и направить против повстанцев, заверив его, что мы гарантируем ему целость северной границы Афганистана (11652).</w:t>
      </w:r>
    </w:p>
    <w:p w14:paraId="2BCC67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A34C0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2A9D4E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859B2F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в НИИ ВВС закончились испытания ТБ-1, которые проходили с 15 августа 1928:</w:t>
      </w:r>
    </w:p>
    <w:p w14:paraId="543413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года самолет получен на испытания</w:t>
      </w:r>
    </w:p>
    <w:p w14:paraId="6CE9CB9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 – показной полет для комиссии Меженинова</w:t>
      </w:r>
    </w:p>
    <w:p w14:paraId="60351B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года – ознакомительные полеты</w:t>
      </w:r>
    </w:p>
    <w:p w14:paraId="70796D1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года – полет на устойчивость</w:t>
      </w:r>
    </w:p>
    <w:p w14:paraId="7D5B7D8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 полет на устойчивость</w:t>
      </w:r>
    </w:p>
    <w:p w14:paraId="39EB59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 полет на потолок</w:t>
      </w:r>
    </w:p>
    <w:p w14:paraId="14E556E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 – полет на скорости по высотам</w:t>
      </w:r>
    </w:p>
    <w:p w14:paraId="3D4491A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 полет на фотобазис на 200 м</w:t>
      </w:r>
    </w:p>
    <w:p w14:paraId="0A9549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 фотобазис на 2000 м максимальная скорость</w:t>
      </w:r>
    </w:p>
    <w:p w14:paraId="1C34814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года – фотобазис на 2000 м средних и минимальных скоростей (6967, 73-74).</w:t>
      </w:r>
    </w:p>
    <w:p w14:paraId="2550DB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 совершен пробный полет</w:t>
      </w:r>
    </w:p>
    <w:p w14:paraId="2A01EC1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года – два полета (6968, 153-155).</w:t>
      </w:r>
    </w:p>
    <w:p w14:paraId="26CAC4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года в ходе испытаний ТБ-1 БМВ6 в НИИ ВВС было проведено два полета.</w:t>
      </w:r>
    </w:p>
    <w:p w14:paraId="4BCE6D8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Летчик Волковойнов (6913).</w:t>
      </w:r>
    </w:p>
    <w:p w14:paraId="494C7DA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C5C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после улучшения погоды полеты на АНТ-4 дублер в ходе госиспытаний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3BE48B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49D16E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028668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66977B" w14:textId="77777777" w:rsidR="00CF0F30" w:rsidRPr="000B49E3" w:rsidRDefault="00CF0F30"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FCE3FD8" w14:textId="77777777" w:rsidR="00CF0F30" w:rsidRPr="000B49E3" w:rsidRDefault="00CF0F3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744378"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г. произведены первые испытания УКВ станций направленного действия на фортах «Ф» и «Ж» Балтийского моря. Станции оставлены на опытную эксплуатацию и проведение опытов по распространению радиоволн (18667).</w:t>
      </w:r>
    </w:p>
    <w:p w14:paraId="454D3221" w14:textId="77777777" w:rsidR="00CF0F30" w:rsidRPr="000B49E3" w:rsidRDefault="00CF0F30" w:rsidP="000B49E3">
      <w:pPr>
        <w:spacing w:after="0" w:line="240" w:lineRule="auto"/>
        <w:jc w:val="both"/>
        <w:rPr>
          <w:rFonts w:ascii="Times New Roman" w:hAnsi="Times New Roman"/>
          <w:color w:val="000000" w:themeColor="text1"/>
          <w:sz w:val="16"/>
          <w:szCs w:val="16"/>
        </w:rPr>
      </w:pPr>
    </w:p>
    <w:p w14:paraId="3D88E62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47F2D2B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98AA1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10-14 декабря 1928 прошел 8-й съезд профсоюзов и прозвучала критика Томского, который в июне 1929 был снят с поста председателя ВЦСПС (3908,327).</w:t>
      </w:r>
    </w:p>
    <w:p w14:paraId="66562E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3D78A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84A9AD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2269A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11 декабря 1928 по 27 августа 1929 в НИИ ВВС проходил испытания самолет AVIA В.Н. 33 – истребитель одноместный биплан с мотором Юпитер серии VI.</w:t>
      </w:r>
    </w:p>
    <w:p w14:paraId="403C96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 AVIA В.Н. 33 № 1004 с мотором Юпитер VII № 6002 прибыл в НИИ 11 декабря 1928 года.</w:t>
      </w:r>
    </w:p>
    <w:p w14:paraId="6F74A3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25 января 1929 года произведено два полета летчиком фирмы и установлено, что мотор не дает необходимой мощности вследствие переохлаждения.</w:t>
      </w:r>
    </w:p>
    <w:p w14:paraId="689E4DD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мая 1929 года не дождавшись измененных капотов, летчика фирмы НИИ приступил к испытаниям.</w:t>
      </w:r>
    </w:p>
    <w:p w14:paraId="1C1CB09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 при испытании было произведено 18 полетов общей продолжительностью 11 часов 12 минут.</w:t>
      </w:r>
    </w:p>
    <w:p w14:paraId="13AF13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июня 1929 года мотор при полете дал сбои в работе.</w:t>
      </w:r>
    </w:p>
    <w:p w14:paraId="3E8DF6B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июня 1929 года мотор был снят с самолета.</w:t>
      </w:r>
    </w:p>
    <w:p w14:paraId="673FAD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августа 1929 года был получен второй экземпляр самолета АВИА-33 № 1005 с мотором ЮПИТЕР VII № 6004.</w:t>
      </w:r>
    </w:p>
    <w:p w14:paraId="10FB05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20-21 августа 1929 года был опробован мотор, обнаружилась плохая его работа.</w:t>
      </w:r>
    </w:p>
    <w:p w14:paraId="09059DE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был снят с самолета 27 августа 1929 года (6974).</w:t>
      </w:r>
    </w:p>
    <w:p w14:paraId="37867F9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A1FF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декабря 1928 года ст. техприемщик на заводе № 31 Жуков писал письмо № 55-с в НИИ (6946).</w:t>
      </w:r>
    </w:p>
    <w:p w14:paraId="740A466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Материал серийного испытания самолета МР-1 М5 № 658.</w:t>
      </w:r>
    </w:p>
    <w:p w14:paraId="493D177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47BB30B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7347A9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1F46291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35B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декабря 1928 отдел снабжения "Добролета" направил в АГОС ЦАГИ (получено в тот же день) запрос N 234/с на конструктивные данные строящегося для Добролета пассажирского самолета АНТ-9 - чертеж общего вида, чертежи деталей, сводка времени, календарный план. 20 декабря - было получено в ЦАГИ и получило N 1192 (351).</w:t>
      </w:r>
    </w:p>
    <w:p w14:paraId="52F294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2A8DAF" w14:textId="77777777" w:rsidR="00FE3B1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E8A5388" w14:textId="77777777" w:rsidR="00FE3B1E" w:rsidRPr="000B49E3" w:rsidRDefault="00FE3B1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B363E4"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 декабря 1928 г. Протокол заседания Постоянного мобилизационного совещания при Президиуме ВСНХ СССР о работе топливной промышленности в первый период войны и основные директивы (РГАЭ. Ф. 3429. Оп. 16. Д. 3. Л. 26?32) (12417).</w:t>
      </w:r>
    </w:p>
    <w:p w14:paraId="2C0C19B7" w14:textId="77777777" w:rsidR="00FE3B1E" w:rsidRPr="000B49E3" w:rsidRDefault="00FE3B1E" w:rsidP="000B49E3">
      <w:pPr>
        <w:spacing w:after="0" w:line="240" w:lineRule="auto"/>
        <w:jc w:val="both"/>
        <w:rPr>
          <w:rFonts w:ascii="Times New Roman" w:hAnsi="Times New Roman"/>
          <w:color w:val="000000" w:themeColor="text1"/>
          <w:sz w:val="16"/>
          <w:szCs w:val="16"/>
        </w:rPr>
      </w:pPr>
    </w:p>
    <w:p w14:paraId="67434CEE" w14:textId="77777777" w:rsidR="00C56CAE"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BEB434B" w14:textId="77777777" w:rsidR="00C56CAE" w:rsidRPr="000B49E3" w:rsidRDefault="00C56CAE"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B815F40" w14:textId="77777777" w:rsidR="00C56CAE" w:rsidRPr="000B49E3" w:rsidRDefault="00C56CAE"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11 декабря</w:t>
      </w:r>
      <w:r w:rsidRPr="000B49E3">
        <w:rPr>
          <w:rFonts w:ascii="Times New Roman" w:hAnsi="Times New Roman"/>
          <w:color w:val="000000" w:themeColor="text1"/>
          <w:sz w:val="16"/>
          <w:szCs w:val="16"/>
        </w:rPr>
        <w:t xml:space="preserve"> 1928 году перуанские летчики Карлос Мартинес де Пинилло и Карлос Сегарра Ланфранко вылетели на «CH-200» из Перу в тур по Латинской Америке, который благополучно завершился 25 июня 1929 года. В течение этого полета они преодолели 20635 км за 157 часов 55 минут, посетив в пути 13 стран и 25 городов (14857).</w:t>
      </w:r>
    </w:p>
    <w:p w14:paraId="1D2FED46" w14:textId="77777777" w:rsidR="00C56CAE" w:rsidRPr="000B49E3" w:rsidRDefault="00C56CAE" w:rsidP="000B49E3">
      <w:pPr>
        <w:spacing w:after="0" w:line="240" w:lineRule="auto"/>
        <w:jc w:val="both"/>
        <w:rPr>
          <w:rFonts w:ascii="Times New Roman" w:hAnsi="Times New Roman"/>
          <w:color w:val="000000" w:themeColor="text1"/>
          <w:sz w:val="16"/>
          <w:szCs w:val="16"/>
        </w:rPr>
      </w:pPr>
    </w:p>
    <w:p w14:paraId="52AE53C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4D189E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5A3759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декабря 1928 года НИИ ВВС писал письмо в Техническую секцию НК</w:t>
      </w:r>
    </w:p>
    <w:p w14:paraId="1AE347E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Вашего отношения от 3 октября 1928 года за № 54133 и 3-го Отдела от 12 октября 1928 года за № 20215 Отдел испытаний авиаматериалов и конструкций ЦАГИ командировал на завод № 1 своего представителя под руководством и непосредственным участием которого было произведено с 28 ноября по 10 декабря 1928 года покрытие ацетил и нитроцеллюлозными аэролаками самолета Р-1 за № 3661.</w:t>
      </w:r>
    </w:p>
    <w:p w14:paraId="1C4A09D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Принимая во внимание, что это покрытие носит чисто опытный характер, самолет должен служить в дальнейшем объектом наблюдений и исследований со стороны ОИАМ ЦАГИ. Это позволит практически:</w:t>
      </w:r>
    </w:p>
    <w:p w14:paraId="5F67406F" w14:textId="77777777" w:rsidR="00B843E2" w:rsidRPr="000B49E3" w:rsidRDefault="00B843E2" w:rsidP="000B49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Изучить свойство и качество новых невозгораемых ацетилцеллюлозных аэролаков и нитроцеллюлозных новой рецептуры.</w:t>
      </w:r>
    </w:p>
    <w:p w14:paraId="171FD44B" w14:textId="77777777" w:rsidR="00B843E2" w:rsidRPr="000B49E3" w:rsidRDefault="00C56CAE"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w:t>
      </w:r>
      <w:r w:rsidR="00B843E2" w:rsidRPr="000B49E3">
        <w:rPr>
          <w:rFonts w:ascii="Times New Roman" w:hAnsi="Times New Roman"/>
          <w:color w:val="000000" w:themeColor="text1"/>
          <w:sz w:val="16"/>
          <w:szCs w:val="16"/>
        </w:rPr>
        <w:t>(6975).</w:t>
      </w:r>
    </w:p>
    <w:p w14:paraId="3B1FFF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917C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декабря 1928 года заведующий отделом АГОС ЦАГИ писал письмо № 7468 гл. инспектору ГА Зарзару</w:t>
      </w:r>
    </w:p>
    <w:p w14:paraId="496799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Отделу АГОС ЦАГИ, в связи с проектированием раскладывающихся кресел для оборудования каюты пассажирского самолета необходимо иметь кресло (лонг-шез), коим оборудованы Ваши самолеты Дорнье, поэтому ЦАГИ обращается к Вам с просьбой о высылке ему в срочном порядке из Харькова за его счет одного такого кресла.</w:t>
      </w:r>
    </w:p>
    <w:p w14:paraId="2680B7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миновании надобности кресло Вам будет возвращено (7797, 33).</w:t>
      </w:r>
    </w:p>
    <w:p w14:paraId="331827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BA3A1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353141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F4F7B08" w14:textId="77777777" w:rsidR="00503558" w:rsidRPr="000B49E3" w:rsidRDefault="0050355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12 декабря 1928 Виккерс-Викториас Королевских военно-воздушных сил эвакуируют британских мирных жителей из Кабула, Афганистан (20807).</w:t>
      </w:r>
    </w:p>
    <w:p w14:paraId="772FA749" w14:textId="77777777" w:rsidR="00503558" w:rsidRPr="000B49E3" w:rsidRDefault="00503558" w:rsidP="000B49E3">
      <w:pPr>
        <w:spacing w:after="0" w:line="240" w:lineRule="auto"/>
        <w:jc w:val="both"/>
        <w:rPr>
          <w:rFonts w:ascii="Times New Roman" w:hAnsi="Times New Roman"/>
          <w:color w:val="0070C0"/>
          <w:sz w:val="16"/>
          <w:szCs w:val="16"/>
        </w:rPr>
      </w:pPr>
    </w:p>
    <w:p w14:paraId="653695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декабря 1928 на парламентских выборах в Румынии победила крестьянская партия (3907,152).</w:t>
      </w:r>
    </w:p>
    <w:p w14:paraId="7A1B56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5C94A0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62A4BA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A546B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13 декабря 1928 г. Из доклада Авиатреста в ГВПУ о работе за 1922/23-1927/28 гг.</w:t>
      </w:r>
    </w:p>
    <w:p w14:paraId="3295EC4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Совершенно секретно. </w:t>
      </w:r>
    </w:p>
    <w:p w14:paraId="3C9598D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 Отчет о деятельности Авиатреста по 1 октября 1928 г.</w:t>
      </w:r>
    </w:p>
    <w:p w14:paraId="5215230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Заводы, находящиеся в составе Авиатреста</w:t>
      </w:r>
    </w:p>
    <w:p w14:paraId="0FEEBDB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февраля 1925 г. согласно постановлению СТО от 28 января 1925 г. авиазаводы в числе 11 были объединены Авиатрестом при Главметалле. В состав Авиатреста в момент его образования были включены следующие заводы:</w:t>
      </w:r>
    </w:p>
    <w:p w14:paraId="54F098A0"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[Заводы]</w:t>
      </w:r>
      <w:r w:rsidRPr="000B49E3">
        <w:rPr>
          <w:rFonts w:ascii="Times New Roman" w:hAnsi="Times New Roman"/>
          <w:color w:val="000000" w:themeColor="text1"/>
          <w:sz w:val="16"/>
          <w:szCs w:val="16"/>
          <w:u w:color="002060"/>
        </w:rPr>
        <w:tab/>
        <w:t>№ заводов в настоящее время</w:t>
      </w:r>
    </w:p>
    <w:p w14:paraId="2D1C241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Самолетные заводы</w:t>
      </w:r>
      <w:r w:rsidRPr="000B49E3">
        <w:rPr>
          <w:rFonts w:ascii="Times New Roman" w:hAnsi="Times New Roman"/>
          <w:color w:val="000000" w:themeColor="text1"/>
          <w:sz w:val="16"/>
          <w:szCs w:val="16"/>
          <w:u w:color="002060"/>
        </w:rPr>
        <w:tab/>
      </w:r>
    </w:p>
    <w:p w14:paraId="2BA16AC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ГАЗ № 1 (быв. «Дукс») в Москве</w:t>
      </w:r>
      <w:r w:rsidRPr="000B49E3">
        <w:rPr>
          <w:rFonts w:ascii="Times New Roman" w:hAnsi="Times New Roman"/>
          <w:color w:val="000000" w:themeColor="text1"/>
          <w:sz w:val="16"/>
          <w:szCs w:val="16"/>
          <w:u w:color="002060"/>
        </w:rPr>
        <w:tab/>
        <w:t>Завод № 1</w:t>
      </w:r>
    </w:p>
    <w:p w14:paraId="6A897D9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ГАЗ № 3 (быв. «Русско-Балт[ийский]») в Ленинграде</w:t>
      </w:r>
      <w:r w:rsidRPr="000B49E3">
        <w:rPr>
          <w:rFonts w:ascii="Times New Roman" w:hAnsi="Times New Roman"/>
          <w:color w:val="000000" w:themeColor="text1"/>
          <w:sz w:val="16"/>
          <w:szCs w:val="16"/>
          <w:u w:color="002060"/>
        </w:rPr>
        <w:tab/>
        <w:t>Завод № 23</w:t>
      </w:r>
    </w:p>
    <w:p w14:paraId="37A450B7"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ГАЗ № 5 (быв. Московский]) в Москве</w:t>
      </w:r>
      <w:r w:rsidRPr="000B49E3">
        <w:rPr>
          <w:rFonts w:ascii="Times New Roman" w:hAnsi="Times New Roman"/>
          <w:color w:val="000000" w:themeColor="text1"/>
          <w:sz w:val="16"/>
          <w:szCs w:val="16"/>
          <w:u w:color="002060"/>
        </w:rPr>
        <w:tab/>
        <w:t>Завод № 25</w:t>
      </w:r>
    </w:p>
    <w:p w14:paraId="35B9592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ГАЗ № 10 (быв. «Лебедева») в Таганроге</w:t>
      </w:r>
      <w:r w:rsidRPr="000B49E3">
        <w:rPr>
          <w:rFonts w:ascii="Times New Roman" w:hAnsi="Times New Roman"/>
          <w:color w:val="000000" w:themeColor="text1"/>
          <w:sz w:val="16"/>
          <w:szCs w:val="16"/>
          <w:u w:color="002060"/>
        </w:rPr>
        <w:tab/>
        <w:t>Завод № 31</w:t>
      </w:r>
    </w:p>
    <w:p w14:paraId="229E948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Моторные заводы</w:t>
      </w:r>
      <w:r w:rsidRPr="000B49E3">
        <w:rPr>
          <w:rFonts w:ascii="Times New Roman" w:hAnsi="Times New Roman"/>
          <w:color w:val="000000" w:themeColor="text1"/>
          <w:sz w:val="16"/>
          <w:szCs w:val="16"/>
          <w:u w:color="002060"/>
        </w:rPr>
        <w:tab/>
      </w:r>
    </w:p>
    <w:p w14:paraId="38B5951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ГАЗ№ 2 (быв. «Гном и Рон»)в Москве 6. ГАЗ № 4 (быв. «Мотор») в Москве</w:t>
      </w:r>
      <w:r w:rsidRPr="000B49E3">
        <w:rPr>
          <w:rFonts w:ascii="Times New Roman" w:hAnsi="Times New Roman"/>
          <w:color w:val="000000" w:themeColor="text1"/>
          <w:sz w:val="16"/>
          <w:szCs w:val="16"/>
          <w:u w:color="002060"/>
        </w:rPr>
        <w:tab/>
        <w:t>Завод № 24</w:t>
      </w:r>
    </w:p>
    <w:p w14:paraId="2925E2E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7. ГАЗ № 6 (быв. «Рено») в Рыбинске</w:t>
      </w:r>
      <w:r w:rsidRPr="000B49E3">
        <w:rPr>
          <w:rFonts w:ascii="Times New Roman" w:hAnsi="Times New Roman"/>
          <w:color w:val="000000" w:themeColor="text1"/>
          <w:sz w:val="16"/>
          <w:szCs w:val="16"/>
          <w:u w:color="002060"/>
        </w:rPr>
        <w:tab/>
        <w:t>Завод № 26</w:t>
      </w:r>
    </w:p>
    <w:p w14:paraId="2D7EBDA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8. ГАЗ № 9 (быв. «Дюфлон и Константинович») в Запорожье </w:t>
      </w:r>
      <w:r w:rsidRPr="000B49E3">
        <w:rPr>
          <w:rFonts w:ascii="Times New Roman" w:hAnsi="Times New Roman"/>
          <w:color w:val="000000" w:themeColor="text1"/>
          <w:sz w:val="16"/>
          <w:szCs w:val="16"/>
          <w:u w:color="002060"/>
        </w:rPr>
        <w:tab/>
        <w:t>Завод № 29</w:t>
      </w:r>
    </w:p>
    <w:p w14:paraId="723F055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 Вспомогательные заводы</w:t>
      </w:r>
      <w:r w:rsidRPr="000B49E3">
        <w:rPr>
          <w:rFonts w:ascii="Times New Roman" w:hAnsi="Times New Roman"/>
          <w:color w:val="000000" w:themeColor="text1"/>
          <w:sz w:val="16"/>
          <w:szCs w:val="16"/>
          <w:u w:color="002060"/>
        </w:rPr>
        <w:tab/>
      </w:r>
    </w:p>
    <w:p w14:paraId="76BD9C1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ГАЗ № 8 (по винтам и лыжам) в Москве</w:t>
      </w:r>
      <w:r w:rsidRPr="000B49E3">
        <w:rPr>
          <w:rFonts w:ascii="Times New Roman" w:hAnsi="Times New Roman"/>
          <w:color w:val="000000" w:themeColor="text1"/>
          <w:sz w:val="16"/>
          <w:szCs w:val="16"/>
          <w:u w:color="002060"/>
        </w:rPr>
        <w:tab/>
        <w:t>Завод № 28</w:t>
      </w:r>
    </w:p>
    <w:p w14:paraId="631B3B4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10. ГАЗ № 11 (лесопильный) в Москве</w:t>
      </w:r>
      <w:r w:rsidRPr="000B49E3">
        <w:rPr>
          <w:rFonts w:ascii="Times New Roman" w:hAnsi="Times New Roman"/>
          <w:color w:val="000000" w:themeColor="text1"/>
          <w:sz w:val="16"/>
          <w:szCs w:val="16"/>
          <w:u w:color="002060"/>
        </w:rPr>
        <w:tab/>
        <w:t>Завод № 41</w:t>
      </w:r>
    </w:p>
    <w:p w14:paraId="26BE3A4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11. ГАЗ № 16 (аэролаковый) в Москве</w:t>
      </w:r>
      <w:r w:rsidRPr="000B49E3">
        <w:rPr>
          <w:rFonts w:ascii="Times New Roman" w:hAnsi="Times New Roman"/>
          <w:color w:val="000000" w:themeColor="text1"/>
          <w:sz w:val="16"/>
          <w:szCs w:val="16"/>
          <w:u w:color="002060"/>
        </w:rPr>
        <w:tab/>
        <w:t>Завод № 36</w:t>
      </w:r>
    </w:p>
    <w:p w14:paraId="6ACDCE8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Помимо этих 11 заводов, в течение 1926/27 г. к Авиатресту были присоединены еще 2 завода: 12. ГАЗ № 12 (быв. «Радио») — завод № 12 согласно постановлению СТО от 17 ноября 1926 г. (протокол № 292, п. 15) для организации на нем производства приборов зажигания; 13. ГАЗ № 7 (быв. автомобильный завод «Рус[ско-]Балт[ийский]») в Филях — завод № 22 согласно постановлению Распорядительной комиссии при СТО от 14 мая 1927 г. для организации на нем производства металлических самолетов.</w:t>
      </w:r>
    </w:p>
    <w:p w14:paraId="747978C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Из приведенного выше списка авиазаводов (13 шт.) на 1 октября 1928 г. находились в действии следующие заводы:</w:t>
      </w:r>
    </w:p>
    <w:p w14:paraId="731BFCE7"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Группа самолетостроительная — 5 заводов: заводы № 1, 22, 23, 25, 31. Завод № 25 выполнял задания по опытному строительству; другие же заводы работали по основному производству.</w:t>
      </w:r>
    </w:p>
    <w:p w14:paraId="13C21F2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Группа моторостроительная — 3 завода: заводы № 24, 26 и 29. Завод № 26 находился в периоде достройки и дооборудования и только во втором полугодии приступил к подготовке производства моторов М?17 (БМВ?VI).</w:t>
      </w:r>
    </w:p>
    <w:p w14:paraId="19330BE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Заводы — винтолыжный, аэролаков и лесопильный, № 28, 36 и 41.</w:t>
      </w:r>
    </w:p>
    <w:p w14:paraId="565BFE0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Завод по изготовлению приборов зажигания — № 12. Завод в истекшем операционном 1927/28 г. приступил к серийному производству авиасвечей и, кроме того, продолжал изготовлять радиоаппаратуру, дабы иметь достаточную нагрузку в производственном отношении.</w:t>
      </w:r>
    </w:p>
    <w:p w14:paraId="222DF27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Наибольшее количество авиазаводов (10 шт. из 13) расположено в Центральном промышленном районе и лишь 3 на окраинах, из них: один (№ 23) в Ленинграде, один (№ 29) в Запорожье и один (№ 31) в Таганроге. Производственная возможность заводов Центрального района на 1 октября 1928 г. составляет 56% по самолетам и 75% по моторам от общей производительности авиазаводов.</w:t>
      </w:r>
    </w:p>
    <w:p w14:paraId="57BCA75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Производительность заводов</w:t>
      </w:r>
    </w:p>
    <w:p w14:paraId="7B6C66B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 следующих двух таблицах приведен выпуск продукции авиазаводов за период 1922-1928 гг.</w:t>
      </w:r>
    </w:p>
    <w:p w14:paraId="08AE01A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Выпуск продукции (по предъявлению)</w:t>
      </w:r>
    </w:p>
    <w:p w14:paraId="1681545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Таблица № 1. </w:t>
      </w:r>
    </w:p>
    <w:p w14:paraId="7A8D085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t>ГУВП</w:t>
      </w: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Авиатрест</w:t>
      </w: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r>
    </w:p>
    <w:p w14:paraId="0F86963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t>1922/23</w:t>
      </w:r>
      <w:r w:rsidRPr="000B49E3">
        <w:rPr>
          <w:rFonts w:ascii="Times New Roman" w:hAnsi="Times New Roman"/>
          <w:color w:val="000000" w:themeColor="text1"/>
          <w:sz w:val="16"/>
          <w:szCs w:val="16"/>
          <w:u w:color="002060"/>
        </w:rPr>
        <w:tab/>
        <w:t>1923/24</w:t>
      </w:r>
      <w:r w:rsidRPr="000B49E3">
        <w:rPr>
          <w:rFonts w:ascii="Times New Roman" w:hAnsi="Times New Roman"/>
          <w:color w:val="000000" w:themeColor="text1"/>
          <w:sz w:val="16"/>
          <w:szCs w:val="16"/>
          <w:u w:color="002060"/>
        </w:rPr>
        <w:tab/>
        <w:t>1924/25</w:t>
      </w:r>
      <w:r w:rsidRPr="000B49E3">
        <w:rPr>
          <w:rFonts w:ascii="Times New Roman" w:hAnsi="Times New Roman"/>
          <w:color w:val="000000" w:themeColor="text1"/>
          <w:sz w:val="16"/>
          <w:szCs w:val="16"/>
          <w:u w:color="002060"/>
        </w:rPr>
        <w:tab/>
        <w:t>1925/26</w:t>
      </w:r>
      <w:r w:rsidRPr="000B49E3">
        <w:rPr>
          <w:rFonts w:ascii="Times New Roman" w:hAnsi="Times New Roman"/>
          <w:color w:val="000000" w:themeColor="text1"/>
          <w:sz w:val="16"/>
          <w:szCs w:val="16"/>
          <w:u w:color="002060"/>
        </w:rPr>
        <w:tab/>
        <w:t>1926/27</w:t>
      </w:r>
      <w:r w:rsidRPr="000B49E3">
        <w:rPr>
          <w:rFonts w:ascii="Times New Roman" w:hAnsi="Times New Roman"/>
          <w:color w:val="000000" w:themeColor="text1"/>
          <w:sz w:val="16"/>
          <w:szCs w:val="16"/>
          <w:u w:color="002060"/>
        </w:rPr>
        <w:tab/>
        <w:t>1927/28</w:t>
      </w:r>
    </w:p>
    <w:p w14:paraId="393D083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Самолеты новые</w:t>
      </w:r>
      <w:r w:rsidRPr="000B49E3">
        <w:rPr>
          <w:rFonts w:ascii="Times New Roman" w:hAnsi="Times New Roman"/>
          <w:color w:val="000000" w:themeColor="text1"/>
          <w:sz w:val="16"/>
          <w:szCs w:val="16"/>
          <w:u w:color="002060"/>
        </w:rPr>
        <w:tab/>
        <w:t>186</w:t>
      </w:r>
      <w:r w:rsidRPr="000B49E3">
        <w:rPr>
          <w:rFonts w:ascii="Times New Roman" w:hAnsi="Times New Roman"/>
          <w:color w:val="000000" w:themeColor="text1"/>
          <w:sz w:val="16"/>
          <w:szCs w:val="16"/>
          <w:u w:color="002060"/>
        </w:rPr>
        <w:tab/>
        <w:t>173</w:t>
      </w:r>
      <w:r w:rsidRPr="000B49E3">
        <w:rPr>
          <w:rFonts w:ascii="Times New Roman" w:hAnsi="Times New Roman"/>
          <w:color w:val="000000" w:themeColor="text1"/>
          <w:sz w:val="16"/>
          <w:szCs w:val="16"/>
          <w:u w:color="002060"/>
        </w:rPr>
        <w:tab/>
        <w:t>327</w:t>
      </w:r>
      <w:r w:rsidRPr="000B49E3">
        <w:rPr>
          <w:rFonts w:ascii="Times New Roman" w:hAnsi="Times New Roman"/>
          <w:color w:val="000000" w:themeColor="text1"/>
          <w:sz w:val="16"/>
          <w:szCs w:val="16"/>
          <w:u w:color="002060"/>
        </w:rPr>
        <w:tab/>
        <w:t>339</w:t>
      </w:r>
      <w:r w:rsidRPr="000B49E3">
        <w:rPr>
          <w:rFonts w:ascii="Times New Roman" w:hAnsi="Times New Roman"/>
          <w:color w:val="000000" w:themeColor="text1"/>
          <w:sz w:val="16"/>
          <w:szCs w:val="16"/>
          <w:u w:color="002060"/>
        </w:rPr>
        <w:tab/>
        <w:t>575</w:t>
      </w:r>
      <w:r w:rsidRPr="000B49E3">
        <w:rPr>
          <w:rFonts w:ascii="Times New Roman" w:hAnsi="Times New Roman"/>
          <w:color w:val="000000" w:themeColor="text1"/>
          <w:sz w:val="16"/>
          <w:szCs w:val="16"/>
          <w:u w:color="002060"/>
        </w:rPr>
        <w:tab/>
        <w:t>643</w:t>
      </w:r>
    </w:p>
    <w:p w14:paraId="75709F6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Моторы новые?*</w:t>
      </w:r>
      <w:r w:rsidRPr="000B49E3">
        <w:rPr>
          <w:rFonts w:ascii="Times New Roman" w:hAnsi="Times New Roman"/>
          <w:color w:val="000000" w:themeColor="text1"/>
          <w:sz w:val="16"/>
          <w:szCs w:val="16"/>
          <w:u w:color="002060"/>
        </w:rPr>
        <w:tab/>
        <w:t>50</w:t>
      </w:r>
      <w:r w:rsidRPr="000B49E3">
        <w:rPr>
          <w:rFonts w:ascii="Times New Roman" w:hAnsi="Times New Roman"/>
          <w:color w:val="000000" w:themeColor="text1"/>
          <w:sz w:val="16"/>
          <w:szCs w:val="16"/>
          <w:u w:color="002060"/>
        </w:rPr>
        <w:tab/>
        <w:t>70</w:t>
      </w:r>
      <w:r w:rsidRPr="000B49E3">
        <w:rPr>
          <w:rFonts w:ascii="Times New Roman" w:hAnsi="Times New Roman"/>
          <w:color w:val="000000" w:themeColor="text1"/>
          <w:sz w:val="16"/>
          <w:szCs w:val="16"/>
          <w:u w:color="002060"/>
        </w:rPr>
        <w:tab/>
        <w:t>127</w:t>
      </w:r>
      <w:r w:rsidRPr="000B49E3">
        <w:rPr>
          <w:rFonts w:ascii="Times New Roman" w:hAnsi="Times New Roman"/>
          <w:color w:val="000000" w:themeColor="text1"/>
          <w:sz w:val="16"/>
          <w:szCs w:val="16"/>
          <w:u w:color="002060"/>
        </w:rPr>
        <w:tab/>
        <w:t>292</w:t>
      </w:r>
      <w:r w:rsidRPr="000B49E3">
        <w:rPr>
          <w:rFonts w:ascii="Times New Roman" w:hAnsi="Times New Roman"/>
          <w:color w:val="000000" w:themeColor="text1"/>
          <w:sz w:val="16"/>
          <w:szCs w:val="16"/>
          <w:u w:color="002060"/>
        </w:rPr>
        <w:tab/>
        <w:t>292</w:t>
      </w:r>
      <w:r w:rsidRPr="000B49E3">
        <w:rPr>
          <w:rFonts w:ascii="Times New Roman" w:hAnsi="Times New Roman"/>
          <w:color w:val="000000" w:themeColor="text1"/>
          <w:sz w:val="16"/>
          <w:szCs w:val="16"/>
          <w:u w:color="002060"/>
        </w:rPr>
        <w:tab/>
        <w:t>611</w:t>
      </w:r>
    </w:p>
    <w:p w14:paraId="7C9F736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Моторы ремонтные</w:t>
      </w:r>
      <w:r w:rsidRPr="000B49E3">
        <w:rPr>
          <w:rFonts w:ascii="Times New Roman" w:hAnsi="Times New Roman"/>
          <w:color w:val="000000" w:themeColor="text1"/>
          <w:sz w:val="16"/>
          <w:szCs w:val="16"/>
          <w:u w:color="002060"/>
        </w:rPr>
        <w:tab/>
        <w:t>—</w:t>
      </w:r>
      <w:r w:rsidRPr="000B49E3">
        <w:rPr>
          <w:rFonts w:ascii="Times New Roman" w:hAnsi="Times New Roman"/>
          <w:color w:val="000000" w:themeColor="text1"/>
          <w:sz w:val="16"/>
          <w:szCs w:val="16"/>
          <w:u w:color="002060"/>
        </w:rPr>
        <w:tab/>
        <w:t>—</w:t>
      </w:r>
      <w:r w:rsidRPr="000B49E3">
        <w:rPr>
          <w:rFonts w:ascii="Times New Roman" w:hAnsi="Times New Roman"/>
          <w:color w:val="000000" w:themeColor="text1"/>
          <w:sz w:val="16"/>
          <w:szCs w:val="16"/>
          <w:u w:color="002060"/>
        </w:rPr>
        <w:tab/>
        <w:t>128</w:t>
      </w:r>
      <w:r w:rsidRPr="000B49E3">
        <w:rPr>
          <w:rFonts w:ascii="Times New Roman" w:hAnsi="Times New Roman"/>
          <w:color w:val="000000" w:themeColor="text1"/>
          <w:sz w:val="16"/>
          <w:szCs w:val="16"/>
          <w:u w:color="002060"/>
        </w:rPr>
        <w:tab/>
        <w:t>170</w:t>
      </w:r>
      <w:r w:rsidRPr="000B49E3">
        <w:rPr>
          <w:rFonts w:ascii="Times New Roman" w:hAnsi="Times New Roman"/>
          <w:color w:val="000000" w:themeColor="text1"/>
          <w:sz w:val="16"/>
          <w:szCs w:val="16"/>
          <w:u w:color="002060"/>
        </w:rPr>
        <w:tab/>
        <w:t>292</w:t>
      </w:r>
      <w:r w:rsidRPr="000B49E3">
        <w:rPr>
          <w:rFonts w:ascii="Times New Roman" w:hAnsi="Times New Roman"/>
          <w:color w:val="000000" w:themeColor="text1"/>
          <w:sz w:val="16"/>
          <w:szCs w:val="16"/>
          <w:u w:color="002060"/>
        </w:rPr>
        <w:tab/>
        <w:t>302</w:t>
      </w:r>
    </w:p>
    <w:p w14:paraId="0C1B198D"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 течением времени, помимо увеличения выпуска заводов, в количестве единиц моторов и самолетов происходит значительное усложнение этих единиц: вместо маломощных и учебных моторов и самолетов начинают вводиться в производство боевые единицы. Ниже, в таблице № 2, даны по годам выпуски боевых самолетов Р?1, Р?2, Р?3, И?1, И?2, И?2бис, МР?1 и моторов М?5, М?6.</w:t>
      </w:r>
    </w:p>
    <w:p w14:paraId="06AFF5B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Выпуск самолетов и моторов боевых типов</w:t>
      </w:r>
    </w:p>
    <w:p w14:paraId="2771350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Таблица №2. </w:t>
      </w:r>
    </w:p>
    <w:p w14:paraId="3D0B5FE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t>1922/23</w:t>
      </w:r>
      <w:r w:rsidRPr="000B49E3">
        <w:rPr>
          <w:rFonts w:ascii="Times New Roman" w:hAnsi="Times New Roman"/>
          <w:color w:val="000000" w:themeColor="text1"/>
          <w:sz w:val="16"/>
          <w:szCs w:val="16"/>
          <w:u w:color="002060"/>
        </w:rPr>
        <w:tab/>
        <w:t>1923/24</w:t>
      </w:r>
      <w:r w:rsidRPr="000B49E3">
        <w:rPr>
          <w:rFonts w:ascii="Times New Roman" w:hAnsi="Times New Roman"/>
          <w:color w:val="000000" w:themeColor="text1"/>
          <w:sz w:val="16"/>
          <w:szCs w:val="16"/>
          <w:u w:color="002060"/>
        </w:rPr>
        <w:tab/>
        <w:t>1924/25</w:t>
      </w:r>
      <w:r w:rsidRPr="000B49E3">
        <w:rPr>
          <w:rFonts w:ascii="Times New Roman" w:hAnsi="Times New Roman"/>
          <w:color w:val="000000" w:themeColor="text1"/>
          <w:sz w:val="16"/>
          <w:szCs w:val="16"/>
          <w:u w:color="002060"/>
        </w:rPr>
        <w:tab/>
        <w:t>1925/26</w:t>
      </w:r>
      <w:r w:rsidRPr="000B49E3">
        <w:rPr>
          <w:rFonts w:ascii="Times New Roman" w:hAnsi="Times New Roman"/>
          <w:color w:val="000000" w:themeColor="text1"/>
          <w:sz w:val="16"/>
          <w:szCs w:val="16"/>
          <w:u w:color="002060"/>
        </w:rPr>
        <w:tab/>
        <w:t>1926/27</w:t>
      </w:r>
      <w:r w:rsidRPr="000B49E3">
        <w:rPr>
          <w:rFonts w:ascii="Times New Roman" w:hAnsi="Times New Roman"/>
          <w:color w:val="000000" w:themeColor="text1"/>
          <w:sz w:val="16"/>
          <w:szCs w:val="16"/>
          <w:u w:color="002060"/>
        </w:rPr>
        <w:tab/>
        <w:t>1927/28</w:t>
      </w:r>
    </w:p>
    <w:p w14:paraId="786BC48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Самолеты</w:t>
      </w:r>
      <w:r w:rsidRPr="000B49E3">
        <w:rPr>
          <w:rFonts w:ascii="Times New Roman" w:hAnsi="Times New Roman"/>
          <w:color w:val="000000" w:themeColor="text1"/>
          <w:sz w:val="16"/>
          <w:szCs w:val="16"/>
          <w:u w:color="002060"/>
        </w:rPr>
        <w:tab/>
        <w:t>5</w:t>
      </w:r>
      <w:r w:rsidRPr="000B49E3">
        <w:rPr>
          <w:rFonts w:ascii="Times New Roman" w:hAnsi="Times New Roman"/>
          <w:color w:val="000000" w:themeColor="text1"/>
          <w:sz w:val="16"/>
          <w:szCs w:val="16"/>
          <w:u w:color="002060"/>
        </w:rPr>
        <w:tab/>
        <w:t>13</w:t>
      </w:r>
      <w:r w:rsidRPr="000B49E3">
        <w:rPr>
          <w:rFonts w:ascii="Times New Roman" w:hAnsi="Times New Roman"/>
          <w:color w:val="000000" w:themeColor="text1"/>
          <w:sz w:val="16"/>
          <w:szCs w:val="16"/>
          <w:u w:color="002060"/>
        </w:rPr>
        <w:tab/>
        <w:t>264</w:t>
      </w:r>
      <w:r w:rsidRPr="000B49E3">
        <w:rPr>
          <w:rFonts w:ascii="Times New Roman" w:hAnsi="Times New Roman"/>
          <w:color w:val="000000" w:themeColor="text1"/>
          <w:sz w:val="16"/>
          <w:szCs w:val="16"/>
          <w:u w:color="002060"/>
        </w:rPr>
        <w:tab/>
        <w:t>309</w:t>
      </w:r>
      <w:r w:rsidRPr="000B49E3">
        <w:rPr>
          <w:rFonts w:ascii="Times New Roman" w:hAnsi="Times New Roman"/>
          <w:color w:val="000000" w:themeColor="text1"/>
          <w:sz w:val="16"/>
          <w:szCs w:val="16"/>
          <w:u w:color="002060"/>
        </w:rPr>
        <w:tab/>
        <w:t>495</w:t>
      </w:r>
      <w:r w:rsidRPr="000B49E3">
        <w:rPr>
          <w:rFonts w:ascii="Times New Roman" w:hAnsi="Times New Roman"/>
          <w:color w:val="000000" w:themeColor="text1"/>
          <w:sz w:val="16"/>
          <w:szCs w:val="16"/>
          <w:u w:color="002060"/>
        </w:rPr>
        <w:tab/>
        <w:t>543</w:t>
      </w:r>
    </w:p>
    <w:p w14:paraId="595FB9D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Моторы</w:t>
      </w:r>
      <w:r w:rsidRPr="000B49E3">
        <w:rPr>
          <w:rFonts w:ascii="Times New Roman" w:hAnsi="Times New Roman"/>
          <w:color w:val="000000" w:themeColor="text1"/>
          <w:sz w:val="16"/>
          <w:szCs w:val="16"/>
          <w:u w:color="002060"/>
        </w:rPr>
        <w:tab/>
        <w:t>—</w:t>
      </w:r>
      <w:r w:rsidRPr="000B49E3">
        <w:rPr>
          <w:rFonts w:ascii="Times New Roman" w:hAnsi="Times New Roman"/>
          <w:color w:val="000000" w:themeColor="text1"/>
          <w:sz w:val="16"/>
          <w:szCs w:val="16"/>
          <w:u w:color="002060"/>
        </w:rPr>
        <w:tab/>
        <w:t>—</w:t>
      </w:r>
      <w:r w:rsidRPr="000B49E3">
        <w:rPr>
          <w:rFonts w:ascii="Times New Roman" w:hAnsi="Times New Roman"/>
          <w:color w:val="000000" w:themeColor="text1"/>
          <w:sz w:val="16"/>
          <w:szCs w:val="16"/>
          <w:u w:color="002060"/>
        </w:rPr>
        <w:tab/>
        <w:t>27</w:t>
      </w:r>
      <w:r w:rsidRPr="000B49E3">
        <w:rPr>
          <w:rFonts w:ascii="Times New Roman" w:hAnsi="Times New Roman"/>
          <w:color w:val="000000" w:themeColor="text1"/>
          <w:sz w:val="16"/>
          <w:szCs w:val="16"/>
          <w:u w:color="002060"/>
        </w:rPr>
        <w:tab/>
        <w:t>216</w:t>
      </w:r>
      <w:r w:rsidRPr="000B49E3">
        <w:rPr>
          <w:rFonts w:ascii="Times New Roman" w:hAnsi="Times New Roman"/>
          <w:color w:val="000000" w:themeColor="text1"/>
          <w:sz w:val="16"/>
          <w:szCs w:val="16"/>
          <w:u w:color="002060"/>
        </w:rPr>
        <w:tab/>
        <w:t>292</w:t>
      </w:r>
      <w:r w:rsidRPr="000B49E3">
        <w:rPr>
          <w:rFonts w:ascii="Times New Roman" w:hAnsi="Times New Roman"/>
          <w:color w:val="000000" w:themeColor="text1"/>
          <w:sz w:val="16"/>
          <w:szCs w:val="16"/>
          <w:u w:color="002060"/>
        </w:rPr>
        <w:tab/>
        <w:t>584</w:t>
      </w:r>
    </w:p>
    <w:p w14:paraId="486A94D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 Новые производства боевых самолетов и моторов до 1926/27 г. (см. табл. 2) не являлись вполне установившимися, и выпуски происходили не вполне равномерно. С этими недочетами самолетостроительные заводы в значительной степени справились, и начиная с 1926/27 г. выпуск вполне установился с общей тенденцией на повышение, но здесь необходимо отметить, что выпуск 1925/26 г. был значительно заторможен благодаря и перебоям в снабжении, главным образом авиалесом, а также радиаторами, расчалками, авиаприборами и пр.</w:t>
      </w:r>
    </w:p>
    <w:p w14:paraId="3BDC434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Производительность моторостроительных заводов, весьма низкая в первые годы, в дальнейшем значительно растет. Некоторые затруднения в выпусках моторов были по причинам неполадок производственного и организационного порядка, а также из-за перебоев со снабжением, главным образом, по поковкам. За последний год эти неполадки были в значительной мере устранены, а также и закончено слияние в одну производственную единицу (завод № 24) двух моторных заводов (быв. заводы № 2 и 4). Приведенные выше выпуски (табл. № 1) указывают на значительный рост производительности, однако все же и в настоящее время авиапромышленность не отвечает полностью потребности УВВС как в отношении общего количества выпускаемых единиц, так, главным образом, и в отношении номенклатуры.</w:t>
      </w:r>
    </w:p>
    <w:p w14:paraId="0C0F13A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Необходимо отметить, что ряд достижений авиапромышленности за истекший период в полной мере относится к установившимся типам самолетов и моторов (Р?1, У?1, моторы М?2, М?5 и М?6), строившихся по заграничным образцам. В истекшем 1927/28 г. Авиатрест в значительной мере разрешил вопрос о переводе на снабжение самолетов современной конструкции, каковые в текущем 1928/29 г. частью перешли на серийное производство (истребитель И?3?БМВ?VI, переходный самолет, приспособленный под вооружение, П?2?М?6, учебный самолет У?2, М?12) и частью находятся в процессе перехода на серийное производство, испытании и в опытной разработке. Однако, несмотря на это, Авиатрест все же на ближайшее время одной из главнейших задач ставит усиление темпа как опытного строительства, так и быстрое внедрение в серийное производство современных машин.</w:t>
      </w:r>
    </w:p>
    <w:p w14:paraId="3972B5D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 Рабочий вопрос</w:t>
      </w:r>
    </w:p>
    <w:p w14:paraId="00B75C8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Количество рабочих</w:t>
      </w:r>
    </w:p>
    <w:p w14:paraId="1564F22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lastRenderedPageBreak/>
        <w:t xml:space="preserve">Таблица № 4 </w:t>
      </w:r>
    </w:p>
    <w:p w14:paraId="5CAA462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t>1923/24</w:t>
      </w:r>
      <w:r w:rsidRPr="000B49E3">
        <w:rPr>
          <w:rFonts w:ascii="Times New Roman" w:hAnsi="Times New Roman"/>
          <w:color w:val="000000" w:themeColor="text1"/>
          <w:sz w:val="16"/>
          <w:szCs w:val="16"/>
          <w:u w:color="002060"/>
        </w:rPr>
        <w:tab/>
        <w:t>1924/25</w:t>
      </w:r>
      <w:r w:rsidRPr="000B49E3">
        <w:rPr>
          <w:rFonts w:ascii="Times New Roman" w:hAnsi="Times New Roman"/>
          <w:color w:val="000000" w:themeColor="text1"/>
          <w:sz w:val="16"/>
          <w:szCs w:val="16"/>
          <w:u w:color="002060"/>
        </w:rPr>
        <w:tab/>
        <w:t>1925/26</w:t>
      </w:r>
      <w:r w:rsidRPr="000B49E3">
        <w:rPr>
          <w:rFonts w:ascii="Times New Roman" w:hAnsi="Times New Roman"/>
          <w:color w:val="000000" w:themeColor="text1"/>
          <w:sz w:val="16"/>
          <w:szCs w:val="16"/>
          <w:u w:color="002060"/>
        </w:rPr>
        <w:tab/>
        <w:t>1926/27</w:t>
      </w:r>
      <w:r w:rsidRPr="000B49E3">
        <w:rPr>
          <w:rFonts w:ascii="Times New Roman" w:hAnsi="Times New Roman"/>
          <w:color w:val="000000" w:themeColor="text1"/>
          <w:sz w:val="16"/>
          <w:szCs w:val="16"/>
          <w:u w:color="002060"/>
        </w:rPr>
        <w:tab/>
        <w:t>1927/28</w:t>
      </w:r>
    </w:p>
    <w:p w14:paraId="0B51AA1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Рабочих производств[енных]</w:t>
      </w:r>
      <w:r w:rsidRPr="000B49E3">
        <w:rPr>
          <w:rFonts w:ascii="Times New Roman" w:hAnsi="Times New Roman"/>
          <w:color w:val="000000" w:themeColor="text1"/>
          <w:sz w:val="16"/>
          <w:szCs w:val="16"/>
          <w:u w:color="002060"/>
        </w:rPr>
        <w:tab/>
        <w:t>1881</w:t>
      </w:r>
      <w:r w:rsidRPr="000B49E3">
        <w:rPr>
          <w:rFonts w:ascii="Times New Roman" w:hAnsi="Times New Roman"/>
          <w:color w:val="000000" w:themeColor="text1"/>
          <w:sz w:val="16"/>
          <w:szCs w:val="16"/>
          <w:u w:color="002060"/>
        </w:rPr>
        <w:tab/>
        <w:t>2265</w:t>
      </w:r>
      <w:r w:rsidRPr="000B49E3">
        <w:rPr>
          <w:rFonts w:ascii="Times New Roman" w:hAnsi="Times New Roman"/>
          <w:color w:val="000000" w:themeColor="text1"/>
          <w:sz w:val="16"/>
          <w:szCs w:val="16"/>
          <w:u w:color="002060"/>
        </w:rPr>
        <w:tab/>
        <w:t>2241</w:t>
      </w:r>
      <w:r w:rsidRPr="000B49E3">
        <w:rPr>
          <w:rFonts w:ascii="Times New Roman" w:hAnsi="Times New Roman"/>
          <w:color w:val="000000" w:themeColor="text1"/>
          <w:sz w:val="16"/>
          <w:szCs w:val="16"/>
          <w:u w:color="002060"/>
        </w:rPr>
        <w:tab/>
        <w:t>3210</w:t>
      </w:r>
      <w:r w:rsidRPr="000B49E3">
        <w:rPr>
          <w:rFonts w:ascii="Times New Roman" w:hAnsi="Times New Roman"/>
          <w:color w:val="000000" w:themeColor="text1"/>
          <w:sz w:val="16"/>
          <w:szCs w:val="16"/>
          <w:u w:color="002060"/>
        </w:rPr>
        <w:tab/>
        <w:t>4093</w:t>
      </w:r>
    </w:p>
    <w:p w14:paraId="56F7B9D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Рабочих прочих</w:t>
      </w:r>
      <w:r w:rsidRPr="000B49E3">
        <w:rPr>
          <w:rFonts w:ascii="Times New Roman" w:hAnsi="Times New Roman"/>
          <w:color w:val="000000" w:themeColor="text1"/>
          <w:sz w:val="16"/>
          <w:szCs w:val="16"/>
          <w:u w:color="002060"/>
        </w:rPr>
        <w:tab/>
        <w:t>1702</w:t>
      </w:r>
      <w:r w:rsidRPr="000B49E3">
        <w:rPr>
          <w:rFonts w:ascii="Times New Roman" w:hAnsi="Times New Roman"/>
          <w:color w:val="000000" w:themeColor="text1"/>
          <w:sz w:val="16"/>
          <w:szCs w:val="16"/>
          <w:u w:color="002060"/>
        </w:rPr>
        <w:tab/>
        <w:t>1406</w:t>
      </w:r>
      <w:r w:rsidRPr="000B49E3">
        <w:rPr>
          <w:rFonts w:ascii="Times New Roman" w:hAnsi="Times New Roman"/>
          <w:color w:val="000000" w:themeColor="text1"/>
          <w:sz w:val="16"/>
          <w:szCs w:val="16"/>
          <w:u w:color="002060"/>
        </w:rPr>
        <w:tab/>
        <w:t>2085</w:t>
      </w:r>
      <w:r w:rsidRPr="000B49E3">
        <w:rPr>
          <w:rFonts w:ascii="Times New Roman" w:hAnsi="Times New Roman"/>
          <w:color w:val="000000" w:themeColor="text1"/>
          <w:sz w:val="16"/>
          <w:szCs w:val="16"/>
          <w:u w:color="002060"/>
        </w:rPr>
        <w:tab/>
        <w:t>1900</w:t>
      </w:r>
      <w:r w:rsidRPr="000B49E3">
        <w:rPr>
          <w:rFonts w:ascii="Times New Roman" w:hAnsi="Times New Roman"/>
          <w:color w:val="000000" w:themeColor="text1"/>
          <w:sz w:val="16"/>
          <w:szCs w:val="16"/>
          <w:u w:color="002060"/>
        </w:rPr>
        <w:tab/>
        <w:t>3047</w:t>
      </w:r>
    </w:p>
    <w:p w14:paraId="78A1DD8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Итого рабочих</w:t>
      </w:r>
      <w:r w:rsidRPr="000B49E3">
        <w:rPr>
          <w:rFonts w:ascii="Times New Roman" w:hAnsi="Times New Roman"/>
          <w:color w:val="000000" w:themeColor="text1"/>
          <w:sz w:val="16"/>
          <w:szCs w:val="16"/>
          <w:u w:color="002060"/>
        </w:rPr>
        <w:tab/>
        <w:t>3583</w:t>
      </w:r>
      <w:r w:rsidRPr="000B49E3">
        <w:rPr>
          <w:rFonts w:ascii="Times New Roman" w:hAnsi="Times New Roman"/>
          <w:color w:val="000000" w:themeColor="text1"/>
          <w:sz w:val="16"/>
          <w:szCs w:val="16"/>
          <w:u w:color="002060"/>
        </w:rPr>
        <w:tab/>
        <w:t>3671</w:t>
      </w:r>
      <w:r w:rsidRPr="000B49E3">
        <w:rPr>
          <w:rFonts w:ascii="Times New Roman" w:hAnsi="Times New Roman"/>
          <w:color w:val="000000" w:themeColor="text1"/>
          <w:sz w:val="16"/>
          <w:szCs w:val="16"/>
          <w:u w:color="002060"/>
        </w:rPr>
        <w:tab/>
        <w:t>4326</w:t>
      </w:r>
      <w:r w:rsidRPr="000B49E3">
        <w:rPr>
          <w:rFonts w:ascii="Times New Roman" w:hAnsi="Times New Roman"/>
          <w:color w:val="000000" w:themeColor="text1"/>
          <w:sz w:val="16"/>
          <w:szCs w:val="16"/>
          <w:u w:color="002060"/>
        </w:rPr>
        <w:tab/>
        <w:t>5110</w:t>
      </w:r>
      <w:r w:rsidRPr="000B49E3">
        <w:rPr>
          <w:rFonts w:ascii="Times New Roman" w:hAnsi="Times New Roman"/>
          <w:color w:val="000000" w:themeColor="text1"/>
          <w:sz w:val="16"/>
          <w:szCs w:val="16"/>
          <w:u w:color="002060"/>
        </w:rPr>
        <w:tab/>
        <w:t>7140</w:t>
      </w:r>
    </w:p>
    <w:p w14:paraId="74BD3FA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Итого служащих</w:t>
      </w:r>
      <w:r w:rsidRPr="000B49E3">
        <w:rPr>
          <w:rFonts w:ascii="Times New Roman" w:hAnsi="Times New Roman"/>
          <w:color w:val="000000" w:themeColor="text1"/>
          <w:sz w:val="16"/>
          <w:szCs w:val="16"/>
          <w:u w:color="002060"/>
        </w:rPr>
        <w:tab/>
        <w:t>854</w:t>
      </w:r>
      <w:r w:rsidRPr="000B49E3">
        <w:rPr>
          <w:rFonts w:ascii="Times New Roman" w:hAnsi="Times New Roman"/>
          <w:color w:val="000000" w:themeColor="text1"/>
          <w:sz w:val="16"/>
          <w:szCs w:val="16"/>
          <w:u w:color="002060"/>
        </w:rPr>
        <w:tab/>
        <w:t>835</w:t>
      </w:r>
      <w:r w:rsidRPr="000B49E3">
        <w:rPr>
          <w:rFonts w:ascii="Times New Roman" w:hAnsi="Times New Roman"/>
          <w:color w:val="000000" w:themeColor="text1"/>
          <w:sz w:val="16"/>
          <w:szCs w:val="16"/>
          <w:u w:color="002060"/>
        </w:rPr>
        <w:tab/>
        <w:t>1100</w:t>
      </w:r>
      <w:r w:rsidRPr="000B49E3">
        <w:rPr>
          <w:rFonts w:ascii="Times New Roman" w:hAnsi="Times New Roman"/>
          <w:color w:val="000000" w:themeColor="text1"/>
          <w:sz w:val="16"/>
          <w:szCs w:val="16"/>
          <w:u w:color="002060"/>
        </w:rPr>
        <w:tab/>
        <w:t>1318</w:t>
      </w:r>
      <w:r w:rsidRPr="000B49E3">
        <w:rPr>
          <w:rFonts w:ascii="Times New Roman" w:hAnsi="Times New Roman"/>
          <w:color w:val="000000" w:themeColor="text1"/>
          <w:sz w:val="16"/>
          <w:szCs w:val="16"/>
          <w:u w:color="002060"/>
        </w:rPr>
        <w:tab/>
        <w:t>1907</w:t>
      </w:r>
    </w:p>
    <w:p w14:paraId="1B3F531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Всего работников</w:t>
      </w:r>
      <w:r w:rsidRPr="000B49E3">
        <w:rPr>
          <w:rFonts w:ascii="Times New Roman" w:hAnsi="Times New Roman"/>
          <w:color w:val="000000" w:themeColor="text1"/>
          <w:sz w:val="16"/>
          <w:szCs w:val="16"/>
          <w:u w:color="002060"/>
        </w:rPr>
        <w:tab/>
        <w:t>4437</w:t>
      </w:r>
      <w:r w:rsidRPr="000B49E3">
        <w:rPr>
          <w:rFonts w:ascii="Times New Roman" w:hAnsi="Times New Roman"/>
          <w:color w:val="000000" w:themeColor="text1"/>
          <w:sz w:val="16"/>
          <w:szCs w:val="16"/>
          <w:u w:color="002060"/>
        </w:rPr>
        <w:tab/>
        <w:t>4506</w:t>
      </w:r>
      <w:r w:rsidRPr="000B49E3">
        <w:rPr>
          <w:rFonts w:ascii="Times New Roman" w:hAnsi="Times New Roman"/>
          <w:color w:val="000000" w:themeColor="text1"/>
          <w:sz w:val="16"/>
          <w:szCs w:val="16"/>
          <w:u w:color="002060"/>
        </w:rPr>
        <w:tab/>
        <w:t>5426</w:t>
      </w:r>
      <w:r w:rsidRPr="000B49E3">
        <w:rPr>
          <w:rFonts w:ascii="Times New Roman" w:hAnsi="Times New Roman"/>
          <w:color w:val="000000" w:themeColor="text1"/>
          <w:sz w:val="16"/>
          <w:szCs w:val="16"/>
          <w:u w:color="002060"/>
        </w:rPr>
        <w:tab/>
        <w:t>6428</w:t>
      </w:r>
      <w:r w:rsidRPr="000B49E3">
        <w:rPr>
          <w:rFonts w:ascii="Times New Roman" w:hAnsi="Times New Roman"/>
          <w:color w:val="000000" w:themeColor="text1"/>
          <w:sz w:val="16"/>
          <w:szCs w:val="16"/>
          <w:u w:color="002060"/>
        </w:rPr>
        <w:tab/>
        <w:t>9047</w:t>
      </w:r>
    </w:p>
    <w:p w14:paraId="676465F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 группам производства рабочие и служащие распределяются следующим образом:</w:t>
      </w:r>
    </w:p>
    <w:p w14:paraId="11A873D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Средние заработки (руб.)</w:t>
      </w:r>
    </w:p>
    <w:p w14:paraId="067016E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Таблица №5 </w:t>
      </w:r>
    </w:p>
    <w:p w14:paraId="152A9C8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t>1923/24</w:t>
      </w:r>
      <w:r w:rsidRPr="000B49E3">
        <w:rPr>
          <w:rFonts w:ascii="Times New Roman" w:hAnsi="Times New Roman"/>
          <w:color w:val="000000" w:themeColor="text1"/>
          <w:sz w:val="16"/>
          <w:szCs w:val="16"/>
          <w:u w:color="002060"/>
        </w:rPr>
        <w:tab/>
        <w:t>1924/25</w:t>
      </w:r>
      <w:r w:rsidRPr="000B49E3">
        <w:rPr>
          <w:rFonts w:ascii="Times New Roman" w:hAnsi="Times New Roman"/>
          <w:color w:val="000000" w:themeColor="text1"/>
          <w:sz w:val="16"/>
          <w:szCs w:val="16"/>
          <w:u w:color="002060"/>
        </w:rPr>
        <w:tab/>
        <w:t>1925/26</w:t>
      </w:r>
      <w:r w:rsidRPr="000B49E3">
        <w:rPr>
          <w:rFonts w:ascii="Times New Roman" w:hAnsi="Times New Roman"/>
          <w:color w:val="000000" w:themeColor="text1"/>
          <w:sz w:val="16"/>
          <w:szCs w:val="16"/>
          <w:u w:color="002060"/>
        </w:rPr>
        <w:tab/>
        <w:t>1926/27</w:t>
      </w:r>
      <w:r w:rsidRPr="000B49E3">
        <w:rPr>
          <w:rFonts w:ascii="Times New Roman" w:hAnsi="Times New Roman"/>
          <w:color w:val="000000" w:themeColor="text1"/>
          <w:sz w:val="16"/>
          <w:szCs w:val="16"/>
          <w:u w:color="002060"/>
        </w:rPr>
        <w:tab/>
        <w:t>1927/28</w:t>
      </w:r>
    </w:p>
    <w:p w14:paraId="1EC43C1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 самол[етным] заводам</w:t>
      </w:r>
      <w:r w:rsidRPr="000B49E3">
        <w:rPr>
          <w:rFonts w:ascii="Times New Roman" w:hAnsi="Times New Roman"/>
          <w:color w:val="000000" w:themeColor="text1"/>
          <w:sz w:val="16"/>
          <w:szCs w:val="16"/>
          <w:u w:color="002060"/>
        </w:rPr>
        <w:tab/>
        <w:t>4437</w:t>
      </w:r>
      <w:r w:rsidRPr="000B49E3">
        <w:rPr>
          <w:rFonts w:ascii="Times New Roman" w:hAnsi="Times New Roman"/>
          <w:color w:val="000000" w:themeColor="text1"/>
          <w:sz w:val="16"/>
          <w:szCs w:val="16"/>
          <w:u w:color="002060"/>
        </w:rPr>
        <w:tab/>
        <w:t>2528</w:t>
      </w:r>
      <w:r w:rsidRPr="000B49E3">
        <w:rPr>
          <w:rFonts w:ascii="Times New Roman" w:hAnsi="Times New Roman"/>
          <w:color w:val="000000" w:themeColor="text1"/>
          <w:sz w:val="16"/>
          <w:szCs w:val="16"/>
          <w:u w:color="002060"/>
        </w:rPr>
        <w:tab/>
        <w:t>2884</w:t>
      </w:r>
      <w:r w:rsidRPr="000B49E3">
        <w:rPr>
          <w:rFonts w:ascii="Times New Roman" w:hAnsi="Times New Roman"/>
          <w:color w:val="000000" w:themeColor="text1"/>
          <w:sz w:val="16"/>
          <w:szCs w:val="16"/>
          <w:u w:color="002060"/>
        </w:rPr>
        <w:tab/>
        <w:t>3360</w:t>
      </w:r>
      <w:r w:rsidRPr="000B49E3">
        <w:rPr>
          <w:rFonts w:ascii="Times New Roman" w:hAnsi="Times New Roman"/>
          <w:color w:val="000000" w:themeColor="text1"/>
          <w:sz w:val="16"/>
          <w:szCs w:val="16"/>
          <w:u w:color="002060"/>
        </w:rPr>
        <w:tab/>
        <w:t>4879</w:t>
      </w:r>
    </w:p>
    <w:p w14:paraId="69411B2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 мотор[ным] заводам</w:t>
      </w: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1696</w:t>
      </w:r>
      <w:r w:rsidRPr="000B49E3">
        <w:rPr>
          <w:rFonts w:ascii="Times New Roman" w:hAnsi="Times New Roman"/>
          <w:color w:val="000000" w:themeColor="text1"/>
          <w:sz w:val="16"/>
          <w:szCs w:val="16"/>
          <w:u w:color="002060"/>
        </w:rPr>
        <w:tab/>
        <w:t>2242</w:t>
      </w:r>
      <w:r w:rsidRPr="000B49E3">
        <w:rPr>
          <w:rFonts w:ascii="Times New Roman" w:hAnsi="Times New Roman"/>
          <w:color w:val="000000" w:themeColor="text1"/>
          <w:sz w:val="16"/>
          <w:szCs w:val="16"/>
          <w:u w:color="002060"/>
        </w:rPr>
        <w:tab/>
        <w:t>2404</w:t>
      </w:r>
      <w:r w:rsidRPr="000B49E3">
        <w:rPr>
          <w:rFonts w:ascii="Times New Roman" w:hAnsi="Times New Roman"/>
          <w:color w:val="000000" w:themeColor="text1"/>
          <w:sz w:val="16"/>
          <w:szCs w:val="16"/>
          <w:u w:color="002060"/>
        </w:rPr>
        <w:tab/>
        <w:t>3500</w:t>
      </w:r>
    </w:p>
    <w:p w14:paraId="01BBDC9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 вспом[огательным] заводам</w:t>
      </w: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282</w:t>
      </w:r>
      <w:r w:rsidRPr="000B49E3">
        <w:rPr>
          <w:rFonts w:ascii="Times New Roman" w:hAnsi="Times New Roman"/>
          <w:color w:val="000000" w:themeColor="text1"/>
          <w:sz w:val="16"/>
          <w:szCs w:val="16"/>
          <w:u w:color="002060"/>
        </w:rPr>
        <w:tab/>
        <w:t>310</w:t>
      </w:r>
      <w:r w:rsidRPr="000B49E3">
        <w:rPr>
          <w:rFonts w:ascii="Times New Roman" w:hAnsi="Times New Roman"/>
          <w:color w:val="000000" w:themeColor="text1"/>
          <w:sz w:val="16"/>
          <w:szCs w:val="16"/>
          <w:u w:color="002060"/>
        </w:rPr>
        <w:tab/>
        <w:t>674</w:t>
      </w:r>
      <w:r w:rsidRPr="000B49E3">
        <w:rPr>
          <w:rFonts w:ascii="Times New Roman" w:hAnsi="Times New Roman"/>
          <w:color w:val="000000" w:themeColor="text1"/>
          <w:sz w:val="16"/>
          <w:szCs w:val="16"/>
          <w:u w:color="002060"/>
        </w:rPr>
        <w:tab/>
        <w:t>668</w:t>
      </w:r>
    </w:p>
    <w:p w14:paraId="1F099D5D"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Итого</w:t>
      </w:r>
      <w:r w:rsidRPr="000B49E3">
        <w:rPr>
          <w:rFonts w:ascii="Times New Roman" w:hAnsi="Times New Roman"/>
          <w:color w:val="000000" w:themeColor="text1"/>
          <w:sz w:val="16"/>
          <w:szCs w:val="16"/>
          <w:u w:color="002060"/>
        </w:rPr>
        <w:tab/>
        <w:t>4437</w:t>
      </w:r>
      <w:r w:rsidRPr="000B49E3">
        <w:rPr>
          <w:rFonts w:ascii="Times New Roman" w:hAnsi="Times New Roman"/>
          <w:color w:val="000000" w:themeColor="text1"/>
          <w:sz w:val="16"/>
          <w:szCs w:val="16"/>
          <w:u w:color="002060"/>
        </w:rPr>
        <w:tab/>
        <w:t>4506</w:t>
      </w:r>
      <w:r w:rsidRPr="000B49E3">
        <w:rPr>
          <w:rFonts w:ascii="Times New Roman" w:hAnsi="Times New Roman"/>
          <w:color w:val="000000" w:themeColor="text1"/>
          <w:sz w:val="16"/>
          <w:szCs w:val="16"/>
          <w:u w:color="002060"/>
        </w:rPr>
        <w:tab/>
        <w:t>5436</w:t>
      </w:r>
      <w:r w:rsidRPr="000B49E3">
        <w:rPr>
          <w:rFonts w:ascii="Times New Roman" w:hAnsi="Times New Roman"/>
          <w:color w:val="000000" w:themeColor="text1"/>
          <w:sz w:val="16"/>
          <w:szCs w:val="16"/>
          <w:u w:color="002060"/>
        </w:rPr>
        <w:tab/>
        <w:t>6428?*</w:t>
      </w:r>
      <w:r w:rsidRPr="000B49E3">
        <w:rPr>
          <w:rFonts w:ascii="Times New Roman" w:hAnsi="Times New Roman"/>
          <w:color w:val="000000" w:themeColor="text1"/>
          <w:sz w:val="16"/>
          <w:szCs w:val="16"/>
          <w:u w:color="002060"/>
        </w:rPr>
        <w:tab/>
        <w:t>9047</w:t>
      </w:r>
    </w:p>
    <w:p w14:paraId="4EE6C7D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Средние заработки</w:t>
      </w:r>
    </w:p>
    <w:p w14:paraId="068D3F6D"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Таблица №6 </w:t>
      </w:r>
    </w:p>
    <w:p w14:paraId="73C6F48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t>1923/24</w:t>
      </w:r>
      <w:r w:rsidRPr="000B49E3">
        <w:rPr>
          <w:rFonts w:ascii="Times New Roman" w:hAnsi="Times New Roman"/>
          <w:color w:val="000000" w:themeColor="text1"/>
          <w:sz w:val="16"/>
          <w:szCs w:val="16"/>
          <w:u w:color="002060"/>
        </w:rPr>
        <w:tab/>
        <w:t>1924/25</w:t>
      </w:r>
      <w:r w:rsidRPr="000B49E3">
        <w:rPr>
          <w:rFonts w:ascii="Times New Roman" w:hAnsi="Times New Roman"/>
          <w:color w:val="000000" w:themeColor="text1"/>
          <w:sz w:val="16"/>
          <w:szCs w:val="16"/>
          <w:u w:color="002060"/>
        </w:rPr>
        <w:tab/>
        <w:t>1925/26</w:t>
      </w:r>
      <w:r w:rsidRPr="000B49E3">
        <w:rPr>
          <w:rFonts w:ascii="Times New Roman" w:hAnsi="Times New Roman"/>
          <w:color w:val="000000" w:themeColor="text1"/>
          <w:sz w:val="16"/>
          <w:szCs w:val="16"/>
          <w:u w:color="002060"/>
        </w:rPr>
        <w:tab/>
        <w:t>1926/27</w:t>
      </w:r>
      <w:r w:rsidRPr="000B49E3">
        <w:rPr>
          <w:rFonts w:ascii="Times New Roman" w:hAnsi="Times New Roman"/>
          <w:color w:val="000000" w:themeColor="text1"/>
          <w:sz w:val="16"/>
          <w:szCs w:val="16"/>
          <w:u w:color="002060"/>
        </w:rPr>
        <w:tab/>
        <w:t>1927/28</w:t>
      </w:r>
    </w:p>
    <w:p w14:paraId="32A037F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Рабочие</w:t>
      </w:r>
      <w:r w:rsidRPr="000B49E3">
        <w:rPr>
          <w:rFonts w:ascii="Times New Roman" w:hAnsi="Times New Roman"/>
          <w:color w:val="000000" w:themeColor="text1"/>
          <w:sz w:val="16"/>
          <w:szCs w:val="16"/>
          <w:u w:color="002060"/>
        </w:rPr>
        <w:tab/>
        <w:t>84</w:t>
      </w:r>
      <w:r w:rsidRPr="000B49E3">
        <w:rPr>
          <w:rFonts w:ascii="Times New Roman" w:hAnsi="Times New Roman"/>
          <w:color w:val="000000" w:themeColor="text1"/>
          <w:sz w:val="16"/>
          <w:szCs w:val="16"/>
          <w:u w:color="002060"/>
        </w:rPr>
        <w:tab/>
        <w:t>100</w:t>
      </w:r>
      <w:r w:rsidRPr="000B49E3">
        <w:rPr>
          <w:rFonts w:ascii="Times New Roman" w:hAnsi="Times New Roman"/>
          <w:color w:val="000000" w:themeColor="text1"/>
          <w:sz w:val="16"/>
          <w:szCs w:val="16"/>
          <w:u w:color="002060"/>
        </w:rPr>
        <w:tab/>
        <w:t>111</w:t>
      </w:r>
      <w:r w:rsidRPr="000B49E3">
        <w:rPr>
          <w:rFonts w:ascii="Times New Roman" w:hAnsi="Times New Roman"/>
          <w:color w:val="000000" w:themeColor="text1"/>
          <w:sz w:val="16"/>
          <w:szCs w:val="16"/>
          <w:u w:color="002060"/>
        </w:rPr>
        <w:tab/>
        <w:t>116?40</w:t>
      </w:r>
      <w:r w:rsidRPr="000B49E3">
        <w:rPr>
          <w:rFonts w:ascii="Times New Roman" w:hAnsi="Times New Roman"/>
          <w:color w:val="000000" w:themeColor="text1"/>
          <w:sz w:val="16"/>
          <w:szCs w:val="16"/>
          <w:u w:color="002060"/>
        </w:rPr>
        <w:tab/>
        <w:t>120</w:t>
      </w:r>
    </w:p>
    <w:p w14:paraId="478FAC8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Мл[адший] обсл[уживающий] перс[онал]</w:t>
      </w:r>
      <w:r w:rsidRPr="000B49E3">
        <w:rPr>
          <w:rFonts w:ascii="Times New Roman" w:hAnsi="Times New Roman"/>
          <w:color w:val="000000" w:themeColor="text1"/>
          <w:sz w:val="16"/>
          <w:szCs w:val="16"/>
          <w:u w:color="002060"/>
        </w:rPr>
        <w:tab/>
        <w:t>48</w:t>
      </w:r>
      <w:r w:rsidRPr="000B49E3">
        <w:rPr>
          <w:rFonts w:ascii="Times New Roman" w:hAnsi="Times New Roman"/>
          <w:color w:val="000000" w:themeColor="text1"/>
          <w:sz w:val="16"/>
          <w:szCs w:val="16"/>
          <w:u w:color="002060"/>
        </w:rPr>
        <w:tab/>
        <w:t>50</w:t>
      </w:r>
      <w:r w:rsidRPr="000B49E3">
        <w:rPr>
          <w:rFonts w:ascii="Times New Roman" w:hAnsi="Times New Roman"/>
          <w:color w:val="000000" w:themeColor="text1"/>
          <w:sz w:val="16"/>
          <w:szCs w:val="16"/>
          <w:u w:color="002060"/>
        </w:rPr>
        <w:tab/>
        <w:t>52</w:t>
      </w:r>
      <w:r w:rsidRPr="000B49E3">
        <w:rPr>
          <w:rFonts w:ascii="Times New Roman" w:hAnsi="Times New Roman"/>
          <w:color w:val="000000" w:themeColor="text1"/>
          <w:sz w:val="16"/>
          <w:szCs w:val="16"/>
          <w:u w:color="002060"/>
        </w:rPr>
        <w:tab/>
        <w:t>60?90</w:t>
      </w:r>
      <w:r w:rsidRPr="000B49E3">
        <w:rPr>
          <w:rFonts w:ascii="Times New Roman" w:hAnsi="Times New Roman"/>
          <w:color w:val="000000" w:themeColor="text1"/>
          <w:sz w:val="16"/>
          <w:szCs w:val="16"/>
          <w:u w:color="002060"/>
        </w:rPr>
        <w:tab/>
        <w:t>68?*</w:t>
      </w:r>
    </w:p>
    <w:p w14:paraId="6DD9F6C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Служащие</w:t>
      </w:r>
      <w:r w:rsidRPr="000B49E3">
        <w:rPr>
          <w:rFonts w:ascii="Times New Roman" w:hAnsi="Times New Roman"/>
          <w:color w:val="000000" w:themeColor="text1"/>
          <w:sz w:val="16"/>
          <w:szCs w:val="16"/>
          <w:u w:color="002060"/>
        </w:rPr>
        <w:tab/>
        <w:t>104</w:t>
      </w:r>
      <w:r w:rsidRPr="000B49E3">
        <w:rPr>
          <w:rFonts w:ascii="Times New Roman" w:hAnsi="Times New Roman"/>
          <w:color w:val="000000" w:themeColor="text1"/>
          <w:sz w:val="16"/>
          <w:szCs w:val="16"/>
          <w:u w:color="002060"/>
        </w:rPr>
        <w:tab/>
        <w:t>138</w:t>
      </w:r>
      <w:r w:rsidRPr="000B49E3">
        <w:rPr>
          <w:rFonts w:ascii="Times New Roman" w:hAnsi="Times New Roman"/>
          <w:color w:val="000000" w:themeColor="text1"/>
          <w:sz w:val="16"/>
          <w:szCs w:val="16"/>
          <w:u w:color="002060"/>
        </w:rPr>
        <w:tab/>
        <w:t>141</w:t>
      </w:r>
      <w:r w:rsidRPr="000B49E3">
        <w:rPr>
          <w:rFonts w:ascii="Times New Roman" w:hAnsi="Times New Roman"/>
          <w:color w:val="000000" w:themeColor="text1"/>
          <w:sz w:val="16"/>
          <w:szCs w:val="16"/>
          <w:u w:color="002060"/>
        </w:rPr>
        <w:tab/>
        <w:t>159</w:t>
      </w:r>
      <w:r w:rsidRPr="000B49E3">
        <w:rPr>
          <w:rFonts w:ascii="Times New Roman" w:hAnsi="Times New Roman"/>
          <w:color w:val="000000" w:themeColor="text1"/>
          <w:sz w:val="16"/>
          <w:szCs w:val="16"/>
          <w:u w:color="002060"/>
        </w:rPr>
        <w:tab/>
        <w:t>159</w:t>
      </w:r>
    </w:p>
    <w:p w14:paraId="5DDC29C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Е. Опытное строительство?*</w:t>
      </w:r>
    </w:p>
    <w:p w14:paraId="623C4F4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Правильное развитие авиапромышленности СССР настоятельно требует широкого опытного строительства. Так как авиационная промышленность далеко не является установившейся формой производства и так как часть стоящих у нас на серийном производстве образцов самолетов и моторов значительно уступают по своим качествам современным образцам Западной Европы и Америки, то необходимо принятие самых срочных мер к максимальному развитию у нас опытного авиастроения.</w:t>
      </w:r>
    </w:p>
    <w:p w14:paraId="3EBB0EC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Покупка лицензий за границей с одновременной технической помощью является весьма полезным фактором с точки зрения развития производства новейших типов самолетов и моторов. На этот путь Авиатрест уже вступил и на данное время имеет два лицензионных договора с технической помощью:</w:t>
      </w:r>
    </w:p>
    <w:p w14:paraId="2933691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С германским акционерным обществом «Баварские моторные заводы» («Байрише Моторен Верке») в Мюнхене на постройку мощного мотора БМВ?VI?600 л. с. Договор действует на основании постановления Совета народных комиссаров СССР от 27 сентября 1927 г., протокол № 227, п. 11 и подписан Авиатрестом с германским акционерным обществом 14 октября 1927 г. сроком на 5 лет?*. Во исполнение этого договора Авиатрестом получены все необходимые материалы (чертежи, описание, спецификации и т. д.) и завод № 26, на котором будет строиться мотор БМВ?VI, приступили производству, с программой на 1928/29 г. в количестве 40 моторов по предъявлению.</w:t>
      </w:r>
    </w:p>
    <w:p w14:paraId="3452C3E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С французским обществом «Гном и Рон» в Париже на постройку мощного мотора с воздушным охлаждением «Юпитер» VI — 600 л. с. Договор действует на основании постановления Совета народных комиссаров СССР от 22 июня 1928 г., протокол № 267 и подписан Авиатрестом и [обществом] «Гном и Рон» 23 августа 1928 г. сроком на 5 лет. Во исполнение этого договора в настоящее время комиссия Авиатреста выехала на завод «Гном и Рон» для приема первой партии документов (чертежей, спецификаций и т. п.).</w:t>
      </w:r>
    </w:p>
    <w:p w14:paraId="6631A7F7"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Аналогичного порядка Авиатрест вел переговоры с германской фирмой «Бош» о покупке лицензии и технической помощи на постройку магнето их систем. Договор был закончен в части всех переговоров, и Советом народных комиссаров СССР разрешено было приступить к подписанию его. Однако фирма «Бош» оборвала дальнейшие переговоры, и договор остался не подписан. Авиатрест, имея настоятельную потребность в производстве магнето, после прекращения переговоров с фирмой «Бош» начал переговоры по этому вопросу со швейцарской фирмой «Сцентилла». Первоначальные переговоры Авиатреста с этой фирмой по всем основным вопросам одобрены Главным концессионным комитетом, и на предмет дальнейшего развития и уточнения основных положений с фирмой «Сцентилла» выехали в Швейцарию представители Авиатреста.</w:t>
      </w:r>
    </w:p>
    <w:p w14:paraId="1A059A0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Однако покупка лицензии отнюдь не может заменить развития собственного опытного строительства, так как при этом мы никогда не в состоянии будем развить собственной конструкторской мысли в этой отрасли промышленности. Опытное строительство по авиационной промышленности должно базироваться как на научных исследованиях, так и на их авиапроизводстве и на изучении новейших конструкций по приобретаемым за границей промышленностью образцам. В соответствии с этим работы по опытному строительству ведутся как в Авиатресте, так и в научных институтах НАМИ и ЦАГИ.</w:t>
      </w:r>
    </w:p>
    <w:p w14:paraId="63F2DC9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Авиатрест ведет работы по самолетам и моторам уже достаточно определившегося типа с целью немедленного введения этих типов в серийное производство. Причем здесь необходимо отметить, что для ускорения темпа работ в области морского опытного самолетостроения и создания современных конструкций машин по гидроавиации правлением Авиатреста заключен договор с французским конструктором Ришаром. Группа последнего во главе с ним (6 чел.) уже прибыла и Москву и приступила к работе.</w:t>
      </w:r>
    </w:p>
    <w:p w14:paraId="7704F207"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Научные институты ведут опытное строительство как завершение тех научно-исследовательских работ, кои производятся в этих институтах. Ниже приводится краткая сводка состояния работ по опытному авиастроению на 1 октября 1928 г.</w:t>
      </w:r>
    </w:p>
    <w:p w14:paraId="13C5F5B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 По самолетам</w:t>
      </w:r>
    </w:p>
    <w:p w14:paraId="2C6F90F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Из числа разработанных Авиатрестом конструкций</w:t>
      </w:r>
    </w:p>
    <w:p w14:paraId="4F18613D"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Перешли на серийное производство: 1) одноместный истребитель И?2?М?5; 2) одноместный истребитель И?2 бис —М?5; 3) морской разведчик МР?1?М?5 на деревянных поплавках; 4) переходный самолет Р?1?БМВ?VI; 5) переходный самолет И?2?М?6, приспособлений под вооружение; 6) истребитель И?3?БМВ VI, одноместный; 7) учебный самолет У?2?М?12.</w:t>
      </w:r>
    </w:p>
    <w:p w14:paraId="75574C6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Находятся в периоде перехода в серийное производство; 1) истребитель И?3?БМВ?VI, 2?й вариант; прошел заводские испытания и передан на испытание в НИИ; 2) армейский разведчик Р?5?БМВ?VI, прошел заводские испытания и передан на испытания в НИИ; 3) разведчик Р?4?М?5 с металлическим шасси и трубчатой открытой моторной установкой; самолет прошел все испытания в НИИ;. 4) разведчик открытого моря с металлической лодкой, двумя моторами «Лорен-Дитрих» — РОМ?2?ЛД, находится в заводском испытании в Таганроге.</w:t>
      </w:r>
    </w:p>
    <w:p w14:paraId="311A22A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Находятся в периоде проектирования и постройки опытных образцов: 1) тяжелый бомбардировщик ТБ?2?2БМВ?VI. Разработан и утвержден эскизный проект; разработан, построен и утвержден макет; разработан и принят НТК УВВС предварительный проект, начаты статические испытания отдельных деталей и приступлено к постройке; 2) истребитель двухместный Д?2?БМВ?VI. Запроектирован на основе одноместного истребителя И?3. Разработан, построен и утвержден макет. Разработан и принят НТК У ВВС предварительный проект. Самолет заканчивается постройкой и в декабре с. г. выходит на испытания; 3) разведчик открытого моря с металлической лодкой, 2?й вариант. РОМ?2?2БМВVI. Самолет запроектирован на основе опыта постройки первого экземпляра, но имеет измененную лодку и вместо тандемного распоряжения моторов оба мотора — с тянущими винтами, причем моторы не ЛД, а БМВ?VI. Состояние работ следующее: разработан, построен и утвержден макет лодки; разработан предварительный проект; металлическая лодка и коробка крыльев заканчивается постройкой; 4) морской разведчик лодочный МР?5?БМВ?VI. (Самолет по заданию УВВС должен быть построен по типу потерпевшего в 1926 г. осенью аварию опытного самолета МР?2, но с металлической лодкой и мотором БМВ?VI вместо ЛД). Работы по этому самолету ведутся по двум линиям. С одной стороны, это задание поручено группе конструктора Ришара, а с другой — оно же выполняется и опытным отделом морского самолетостроения. Последним разработан предварительный проект. Постройка самолета предполагается по обоим вариантам; 5) морской учебный самолет МУ?2?М?12. Постройка самолета закончена; ожидается мотор М?12 (с завода № 29), после чего будет построена моторная установка и поставлен мотор; 6) морской торпедоносец МТ?1. Разработан предварительный проект и начата постройка.</w:t>
      </w:r>
    </w:p>
    <w:p w14:paraId="52B0D6A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Из числа конструкций, разработанных ЦАГИ?*</w:t>
      </w:r>
    </w:p>
    <w:p w14:paraId="6527D16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Перешли в серийное производство: 1) металлический разведчик М?3?М?5; 2) металлический разведчик Р?3?ЛД; 3) металлический истребитель И?4?ЮП; 4) металлический бомбардировщик ТБ?1?2БМВ?VI.</w:t>
      </w:r>
    </w:p>
    <w:p w14:paraId="43987B1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Находятся в периоде проектирования и постройки: 1) металлический разведчик сухопутный, двухмоторный Р?6 2 «Испано» — 250 сил; 2) металлический мореходный разведчик-торпедоносец МРТ; 3) металлический бомбардировщик тяжелый ТБ?3?4БМВ?VI...?*</w:t>
      </w:r>
    </w:p>
    <w:p w14:paraId="4BB6D6B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II. По моторам</w:t>
      </w:r>
    </w:p>
    <w:p w14:paraId="40579DD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Из числа разработанных Авиатрестом конструкций моторов</w:t>
      </w:r>
    </w:p>
    <w:p w14:paraId="7C4E4060"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Перешли на серийное производство: 1) учебный мотор М?11 —100 сил, с воздушным охлаждением.</w:t>
      </w:r>
    </w:p>
    <w:p w14:paraId="6108A0D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2. Находятся в периоде перевода в серийное производство: 1) мотор М?14?450?500 НР построен, испытан заводом и комиссией УВВС и передан на продолжительное испытание в НИИ. Второй экземпляр с некоторыми изменениями построен и на заводском испытании дал максимальную мощность 500 л. с.; 2) мотор М?15 запроектирован 450?600 НР с воздушным охлаждением; построен в двух экземплярах и проходит заводские испытания. Все испытания предположено закончить во </w:t>
      </w:r>
      <w:r w:rsidRPr="000B49E3">
        <w:rPr>
          <w:rFonts w:ascii="Times New Roman" w:hAnsi="Times New Roman"/>
          <w:color w:val="000000" w:themeColor="text1"/>
          <w:sz w:val="16"/>
          <w:szCs w:val="16"/>
          <w:u w:color="002060"/>
        </w:rPr>
        <w:lastRenderedPageBreak/>
        <w:t>II квартале 1928/29 г.; 3) мотор W?18 цилиндров[ый], запроектирован на 600?750 НР. Строится в двух экземплярах. Первый экземпляр изготовлен, испытан заводом, причем мощность его оказалась свыше 800 НР. По окончании заводских испытаний мотор предъявлен УВВС для производства испытаний и передачи в НИИ на продолжительное испытание. Во время официальных испытаний на четвертом часу работы у мотора оборвалась рубашка среднего блока, и испытания были прекращены для замены алюминиевых блоков новыми, усиленной конструкции, которые и изготовляются; 4) мотор У?12 цилиндров[ый] запроектирован по мотору W; закончен производством, кроме блоков, которые будут поставлены усиленной конструкции по типу УУ.</w:t>
      </w:r>
    </w:p>
    <w:p w14:paraId="230ECBE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Находятся в периоде проектирования и постройки опытных образцов: 1) мотор М?16?2ОО НР (переходный мотор) запроектирован согласно заданиям НК по типу М?14. Проект был разработан и предъявлен на рассмотрение. К постройке этот мотор не рекомендован по соображениям постройки и запроектирования такого же мотора с воздушным охлаждением — вариант мотора М?15; 2) мотор МП?14, перевернутый М?14. Работы по проектированию начаты, но по соображениям маломощности этого мотора проектирование его не продолжалось; 3) самопуски запроектированы, но в производство еще не поступили. Сейчас изучаются лучшие заграничные самопуски и подготовляются к производству собственные конструкции в соответствии с мощностями современных моторов, имеющихся в опытном строительстве.</w:t>
      </w:r>
    </w:p>
    <w:p w14:paraId="09B0D2B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Из числа конструкций, разработанных НАМИ</w:t>
      </w:r>
    </w:p>
    <w:p w14:paraId="5F910EC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Учебный мотор с воздушным охлаждением М?12?100 НР Построен и находится на испытании. Для заключения о возможности принять на серийное производство создана смешанная комиссия, каковая и ведет в данное время испытание мотора на заводе № 29.</w:t>
      </w:r>
    </w:p>
    <w:p w14:paraId="5AF1912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Находятся в периоде перевода в серийное производство. Мотор М?13?600 НР. Мотор выполнялся заводами № 24 и 29 в двух экземплярах. Один экземпляр построен и закончил предварительные заводские и официальные приемочные испытания в сентябре 1928 г. После последнего контрольного испытания перед отправкою мотора в НИИ для продолжения длительных испытаний на предмет выносливости мотора и решения вопроса о внедрении его в производство у шестерни распределительного вала сломался зуб и повлек за собою поломку коробки распределительного механизма и подшипников распределительного вала. В настоящее время мотор находится в сборке и после проверки сборки будет согласно постановлению НТК УВВС отправлен для дополнительного испытания конструкции в НАМИ. Второй экземпляр этого мотора будет закончен производством в начале II квартала и после заводских испытаний передан в НИИ. О принятии мотора М?13 на серийное производство вопрос должен быть решен особо.</w:t>
      </w:r>
    </w:p>
    <w:p w14:paraId="005A9EB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Находятся в периоде конструктивной разработки?*. Из приведенных выше моторов 3 мотора, являющиеся оригинальными конструкциями Авиатреста — 1) мотор М?15 с воздушным охлаждением; 2) мотор УУ?18 цилиндров; 3) мотор У?12 цилиндров, — являются современными машинами и по своим данным не уступают лучшим заграничным моторам аналогичного типа, как это видно из сравнительной таблицы № 12??*.</w:t>
      </w:r>
    </w:p>
    <w:p w14:paraId="2F86F37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Ж. Снабжение авиапромышленности материалами</w:t>
      </w:r>
    </w:p>
    <w:p w14:paraId="6737368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Первоначально все снабжение авиационных заводов находилось в сильнейшей зависимости от заграницы, так как значительная часть материалов в Союзе ССР в то время не изготовлялась. Доставляемые из-за границы материалы поступали со значительными опозданиями и иногда и некондиционного качества. Нерегулярное поступление импортных материалов являлось причиной перебоев и недовыполнения принятых авиапромышленностью заказов военного ведомства. Учитывая эти затруднения, особенно чувствительные в случае открытия военных действий, ВСНХ СССР уделил особое внимание вопросу снабжения авиапромышленности материалами и успел достигнуть в этом отношении весьма значительных результатов: был организован ряд новых производств, расширены ранее существующие и налажено регулярное снабжение авиапромышленности сырыми материалами.</w:t>
      </w:r>
    </w:p>
    <w:p w14:paraId="4C330160"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Для более наглядного представления о том, как идет постепенное освобождение авиапромышленности от заграницы, ниже в таблице № 13 приведен список тех материалов, полуфабрикатов и готовых изделий для основной продукции Авиатреста, которые еще в 1924/25 г. выписывались из-за границы. На 1 октября 1928 г. имеется следующее состояние: предметы, расположенные в первой колонке таблицы, подлежат импорту на ближайшее время; предметы во второй колонке уже налаживаются производством в СССР, но или вырабатываются в недостаточном количестве, или неполноценного качества, а потому они еще частично подлежат выписке из-за границы; предметы в третьей колонке производятся в настоящее время в СССР в необходимом для авиапромышленности количестве и импорт их, имевший место в 1924/25 г., в настоящее время прекращен. В 1924/25 г. импортировались материалы, перечисленные во всех трех графах.</w:t>
      </w:r>
    </w:p>
    <w:p w14:paraId="5BC8AC2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Таблица №13 </w:t>
      </w:r>
    </w:p>
    <w:p w14:paraId="3C80F357"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Материалы, подлежащие импорту</w:t>
      </w:r>
      <w:r w:rsidRPr="000B49E3">
        <w:rPr>
          <w:rFonts w:ascii="Times New Roman" w:hAnsi="Times New Roman"/>
          <w:color w:val="000000" w:themeColor="text1"/>
          <w:sz w:val="16"/>
          <w:szCs w:val="16"/>
          <w:u w:color="002060"/>
        </w:rPr>
        <w:tab/>
        <w:t>Материалы, частично подлежащие импорту</w:t>
      </w:r>
      <w:r w:rsidRPr="000B49E3">
        <w:rPr>
          <w:rFonts w:ascii="Times New Roman" w:hAnsi="Times New Roman"/>
          <w:color w:val="000000" w:themeColor="text1"/>
          <w:sz w:val="16"/>
          <w:szCs w:val="16"/>
          <w:u w:color="002060"/>
        </w:rPr>
        <w:tab/>
        <w:t>Материалы, импортирование которых уже прекращено</w:t>
      </w:r>
    </w:p>
    <w:p w14:paraId="3A0419A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Алюминий чушковой</w:t>
      </w:r>
      <w:r w:rsidRPr="000B49E3">
        <w:rPr>
          <w:rFonts w:ascii="Times New Roman" w:hAnsi="Times New Roman"/>
          <w:color w:val="000000" w:themeColor="text1"/>
          <w:sz w:val="16"/>
          <w:szCs w:val="16"/>
          <w:u w:color="002060"/>
        </w:rPr>
        <w:tab/>
        <w:t>1. Шарикоподшипники</w:t>
      </w:r>
      <w:r w:rsidRPr="000B49E3">
        <w:rPr>
          <w:rFonts w:ascii="Times New Roman" w:hAnsi="Times New Roman"/>
          <w:color w:val="000000" w:themeColor="text1"/>
          <w:sz w:val="16"/>
          <w:szCs w:val="16"/>
          <w:u w:color="002060"/>
        </w:rPr>
        <w:tab/>
        <w:t>1. Коленчатые валы</w:t>
      </w:r>
    </w:p>
    <w:p w14:paraId="4A59460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Олово чушковое</w:t>
      </w:r>
      <w:r w:rsidRPr="000B49E3">
        <w:rPr>
          <w:rFonts w:ascii="Times New Roman" w:hAnsi="Times New Roman"/>
          <w:color w:val="000000" w:themeColor="text1"/>
          <w:sz w:val="16"/>
          <w:szCs w:val="16"/>
          <w:u w:color="002060"/>
        </w:rPr>
        <w:tab/>
        <w:t>2. Делько</w:t>
      </w:r>
      <w:r w:rsidRPr="000B49E3">
        <w:rPr>
          <w:rFonts w:ascii="Times New Roman" w:hAnsi="Times New Roman"/>
          <w:color w:val="000000" w:themeColor="text1"/>
          <w:sz w:val="16"/>
          <w:szCs w:val="16"/>
          <w:u w:color="002060"/>
        </w:rPr>
        <w:tab/>
        <w:t>2. Радиаторы д[ля] Р?1</w:t>
      </w:r>
    </w:p>
    <w:p w14:paraId="5DE162D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Свинец</w:t>
      </w:r>
      <w:r w:rsidRPr="000B49E3">
        <w:rPr>
          <w:rFonts w:ascii="Times New Roman" w:hAnsi="Times New Roman"/>
          <w:color w:val="000000" w:themeColor="text1"/>
          <w:sz w:val="16"/>
          <w:szCs w:val="16"/>
          <w:u w:color="002060"/>
        </w:rPr>
        <w:tab/>
        <w:t>3. Трубы осевые</w:t>
      </w:r>
      <w:r w:rsidRPr="000B49E3">
        <w:rPr>
          <w:rFonts w:ascii="Times New Roman" w:hAnsi="Times New Roman"/>
          <w:color w:val="000000" w:themeColor="text1"/>
          <w:sz w:val="16"/>
          <w:szCs w:val="16"/>
          <w:u w:color="002060"/>
        </w:rPr>
        <w:tab/>
        <w:t>3. Трубы тонкостенные цельнотянутой] стали</w:t>
      </w:r>
    </w:p>
    <w:p w14:paraId="2A9AF26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Цинк</w:t>
      </w:r>
      <w:r w:rsidRPr="000B49E3">
        <w:rPr>
          <w:rFonts w:ascii="Times New Roman" w:hAnsi="Times New Roman"/>
          <w:color w:val="000000" w:themeColor="text1"/>
          <w:sz w:val="16"/>
          <w:szCs w:val="16"/>
          <w:u w:color="002060"/>
        </w:rPr>
        <w:tab/>
        <w:t>4. Фибра круглая</w:t>
      </w:r>
      <w:r w:rsidRPr="000B49E3">
        <w:rPr>
          <w:rFonts w:ascii="Times New Roman" w:hAnsi="Times New Roman"/>
          <w:color w:val="000000" w:themeColor="text1"/>
          <w:sz w:val="16"/>
          <w:szCs w:val="16"/>
          <w:u w:color="002060"/>
        </w:rPr>
        <w:tab/>
        <w:t>4. Трубы стал[ьные] овальные</w:t>
      </w:r>
    </w:p>
    <w:p w14:paraId="1552611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Медь марганцевая</w:t>
      </w:r>
      <w:r w:rsidRPr="000B49E3">
        <w:rPr>
          <w:rFonts w:ascii="Times New Roman" w:hAnsi="Times New Roman"/>
          <w:color w:val="000000" w:themeColor="text1"/>
          <w:sz w:val="16"/>
          <w:szCs w:val="16"/>
          <w:u w:color="002060"/>
        </w:rPr>
        <w:tab/>
        <w:t>5. Никель в к[а]б[елях]</w:t>
      </w:r>
      <w:r w:rsidRPr="000B49E3">
        <w:rPr>
          <w:rFonts w:ascii="Times New Roman" w:hAnsi="Times New Roman"/>
          <w:color w:val="000000" w:themeColor="text1"/>
          <w:sz w:val="16"/>
          <w:szCs w:val="16"/>
          <w:u w:color="002060"/>
        </w:rPr>
        <w:tab/>
        <w:t>5. Трос стальной</w:t>
      </w:r>
    </w:p>
    <w:p w14:paraId="14646D8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6. Часы авиационные</w:t>
      </w:r>
      <w:r w:rsidRPr="000B49E3">
        <w:rPr>
          <w:rFonts w:ascii="Times New Roman" w:hAnsi="Times New Roman"/>
          <w:color w:val="000000" w:themeColor="text1"/>
          <w:sz w:val="16"/>
          <w:szCs w:val="16"/>
          <w:u w:color="002060"/>
        </w:rPr>
        <w:tab/>
        <w:t>6. Гибкие валы</w:t>
      </w:r>
      <w:r w:rsidRPr="000B49E3">
        <w:rPr>
          <w:rFonts w:ascii="Times New Roman" w:hAnsi="Times New Roman"/>
          <w:color w:val="000000" w:themeColor="text1"/>
          <w:sz w:val="16"/>
          <w:szCs w:val="16"/>
          <w:u w:color="002060"/>
        </w:rPr>
        <w:tab/>
        <w:t>6. Лак водоупорный</w:t>
      </w:r>
    </w:p>
    <w:p w14:paraId="6BC9AAC7"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7. Сирийский асфальт</w:t>
      </w:r>
      <w:r w:rsidRPr="000B49E3">
        <w:rPr>
          <w:rFonts w:ascii="Times New Roman" w:hAnsi="Times New Roman"/>
          <w:color w:val="000000" w:themeColor="text1"/>
          <w:sz w:val="16"/>
          <w:szCs w:val="16"/>
          <w:u w:color="002060"/>
        </w:rPr>
        <w:tab/>
        <w:t>7. Инструмент</w:t>
      </w:r>
      <w:r w:rsidRPr="000B49E3">
        <w:rPr>
          <w:rFonts w:ascii="Times New Roman" w:hAnsi="Times New Roman"/>
          <w:color w:val="000000" w:themeColor="text1"/>
          <w:sz w:val="16"/>
          <w:szCs w:val="16"/>
          <w:u w:color="002060"/>
        </w:rPr>
        <w:tab/>
        <w:t>7. Заклепки алюминия</w:t>
      </w:r>
    </w:p>
    <w:p w14:paraId="32A987F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8. Химпродукт</w:t>
      </w:r>
      <w:r w:rsidRPr="000B49E3">
        <w:rPr>
          <w:rFonts w:ascii="Times New Roman" w:hAnsi="Times New Roman"/>
          <w:color w:val="000000" w:themeColor="text1"/>
          <w:sz w:val="16"/>
          <w:szCs w:val="16"/>
          <w:u w:color="002060"/>
        </w:rPr>
        <w:tab/>
        <w:t>8. Тигли графит[овые]</w:t>
      </w:r>
      <w:r w:rsidRPr="000B49E3">
        <w:rPr>
          <w:rFonts w:ascii="Times New Roman" w:hAnsi="Times New Roman"/>
          <w:color w:val="000000" w:themeColor="text1"/>
          <w:sz w:val="16"/>
          <w:szCs w:val="16"/>
          <w:u w:color="002060"/>
        </w:rPr>
        <w:tab/>
        <w:t>8. Колеса</w:t>
      </w:r>
    </w:p>
    <w:p w14:paraId="2CD2936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Барографы</w:t>
      </w:r>
      <w:r w:rsidRPr="000B49E3">
        <w:rPr>
          <w:rFonts w:ascii="Times New Roman" w:hAnsi="Times New Roman"/>
          <w:color w:val="000000" w:themeColor="text1"/>
          <w:sz w:val="16"/>
          <w:szCs w:val="16"/>
          <w:u w:color="002060"/>
        </w:rPr>
        <w:tab/>
        <w:t>9. Алмазы</w:t>
      </w:r>
      <w:r w:rsidRPr="000B49E3">
        <w:rPr>
          <w:rFonts w:ascii="Times New Roman" w:hAnsi="Times New Roman"/>
          <w:color w:val="000000" w:themeColor="text1"/>
          <w:sz w:val="16"/>
          <w:szCs w:val="16"/>
          <w:u w:color="002060"/>
        </w:rPr>
        <w:tab/>
        <w:t>9. Трубы алюм[иниевые] и дюрал[юминиевые]</w:t>
      </w:r>
    </w:p>
    <w:p w14:paraId="256DD3D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10. Магнето</w:t>
      </w:r>
      <w:r w:rsidRPr="000B49E3">
        <w:rPr>
          <w:rFonts w:ascii="Times New Roman" w:hAnsi="Times New Roman"/>
          <w:color w:val="000000" w:themeColor="text1"/>
          <w:sz w:val="16"/>
          <w:szCs w:val="16"/>
          <w:u w:color="002060"/>
        </w:rPr>
        <w:tab/>
        <w:t>10. Стекло трипл[екс]</w:t>
      </w:r>
      <w:r w:rsidRPr="000B49E3">
        <w:rPr>
          <w:rFonts w:ascii="Times New Roman" w:hAnsi="Times New Roman"/>
          <w:color w:val="000000" w:themeColor="text1"/>
          <w:sz w:val="16"/>
          <w:szCs w:val="16"/>
          <w:u w:color="002060"/>
        </w:rPr>
        <w:tab/>
        <w:t>10. Пров[олока] стальная для спиц и растяжек</w:t>
      </w:r>
    </w:p>
    <w:p w14:paraId="0165083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11. Медь крас[ная] чушковая]</w:t>
      </w:r>
      <w:r w:rsidRPr="000B49E3">
        <w:rPr>
          <w:rFonts w:ascii="Times New Roman" w:hAnsi="Times New Roman"/>
          <w:color w:val="000000" w:themeColor="text1"/>
          <w:sz w:val="16"/>
          <w:szCs w:val="16"/>
          <w:u w:color="002060"/>
        </w:rPr>
        <w:tab/>
        <w:t>11. Пров[олока] рояльн[ая|</w:t>
      </w:r>
      <w:r w:rsidRPr="000B49E3">
        <w:rPr>
          <w:rFonts w:ascii="Times New Roman" w:hAnsi="Times New Roman"/>
          <w:color w:val="000000" w:themeColor="text1"/>
          <w:sz w:val="16"/>
          <w:szCs w:val="16"/>
          <w:u w:color="002060"/>
        </w:rPr>
        <w:tab/>
        <w:t>11. Пров[олока] пружинная</w:t>
      </w:r>
    </w:p>
    <w:p w14:paraId="1BF924C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12. Парашюты</w:t>
      </w: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12. Сталь шестигран[ная]</w:t>
      </w:r>
    </w:p>
    <w:p w14:paraId="40040D3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13. Арматура для моторов и самолетов</w:t>
      </w: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13. Альтиметры</w:t>
      </w:r>
    </w:p>
    <w:p w14:paraId="767B6A5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14. Указатели скоростей</w:t>
      </w:r>
    </w:p>
    <w:p w14:paraId="77ABFAC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15. Лаки по дюралю</w:t>
      </w:r>
    </w:p>
    <w:p w14:paraId="1BC0765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16. Дюралюминиевые листы</w:t>
      </w:r>
    </w:p>
    <w:p w14:paraId="4188BD8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17. Дюралюминиевые проф[или]</w:t>
      </w:r>
    </w:p>
    <w:p w14:paraId="35DC8AD0"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18. Карбид кальций</w:t>
      </w:r>
    </w:p>
    <w:p w14:paraId="68C6171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19. Расчалки</w:t>
      </w:r>
    </w:p>
    <w:p w14:paraId="126FC84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20. Масло гаргайль</w:t>
      </w:r>
    </w:p>
    <w:p w14:paraId="65635B9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21. Лаки для магнето и мотора</w:t>
      </w:r>
    </w:p>
    <w:p w14:paraId="2FBD2C6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22. Аэротермометры</w:t>
      </w:r>
    </w:p>
    <w:p w14:paraId="075D845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23. Уклономеры</w:t>
      </w:r>
    </w:p>
    <w:p w14:paraId="29AB19C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24. Смола элма</w:t>
      </w:r>
    </w:p>
    <w:p w14:paraId="2407EFA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25. Трубки латунные</w:t>
      </w:r>
    </w:p>
    <w:p w14:paraId="5F80F09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26. Аноды никелевые</w:t>
      </w:r>
    </w:p>
    <w:p w14:paraId="709BC44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27. Клей водоупорный</w:t>
      </w:r>
    </w:p>
    <w:p w14:paraId="22C59A5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28. Целлулоид</w:t>
      </w:r>
    </w:p>
    <w:p w14:paraId="11BE6DB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29. Фибра листовая</w:t>
      </w:r>
    </w:p>
    <w:p w14:paraId="5184FB1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30. Тахометры</w:t>
      </w:r>
    </w:p>
    <w:p w14:paraId="75A0D4B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31. Курсодержатели</w:t>
      </w:r>
    </w:p>
    <w:p w14:paraId="360CDE3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32. Свечи авиационные</w:t>
      </w:r>
    </w:p>
    <w:p w14:paraId="26B5181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33. Компасы</w:t>
      </w:r>
    </w:p>
    <w:p w14:paraId="0C69910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ab/>
      </w:r>
      <w:r w:rsidRPr="000B49E3">
        <w:rPr>
          <w:rFonts w:ascii="Times New Roman" w:hAnsi="Times New Roman"/>
          <w:color w:val="000000" w:themeColor="text1"/>
          <w:sz w:val="16"/>
          <w:szCs w:val="16"/>
          <w:u w:color="002060"/>
        </w:rPr>
        <w:tab/>
        <w:t>34. Красное дерево</w:t>
      </w:r>
    </w:p>
    <w:p w14:paraId="48EDAA9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 ценностном выражении количество импортируемых материалов в 1924/25 г. составляло 7,6% от стоимости основной продукции Авиатреста; в 1928/29 г. по плану этот процент уменьшается на 3,2%. Соотношение потребности с объемом импорта показано в соответствии с заказами мирного времени. Здесь также необходимо отметить, что ввоз сырья в денежном отношении увеличивается и сокращается ввоз полуфабрикатов и готовых изделий. Если в 1927/28 г. сырье составляло 35% от импортного плана, то в 1928/29 г. оно составляет 65%.</w:t>
      </w:r>
    </w:p>
    <w:p w14:paraId="60B7002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Планомерное снабжение авиапромышленности материалами ввиду их высоких качеств и ускоренного темпа развития авиапромышленности встречает затруднения в недостаточной подготовленности баз снабжения и, в первую очередь, заводов металлургической группы. При составлении в 1926 г. трехлетнего плана развития авиапромышленности этому вопросу было уделено особое внимание: были намечены как самые базы, так и сроки их расширения для удовлетворения потребности авиации. Не случайно, что главнейшие базы по металлургической группе были намечены на заводах военной промышленности, в частности, на «Большевике», Ижевском, Пермском и др., так как лишь эти заводы и то не полностью могли справляться в то время с теми высокими требованиями, которые предъявлялись Авиатрестом к материалам и изделиям. Впоследствии выяснилось, что даже такой завод, как «Большевик», имеющий громадный опыт в производстве специальных сталей, не мог справиться полностью с поковками коленчатых валов. Такой мощный завод, как «Красный Путиловец», совершенно не справился с задачей производства авиапоковок, и он был из числа поставщиков исключен. За это время завод «Большевик» успел достичь в производстве авиапоковок намеченного </w:t>
      </w:r>
      <w:r w:rsidRPr="000B49E3">
        <w:rPr>
          <w:rFonts w:ascii="Times New Roman" w:hAnsi="Times New Roman"/>
          <w:color w:val="000000" w:themeColor="text1"/>
          <w:sz w:val="16"/>
          <w:szCs w:val="16"/>
          <w:u w:color="002060"/>
        </w:rPr>
        <w:lastRenderedPageBreak/>
        <w:t>предела, а Ижзаводы, несмотря на малую мощность своего ковочного оборудования, развили производство авиапоковок до 400 комплектов в год. Пермский же завод в этом вопросе не вышел еще из стадии опытных работ.</w:t>
      </w:r>
    </w:p>
    <w:p w14:paraId="678ED8EC"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Потребность авиапромышленности в материалах по программе 1928/29 г. хотя и будет удовлетворена, но здесь необходимо отметить, что план снабжения сведен с большим напряжением, особенно в части поковок и сталей, вследствие загруженности заводов военной промышленности специальными заказами, а также по листовому и профильному дюралюминию.</w:t>
      </w:r>
    </w:p>
    <w:p w14:paraId="6E24CB5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Необходимо отметить также тот факт, что в текущем 1928/29 опер[ационном] году поковки поставляются в грубо штампованном виде, что вызывает крайне повышенные расходы на их обработку, а также и [по] транспорту. Как пример можно указать следующее: поковка коленчатого вала для мотора М?5 с завода «Большевик» весит 152 кг, а обработанный вал — 45 кг; поковка наружного шатуна — 9 кг и внутреннего — 6 кг, а обработанные шатуны — 1,4 кг и 1,1 кг. Потребность в материалах на программу 1928/29 опер[ационного] года указана в приложении № 8.??*</w:t>
      </w:r>
    </w:p>
    <w:p w14:paraId="149ADC19"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Примечания:</w:t>
      </w:r>
    </w:p>
    <w:p w14:paraId="13FA63C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Кроме указанных моторов, завод «Большевик» Орудийно-арсенального треста выпустил в 1924/25 г. 30 моторов, в 1925/26 г. — 50 моторов, в 1926/27 г. — 70 моторов (Прим. док.).</w:t>
      </w:r>
    </w:p>
    <w:p w14:paraId="07D39C9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Опущена таблица № 3 «Средний месячный выпуск» и пояснения к ней.</w:t>
      </w:r>
    </w:p>
    <w:p w14:paraId="5C2A527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Так в тексте. По подсчетам составителей — 6438.</w:t>
      </w:r>
    </w:p>
    <w:p w14:paraId="5EABBA9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Заработок млад[шего] обслуживающего персонала указан без военизированной охраны. (Прим. док.).</w:t>
      </w:r>
    </w:p>
    <w:p w14:paraId="7D21EE4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Опущены разделы: «Г. Расход рабсилы на единицу изделия», «Д. Изменение стоимости единицы изделия».</w:t>
      </w:r>
    </w:p>
    <w:p w14:paraId="19BECED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6* Подготовленный Авиатрестом проект договора с германским обществом «Баварские моторные заводы» на право оказания БМВ технической помощи Авиатресту по постройке моторов типа БМВ?VI был представлен Главным концессионным комитетом при СНК СССР и принят с поправками. Общество «Баварские моторные заводы» обязалось также поставлять Авиатресту запасные части для моторов по себестоимости.(ГА РФ. Ф. Р?5446. Оп. 1в. Д. 452. Л. 20?21).</w:t>
      </w:r>
    </w:p>
    <w:p w14:paraId="4811FF0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7* Опытное металлическое самолетостроение ЦАГИ берет свое начало в 1923 г. С этого времени (до 1932 г.) ЦАГИ были выпущены следующие типы военных самолетов, целиком построенные из кольчугалюминия, самолет-разведчик Р?3, спроектированный на базе самолета Р?1 в 1923 г. и построенный в 1926 г., впоследствии подвергнутый различным доводкам и доделкам. Самолет АНТ?4 начат проектированием в 1924 г. по заданию Остехбюро, закончен через полтора года, имел хорошие летные характеристики, но не был приспособлен под вооружение. Постройка второго опытного экземпляра под именем ТБ?1 (тяжелый бомбардировщик) длилась довольно долго, доводка продолжалась до 1929 г., но несмотря на это серийный выпуск самолетов начался в 1928/29 гг. Следующий тип опытного самолета одноместный истребитель И?4 (АНТ?5) начат проектированием и постройкой в 1925/26 г., серийный выпуск был налажен только к 1930 г., но к этому времени был выпущен самолет И?5 с лучшими летными и маневренными данными и выпуск самолетов И?4 был прекращен. Проектирование и постройка тяжелого четырехмоторного бомбардировщика ТБ?3 тянулась около четырех лет, для начальных испытаний самолет был готов только к маю 1931 г. Многоместный двухмоторный истребитель Р?6 разрабатывался специально под реальные моторы БМВ?6. Проектирование началось в 1926/27 г., опытный экземпляр был готов в конце 1929 г. и после доводок и доделок вышел на испытания летом 1930 г. Самолет был принят к серийному производству. Проект самолета Р?7 (параллельный самолету Р?5 с деревянными элементами конструкции) начал разрабатываться в 1927 г., первые испытания были проведены осенью 1929 г. и после доделок вернулся вторично к концу лета 1930 г., но на снабжение ВВС принят не был. Всего в области металлического самолетостроения до 1931 г. ЦАГИ было разработано 11 типов самолетов, из них: 8 — военных, 2 — пассажирских, 1 опытный военный; на вооружении состояло — 2 (Р?6 и ТБ?1), на испытании — 3 (ТБ?3, МР, И?8), состояли и сняты с вооружения — 2 (Р?3 и И?4), не принят вовсе — 1 (Р?7). (РГАСПИ. Ф. 17. Оп. 120. Д. 51. Л. 38?53).</w:t>
      </w:r>
    </w:p>
    <w:p w14:paraId="757158C0"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8* Опущен перечень работ по вооружению самолетов и сравнительные характеристики самолетов.</w:t>
      </w:r>
    </w:p>
    <w:p w14:paraId="1866BA3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Далее зачеркнуто: «Мощный высотный мотор с воздушным охлаждением».</w:t>
      </w:r>
    </w:p>
    <w:p w14:paraId="380251DB"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10* Таблица и пояснения к ней опущены.</w:t>
      </w:r>
    </w:p>
    <w:p w14:paraId="4C0B06C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11* Приложения не публикуются (см. там же, л. 74?82). Опущен раздел «II. Пятилетний план развития авиапромышленности с 1928/29 — 1932/33 г. » (см. там же, л. 40?73).</w:t>
      </w:r>
    </w:p>
    <w:p w14:paraId="5E10511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РГАЭ. Ф. 2097. Оп. 1. Д. 850. Л. 19-24, 27-31, 33—40. Копия (12367).</w:t>
      </w:r>
    </w:p>
    <w:p w14:paraId="3304CEA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p>
    <w:p w14:paraId="5A78C5F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декабря 1928 г. Начальник ВВС РККА П.И.Баранов созвал совещание, посвященное установке самолетов на корабли. Согласно докладу его помощника Меженинова, решением данного вопроса занимались с 1926 г. - именно тогда в планы развития морской авиации были включены сначала 12, а затем 14 корабельных самолетов: по два са</w:t>
      </w:r>
      <w:r w:rsidRPr="000B49E3">
        <w:rPr>
          <w:rFonts w:ascii="Times New Roman" w:hAnsi="Times New Roman"/>
          <w:color w:val="000000" w:themeColor="text1"/>
          <w:sz w:val="16"/>
          <w:szCs w:val="16"/>
        </w:rPr>
        <w:softHyphen/>
        <w:t>молета на линкоры плюс два запасных (всего восемь) и по два самолета на крейсеры “Профинтерн” и “Червона Ук</w:t>
      </w:r>
      <w:r w:rsidRPr="000B49E3">
        <w:rPr>
          <w:rFonts w:ascii="Times New Roman" w:hAnsi="Times New Roman"/>
          <w:color w:val="000000" w:themeColor="text1"/>
          <w:sz w:val="16"/>
          <w:szCs w:val="16"/>
        </w:rPr>
        <w:softHyphen/>
        <w:t>раина” плюс два запасных (всего шесть).</w:t>
      </w:r>
    </w:p>
    <w:p w14:paraId="664E904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линкоры считалось необходимым установить кор</w:t>
      </w:r>
      <w:r w:rsidRPr="000B49E3">
        <w:rPr>
          <w:rFonts w:ascii="Times New Roman" w:hAnsi="Times New Roman"/>
          <w:color w:val="000000" w:themeColor="text1"/>
          <w:sz w:val="16"/>
          <w:szCs w:val="16"/>
        </w:rPr>
        <w:softHyphen/>
        <w:t>ректировщики-истребители, на крейсеры - самолеты-раз</w:t>
      </w:r>
      <w:r w:rsidRPr="000B49E3">
        <w:rPr>
          <w:rFonts w:ascii="Times New Roman" w:hAnsi="Times New Roman"/>
          <w:color w:val="000000" w:themeColor="text1"/>
          <w:sz w:val="16"/>
          <w:szCs w:val="16"/>
        </w:rPr>
        <w:softHyphen/>
        <w:t>ведчики. При этом на линкорах, согласно предложению Научного комитета Морских сил, предлагалось оборудо</w:t>
      </w:r>
      <w:r w:rsidRPr="000B49E3">
        <w:rPr>
          <w:rFonts w:ascii="Times New Roman" w:hAnsi="Times New Roman"/>
          <w:color w:val="000000" w:themeColor="text1"/>
          <w:sz w:val="16"/>
          <w:szCs w:val="16"/>
        </w:rPr>
        <w:softHyphen/>
        <w:t>вать специальную взлетную площадку. В течение года та</w:t>
      </w:r>
      <w:r w:rsidRPr="000B49E3">
        <w:rPr>
          <w:rFonts w:ascii="Times New Roman" w:hAnsi="Times New Roman"/>
          <w:color w:val="000000" w:themeColor="text1"/>
          <w:sz w:val="16"/>
          <w:szCs w:val="16"/>
        </w:rPr>
        <w:softHyphen/>
        <w:t>кую площадку изготовили и опробовали на земле. Экспери</w:t>
      </w:r>
      <w:r w:rsidRPr="000B49E3">
        <w:rPr>
          <w:rFonts w:ascii="Times New Roman" w:hAnsi="Times New Roman"/>
          <w:color w:val="000000" w:themeColor="text1"/>
          <w:sz w:val="16"/>
          <w:szCs w:val="16"/>
        </w:rPr>
        <w:softHyphen/>
        <w:t>менты показали, что площадку необходимых для взлета и посадки самолетов размеров разместить на кораблях не</w:t>
      </w:r>
      <w:r w:rsidRPr="000B49E3">
        <w:rPr>
          <w:rFonts w:ascii="Times New Roman" w:hAnsi="Times New Roman"/>
          <w:color w:val="000000" w:themeColor="text1"/>
          <w:sz w:val="16"/>
          <w:szCs w:val="16"/>
        </w:rPr>
        <w:softHyphen/>
        <w:t>возможно. Поэтому в дальнейшем решили проектировать и строить катапульты, причем для выбора наиболее прием</w:t>
      </w:r>
      <w:r w:rsidRPr="000B49E3">
        <w:rPr>
          <w:rFonts w:ascii="Times New Roman" w:hAnsi="Times New Roman"/>
          <w:color w:val="000000" w:themeColor="text1"/>
          <w:sz w:val="16"/>
          <w:szCs w:val="16"/>
        </w:rPr>
        <w:softHyphen/>
        <w:t>лемой изготовить три варианта, основанных на разных принципах. Хотя предварительные проекты катапульт трех типов уже были разработаны, очень скоро выясни</w:t>
      </w:r>
      <w:r w:rsidRPr="000B49E3">
        <w:rPr>
          <w:rFonts w:ascii="Times New Roman" w:hAnsi="Times New Roman"/>
          <w:color w:val="000000" w:themeColor="text1"/>
          <w:sz w:val="16"/>
          <w:szCs w:val="16"/>
        </w:rPr>
        <w:softHyphen/>
        <w:t>лось, что при отсутствии необходимого опыта их изготов</w:t>
      </w:r>
      <w:r w:rsidRPr="000B49E3">
        <w:rPr>
          <w:rFonts w:ascii="Times New Roman" w:hAnsi="Times New Roman"/>
          <w:color w:val="000000" w:themeColor="text1"/>
          <w:sz w:val="16"/>
          <w:szCs w:val="16"/>
        </w:rPr>
        <w:softHyphen/>
        <w:t>ление и совершенствование займет значительный срок.</w:t>
      </w:r>
    </w:p>
    <w:p w14:paraId="6F0108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Результатом декабрьского совещания у Начальника ВВС стало решение заказать и катапульту, и самолеты ка</w:t>
      </w:r>
      <w:r w:rsidRPr="000B49E3">
        <w:rPr>
          <w:rFonts w:ascii="Times New Roman" w:hAnsi="Times New Roman"/>
          <w:color w:val="000000" w:themeColor="text1"/>
          <w:sz w:val="16"/>
          <w:szCs w:val="16"/>
        </w:rPr>
        <w:softHyphen/>
        <w:t>кой-либо иностранной фирме. Однако когда вопрос за</w:t>
      </w:r>
      <w:r w:rsidRPr="000B49E3">
        <w:rPr>
          <w:rFonts w:ascii="Times New Roman" w:hAnsi="Times New Roman"/>
          <w:color w:val="000000" w:themeColor="text1"/>
          <w:sz w:val="16"/>
          <w:szCs w:val="16"/>
        </w:rPr>
        <w:softHyphen/>
        <w:t>шел о финансировании проекта, выяснилось, что изыска</w:t>
      </w:r>
      <w:r w:rsidRPr="000B49E3">
        <w:rPr>
          <w:rFonts w:ascii="Times New Roman" w:hAnsi="Times New Roman"/>
          <w:color w:val="000000" w:themeColor="text1"/>
          <w:sz w:val="16"/>
          <w:szCs w:val="16"/>
        </w:rPr>
        <w:softHyphen/>
        <w:t>ние необходимых средств является сложной задачей. Действительно, кто должен был платить за эти дорогие игрушки - летчики или моряки? Вся военная авиация, в том числе и морская, на тот момент подчинялась Управ</w:t>
      </w:r>
      <w:r w:rsidRPr="000B49E3">
        <w:rPr>
          <w:rFonts w:ascii="Times New Roman" w:hAnsi="Times New Roman"/>
          <w:color w:val="000000" w:themeColor="text1"/>
          <w:sz w:val="16"/>
          <w:szCs w:val="16"/>
        </w:rPr>
        <w:softHyphen/>
        <w:t>лению ВВС, обладающему особыми фондами для импорт</w:t>
      </w:r>
      <w:r w:rsidRPr="000B49E3">
        <w:rPr>
          <w:rFonts w:ascii="Times New Roman" w:hAnsi="Times New Roman"/>
          <w:color w:val="000000" w:themeColor="text1"/>
          <w:sz w:val="16"/>
          <w:szCs w:val="16"/>
        </w:rPr>
        <w:softHyphen/>
        <w:t>ных закупок. Однако в случае приобретения катапульты и самолетов они становились принадлежностью флота, то есть ВВС предстояло потратиться на приобретение тех</w:t>
      </w:r>
      <w:r w:rsidRPr="000B49E3">
        <w:rPr>
          <w:rFonts w:ascii="Times New Roman" w:hAnsi="Times New Roman"/>
          <w:color w:val="000000" w:themeColor="text1"/>
          <w:sz w:val="16"/>
          <w:szCs w:val="16"/>
        </w:rPr>
        <w:softHyphen/>
        <w:t>нического имущества для другого ведомства. В связи с этими обстоятельствами возникла жесткая дискуссия между Заместителем начальника ВВС РККА Я.И.Алкснисом и Начальником Военно-морских сил РККА Р.А.Муклевичем.</w:t>
      </w:r>
    </w:p>
    <w:p w14:paraId="15ACE5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явной недостаточности средств необходимость в корабельной катапульте вообще подвергалась сомне</w:t>
      </w:r>
      <w:r w:rsidRPr="000B49E3">
        <w:rPr>
          <w:rFonts w:ascii="Times New Roman" w:hAnsi="Times New Roman"/>
          <w:color w:val="000000" w:themeColor="text1"/>
          <w:sz w:val="16"/>
          <w:szCs w:val="16"/>
        </w:rPr>
        <w:softHyphen/>
        <w:t>нию. В частности, уже было известно, что спуск самолета-разведчика на воду занимает семь минут, а подъем на ко</w:t>
      </w:r>
      <w:r w:rsidRPr="000B49E3">
        <w:rPr>
          <w:rFonts w:ascii="Times New Roman" w:hAnsi="Times New Roman"/>
          <w:color w:val="000000" w:themeColor="text1"/>
          <w:sz w:val="16"/>
          <w:szCs w:val="16"/>
        </w:rPr>
        <w:softHyphen/>
        <w:t>рабль - три минуты. Катапульта сокращала лишь время старта, однако загромождала корабль и являлась сложной в обслуживании. Тем не менее установка хотя бы одного такого устройства для получения опыта эксплуатации бы</w:t>
      </w:r>
      <w:r w:rsidRPr="000B49E3">
        <w:rPr>
          <w:rFonts w:ascii="Times New Roman" w:hAnsi="Times New Roman"/>
          <w:color w:val="000000" w:themeColor="text1"/>
          <w:sz w:val="16"/>
          <w:szCs w:val="16"/>
        </w:rPr>
        <w:softHyphen/>
        <w:t>ла признана необходимой. В результате, значительную часть от 1 млн рублей, выделенного ВВС для закупок раз</w:t>
      </w:r>
      <w:r w:rsidRPr="000B49E3">
        <w:rPr>
          <w:rFonts w:ascii="Times New Roman" w:hAnsi="Times New Roman"/>
          <w:color w:val="000000" w:themeColor="text1"/>
          <w:sz w:val="16"/>
          <w:szCs w:val="16"/>
        </w:rPr>
        <w:softHyphen/>
        <w:t>личного оборудования за рубежом, потратили на приоб</w:t>
      </w:r>
      <w:r w:rsidRPr="000B49E3">
        <w:rPr>
          <w:rFonts w:ascii="Times New Roman" w:hAnsi="Times New Roman"/>
          <w:color w:val="000000" w:themeColor="text1"/>
          <w:sz w:val="16"/>
          <w:szCs w:val="16"/>
        </w:rPr>
        <w:softHyphen/>
        <w:t>ретение катапульты. Заказ на корабельные самолеты сни</w:t>
      </w:r>
      <w:r w:rsidRPr="000B49E3">
        <w:rPr>
          <w:rFonts w:ascii="Times New Roman" w:hAnsi="Times New Roman"/>
          <w:color w:val="000000" w:themeColor="text1"/>
          <w:sz w:val="16"/>
          <w:szCs w:val="16"/>
        </w:rPr>
        <w:softHyphen/>
        <w:t>зили до 4-6 экземпляров.</w:t>
      </w:r>
    </w:p>
    <w:p w14:paraId="24FCEAF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CFF9D4"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декабря 1928 г. Начашник ВВС РККА П И.Баранов созвал специальное совещание, освященное установке самолетов на корабли. Согласно докладу С.А.Меженинова, реше</w:t>
      </w:r>
      <w:r w:rsidRPr="000B49E3">
        <w:rPr>
          <w:rFonts w:ascii="Times New Roman" w:hAnsi="Times New Roman"/>
          <w:color w:val="000000" w:themeColor="text1"/>
          <w:sz w:val="16"/>
          <w:szCs w:val="16"/>
        </w:rPr>
        <w:softHyphen/>
      </w:r>
      <w:r w:rsidRPr="000B49E3">
        <w:rPr>
          <w:rStyle w:val="8pt"/>
          <w:rFonts w:ascii="Times New Roman" w:hAnsi="Times New Roman" w:cs="Times New Roman"/>
          <w:color w:val="000000" w:themeColor="text1"/>
          <w:spacing w:val="0"/>
        </w:rPr>
        <w:t>тцем</w:t>
      </w:r>
      <w:r w:rsidRPr="000B49E3">
        <w:rPr>
          <w:rFonts w:ascii="Times New Roman" w:hAnsi="Times New Roman"/>
          <w:color w:val="000000" w:themeColor="text1"/>
          <w:sz w:val="16"/>
          <w:szCs w:val="16"/>
        </w:rPr>
        <w:t xml:space="preserve"> данного вопроса занимались с 1926 г. — куенно тогда в планы морской авиации были - ставлены сначала 12, а затем 14 корабельных самолетов. Распределение предполагалось та- по два самолета на линкоры плюс два за</w:t>
      </w:r>
      <w:r w:rsidRPr="000B49E3">
        <w:rPr>
          <w:rFonts w:ascii="Times New Roman" w:hAnsi="Times New Roman"/>
          <w:color w:val="000000" w:themeColor="text1"/>
          <w:sz w:val="16"/>
          <w:szCs w:val="16"/>
        </w:rPr>
        <w:softHyphen/>
        <w:t>пасных - всего 8; и по два самолета на крейсе- л. «Профинтерн» и «Червона Украина» плюс сза запасных — всего 6.</w:t>
      </w:r>
    </w:p>
    <w:p w14:paraId="66AFEE8A"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линкоры считалось необходимым установить корректировщики-истребители, на осйсеры - самолеты-разведчики. При этом на линкорах, согласно предложению Научно</w:t>
      </w:r>
      <w:r w:rsidRPr="000B49E3">
        <w:rPr>
          <w:rFonts w:ascii="Times New Roman" w:hAnsi="Times New Roman"/>
          <w:color w:val="000000" w:themeColor="text1"/>
          <w:sz w:val="16"/>
          <w:szCs w:val="16"/>
        </w:rPr>
        <w:softHyphen/>
        <w:t>го Комитета Морских сил, предлагалось обо</w:t>
      </w:r>
      <w:r w:rsidRPr="000B49E3">
        <w:rPr>
          <w:rFonts w:ascii="Times New Roman" w:hAnsi="Times New Roman"/>
          <w:color w:val="000000" w:themeColor="text1"/>
          <w:sz w:val="16"/>
          <w:szCs w:val="16"/>
        </w:rPr>
        <w:softHyphen/>
        <w:t>рудовать специальную взлетную площадку. В течение года такую площадку изготовили и опробовали на земле. Проведенные экспери</w:t>
      </w:r>
      <w:r w:rsidRPr="000B49E3">
        <w:rPr>
          <w:rFonts w:ascii="Times New Roman" w:hAnsi="Times New Roman"/>
          <w:color w:val="000000" w:themeColor="text1"/>
          <w:sz w:val="16"/>
          <w:szCs w:val="16"/>
        </w:rPr>
        <w:softHyphen/>
        <w:t>менты показали, что на практике площадку необходимых размеров для взлета и посадки самолетов разместить на кораблях невозмож</w:t>
      </w:r>
      <w:r w:rsidRPr="000B49E3">
        <w:rPr>
          <w:rFonts w:ascii="Times New Roman" w:hAnsi="Times New Roman"/>
          <w:color w:val="000000" w:themeColor="text1"/>
          <w:sz w:val="16"/>
          <w:szCs w:val="16"/>
        </w:rPr>
        <w:softHyphen/>
        <w:t>но. Именно поэтому в дальнейшем решили проектировать и строить катапульты, причем для выбора наиболее приемлемой — три вари</w:t>
      </w:r>
      <w:r w:rsidRPr="000B49E3">
        <w:rPr>
          <w:rFonts w:ascii="Times New Roman" w:hAnsi="Times New Roman"/>
          <w:color w:val="000000" w:themeColor="text1"/>
          <w:sz w:val="16"/>
          <w:szCs w:val="16"/>
        </w:rPr>
        <w:softHyphen/>
        <w:t>анта, основанных на разном принципе. Хотя предварительные проекты катапульт трех ти</w:t>
      </w:r>
      <w:r w:rsidRPr="000B49E3">
        <w:rPr>
          <w:rFonts w:ascii="Times New Roman" w:hAnsi="Times New Roman"/>
          <w:color w:val="000000" w:themeColor="text1"/>
          <w:sz w:val="16"/>
          <w:szCs w:val="16"/>
        </w:rPr>
        <w:softHyphen/>
        <w:t>пов были уже разработаны, очень скоро вы</w:t>
      </w:r>
      <w:r w:rsidRPr="000B49E3">
        <w:rPr>
          <w:rFonts w:ascii="Times New Roman" w:hAnsi="Times New Roman"/>
          <w:color w:val="000000" w:themeColor="text1"/>
          <w:sz w:val="16"/>
          <w:szCs w:val="16"/>
        </w:rPr>
        <w:softHyphen/>
        <w:t>яснилось, что при отсутствии необходимо</w:t>
      </w:r>
      <w:r w:rsidRPr="000B49E3">
        <w:rPr>
          <w:rFonts w:ascii="Times New Roman" w:hAnsi="Times New Roman"/>
          <w:color w:val="000000" w:themeColor="text1"/>
          <w:sz w:val="16"/>
          <w:szCs w:val="16"/>
        </w:rPr>
        <w:softHyphen/>
        <w:t>го опыта их изготовление и совершенствова</w:t>
      </w:r>
      <w:r w:rsidRPr="000B49E3">
        <w:rPr>
          <w:rFonts w:ascii="Times New Roman" w:hAnsi="Times New Roman"/>
          <w:color w:val="000000" w:themeColor="text1"/>
          <w:sz w:val="16"/>
          <w:szCs w:val="16"/>
        </w:rPr>
        <w:softHyphen/>
        <w:t>ние займет значительный срок. Поэтому ко</w:t>
      </w:r>
      <w:r w:rsidRPr="000B49E3">
        <w:rPr>
          <w:rFonts w:ascii="Times New Roman" w:hAnsi="Times New Roman"/>
          <w:color w:val="000000" w:themeColor="text1"/>
          <w:sz w:val="16"/>
          <w:szCs w:val="16"/>
        </w:rPr>
        <w:softHyphen/>
        <w:t>рабельные самолеты из плана Авиатреста в 1927 г. сняли.</w:t>
      </w:r>
    </w:p>
    <w:p w14:paraId="065F0AA3"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Результатом декабрьского совещания у На</w:t>
      </w:r>
      <w:r w:rsidRPr="000B49E3">
        <w:rPr>
          <w:rFonts w:ascii="Times New Roman" w:hAnsi="Times New Roman"/>
          <w:color w:val="000000" w:themeColor="text1"/>
          <w:sz w:val="16"/>
          <w:szCs w:val="16"/>
        </w:rPr>
        <w:softHyphen/>
        <w:t>чальника ВВС стало решение заказать и ка</w:t>
      </w:r>
      <w:r w:rsidRPr="000B49E3">
        <w:rPr>
          <w:rFonts w:ascii="Times New Roman" w:hAnsi="Times New Roman"/>
          <w:color w:val="000000" w:themeColor="text1"/>
          <w:sz w:val="16"/>
          <w:szCs w:val="16"/>
        </w:rPr>
        <w:softHyphen/>
        <w:t>тапульту, и самолеты какой-либо иностран</w:t>
      </w:r>
      <w:r w:rsidRPr="000B49E3">
        <w:rPr>
          <w:rFonts w:ascii="Times New Roman" w:hAnsi="Times New Roman"/>
          <w:color w:val="000000" w:themeColor="text1"/>
          <w:sz w:val="16"/>
          <w:szCs w:val="16"/>
        </w:rPr>
        <w:softHyphen/>
        <w:t>ной фирме. Однако, когда вопрос зашел о финансировании проекта, выяснилось, что изыскание необходимых средств является не менее сложной задачей. Действительно, кто должен платить за эти дорогие игрушки, лет</w:t>
      </w:r>
      <w:r w:rsidRPr="000B49E3">
        <w:rPr>
          <w:rFonts w:ascii="Times New Roman" w:hAnsi="Times New Roman"/>
          <w:color w:val="000000" w:themeColor="text1"/>
          <w:sz w:val="16"/>
          <w:szCs w:val="16"/>
        </w:rPr>
        <w:softHyphen/>
        <w:t>чики или моряки? Вся военная авиация, в том числе и морская, на тот момент подчиня</w:t>
      </w:r>
      <w:r w:rsidRPr="000B49E3">
        <w:rPr>
          <w:rFonts w:ascii="Times New Roman" w:hAnsi="Times New Roman"/>
          <w:color w:val="000000" w:themeColor="text1"/>
          <w:sz w:val="16"/>
          <w:szCs w:val="16"/>
        </w:rPr>
        <w:softHyphen/>
        <w:t>лась Управлению ВВС, обладающего особы</w:t>
      </w:r>
      <w:r w:rsidRPr="000B49E3">
        <w:rPr>
          <w:rFonts w:ascii="Times New Roman" w:hAnsi="Times New Roman"/>
          <w:color w:val="000000" w:themeColor="text1"/>
          <w:sz w:val="16"/>
          <w:szCs w:val="16"/>
        </w:rPr>
        <w:softHyphen/>
        <w:t>ми фондами для импортных закупок. Одна</w:t>
      </w:r>
      <w:r w:rsidRPr="000B49E3">
        <w:rPr>
          <w:rFonts w:ascii="Times New Roman" w:hAnsi="Times New Roman"/>
          <w:color w:val="000000" w:themeColor="text1"/>
          <w:sz w:val="16"/>
          <w:szCs w:val="16"/>
        </w:rPr>
        <w:softHyphen/>
        <w:t>ко, в случае приобретения катапульты и са</w:t>
      </w:r>
      <w:r w:rsidRPr="000B49E3">
        <w:rPr>
          <w:rFonts w:ascii="Times New Roman" w:hAnsi="Times New Roman"/>
          <w:color w:val="000000" w:themeColor="text1"/>
          <w:sz w:val="16"/>
          <w:szCs w:val="16"/>
        </w:rPr>
        <w:softHyphen/>
        <w:t>молетов они становились принадлежностью флота. То есть ВВС предстояло потратить</w:t>
      </w:r>
      <w:r w:rsidRPr="000B49E3">
        <w:rPr>
          <w:rFonts w:ascii="Times New Roman" w:hAnsi="Times New Roman"/>
          <w:color w:val="000000" w:themeColor="text1"/>
          <w:sz w:val="16"/>
          <w:szCs w:val="16"/>
        </w:rPr>
        <w:softHyphen/>
        <w:t>ся на приобретение технического имущест</w:t>
      </w:r>
      <w:r w:rsidRPr="000B49E3">
        <w:rPr>
          <w:rFonts w:ascii="Times New Roman" w:hAnsi="Times New Roman"/>
          <w:color w:val="000000" w:themeColor="text1"/>
          <w:sz w:val="16"/>
          <w:szCs w:val="16"/>
        </w:rPr>
        <w:softHyphen/>
        <w:t>ва для другого ведомства. В связи с этими об</w:t>
      </w:r>
      <w:r w:rsidRPr="000B49E3">
        <w:rPr>
          <w:rFonts w:ascii="Times New Roman" w:hAnsi="Times New Roman"/>
          <w:color w:val="000000" w:themeColor="text1"/>
          <w:sz w:val="16"/>
          <w:szCs w:val="16"/>
        </w:rPr>
        <w:softHyphen/>
        <w:t>стоятельствами возникла жесткая дискуссия между заместителем начальника ВВС РККА Я.И. Алкснисом и начальником Военно- морских сил РККА Р.А. Муклевичем.</w:t>
      </w:r>
    </w:p>
    <w:p w14:paraId="0727D547" w14:textId="77777777" w:rsidR="00FE3B1E" w:rsidRPr="000B49E3" w:rsidRDefault="00FE3B1E"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явной недостаточности средств, не</w:t>
      </w:r>
      <w:r w:rsidRPr="000B49E3">
        <w:rPr>
          <w:rFonts w:ascii="Times New Roman" w:hAnsi="Times New Roman"/>
          <w:color w:val="000000" w:themeColor="text1"/>
          <w:sz w:val="16"/>
          <w:szCs w:val="16"/>
        </w:rPr>
        <w:softHyphen/>
        <w:t>обходимость обладания корабельной ката</w:t>
      </w:r>
      <w:r w:rsidRPr="000B49E3">
        <w:rPr>
          <w:rFonts w:ascii="Times New Roman" w:hAnsi="Times New Roman"/>
          <w:color w:val="000000" w:themeColor="text1"/>
          <w:sz w:val="16"/>
          <w:szCs w:val="16"/>
        </w:rPr>
        <w:softHyphen/>
        <w:t>пультой вообще подвергалась сомнению. В частности, уже было известно, что спуск самолета-разведчика на воду занимает 7 ми</w:t>
      </w:r>
      <w:r w:rsidRPr="000B49E3">
        <w:rPr>
          <w:rFonts w:ascii="Times New Roman" w:hAnsi="Times New Roman"/>
          <w:color w:val="000000" w:themeColor="text1"/>
          <w:sz w:val="16"/>
          <w:szCs w:val="16"/>
        </w:rPr>
        <w:softHyphen/>
        <w:t>нут, а подъем на корабль - 3 минуты. Ката</w:t>
      </w:r>
      <w:r w:rsidRPr="000B49E3">
        <w:rPr>
          <w:rFonts w:ascii="Times New Roman" w:hAnsi="Times New Roman"/>
          <w:color w:val="000000" w:themeColor="text1"/>
          <w:sz w:val="16"/>
          <w:szCs w:val="16"/>
        </w:rPr>
        <w:softHyphen/>
        <w:t>пульта сокращала лишь время старта, однако загромождала корабль и являлась сложной в обслуживании. Тем не менее установка хотя бы одного такого устройства для получения опыта эксплуатации признавалась необходи</w:t>
      </w:r>
      <w:r w:rsidRPr="000B49E3">
        <w:rPr>
          <w:rFonts w:ascii="Times New Roman" w:hAnsi="Times New Roman"/>
          <w:color w:val="000000" w:themeColor="text1"/>
          <w:sz w:val="16"/>
          <w:szCs w:val="16"/>
        </w:rPr>
        <w:softHyphen/>
        <w:t>мой. В результате, значительную часть 1 млн рублей, выделенного ВВС для закупок раз</w:t>
      </w:r>
      <w:r w:rsidRPr="000B49E3">
        <w:rPr>
          <w:rFonts w:ascii="Times New Roman" w:hAnsi="Times New Roman"/>
          <w:color w:val="000000" w:themeColor="text1"/>
          <w:sz w:val="16"/>
          <w:szCs w:val="16"/>
        </w:rPr>
        <w:softHyphen/>
        <w:t>личного оборудования за рубежом, потрати</w:t>
      </w:r>
      <w:r w:rsidRPr="000B49E3">
        <w:rPr>
          <w:rFonts w:ascii="Times New Roman" w:hAnsi="Times New Roman"/>
          <w:color w:val="000000" w:themeColor="text1"/>
          <w:sz w:val="16"/>
          <w:szCs w:val="16"/>
        </w:rPr>
        <w:softHyphen/>
        <w:t>ли на приобретение катапульты. Заказ на ко</w:t>
      </w:r>
      <w:r w:rsidRPr="000B49E3">
        <w:rPr>
          <w:rFonts w:ascii="Times New Roman" w:hAnsi="Times New Roman"/>
          <w:color w:val="000000" w:themeColor="text1"/>
          <w:sz w:val="16"/>
          <w:szCs w:val="16"/>
        </w:rPr>
        <w:softHyphen/>
        <w:t>рабельные самолеты первоначально снизили до 4-6 экземпляров. До конца 1928 г. были выработаны первоначальные тактико-техни</w:t>
      </w:r>
      <w:r w:rsidRPr="000B49E3">
        <w:rPr>
          <w:rFonts w:ascii="Times New Roman" w:hAnsi="Times New Roman"/>
          <w:color w:val="000000" w:themeColor="text1"/>
          <w:sz w:val="16"/>
          <w:szCs w:val="16"/>
        </w:rPr>
        <w:softHyphen/>
        <w:t>ческие требования, согласно которым вес ка</w:t>
      </w:r>
      <w:r w:rsidRPr="000B49E3">
        <w:rPr>
          <w:rFonts w:ascii="Times New Roman" w:hAnsi="Times New Roman"/>
          <w:color w:val="000000" w:themeColor="text1"/>
          <w:sz w:val="16"/>
          <w:szCs w:val="16"/>
        </w:rPr>
        <w:softHyphen/>
        <w:t>тапульты в сборе не должен был превышать 15 тонн, а вес самолета не более 2000 кг.</w:t>
      </w:r>
    </w:p>
    <w:p w14:paraId="1E2DB1E7" w14:textId="77777777" w:rsidR="00FE3B1E" w:rsidRPr="000B49E3" w:rsidRDefault="00FE3B1E" w:rsidP="000B49E3">
      <w:pPr>
        <w:spacing w:after="0" w:line="240" w:lineRule="auto"/>
        <w:jc w:val="both"/>
        <w:rPr>
          <w:rFonts w:ascii="Times New Roman" w:hAnsi="Times New Roman"/>
          <w:color w:val="000000" w:themeColor="text1"/>
          <w:sz w:val="16"/>
          <w:szCs w:val="16"/>
        </w:rPr>
      </w:pPr>
    </w:p>
    <w:p w14:paraId="5A0EABBB" w14:textId="77777777" w:rsidR="006938F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Другие оборонные отрасли:</w:t>
      </w:r>
    </w:p>
    <w:p w14:paraId="7FDF0357" w14:textId="77777777" w:rsidR="006938FA" w:rsidRPr="000B49E3" w:rsidRDefault="006938F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9901BB7" w14:textId="77777777" w:rsidR="006938FA" w:rsidRPr="000B49E3" w:rsidRDefault="006938F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декабря 1928 г. Протокол заседания Постоянного мобилизационного совещания при Президиуме ВСНХ СССР о работе химической, машиностроительной и металлообрабатывающей промышленности и металлургии цветных металлов в первый период войны и основные директивы, а также о выборе места для постройки резиново-текстильного комбината (РГАЭ. Ф. 3429. Оп. 16. Д. 3. Л. 21?25) (12417).</w:t>
      </w:r>
    </w:p>
    <w:p w14:paraId="1883FFBE" w14:textId="77777777" w:rsidR="006938FA" w:rsidRPr="000B49E3" w:rsidRDefault="006938FA" w:rsidP="000B49E3">
      <w:pPr>
        <w:spacing w:after="0" w:line="240" w:lineRule="auto"/>
        <w:jc w:val="both"/>
        <w:rPr>
          <w:rFonts w:ascii="Times New Roman" w:hAnsi="Times New Roman"/>
          <w:color w:val="000000" w:themeColor="text1"/>
          <w:sz w:val="16"/>
          <w:szCs w:val="16"/>
        </w:rPr>
      </w:pPr>
    </w:p>
    <w:p w14:paraId="1AF6E1B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13 декабря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Протокол заседания Политбюро ЦК ВКП(б) № 54. Решения ПБ от 10 декабря 1928 г. 29. Об обеспеченности Красной армии медсанимуществом на военное время. (Политбюро... Т. 1. С. 656) (12416).</w:t>
      </w:r>
    </w:p>
    <w:p w14:paraId="0C3DB3C0"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p>
    <w:p w14:paraId="36257BCE" w14:textId="77777777" w:rsidR="00C25CE5" w:rsidRPr="000B49E3" w:rsidRDefault="00C25CE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13 декабря 1928 г. Протокол №54. Заседание ПБ</w:t>
      </w:r>
    </w:p>
    <w:p w14:paraId="570B6A5F" w14:textId="77777777" w:rsidR="00C25CE5" w:rsidRPr="000B49E3" w:rsidRDefault="00C25CE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П.29. Об обеспеченности Красной Армии медсанимуществом на военное время (17150).</w:t>
      </w:r>
    </w:p>
    <w:p w14:paraId="6BFCA4DD" w14:textId="77777777" w:rsidR="00C25CE5" w:rsidRPr="000B49E3" w:rsidRDefault="00C25CE5" w:rsidP="000B49E3">
      <w:pPr>
        <w:spacing w:after="0" w:line="240" w:lineRule="auto"/>
        <w:jc w:val="both"/>
        <w:rPr>
          <w:rFonts w:ascii="Times New Roman" w:hAnsi="Times New Roman"/>
          <w:bCs/>
          <w:color w:val="000000" w:themeColor="text1"/>
          <w:sz w:val="16"/>
          <w:szCs w:val="16"/>
        </w:rPr>
      </w:pPr>
    </w:p>
    <w:p w14:paraId="564D90C5"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14 декабря 1928 г. Протокол РВС №34</w:t>
      </w:r>
    </w:p>
    <w:p w14:paraId="78B7B15A"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 покупке у германской фирмы «Хейнкель» 100 самолетов типа НД-37 с мотором БМВ VI. </w:t>
      </w:r>
      <w:r w:rsidRPr="000B49E3">
        <w:rPr>
          <w:rFonts w:ascii="Times New Roman" w:hAnsi="Times New Roman"/>
          <w:bCs/>
          <w:iCs/>
          <w:color w:val="000000" w:themeColor="text1"/>
          <w:sz w:val="16"/>
          <w:szCs w:val="16"/>
        </w:rPr>
        <w:t>(Алкснис, прения — Уншлихт, Баранов, Шапошников)</w:t>
      </w:r>
      <w:r w:rsidRPr="000B49E3">
        <w:rPr>
          <w:rFonts w:ascii="Times New Roman" w:hAnsi="Times New Roman"/>
          <w:bCs/>
          <w:color w:val="000000" w:themeColor="text1"/>
          <w:sz w:val="16"/>
          <w:szCs w:val="16"/>
        </w:rPr>
        <w:t>.</w:t>
      </w:r>
    </w:p>
    <w:p w14:paraId="3A1BB717"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 плане работ РВС СССР на 1928/29 г. </w:t>
      </w:r>
      <w:r w:rsidRPr="000B49E3">
        <w:rPr>
          <w:rFonts w:ascii="Times New Roman" w:hAnsi="Times New Roman"/>
          <w:bCs/>
          <w:iCs/>
          <w:color w:val="000000" w:themeColor="text1"/>
          <w:sz w:val="16"/>
          <w:szCs w:val="16"/>
        </w:rPr>
        <w:t>(Шапошников, прения — Ворошилов, Уншлихт, Постников, Бубнов, Никольский, Баранов, Левандовский, Муклевич, Ефимов)</w:t>
      </w:r>
      <w:r w:rsidRPr="000B49E3">
        <w:rPr>
          <w:rFonts w:ascii="Times New Roman" w:hAnsi="Times New Roman"/>
          <w:bCs/>
          <w:color w:val="000000" w:themeColor="text1"/>
          <w:sz w:val="16"/>
          <w:szCs w:val="16"/>
        </w:rPr>
        <w:t>.</w:t>
      </w:r>
    </w:p>
    <w:p w14:paraId="544BCEB0"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О рационализации войскового хозяйства. </w:t>
      </w:r>
      <w:r w:rsidRPr="000B49E3">
        <w:rPr>
          <w:rFonts w:ascii="Times New Roman" w:hAnsi="Times New Roman"/>
          <w:bCs/>
          <w:iCs/>
          <w:color w:val="000000" w:themeColor="text1"/>
          <w:sz w:val="16"/>
          <w:szCs w:val="16"/>
        </w:rPr>
        <w:t>(Гарф, прения — Ворошилов и Шапошников)</w:t>
      </w:r>
      <w:r w:rsidRPr="000B49E3">
        <w:rPr>
          <w:rFonts w:ascii="Times New Roman" w:hAnsi="Times New Roman"/>
          <w:bCs/>
          <w:color w:val="000000" w:themeColor="text1"/>
          <w:sz w:val="16"/>
          <w:szCs w:val="16"/>
        </w:rPr>
        <w:t>.</w:t>
      </w:r>
    </w:p>
    <w:p w14:paraId="7B450DE6"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переходных образцах вооружения. </w:t>
      </w:r>
      <w:r w:rsidRPr="000B49E3">
        <w:rPr>
          <w:rFonts w:ascii="Times New Roman" w:hAnsi="Times New Roman"/>
          <w:bCs/>
          <w:iCs/>
          <w:color w:val="000000" w:themeColor="text1"/>
          <w:sz w:val="16"/>
          <w:szCs w:val="16"/>
        </w:rPr>
        <w:t>(Шапошников, прения — Каменев, Ворошилов, Постников, Гарф, Кулик, Уншлихт, Буденный, Ефимов, Левандовский)</w:t>
      </w:r>
      <w:r w:rsidRPr="000B49E3">
        <w:rPr>
          <w:rFonts w:ascii="Times New Roman" w:hAnsi="Times New Roman"/>
          <w:bCs/>
          <w:color w:val="000000" w:themeColor="text1"/>
          <w:sz w:val="16"/>
          <w:szCs w:val="16"/>
        </w:rPr>
        <w:t>.</w:t>
      </w:r>
    </w:p>
    <w:p w14:paraId="23333A33"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 введении на вооружение 45-миллиметровой батальонной пушки. </w:t>
      </w:r>
      <w:r w:rsidRPr="000B49E3">
        <w:rPr>
          <w:rFonts w:ascii="Times New Roman" w:hAnsi="Times New Roman"/>
          <w:bCs/>
          <w:iCs/>
          <w:color w:val="000000" w:themeColor="text1"/>
          <w:sz w:val="16"/>
          <w:szCs w:val="16"/>
        </w:rPr>
        <w:t>(Шапошников, прения — Ворошилов, Каменев)</w:t>
      </w:r>
      <w:r w:rsidRPr="000B49E3">
        <w:rPr>
          <w:rFonts w:ascii="Times New Roman" w:hAnsi="Times New Roman"/>
          <w:bCs/>
          <w:color w:val="000000" w:themeColor="text1"/>
          <w:sz w:val="16"/>
          <w:szCs w:val="16"/>
        </w:rPr>
        <w:t>.</w:t>
      </w:r>
    </w:p>
    <w:p w14:paraId="7F4C83ED"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О смете НКВМ на 1928/29 г. </w:t>
      </w:r>
      <w:r w:rsidRPr="000B49E3">
        <w:rPr>
          <w:rFonts w:ascii="Times New Roman" w:hAnsi="Times New Roman"/>
          <w:bCs/>
          <w:iCs/>
          <w:color w:val="000000" w:themeColor="text1"/>
          <w:sz w:val="16"/>
          <w:szCs w:val="16"/>
        </w:rPr>
        <w:t>(Уншлихт, прения — Ворошилов, Шапошников, Муклевич, Постников, Буденный)</w:t>
      </w:r>
      <w:r w:rsidRPr="000B49E3">
        <w:rPr>
          <w:rFonts w:ascii="Times New Roman" w:hAnsi="Times New Roman"/>
          <w:bCs/>
          <w:color w:val="000000" w:themeColor="text1"/>
          <w:sz w:val="16"/>
          <w:szCs w:val="16"/>
        </w:rPr>
        <w:t xml:space="preserve"> (17150).</w:t>
      </w:r>
    </w:p>
    <w:p w14:paraId="356E0D4A"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Приложение:</w:t>
      </w:r>
      <w:r w:rsidRPr="000B49E3">
        <w:rPr>
          <w:rFonts w:ascii="Times New Roman" w:hAnsi="Times New Roman"/>
          <w:bCs/>
          <w:color w:val="000000" w:themeColor="text1"/>
          <w:sz w:val="16"/>
          <w:szCs w:val="16"/>
        </w:rPr>
        <w:t xml:space="preserve"> Свод расходов по смете НКВМора на 1928/29 г (17150).</w:t>
      </w:r>
    </w:p>
    <w:p w14:paraId="5A00A2D4" w14:textId="77777777" w:rsidR="00162E95" w:rsidRPr="000B49E3" w:rsidRDefault="00162E95" w:rsidP="000B49E3">
      <w:pPr>
        <w:spacing w:after="0" w:line="240" w:lineRule="auto"/>
        <w:jc w:val="both"/>
        <w:rPr>
          <w:rFonts w:ascii="Times New Roman" w:hAnsi="Times New Roman"/>
          <w:bCs/>
          <w:color w:val="000000" w:themeColor="text1"/>
          <w:sz w:val="16"/>
          <w:szCs w:val="16"/>
        </w:rPr>
      </w:pPr>
    </w:p>
    <w:p w14:paraId="65737BC6" w14:textId="77777777" w:rsidR="006938F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1A605630" w14:textId="77777777" w:rsidR="006938FA" w:rsidRPr="000B49E3" w:rsidRDefault="006938F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CD7418E" w14:textId="77777777" w:rsidR="006938FA" w:rsidRPr="000B49E3" w:rsidRDefault="006938FA"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13 декабря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Политбюро ЦК ВКП (б) поручило ВСНХ увеличить выпуск продукции для крестьянского рынка в 1928/29 г. сверх контрольных цифр на 90- 400 млн. руб.; одобрило проект директив по строительству автозавода (12265).</w:t>
      </w:r>
    </w:p>
    <w:p w14:paraId="68FAE7C9" w14:textId="77777777" w:rsidR="006938FA" w:rsidRPr="000B49E3" w:rsidRDefault="006938F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7C9AE5F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D74BCF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8275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декабря 1928 в Нью-Йорке состоялась премьера музыкальной пьесы Гершвина “Американец в Париже” (4962).</w:t>
      </w:r>
    </w:p>
    <w:p w14:paraId="41EA145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A3B6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566697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4E8BB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декабря 1928 2 секция НТК УВВС направил в ЦАГИ СЗ N 31736 с дополнениями к ТТ к металлическому армейскому разведчику Р-7 БМВ-6 с требованием установки рации. В ЦАГИ пришло 17 декабря и получило N 1206 (351).</w:t>
      </w:r>
    </w:p>
    <w:p w14:paraId="4F7932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84546E" w14:textId="77777777" w:rsidR="006938FA" w:rsidRPr="000B49E3" w:rsidRDefault="006938F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декабря 1928 г. со</w:t>
      </w:r>
      <w:r w:rsidRPr="000B49E3">
        <w:rPr>
          <w:rFonts w:ascii="Times New Roman" w:hAnsi="Times New Roman"/>
          <w:color w:val="000000" w:themeColor="text1"/>
          <w:sz w:val="16"/>
          <w:szCs w:val="16"/>
        </w:rPr>
        <w:softHyphen/>
        <w:t>стоялся предварительный осмотр полнораз</w:t>
      </w:r>
      <w:r w:rsidRPr="000B49E3">
        <w:rPr>
          <w:rFonts w:ascii="Times New Roman" w:hAnsi="Times New Roman"/>
          <w:color w:val="000000" w:themeColor="text1"/>
          <w:sz w:val="16"/>
          <w:szCs w:val="16"/>
        </w:rPr>
        <w:softHyphen/>
        <w:t>мерного макета И-6 на заводе №25. Следующий осмотр доработанного макета представите</w:t>
      </w:r>
      <w:r w:rsidRPr="000B49E3">
        <w:rPr>
          <w:rFonts w:ascii="Times New Roman" w:hAnsi="Times New Roman"/>
          <w:color w:val="000000" w:themeColor="text1"/>
          <w:sz w:val="16"/>
          <w:szCs w:val="16"/>
        </w:rPr>
        <w:softHyphen/>
        <w:t>лями ВВС происходил 8 марта 1929 г. Поли</w:t>
      </w:r>
      <w:r w:rsidRPr="000B49E3">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2AA7EE42" w14:textId="77777777" w:rsidR="006938FA" w:rsidRPr="000B49E3" w:rsidRDefault="006938FA" w:rsidP="000B49E3">
      <w:pPr>
        <w:spacing w:after="0" w:line="240" w:lineRule="auto"/>
        <w:jc w:val="both"/>
        <w:rPr>
          <w:rFonts w:ascii="Times New Roman" w:hAnsi="Times New Roman"/>
          <w:color w:val="000000" w:themeColor="text1"/>
          <w:sz w:val="16"/>
          <w:szCs w:val="16"/>
        </w:rPr>
      </w:pPr>
    </w:p>
    <w:p w14:paraId="076C1BD8" w14:textId="77777777" w:rsidR="006938FA" w:rsidRPr="000B49E3" w:rsidRDefault="006938FA"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де</w:t>
      </w:r>
      <w:r w:rsidRPr="000B49E3">
        <w:rPr>
          <w:rFonts w:ascii="Times New Roman" w:hAnsi="Times New Roman"/>
          <w:color w:val="000000" w:themeColor="text1"/>
          <w:sz w:val="16"/>
          <w:szCs w:val="16"/>
        </w:rPr>
        <w:softHyphen/>
        <w:t>кабря 1928 г. состоялся предварительный осмотр полтторазмерного деревянного ма</w:t>
      </w:r>
      <w:r w:rsidRPr="000B49E3">
        <w:rPr>
          <w:rFonts w:ascii="Times New Roman" w:hAnsi="Times New Roman"/>
          <w:color w:val="000000" w:themeColor="text1"/>
          <w:sz w:val="16"/>
          <w:szCs w:val="16"/>
        </w:rPr>
        <w:softHyphen/>
        <w:t>кета И-6 на заводе №25 (10729).</w:t>
      </w:r>
    </w:p>
    <w:p w14:paraId="5974D3FB" w14:textId="77777777" w:rsidR="006938FA" w:rsidRPr="000B49E3" w:rsidRDefault="006938FA"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F52BF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декабря 1928 года закончились летные испытания РОМ-1 в Таганроге, которые проходили с 26 октября 1928 (6988).</w:t>
      </w:r>
    </w:p>
    <w:p w14:paraId="65A445CC"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69DC13" w14:textId="77777777" w:rsidR="00EF19B1" w:rsidRPr="000B49E3" w:rsidRDefault="00EF19B1"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Вплоть до 14 декабря 1928 продолжалсь испытания РОМ, когда самолет был по</w:t>
      </w:r>
      <w:r w:rsidRPr="000B49E3">
        <w:rPr>
          <w:rFonts w:ascii="Times New Roman" w:hAnsi="Times New Roman"/>
          <w:color w:val="0070C0"/>
          <w:sz w:val="16"/>
          <w:szCs w:val="16"/>
          <w:lang w:eastAsia="ru-RU" w:bidi="ru-RU"/>
        </w:rPr>
        <w:softHyphen/>
        <w:t>ставлен на хранение на берегу. Посколь</w:t>
      </w:r>
      <w:r w:rsidRPr="000B49E3">
        <w:rPr>
          <w:rFonts w:ascii="Times New Roman" w:hAnsi="Times New Roman"/>
          <w:color w:val="0070C0"/>
          <w:sz w:val="16"/>
          <w:szCs w:val="16"/>
          <w:lang w:eastAsia="ru-RU" w:bidi="ru-RU"/>
        </w:rPr>
        <w:softHyphen/>
        <w:t>ку подходящего по размеру ангара на заводе пока не бы</w:t>
      </w:r>
      <w:r w:rsidRPr="000B49E3">
        <w:rPr>
          <w:rFonts w:ascii="Times New Roman" w:hAnsi="Times New Roman"/>
          <w:color w:val="0070C0"/>
          <w:sz w:val="16"/>
          <w:szCs w:val="16"/>
          <w:lang w:eastAsia="ru-RU" w:bidi="ru-RU"/>
        </w:rPr>
        <w:softHyphen/>
        <w:t>ло, гидросамолет провел зиму на открытом воздухе, с соответствующими негативными последствиями для его конструкции (20325).</w:t>
      </w:r>
    </w:p>
    <w:p w14:paraId="0A2C8C3D" w14:textId="77777777" w:rsidR="00EF19B1" w:rsidRPr="000B49E3" w:rsidRDefault="00EF19B1" w:rsidP="000B49E3">
      <w:pPr>
        <w:spacing w:after="0" w:line="240" w:lineRule="auto"/>
        <w:jc w:val="both"/>
        <w:rPr>
          <w:rFonts w:ascii="Times New Roman" w:hAnsi="Times New Roman"/>
          <w:color w:val="0070C0"/>
          <w:sz w:val="16"/>
          <w:szCs w:val="16"/>
        </w:rPr>
      </w:pPr>
    </w:p>
    <w:p w14:paraId="6A0CB0A3"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14 декабря 1928 г.</w:t>
      </w:r>
    </w:p>
    <w:p w14:paraId="03E14B10" w14:textId="77777777" w:rsidR="00EF19B1" w:rsidRPr="000B49E3" w:rsidRDefault="00EF19B1" w:rsidP="000B49E3">
      <w:pPr>
        <w:spacing w:after="0" w:line="240" w:lineRule="auto"/>
        <w:jc w:val="both"/>
        <w:rPr>
          <w:rFonts w:ascii="Times New Roman" w:hAnsi="Times New Roman"/>
          <w:color w:val="0070C0"/>
          <w:sz w:val="16"/>
          <w:szCs w:val="16"/>
        </w:rPr>
      </w:pPr>
      <w:bookmarkStart w:id="118" w:name="_Hlk77677262"/>
      <w:r w:rsidRPr="000B49E3">
        <w:rPr>
          <w:rFonts w:ascii="Times New Roman" w:hAnsi="Times New Roman"/>
          <w:color w:val="0070C0"/>
          <w:sz w:val="16"/>
          <w:szCs w:val="16"/>
        </w:rPr>
        <w:t>Протокол №34 РВС от 14 декабря 1928 г.</w:t>
      </w:r>
    </w:p>
    <w:p w14:paraId="7509633A"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1.О покупке у германской фирмы «Хейнкель» 100 самолетов типа НД-37 с мотором БМВ VI.(Алкснис,прения— Уншлихт, Баранов, Шапошников).</w:t>
      </w:r>
    </w:p>
    <w:p w14:paraId="04308DAD"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2.О плане работ РВС СССР на 1928/29 г.(Шапошников,прения— Ворошилов, Уншлихт, Постников, Бубнов, Никольский, Баранов, Левандовский, Муклевич, Ефимов).</w:t>
      </w:r>
    </w:p>
    <w:p w14:paraId="55B7E503"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3.О рационализации войскового хозяйства.(Гарф, прения — Ворошилов и Шапошников).</w:t>
      </w:r>
    </w:p>
    <w:p w14:paraId="0AD982A7"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4.О переходных образцах вооружения.(Шапошников,прения— Каменев, Ворошилов, Постников, Гарф, Кулик, Уншлихт, Буденный, Ефимов, Левандовский).</w:t>
      </w:r>
    </w:p>
    <w:p w14:paraId="5575FCFC"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5.О введении на вооружение 45-миллиметровой батальонной пушки.(Шапошников,прения— Ворошилов, Каменев).</w:t>
      </w:r>
    </w:p>
    <w:p w14:paraId="2A7731DB"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6.О смете НКВМ на 1928/29 г.(Уншлихт,прения— Ворошилов, Шапошников, Муклевич, Постников, Буденный).</w:t>
      </w:r>
    </w:p>
    <w:p w14:paraId="39C05E06" w14:textId="77777777" w:rsidR="00EF19B1" w:rsidRPr="000B49E3" w:rsidRDefault="00EF19B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Приложение:Свод расходов по смете НКВМора на 1928/29 г. (21355).</w:t>
      </w:r>
    </w:p>
    <w:bookmarkEnd w:id="118"/>
    <w:p w14:paraId="23E3E040" w14:textId="77777777" w:rsidR="00EF19B1" w:rsidRPr="000B49E3" w:rsidRDefault="00EF19B1" w:rsidP="000B49E3">
      <w:pPr>
        <w:spacing w:after="0" w:line="240" w:lineRule="auto"/>
        <w:jc w:val="both"/>
        <w:rPr>
          <w:rFonts w:ascii="Times New Roman" w:hAnsi="Times New Roman"/>
          <w:color w:val="0070C0"/>
          <w:sz w:val="16"/>
          <w:szCs w:val="16"/>
        </w:rPr>
      </w:pPr>
    </w:p>
    <w:p w14:paraId="6A167D3F" w14:textId="77777777" w:rsidR="006938F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BCFC76E" w14:textId="77777777" w:rsidR="006938FA" w:rsidRPr="000B49E3" w:rsidRDefault="006938F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22B63A" w14:textId="77777777" w:rsidR="006938FA" w:rsidRPr="000B49E3" w:rsidRDefault="006938FA" w:rsidP="000B49E3">
      <w:pPr>
        <w:pStyle w:val="rtejustify"/>
        <w:spacing w:before="0" w:after="0"/>
        <w:rPr>
          <w:color w:val="000000" w:themeColor="text1"/>
          <w:sz w:val="16"/>
          <w:szCs w:val="16"/>
        </w:rPr>
      </w:pPr>
      <w:r w:rsidRPr="000B49E3">
        <w:rPr>
          <w:rStyle w:val="af0"/>
          <w:i w:val="0"/>
          <w:color w:val="000000" w:themeColor="text1"/>
          <w:sz w:val="16"/>
          <w:szCs w:val="16"/>
        </w:rPr>
        <w:t>14 декабря 1928. Протокол Реввоенсовета № 34.</w:t>
      </w:r>
      <w:r w:rsidRPr="000B49E3">
        <w:rPr>
          <w:color w:val="000000" w:themeColor="text1"/>
          <w:sz w:val="16"/>
          <w:szCs w:val="16"/>
        </w:rPr>
        <w:t xml:space="preserve"> 4. О переходных образцах вооружения. (Шапошников). (РГВА. Ф.4. Оп. 18. Д. 13. Л. 358) (12342).</w:t>
      </w:r>
    </w:p>
    <w:p w14:paraId="67B5C53B" w14:textId="77777777" w:rsidR="006938FA" w:rsidRPr="000B49E3" w:rsidRDefault="006938FA" w:rsidP="000B49E3">
      <w:pPr>
        <w:pStyle w:val="rtejustify"/>
        <w:spacing w:before="0" w:after="0"/>
        <w:rPr>
          <w:rStyle w:val="af0"/>
          <w:i w:val="0"/>
          <w:color w:val="000000" w:themeColor="text1"/>
          <w:sz w:val="16"/>
          <w:szCs w:val="16"/>
        </w:rPr>
      </w:pPr>
    </w:p>
    <w:p w14:paraId="435C5382" w14:textId="77777777" w:rsidR="007A1E9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7FC6B5B" w14:textId="77777777" w:rsidR="007A1E99" w:rsidRPr="000B49E3" w:rsidRDefault="007A1E9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9AF66B0" w14:textId="77777777" w:rsidR="007A1E99" w:rsidRPr="000B49E3" w:rsidRDefault="007A1E99" w:rsidP="000B49E3">
      <w:pPr>
        <w:pStyle w:val="ae"/>
        <w:spacing w:before="0" w:after="0"/>
        <w:jc w:val="both"/>
        <w:rPr>
          <w:bCs/>
          <w:color w:val="000000" w:themeColor="text1"/>
          <w:sz w:val="16"/>
          <w:szCs w:val="16"/>
        </w:rPr>
      </w:pPr>
      <w:r w:rsidRPr="000B49E3">
        <w:rPr>
          <w:bCs/>
          <w:color w:val="000000" w:themeColor="text1"/>
          <w:sz w:val="16"/>
          <w:szCs w:val="16"/>
        </w:rPr>
        <w:t>15 декабря 1928. Сформирован Военно-научный исследовательский комитет при РВС СССР пр. №410. Он создан для объединения и координации исследовательской деятельности в области вооружения (17150).</w:t>
      </w:r>
    </w:p>
    <w:p w14:paraId="1903459B" w14:textId="77777777" w:rsidR="007A1E99" w:rsidRPr="000B49E3" w:rsidRDefault="007A1E99" w:rsidP="000B49E3">
      <w:pPr>
        <w:pStyle w:val="ae"/>
        <w:spacing w:before="0" w:after="0"/>
        <w:jc w:val="both"/>
        <w:rPr>
          <w:bCs/>
          <w:color w:val="000000" w:themeColor="text1"/>
          <w:sz w:val="16"/>
          <w:szCs w:val="16"/>
        </w:rPr>
      </w:pPr>
    </w:p>
    <w:p w14:paraId="2D9212B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57E4D44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0B1049C" w14:textId="77777777" w:rsidR="006938FA" w:rsidRPr="000B49E3" w:rsidRDefault="006938FA"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15 декабря 1928 </w:t>
      </w:r>
      <w:r w:rsidRPr="000B49E3">
        <w:rPr>
          <w:rFonts w:ascii="Times New Roman" w:hAnsi="Times New Roman"/>
          <w:color w:val="000000" w:themeColor="text1"/>
          <w:sz w:val="16"/>
          <w:szCs w:val="16"/>
        </w:rPr>
        <w:t>4-я сессия ЦИК 4-го созыва приняла постановления «О едином государственном бюджете СССР на 1928/29 г.», «О директивных постановлениях по единому государственному бюджету СССР» (12265).</w:t>
      </w:r>
    </w:p>
    <w:p w14:paraId="220A9377" w14:textId="77777777" w:rsidR="006938FA" w:rsidRPr="000B49E3" w:rsidRDefault="006938FA"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0AC7F7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декабря 1928 был принят новый земельный кодекс, урезающий права крестьян (1348,198), ограничивалась аренда земли и запрещалась аренда для кулаков (3908,327).</w:t>
      </w:r>
    </w:p>
    <w:p w14:paraId="348001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C903F23" w14:textId="77777777" w:rsidR="00374571" w:rsidRPr="000B49E3" w:rsidRDefault="0037457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4D32D28" w14:textId="77777777" w:rsidR="00374571" w:rsidRPr="000B49E3" w:rsidRDefault="0037457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B3ED2C" w14:textId="77777777" w:rsidR="00374571" w:rsidRPr="000B49E3" w:rsidRDefault="0037457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15–17 декабря 1928 французские авиаторы Дьедонне Кост и Поль Кодос установили мировой рекорд дальности полета по замкнутой цепи, пролетев 8 029 км (4986 миль) (20807).</w:t>
      </w:r>
    </w:p>
    <w:p w14:paraId="219E9D68" w14:textId="77777777" w:rsidR="00374571" w:rsidRPr="000B49E3" w:rsidRDefault="00374571" w:rsidP="000B49E3">
      <w:pPr>
        <w:spacing w:after="0" w:line="240" w:lineRule="auto"/>
        <w:jc w:val="both"/>
        <w:rPr>
          <w:rFonts w:ascii="Times New Roman" w:hAnsi="Times New Roman"/>
          <w:color w:val="0070C0"/>
          <w:sz w:val="16"/>
          <w:szCs w:val="16"/>
        </w:rPr>
      </w:pPr>
    </w:p>
    <w:p w14:paraId="2DCE1F1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78C46A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B7F76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середины декабря 1928 Р-5 вынужденно летал на колесах (не успели изготовитьлыжи), а потом на лыжном шасси. В течение двух месяцев машину преследовали неприятности с мотоустановкой. Меняли карбюраторы и постоянно му- чались с текущим втяжным радиатором. Кончилось тем, что 29 декабря мотор вообще вышел из строя (12034).</w:t>
      </w:r>
    </w:p>
    <w:p w14:paraId="23E5AE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D629FF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0BA06C7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46D52D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декабря 1928 Троцкий отказался прекратить политическую деятельность (4962).</w:t>
      </w:r>
    </w:p>
    <w:p w14:paraId="110EEA0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33E6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декабря 1928 вышел новый земельный кодекс, урезающий права крестьян по сравнению с кодексом от 1922 (3960, 488).</w:t>
      </w:r>
    </w:p>
    <w:p w14:paraId="561246E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37F89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7C48BAC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D32632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декабря 1928 г. состоялось очередное заседание Правления Авиатреста. Одним из основных в повестке дня являлся вопрос “О работах по М-11 и М-12 на 29 за</w:t>
      </w:r>
      <w:r w:rsidRPr="000B49E3">
        <w:rPr>
          <w:rFonts w:ascii="Times New Roman" w:hAnsi="Times New Roman"/>
          <w:color w:val="000000" w:themeColor="text1"/>
          <w:sz w:val="16"/>
          <w:szCs w:val="16"/>
        </w:rPr>
        <w:softHyphen/>
        <w:t>воде”. В принятом по итогам заседания протоколе гово</w:t>
      </w:r>
      <w:r w:rsidRPr="000B49E3">
        <w:rPr>
          <w:rFonts w:ascii="Times New Roman" w:hAnsi="Times New Roman"/>
          <w:color w:val="000000" w:themeColor="text1"/>
          <w:sz w:val="16"/>
          <w:szCs w:val="16"/>
        </w:rPr>
        <w:softHyphen/>
        <w:t>рилось:</w:t>
      </w:r>
    </w:p>
    <w:p w14:paraId="6112703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Обязать 29 завод немедленно приступить к фор</w:t>
      </w:r>
      <w:r w:rsidRPr="000B49E3">
        <w:rPr>
          <w:rFonts w:ascii="Times New Roman" w:hAnsi="Times New Roman"/>
          <w:color w:val="000000" w:themeColor="text1"/>
          <w:sz w:val="16"/>
          <w:szCs w:val="16"/>
        </w:rPr>
        <w:softHyphen/>
        <w:t>сированным работам по выпуску первых 10-ти машин М11...</w:t>
      </w:r>
    </w:p>
    <w:p w14:paraId="1B67A5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Поручить КФО сговориться с Орудотрестом об из</w:t>
      </w:r>
      <w:r w:rsidRPr="000B49E3">
        <w:rPr>
          <w:rFonts w:ascii="Times New Roman" w:hAnsi="Times New Roman"/>
          <w:color w:val="000000" w:themeColor="text1"/>
          <w:sz w:val="16"/>
          <w:szCs w:val="16"/>
        </w:rPr>
        <w:softHyphen/>
        <w:t>готовлении поковок на все 80 шт. МП уже в штампах, | установив срок исполнения заказа за счет М12....</w:t>
      </w:r>
    </w:p>
    <w:p w14:paraId="7242305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Считать необходимым поставить вопрос перед! УВВС об окончании работ по М12 в количестве 30 ма-} шин без всяких конструктивных изменениях.</w:t>
      </w:r>
    </w:p>
    <w:p w14:paraId="70449E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подтверждения УВВС предложить заводу №29| работу по М12 остановить” (10667).</w:t>
      </w:r>
    </w:p>
    <w:p w14:paraId="139265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257889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31FE80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A14AF4E" w14:textId="77777777" w:rsidR="001231BF" w:rsidRPr="000B49E3" w:rsidRDefault="001231B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декабря 1928 г. Выписка из протокола заседания Президиума ВСНХ СССР о контрольных цифрах военной промышленности на 1928/29 операционный год (РГАЭ. Ф. 3429. Оп. 16. Д. 2. Л. 32?31) (12417).</w:t>
      </w:r>
    </w:p>
    <w:p w14:paraId="2696129D" w14:textId="77777777" w:rsidR="001231BF" w:rsidRPr="000B49E3" w:rsidRDefault="001231BF" w:rsidP="000B49E3">
      <w:pPr>
        <w:spacing w:after="0" w:line="240" w:lineRule="auto"/>
        <w:jc w:val="both"/>
        <w:rPr>
          <w:rFonts w:ascii="Times New Roman" w:hAnsi="Times New Roman"/>
          <w:color w:val="000000" w:themeColor="text1"/>
          <w:sz w:val="16"/>
          <w:szCs w:val="16"/>
        </w:rPr>
      </w:pPr>
    </w:p>
    <w:p w14:paraId="6654CB4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17 декабря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ЦИК и СНК СССР о передаче в ведение Высшего совета народного хозяйства СССР производственных предприятий основной химической промышленности, входящих в состав Южного химического треста «Химуголь» и Объединения московских государственных заводов основной химической промышленности (Мосхимоснова) и о дополнении списка общесоюзных предприятий, подведомственных Высшему совету народного хозяйства СССР» (СЗ. 1929. № 3. Ст. 17) (12415).</w:t>
      </w:r>
    </w:p>
    <w:p w14:paraId="5E065B9F"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p>
    <w:p w14:paraId="34F5C8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декабря 1928 г. пост. Президиума ВСНХ была образована контора «Стройволокно»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Первой ее работой стало проектирование производств нитрошелка и искусственного вискозного шелка, а затем вискозного винтовочного пороха на заводах № 204, № 14, № 9, Казанском пороховом заводе.</w:t>
      </w:r>
    </w:p>
    <w:p w14:paraId="54289C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05.1931 г. «Стройволокно» преобразована в Государственную проектную контору «Воивпроект», а в 08.1931 г. - в «Гипроив». 19.03.1933г. «Гипроив»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0B49E3">
        <w:rPr>
          <w:rFonts w:ascii="Times New Roman" w:hAnsi="Times New Roman"/>
          <w:color w:val="000000" w:themeColor="text1"/>
          <w:sz w:val="16"/>
          <w:szCs w:val="16"/>
          <w:vertAlign w:val="superscript"/>
        </w:rPr>
        <w:t>132</w:t>
      </w:r>
      <w:r w:rsidRPr="000B49E3">
        <w:rPr>
          <w:rFonts w:ascii="Times New Roman" w:hAnsi="Times New Roman"/>
          <w:color w:val="000000" w:themeColor="text1"/>
          <w:sz w:val="16"/>
          <w:szCs w:val="16"/>
        </w:rPr>
        <w:t xml:space="preserve"> В 1948г. ГСПИ-6 вновь влит в состав ГССПИ-1.</w:t>
      </w:r>
    </w:p>
    <w:p w14:paraId="350529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2239B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(-03.1937-06.1938г.-)- А.С. Скобелев, (11.1943г.)- Трилестник.</w:t>
      </w:r>
    </w:p>
    <w:p w14:paraId="4B1F36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(-05.1937-38г.-)- Лясоцкий.</w:t>
      </w:r>
    </w:p>
    <w:p w14:paraId="078B84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инженеры проектов: (1938г.)- Коваленко (завод № 204), Акин (завод № 144), (-09.1938г.)- Лихушин.</w:t>
      </w:r>
    </w:p>
    <w:p w14:paraId="0E5CAC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механического (11.1943г.)- Зимин.</w:t>
      </w:r>
      <w:r w:rsidRPr="000B49E3">
        <w:rPr>
          <w:rFonts w:ascii="Times New Roman" w:hAnsi="Times New Roman"/>
          <w:color w:val="000000" w:themeColor="text1"/>
          <w:sz w:val="16"/>
          <w:szCs w:val="16"/>
          <w:vertAlign w:val="superscript"/>
        </w:rPr>
        <w:t>132</w:t>
      </w:r>
    </w:p>
    <w:p w14:paraId="1456F3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секторов: водоснабжения (1938г.)- Сидоров.</w:t>
      </w:r>
    </w:p>
    <w:p w14:paraId="66C588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начальника сектора: энергетического (1938г.)- Хотеев.</w:t>
      </w:r>
    </w:p>
    <w:p w14:paraId="4303D9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групп: по пироксилину (06.1938г.-)- Тарасов; по пороху (06.1938г.-)- Ауэр (11982).</w:t>
      </w:r>
    </w:p>
    <w:p w14:paraId="05C8D9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539FBA5" w14:textId="77777777" w:rsidR="00C56CAE" w:rsidRPr="000B49E3" w:rsidRDefault="00C56CAE" w:rsidP="000B49E3">
      <w:pPr>
        <w:spacing w:after="0" w:line="240" w:lineRule="auto"/>
        <w:jc w:val="both"/>
        <w:rPr>
          <w:rFonts w:ascii="Times New Roman" w:hAnsi="Times New Roman"/>
          <w:color w:val="000000" w:themeColor="text1"/>
          <w:sz w:val="16"/>
          <w:szCs w:val="16"/>
        </w:rPr>
      </w:pPr>
      <w:r w:rsidRPr="000B49E3">
        <w:rPr>
          <w:rStyle w:val="ucoz-forum-post"/>
          <w:rFonts w:ascii="Times New Roman" w:hAnsi="Times New Roman"/>
          <w:bCs/>
          <w:color w:val="000000" w:themeColor="text1"/>
          <w:sz w:val="16"/>
          <w:szCs w:val="16"/>
        </w:rPr>
        <w:t xml:space="preserve">17 декабря </w:t>
      </w:r>
      <w:r w:rsidRPr="000B49E3">
        <w:rPr>
          <w:rFonts w:ascii="Times New Roman" w:hAnsi="Times New Roman"/>
          <w:color w:val="000000" w:themeColor="text1"/>
          <w:sz w:val="16"/>
          <w:szCs w:val="16"/>
        </w:rPr>
        <w:t>в 1928 году совместным постановлением ВСНХ СССР и ВСНХ РСФСР образовано ФГУП "Государственный ордена Трудового Красного Знамени специальный научно-исследовательский и проектный институт "СоюзпромНИИпроект". ФГУП "Государственный ордена Трудового Красного Знамени специальный научно-исследовательский и проектный институт "СоюзпромНИИпроект" разрабатывает проектно-сметную документацию на строительство объектов как оборонного комплекса, так и других объектов промышленного и жилищно-гражданского назначения. В 1933 году предприятие под названием институт "Гипроспецхим" стало генеральным проектировщиком всех заводов по производству специальных химических веществ и изделий из них. В 1937 институт "Гипроспецхим" был преобразован в Государственный союзный специальный институт N1 - ГССПИ-1. 6 марта 1966году институту присвоено наименование - Государственный союзный институт по проектированию промышленных предприятий "Союзпромпроект". 4 декабря 1978 Указом Президиума Верховного Совета от 4 декабря 1978г. за достигнутые успехи институт награждается орденом Трудового Красного Знамени. С 1928 года по 1999 года - за этот период по разработанным институтом проектам было построено и реконструировано 56 заводов с более чем 250-ю производствами, 14 специализированных научно-исследовательских институтов и введено в эксплуатацию более 15,0 млн. м2 производственной площади. 14 сентября 1994 года "Союзпромпроект" переименован в Государственный специальный научно-исследовательский и проектный институт "СоюзпромНИИпроект". 10 марта 1999 года институт преобразован в федеральное государственное унитарное предприятие "Государственный ордена Трудового Красного Знамени специальный научно-исследовательский и проектный институт "СоюзпромНИИпроект" (14863).</w:t>
      </w:r>
    </w:p>
    <w:p w14:paraId="1C779B39" w14:textId="77777777" w:rsidR="00C56CAE" w:rsidRPr="000B49E3" w:rsidRDefault="00C56CAE" w:rsidP="000B49E3">
      <w:pPr>
        <w:spacing w:after="0" w:line="240" w:lineRule="auto"/>
        <w:jc w:val="both"/>
        <w:rPr>
          <w:rFonts w:ascii="Times New Roman" w:hAnsi="Times New Roman"/>
          <w:color w:val="000000" w:themeColor="text1"/>
          <w:sz w:val="16"/>
          <w:szCs w:val="16"/>
        </w:rPr>
      </w:pPr>
    </w:p>
    <w:p w14:paraId="338A889D"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17 декабря 1928 г. Выписка из протокола № 27 РЗ СТО СССР. — Программа военного судостроения</w:t>
      </w:r>
    </w:p>
    <w:p w14:paraId="64A7BDA2"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Совершенно секретно. </w:t>
      </w:r>
    </w:p>
    <w:p w14:paraId="1222DE73"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Постановили: I. 1. Принять к сведению заявление НКВМ, что судостроительная программа первой очереди им развернута в следующем виде:</w:t>
      </w:r>
    </w:p>
    <w:p w14:paraId="5EBC9926"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Постройка: а) 6 подводных лодок, б) 8 сторожевых судов, в) 30 торпедных катеров.</w:t>
      </w:r>
    </w:p>
    <w:p w14:paraId="044C2990"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Достройка: а) 3 эскадренных миноносцев, б) легкого крейсера «Красный Кавказ».</w:t>
      </w:r>
    </w:p>
    <w:p w14:paraId="78E33C38"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Поручить комиссии в составе т. Рудзутака, Ворошилова, Кузнецова и Толоконцева уточнить разработанную НКВМ программу военного судостроения второй очереди, исходя из следующих соображений: а) включение в программу текущего года работ второй очереди должно быть произведено под углом зрения возможности сокращения расходов в ближайшие два года при дальнейшем ее выполнении; б) восстановление линкора «Фрунзе» из программы исключить; в) включить в программу, не увеличивая расходов на ее осуществление, восстановление поднятой английской подводной лодки «55»?*.</w:t>
      </w:r>
    </w:p>
    <w:p w14:paraId="408A386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Срок работы комиссии двухнедельный.</w:t>
      </w:r>
    </w:p>
    <w:p w14:paraId="11A30EF5"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За секретаря РЗ СТО Лиздин</w:t>
      </w:r>
    </w:p>
    <w:p w14:paraId="37817551"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Примечание:</w:t>
      </w:r>
    </w:p>
    <w:p w14:paraId="7C7E739F"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Английская подводная лодка Л?55 постройки 1917?1918 гг. подорвалась на мине в июле 1919 г. в бою с эсминцами «Азард» и «Гавриил» у острова Сескар. 11 августа 1928 г.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w:t>
      </w:r>
    </w:p>
    <w:p w14:paraId="1A269ABE"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РГАВМФ. Ф. р-1483. Оп. 1. Д. 30. Л. 211. Заверенная копия.</w:t>
      </w:r>
    </w:p>
    <w:p w14:paraId="560B27CA"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Постановление СТО СССР «О составлении очередного варианта хозяйственного плана на первый период войны» (12367).</w:t>
      </w:r>
    </w:p>
    <w:p w14:paraId="05025624" w14:textId="77777777" w:rsidR="006938FA" w:rsidRPr="000B49E3" w:rsidRDefault="006938FA" w:rsidP="000B49E3">
      <w:pPr>
        <w:spacing w:after="0" w:line="240" w:lineRule="auto"/>
        <w:jc w:val="both"/>
        <w:rPr>
          <w:rFonts w:ascii="Times New Roman" w:hAnsi="Times New Roman"/>
          <w:color w:val="000000" w:themeColor="text1"/>
          <w:sz w:val="16"/>
          <w:szCs w:val="16"/>
          <w:u w:color="002060"/>
        </w:rPr>
      </w:pPr>
    </w:p>
    <w:p w14:paraId="45AF49D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lastRenderedPageBreak/>
        <w:t>За рубежом:</w:t>
      </w:r>
    </w:p>
    <w:p w14:paraId="70AFAD3E"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E9606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декабря 1928 Аманулла-хан решился использовать авиацию против мятежников и Р-1 бомбили их позиции до 25 декабря (6594, 18).</w:t>
      </w:r>
    </w:p>
    <w:p w14:paraId="7C9599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240F5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17 декабря 1928 самолеты Р-1 Аманнулла-хана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61215A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9651C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CCCEF4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044D6A" w14:textId="77777777" w:rsidR="00AA2847" w:rsidRPr="000B49E3" w:rsidRDefault="00AA2847" w:rsidP="000B49E3">
      <w:pPr>
        <w:pStyle w:val="ae"/>
        <w:shd w:val="clear" w:color="auto" w:fill="FFFFFF"/>
        <w:spacing w:before="0" w:after="0"/>
        <w:jc w:val="both"/>
        <w:rPr>
          <w:color w:val="000000" w:themeColor="text1"/>
          <w:sz w:val="16"/>
          <w:szCs w:val="16"/>
        </w:rPr>
      </w:pPr>
      <w:r w:rsidRPr="000B49E3">
        <w:rPr>
          <w:color w:val="000000" w:themeColor="text1"/>
          <w:sz w:val="16"/>
          <w:szCs w:val="16"/>
        </w:rPr>
        <w:t>18 декабря 1928 сдача первых танков 2-й серии оказалась сорвана из-за того, что в Ленинграде началось наводнение, которое не закончилось и к началу января 1929 года. Вода стала затапливать некоторые цеха «Большевика», часть рабочих пришлось направить на ликвидацию стихийного бедствия. Это же наводнение стало причиной задержки артиллерийских испытаний танков первой серии. Окончательное принятие построенных танков задерживалось и в связи с массовой заменой различных деталей на новые. Первые два Т-18 удалось окончательно сдать и отправить с завода только к концу марта 1929 года.</w:t>
      </w:r>
    </w:p>
    <w:p w14:paraId="491A8E16" w14:textId="77777777" w:rsidR="00AA2847" w:rsidRPr="000B49E3" w:rsidRDefault="00AA2847" w:rsidP="000B49E3">
      <w:pPr>
        <w:pStyle w:val="ae"/>
        <w:shd w:val="clear" w:color="auto" w:fill="FFFFFF"/>
        <w:spacing w:before="0" w:after="0"/>
        <w:jc w:val="both"/>
        <w:rPr>
          <w:color w:val="000000" w:themeColor="text1"/>
          <w:sz w:val="16"/>
          <w:szCs w:val="16"/>
        </w:rPr>
      </w:pPr>
      <w:r w:rsidRPr="000B49E3">
        <w:rPr>
          <w:color w:val="000000" w:themeColor="text1"/>
          <w:sz w:val="16"/>
          <w:szCs w:val="16"/>
        </w:rPr>
        <w:t xml:space="preserve">Танки, которые выпускались по заказу ОСОАВИАХИМ, с правой стороны башни были украшены слоганом «Наш ответ </w:t>
      </w:r>
      <w:hyperlink r:id="rId132" w:history="1">
        <w:r w:rsidRPr="000B49E3">
          <w:rPr>
            <w:rStyle w:val="a5"/>
            <w:color w:val="000000" w:themeColor="text1"/>
            <w:sz w:val="16"/>
            <w:szCs w:val="16"/>
          </w:rPr>
          <w:t>Чемберлену</w:t>
        </w:r>
      </w:hyperlink>
      <w:r w:rsidRPr="000B49E3">
        <w:rPr>
          <w:color w:val="000000" w:themeColor="text1"/>
          <w:sz w:val="16"/>
          <w:szCs w:val="16"/>
        </w:rPr>
        <w:t>». С левой стороны башен были нанесены надписи «Батрак», «Московский Металлист», «Совторгслужащий СССР», «Горнорабочий СССР» и «Железнодорожник — страж СССР». Эти танки участвовали в параде 7 ноября 1929 года, а в дальнейшем использовались как учебные. 3 танка ушло на склад №37, 16 танков — в 3-й танковый полк, 10 — на Броневые командные курсы. Ещё один танк отправился в Пермь, на Мотовилихинский машиностроительный завод, где налаживалось производство Т-18 (17724).</w:t>
      </w:r>
    </w:p>
    <w:p w14:paraId="1AC9ACC6" w14:textId="77777777" w:rsidR="00AA2847" w:rsidRPr="000B49E3" w:rsidRDefault="00AA2847" w:rsidP="000B49E3">
      <w:pPr>
        <w:spacing w:after="0" w:line="240" w:lineRule="auto"/>
        <w:jc w:val="both"/>
        <w:rPr>
          <w:rFonts w:ascii="Times New Roman" w:eastAsia="Times New Roman" w:hAnsi="Times New Roman"/>
          <w:color w:val="000000" w:themeColor="text1"/>
          <w:sz w:val="16"/>
          <w:szCs w:val="16"/>
          <w:lang w:eastAsia="ru-RU"/>
        </w:rPr>
      </w:pPr>
    </w:p>
    <w:p w14:paraId="45F5E6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декабря 1928 г. после длительных переговоров с Фольмером и предпринимателем Альберти был заключен договор на разработку машины специального типа [ЦГАСА, ф. 31811, оп. 1, д. 319, л. 12]. Срок разработки, по договору, намечался на 8—10 месяцев. Проекты Фольмера были дважды забракованы. В результате многократного пересмотра разработка только общего основного проекта, удовлетворявшего предъявляемым требованиям, поглотила весь намеченный договором срок для окончания работ. После принятия проекта были разработаны детальные чертежи, принятые представителями Оружобъединения в мае и в июне 1930 г. Приемка чертежей происходила в Берлине [ЦГАСА, ф. 31811, оп. 1, д. 319, л. 13]. По основному замыслу технических требований, выполненных конструктором, новая колесно-гусеничная машина представляла собой принятый на вооружение РККА полковой танк МС-1, но с двигателем значительно большей мощности (125 л. с.) и с двумя движителями, дающими возможность перемещаться на гусеничном ходу со скоростью 25—30 км/ч, а на колесном ходу — свыше 50 км/ч. Машина имела тождественную с МС-1 башню и с тем же комплексом вооружения на ней. Кроме того, в лобовой части машины монтировалась дополнительная пулеметная установка. Экипаж танка состоял из 3-х человек. Переход с колес на гусеницы и обратно производился механически “от мотора” в течение 30 секунд [ЦГАСА, ф. 31811, оп. 1, д. 319, л. 15]. Для сравнения отметим, что у аналогичного по конструкции чехословацкого танка типа КН50 фирмы “Шкода” переход с одного двигателя на другой осуществлялся вручную: опытные танкисты справлялись с этой операцией за 10—15 минут. В целом машина получилась сложной по конструкции благодаря наличию двух движителей и значительно шире танка МС-1. Сотрудники Оружобъединения, пересмотрев с технической и тактической точки зрения окончательный проект, отметили, что танк Фольмера будет на 50% превышать по стоимости МС- 1, и пришли к выводу, что не видят “особых перспектив в распространении этого сложного типа”. Вместе с тем отмечалось, “что производственную работу следует использовать, и наряду с заграницей, где предпринимаются неоднократные попытки в данной области, надлежит и нам использовать затраченные средства и осуществить опытный образец в двух экземплярах”. После того как проект танка Фольмера был принят, он предложил свой вариант организации изготовления опытных образцов. Фольмер предлагал заключить через фирму “Ландсверк” соглашение с фирмой “Хофнунгс Хютте” в Рейнленде и произвести по ее указанию механизмы, — но без бронекорпуса, — на предприятиях Германии (ранее в качестве моторной фирмы предлагался “Майбах”, а для трансмиссий — “Эйслинген”). Броневой корпус, по мнению Фольмера, могла изготовить и фирма “Ландсверк”. Она же должна была произвести и общий монтаж опытных образцов [ЦГАСА, ф. 31811, оп. 1, д. 319, л. 7]. Неизвестно, как бы сложилась судьба танка Фольмера, будь он единственной машиной с колесно-гусеничным движителем, разрабатывавшейся для РККА. Но примерно в то же время на Ижорском заводе шла подготовка к началу выпуска опытных образцов танка Дыренкова, аналогичного по конструкции. Поэтому в УММ РККА было принято следующее решение: “Ввиду наличия в опытном строительстве танка типа "Д", подобного танку по проекту Фольмера, от постройки танка Фольмера отказаться”. По распоряжению начальника УММ РККА уполномоченному РВС СССР по спецзаказам Дыренкову при этом высылались чертежи для возможного использования [5, л. 14] (11250).</w:t>
      </w:r>
    </w:p>
    <w:p w14:paraId="058724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8056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декабря 1928 г. в Москве между Государственным Всесоюзным Орудийно-Оружейно-Пулеметным объединением (ООПО) «Оружобъединение» (Впоследствии ООПО было переименовано'в Государственное Всесоюзное Орудиино-Арсенальное объединение (ВОАО), его также называли «Орудартрест».) 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директор «ДАК» И. Фолльмер и председатель правления «Орудартреста» Березин (АВП РФ, ф. 082, оп. 15, п. 69, д. 11, л 179—182). Фирма за 70 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 Передача рабочих чертежей состоялась в Берлине 24 мая и 27 июля 1930 г. ;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527041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78ABD01" w14:textId="77777777" w:rsidR="00CF0F30" w:rsidRPr="000B49E3" w:rsidRDefault="00CF0F30"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декабря 1928 г. в Москве между Государственным Всесоюзным Орудийно-Оружейно-Пулеметным объединением (ООПО) «Оружобъединение»</w:t>
      </w:r>
      <w:hyperlink r:id="rId133" w:anchor="n_394" w:history="1">
        <w:r w:rsidRPr="000B49E3">
          <w:rPr>
            <w:rStyle w:val="a5"/>
            <w:rFonts w:ascii="Times New Roman" w:hAnsi="Times New Roman"/>
            <w:color w:val="000000" w:themeColor="text1"/>
            <w:sz w:val="16"/>
            <w:szCs w:val="16"/>
          </w:rPr>
          <w:t>[394]</w:t>
        </w:r>
      </w:hyperlink>
      <w:r w:rsidRPr="000B49E3">
        <w:rPr>
          <w:rFonts w:ascii="Times New Roman" w:hAnsi="Times New Roman"/>
          <w:color w:val="000000" w:themeColor="text1"/>
          <w:sz w:val="16"/>
          <w:szCs w:val="16"/>
        </w:rPr>
        <w:t> 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директор «ДАК» И. Фолльмер и председатель правления «Орудартреста» Березин. Фирма за 70 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 Передача рабочих чертежей состоялась в Берлине 24 мая и 27 июля 1930 г.;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(18265).</w:t>
      </w:r>
    </w:p>
    <w:p w14:paraId="60819100" w14:textId="77777777" w:rsidR="00CF0F30" w:rsidRPr="000B49E3" w:rsidRDefault="00CF0F30" w:rsidP="000B49E3">
      <w:pPr>
        <w:spacing w:after="0" w:line="240" w:lineRule="auto"/>
        <w:jc w:val="both"/>
        <w:rPr>
          <w:rFonts w:ascii="Times New Roman" w:hAnsi="Times New Roman"/>
          <w:color w:val="000000" w:themeColor="text1"/>
          <w:sz w:val="16"/>
          <w:szCs w:val="16"/>
        </w:rPr>
      </w:pPr>
    </w:p>
    <w:p w14:paraId="65A48B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декабря 1928 г. постановлением Совета Народных Комиссаров СССР и Совета Труда и Обороны СССР был создан Всесоюзный научно-исследовательский институт сельскохозяйственной механики (ВИСХОМ). В 1931 г. реорганизован во Всесоюзный научно-исследовательский институт сельскохозяйственного машиностроения (ВИСХОМ). Постановлением Совета Министров СССР от 31 июля 1967 г. институту присвоено имя академика В. П. Горячкина. Указом Президиума Верховного Совета СССР от 22 января 1971 г. награжден орденом Трудового Красного Знамени. Приказом Министерства тракторного и сельскохозяйственного машиностроения СССР от 2 апреля 1982 г. на базе института образовано Научно-производственное объединение по сельскохозяйственному машиностроению (НПО "ВИСХОМ") (12102).</w:t>
      </w:r>
    </w:p>
    <w:p w14:paraId="74823004" w14:textId="77777777" w:rsidR="009E1A13" w:rsidRPr="000B49E3" w:rsidRDefault="009E1A1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178F81F" w14:textId="77777777" w:rsidR="001231BF"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8D3A20A" w14:textId="77777777" w:rsidR="001231BF" w:rsidRPr="000B49E3" w:rsidRDefault="001231BF"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61AD046" w14:textId="77777777" w:rsidR="00374571" w:rsidRPr="000B49E3" w:rsidRDefault="0037457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декабря 1928 г. РВС  признал необходимым ускорить изготовление опытного образца 203-мм гаубицы по проекту АКБ Арткома и постановил закончить изготовление рабочих чертежей в 4 месяца (15132).</w:t>
      </w:r>
    </w:p>
    <w:p w14:paraId="4DB4BE6F" w14:textId="77777777" w:rsidR="00374571" w:rsidRPr="000B49E3" w:rsidRDefault="00374571" w:rsidP="000B49E3">
      <w:pPr>
        <w:spacing w:after="0" w:line="240" w:lineRule="auto"/>
        <w:jc w:val="both"/>
        <w:rPr>
          <w:rFonts w:ascii="Times New Roman" w:hAnsi="Times New Roman"/>
          <w:color w:val="000000" w:themeColor="text1"/>
          <w:sz w:val="16"/>
          <w:szCs w:val="16"/>
        </w:rPr>
      </w:pPr>
    </w:p>
    <w:p w14:paraId="49FC3F3C" w14:textId="77777777" w:rsidR="001231BF" w:rsidRPr="000B49E3" w:rsidRDefault="001231BF" w:rsidP="000B49E3">
      <w:pPr>
        <w:pStyle w:val="rtejustify"/>
        <w:spacing w:before="0" w:after="0"/>
        <w:rPr>
          <w:color w:val="000000" w:themeColor="text1"/>
          <w:sz w:val="16"/>
          <w:szCs w:val="16"/>
        </w:rPr>
      </w:pPr>
      <w:r w:rsidRPr="000B49E3">
        <w:rPr>
          <w:rStyle w:val="af0"/>
          <w:i w:val="0"/>
          <w:color w:val="000000" w:themeColor="text1"/>
          <w:sz w:val="16"/>
          <w:szCs w:val="16"/>
        </w:rPr>
        <w:t>19 декабря 1928. Протокол Реввоенсовета № 35.</w:t>
      </w:r>
      <w:r w:rsidRPr="000B49E3">
        <w:rPr>
          <w:color w:val="000000" w:themeColor="text1"/>
          <w:sz w:val="16"/>
          <w:szCs w:val="16"/>
        </w:rPr>
        <w:t xml:space="preserve"> 1. О батальонной артиллерии. (Шапошников). 2. О 8</w:t>
      </w:r>
      <w:r w:rsidRPr="000B49E3">
        <w:rPr>
          <w:color w:val="000000" w:themeColor="text1"/>
          <w:sz w:val="16"/>
          <w:szCs w:val="16"/>
        </w:rPr>
        <w:noBreakHyphen/>
        <w:t>дюймовых гаубицах Шнейдера и КВА и 16</w:t>
      </w:r>
      <w:r w:rsidRPr="000B49E3">
        <w:rPr>
          <w:color w:val="000000" w:themeColor="text1"/>
          <w:sz w:val="16"/>
          <w:szCs w:val="16"/>
        </w:rPr>
        <w:noBreakHyphen/>
        <w:t>дюймовой гаубице системы Дурляхова. (Шапошников). 5. О научно-испытательном зенитном полигоне. (Постников). (РГВА. Ф. 4. Оп. 18. Д. 13. Л. 366</w:t>
      </w:r>
      <w:r w:rsidRPr="000B49E3">
        <w:rPr>
          <w:color w:val="000000" w:themeColor="text1"/>
          <w:sz w:val="16"/>
          <w:szCs w:val="16"/>
        </w:rPr>
        <w:noBreakHyphen/>
        <w:t>367, 367</w:t>
      </w:r>
      <w:r w:rsidRPr="000B49E3">
        <w:rPr>
          <w:color w:val="000000" w:themeColor="text1"/>
          <w:sz w:val="16"/>
          <w:szCs w:val="16"/>
        </w:rPr>
        <w:noBreakHyphen/>
        <w:t>368, 369</w:t>
      </w:r>
      <w:r w:rsidRPr="000B49E3">
        <w:rPr>
          <w:color w:val="000000" w:themeColor="text1"/>
          <w:sz w:val="16"/>
          <w:szCs w:val="16"/>
        </w:rPr>
        <w:noBreakHyphen/>
        <w:t>370) (12342).</w:t>
      </w:r>
    </w:p>
    <w:p w14:paraId="6D12C653" w14:textId="77777777" w:rsidR="001231BF" w:rsidRPr="000B49E3" w:rsidRDefault="001231BF" w:rsidP="000B49E3">
      <w:pPr>
        <w:pStyle w:val="rtejustify"/>
        <w:spacing w:before="0" w:after="0"/>
        <w:rPr>
          <w:rStyle w:val="af0"/>
          <w:i w:val="0"/>
          <w:color w:val="000000" w:themeColor="text1"/>
          <w:sz w:val="16"/>
          <w:szCs w:val="16"/>
        </w:rPr>
      </w:pPr>
    </w:p>
    <w:p w14:paraId="044F3CB7"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bCs/>
          <w:color w:val="000000" w:themeColor="text1"/>
          <w:sz w:val="16"/>
          <w:szCs w:val="16"/>
        </w:rPr>
        <w:t xml:space="preserve">19 декабря </w:t>
      </w:r>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приказом РВС СССР №413/84 была принята на вооружение РККА броневая машина «АМО» образца 1927 г. (БА-27) (17212).</w:t>
      </w:r>
    </w:p>
    <w:p w14:paraId="6ED8F4F2"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439D829"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19 декабря 1928 г. Протокол РВС №35</w:t>
      </w:r>
    </w:p>
    <w:p w14:paraId="0A265445"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 О батальонной артиллерии. </w:t>
      </w:r>
      <w:r w:rsidRPr="000B49E3">
        <w:rPr>
          <w:rFonts w:ascii="Times New Roman" w:hAnsi="Times New Roman"/>
          <w:bCs/>
          <w:iCs/>
          <w:color w:val="000000" w:themeColor="text1"/>
          <w:sz w:val="16"/>
          <w:szCs w:val="16"/>
        </w:rPr>
        <w:t>(Шапошников, прения — Постников, Каменев, Ворошилов, Кулик, Ефимов, Соколовский, Грендаль, Левандовский, Буденный, Уншлихт)</w:t>
      </w:r>
      <w:r w:rsidRPr="000B49E3">
        <w:rPr>
          <w:rFonts w:ascii="Times New Roman" w:hAnsi="Times New Roman"/>
          <w:bCs/>
          <w:color w:val="000000" w:themeColor="text1"/>
          <w:sz w:val="16"/>
          <w:szCs w:val="16"/>
        </w:rPr>
        <w:t>.</w:t>
      </w:r>
    </w:p>
    <w:p w14:paraId="7B7B9775"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 О 8-дюймовых гаубицах Шнейдера и КБА и 16-дюймовой гаубицы системы Дурляхова. </w:t>
      </w:r>
      <w:r w:rsidRPr="000B49E3">
        <w:rPr>
          <w:rFonts w:ascii="Times New Roman" w:hAnsi="Times New Roman"/>
          <w:bCs/>
          <w:iCs/>
          <w:color w:val="000000" w:themeColor="text1"/>
          <w:sz w:val="16"/>
          <w:szCs w:val="16"/>
        </w:rPr>
        <w:t>(Шапошников, прения — Постников, Ворошилов, Кулик, Уншлихт, Грендаль)</w:t>
      </w:r>
      <w:r w:rsidRPr="000B49E3">
        <w:rPr>
          <w:rFonts w:ascii="Times New Roman" w:hAnsi="Times New Roman"/>
          <w:bCs/>
          <w:color w:val="000000" w:themeColor="text1"/>
          <w:sz w:val="16"/>
          <w:szCs w:val="16"/>
        </w:rPr>
        <w:t>.</w:t>
      </w:r>
    </w:p>
    <w:p w14:paraId="4F6E4CC7"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военной энциклопедии. </w:t>
      </w:r>
      <w:r w:rsidRPr="000B49E3">
        <w:rPr>
          <w:rFonts w:ascii="Times New Roman" w:hAnsi="Times New Roman"/>
          <w:bCs/>
          <w:iCs/>
          <w:color w:val="000000" w:themeColor="text1"/>
          <w:sz w:val="16"/>
          <w:szCs w:val="16"/>
        </w:rPr>
        <w:t>(Ворошилов)</w:t>
      </w:r>
      <w:r w:rsidRPr="000B49E3">
        <w:rPr>
          <w:rFonts w:ascii="Times New Roman" w:hAnsi="Times New Roman"/>
          <w:bCs/>
          <w:color w:val="000000" w:themeColor="text1"/>
          <w:sz w:val="16"/>
          <w:szCs w:val="16"/>
        </w:rPr>
        <w:t>.</w:t>
      </w:r>
    </w:p>
    <w:p w14:paraId="55845013"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lastRenderedPageBreak/>
        <w:t xml:space="preserve">5. О научно-испытательном зенитном полигоне. </w:t>
      </w:r>
      <w:r w:rsidRPr="000B49E3">
        <w:rPr>
          <w:rFonts w:ascii="Times New Roman" w:hAnsi="Times New Roman"/>
          <w:bCs/>
          <w:iCs/>
          <w:color w:val="000000" w:themeColor="text1"/>
          <w:sz w:val="16"/>
          <w:szCs w:val="16"/>
        </w:rPr>
        <w:t>(Постников, прения — Ворошилов, Баранов, Каменев, Уборевич, Шапошников, Кулик, Ефимов, Гарф)</w:t>
      </w:r>
      <w:r w:rsidRPr="000B49E3">
        <w:rPr>
          <w:rFonts w:ascii="Times New Roman" w:hAnsi="Times New Roman"/>
          <w:bCs/>
          <w:color w:val="000000" w:themeColor="text1"/>
          <w:sz w:val="16"/>
          <w:szCs w:val="16"/>
        </w:rPr>
        <w:t>.</w:t>
      </w:r>
    </w:p>
    <w:p w14:paraId="5000C450"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О рационализации войскового хозяйства. </w:t>
      </w:r>
      <w:r w:rsidRPr="000B49E3">
        <w:rPr>
          <w:rFonts w:ascii="Times New Roman" w:hAnsi="Times New Roman"/>
          <w:bCs/>
          <w:iCs/>
          <w:color w:val="000000" w:themeColor="text1"/>
          <w:sz w:val="16"/>
          <w:szCs w:val="16"/>
        </w:rPr>
        <w:t>(Гарф, прения — Буденный, Уборевич, Левандовский, Шапошников)</w:t>
      </w:r>
      <w:r w:rsidRPr="000B49E3">
        <w:rPr>
          <w:rFonts w:ascii="Times New Roman" w:hAnsi="Times New Roman"/>
          <w:bCs/>
          <w:color w:val="000000" w:themeColor="text1"/>
          <w:sz w:val="16"/>
          <w:szCs w:val="16"/>
        </w:rPr>
        <w:t>.</w:t>
      </w:r>
    </w:p>
    <w:p w14:paraId="487821FB"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О высших военно-учебных заведениях и КУКСах </w:t>
      </w:r>
      <w:r w:rsidRPr="000B49E3">
        <w:rPr>
          <w:rFonts w:ascii="Times New Roman" w:hAnsi="Times New Roman"/>
          <w:bCs/>
          <w:iCs/>
          <w:color w:val="000000" w:themeColor="text1"/>
          <w:sz w:val="16"/>
          <w:szCs w:val="16"/>
        </w:rPr>
        <w:t>(Каменев)</w:t>
      </w:r>
      <w:r w:rsidRPr="000B49E3">
        <w:rPr>
          <w:rFonts w:ascii="Times New Roman" w:hAnsi="Times New Roman"/>
          <w:bCs/>
          <w:color w:val="000000" w:themeColor="text1"/>
          <w:sz w:val="16"/>
          <w:szCs w:val="16"/>
        </w:rPr>
        <w:t>.</w:t>
      </w:r>
    </w:p>
    <w:p w14:paraId="43BC69C2"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9. О льготах гражданам, проходящим военное обучение в организациях Осовиахима. </w:t>
      </w:r>
      <w:r w:rsidRPr="000B49E3">
        <w:rPr>
          <w:rFonts w:ascii="Times New Roman" w:hAnsi="Times New Roman"/>
          <w:bCs/>
          <w:iCs/>
          <w:color w:val="000000" w:themeColor="text1"/>
          <w:sz w:val="16"/>
          <w:szCs w:val="16"/>
        </w:rPr>
        <w:t>(Левандовский)</w:t>
      </w:r>
      <w:r w:rsidRPr="000B49E3">
        <w:rPr>
          <w:rFonts w:ascii="Times New Roman" w:hAnsi="Times New Roman"/>
          <w:bCs/>
          <w:color w:val="000000" w:themeColor="text1"/>
          <w:sz w:val="16"/>
          <w:szCs w:val="16"/>
        </w:rPr>
        <w:t>.</w:t>
      </w:r>
    </w:p>
    <w:p w14:paraId="2E320D92"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9. О закупке точных приборов для стрельбы и управления артогнем у американской фирмы Сперри. </w:t>
      </w:r>
      <w:r w:rsidRPr="000B49E3">
        <w:rPr>
          <w:rFonts w:ascii="Times New Roman" w:hAnsi="Times New Roman"/>
          <w:bCs/>
          <w:iCs/>
          <w:color w:val="000000" w:themeColor="text1"/>
          <w:sz w:val="16"/>
          <w:szCs w:val="16"/>
        </w:rPr>
        <w:t>(Шапошников, прения — Гарф, Уншлихт, Ворошилов, Постников, Баранов)</w:t>
      </w:r>
      <w:r w:rsidRPr="000B49E3">
        <w:rPr>
          <w:rFonts w:ascii="Times New Roman" w:hAnsi="Times New Roman"/>
          <w:bCs/>
          <w:color w:val="000000" w:themeColor="text1"/>
          <w:sz w:val="16"/>
          <w:szCs w:val="16"/>
        </w:rPr>
        <w:t>.</w:t>
      </w:r>
    </w:p>
    <w:p w14:paraId="513F6890"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10. Об учреждении постоянных годовых премий имени «Десятилетия Военной академии РККА им. М.В. Фрунзе» за лучшие военно-научные труды. </w:t>
      </w:r>
      <w:r w:rsidRPr="000B49E3">
        <w:rPr>
          <w:rFonts w:ascii="Times New Roman" w:hAnsi="Times New Roman"/>
          <w:bCs/>
          <w:iCs/>
          <w:color w:val="000000" w:themeColor="text1"/>
          <w:sz w:val="16"/>
          <w:szCs w:val="16"/>
        </w:rPr>
        <w:t>(Ворошилов)</w:t>
      </w:r>
      <w:r w:rsidRPr="000B49E3">
        <w:rPr>
          <w:rFonts w:ascii="Times New Roman" w:hAnsi="Times New Roman"/>
          <w:bCs/>
          <w:color w:val="000000" w:themeColor="text1"/>
          <w:sz w:val="16"/>
          <w:szCs w:val="16"/>
        </w:rPr>
        <w:t xml:space="preserve"> (17150).</w:t>
      </w:r>
    </w:p>
    <w:p w14:paraId="089B43F1" w14:textId="77777777" w:rsidR="00162E95" w:rsidRPr="000B49E3" w:rsidRDefault="00162E95" w:rsidP="000B49E3">
      <w:pPr>
        <w:spacing w:after="0" w:line="240" w:lineRule="auto"/>
        <w:jc w:val="both"/>
        <w:rPr>
          <w:rFonts w:ascii="Times New Roman" w:hAnsi="Times New Roman"/>
          <w:bCs/>
          <w:color w:val="000000" w:themeColor="text1"/>
          <w:sz w:val="16"/>
          <w:szCs w:val="16"/>
        </w:rPr>
      </w:pPr>
    </w:p>
    <w:p w14:paraId="478A300B" w14:textId="77777777" w:rsidR="001231BF" w:rsidRPr="000B49E3" w:rsidRDefault="001231BF"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Жизнь и внутреняя политика:</w:t>
      </w:r>
    </w:p>
    <w:p w14:paraId="1B61F861" w14:textId="77777777" w:rsidR="001231BF" w:rsidRPr="000B49E3" w:rsidRDefault="001231BF"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188267AC" w14:textId="77777777" w:rsidR="001231BF" w:rsidRPr="000B49E3" w:rsidRDefault="001231BF"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19 декабря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ЦИК и СНК приняли постановление «Об увеличении суммы 2-го государственного внутреннего займа индустриализации народного хозяйства СССР и об изменении размеров его процентно-выигрышного и беспроцентно-выигрышного выпусков» (12265).</w:t>
      </w:r>
    </w:p>
    <w:p w14:paraId="5DD0016E" w14:textId="77777777" w:rsidR="001231BF" w:rsidRPr="000B49E3" w:rsidRDefault="001231B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0FD3D1E6" w14:textId="77777777" w:rsidR="009E1A13" w:rsidRPr="000B49E3" w:rsidRDefault="009E1A13"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19 декабря</w:t>
      </w:r>
      <w:r w:rsidRPr="000B49E3">
        <w:rPr>
          <w:rFonts w:ascii="Times New Roman" w:hAnsi="Times New Roman"/>
          <w:color w:val="000000" w:themeColor="text1"/>
          <w:sz w:val="16"/>
          <w:szCs w:val="16"/>
        </w:rPr>
        <w:t xml:space="preserve"> в 1928 году первый полёт автожира «С-8 Мк IV» (или «C-8W»). Он отличался от «С-8 Мк II» только тем, что на нем стоял девятицилиндровый двигатель «Райт Уирлуинд» «J5» мощностью 225 л. с (14865).</w:t>
      </w:r>
    </w:p>
    <w:p w14:paraId="4C281E79" w14:textId="77777777" w:rsidR="009E1A13" w:rsidRPr="000B49E3" w:rsidRDefault="009E1A13" w:rsidP="000B49E3">
      <w:pPr>
        <w:spacing w:after="0" w:line="240" w:lineRule="auto"/>
        <w:jc w:val="both"/>
        <w:rPr>
          <w:rFonts w:ascii="Times New Roman" w:hAnsi="Times New Roman"/>
          <w:color w:val="000000" w:themeColor="text1"/>
          <w:sz w:val="16"/>
          <w:szCs w:val="16"/>
        </w:rPr>
      </w:pPr>
    </w:p>
    <w:p w14:paraId="3A25F175"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 декабря </w:t>
      </w:r>
      <w:r w:rsidRPr="000B49E3">
        <w:rPr>
          <w:rStyle w:val="highlight"/>
          <w:rFonts w:ascii="Times New Roman" w:hAnsi="Times New Roman"/>
          <w:color w:val="000000" w:themeColor="text1"/>
          <w:sz w:val="16"/>
          <w:szCs w:val="16"/>
        </w:rPr>
        <w:t> 1928 </w:t>
      </w:r>
      <w:r w:rsidRPr="000B49E3">
        <w:rPr>
          <w:rFonts w:ascii="Times New Roman" w:hAnsi="Times New Roman"/>
          <w:color w:val="000000" w:themeColor="text1"/>
          <w:sz w:val="16"/>
          <w:szCs w:val="16"/>
        </w:rPr>
        <w:t xml:space="preserve"> года </w:t>
      </w:r>
      <w:r w:rsidR="00C82AD8" w:rsidRPr="000B49E3">
        <w:rPr>
          <w:rFonts w:ascii="Times New Roman" w:hAnsi="Times New Roman"/>
          <w:color w:val="000000" w:themeColor="text1"/>
          <w:sz w:val="16"/>
          <w:szCs w:val="16"/>
        </w:rPr>
        <w:t xml:space="preserve">Постановлением ЦИК и СНК </w:t>
      </w:r>
      <w:r w:rsidR="00C82AD8" w:rsidRPr="000B49E3">
        <w:rPr>
          <w:rStyle w:val="highlight"/>
          <w:rFonts w:ascii="Times New Roman" w:hAnsi="Times New Roman"/>
          <w:color w:val="000000" w:themeColor="text1"/>
          <w:sz w:val="16"/>
          <w:szCs w:val="16"/>
        </w:rPr>
        <w:t> СССР </w:t>
      </w:r>
      <w:r w:rsidRPr="000B49E3">
        <w:rPr>
          <w:rFonts w:ascii="Times New Roman" w:hAnsi="Times New Roman"/>
          <w:color w:val="000000" w:themeColor="text1"/>
          <w:sz w:val="16"/>
          <w:szCs w:val="16"/>
        </w:rPr>
        <w:t xml:space="preserve">был утверждён Таможенный кодекс </w:t>
      </w:r>
      <w:r w:rsidRPr="000B49E3">
        <w:rPr>
          <w:rStyle w:val="highlight"/>
          <w:rFonts w:ascii="Times New Roman" w:hAnsi="Times New Roman"/>
          <w:color w:val="000000" w:themeColor="text1"/>
          <w:sz w:val="16"/>
          <w:szCs w:val="16"/>
        </w:rPr>
        <w:t> СССР </w:t>
      </w:r>
      <w:r w:rsidRPr="000B49E3">
        <w:rPr>
          <w:rFonts w:ascii="Times New Roman" w:hAnsi="Times New Roman"/>
          <w:color w:val="000000" w:themeColor="text1"/>
          <w:sz w:val="16"/>
          <w:szCs w:val="16"/>
        </w:rPr>
        <w:t>, просуществовавший с некоторыми изменениями 36 лет.Таможенный кодекс имел 4 раздела и 188 статей.</w:t>
      </w:r>
    </w:p>
    <w:p w14:paraId="5CACE5C0"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первом разделе Таможенного кодекса «Организация таможенного управления» очень четко были определены цели деятельности таможенных учреждений: основная современная и перспективная, исторически традиционная – взимание таможенных сборов и дополнительная – совершение всех других таможенных операций. Управление таможенным делом на всей территории </w:t>
      </w:r>
      <w:r w:rsidRPr="000B49E3">
        <w:rPr>
          <w:rStyle w:val="highlight"/>
          <w:rFonts w:ascii="Times New Roman" w:hAnsi="Times New Roman"/>
          <w:color w:val="000000" w:themeColor="text1"/>
          <w:sz w:val="16"/>
          <w:szCs w:val="16"/>
        </w:rPr>
        <w:t> СССР </w:t>
      </w:r>
      <w:r w:rsidRPr="000B49E3">
        <w:rPr>
          <w:rFonts w:ascii="Times New Roman" w:hAnsi="Times New Roman"/>
          <w:color w:val="000000" w:themeColor="text1"/>
          <w:sz w:val="16"/>
          <w:szCs w:val="16"/>
        </w:rPr>
        <w:t xml:space="preserve"> принадлежало НКВД, осуществлявшего эти задачи через входящее в его состав ГТУ.</w:t>
      </w:r>
    </w:p>
    <w:p w14:paraId="6FF6E531"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Шире, чем в Таможенном уставе 1924 года, уточнялись полномочия ГТУ; разработка вопросов касающихся таможенной политики, участие в разработке проектов международных договоров и конвенций; разработка проектов таможенных тарифов и разрешение вопросов, связанных с их применением и т.д.</w:t>
      </w:r>
    </w:p>
    <w:p w14:paraId="6DC37EF6"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Второй раздел Таможенного кодекса </w:t>
      </w:r>
      <w:r w:rsidRPr="000B49E3">
        <w:rPr>
          <w:rStyle w:val="highlight"/>
          <w:rFonts w:ascii="Times New Roman" w:hAnsi="Times New Roman"/>
          <w:color w:val="000000" w:themeColor="text1"/>
          <w:sz w:val="16"/>
          <w:szCs w:val="16"/>
        </w:rPr>
        <w:t> СССР </w:t>
      </w:r>
      <w:r w:rsidRPr="000B49E3">
        <w:rPr>
          <w:rFonts w:ascii="Times New Roman" w:hAnsi="Times New Roman"/>
          <w:color w:val="000000" w:themeColor="text1"/>
          <w:sz w:val="16"/>
          <w:szCs w:val="16"/>
        </w:rPr>
        <w:t xml:space="preserve"> «О таможенных операциях» твердо устанавливал, что «грузы допускаются к пропуску через границу на основании постановлений о государственной монополии внешней торговли, понимая под «грузом» всякого рода предметы, переправляемые через границу, в т.ч. багажом и почтовыми отправлениями.</w:t>
      </w:r>
    </w:p>
    <w:p w14:paraId="7FEA8E70"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зависимости от вида транспорта, перевозящего грузы морем, по железной дороге, по грунтовым дорогам, рекам и озёрам, воздушным путем, устанавливались основные моменты таможенного оформления грузов, причем особенно подробно были закреплены в кодексе правила таможенного оформления грузов, перевозимых морским путем, а другие виды перевозок – в общих чертах.</w:t>
      </w:r>
    </w:p>
    <w:p w14:paraId="64674E41"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Устойчиво стал претворяться в жизнь принцип недискриминации и набольшего благоприятствования во внешней торговле.</w:t>
      </w:r>
    </w:p>
    <w:p w14:paraId="6A31FF48"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пропуске пассажирских вещей и почтовых отправлений для личного потребления устанавливались списки и нормы вещей, пропускаемых безлицензионнно, но с оплатой таможенных пошлин.</w:t>
      </w:r>
    </w:p>
    <w:p w14:paraId="1B1B6E09"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 некоторыми сокращениями, но достаточно подробно Таможенный комитет </w:t>
      </w:r>
      <w:r w:rsidRPr="000B49E3">
        <w:rPr>
          <w:rStyle w:val="highlight"/>
          <w:rFonts w:ascii="Times New Roman" w:hAnsi="Times New Roman"/>
          <w:color w:val="000000" w:themeColor="text1"/>
          <w:sz w:val="16"/>
          <w:szCs w:val="16"/>
        </w:rPr>
        <w:t> СССР </w:t>
      </w:r>
      <w:r w:rsidRPr="000B49E3">
        <w:rPr>
          <w:rFonts w:ascii="Times New Roman" w:hAnsi="Times New Roman"/>
          <w:color w:val="000000" w:themeColor="text1"/>
          <w:sz w:val="16"/>
          <w:szCs w:val="16"/>
        </w:rPr>
        <w:t xml:space="preserve"> регулировал вопросы ответственности за нарушения таможенных правил.</w:t>
      </w:r>
    </w:p>
    <w:p w14:paraId="065912EF"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Третий раздел Таможенного кодекса </w:t>
      </w:r>
      <w:r w:rsidRPr="000B49E3">
        <w:rPr>
          <w:rStyle w:val="highlight"/>
          <w:rFonts w:ascii="Times New Roman" w:hAnsi="Times New Roman"/>
          <w:color w:val="000000" w:themeColor="text1"/>
          <w:sz w:val="16"/>
          <w:szCs w:val="16"/>
        </w:rPr>
        <w:t> СССР </w:t>
      </w:r>
      <w:r w:rsidRPr="000B49E3">
        <w:rPr>
          <w:rFonts w:ascii="Times New Roman" w:hAnsi="Times New Roman"/>
          <w:color w:val="000000" w:themeColor="text1"/>
          <w:sz w:val="16"/>
          <w:szCs w:val="16"/>
        </w:rPr>
        <w:t xml:space="preserve"> подробно развивал понятие административно-наказуемой контрабанды, отмечая 12 возможных вариантов её. Помимо уже известного определения контрабанды, контрабандой также считалось получение из-за границы грузов, хотя бы при наличии установленных разрешений и с уплатой пошлины, если ввоз или получение этих грузов связано с незаконным вывозом, переводом или пересылкой за границу валютных и фондовых ценностей.</w:t>
      </w:r>
    </w:p>
    <w:p w14:paraId="22380F20"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Когда в 1929 году в печати вновь был поднят вопрос о том, что таможенная охрана не нужна, что таможенные пошлины имеют лишь фискальное значение, а для защиты интересов страны достаточно и монополии внешней торговли, потребовались новые аргументы для защиты таможенной системы.</w:t>
      </w:r>
    </w:p>
    <w:p w14:paraId="5BA91038" w14:textId="77777777" w:rsidR="00C82AD8"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Новшеством кодекса было также приравнивание к контрабанде совершение всякого рода подготовительных действий перечисленных в Таможенном кодексе.</w:t>
      </w:r>
    </w:p>
    <w:p w14:paraId="7FE02D20" w14:textId="77777777" w:rsidR="00333FE3" w:rsidRPr="000B49E3" w:rsidRDefault="00333FE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Таможенный кодекс </w:t>
      </w:r>
      <w:r w:rsidRPr="000B49E3">
        <w:rPr>
          <w:rStyle w:val="highlight"/>
          <w:rFonts w:ascii="Times New Roman" w:hAnsi="Times New Roman"/>
          <w:color w:val="000000" w:themeColor="text1"/>
          <w:sz w:val="16"/>
          <w:szCs w:val="16"/>
        </w:rPr>
        <w:t> СССР </w:t>
      </w:r>
      <w:r w:rsidRPr="000B49E3">
        <w:rPr>
          <w:rFonts w:ascii="Times New Roman" w:hAnsi="Times New Roman"/>
          <w:color w:val="000000" w:themeColor="text1"/>
          <w:sz w:val="16"/>
          <w:szCs w:val="16"/>
        </w:rPr>
        <w:t xml:space="preserve"> закреплял двуступенность производства по делам о контрабанде в таможенных органах. В нём исчезло много мелких нормативных указаний. Ещё более сложнее стали таможенные операции в 1930 году, когда были отменены 8 статей Таможенного кодекса: некоторые правила о досмотре грузов, взыскание клеймильного сбора о наложении таможенных пломб, клейм, правило о страховании от огня грузов, находящихся в таможенных складах и т.д. (17216).</w:t>
      </w:r>
    </w:p>
    <w:p w14:paraId="56301D55" w14:textId="77777777" w:rsidR="00333FE3" w:rsidRPr="000B49E3" w:rsidRDefault="00333FE3" w:rsidP="000B49E3">
      <w:pPr>
        <w:spacing w:after="0" w:line="240" w:lineRule="auto"/>
        <w:jc w:val="both"/>
        <w:rPr>
          <w:rFonts w:ascii="Times New Roman" w:hAnsi="Times New Roman"/>
          <w:color w:val="000000" w:themeColor="text1"/>
          <w:sz w:val="16"/>
          <w:szCs w:val="16"/>
        </w:rPr>
      </w:pPr>
    </w:p>
    <w:p w14:paraId="0EE237B3"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19 декабря 1928 г. Таможенный кодекс СССР был утвержден Постановлением ЦИК и СНК СССР и введен в действие с 1929 г. </w:t>
      </w:r>
    </w:p>
    <w:p w14:paraId="177F7E22"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 кодексе определялись задачи, функции и полномочия Главного таможенного управления, устанавливался порядок разработки таможенной политики, говорилось о формах и методах таможенного контроля. </w:t>
      </w:r>
    </w:p>
    <w:p w14:paraId="1116A95C"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Кодекс содержал четыре раздела: </w:t>
      </w:r>
    </w:p>
    <w:p w14:paraId="2D6BDB15"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 об организации Таможенного управления; </w:t>
      </w:r>
    </w:p>
    <w:p w14:paraId="1DC071FF"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 о таможенных операциях; </w:t>
      </w:r>
    </w:p>
    <w:p w14:paraId="7AE21468"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 контрабанде, взысканиях за нее и о производстве дел о контрабанде; </w:t>
      </w:r>
    </w:p>
    <w:p w14:paraId="4E35D2A4"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 порядке взыскания таможенных пошлин и сборов, а также штрафов за нарушение таможенных постановлений. </w:t>
      </w:r>
    </w:p>
    <w:p w14:paraId="01DEB6F9"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Согласно кодексу на таможенные органы возлагался контроль за выполнением постановлений высших органов власти о государственной монополии внешней торговли, взимании таможенных сборов и осуществлении других таможенных операций. </w:t>
      </w:r>
    </w:p>
    <w:p w14:paraId="581E1651"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Кодекс регулировал вопросы ответственности за нарушение таможенных правил. Пропуск грузов через государственную границу допускался только через таможенные учреждения. </w:t>
      </w:r>
    </w:p>
    <w:p w14:paraId="154B138C"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Кодекс определял порядок взимания таможенных сборов и таможенных пошлин, правила хранения грузов, выпуска, обратного вывоза за границу и их продажи, а также правила хранения на складах внешторгтранса, торгового порта и других транспортных организаций при таможнях экспортно-импортных и транзитных грузов, подлежащих таможенному надзору. </w:t>
      </w:r>
    </w:p>
    <w:p w14:paraId="7C399E79"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Таможенные пошлины на привозимые и вывозимые грузы определялись тарифами, утвержденными Советом народных комиссаров Союза ССР. </w:t>
      </w:r>
    </w:p>
    <w:p w14:paraId="49818623"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От оплаты пошлиной освобождались: </w:t>
      </w:r>
    </w:p>
    <w:p w14:paraId="0903C210"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а) грузы, оказавшиеся вследствие повреждения или порчи не годными к употреблению ни в качестве изделий, ни в качестве материала; </w:t>
      </w:r>
    </w:p>
    <w:p w14:paraId="70388F04"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б) грузы, погибшие при перевозке их из одного таможенного учреждения в другое, а также во время выгрузки или хранения их в таможенных и приписных складах; </w:t>
      </w:r>
    </w:p>
    <w:p w14:paraId="44D376ED"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в) продукты иностранного происхождения, разрешенные Таможенно-тарифным комитетом к условно-беспошлинному ввозу в пределы Союза ССР с целью переработки их в изделия или окончательной отделки для обратного вывоза их в виде изделий за границу, – в порядке особых правил; </w:t>
      </w:r>
    </w:p>
    <w:p w14:paraId="7F864047"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г) привозимые обратно из-за границы произведения почвы и промышленности Союза ССР, если такое происхождение их установлено в порядке особых правил; </w:t>
      </w:r>
    </w:p>
    <w:p w14:paraId="5C5CF05B"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д) привозимые обратно из-за границы предметы иностранного происхождения, оплаченные пошлиной при первоначальном привозе и вывезенные временно за границу, – в порядке особых правил; </w:t>
      </w:r>
    </w:p>
    <w:p w14:paraId="747DC9F8"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 xml:space="preserve">е) предметы иностранного происхождения, ввозимые временно по особым разрешениям Главного таможенного управления, под условием обратного вывоза их из пределов Союза ССР в течение назначенного в каждом отдельном случае срока, который не может превышать одного года; </w:t>
      </w:r>
    </w:p>
    <w:p w14:paraId="18BA130D" w14:textId="77777777" w:rsidR="00E048E2" w:rsidRPr="000B49E3" w:rsidRDefault="00E048E2"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ж) предметы личного пользования, перечень которых устанавливается Народным комиссариатом внешней торговли Союза ССР по соглашению с Народным комиссариатом финансов Союза ССР, ввозимые временно в пределы Союза ССР, при условии взноса залога в размере причитающихся пошлин, возвращаемого при обратном вывозе предметов за границу в течение шестимесячного срока (17218).</w:t>
      </w:r>
    </w:p>
    <w:p w14:paraId="35799930" w14:textId="77777777" w:rsidR="00E048E2" w:rsidRPr="000B49E3" w:rsidRDefault="00E048E2" w:rsidP="000B49E3">
      <w:pPr>
        <w:spacing w:after="0" w:line="240" w:lineRule="auto"/>
        <w:jc w:val="both"/>
        <w:rPr>
          <w:rFonts w:ascii="Times New Roman" w:hAnsi="Times New Roman"/>
          <w:color w:val="000000" w:themeColor="text1"/>
          <w:sz w:val="16"/>
          <w:szCs w:val="16"/>
        </w:rPr>
      </w:pPr>
    </w:p>
    <w:p w14:paraId="14F69A83" w14:textId="77777777" w:rsidR="00162E95"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53923F6C" w14:textId="77777777" w:rsidR="00162E95" w:rsidRPr="000B49E3" w:rsidRDefault="00162E95"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67AE57E" w14:textId="77777777" w:rsidR="00374571" w:rsidRPr="000B49E3" w:rsidRDefault="0037457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19 декабря 1928 Гарольд Питкэрн запускает свой первый автожир (20807).</w:t>
      </w:r>
    </w:p>
    <w:p w14:paraId="63C30E1B" w14:textId="77777777" w:rsidR="00374571" w:rsidRPr="000B49E3" w:rsidRDefault="00374571" w:rsidP="000B49E3">
      <w:pPr>
        <w:spacing w:after="0" w:line="240" w:lineRule="auto"/>
        <w:jc w:val="both"/>
        <w:rPr>
          <w:rFonts w:ascii="Times New Roman" w:hAnsi="Times New Roman"/>
          <w:color w:val="0070C0"/>
          <w:sz w:val="16"/>
          <w:szCs w:val="16"/>
        </w:rPr>
      </w:pPr>
    </w:p>
    <w:p w14:paraId="4E28F24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3E25AF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DC793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декабря 1928 отдел снабжения "Добролета" в соответствии с запросом, полученным 11 декабря 1928 АГОС ЦАГИ, на конструктивные данные строящегося для Добролета пассажирского самолета АНТ-9 были переданы чертеж общего вида, чертежи деталей, сводка времени, календарный план. (351).</w:t>
      </w:r>
    </w:p>
    <w:p w14:paraId="1C6A39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21F5A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декабря 1928 Дир. завода 22 Малахов и Зав. ОПО-3 Артамонов направили в Самолетный отдел Авиатреста и А.И.Рубенчику план работы на 1928-29 по ОПО-3 и предварительную смету на постройку самолетов группы Ришара:</w:t>
      </w:r>
    </w:p>
    <w:p w14:paraId="77E81E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МР-3 бис</w:t>
      </w:r>
    </w:p>
    <w:p w14:paraId="1EEB11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МР-5</w:t>
      </w:r>
    </w:p>
    <w:p w14:paraId="3B066D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 с лодкой (ОПО-4).</w:t>
      </w:r>
    </w:p>
    <w:p w14:paraId="00A21C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МР-5 (ОПО-4) (2365).</w:t>
      </w:r>
    </w:p>
    <w:p w14:paraId="663357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AA0EE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декабря 1928 Правление Авиатреста на заседании (протокол 16) приняло План опытного строительства Авиатреста на 1928/29 опергод (2365)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23D68" w:rsidRPr="000B49E3" w14:paraId="578DDC2F" w14:textId="77777777">
        <w:tc>
          <w:tcPr>
            <w:tcW w:w="5636" w:type="dxa"/>
          </w:tcPr>
          <w:p w14:paraId="6AE35A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Сухопутные самолеты</w:t>
            </w:r>
          </w:p>
        </w:tc>
        <w:tc>
          <w:tcPr>
            <w:tcW w:w="5636" w:type="dxa"/>
          </w:tcPr>
          <w:p w14:paraId="2F0114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B79D7C4" w14:textId="77777777">
        <w:tc>
          <w:tcPr>
            <w:tcW w:w="5636" w:type="dxa"/>
          </w:tcPr>
          <w:p w14:paraId="7844E7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670AB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 летных испытаний</w:t>
            </w:r>
          </w:p>
        </w:tc>
      </w:tr>
      <w:tr w:rsidR="00D23D68" w:rsidRPr="000B49E3" w14:paraId="4B1230C1" w14:textId="77777777">
        <w:tc>
          <w:tcPr>
            <w:tcW w:w="5636" w:type="dxa"/>
          </w:tcPr>
          <w:p w14:paraId="7C574D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П-2 М-6 2-й</w:t>
            </w:r>
          </w:p>
        </w:tc>
        <w:tc>
          <w:tcPr>
            <w:tcW w:w="5636" w:type="dxa"/>
          </w:tcPr>
          <w:p w14:paraId="3C34A7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01.01.29</w:t>
            </w:r>
          </w:p>
        </w:tc>
      </w:tr>
      <w:tr w:rsidR="00D23D68" w:rsidRPr="000B49E3" w14:paraId="3C8CD918" w14:textId="77777777">
        <w:tc>
          <w:tcPr>
            <w:tcW w:w="5636" w:type="dxa"/>
          </w:tcPr>
          <w:p w14:paraId="13E534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БМВ-6 1-й</w:t>
            </w:r>
          </w:p>
        </w:tc>
        <w:tc>
          <w:tcPr>
            <w:tcW w:w="5636" w:type="dxa"/>
          </w:tcPr>
          <w:p w14:paraId="5B2885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01.01.29</w:t>
            </w:r>
          </w:p>
        </w:tc>
      </w:tr>
      <w:tr w:rsidR="00D23D68" w:rsidRPr="000B49E3" w14:paraId="7E082C4C" w14:textId="77777777">
        <w:tc>
          <w:tcPr>
            <w:tcW w:w="5636" w:type="dxa"/>
          </w:tcPr>
          <w:p w14:paraId="027136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БМВ-6 0.5</w:t>
            </w:r>
          </w:p>
        </w:tc>
        <w:tc>
          <w:tcPr>
            <w:tcW w:w="5636" w:type="dxa"/>
          </w:tcPr>
          <w:p w14:paraId="4C3DE8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758DF836" w14:textId="77777777">
        <w:tc>
          <w:tcPr>
            <w:tcW w:w="5636" w:type="dxa"/>
          </w:tcPr>
          <w:p w14:paraId="1A9861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БМВ-6 1-й</w:t>
            </w:r>
          </w:p>
        </w:tc>
        <w:tc>
          <w:tcPr>
            <w:tcW w:w="5636" w:type="dxa"/>
          </w:tcPr>
          <w:p w14:paraId="62EB3C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01.10.28</w:t>
            </w:r>
          </w:p>
        </w:tc>
      </w:tr>
      <w:tr w:rsidR="00D23D68" w:rsidRPr="000B49E3" w14:paraId="332FEB60" w14:textId="77777777">
        <w:tc>
          <w:tcPr>
            <w:tcW w:w="5636" w:type="dxa"/>
          </w:tcPr>
          <w:p w14:paraId="627829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БМВ-6 2-й</w:t>
            </w:r>
          </w:p>
        </w:tc>
        <w:tc>
          <w:tcPr>
            <w:tcW w:w="5636" w:type="dxa"/>
          </w:tcPr>
          <w:p w14:paraId="36E967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01.03.29</w:t>
            </w:r>
          </w:p>
        </w:tc>
      </w:tr>
      <w:tr w:rsidR="00D23D68" w:rsidRPr="000B49E3" w14:paraId="03266147" w14:textId="77777777">
        <w:tc>
          <w:tcPr>
            <w:tcW w:w="5636" w:type="dxa"/>
          </w:tcPr>
          <w:p w14:paraId="506594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2БМВ-6 0.5</w:t>
            </w:r>
          </w:p>
        </w:tc>
        <w:tc>
          <w:tcPr>
            <w:tcW w:w="5636" w:type="dxa"/>
          </w:tcPr>
          <w:p w14:paraId="63F9D9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0003FB99" w14:textId="77777777">
        <w:tc>
          <w:tcPr>
            <w:tcW w:w="5636" w:type="dxa"/>
          </w:tcPr>
          <w:p w14:paraId="726E8A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2БМВ-6 1-й</w:t>
            </w:r>
          </w:p>
        </w:tc>
        <w:tc>
          <w:tcPr>
            <w:tcW w:w="5636" w:type="dxa"/>
          </w:tcPr>
          <w:p w14:paraId="15BC9D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01.06.29</w:t>
            </w:r>
          </w:p>
        </w:tc>
      </w:tr>
      <w:tr w:rsidR="00D23D68" w:rsidRPr="000B49E3" w14:paraId="25E75E67" w14:textId="77777777">
        <w:tc>
          <w:tcPr>
            <w:tcW w:w="5636" w:type="dxa"/>
          </w:tcPr>
          <w:p w14:paraId="33D7D6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М-18 3-й</w:t>
            </w:r>
          </w:p>
        </w:tc>
        <w:tc>
          <w:tcPr>
            <w:tcW w:w="5636" w:type="dxa"/>
          </w:tcPr>
          <w:p w14:paraId="7A4436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01.06.29</w:t>
            </w:r>
          </w:p>
        </w:tc>
      </w:tr>
      <w:tr w:rsidR="00D23D68" w:rsidRPr="000B49E3" w14:paraId="5135B45F" w14:textId="77777777">
        <w:tc>
          <w:tcPr>
            <w:tcW w:w="5636" w:type="dxa"/>
          </w:tcPr>
          <w:p w14:paraId="381D5C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БМВ-6 4-й</w:t>
            </w:r>
          </w:p>
        </w:tc>
        <w:tc>
          <w:tcPr>
            <w:tcW w:w="5636" w:type="dxa"/>
          </w:tcPr>
          <w:p w14:paraId="5984A8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01.07.29</w:t>
            </w:r>
          </w:p>
        </w:tc>
      </w:tr>
      <w:tr w:rsidR="00D23D68" w:rsidRPr="000B49E3" w14:paraId="4DB4A7EF" w14:textId="77777777">
        <w:tc>
          <w:tcPr>
            <w:tcW w:w="5636" w:type="dxa"/>
          </w:tcPr>
          <w:p w14:paraId="145586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ОП-6 0.5</w:t>
            </w:r>
          </w:p>
        </w:tc>
        <w:tc>
          <w:tcPr>
            <w:tcW w:w="5636" w:type="dxa"/>
          </w:tcPr>
          <w:p w14:paraId="30126B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r>
      <w:tr w:rsidR="00D23D68" w:rsidRPr="000B49E3" w14:paraId="01D46644" w14:textId="77777777">
        <w:tc>
          <w:tcPr>
            <w:tcW w:w="5636" w:type="dxa"/>
          </w:tcPr>
          <w:p w14:paraId="269B6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ОП-6 1-й</w:t>
            </w:r>
          </w:p>
        </w:tc>
        <w:tc>
          <w:tcPr>
            <w:tcW w:w="5636" w:type="dxa"/>
          </w:tcPr>
          <w:p w14:paraId="31BEDA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01.08.29</w:t>
            </w:r>
          </w:p>
        </w:tc>
      </w:tr>
      <w:tr w:rsidR="00D23D68" w:rsidRPr="000B49E3" w14:paraId="18BF437B" w14:textId="77777777">
        <w:tc>
          <w:tcPr>
            <w:tcW w:w="5636" w:type="dxa"/>
          </w:tcPr>
          <w:p w14:paraId="4C63F3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Морские самолеты</w:t>
            </w:r>
          </w:p>
        </w:tc>
        <w:tc>
          <w:tcPr>
            <w:tcW w:w="5636" w:type="dxa"/>
          </w:tcPr>
          <w:p w14:paraId="3190BD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AB522C3" w14:textId="77777777">
        <w:tc>
          <w:tcPr>
            <w:tcW w:w="5636" w:type="dxa"/>
          </w:tcPr>
          <w:p w14:paraId="7C8C93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МР-3бис 2БМВ-6 2-й</w:t>
            </w:r>
          </w:p>
        </w:tc>
        <w:tc>
          <w:tcPr>
            <w:tcW w:w="5636" w:type="dxa"/>
          </w:tcPr>
          <w:p w14:paraId="3801DE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01.05.29</w:t>
            </w:r>
          </w:p>
        </w:tc>
      </w:tr>
      <w:tr w:rsidR="00D23D68" w:rsidRPr="000B49E3" w14:paraId="5EC24853" w14:textId="77777777">
        <w:tc>
          <w:tcPr>
            <w:tcW w:w="5636" w:type="dxa"/>
          </w:tcPr>
          <w:p w14:paraId="520378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МР-5 БМВ-6 1-й ОПО-3</w:t>
            </w:r>
          </w:p>
        </w:tc>
        <w:tc>
          <w:tcPr>
            <w:tcW w:w="5636" w:type="dxa"/>
          </w:tcPr>
          <w:p w14:paraId="6A306C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01.04.29</w:t>
            </w:r>
          </w:p>
        </w:tc>
      </w:tr>
      <w:tr w:rsidR="00D23D68" w:rsidRPr="000B49E3" w14:paraId="41526267" w14:textId="77777777">
        <w:tc>
          <w:tcPr>
            <w:tcW w:w="5636" w:type="dxa"/>
          </w:tcPr>
          <w:p w14:paraId="5E5D7A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ТОМ-2 БМВ-6 1-й</w:t>
            </w:r>
          </w:p>
        </w:tc>
        <w:tc>
          <w:tcPr>
            <w:tcW w:w="5636" w:type="dxa"/>
          </w:tcPr>
          <w:p w14:paraId="433E1F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15.10.28</w:t>
            </w:r>
          </w:p>
        </w:tc>
      </w:tr>
      <w:tr w:rsidR="00D23D68" w:rsidRPr="000B49E3" w14:paraId="315BDC1D" w14:textId="77777777">
        <w:tc>
          <w:tcPr>
            <w:tcW w:w="5636" w:type="dxa"/>
          </w:tcPr>
          <w:p w14:paraId="1095DD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МР-5 БМВ-6 1-й гр. Г</w:t>
            </w:r>
          </w:p>
        </w:tc>
        <w:tc>
          <w:tcPr>
            <w:tcW w:w="5636" w:type="dxa"/>
          </w:tcPr>
          <w:p w14:paraId="605ED6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01.02.29</w:t>
            </w:r>
          </w:p>
        </w:tc>
      </w:tr>
      <w:tr w:rsidR="00D23D68" w:rsidRPr="000B49E3" w14:paraId="3D1DB150" w14:textId="77777777">
        <w:tc>
          <w:tcPr>
            <w:tcW w:w="5636" w:type="dxa"/>
          </w:tcPr>
          <w:p w14:paraId="2C181C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МУ-2 1-й</w:t>
            </w:r>
          </w:p>
        </w:tc>
        <w:tc>
          <w:tcPr>
            <w:tcW w:w="5636" w:type="dxa"/>
          </w:tcPr>
          <w:p w14:paraId="34019E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(2365)</w:t>
            </w:r>
          </w:p>
        </w:tc>
      </w:tr>
    </w:tbl>
    <w:p w14:paraId="37280D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6A62C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декабря 1928 г. Н.Н.П. дал заключение по НД37:</w:t>
      </w:r>
    </w:p>
    <w:p w14:paraId="000F428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“...Интересным и безусловно заслуживающим серь</w:t>
      </w:r>
      <w:r w:rsidRPr="000B49E3">
        <w:rPr>
          <w:rFonts w:ascii="Times New Roman" w:hAnsi="Times New Roman"/>
          <w:color w:val="000000" w:themeColor="text1"/>
          <w:sz w:val="16"/>
          <w:szCs w:val="16"/>
        </w:rPr>
        <w:softHyphen/>
        <w:t>езного внимания является применение в лонжеронах полок переменной толщины по всему размаху соответ</w:t>
      </w:r>
      <w:r w:rsidRPr="000B49E3">
        <w:rPr>
          <w:rFonts w:ascii="Times New Roman" w:hAnsi="Times New Roman"/>
          <w:color w:val="000000" w:themeColor="text1"/>
          <w:sz w:val="16"/>
          <w:szCs w:val="16"/>
        </w:rPr>
        <w:softHyphen/>
        <w:t>ственно расчетным напряжениям, причем толщина верхней полки отлична от толщины нижней полки... Интересна также конструкция крепления несущих и об</w:t>
      </w:r>
      <w:r w:rsidRPr="000B49E3">
        <w:rPr>
          <w:rFonts w:ascii="Times New Roman" w:hAnsi="Times New Roman"/>
          <w:color w:val="000000" w:themeColor="text1"/>
          <w:sz w:val="16"/>
          <w:szCs w:val="16"/>
        </w:rPr>
        <w:softHyphen/>
        <w:t>ратных расчалок к лонжеронам крыльев и постановка узлов на развальцованных трубках. Недостаточно на</w:t>
      </w:r>
      <w:r w:rsidRPr="000B49E3">
        <w:rPr>
          <w:rFonts w:ascii="Times New Roman" w:hAnsi="Times New Roman"/>
          <w:color w:val="000000" w:themeColor="text1"/>
          <w:sz w:val="16"/>
          <w:szCs w:val="16"/>
        </w:rPr>
        <w:softHyphen/>
        <w:t>дежными следует признать:</w:t>
      </w:r>
    </w:p>
    <w:p w14:paraId="6476FB4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Обшивку крыльев снизу, между лонжеронами, 1,5 мм фанерой вместо обычной внутренней стальной растяжки...</w:t>
      </w:r>
    </w:p>
    <w:p w14:paraId="439361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Крепление фанерных стенок коробчатых лонжеро</w:t>
      </w:r>
      <w:r w:rsidRPr="000B49E3">
        <w:rPr>
          <w:rFonts w:ascii="Times New Roman" w:hAnsi="Times New Roman"/>
          <w:color w:val="000000" w:themeColor="text1"/>
          <w:sz w:val="16"/>
          <w:szCs w:val="16"/>
        </w:rPr>
        <w:softHyphen/>
        <w:t>нов к спрусовым полкам одним лишь казеиновым клеем без гвоздей и шурупов (влияние сырости, высокой тем</w:t>
      </w:r>
      <w:r w:rsidRPr="000B49E3">
        <w:rPr>
          <w:rFonts w:ascii="Times New Roman" w:hAnsi="Times New Roman"/>
          <w:color w:val="000000" w:themeColor="text1"/>
          <w:sz w:val="16"/>
          <w:szCs w:val="16"/>
        </w:rPr>
        <w:softHyphen/>
        <w:t>пературы воздуха и т.п.); к тому же толщина стенок со</w:t>
      </w:r>
      <w:r w:rsidRPr="000B49E3">
        <w:rPr>
          <w:rFonts w:ascii="Times New Roman" w:hAnsi="Times New Roman"/>
          <w:color w:val="000000" w:themeColor="text1"/>
          <w:sz w:val="16"/>
          <w:szCs w:val="16"/>
        </w:rPr>
        <w:softHyphen/>
        <w:t>ставляет лишь 1,5 мм (недостаточная устойчивость формы и недостаточная прочность на скалывание)...</w:t>
      </w:r>
    </w:p>
    <w:p w14:paraId="080DCA1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Стальное трубчатое оперение весит на единицу сво</w:t>
      </w:r>
      <w:r w:rsidRPr="000B49E3">
        <w:rPr>
          <w:rFonts w:ascii="Times New Roman" w:hAnsi="Times New Roman"/>
          <w:color w:val="000000" w:themeColor="text1"/>
          <w:sz w:val="16"/>
          <w:szCs w:val="16"/>
        </w:rPr>
        <w:softHyphen/>
        <w:t>ей площади в среднем в полтора раза больше, чем дюра</w:t>
      </w:r>
      <w:r w:rsidRPr="000B49E3">
        <w:rPr>
          <w:rFonts w:ascii="Times New Roman" w:hAnsi="Times New Roman"/>
          <w:color w:val="000000" w:themeColor="text1"/>
          <w:sz w:val="16"/>
          <w:szCs w:val="16"/>
        </w:rPr>
        <w:softHyphen/>
        <w:t>левое оперение ИЗ; руль же направления тяжелее в 2,8 раза, конструкция оперения трудна в производстве...</w:t>
      </w:r>
    </w:p>
    <w:p w14:paraId="140EF4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соединения труб фермы фюзеляжа, а также ушки расчалок приварены впритык без косынок. В некоторых узлах сходятся в один узел 8 стержней. При ремонте в этих местах почти неминуемое пережигание металла.</w:t>
      </w:r>
    </w:p>
    <w:p w14:paraId="1CCE6C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Ножное управление не регулируется под рост лет</w:t>
      </w:r>
      <w:r w:rsidRPr="000B49E3">
        <w:rPr>
          <w:rFonts w:ascii="Times New Roman" w:hAnsi="Times New Roman"/>
          <w:color w:val="000000" w:themeColor="text1"/>
          <w:sz w:val="16"/>
          <w:szCs w:val="16"/>
        </w:rPr>
        <w:softHyphen/>
        <w:t>чика...</w:t>
      </w:r>
    </w:p>
    <w:p w14:paraId="3617773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Крепление баков с помощью дюралевых 1 мм лент ненадежно (на шести 3 мм дюралевых заклепках) и на</w:t>
      </w:r>
      <w:r w:rsidRPr="000B49E3">
        <w:rPr>
          <w:rFonts w:ascii="Times New Roman" w:hAnsi="Times New Roman"/>
          <w:color w:val="000000" w:themeColor="text1"/>
          <w:sz w:val="16"/>
          <w:szCs w:val="16"/>
        </w:rPr>
        <w:softHyphen/>
        <w:t>ших норм не выдерживает; оно не обеспечивает баки от сдвига в стороны при боковой посадке или ударе. Для съемки бензинового бака необходимо разогнуть дюра</w:t>
      </w:r>
      <w:r w:rsidRPr="000B49E3">
        <w:rPr>
          <w:rFonts w:ascii="Times New Roman" w:hAnsi="Times New Roman"/>
          <w:color w:val="000000" w:themeColor="text1"/>
          <w:sz w:val="16"/>
          <w:szCs w:val="16"/>
        </w:rPr>
        <w:softHyphen/>
        <w:t>левые кронштейны, к которым крепятся ленты бака, что делает эти кронштейны для дальнейшей службы непри</w:t>
      </w:r>
      <w:r w:rsidRPr="000B49E3">
        <w:rPr>
          <w:rFonts w:ascii="Times New Roman" w:hAnsi="Times New Roman"/>
          <w:color w:val="000000" w:themeColor="text1"/>
          <w:sz w:val="16"/>
          <w:szCs w:val="16"/>
        </w:rPr>
        <w:softHyphen/>
        <w:t>годными...</w:t>
      </w:r>
    </w:p>
    <w:p w14:paraId="3D46816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Форма обтекателя для головы летчика мешает его вы</w:t>
      </w:r>
      <w:r w:rsidRPr="000B49E3">
        <w:rPr>
          <w:rFonts w:ascii="Times New Roman" w:hAnsi="Times New Roman"/>
          <w:color w:val="000000" w:themeColor="text1"/>
          <w:sz w:val="16"/>
          <w:szCs w:val="16"/>
        </w:rPr>
        <w:softHyphen/>
        <w:t>ходу с парашютом из кабины в случае необходимости...</w:t>
      </w:r>
    </w:p>
    <w:p w14:paraId="54DE49B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Установка мотора на войлочных прокладках и кожа</w:t>
      </w:r>
      <w:r w:rsidRPr="000B49E3">
        <w:rPr>
          <w:rFonts w:ascii="Times New Roman" w:hAnsi="Times New Roman"/>
          <w:color w:val="000000" w:themeColor="text1"/>
          <w:sz w:val="16"/>
          <w:szCs w:val="16"/>
        </w:rPr>
        <w:softHyphen/>
        <w:t>ных шайбах нерациональна ввиду неизбежности обра</w:t>
      </w:r>
      <w:r w:rsidRPr="000B49E3">
        <w:rPr>
          <w:rFonts w:ascii="Times New Roman" w:hAnsi="Times New Roman"/>
          <w:color w:val="000000" w:themeColor="text1"/>
          <w:sz w:val="16"/>
          <w:szCs w:val="16"/>
        </w:rPr>
        <w:softHyphen/>
        <w:t>зования слабины в креплениях при работе мотора.</w:t>
      </w:r>
    </w:p>
    <w:p w14:paraId="6EBFE04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Удобны при обслуживании на земле мотора его быс-тросъемные капоты.</w:t>
      </w:r>
    </w:p>
    <w:p w14:paraId="520AFC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Установленный под мотором сотовый косой (на</w:t>
      </w:r>
      <w:r w:rsidRPr="000B49E3">
        <w:rPr>
          <w:rFonts w:ascii="Times New Roman" w:hAnsi="Times New Roman"/>
          <w:color w:val="000000" w:themeColor="text1"/>
          <w:sz w:val="16"/>
          <w:szCs w:val="16"/>
        </w:rPr>
        <w:softHyphen/>
        <w:t>клонный) радиатор портит аэродинамическую форму головной части самолета.</w:t>
      </w:r>
    </w:p>
    <w:p w14:paraId="0A84864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Находящиеся позади верхней части радиатора мно</w:t>
      </w:r>
      <w:r w:rsidRPr="000B49E3">
        <w:rPr>
          <w:rFonts w:ascii="Times New Roman" w:hAnsi="Times New Roman"/>
          <w:color w:val="000000" w:themeColor="text1"/>
          <w:sz w:val="16"/>
          <w:szCs w:val="16"/>
        </w:rPr>
        <w:softHyphen/>
        <w:t>гочисленные трубки стесняют свободный проток возду</w:t>
      </w:r>
      <w:r w:rsidRPr="000B49E3">
        <w:rPr>
          <w:rFonts w:ascii="Times New Roman" w:hAnsi="Times New Roman"/>
          <w:color w:val="000000" w:themeColor="text1"/>
          <w:sz w:val="16"/>
          <w:szCs w:val="16"/>
        </w:rPr>
        <w:softHyphen/>
        <w:t>ха через радиатор, понижая его полезное действие; вследствие этого объем и вес радиатора больше нор</w:t>
      </w:r>
      <w:r w:rsidRPr="000B49E3">
        <w:rPr>
          <w:rFonts w:ascii="Times New Roman" w:hAnsi="Times New Roman"/>
          <w:color w:val="000000" w:themeColor="text1"/>
          <w:sz w:val="16"/>
          <w:szCs w:val="16"/>
        </w:rPr>
        <w:softHyphen/>
        <w:t>мального (65 кг без воды).</w:t>
      </w:r>
    </w:p>
    <w:p w14:paraId="1920F15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Водяная система не имеет пароотводных трубок..., вследствие чего возможно образование воздушных про</w:t>
      </w:r>
      <w:r w:rsidRPr="000B49E3">
        <w:rPr>
          <w:rFonts w:ascii="Times New Roman" w:hAnsi="Times New Roman"/>
          <w:color w:val="000000" w:themeColor="text1"/>
          <w:sz w:val="16"/>
          <w:szCs w:val="16"/>
        </w:rPr>
        <w:softHyphen/>
        <w:t>бок и замерзание карбюратора.</w:t>
      </w:r>
    </w:p>
    <w:p w14:paraId="1FD8823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маслопроводах отсутствуют спускные краны (за</w:t>
      </w:r>
      <w:r w:rsidRPr="000B49E3">
        <w:rPr>
          <w:rFonts w:ascii="Times New Roman" w:hAnsi="Times New Roman"/>
          <w:color w:val="000000" w:themeColor="text1"/>
          <w:sz w:val="16"/>
          <w:szCs w:val="16"/>
        </w:rPr>
        <w:softHyphen/>
        <w:t>мерзание масла зимой)...</w:t>
      </w:r>
    </w:p>
    <w:p w14:paraId="5008FE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Колеса - литые из электрона, производство их в Со</w:t>
      </w:r>
      <w:r w:rsidRPr="000B49E3">
        <w:rPr>
          <w:rFonts w:ascii="Times New Roman" w:hAnsi="Times New Roman"/>
          <w:color w:val="000000" w:themeColor="text1"/>
          <w:sz w:val="16"/>
          <w:szCs w:val="16"/>
        </w:rPr>
        <w:softHyphen/>
        <w:t>юзе пока невозможно. Амортизация, расположенная внутри колес, ниточная резиновая (тяжки с обмоткой) устаревшего типа...</w:t>
      </w:r>
    </w:p>
    <w:p w14:paraId="04196C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Ввиду специфической конструкции крепления колес к подкосам &lt;...&gt; постановка вместо колес обычных лыж невозможна... Костыль самолета неориентирующийся и неуправляемый. Съемка костыля или замена его амор</w:t>
      </w:r>
      <w:r w:rsidRPr="000B49E3">
        <w:rPr>
          <w:rFonts w:ascii="Times New Roman" w:hAnsi="Times New Roman"/>
          <w:color w:val="000000" w:themeColor="text1"/>
          <w:sz w:val="16"/>
          <w:szCs w:val="16"/>
        </w:rPr>
        <w:softHyphen/>
        <w:t>тизации возможна лишь после съемки руля направле</w:t>
      </w:r>
      <w:r w:rsidRPr="000B49E3">
        <w:rPr>
          <w:rFonts w:ascii="Times New Roman" w:hAnsi="Times New Roman"/>
          <w:color w:val="000000" w:themeColor="text1"/>
          <w:sz w:val="16"/>
          <w:szCs w:val="16"/>
        </w:rPr>
        <w:softHyphen/>
        <w:t>ния, киля и стабилизатора” (10667).</w:t>
      </w:r>
    </w:p>
    <w:p w14:paraId="5E7242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77081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17DC2A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0A257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декабря 1928 СТО утвердил разработанный Военным ведомством мобплан промышленности. Б.М.Шапошников ругал Госплан и указывал "Госплан систематически преувеличивает возможности планирования на военное время, стремясь запланировать в совершенно конкретных показателях такие детали общеэкономических процессов, которые могут быть приведены только в самых общих чертах" (1566,67).</w:t>
      </w:r>
    </w:p>
    <w:p w14:paraId="4F0DC9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02AD6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декабря 1928 г. Совет Труда и Обороны на своем Распо</w:t>
      </w:r>
      <w:r w:rsidRPr="000B49E3">
        <w:rPr>
          <w:rFonts w:ascii="Times New Roman" w:hAnsi="Times New Roman"/>
          <w:color w:val="000000" w:themeColor="text1"/>
          <w:sz w:val="16"/>
          <w:szCs w:val="16"/>
        </w:rPr>
        <w:softHyphen/>
        <w:t>рядительном заседании утвердил разработанный Военным ведом</w:t>
      </w:r>
      <w:r w:rsidRPr="000B49E3">
        <w:rPr>
          <w:rFonts w:ascii="Times New Roman" w:hAnsi="Times New Roman"/>
          <w:color w:val="000000" w:themeColor="text1"/>
          <w:sz w:val="16"/>
          <w:szCs w:val="16"/>
        </w:rPr>
        <w:softHyphen/>
        <w:t>ством мобилизационный план промышленности, рассчитанный на случай войны. ВСНХ СССР предлагалось представить не позднее 1 июля 1930 г. конкретные предложения по созданию мощно</w:t>
      </w:r>
      <w:r w:rsidRPr="000B49E3">
        <w:rPr>
          <w:rFonts w:ascii="Times New Roman" w:hAnsi="Times New Roman"/>
          <w:color w:val="000000" w:themeColor="text1"/>
          <w:sz w:val="16"/>
          <w:szCs w:val="16"/>
        </w:rPr>
        <w:softHyphen/>
        <w:t>стей для максимального увеличения объема производства воен</w:t>
      </w:r>
      <w:r w:rsidRPr="000B49E3">
        <w:rPr>
          <w:rFonts w:ascii="Times New Roman" w:hAnsi="Times New Roman"/>
          <w:color w:val="000000" w:themeColor="text1"/>
          <w:sz w:val="16"/>
          <w:szCs w:val="16"/>
        </w:rPr>
        <w:softHyphen/>
        <w:t>ной продукции, однако ВСНХ СССР с этой задачей не справил</w:t>
      </w:r>
      <w:r w:rsidRPr="000B49E3">
        <w:rPr>
          <w:rFonts w:ascii="Times New Roman" w:hAnsi="Times New Roman"/>
          <w:color w:val="000000" w:themeColor="text1"/>
          <w:sz w:val="16"/>
          <w:szCs w:val="16"/>
        </w:rPr>
        <w:softHyphen/>
        <w:t>ся, в том числе, по причине того, что Госплан СССР не разрабо</w:t>
      </w:r>
      <w:r w:rsidRPr="000B49E3">
        <w:rPr>
          <w:rFonts w:ascii="Times New Roman" w:hAnsi="Times New Roman"/>
          <w:color w:val="000000" w:themeColor="text1"/>
          <w:sz w:val="16"/>
          <w:szCs w:val="16"/>
        </w:rPr>
        <w:softHyphen/>
        <w:t>тал соответствующих материальных балансов. По словам началь</w:t>
      </w:r>
      <w:r w:rsidRPr="000B49E3">
        <w:rPr>
          <w:rFonts w:ascii="Times New Roman" w:hAnsi="Times New Roman"/>
          <w:color w:val="000000" w:themeColor="text1"/>
          <w:sz w:val="16"/>
          <w:szCs w:val="16"/>
        </w:rPr>
        <w:softHyphen/>
        <w:t>ника Штаба РККА Б.М.Шапошникова, “Госплан систематически преувеличивал возможности планирования на военное время, стремясь запланировать в совершенно конкретных показателях такие детали общеэкономических процессов, которые могут быть предвидены только в самых основных чертах” (РГВА ф.40442, оп.1, д.38, л. 107) (1566,67).</w:t>
      </w:r>
    </w:p>
    <w:p w14:paraId="04C27D7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50C09"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20 декабря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составлении очередного варианта хозяйственного плана на первый период войны (РГАЭ. Ф. 4372. Оп. 91. Д. 138. Л. 18?1) (12415).</w:t>
      </w:r>
    </w:p>
    <w:p w14:paraId="3DBB9720"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p>
    <w:p w14:paraId="60A1890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20 декабря 1928 г. Постановление СТО СССР «О составлении очередного варианта хозяйственного плана на первый период войны»</w:t>
      </w:r>
    </w:p>
    <w:p w14:paraId="3011D829"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 xml:space="preserve">Совершенно секретно. </w:t>
      </w:r>
    </w:p>
    <w:p w14:paraId="379E6CD8"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Совет труда и обороны постановляет: при составлении хозяйственного плана на первый период войны (полтора года) исходить из нижеследующих директив:</w:t>
      </w:r>
    </w:p>
    <w:p w14:paraId="53C26D0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 Общие предпосылки плана</w:t>
      </w:r>
    </w:p>
    <w:p w14:paraId="64DDF8E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В основу плана положить удовлетворение в установившийся военный год полностью мобзадания литеры «С».</w:t>
      </w:r>
    </w:p>
    <w:p w14:paraId="32A31282"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Отправной вариант плана составить применительно к условиям длительной войны и полной блокады.</w:t>
      </w:r>
    </w:p>
    <w:p w14:paraId="3509D57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В плане необходимо:</w:t>
      </w:r>
    </w:p>
    <w:p w14:paraId="554F716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предусмотреть систему мер, обеспечивающих с самого начала войны жесткое централизованное государственное нормирование потребления применительно к отдельным, по степени их важности для обороны страны, потребителям и группам населения, при одновременном использовании всех возможностей для увеличения массы товаров, выбрасываемых на рынок;</w:t>
      </w:r>
    </w:p>
    <w:p w14:paraId="63BE4C3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учесть имеющиеся в области суррогатирования и замены предметов производственного и личного потребления достижения и обеспечить широкую постановку этого дела как во время войны, так и в мирное время;</w:t>
      </w:r>
    </w:p>
    <w:p w14:paraId="167EC4FB"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lastRenderedPageBreak/>
        <w:t>в) предусмотреть систему мер по организации и объединению кустарной и мелкой промышленности для обслуживания во время войны потребности населения и армии.</w:t>
      </w:r>
    </w:p>
    <w:p w14:paraId="18579359"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II. В области промышленности</w:t>
      </w:r>
    </w:p>
    <w:p w14:paraId="72BC7FB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Топливная промышленность</w:t>
      </w:r>
    </w:p>
    <w:p w14:paraId="447C8D23"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Развернуть программу добычи каменного угля исходя из максимальных производственных возможностей. Принять как минимальное задание для плана на первый период войны добычу 63 180 тыс. т угля, из них: в первом полугодии войны — 18 735 тыс. т и в установившийся военный год — 44 445 тыс. т, в том числе донецкого: в первом полугодии войны — 14 230 тыс. т и в установившийся военный год — 33 550 тыс. т. Предусмотреть мероприятия, обеспечивающие широкое развертывание во время войны добычи всех видов местного топлива, в частности, форсирование добычи угля во второстепенных бассейнах. Разработать конкретный план перевода в военное время на подмосковный уголь находящихся в его районе потребителей, в том числе и железных дорог, подготовить этих потребителей в мирное время и предусмотреть мероприятия, позволяющие с начала войны быстро развернуть добычу в подмосковном бассейне.</w:t>
      </w:r>
    </w:p>
    <w:p w14:paraId="793F42B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Установить программу нефтетоплива, исходя из максимальных возможностей транспорта по перевозке нефтетоплива внутри страны по потребителям в размере не менее 12 140 тыс. т в первый период войны, в том числе в первом полугодии — 4 млн. т и в установившемся военном году — 8140 тыс. т. Поручить Госплану, ВСНХ и НКПС разработать систему специальных мероприятий, направленных к увеличению размеров вывоза нефтетоплива внутрь страны. Программу нефтепереработки построить в размерах, обеспечивающих полностью выполнение мобилизационных заданий и удовлетворение потребностей внутреннего рынка.</w:t>
      </w:r>
    </w:p>
    <w:p w14:paraId="0AEF5FD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Принять как задание для плана дровозаготовок по учитываемой группе потребителей не менее 85 млн. м? в первый период войны, из них в первом полугодии — 20 млн. м?, и в установившемся военном году — 65 млн. м?.</w:t>
      </w:r>
    </w:p>
    <w:p w14:paraId="1C3D850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Разработать систему мер по переводу на торфяное топливо потребителей, в мирное время этот вид топлива не потребляющих, и обеспечить удовлетворение их потребностей соответствующей программой по торфодобыче в первый период войны.</w:t>
      </w:r>
    </w:p>
    <w:p w14:paraId="7F24BB39"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В соответствии с указанной программой добычи топлива и планом работы его основных потребителей ВСНХ СССР совместно о Госпланом СССР разработать план топливоснабжения на первый период войны и положение о топливорегулирующих органах в военное время, учитывая необходимость перераспределения топливных ресурсов среди потребителей внутри важнейших районов.</w:t>
      </w:r>
    </w:p>
    <w:p w14:paraId="3F2F729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Металлопромышленность</w:t>
      </w:r>
    </w:p>
    <w:p w14:paraId="1A4AFE1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Программу по черной и цветной металлургии построить исходя из максимальных производственно-технических возможностей с учетом эффективности форсированного капитального строительства в первый период войны и максимального использования соров и ломов; принять как минимальные и подлежащие безусловному увеличению размеры выплавки в первый период войны: чугуна — 6818 тыс. т, в том числе: 2050 тыс. т — в первое полугодие и 4768 тыс. т — в установившийся военный год; стали — 7460 тыс. т, в том числе: 2360 тыс. т — в первое полугодие и 5100 тыс. т — в установившийся военный год; проката — 5620 тыс. т, в том числе: 1790 тыс. т — в первое полугодие и 3830 тыс. т — в установившийся военный год; меди — 66 600 т, в том числе: 19 350 т — в первое полугодие и 47 250 т — в установившийся военный год; цинка — 5,6 тыс. т, в том числе: 1,6 тыс. т — в первое полугодие и 4 тыс. т — в установившийся военный год; свинца — 17,1 тыс. т, в том числе: 3,1 тыс. т — в первое полугодие и 14 тыс. т — в установившийся военный год; олова — 190 т, в том числе: 50 т — в первое полугодие и 140 т — в установившийся военный год.</w:t>
      </w:r>
    </w:p>
    <w:p w14:paraId="4A01A06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Предусмотреть мероприятия, обеспечивающие максимальный сбор в первый период войны соров и ломов черных металлов как в тылу, так и на фронте.</w:t>
      </w:r>
    </w:p>
    <w:p w14:paraId="3B735B2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Предусмотреть выпуск рельсового проката в размере не менее 420 тыс. т I сор[та] + 80 тыс. т II сорта в первый период войны, из них: 134 тыс. т I сор[та] + 25 тыс. т II сорта — в первое полугодие и 285 тыс. т I сор[та] + 55 тыс. т II сор[та] — в установившийся военный год.</w:t>
      </w:r>
    </w:p>
    <w:p w14:paraId="537D72F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Обязать ВСНХ СССР совместно с НКВМ ускорить разработку вопроса о замене снарядной заготовки сталистым чугуном, предусмотрев эту замену в максимально допустимом размере. ВСНХ совместно с НКВМ установить точное количество снарядов из сталистого чугуна и согласовать его с Госпланом в двухмесячный срок.</w:t>
      </w:r>
    </w:p>
    <w:p w14:paraId="0EB0284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В программе машиностроения учесть выпуск в первый период войны:</w:t>
      </w:r>
    </w:p>
    <w:p w14:paraId="1704F3C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по транспортному машиностроению: паровозов ширококолейных — не менее 1020 ед., том числе: 320 ед. — в первое полугодие и 700 ед. — в установившийся военный год; вагонов товарных — не менее 29 540 ед., в том числе: 8216 ед. — в первое полугодие и 21 324 ед. — в установившийся военный год; цистерн большегрузных — не менее 900 ед., в том числе: 300 ед. — в первое полугодие и 600 ед. — в установившийся военный год. Обязать ВСНХ СССР изыскать способы увеличения выпуска цистерн сверх указанных лимитов, обеспечив их реализацию в первый период войны. Обязать ВСНХ обратить особое внимание на необходимость полного удовлетворения потребностей НКПС в запасных частях для подвижного состава. Обязать НКПС свою потребность согласовать с Госпланом, НКВМ и ВСНХ;</w:t>
      </w:r>
    </w:p>
    <w:p w14:paraId="3408A23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предусмотреть в установившийся военный год программу по сельскохозяйственному машиностроению в максимально возможных размерах.</w:t>
      </w:r>
    </w:p>
    <w:p w14:paraId="4A43BCB2"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6. При построении программы по метизу учесть необходимость значительного, против мирного времени, увеличения программы по проволоке, точной механике и инструменту за счет сокращения программы по арматуре и хозяйственным изделиям.</w:t>
      </w:r>
    </w:p>
    <w:p w14:paraId="23AAD2A8"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7. Обязать ВСНХ СССР на основе указанных лимитов составить развернутый план металлоснабжения на первый период войны, учтя необходимость в случае получения в результате применения сталистого чугуна экономии в расходовании металла увеличить программу по сельскохозяйственному машиностроению и изделиям мирного рынка для снабжения населения.</w:t>
      </w:r>
    </w:p>
    <w:p w14:paraId="6B60304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8. Обязать ВСНХ СССР представить в РЗ СТО специальные доклады: а) о возможности постановки производства ферросплавов внутри страны — в трехмесячный срок; б) совместно с заинтересованными наркоматами в месячный срок специально разработать вопрос об организации сбора и изъятий во время войны соров и ломов и изделий из цветных металлов как в тылу, так и на фронте, а также переплавку их и представить специальный доклад об этом в РЗ СТО; в) о мерах сокращения потребления цветных металлов и замены их как в мирной продукции, так и в отношении заявки НКВМ — в месячный срок; г) об использовании в военное время цинковых и свинцовых концентратов — в трехмесячный срок; д) об организации производства алюминия полузаводским и кустарным способами — в трехмесячный срок.</w:t>
      </w:r>
    </w:p>
    <w:p w14:paraId="6428E4F0"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Обязать НКВМ в двухмесячной срок предъявить промышленности максимально возможные технические допуски в производстве продукции для НКВМ во время войны.</w:t>
      </w:r>
    </w:p>
    <w:p w14:paraId="0FE3C09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10. Обязать ВСНХ по согласованию с НКПС принять срочные меры к дооборудованию и приспособлению заводов для изготовления материалов и изделий по обеспечению плана восстановления железных дорог и оборудования ремонтных и санитарных поездов.</w:t>
      </w:r>
    </w:p>
    <w:p w14:paraId="2F609FA0"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Химическая промышленность</w:t>
      </w:r>
    </w:p>
    <w:p w14:paraId="28D88223"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Тяжелая химическая промышленность</w:t>
      </w:r>
    </w:p>
    <w:p w14:paraId="1505375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В основу программы по тяжелой химии положить: максимальное форсирование производства азотной и серной кислот и других фабрикатов военного значения (хлор, взрывчатые вещества), полное использование наличной производственной мощности по производству щелочей и солей, сокращение выработки минеральных удобрений ввиду недостатка серной кислоты и продукции азота.</w:t>
      </w:r>
    </w:p>
    <w:p w14:paraId="04297235"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Определить ориентировочные размеры производства в первом периоде войны: а) по серной кислоте — не менее 619 тыс. т, в том числе в гражданской промышленности — 577 тыс. т, из них: 152 тыс. т — за первое полугодие и 425 тыс. т — за установившийся военный год; б) по синтетической азотной кислоте — не менее 94 тыс. т, в том числе в гражданской химпромышленности — 52 тыс. т, из них: 8,5 тыс. т — за первое полугодие и 43,5 тыс. т — за установившийся военный год; и в военной промышленности — 42 тыс. т, из них: 5,5 тыс. т — за первое полугодие и 36,5 тыс. т — за установившийся военный год; в) по азотной кислоте из натровой селитры — не менее 45 тыс. т, в том числе: за первое полугодие — 17,5 тыс. т и 27,5 тыс. т — за установившийся военный год; г) по аммиаку синтетическому, включая также аммиак, полученный разложением кальция цианамида, — не менее 20 тыс. т, из них: за первое полугодие — 2,5 тыс. т и 17,5 тыс. т — за установившийся военный год; д) по хлору — не менее 39 тыс. т, в том числе в гражданской химпромышленности — 35 тыс. т, из них: 7 тыс. т — за первое полугодие и 28 тыс. т — за установившийся военный год.</w:t>
      </w:r>
    </w:p>
    <w:p w14:paraId="450F0E0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Учитывая выпадение импорта полупродуктов и красителей анилокрасочной промышленности и загрузку на военный период ряда анилокрасочных производств специально военной продукцией, признать необходимым форсировать производство их внутри страны.</w:t>
      </w:r>
    </w:p>
    <w:p w14:paraId="6D9B0EC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Максимально развить коксобензольные производства с усилением разгонки сырого бензола на чистые продукты, увеличение выработки аммиачной селитры, фенола и других химикалий важного оборонного значения при полном выпадении производства сульфат аммония за недостатком аммиака. Учесть возможность увеличения производства чистых бензольных углеводородов по линии использования установок в нефтеобрабатывающей промышленности.</w:t>
      </w:r>
    </w:p>
    <w:p w14:paraId="709273A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Определить ориентировочный размер производства в первом периоде войны:</w:t>
      </w:r>
    </w:p>
    <w:p w14:paraId="3D6CCB6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аммиака коксового — не менее 19 тыс. т, в том числе: 4,5 тыс. т — за первое полугодие и 14,5 тыс. т — за установившийся военный год; б) бензола чистого — суммарно в химической и нефтяной промышленности не менее 19 тыс. т, в том числе: за первое полугодие — 4,8 тыс. т и 14,2 тыс. т — за установившийся военный год; в) толуола чистого — суммарно в химической и нефтяной промышленности не менее 14 тыс. т, в том числе: за первое полугодие — 4 тыс. т и 10 тыс. т — за установившийся военный год.</w:t>
      </w:r>
    </w:p>
    <w:p w14:paraId="11C5001F"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Построить программу производства лесохимической промышленности с расчетом на полную нагрузку заводских установок. Усилить выработку ацетона, учтя возможности приспособления для этой цели винокуренного производства.</w:t>
      </w:r>
    </w:p>
    <w:p w14:paraId="4DA271D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Свернуть в лакокрасочной промышленности в военное время продукцию из цветных металлов до минимально необходимых размеров, определяемых потребностью НКВМ, а также резиновой и электропромышленности. Установить выработку литопона по максимальной производственной мощности с целью частично компенсировать прекращение производства свинцовых и цинковых белил.</w:t>
      </w:r>
    </w:p>
    <w:p w14:paraId="6BF6110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lastRenderedPageBreak/>
        <w:t>6. В промышленности редких элементов усилить разведки по вольфрамитовым, сурьмяным, радиевым и другим рудам. Развернуть на полную мощность производство светящихся составов; форсировать добычу и переработку руд редких элементов.</w:t>
      </w:r>
    </w:p>
    <w:p w14:paraId="59F753A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7. Обеспечить развертывание производства синтетической азотной кислоты форсированием нового строительства в Уральском и Московском туковых комбинатах с расширением окислительных установок, существующих и заканчиваемых постройкой в 1929/30 г. заводов с таким расчетом, чтобы азотная промышленность юга базировалась на местном аммиаке от коксобензольных заводов Донбасса, учтя вместе с тем и потребность в аммиаке для селитрового и содового производств.</w:t>
      </w:r>
    </w:p>
    <w:p w14:paraId="00509339"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8. Обеспечить строительство сернокислотное и азотное внутрисоюзным производством металлоаппаратуры и керамики, для чего еще до начала военного периода должна быть проведена подготовка в металлической и силикатной промышленности по организации соответствующих производств: а) специальной керамики для азотно-серного строительства; б) дробилок, колчеданных печей, проката свинца, сварочных и клепочных работ для нужд сернокислотного строительства.</w:t>
      </w:r>
    </w:p>
    <w:p w14:paraId="2E2CA09D"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Предусмотреть регенерирование отработанной серной кислоты на заводах военной промышленности.</w:t>
      </w:r>
    </w:p>
    <w:p w14:paraId="011A75A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10. Обязать ВСНХ установить в кратчайший срок производство активированных углей для сахарной и спиртоводочной промышленности в мирное время, увязав мощность и сроки развертывания производства с требованиями НКВМ на первый период войны. Обязать ВСНХ в двухмесячный срок представить по этому вопросу специальный доклад в РЗ СТО.</w:t>
      </w:r>
    </w:p>
    <w:p w14:paraId="6F1FC4D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11. Обязать ВСНХ установить производство химпоглотителей для противогазов, использовав аппаратуру для нужд мирного времени.</w:t>
      </w:r>
    </w:p>
    <w:p w14:paraId="30CEF852"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Г?*. Легкая химическая промышленность</w:t>
      </w:r>
    </w:p>
    <w:p w14:paraId="0F19382F"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В резиновой промышленности ограничить производство лишь продукцией, требующейся для удовлетворения нужд армии, транспорта, промышленности, санитарных и лечебных заведений и предметами санитарии и гигиены для населения. Все производство прочих изделий, в том числе и галош, прекратить.</w:t>
      </w:r>
    </w:p>
    <w:p w14:paraId="558D271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Обеспечить выработку резиновых изделий с добавлением к каучуку регенерата в максимально допустимых размерах. Учесть возможности замены некоторых изделий из резины (изоляционная лента, резиновые трубки и пр.) изделиями из других материалов. Констатировать, что и эта потребность обеспечена запасом каучука только в размере 40%.</w:t>
      </w:r>
    </w:p>
    <w:p w14:paraId="2322345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В жиропарфюмерной промышленности установить производственную программу сообразно ухудшению в снабжении жирами в военное время, ориентируясь на максимальное развертывание выработки продукции с малым содержанием жиров (мыльные порошки, суррогаты мыла). Обратить особое внимание на возможности суррогатирования растительных масел и на наиболее полную утилизацию жиров морских животных, животных остатков и отбросов.</w:t>
      </w:r>
    </w:p>
    <w:p w14:paraId="723DC46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В химико-фармацевтической промышленности установить производство в размерах, обеспеченных наличием импортного сырья, развернув производство, базирующееся на отечественном сырье, до использования полной производственной мощности соответствующих предприятий. Форсировать добычу лекарственного сырья внутри Союза.</w:t>
      </w:r>
    </w:p>
    <w:p w14:paraId="46A5112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Д. Легкая промышленность</w:t>
      </w:r>
    </w:p>
    <w:p w14:paraId="45905F6F"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Программу текстильной, кожевенной и пищевкусовой промышленности на первый период войны построить в соответствии с запроектированным количеством сельскохозяйственного сырья внутреннего происхождения (см. раздел «Сельское хозяйство»), широко применяя суррогатирование в целях увеличения товарной массы широкого рынка.</w:t>
      </w:r>
    </w:p>
    <w:p w14:paraId="4EAA03B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Программу по винокуренной промышленности составить в расчете на полное прекращение продажи водки с начала войны.</w:t>
      </w:r>
    </w:p>
    <w:p w14:paraId="6B5E180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Е. Промышленность в целом</w:t>
      </w:r>
    </w:p>
    <w:p w14:paraId="13CD222F"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Во время войны максимально развернуть промышленность, работающую на местном сырье для обеспечения местных потребностей.</w:t>
      </w:r>
    </w:p>
    <w:p w14:paraId="3FA523F0"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Предусмотреть максимально возможную замену и суррогатирование дефицитного сырья и полуфабрикатов в производстве как для предметов снабжения армии, так и других потребителей продукции промышленности.</w:t>
      </w:r>
    </w:p>
    <w:p w14:paraId="3D60973D"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Допускать изменение технических допусков и изменения качества продукции во всех тех случаях, где эти изменения не связаны с целевым назначением изделий.</w:t>
      </w:r>
    </w:p>
    <w:p w14:paraId="3D96CBF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Предусмотреть необходимость строгой централизации внутри промышленного снабжения и улучшения организации внутри промышленного оборота.</w:t>
      </w:r>
    </w:p>
    <w:p w14:paraId="5D1B7D2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Предусмотреть полный охват синдикатской системой как промышленности, подведомственной ВСНХ, так и другим наркоматам и кооперации, в частности, наиболее важной для обороны промышленности местного значения.</w:t>
      </w:r>
    </w:p>
    <w:p w14:paraId="029DF4E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6. Предусмотреть изъятие из административного подчинения и ведения других наркоматов и кооперации, а также нижестоящих органов ВСНХ отдельных промышленных предприятий и трестов, имеющих особо важное значение для обороны, и передачу их в ведение ВСНХ СССР или ВСНХ союзных республик.</w:t>
      </w:r>
    </w:p>
    <w:p w14:paraId="00C8F553"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III. В области сельского хозяйства</w:t>
      </w:r>
    </w:p>
    <w:p w14:paraId="3878157F"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Зерновые культуры</w:t>
      </w:r>
    </w:p>
    <w:p w14:paraId="71DD774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Исходить из запроектированного в контрольных цифрах на 1928/29 г. увеличения посевной площади под зерновые культуры и повышения урожайности.</w:t>
      </w:r>
    </w:p>
    <w:p w14:paraId="5835DD32"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Предусмотреть систему мер по суррогатированию фуражного довольствия конского состава армии во время войны.</w:t>
      </w:r>
    </w:p>
    <w:p w14:paraId="2573B17D"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Предусмотреть специальные меры для поддержания работы совхозов и колхозов во время войны.</w:t>
      </w:r>
    </w:p>
    <w:p w14:paraId="626CD895"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Предусмотреть мероприятия, обеспечивающие расширение и рациональное использование продукции городских земель.</w:t>
      </w:r>
    </w:p>
    <w:p w14:paraId="04BDB39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Госплану СССР, исходя из среднего урожая, составить развернутый хлебофуражный баланс на первый период войны с выделением отдельных важнейших производящих и потребляющих районов.</w:t>
      </w:r>
    </w:p>
    <w:p w14:paraId="7CA0153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Б. Технические культуры</w:t>
      </w:r>
    </w:p>
    <w:p w14:paraId="245B3CB2"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Предусмотреть систему мер, обеспечивающих в первом военном году: а) повышение посевной площади хлопка на 20% против площади 1928 г; б) сохранение посевной площади льна на уровне не ниже 95% от площади 1928 г.; в) стабильную площадь по конопле, табаку, махорке и маслосеменам по сравнению с площадью 1928 г.</w:t>
      </w:r>
    </w:p>
    <w:p w14:paraId="5B343E6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В. Животноводство</w:t>
      </w:r>
    </w:p>
    <w:p w14:paraId="7E4B9331"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Предусмотреть меры, обеспечивающие в первый военный год сбор: а) грубой и полугрубой шерсти — не менее 130% от сбора 1928 г.; б) крупного кожсырья — не менее 115% от сбора 1928 г. и в) мелкого кожсырья — не менее 130%.</w:t>
      </w:r>
    </w:p>
    <w:p w14:paraId="345AB67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Г. По сельскому хозяйству в целом</w:t>
      </w:r>
    </w:p>
    <w:p w14:paraId="1716A9DB"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Предусмотреть меры, обеспечивающие широкое использование во время войны принципа контрактации по зерновым и техническим культурам и животноводству.</w:t>
      </w:r>
    </w:p>
    <w:p w14:paraId="5B7EF9F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Госплану СССР совместно с ВСНХ и Наркомторгом установить номенклатуру производства сельскохозяйственных машин, орудий и удобрений во время войны и порядок снабжения ими сельского хозяйства.</w:t>
      </w:r>
    </w:p>
    <w:p w14:paraId="31497165"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Предусмотреть порядок использования военнопленных для работы в сельском хозяйстве.</w:t>
      </w:r>
    </w:p>
    <w:p w14:paraId="69900DA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Предусмотреть мероприятия, увязывающие планы и порядок призывов в армию с интересами поддержания на предусмотренном в настоящей директиве уровне продукции сельского хозяйства в первом военном году.</w:t>
      </w:r>
    </w:p>
    <w:p w14:paraId="566890F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IV. В области транспорта</w:t>
      </w:r>
    </w:p>
    <w:p w14:paraId="048E30A5"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Обязать заинтересованные в перевозках наркоматы обратить особое внимание на осторожное и экономное запроектирование размеров перевозок в первый период войны, считаясь с наличием транспортного лимита, определенного в п. 2 и 5 настоящего раздела директивы.</w:t>
      </w:r>
    </w:p>
    <w:p w14:paraId="5DECE668"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При определении размеров и состава грузооборота НКПС поставить задачу достижения работы железнодорожного транспорта в установившийся военный год в размере не менее 120,5 млрд. тонно-километров с выделением на долю воинских перевозок ориентировочно 25?27% произведенной продукции, уточнив окончательный размер воинских перевозок при распределении продукции транспорта между отдельными потребителями.</w:t>
      </w:r>
    </w:p>
    <w:p w14:paraId="6450140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Для выполнения указанного в п. 2 объема работы железнодорожного транспорта поручить НКПС предусмотреть мероприятия, обеспечивающие соответствующую утилизацию подвижного состава в военное время.</w:t>
      </w:r>
    </w:p>
    <w:p w14:paraId="6F1D07C3"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Поручить НКПС детально проработать вопрос использования водного транспорта (речного и по Каспийскому морю) в первый период войны, приняв размеры его работы в навигацию 1929 военного года в уровне работы 1929 мирного года, но с учетом убыли тоннажа, занимаемого военведом; определение размеров работы водного транспорта в навигацию 1930 г. увязать с программой постройки судов в военное время, в связи с чем поручить ВСНХ проработать вопрос о производственных возможностях промышленности по судостроению на первый период войны.</w:t>
      </w:r>
    </w:p>
    <w:p w14:paraId="47BFBF0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При распределении продукции транспорта между потребителями учитывать в первую очередь перевозки для надобностей НКВМ, причем по мобпериоду принять как остаток от воинских перевозок в первые 28 суток: 1?я часть мобпериода — 14 суток: Наркомторг — 1,500 млн. груженых вагоно-километров в сутки; ВСНХ — 1,2 млн. груженых вагоно-километров в сутки; 2?я часть мобпериода — 14 суток: Наркомторг — 2,2 млн. груженых вагоно-километров в сутки; ВСНХ — 3,3 млн. груженых вагоно-километров в сутки; 3?я часть мобпериода — 28 суток. Исходить из необходимости обеспечения промышленности и страны в целом по минимальной норме.</w:t>
      </w:r>
    </w:p>
    <w:p w14:paraId="2210145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6. Считать необходимым в последующей работе произвести проверку проектируемых мероприятий по отдельным отраслям народного хозяйства не только по провозной способности транспорта, а также ориентировочно и по пропускной способности на важнейших направлениях, в связи с чем поручить ВСНХ и Наркомторгу при участи Наркомвоенмора теперь же приступить к ориентировочному определению районов отправления и назначения отдельных крупнейших массовых грузов и закончить эту работу к 1 февраля. Схема районов должна быть кратной районам Госплана, но более дробной, с таким расчетом, чтобы исходя из нее можно было выяснить размер работы отдельных направлений. Эта схема, вырабатываемая НКПС, согласуется с Госпланом, НКВМ, ВСНХ и НКТоргом.</w:t>
      </w:r>
    </w:p>
    <w:p w14:paraId="5DE8E1D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lastRenderedPageBreak/>
        <w:t>7. Поручить НКПС на основе полученных данных наркоматов составить схему грузовых и пассажирских потоков (без грузов, перевозимых в адрес Наркомвоенмора), после чего НКВМору произвести работу по суммированию гражданских и построенных им военных потоков и сделать выводы о степени удовлетворения существующего развития сети железных дорог требованиям, предъявляемым к ней в военное время. Рассмотрение выводов по этой работе поручить произвести специальной узкой комиссии из представителей НКВМ, Госплана СССР и НКПС к 15 марта.</w:t>
      </w:r>
    </w:p>
    <w:p w14:paraId="4A2CAA3B"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8. Окончательное построение состава грузооборота и грузовых потоков приурочить на период апреля месяца 1929 г.</w:t>
      </w:r>
    </w:p>
    <w:p w14:paraId="2E8B6AF5"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В отношении мобпериода наркоматам вести дальнейшую работу согласно утвержденной РЗ СТО инструкции по разработке плана коммерческо-хозяйственного движения в мобпериод и о порядке выполнения такового плана, обратив особое внимание: а) на увязку перевозок мобпериода с последующими перевозками по обслуживанию вооруженного фронта и народного хозяйства и б) на использование водного транспорта.</w:t>
      </w:r>
    </w:p>
    <w:p w14:paraId="35930475"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V. В области труда</w:t>
      </w:r>
    </w:p>
    <w:p w14:paraId="641ED2F8"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НКТ СССР совместно с заинтересованными ведомствами разработать план обеспечения народного хозяйства рабочей силой на основе такой политики ее бронирования, при которой за промышленностью, транспортом и прочими отраслями народного хозяйства были бы сохранены основные кадры квалифицированных рабочих, обеспечивая вместе с тем и Красную армию рабочим ядром, численность которого должна составить 300—350 тыс. чел. (индустриальных пролетариев), помимо рабочего ядра армии мирного времени.</w:t>
      </w:r>
    </w:p>
    <w:p w14:paraId="0D90657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В основу обеспечения народного хозяйства рабочей силой положить там, где это потребуется, принцип принудительного распоряжения рабочей силой.</w:t>
      </w:r>
    </w:p>
    <w:p w14:paraId="779132E2"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Максимально использовать местные ресурсы рабочей силы (в том числе кустарей, ремесленников и проч.), избегая междурайонных перебросок и допуская последние как крайнее средство, предпочтительно прибегая к передвижке и перераспределению рабочих в пределах предприятий и внутри отдельных отраслей народного хозяйства в пределах данного района.</w:t>
      </w:r>
    </w:p>
    <w:p w14:paraId="185A1232"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Пересмотреть нормы охраны труда женщин и подростков под углом зрения максимального их вовлечения в производство на предмет высвобождения мужской рабочей силы для службы в Красной армии.</w:t>
      </w:r>
    </w:p>
    <w:p w14:paraId="5278D903"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5. Разработать план переподготовки и использования рабочих тех отраслей промышленности, которые с объявлением войны подлежат свертыванию.</w:t>
      </w:r>
    </w:p>
    <w:p w14:paraId="012A218F"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6. Предусмотреть необходимые меры, обеспечивающие подготовку в течение первого периода не менее 400 тыс. квалифицированных рабочих в первую голову для военной, металлической и химической промышленности и транспорта, учитывая, что значительная часть этих рабочих должна быть подготовлена в течение первого полугодия.</w:t>
      </w:r>
    </w:p>
    <w:p w14:paraId="485619C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7. Допустить на военное время увеличение числа рабочих дней в году до 330, допуская увеличение рабочего дня в соответствии с «Положением о правах и обязанностях рабочих и служащих в военное время», утверждаемом в законодательном порядке.</w:t>
      </w:r>
    </w:p>
    <w:p w14:paraId="2A27D54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8. Разработать систему мероприятий по борьбе с текучестью рабочей силы, прогулами, по поднятию трудовой дисциплины под углом зрения обеспечения интенсивности труда на уровне, соответствующем требованиям обороны страны.</w:t>
      </w:r>
    </w:p>
    <w:p w14:paraId="552E4FB3"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9. Пересмотреть технические нормы рабочего жилищного и промышленного строительства в сторону их снижения и разработать специальные облегченные типы рабочих жилищ на военное время, особенно для тех отраслей промышленности, где предстоит значительное вовлечение новых рабочих.</w:t>
      </w:r>
    </w:p>
    <w:p w14:paraId="6CB45B5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10. Предусмотреть меры, обеспечивающие широкое использование военнопленных в качестве рабочей силы.</w:t>
      </w:r>
    </w:p>
    <w:p w14:paraId="5E22211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11. Народному комиссариату труда СССР в трехмесячный срок пересмотреть законодательство о труде и разработать на основе настоящей директивы такую автоматически вступающую в действие с объявлением войны систему законодательных мероприятий, которая должна определить положение и функции Наркомтруда во время войны под углом зрения усиления регулирующей роли НКТ на рынке труда.</w:t>
      </w:r>
    </w:p>
    <w:p w14:paraId="5E5BE6E3"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VI. В области капитальных вложений в народное хозяйство</w:t>
      </w:r>
    </w:p>
    <w:p w14:paraId="06B57E8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При построении плана капитальных вложений в народное хозяйство на первый период войны исходить из следующих общих директив: 1) капитальные вложения должны быть предприняты лишь в отношении тех отраслей хозяйства и отдельных объектов, расширение работы которых настоятельно диктуется интересами обороны; 2) резкому сокращению подлежат капитальные вложения в те отрасли хозяйства и отдельные производства, которые сокращают свою продукцию во время войны или не обслуживают интересы обороны страны; 3) подлежат консервации начатые строительства, если окончание их не вызывается интересами обороны страны или если они не могут дать продукции в пределах двух лет с момента начала войны. Список таких объектов Госплану внести на утверждение РЗ СТО; 4) предусмотреть меры по упрощению строительства во время войны, в частности, по замене железных конструкций в зданиях (стропила, междуэтажные перекрытия, колонны, фонари, оконные переплеты и пр.) конструкциями из других материалов.</w:t>
      </w:r>
    </w:p>
    <w:p w14:paraId="7BC33E9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VII. В области товарооборота</w:t>
      </w:r>
    </w:p>
    <w:p w14:paraId="0C44AF8D"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Наркомторгу СССР разработать общий план снабжения страны и армии продовольствием, фуражом, сельскохозяйственным сырьем и промтоварами.</w:t>
      </w:r>
    </w:p>
    <w:p w14:paraId="420F6A65"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План снабжения должен обязательно предусмотреть следующие вопросы:</w:t>
      </w:r>
    </w:p>
    <w:p w14:paraId="64718B0B"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а) методы заготовок и регулирования торговли (по отдельным товарам и районам); б) список нормированных товаров; в) нормы потребления; г) численность и группы потребителей, состоящих на центроплановом или местном снабжении; д) организационные мероприятия по обеспечению выполнения плана.</w:t>
      </w:r>
    </w:p>
    <w:p w14:paraId="72F0037A"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3. Наркомторгу СССР разработать и по согласованию с Госпланом СССР в двухмесячный срок внести в РЗ СТО проект «Закона о регулировании торговли во время войны».</w:t>
      </w:r>
    </w:p>
    <w:p w14:paraId="7CC2616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4. Наркомторгу СССР в двухмесячный срок разработать и представить на утверждение СТО план организации в мирное время специального научно-исследовательского института по рационализации питания, суррогатированию и замене кормовых и пищевых средств.</w:t>
      </w:r>
    </w:p>
    <w:p w14:paraId="481F461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VIII. В области финансов и бюджета</w:t>
      </w:r>
    </w:p>
    <w:p w14:paraId="72D1D26C"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Обязать наркоматы СССР, участвующие в работе по составлению хозяйственного плана, представить в НКФин СССР заявки на финансирование соответствующих отраслей хозяйства в первый период войны.</w:t>
      </w:r>
    </w:p>
    <w:p w14:paraId="76827E2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НКФину СССР на основе указанных заявок и особых указаний Госплана составить план финансирования народного хозяйства и бюджета на первый период войны, обратив особое внимание на разработку системы мер, обеспечивающих плановое финансирование мобпериода.</w:t>
      </w:r>
    </w:p>
    <w:p w14:paraId="072EA75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IX. Дальнейший порядок работы</w:t>
      </w:r>
    </w:p>
    <w:p w14:paraId="23D764BE"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Дальнейшую работу над составлением плана производить в порядке и сроки, установленные постановлением РЗ СТО от 4 сентября с. г. Госплану СССР дать директиву республиканским наркоматам в части сельского хозяйства.</w:t>
      </w:r>
    </w:p>
    <w:p w14:paraId="19408B3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 Обязать Госплан СССР, не ожидая завершения всей работы по хозяйственному плану, вносить на рассмотрение РЗ СТО отдельно наиболее важные части и проблемы по мере их разработки.</w:t>
      </w:r>
    </w:p>
    <w:p w14:paraId="5C298DAD"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Зам. председателя Совета труда и обороны Я. Рудзутак</w:t>
      </w:r>
    </w:p>
    <w:p w14:paraId="412D17BD"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Зам. управляющего делами Совета труда и обороны Арт. Кактынь</w:t>
      </w:r>
    </w:p>
    <w:p w14:paraId="79F48B18"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Секретарь распорядительных заседаний СТО Аппога</w:t>
      </w:r>
    </w:p>
    <w:p w14:paraId="358904F7"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Примечание:</w:t>
      </w:r>
    </w:p>
    <w:p w14:paraId="64904B46"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1* Так в тексте. Пункты "Б" и "В" отсутствуют.</w:t>
      </w:r>
    </w:p>
    <w:p w14:paraId="0EA4AA94"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РГАЭ. Ф. 4372. Оп. 91. Д. 138. Л. 18—1. Заверенная копия (12367).</w:t>
      </w:r>
    </w:p>
    <w:p w14:paraId="5E30A3B0" w14:textId="77777777" w:rsidR="001231BF" w:rsidRPr="000B49E3" w:rsidRDefault="001231BF" w:rsidP="000B49E3">
      <w:pPr>
        <w:spacing w:after="0" w:line="240" w:lineRule="auto"/>
        <w:jc w:val="both"/>
        <w:rPr>
          <w:rFonts w:ascii="Times New Roman" w:hAnsi="Times New Roman"/>
          <w:color w:val="000000" w:themeColor="text1"/>
          <w:sz w:val="16"/>
          <w:szCs w:val="16"/>
          <w:u w:color="002060"/>
        </w:rPr>
      </w:pPr>
    </w:p>
    <w:p w14:paraId="0B04926C" w14:textId="77777777" w:rsidR="001231BF" w:rsidRPr="000B49E3" w:rsidRDefault="001231BF"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20 декабря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Политбюро ЦК ВКП (б) одобрило решение СТО о повышении мощности турбогенераторов для Днепростроя с 50 тыс. до 80 тыс. л. с. и высказало пожелание обсудить доклад СТО по вопросам, связанным с использованием энергии Днепровской ГЭС (12265).</w:t>
      </w:r>
    </w:p>
    <w:p w14:paraId="4971F9E6" w14:textId="77777777" w:rsidR="001231BF" w:rsidRPr="000B49E3" w:rsidRDefault="001231B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348CBD0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63C928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CD2FC0" w14:textId="77777777" w:rsidR="001A329C" w:rsidRPr="000B49E3" w:rsidRDefault="001A329C"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20 декабря 1928 пилот Карл Бен Эилсон несет на борту исследователя Hubert Wilkins в первом расширенном полете над Антарктидой, используя Lockheed Vega Лос - Анджелес, взлетевши с острова Лжи (20807).</w:t>
      </w:r>
    </w:p>
    <w:p w14:paraId="06ADA8DA" w14:textId="77777777" w:rsidR="001A329C" w:rsidRPr="000B49E3" w:rsidRDefault="001A329C" w:rsidP="000B49E3">
      <w:pPr>
        <w:spacing w:after="0" w:line="240" w:lineRule="auto"/>
        <w:jc w:val="both"/>
        <w:rPr>
          <w:rFonts w:ascii="Times New Roman" w:hAnsi="Times New Roman"/>
          <w:color w:val="0070C0"/>
          <w:sz w:val="16"/>
          <w:szCs w:val="16"/>
        </w:rPr>
      </w:pPr>
    </w:p>
    <w:p w14:paraId="2CCE2E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декабря 1928 Великобритания заявила о признании правительства, сформированного Гоминданом в Наньцзине (3907,152).</w:t>
      </w:r>
    </w:p>
    <w:p w14:paraId="7CE7DA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5ABC10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19215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42164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декабря 1928 состоялось заседание Правления Авиатреста (протокол 16) и обсуждали опытное строительство Авиатреста на 1928/29 опергод (2365). В том числе рассмотрели и предложения завода 25, которые были направлены в Правление Авиатреста 21 ноября 1928 (2365). Было приложено Приложение к плану опытного строительства Авиатреста Литер Е по морскому самолетостроению, а также План работ конструкторской группы Р (2365,311):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D23D68" w:rsidRPr="000B49E3" w14:paraId="5DDC840F" w14:textId="77777777">
        <w:tc>
          <w:tcPr>
            <w:tcW w:w="1878" w:type="dxa"/>
          </w:tcPr>
          <w:p w14:paraId="301B03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Проектирование</w:t>
            </w:r>
          </w:p>
        </w:tc>
        <w:tc>
          <w:tcPr>
            <w:tcW w:w="1878" w:type="dxa"/>
          </w:tcPr>
          <w:p w14:paraId="17522D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6AD03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66499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C5A3A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C86E3C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Матер. спецификации</w:t>
            </w:r>
          </w:p>
        </w:tc>
      </w:tr>
      <w:tr w:rsidR="00D23D68" w:rsidRPr="000B49E3" w14:paraId="602E302F" w14:textId="77777777">
        <w:tc>
          <w:tcPr>
            <w:tcW w:w="1878" w:type="dxa"/>
          </w:tcPr>
          <w:p w14:paraId="6FC313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 1 вар.</w:t>
            </w:r>
          </w:p>
        </w:tc>
        <w:tc>
          <w:tcPr>
            <w:tcW w:w="1878" w:type="dxa"/>
          </w:tcPr>
          <w:p w14:paraId="29D316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 2 вар.</w:t>
            </w:r>
          </w:p>
        </w:tc>
        <w:tc>
          <w:tcPr>
            <w:tcW w:w="1878" w:type="dxa"/>
          </w:tcPr>
          <w:p w14:paraId="221A5C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МР-5 БМВ-6</w:t>
            </w:r>
          </w:p>
        </w:tc>
        <w:tc>
          <w:tcPr>
            <w:tcW w:w="1878" w:type="dxa"/>
          </w:tcPr>
          <w:p w14:paraId="686C5E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 1 вар.</w:t>
            </w:r>
          </w:p>
        </w:tc>
        <w:tc>
          <w:tcPr>
            <w:tcW w:w="1878" w:type="dxa"/>
          </w:tcPr>
          <w:p w14:paraId="207E6C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ТОМ 2 вар.</w:t>
            </w:r>
          </w:p>
        </w:tc>
        <w:tc>
          <w:tcPr>
            <w:tcW w:w="1878" w:type="dxa"/>
          </w:tcPr>
          <w:p w14:paraId="2D242F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МР-5</w:t>
            </w:r>
          </w:p>
        </w:tc>
      </w:tr>
      <w:tr w:rsidR="00D23D68" w:rsidRPr="000B49E3" w14:paraId="29DA2F5F" w14:textId="77777777">
        <w:tc>
          <w:tcPr>
            <w:tcW w:w="1878" w:type="dxa"/>
          </w:tcPr>
          <w:p w14:paraId="66FB5D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01.01.30</w:t>
            </w:r>
          </w:p>
        </w:tc>
        <w:tc>
          <w:tcPr>
            <w:tcW w:w="1878" w:type="dxa"/>
          </w:tcPr>
          <w:p w14:paraId="544B77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15.01.30</w:t>
            </w:r>
          </w:p>
        </w:tc>
        <w:tc>
          <w:tcPr>
            <w:tcW w:w="1878" w:type="dxa"/>
          </w:tcPr>
          <w:p w14:paraId="6E2C339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01.02.30</w:t>
            </w:r>
          </w:p>
        </w:tc>
        <w:tc>
          <w:tcPr>
            <w:tcW w:w="1878" w:type="dxa"/>
          </w:tcPr>
          <w:p w14:paraId="30C3FC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01.03.29</w:t>
            </w:r>
          </w:p>
        </w:tc>
        <w:tc>
          <w:tcPr>
            <w:tcW w:w="1878" w:type="dxa"/>
          </w:tcPr>
          <w:p w14:paraId="69B2E4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01.03.29</w:t>
            </w:r>
          </w:p>
        </w:tc>
        <w:tc>
          <w:tcPr>
            <w:tcW w:w="1878" w:type="dxa"/>
          </w:tcPr>
          <w:p w14:paraId="0EFD63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01.03.29 (2365,311)</w:t>
            </w:r>
          </w:p>
        </w:tc>
      </w:tr>
    </w:tbl>
    <w:p w14:paraId="32580CA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6EA44E5" w14:textId="77777777" w:rsidR="009B756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4620A6B" w14:textId="77777777" w:rsidR="009B7566" w:rsidRPr="000B49E3" w:rsidRDefault="009B756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0365CDA"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Style w:val="a7"/>
          <w:rFonts w:ascii="Times New Roman" w:hAnsi="Times New Roman"/>
          <w:b w:val="0"/>
          <w:color w:val="000000" w:themeColor="text1"/>
          <w:sz w:val="16"/>
          <w:szCs w:val="16"/>
        </w:rPr>
        <w:t xml:space="preserve">21 декабря </w:t>
      </w:r>
      <w:r w:rsidRPr="000B49E3">
        <w:rPr>
          <w:rStyle w:val="a7"/>
          <w:rFonts w:ascii="Times New Roman" w:hAnsi="Times New Roman"/>
          <w:b w:val="0"/>
          <w:bCs w:val="0"/>
          <w:color w:val="000000" w:themeColor="text1"/>
          <w:sz w:val="16"/>
          <w:szCs w:val="16"/>
        </w:rPr>
        <w:t>1928 год</w:t>
      </w:r>
      <w:r w:rsidRPr="000B49E3">
        <w:rPr>
          <w:rStyle w:val="a7"/>
          <w:rFonts w:ascii="Times New Roman" w:hAnsi="Times New Roman"/>
          <w:b w:val="0"/>
          <w:bCs w:val="0"/>
          <w:color w:val="000000" w:themeColor="text1"/>
          <w:sz w:val="16"/>
          <w:szCs w:val="16"/>
          <w:lang w:val="en-US"/>
        </w:rPr>
        <w:t>a</w:t>
      </w:r>
      <w:r w:rsidRPr="000B49E3">
        <w:rPr>
          <w:rFonts w:ascii="Times New Roman" w:hAnsi="Times New Roman"/>
          <w:color w:val="000000" w:themeColor="text1"/>
          <w:sz w:val="16"/>
          <w:szCs w:val="16"/>
        </w:rPr>
        <w:t>СТО принял постановление «О снижении стоимости строительства в строительном сезоне 1929 г.» (12265).</w:t>
      </w:r>
    </w:p>
    <w:p w14:paraId="1094D098"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w:t>
      </w:r>
    </w:p>
    <w:p w14:paraId="38130FF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E57574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7BC50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декабря 1928 был подготовлен:</w:t>
      </w:r>
    </w:p>
    <w:p w14:paraId="5E7B6F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"АКТ, г. Рыбинск.</w:t>
      </w:r>
    </w:p>
    <w:p w14:paraId="40688B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Мы, нижеподписавшиеся военнослужащие 1-го отдела военного склада № 34 старший пиротехник т. Суслов, младший пиротехник т. Степанов и надзиратель т. Трушин составили настоящий акт в том, что 21-го сего декабря периодически при осмотре 76 мм химснарядов марки Х3-17 г. обнаружены три (3) снаряда означенной марки с течью - два через запальный стакан и один через дно (под обтирирующей пластинкой). Протекающие снаряды закопаны в землю... Все изложенное свидетельствуем своими подписями" (9065).</w:t>
      </w:r>
    </w:p>
    <w:p w14:paraId="05C9DF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863E7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51644A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25384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декабря 1928 года к приему на заводе "Красный Путиловец" была предъявлена первая серийная 76-мм полковая пушка обр. 1927 г.</w:t>
      </w:r>
    </w:p>
    <w:p w14:paraId="490426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76-мм полковая пушка обр. 1927 г. имела два типа ствола: скрепленный и мон22 декабря 1928 года к приему на заводе "Красный Путиловец" была предъявлена первая серийная 76-мм полковая пушка обр. 1927 г.</w:t>
      </w:r>
    </w:p>
    <w:p w14:paraId="3F53FA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Скрепленный ствол состоял из трубы, кожуха, скрепляющего кольца и надульника. Кожух надет на трубу в горячем состоянии.</w:t>
      </w:r>
    </w:p>
    <w:p w14:paraId="13B531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Ствол-моноблок представлял собой трубу, все габариты которой равны габаритам скрепленного ствола. По внешнему виду ствол-моноблок отличался от скрепленного ствола только наличием радиуса закругления в месте перехода к утолщенной части.</w:t>
      </w:r>
    </w:p>
    <w:p w14:paraId="29309F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Затвор поршневой, одинаковый для обоих типов ствола.</w:t>
      </w:r>
    </w:p>
    <w:p w14:paraId="497327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Люлька являлась основанием качающейся части орудия и служила для помещения в ней салазок со стволом и для направления их движения при откате. Салазки служили для закрепления в них ствола и помещения противооткатных устройств.</w:t>
      </w:r>
    </w:p>
    <w:p w14:paraId="61B977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Подъемный механизм имел два зубчатых сектора. Поворотный механизм червячного типа, поворот ствола осуществлялся перемещением лобовой части станка по боевой оси.</w:t>
      </w:r>
    </w:p>
    <w:p w14:paraId="232FC7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Станок однобрусный, подрессоренный четырьмя винтовыми цилиндрическими пружинами, выключающимися при стрельбе.</w:t>
      </w:r>
    </w:p>
    <w:p w14:paraId="7B05CC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Боевая ось стальная. Средняя часть ее (лопасть) двухтаврового сечения. Лопасть в горизонтальной плоскости изогнута по дуге для облегчения работы поворотного механизма.</w:t>
      </w:r>
    </w:p>
    <w:p w14:paraId="289170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Колеса лафета деревянные или металлические.</w:t>
      </w:r>
    </w:p>
    <w:p w14:paraId="6E9621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Деревянное колеса имело металлическую шину и прикрепленную к ней резиновую грузошину.</w:t>
      </w:r>
    </w:p>
    <w:p w14:paraId="109CFD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Дисковое металлическое колеса КПМ-76-27 также имело резиновую грузошину.</w:t>
      </w:r>
    </w:p>
    <w:p w14:paraId="71A9EA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Щит состоял из подвижного и неподвижного щитов. К неподвижному щиту шарнирно крепились верхний и нижний щиты.</w:t>
      </w:r>
    </w:p>
    <w:p w14:paraId="1E91AA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76-мм полковая пушка обр. 1927 г. имела передки обр. 1930 г., обр. 1938 г. и обр. 1942 г.</w:t>
      </w:r>
    </w:p>
    <w:p w14:paraId="55482A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Орудийный передок обр. 1930 г. имел деревянные колеса с грузошинами. Подрессоривание осуществлялось четырьмя винтовыми пружинами.</w:t>
      </w:r>
    </w:p>
    <w:p w14:paraId="4C87DD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Орудийный передок обр. 1938 г. имел деревянные колеса с грузошинами или дисковые КПМ-76-27. Подрессоривание осуществлялось двумя пластинчатыми рессорами.</w:t>
      </w:r>
    </w:p>
    <w:p w14:paraId="135B14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Орудийный передок обр. 1942 г. имел металлические колеса.</w:t>
      </w:r>
    </w:p>
    <w:p w14:paraId="28375F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 тир образца передков имели одинаковое количество лотков (по 6) и патронов (6 - 4 =24).</w:t>
      </w:r>
    </w:p>
    <w:p w14:paraId="6F572D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76-мм полковая пушка обр. 1927 г. имела зарядные ящики обр. 1930 г. и обр. 1938 г.</w:t>
      </w:r>
    </w:p>
    <w:p w14:paraId="7E7A7C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Зарядный ящик обр. 1930 г. имел деревянные колеса с грузошинами. Подрессоривание осуществлялось винтовыми пружинами.</w:t>
      </w:r>
    </w:p>
    <w:p w14:paraId="3BFB50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Зарядный ящик обр. 1938 г. имел деревянные или металлические колеса (КПМ-76-27).</w:t>
      </w:r>
    </w:p>
    <w:p w14:paraId="33416E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обоих типах зарядных ящиков в переднем ходе было 6 лотков и 24 патрона, а в заднем - 8 лотков и 32 патрона. Итого 58 патронов на ящик.</w:t>
      </w:r>
    </w:p>
    <w:p w14:paraId="702F7B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Боеприпасы и баллистика 76-мм пушки обр. 1927 г.</w:t>
      </w:r>
    </w:p>
    <w:p w14:paraId="689DAB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боекомплект пушки входили все снаряды от дивизионных пушек и безоткатной пушки БПК.</w:t>
      </w:r>
    </w:p>
    <w:p w14:paraId="03DB91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Гильза латунная весом 1,55 кг или стальная весом 1,41 кг.</w:t>
      </w:r>
    </w:p>
    <w:p w14:paraId="1964FD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76-мм полковой пушки обр. 1927 г. в ходе Великой Отечественной войны стреляли 76-мм осколочно-фугасными снарядами Sp.Gr.39 от 76-мм противотанковой пушки обр. 1936 г. (модернизированной Ф-22).</w:t>
      </w:r>
    </w:p>
    <w:p w14:paraId="526C20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Выстрел комплектовался отечественным зарядом весом 500 гр. марки 4/1, собранном в укороченной (на 125 мм) гильзе 76-мм полковой пушки обр. 1927 г. Его начальная скорость 390 м/с (3861).</w:t>
      </w:r>
    </w:p>
    <w:p w14:paraId="19226D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8C20AB8" w14:textId="77777777" w:rsidR="009E1A13" w:rsidRPr="000B49E3" w:rsidRDefault="009E1A1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декабря 1928 г. заводом «Красный путиловец» первые серийные 76-мм полковые пушки обр. 1927 г. были предъявлены заказчику. Она представляла собой облегченную 76-мм пушку обр. 1902 г. с ухудшенной баллистикой. Угол возвышения ее составлял 24°—25°, что исключало навесную стрельбу, а угол горизонтального наведения 4,5° был неудобен для борьбы с танками. Бронепробиваемость бронебойным снарядом БР-350А была крайне низка: на дистанции 500 м по нормали — 31 мм и при угле встречи 30° — 25 мм. Между прочим, эти данные, взятые из таблиц стрельбы, завышены. В начале 30-х гг. вышло секретное указание АК РККА давать в таблицах стрельбы завышенные данные по бронепробиваемости, дабы «подбодрить» личный состав. Колеса пушки были деревянные. Подрессоривание фактически отсутствовало. Поэтому скорость возки механической тягой даже по идеальному шоссе была ограничена 15 км/ч (15117).</w:t>
      </w:r>
    </w:p>
    <w:p w14:paraId="27220C5D" w14:textId="77777777" w:rsidR="009E1A13" w:rsidRPr="000B49E3" w:rsidRDefault="009E1A13" w:rsidP="000B49E3">
      <w:pPr>
        <w:spacing w:after="0" w:line="240" w:lineRule="auto"/>
        <w:jc w:val="both"/>
        <w:rPr>
          <w:rFonts w:ascii="Times New Roman" w:hAnsi="Times New Roman"/>
          <w:color w:val="000000" w:themeColor="text1"/>
          <w:sz w:val="16"/>
          <w:szCs w:val="16"/>
        </w:rPr>
      </w:pPr>
    </w:p>
    <w:p w14:paraId="6041054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397374A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D4F86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22 и 28 декабря 1928. Из протокола заседания Политбюро N 56, особая папка, 1928 г.</w:t>
      </w:r>
    </w:p>
    <w:p w14:paraId="0EF0A0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 тов. Веселовском </w:t>
      </w:r>
    </w:p>
    <w:p w14:paraId="403BF6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Признать, что т. Веселовский в своей беседе с Ремнантом неправильно осветил положение дел, дав англичанам повод думать, что мы можем будто бы пойти на "руководящую роль Англии в деле возрождения СССР" и что не английские финансовые круги просят разрешения приехать в СССР, а советское правительство приглашает их приехать (11652).</w:t>
      </w:r>
    </w:p>
    <w:p w14:paraId="577C62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DD7225" w14:textId="77777777" w:rsidR="00347A3A"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1F70D4C1" w14:textId="77777777" w:rsidR="00347A3A" w:rsidRPr="000B49E3" w:rsidRDefault="00347A3A" w:rsidP="000B49E3">
      <w:pPr>
        <w:pStyle w:val="rtejustify"/>
        <w:spacing w:before="0" w:after="0"/>
        <w:rPr>
          <w:rStyle w:val="af0"/>
          <w:i w:val="0"/>
          <w:color w:val="000000" w:themeColor="text1"/>
          <w:sz w:val="16"/>
          <w:szCs w:val="16"/>
        </w:rPr>
      </w:pPr>
    </w:p>
    <w:p w14:paraId="469EA563" w14:textId="77777777" w:rsidR="00347A3A" w:rsidRPr="000B49E3" w:rsidRDefault="00347A3A" w:rsidP="000B49E3">
      <w:pPr>
        <w:pStyle w:val="rtejustify"/>
        <w:spacing w:before="0" w:after="0"/>
        <w:rPr>
          <w:color w:val="000000" w:themeColor="text1"/>
          <w:sz w:val="16"/>
          <w:szCs w:val="16"/>
        </w:rPr>
      </w:pPr>
      <w:r w:rsidRPr="000B49E3">
        <w:rPr>
          <w:rStyle w:val="af0"/>
          <w:i w:val="0"/>
          <w:color w:val="000000" w:themeColor="text1"/>
          <w:sz w:val="16"/>
          <w:szCs w:val="16"/>
        </w:rPr>
        <w:t>23 декабря 1928 г.</w:t>
      </w:r>
      <w:r w:rsidRPr="000B49E3">
        <w:rPr>
          <w:color w:val="000000" w:themeColor="text1"/>
          <w:sz w:val="16"/>
          <w:szCs w:val="16"/>
        </w:rPr>
        <w:t xml:space="preserve">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 (12418).</w:t>
      </w:r>
    </w:p>
    <w:p w14:paraId="4F3BA66C" w14:textId="77777777" w:rsidR="00347A3A" w:rsidRPr="000B49E3" w:rsidRDefault="00347A3A"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E6C66C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FB0EA6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1DCED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24/28 декабря 1928 года № 485 с была подготовлена справка</w:t>
      </w:r>
    </w:p>
    <w:p w14:paraId="0F9491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И-IV Ю 600 НР</w:t>
      </w:r>
    </w:p>
    <w:p w14:paraId="51A0B5B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испытание самолет поступил 1 августа 1928 года. К испытаниям приступлено 23 сентября 1928 года.</w:t>
      </w:r>
    </w:p>
    <w:p w14:paraId="1D6767F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230B99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 сентября 1928 года самолет с завода после установки пулеметов получен.</w:t>
      </w:r>
    </w:p>
    <w:p w14:paraId="0F0E08D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сделано два ознакомительных полета.</w:t>
      </w:r>
    </w:p>
    <w:p w14:paraId="287510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2E16DCC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октября 1928 года пробный полет</w:t>
      </w:r>
    </w:p>
    <w:p w14:paraId="3E210D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октября 1928 года полет для определения максимальных оборотов мотора.</w:t>
      </w:r>
    </w:p>
    <w:p w14:paraId="151FD6B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октября 1928 года участие в групповом показном полете.</w:t>
      </w:r>
    </w:p>
    <w:p w14:paraId="017D55B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полет на подбор винта.</w:t>
      </w:r>
    </w:p>
    <w:p w14:paraId="404D43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12 октября 1928 года полет.</w:t>
      </w:r>
    </w:p>
    <w:p w14:paraId="6F10B08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октября 1928 года два полета.</w:t>
      </w:r>
    </w:p>
    <w:p w14:paraId="6E50A8D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 октября 1928 года полет на 5000 м.</w:t>
      </w:r>
    </w:p>
    <w:p w14:paraId="276B42A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 октября 1928 года полет на мерный километр.</w:t>
      </w:r>
    </w:p>
    <w:p w14:paraId="58E92A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полет на мерный километр.</w:t>
      </w:r>
    </w:p>
    <w:p w14:paraId="041174C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октября 1928 года полет на мерный километр для подбора винта.</w:t>
      </w:r>
    </w:p>
    <w:p w14:paraId="2CB9DA2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октября 1928 года полет на мерный километр для подбора винта.</w:t>
      </w:r>
    </w:p>
    <w:p w14:paraId="70F3A8B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октября 1928 года показной полет.</w:t>
      </w:r>
    </w:p>
    <w:p w14:paraId="4E9B7EEB"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полет на 5000 м для пробы винта и полет на управляемость.</w:t>
      </w:r>
    </w:p>
    <w:p w14:paraId="3E60D78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полет на управляемость и два полета – облет летчиками – высота 800 м.</w:t>
      </w:r>
    </w:p>
    <w:p w14:paraId="243883C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облет – 3 полета.</w:t>
      </w:r>
    </w:p>
    <w:p w14:paraId="27240BD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полет на потолок (6909).</w:t>
      </w:r>
    </w:p>
    <w:p w14:paraId="2CE6E07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ТБ-1</w:t>
      </w:r>
    </w:p>
    <w:p w14:paraId="303E194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1928 года самолет получен для испытаний.</w:t>
      </w:r>
    </w:p>
    <w:p w14:paraId="595BE59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августа 1928 года показной полет.</w:t>
      </w:r>
    </w:p>
    <w:p w14:paraId="3584ED2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сентября 1928 года ознакомительные полеты.</w:t>
      </w:r>
    </w:p>
    <w:p w14:paraId="478A328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 сентября 1928 года полет на устойчивость.</w:t>
      </w:r>
    </w:p>
    <w:p w14:paraId="1BC14494"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сентября 1928 года полет на устойчивость и балансировку.</w:t>
      </w:r>
    </w:p>
    <w:p w14:paraId="6070AB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 сентября 1928 года полет на потолок.</w:t>
      </w:r>
    </w:p>
    <w:p w14:paraId="5D813602"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сентября 1928 года полет на скорости по высотам.</w:t>
      </w:r>
    </w:p>
    <w:p w14:paraId="4101D56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сентября 1928 года полет на фотобазис на 200 м.</w:t>
      </w:r>
    </w:p>
    <w:p w14:paraId="7E65833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 сентября 1928 года полет на фотобазис на 2000 м. Максимальная скорость.</w:t>
      </w:r>
    </w:p>
    <w:p w14:paraId="1769012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сентября 1928 года полет на фотобазис на 2000 м средних и максимальных скоростей.</w:t>
      </w:r>
    </w:p>
    <w:p w14:paraId="325CD8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полет.</w:t>
      </w:r>
    </w:p>
    <w:p w14:paraId="2EDF29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декабря 1928 года - 2 полета.</w:t>
      </w:r>
    </w:p>
    <w:p w14:paraId="42550CF9"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Р-V БМВ VI</w:t>
      </w:r>
    </w:p>
    <w:p w14:paraId="53DF8D90"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 октября 1928 года самолет прибыл для летных испытаний.</w:t>
      </w:r>
    </w:p>
    <w:p w14:paraId="4246B6B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 октября 1928 года пробный полет.</w:t>
      </w:r>
    </w:p>
    <w:p w14:paraId="2DDD39F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 ноября 1928 года пробный полет.</w:t>
      </w:r>
    </w:p>
    <w:p w14:paraId="1B049EC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22 ноября 1928 года полет на потолок.</w:t>
      </w:r>
    </w:p>
    <w:p w14:paraId="1B4B218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23 ноября 1928 года полет на фотобазис у земли.</w:t>
      </w:r>
    </w:p>
    <w:p w14:paraId="2C52734A"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ноября 1928 года полет на фотобазис у земли.</w:t>
      </w:r>
    </w:p>
    <w:p w14:paraId="721DB4A6"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ноября 1928 года полет.</w:t>
      </w:r>
    </w:p>
    <w:p w14:paraId="78A82B2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декабря 1928 года два полета.</w:t>
      </w:r>
    </w:p>
    <w:p w14:paraId="668D6CA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 декабря 1928 года полет.</w:t>
      </w:r>
    </w:p>
    <w:p w14:paraId="5A8F61D8"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И-3 БМВ VI</w:t>
      </w:r>
    </w:p>
    <w:p w14:paraId="49A9875D"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самолет поступил для испытания.</w:t>
      </w:r>
    </w:p>
    <w:p w14:paraId="07BAEA35"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 октября 1928 года пробный полет.</w:t>
      </w:r>
    </w:p>
    <w:p w14:paraId="28B7AA8E"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ноября 1928 года два полета.</w:t>
      </w:r>
    </w:p>
    <w:p w14:paraId="2916BF03"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 ноября 1928 года произведено 5 полетов четырьмя летчиками для определения действия руля глубины на посадке.</w:t>
      </w:r>
    </w:p>
    <w:p w14:paraId="68AA9D1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 ноября 1928 года сделано 6 полетов для определения действия руля глубины на посадке.</w:t>
      </w:r>
    </w:p>
    <w:p w14:paraId="745A8F97"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ноября 1928 года полет.</w:t>
      </w:r>
    </w:p>
    <w:p w14:paraId="5143922F"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 декабря 1928 года самолет сдан на завод 25 для переделок пулеметных установок (6909, 118-126).</w:t>
      </w:r>
    </w:p>
    <w:p w14:paraId="284BF881" w14:textId="77777777" w:rsidR="00B843E2" w:rsidRPr="000B49E3" w:rsidRDefault="00B843E2" w:rsidP="000B49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948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декабря 1928 г. в письменном докладе Ворошилову Берзин отмечал: «Начиная с 1925 г., когда уже ясно определились неуспехи с Юнкерсом и ипритным заводом, сотрудничество постепенно переводится на другие рельсы. Если договорами 1923 г. немцы, как видно из секретного письма командования рейхсвера от 07. 01. 1927 г. на имя представителя в Москве — Лита (Лит-Томзен), немцы стремились стать поставщиками для нас в области авиации и химии и обеспечить за собой влияние на соответствующие отрасли нашей промышленности, то с этого времени они «более всего заинтересованы в том, чтобы вскоре приобрести еще большее влияние на русскую армию, воздушный флот и флот». Речь, как видно, шла о влиянии на организацию и тактическую подготовку Красной Армии. Обоснованными представляются также выводы германского исследователя Р. Д. Мюллера о том, что причины неудач тайного вооружения Германии за счет военного производства в СССР крылись не только в трудностях, создававшихся советской стороной (при разумном инвестировании их можно было бы все же преодолеть), сколько в изменении курса внешней политики Германии (отказ от «пассивного сопротивления» в Руре) и переходе от конфронтации с Антантой к использованию извечного англо-французского соперничества за лидерство на континенте и ставке на массированную экономическую помощь США В итоге руководителям райхсвера пришлось соответственно вносить коррективы в свою стратегию возрождения военного потенциала в Германии с опорой на Советский Союз. Относительно «Юнкерса» и «Штольтенберга» создается впечатление, что основную долю вины за их неудачу несут на себе генштаб и «Зондегруппа Р». Втянув предпринимателей в свои планы, обещав им необходимую поддержку, насулив им «золотые горы» (вспомним: «освободительная война» через три — пять лет, что означало бы постоянные заказы и, стало быть, немалые прибыли), райхсвер после спада внешнеполитической напряженности и возникновения осложнений у фирм в СССР пожертвовал ими, по существу, бросив их на произвол судьбы, да к тому же обязал их еще и не разглашать о своем участии в «русском предприятии»). После этого основной акцент с производства вооружений и боеприпасов был перенесен на проведение испытаний различных видов оружия (авиация, ОВ, танки), подготовку кадров в наиболее перспективных родах войск — танковых и авиации, взаимное участие на маневрах армий обеих стран, а также обмен разведданными. При этом сохранялись и наименее затратные совместные работы в военной промышленности (передача патентов, опытное производство, а позднее и создание совместных конструкторских бюро). Было бы однако неверным считать, что военная мощь Германии возрождалась исключительно и главным образом с помощью СССР. Начиная со второй половины 20-х гг., Германия поддерживала военные отношения с США, Италией, Испанией, Японией, Англией (11784).</w:t>
      </w:r>
    </w:p>
    <w:p w14:paraId="7EA0D69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B55D01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61E30F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496F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декабря 1928 г. в докладе Ворошилову начальник IV управления штаба РККА Я. К. Берзин отметил: “Договор о совместной постройке ипритного завода пришлось в 1927 г. расторгнуть потому, что фирма Штольценберг, которой Рей</w:t>
      </w:r>
      <w:r w:rsidRPr="000B49E3">
        <w:rPr>
          <w:rFonts w:ascii="Times New Roman" w:hAnsi="Times New Roman"/>
          <w:color w:val="000000" w:themeColor="text1"/>
          <w:sz w:val="16"/>
          <w:szCs w:val="16"/>
        </w:rPr>
        <w:softHyphen/>
        <w:t>хсвер со своей стороны перепоручил техническое исполнение взятых по договору обязательств (поставка оборудования и организация производства), получив от рейхсвера около 20 млн. марок, фактически надула и рейхсвер, и нас. Поставленное Штольценбергом оборудование не соответствовало условиям договора, и методы изготовления иприта нашими специалистами, а впоследствии и немецкими, были признаны.устаревшими и негодными. Материального ущерба в этом деле не понесли, но потеряли почти три года времени, так как, в надежде на строящиеся, не предприняли меры к самостоя</w:t>
      </w:r>
      <w:r w:rsidRPr="000B49E3">
        <w:rPr>
          <w:rFonts w:ascii="Times New Roman" w:hAnsi="Times New Roman"/>
          <w:color w:val="000000" w:themeColor="text1"/>
          <w:sz w:val="16"/>
          <w:szCs w:val="16"/>
        </w:rPr>
        <w:softHyphen/>
        <w:t>тельной организации производства иприта” (10670,166).</w:t>
      </w:r>
    </w:p>
    <w:p w14:paraId="6F5070B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1DC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24 декабря 1928 г. в отчете начальника IV (разведывательного) управления Штаба РККА Берзина говорилось: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 а также новые способы и средства дегазации зараженной местности». 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(РГВА, ф. 33987, оп. 3, д. 295, л. 74-79.). В первые два года совместные опыты в области химоружия проводились успешно и в целом оправдывали выделявшиеся на них средства (к концу 1928 г. немцы израсходовали около 1 млн. германских марок).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w:t>
      </w:r>
      <w:r w:rsidRPr="000B49E3">
        <w:rPr>
          <w:rFonts w:ascii="Times New Roman" w:hAnsi="Times New Roman"/>
          <w:color w:val="000000" w:themeColor="text1"/>
          <w:sz w:val="16"/>
          <w:szCs w:val="16"/>
        </w:rPr>
        <w:lastRenderedPageBreak/>
        <w:t xml:space="preserve">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6E806B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FB1B4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декабря 1928 г. в духе директив Политбюро (В докладе «О сотрудничестве РККА и Рейхсвера») Берзин рекомендовал принять предложения немецкой стороны и установлении контактов между руководителями обоих флотов, ограничив их личным знакомством руководителей и обсуждением вопросов общего характера. (РГВА, ф. 33987, оп. 3, д. 295, л. 71-78). В одном из проектов постановления Политбюро, готовившемся в Штабе РККА, "Об установлении контакта между РК КФ и германским флотом», рекомендовалось к установлению контакта между флотами «отнестись сдержанно, допустив контакт в единичных и выгодных для РККФ &lt;...&gt; случаях. Проникновение немцев в РККФ не допускать». (РГВА, ф. 33987,оп.3, д.329, л. 146-147).) Крестинский и Путна 29 июня,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6F7514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A9CAA2"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декабря 1928 года В докладе Ворошилову начальник IV управления штаба РККА Я.К. Берзин подвел неутешительные итоги совместной работы:</w:t>
      </w:r>
    </w:p>
    <w:p w14:paraId="01CFB4BF"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«Договор о совместной постройке ипритного завода пришлось в 1927 г. расторгнуть потому, что фирма «Штольценберг», которой рейхсвер со своей стороны перепоручил техническое исполнение взятых по договору обязательств (поставка оборудования и организация производства), получив от рейхсвера около 20 млн. марок, фактически надула и рейхсвер, и нас. Поставленное Штольценбергом оборудование не соответствовало условиям договора, и методы изготовления иприта нашими специалистами, а впоследствии и немецкими, были признаны устаревшими и негодными. Материального ущерба в этом деле не понесли, но потеряли почти три года времени, так как в надежде на строящиеся не предприняли меры к самостоятельной организации производства иприта».</w:t>
      </w:r>
    </w:p>
    <w:p w14:paraId="1855BBA9"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Помимо тех же причин, которые способствовали краху предприятия «Юнкерса» в Филях, в данном случае имело место еще и определенное несовпадение взглядов советской и немецкой сторон на перспективы концессии в Иващенкове. Штольценберг не имел свободных средств для инвестирования в крупное производство, а рейхсверу был нужен всего лишь еще один небольшой завод-лаборатория, спрятанный от глаз Контрольной комиссии союзников в глубине советской территории. ВОХИМУ и Фишман в то же время требовали от немцев построить им завод-гигант, выдающий по 4 тонны ОВ ежедневно (18263).</w:t>
      </w:r>
    </w:p>
    <w:p w14:paraId="2C0D05AF" w14:textId="77777777" w:rsidR="007E4E2D" w:rsidRPr="000B49E3" w:rsidRDefault="007E4E2D" w:rsidP="000B49E3">
      <w:pPr>
        <w:spacing w:after="0" w:line="240" w:lineRule="auto"/>
        <w:jc w:val="both"/>
        <w:rPr>
          <w:rFonts w:ascii="Times New Roman" w:hAnsi="Times New Roman"/>
          <w:color w:val="000000" w:themeColor="text1"/>
          <w:sz w:val="16"/>
          <w:szCs w:val="16"/>
        </w:rPr>
      </w:pPr>
    </w:p>
    <w:p w14:paraId="0A9FD967"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декабря 1928 г. в отчете начальника IV (разведывательного) управления Штаба РККА Берзина говорилось: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а также новые способы и средства дегазации зараженной местности».</w:t>
      </w:r>
    </w:p>
    <w:p w14:paraId="3163FB31"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испытания по военной химии проходили вполне успешно, об этом свидетельствуют сметы расходов за 1928 и 1929 гг. по «Томке», которую немцы именовали «общий опытный Институт». Так, если в 1928 г. расходы по договору для советской стороны составили около 122 тыс. руб., то уже в 1929 г. они возросли до 257 тыс. руб. Более чем двукратное увеличение инвестиций свидетельствует не только об увеличении объема работ, но и об усилении их интенсивности.</w:t>
      </w:r>
    </w:p>
    <w:p w14:paraId="63A8582C"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(18265).</w:t>
      </w:r>
    </w:p>
    <w:p w14:paraId="4C4B73DD" w14:textId="77777777" w:rsidR="007E4E2D" w:rsidRPr="000B49E3" w:rsidRDefault="007E4E2D" w:rsidP="000B49E3">
      <w:pPr>
        <w:spacing w:after="0" w:line="240" w:lineRule="auto"/>
        <w:jc w:val="both"/>
        <w:rPr>
          <w:rFonts w:ascii="Times New Roman" w:hAnsi="Times New Roman"/>
          <w:color w:val="000000" w:themeColor="text1"/>
          <w:sz w:val="16"/>
          <w:szCs w:val="16"/>
        </w:rPr>
      </w:pPr>
    </w:p>
    <w:p w14:paraId="05A8C400"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декабря 1928 г. в письменном докладе Ворошилову Берзин отмечал:</w:t>
      </w:r>
    </w:p>
    <w:p w14:paraId="3673D7E4" w14:textId="77777777" w:rsidR="007E4E2D" w:rsidRPr="000B49E3" w:rsidRDefault="007E4E2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«Начиная с 1925 г., когда уже ясно определились неуспехи с Юнкерсом и ипритным заводом, сотрудничество постепенно переводится на другие рельсы. Если договорами 1923 г. немцы, как видно из секретного письма командования рейхсвера от 07.01.1927 г. на имя представителя в Москве — Лита (Лит-Томзен), немцы стремились стать поставщиками для нас в области авиации и химии и обеспечить за собой влияние на соответствующие отрасли нашей промышленности, то с этого времени они «более всего заинтересованы в том, чтобы вскоре приобрести еще большее влияние на русскую армию, воздушный флот и флот» (18265).</w:t>
      </w:r>
    </w:p>
    <w:p w14:paraId="152E1FE5" w14:textId="77777777" w:rsidR="007E4E2D" w:rsidRPr="000B49E3" w:rsidRDefault="007E4E2D" w:rsidP="000B49E3">
      <w:pPr>
        <w:spacing w:after="0" w:line="240" w:lineRule="auto"/>
        <w:jc w:val="both"/>
        <w:rPr>
          <w:rFonts w:ascii="Times New Roman" w:hAnsi="Times New Roman"/>
          <w:color w:val="000000" w:themeColor="text1"/>
          <w:sz w:val="16"/>
          <w:szCs w:val="16"/>
        </w:rPr>
      </w:pPr>
    </w:p>
    <w:p w14:paraId="258A5468" w14:textId="77777777" w:rsidR="009B7566" w:rsidRPr="000B49E3" w:rsidRDefault="009B7566" w:rsidP="000B49E3">
      <w:pPr>
        <w:spacing w:after="0" w:line="240" w:lineRule="auto"/>
        <w:jc w:val="both"/>
        <w:rPr>
          <w:rFonts w:ascii="Times New Roman" w:hAnsi="Times New Roman"/>
          <w:color w:val="000000" w:themeColor="text1"/>
          <w:sz w:val="16"/>
          <w:szCs w:val="16"/>
          <w:u w:color="002060"/>
        </w:rPr>
      </w:pPr>
      <w:r w:rsidRPr="000B49E3">
        <w:rPr>
          <w:rFonts w:ascii="Times New Roman" w:hAnsi="Times New Roman"/>
          <w:color w:val="000000" w:themeColor="text1"/>
          <w:sz w:val="16"/>
          <w:szCs w:val="16"/>
          <w:u w:color="002060"/>
        </w:rPr>
        <w:t>24 декабря</w:t>
      </w:r>
      <w:r w:rsidRPr="000B49E3">
        <w:rPr>
          <w:rFonts w:ascii="Times New Roman" w:hAnsi="Times New Roman"/>
          <w:color w:val="000000" w:themeColor="text1"/>
          <w:sz w:val="16"/>
          <w:szCs w:val="16"/>
        </w:rPr>
        <w:t xml:space="preserve"> 1928 г</w:t>
      </w:r>
      <w:r w:rsidRPr="000B49E3">
        <w:rPr>
          <w:rFonts w:ascii="Times New Roman" w:hAnsi="Times New Roman"/>
          <w:color w:val="000000" w:themeColor="text1"/>
          <w:sz w:val="16"/>
          <w:szCs w:val="16"/>
          <w:u w:color="002060"/>
        </w:rPr>
        <w:t>. Постановление РЗ СТО СССР о мероприятиях по обороне на 1928/1929 г. Приложение: специальная смета НКПС на 1928/29 г. по титулам работ (ГА РФ. Ф. Р-8418. Оп. 2. Д. 152. Л. 1?6) (12415).</w:t>
      </w:r>
    </w:p>
    <w:p w14:paraId="46D4E6CF" w14:textId="77777777" w:rsidR="009B7566" w:rsidRPr="000B49E3" w:rsidRDefault="009B7566" w:rsidP="000B49E3">
      <w:pPr>
        <w:spacing w:after="0" w:line="240" w:lineRule="auto"/>
        <w:jc w:val="both"/>
        <w:rPr>
          <w:rFonts w:ascii="Times New Roman" w:hAnsi="Times New Roman"/>
          <w:color w:val="000000" w:themeColor="text1"/>
          <w:sz w:val="16"/>
          <w:szCs w:val="16"/>
          <w:u w:color="002060"/>
        </w:rPr>
      </w:pPr>
    </w:p>
    <w:p w14:paraId="70A7628C" w14:textId="77777777" w:rsidR="00C32FB3" w:rsidRPr="000B49E3" w:rsidRDefault="00C32FB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07C7C69" w14:textId="77777777" w:rsidR="00C32FB3" w:rsidRPr="000B49E3" w:rsidRDefault="00C32FB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BDA32F" w14:textId="77777777" w:rsidR="009F2E6D" w:rsidRPr="000B49E3" w:rsidRDefault="009F2E6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24 декабря 1928 года начальник Четвертого управления РККА Берзин отмечал в докладе:</w:t>
      </w:r>
    </w:p>
    <w:p w14:paraId="602A1026" w14:textId="77777777" w:rsidR="009F2E6D" w:rsidRPr="000B49E3" w:rsidRDefault="009F2E6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данное время наши взаимоотношения с рейхсвером имеют конкретное выражение:</w:t>
      </w:r>
    </w:p>
    <w:p w14:paraId="48BA65FC" w14:textId="77777777" w:rsidR="009F2E6D" w:rsidRPr="000B49E3" w:rsidRDefault="009F2E6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 взаимное ознакомление с состоянием и методами подготовки обеих армий путем командирования особ командного состава на маневры, полевые поездки и академические курсы;</w:t>
      </w:r>
    </w:p>
    <w:p w14:paraId="31E748C4" w14:textId="77777777" w:rsidR="009F2E6D" w:rsidRPr="000B49E3" w:rsidRDefault="009F2E6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 в совместных химических исследованиях (предприятие «Томка»);</w:t>
      </w:r>
    </w:p>
    <w:p w14:paraId="10DF6757" w14:textId="77777777" w:rsidR="009F2E6D" w:rsidRPr="000B49E3" w:rsidRDefault="009F2E6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в совместной организации танковой школы в Казани («Кама»);</w:t>
      </w:r>
    </w:p>
    <w:p w14:paraId="658C29CD" w14:textId="77777777" w:rsidR="009F2E6D" w:rsidRPr="000B49E3" w:rsidRDefault="009F2E6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в авиационной школе в Липецке («Липецк»);</w:t>
      </w:r>
    </w:p>
    <w:p w14:paraId="4D2C9C53" w14:textId="77777777" w:rsidR="009F2E6D" w:rsidRPr="000B49E3" w:rsidRDefault="009F2E6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 в командировании в Ггрманию для изучения отдельных вопросов и ознакомления с организацией работы ряда управлений…(18270).</w:t>
      </w:r>
    </w:p>
    <w:p w14:paraId="437609D9" w14:textId="77777777" w:rsidR="009F2E6D" w:rsidRPr="000B49E3" w:rsidRDefault="009F2E6D" w:rsidP="000B49E3">
      <w:pPr>
        <w:spacing w:after="0" w:line="240" w:lineRule="auto"/>
        <w:jc w:val="both"/>
        <w:rPr>
          <w:rFonts w:ascii="Times New Roman" w:hAnsi="Times New Roman"/>
          <w:color w:val="000000" w:themeColor="text1"/>
          <w:sz w:val="16"/>
          <w:szCs w:val="16"/>
        </w:rPr>
      </w:pPr>
    </w:p>
    <w:p w14:paraId="2264A0A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974D45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027F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 декабря 1928 Дир. завода 25 Горшков и Пом. дир. по техчасти Н.Н.П. писали письмо N 286ск в Отдел самолетостроения Авиатреста на вх. 63/1023с:</w:t>
      </w:r>
    </w:p>
    <w:p w14:paraId="14DA45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"Приспособление самолета Р-5 под почтовый самолет вчерне выполнено и в настоящее время заканчивается изготовление необходимых чертежей и выявление расчетных данных.</w:t>
      </w:r>
    </w:p>
    <w:p w14:paraId="14B67B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Приспособление самолета У-2 под самолет для борьбы с вредителями с/х только что начато, т.к. завод не имел необходимых данных об опылителе. Последние были получены 21 декабря 1928 непосредственно из мастерских Добролета...(2341,22).</w:t>
      </w:r>
    </w:p>
    <w:p w14:paraId="37A756F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9C0BDDE" w14:textId="77777777" w:rsidR="007A1E99"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6240A997" w14:textId="77777777" w:rsidR="007A1E99" w:rsidRPr="000B49E3" w:rsidRDefault="007A1E99"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5B6EBAE" w14:textId="77777777" w:rsidR="007A1E99" w:rsidRPr="000B49E3" w:rsidRDefault="007A1E99" w:rsidP="000B49E3">
      <w:pPr>
        <w:pStyle w:val="ae"/>
        <w:spacing w:before="0" w:after="0"/>
        <w:jc w:val="both"/>
        <w:rPr>
          <w:bCs/>
          <w:color w:val="000000" w:themeColor="text1"/>
          <w:sz w:val="16"/>
          <w:szCs w:val="16"/>
        </w:rPr>
      </w:pPr>
      <w:r w:rsidRPr="000B49E3">
        <w:rPr>
          <w:bCs/>
          <w:color w:val="000000" w:themeColor="text1"/>
          <w:sz w:val="16"/>
          <w:szCs w:val="16"/>
        </w:rPr>
        <w:t>27 декабря 1928. Приняты на вооружение РККА зенитный пулеметный прицел образца 1928 г. и легкая зенитная пулеметная тренога образца 1928 г. пр. №412 (17150).</w:t>
      </w:r>
    </w:p>
    <w:p w14:paraId="357C6CA5" w14:textId="77777777" w:rsidR="007A1E99" w:rsidRPr="000B49E3" w:rsidRDefault="007A1E99" w:rsidP="000B49E3">
      <w:pPr>
        <w:pStyle w:val="ae"/>
        <w:spacing w:before="0" w:after="0"/>
        <w:jc w:val="both"/>
        <w:rPr>
          <w:bCs/>
          <w:color w:val="000000" w:themeColor="text1"/>
          <w:sz w:val="16"/>
          <w:szCs w:val="16"/>
        </w:rPr>
      </w:pPr>
      <w:r w:rsidRPr="000B49E3">
        <w:rPr>
          <w:bCs/>
          <w:color w:val="000000" w:themeColor="text1"/>
          <w:sz w:val="16"/>
          <w:szCs w:val="16"/>
        </w:rPr>
        <w:t>– Принята на вооружение РККА броневая машина «АМО» (БА-27) пр. №413/84 (17150).</w:t>
      </w:r>
    </w:p>
    <w:p w14:paraId="0160C824" w14:textId="77777777" w:rsidR="007A1E99" w:rsidRPr="000B49E3" w:rsidRDefault="007A1E99" w:rsidP="000B49E3">
      <w:pPr>
        <w:pStyle w:val="ae"/>
        <w:spacing w:before="0" w:after="0"/>
        <w:jc w:val="both"/>
        <w:rPr>
          <w:bCs/>
          <w:color w:val="000000" w:themeColor="text1"/>
          <w:sz w:val="16"/>
          <w:szCs w:val="16"/>
        </w:rPr>
      </w:pPr>
    </w:p>
    <w:p w14:paraId="78EACA84" w14:textId="77777777" w:rsidR="00725A42" w:rsidRPr="000B49E3" w:rsidRDefault="00725A42" w:rsidP="000B49E3">
      <w:pPr>
        <w:autoSpaceDE w:val="0"/>
        <w:autoSpaceDN w:val="0"/>
        <w:adjustRightInd w:val="0"/>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27 декабря </w:t>
      </w:r>
      <w:bookmarkStart w:id="119" w:name="YANDEX_68"/>
      <w:bookmarkEnd w:id="119"/>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приказом РВС СССР №412 были приняты на вооружение РККА зенитный пулеметный прицел образца </w:t>
      </w:r>
      <w:bookmarkStart w:id="120" w:name="YANDEX_69"/>
      <w:bookmarkEnd w:id="120"/>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и легкая зенитная пулеметная тренога образца </w:t>
      </w:r>
      <w:bookmarkStart w:id="121" w:name="YANDEX_70"/>
      <w:bookmarkEnd w:id="121"/>
      <w:r w:rsidRPr="000B49E3">
        <w:rPr>
          <w:rStyle w:val="highlight"/>
          <w:rFonts w:ascii="Times New Roman" w:hAnsi="Times New Roman"/>
          <w:bCs/>
          <w:color w:val="000000" w:themeColor="text1"/>
          <w:sz w:val="16"/>
          <w:szCs w:val="16"/>
        </w:rPr>
        <w:t> 1928 </w:t>
      </w:r>
      <w:r w:rsidRPr="000B49E3">
        <w:rPr>
          <w:rFonts w:ascii="Times New Roman" w:hAnsi="Times New Roman"/>
          <w:bCs/>
          <w:color w:val="000000" w:themeColor="text1"/>
          <w:sz w:val="16"/>
          <w:szCs w:val="16"/>
        </w:rPr>
        <w:t xml:space="preserve"> г. для зенитной стрельбы из 3-линейных пулеметов «Максима» и «Кольта» (17212).</w:t>
      </w:r>
    </w:p>
    <w:p w14:paraId="6268280F" w14:textId="77777777" w:rsidR="00725A42" w:rsidRPr="000B49E3" w:rsidRDefault="00725A4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0D5A170" w14:textId="77777777" w:rsidR="009E1A1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E9F254C" w14:textId="77777777" w:rsidR="009E1A13" w:rsidRPr="000B49E3" w:rsidRDefault="009E1A1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A66A5C2" w14:textId="77777777" w:rsidR="009E1A13" w:rsidRPr="000B49E3" w:rsidRDefault="009E1A13"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27 декабря</w:t>
      </w:r>
      <w:r w:rsidRPr="000B49E3">
        <w:rPr>
          <w:rFonts w:ascii="Times New Roman" w:hAnsi="Times New Roman"/>
          <w:color w:val="000000" w:themeColor="text1"/>
          <w:sz w:val="16"/>
          <w:szCs w:val="16"/>
        </w:rPr>
        <w:t xml:space="preserve"> в 1928 году первый полёт учебно-тренировочного самолета «XN2B-1» (Model 81) фирмы "Boeing" с установленным на нём звездообразным мотором «Axelson» мощностью 145 л.с (14873).</w:t>
      </w:r>
    </w:p>
    <w:p w14:paraId="3EF1D274" w14:textId="77777777" w:rsidR="009E1A13" w:rsidRPr="000B49E3" w:rsidRDefault="009E1A13" w:rsidP="000B49E3">
      <w:pPr>
        <w:spacing w:after="0" w:line="240" w:lineRule="auto"/>
        <w:jc w:val="both"/>
        <w:rPr>
          <w:rFonts w:ascii="Times New Roman" w:hAnsi="Times New Roman"/>
          <w:color w:val="000000" w:themeColor="text1"/>
          <w:sz w:val="16"/>
          <w:szCs w:val="16"/>
        </w:rPr>
      </w:pPr>
    </w:p>
    <w:p w14:paraId="5E2370D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0AD2454"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D5768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декабря 1929 года были подготовлены Сведения по опытным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08"/>
        <w:gridCol w:w="1265"/>
        <w:gridCol w:w="1265"/>
        <w:gridCol w:w="1265"/>
        <w:gridCol w:w="1008"/>
        <w:gridCol w:w="864"/>
        <w:gridCol w:w="3923"/>
      </w:tblGrid>
      <w:tr w:rsidR="00D23D68" w:rsidRPr="000B49E3" w14:paraId="454676B4" w14:textId="77777777">
        <w:tc>
          <w:tcPr>
            <w:tcW w:w="1008" w:type="dxa"/>
          </w:tcPr>
          <w:p w14:paraId="7D5B98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Марка мотора</w:t>
            </w:r>
          </w:p>
        </w:tc>
        <w:tc>
          <w:tcPr>
            <w:tcW w:w="1265" w:type="dxa"/>
          </w:tcPr>
          <w:p w14:paraId="3DEF6F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мотора и охлаждение</w:t>
            </w:r>
          </w:p>
        </w:tc>
        <w:tc>
          <w:tcPr>
            <w:tcW w:w="1265" w:type="dxa"/>
          </w:tcPr>
          <w:p w14:paraId="25979E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Кто строит</w:t>
            </w:r>
          </w:p>
        </w:tc>
        <w:tc>
          <w:tcPr>
            <w:tcW w:w="1265" w:type="dxa"/>
          </w:tcPr>
          <w:p w14:paraId="44B542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Номинальная мощность</w:t>
            </w:r>
          </w:p>
        </w:tc>
        <w:tc>
          <w:tcPr>
            <w:tcW w:w="1008" w:type="dxa"/>
          </w:tcPr>
          <w:p w14:paraId="78B48D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Обороты</w:t>
            </w:r>
          </w:p>
        </w:tc>
        <w:tc>
          <w:tcPr>
            <w:tcW w:w="864" w:type="dxa"/>
          </w:tcPr>
          <w:p w14:paraId="41A7FC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Вес</w:t>
            </w:r>
          </w:p>
        </w:tc>
        <w:tc>
          <w:tcPr>
            <w:tcW w:w="3923" w:type="dxa"/>
          </w:tcPr>
          <w:p w14:paraId="648E61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Примечание</w:t>
            </w:r>
          </w:p>
        </w:tc>
      </w:tr>
      <w:tr w:rsidR="00D23D68" w:rsidRPr="000B49E3" w14:paraId="45FE1A42" w14:textId="77777777">
        <w:tc>
          <w:tcPr>
            <w:tcW w:w="1008" w:type="dxa"/>
          </w:tcPr>
          <w:p w14:paraId="3B44A2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М-12</w:t>
            </w:r>
          </w:p>
        </w:tc>
        <w:tc>
          <w:tcPr>
            <w:tcW w:w="1265" w:type="dxa"/>
          </w:tcPr>
          <w:p w14:paraId="530B50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5 цил. зв. </w:t>
            </w:r>
          </w:p>
        </w:tc>
        <w:tc>
          <w:tcPr>
            <w:tcW w:w="1265" w:type="dxa"/>
          </w:tcPr>
          <w:p w14:paraId="7411B5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НАМИ</w:t>
            </w:r>
          </w:p>
        </w:tc>
        <w:tc>
          <w:tcPr>
            <w:tcW w:w="1265" w:type="dxa"/>
          </w:tcPr>
          <w:p w14:paraId="666480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1008" w:type="dxa"/>
          </w:tcPr>
          <w:p w14:paraId="38ADCC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1600</w:t>
            </w:r>
          </w:p>
        </w:tc>
        <w:tc>
          <w:tcPr>
            <w:tcW w:w="864" w:type="dxa"/>
          </w:tcPr>
          <w:p w14:paraId="7E8A51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160</w:t>
            </w:r>
          </w:p>
        </w:tc>
        <w:tc>
          <w:tcPr>
            <w:tcW w:w="3923" w:type="dxa"/>
          </w:tcPr>
          <w:p w14:paraId="1B5C7B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испытании первого экз. оторвался противовес Второй экз. изготовляется с неразъемным валом. Вал не изготовлен. Предстоят испытан.</w:t>
            </w:r>
          </w:p>
        </w:tc>
      </w:tr>
      <w:tr w:rsidR="00D23D68" w:rsidRPr="000B49E3" w14:paraId="5832432A" w14:textId="77777777">
        <w:tc>
          <w:tcPr>
            <w:tcW w:w="1008" w:type="dxa"/>
          </w:tcPr>
          <w:p w14:paraId="40423D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М-13</w:t>
            </w:r>
          </w:p>
        </w:tc>
        <w:tc>
          <w:tcPr>
            <w:tcW w:w="1265" w:type="dxa"/>
          </w:tcPr>
          <w:p w14:paraId="48507E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 водян. охл.</w:t>
            </w:r>
          </w:p>
        </w:tc>
        <w:tc>
          <w:tcPr>
            <w:tcW w:w="1265" w:type="dxa"/>
          </w:tcPr>
          <w:p w14:paraId="530492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НАМИ</w:t>
            </w:r>
          </w:p>
        </w:tc>
        <w:tc>
          <w:tcPr>
            <w:tcW w:w="1265" w:type="dxa"/>
          </w:tcPr>
          <w:p w14:paraId="716DA9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600</w:t>
            </w:r>
          </w:p>
        </w:tc>
        <w:tc>
          <w:tcPr>
            <w:tcW w:w="1008" w:type="dxa"/>
          </w:tcPr>
          <w:p w14:paraId="16F970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2000</w:t>
            </w:r>
          </w:p>
        </w:tc>
        <w:tc>
          <w:tcPr>
            <w:tcW w:w="864" w:type="dxa"/>
          </w:tcPr>
          <w:p w14:paraId="7A4D1A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630</w:t>
            </w:r>
          </w:p>
        </w:tc>
        <w:tc>
          <w:tcPr>
            <w:tcW w:w="3923" w:type="dxa"/>
          </w:tcPr>
          <w:p w14:paraId="7B0A60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Машина построена по типу Райта. Т. к. Постройка длилась около 3 лет, машина сильно устарела. Испытания первого экз. показали ее сравнит. надежность. Второй экз. собирается и в ближайшее время подвергнется испытан.</w:t>
            </w:r>
          </w:p>
        </w:tc>
      </w:tr>
      <w:tr w:rsidR="00D23D68" w:rsidRPr="000B49E3" w14:paraId="6926D763" w14:textId="77777777">
        <w:tc>
          <w:tcPr>
            <w:tcW w:w="1008" w:type="dxa"/>
          </w:tcPr>
          <w:p w14:paraId="1B4796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М-15</w:t>
            </w:r>
          </w:p>
        </w:tc>
        <w:tc>
          <w:tcPr>
            <w:tcW w:w="1265" w:type="dxa"/>
          </w:tcPr>
          <w:p w14:paraId="24646F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9 цил. зв. </w:t>
            </w:r>
          </w:p>
        </w:tc>
        <w:tc>
          <w:tcPr>
            <w:tcW w:w="1265" w:type="dxa"/>
          </w:tcPr>
          <w:p w14:paraId="3C0C0B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24</w:t>
            </w:r>
          </w:p>
        </w:tc>
        <w:tc>
          <w:tcPr>
            <w:tcW w:w="1265" w:type="dxa"/>
          </w:tcPr>
          <w:p w14:paraId="350F77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w:t>
            </w:r>
          </w:p>
        </w:tc>
        <w:tc>
          <w:tcPr>
            <w:tcW w:w="1008" w:type="dxa"/>
          </w:tcPr>
          <w:p w14:paraId="2D66CF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1950</w:t>
            </w:r>
          </w:p>
        </w:tc>
        <w:tc>
          <w:tcPr>
            <w:tcW w:w="864" w:type="dxa"/>
          </w:tcPr>
          <w:p w14:paraId="5C4633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460</w:t>
            </w:r>
          </w:p>
        </w:tc>
        <w:tc>
          <w:tcPr>
            <w:tcW w:w="3923" w:type="dxa"/>
          </w:tcPr>
          <w:p w14:paraId="0C27AD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время заводских исп. 5 раз ломался коленвал. Мотор значительно хуже соответств. заграничных, как по габариту, так и по весу. Заводских испытан. не выдержал. Испытания продолжаются.</w:t>
            </w:r>
          </w:p>
        </w:tc>
      </w:tr>
      <w:tr w:rsidR="00D23D68" w:rsidRPr="000B49E3" w14:paraId="736B538A" w14:textId="77777777">
        <w:tc>
          <w:tcPr>
            <w:tcW w:w="1008" w:type="dxa"/>
          </w:tcPr>
          <w:p w14:paraId="1221E0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У-12</w:t>
            </w:r>
          </w:p>
        </w:tc>
        <w:tc>
          <w:tcPr>
            <w:tcW w:w="1265" w:type="dxa"/>
          </w:tcPr>
          <w:p w14:paraId="38C0EC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 водян. охл.</w:t>
            </w:r>
          </w:p>
        </w:tc>
        <w:tc>
          <w:tcPr>
            <w:tcW w:w="1265" w:type="dxa"/>
          </w:tcPr>
          <w:p w14:paraId="5C334E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24</w:t>
            </w:r>
          </w:p>
        </w:tc>
        <w:tc>
          <w:tcPr>
            <w:tcW w:w="1265" w:type="dxa"/>
          </w:tcPr>
          <w:p w14:paraId="374DDD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450</w:t>
            </w:r>
          </w:p>
        </w:tc>
        <w:tc>
          <w:tcPr>
            <w:tcW w:w="1008" w:type="dxa"/>
          </w:tcPr>
          <w:p w14:paraId="413CC8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2150</w:t>
            </w:r>
          </w:p>
        </w:tc>
        <w:tc>
          <w:tcPr>
            <w:tcW w:w="864" w:type="dxa"/>
          </w:tcPr>
          <w:p w14:paraId="53D55A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455/485 с имп.</w:t>
            </w:r>
          </w:p>
        </w:tc>
        <w:tc>
          <w:tcPr>
            <w:tcW w:w="3923" w:type="dxa"/>
          </w:tcPr>
          <w:p w14:paraId="3AEB64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время заводских исп. обнаружился ряд крупн. дефектов, как-то: течь блоков, поломки основн. деталей и др. Мотор оказался ненадежным. По весу сильно устарел. Испытан. продолжаются.</w:t>
            </w:r>
          </w:p>
        </w:tc>
      </w:tr>
      <w:tr w:rsidR="00D23D68" w:rsidRPr="000B49E3" w14:paraId="7B876BC0" w14:textId="77777777">
        <w:tc>
          <w:tcPr>
            <w:tcW w:w="1008" w:type="dxa"/>
          </w:tcPr>
          <w:p w14:paraId="7770D4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УУ-18</w:t>
            </w:r>
          </w:p>
        </w:tc>
        <w:tc>
          <w:tcPr>
            <w:tcW w:w="1265" w:type="dxa"/>
          </w:tcPr>
          <w:p w14:paraId="3E8718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УУ – водян. охл.</w:t>
            </w:r>
          </w:p>
        </w:tc>
        <w:tc>
          <w:tcPr>
            <w:tcW w:w="1265" w:type="dxa"/>
          </w:tcPr>
          <w:p w14:paraId="5FB2CD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24</w:t>
            </w:r>
          </w:p>
        </w:tc>
        <w:tc>
          <w:tcPr>
            <w:tcW w:w="1265" w:type="dxa"/>
          </w:tcPr>
          <w:p w14:paraId="6972DC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600</w:t>
            </w:r>
          </w:p>
        </w:tc>
        <w:tc>
          <w:tcPr>
            <w:tcW w:w="1008" w:type="dxa"/>
          </w:tcPr>
          <w:p w14:paraId="768D58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1950</w:t>
            </w:r>
          </w:p>
        </w:tc>
        <w:tc>
          <w:tcPr>
            <w:tcW w:w="864" w:type="dxa"/>
          </w:tcPr>
          <w:p w14:paraId="277996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562</w:t>
            </w:r>
          </w:p>
        </w:tc>
        <w:tc>
          <w:tcPr>
            <w:tcW w:w="3923" w:type="dxa"/>
          </w:tcPr>
          <w:p w14:paraId="7E96D5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 время заводских исп. было несколько крупных аварий: обрыв шпилек подвесок, поломка колен. вала и картера, течь блоков и др. Мотор для эксплоатации ненадежен. Испытан. продолжаются.</w:t>
            </w:r>
          </w:p>
        </w:tc>
      </w:tr>
      <w:tr w:rsidR="00D23D68" w:rsidRPr="000B49E3" w14:paraId="1B175959" w14:textId="77777777">
        <w:tc>
          <w:tcPr>
            <w:tcW w:w="1008" w:type="dxa"/>
          </w:tcPr>
          <w:p w14:paraId="153D8F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М-19</w:t>
            </w:r>
          </w:p>
        </w:tc>
        <w:tc>
          <w:tcPr>
            <w:tcW w:w="1265" w:type="dxa"/>
          </w:tcPr>
          <w:p w14:paraId="75C91A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 водян. охл.</w:t>
            </w:r>
          </w:p>
        </w:tc>
        <w:tc>
          <w:tcPr>
            <w:tcW w:w="1265" w:type="dxa"/>
          </w:tcPr>
          <w:p w14:paraId="3F0E42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24</w:t>
            </w:r>
          </w:p>
        </w:tc>
        <w:tc>
          <w:tcPr>
            <w:tcW w:w="1265" w:type="dxa"/>
          </w:tcPr>
          <w:p w14:paraId="212AC5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550</w:t>
            </w:r>
          </w:p>
        </w:tc>
        <w:tc>
          <w:tcPr>
            <w:tcW w:w="1008" w:type="dxa"/>
          </w:tcPr>
          <w:p w14:paraId="00ECA6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2100</w:t>
            </w:r>
          </w:p>
        </w:tc>
        <w:tc>
          <w:tcPr>
            <w:tcW w:w="864" w:type="dxa"/>
          </w:tcPr>
          <w:p w14:paraId="11BD58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450</w:t>
            </w:r>
          </w:p>
        </w:tc>
        <w:tc>
          <w:tcPr>
            <w:tcW w:w="3923" w:type="dxa"/>
          </w:tcPr>
          <w:p w14:paraId="27EF1C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находится в производстве. Примерно через месяц должны начаться заводские исп. По основным данным лучше У-12, от которого отличается сравнительно небольш. переделками.</w:t>
            </w:r>
          </w:p>
        </w:tc>
      </w:tr>
      <w:tr w:rsidR="00D23D68" w:rsidRPr="000B49E3" w14:paraId="0A55BFDD" w14:textId="77777777">
        <w:tc>
          <w:tcPr>
            <w:tcW w:w="1008" w:type="dxa"/>
          </w:tcPr>
          <w:p w14:paraId="69CB79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М-26</w:t>
            </w:r>
          </w:p>
        </w:tc>
        <w:tc>
          <w:tcPr>
            <w:tcW w:w="1265" w:type="dxa"/>
          </w:tcPr>
          <w:p w14:paraId="3DFBFF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7 цил. зв. </w:t>
            </w:r>
          </w:p>
        </w:tc>
        <w:tc>
          <w:tcPr>
            <w:tcW w:w="1265" w:type="dxa"/>
          </w:tcPr>
          <w:p w14:paraId="077372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24</w:t>
            </w:r>
          </w:p>
        </w:tc>
        <w:tc>
          <w:tcPr>
            <w:tcW w:w="1265" w:type="dxa"/>
          </w:tcPr>
          <w:p w14:paraId="73034D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w:t>
            </w:r>
          </w:p>
        </w:tc>
        <w:tc>
          <w:tcPr>
            <w:tcW w:w="1008" w:type="dxa"/>
          </w:tcPr>
          <w:p w14:paraId="60BF6F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1800</w:t>
            </w:r>
          </w:p>
        </w:tc>
        <w:tc>
          <w:tcPr>
            <w:tcW w:w="864" w:type="dxa"/>
          </w:tcPr>
          <w:p w14:paraId="2B368D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w:t>
            </w:r>
          </w:p>
        </w:tc>
        <w:tc>
          <w:tcPr>
            <w:tcW w:w="3923" w:type="dxa"/>
          </w:tcPr>
          <w:p w14:paraId="66D4BC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Мотор поступает на зав. испытания. Отличается от М-15 количеством цилиндров. Основные проектные данные его, в случае положительных результатов испытаний, соответствуют некоторым данным для основного мотора гражд. авиации. </w:t>
            </w:r>
          </w:p>
        </w:tc>
      </w:tr>
      <w:tr w:rsidR="00D23D68" w:rsidRPr="000B49E3" w14:paraId="601B2B88" w14:textId="77777777">
        <w:tc>
          <w:tcPr>
            <w:tcW w:w="1008" w:type="dxa"/>
          </w:tcPr>
          <w:p w14:paraId="16AE44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НАМИ 65</w:t>
            </w:r>
          </w:p>
        </w:tc>
        <w:tc>
          <w:tcPr>
            <w:tcW w:w="1265" w:type="dxa"/>
          </w:tcPr>
          <w:p w14:paraId="3683B3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цил. зв. </w:t>
            </w:r>
          </w:p>
        </w:tc>
        <w:tc>
          <w:tcPr>
            <w:tcW w:w="1265" w:type="dxa"/>
          </w:tcPr>
          <w:p w14:paraId="758964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НАМИ</w:t>
            </w:r>
          </w:p>
        </w:tc>
        <w:tc>
          <w:tcPr>
            <w:tcW w:w="1265" w:type="dxa"/>
          </w:tcPr>
          <w:p w14:paraId="32D315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65</w:t>
            </w:r>
          </w:p>
        </w:tc>
        <w:tc>
          <w:tcPr>
            <w:tcW w:w="1008" w:type="dxa"/>
          </w:tcPr>
          <w:p w14:paraId="66F7AB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1630</w:t>
            </w:r>
          </w:p>
        </w:tc>
        <w:tc>
          <w:tcPr>
            <w:tcW w:w="864" w:type="dxa"/>
          </w:tcPr>
          <w:p w14:paraId="466B80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107,5</w:t>
            </w:r>
          </w:p>
        </w:tc>
        <w:tc>
          <w:tcPr>
            <w:tcW w:w="3923" w:type="dxa"/>
          </w:tcPr>
          <w:p w14:paraId="253AE9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был на заводских испытаниях. Крупных дефектов не обнаружено. Может быть использован для маломощных самолетов.</w:t>
            </w:r>
          </w:p>
        </w:tc>
      </w:tr>
      <w:tr w:rsidR="00D23D68" w:rsidRPr="000B49E3" w14:paraId="52B62224" w14:textId="77777777">
        <w:tc>
          <w:tcPr>
            <w:tcW w:w="1008" w:type="dxa"/>
          </w:tcPr>
          <w:p w14:paraId="0D61EE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М-20</w:t>
            </w:r>
          </w:p>
        </w:tc>
        <w:tc>
          <w:tcPr>
            <w:tcW w:w="1265" w:type="dxa"/>
          </w:tcPr>
          <w:p w14:paraId="00FB12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Возд. охл. </w:t>
            </w:r>
          </w:p>
        </w:tc>
        <w:tc>
          <w:tcPr>
            <w:tcW w:w="1265" w:type="dxa"/>
          </w:tcPr>
          <w:p w14:paraId="3AF472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НАМИ</w:t>
            </w:r>
          </w:p>
        </w:tc>
        <w:tc>
          <w:tcPr>
            <w:tcW w:w="1265" w:type="dxa"/>
          </w:tcPr>
          <w:p w14:paraId="4ED00C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008" w:type="dxa"/>
          </w:tcPr>
          <w:p w14:paraId="1E86A8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2F0496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3923" w:type="dxa"/>
          </w:tcPr>
          <w:p w14:paraId="5E147A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экспериментальн. типа. Изготовлены цилиндры для испытаний на картере Юпитера VI.</w:t>
            </w:r>
          </w:p>
        </w:tc>
      </w:tr>
      <w:tr w:rsidR="00D23D68" w:rsidRPr="000B49E3" w14:paraId="67F3C961" w14:textId="77777777">
        <w:tc>
          <w:tcPr>
            <w:tcW w:w="1008" w:type="dxa"/>
          </w:tcPr>
          <w:p w14:paraId="3048AB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М-21</w:t>
            </w:r>
          </w:p>
        </w:tc>
        <w:tc>
          <w:tcPr>
            <w:tcW w:w="1265" w:type="dxa"/>
          </w:tcPr>
          <w:p w14:paraId="6EF0C0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Возд. охл. </w:t>
            </w:r>
          </w:p>
        </w:tc>
        <w:tc>
          <w:tcPr>
            <w:tcW w:w="1265" w:type="dxa"/>
          </w:tcPr>
          <w:p w14:paraId="2518EE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НАМИ</w:t>
            </w:r>
          </w:p>
        </w:tc>
        <w:tc>
          <w:tcPr>
            <w:tcW w:w="1265" w:type="dxa"/>
          </w:tcPr>
          <w:p w14:paraId="489373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008" w:type="dxa"/>
          </w:tcPr>
          <w:p w14:paraId="5BB2DD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77DBB4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3923" w:type="dxa"/>
          </w:tcPr>
          <w:p w14:paraId="42984D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 цилиндров М-12 и картера М-6 изготовлен экспериментальн. мотор 300 л.с. Цель экспериментов выяснить характер охлаждения двух рядной машины воздушного охлаждения. Испытания начались.</w:t>
            </w:r>
          </w:p>
        </w:tc>
      </w:tr>
      <w:tr w:rsidR="00D23D68" w:rsidRPr="000B49E3" w14:paraId="1253E9D4" w14:textId="77777777">
        <w:tc>
          <w:tcPr>
            <w:tcW w:w="1008" w:type="dxa"/>
          </w:tcPr>
          <w:p w14:paraId="0E8187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Киреева</w:t>
            </w:r>
          </w:p>
        </w:tc>
        <w:tc>
          <w:tcPr>
            <w:tcW w:w="1265" w:type="dxa"/>
          </w:tcPr>
          <w:p w14:paraId="1A3702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 водян. охл.</w:t>
            </w:r>
          </w:p>
        </w:tc>
        <w:tc>
          <w:tcPr>
            <w:tcW w:w="1265" w:type="dxa"/>
          </w:tcPr>
          <w:p w14:paraId="4B7158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НАМИ</w:t>
            </w:r>
          </w:p>
        </w:tc>
        <w:tc>
          <w:tcPr>
            <w:tcW w:w="1265" w:type="dxa"/>
          </w:tcPr>
          <w:p w14:paraId="566728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750/900</w:t>
            </w:r>
          </w:p>
        </w:tc>
        <w:tc>
          <w:tcPr>
            <w:tcW w:w="1008" w:type="dxa"/>
          </w:tcPr>
          <w:p w14:paraId="4E9AD2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3000</w:t>
            </w:r>
          </w:p>
        </w:tc>
        <w:tc>
          <w:tcPr>
            <w:tcW w:w="864" w:type="dxa"/>
          </w:tcPr>
          <w:p w14:paraId="248F81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560</w:t>
            </w:r>
          </w:p>
        </w:tc>
        <w:tc>
          <w:tcPr>
            <w:tcW w:w="3923" w:type="dxa"/>
          </w:tcPr>
          <w:p w14:paraId="3060F2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экспериментальн. типа. Весьма сложен в производстве. Имеет много оригинальных деталей. Слишком затянулся в производстве. В марте-апреле 1930 года должен быть окончен.</w:t>
            </w:r>
          </w:p>
        </w:tc>
      </w:tr>
      <w:tr w:rsidR="00D23D68" w:rsidRPr="000B49E3" w14:paraId="78F3E411" w14:textId="77777777">
        <w:tc>
          <w:tcPr>
            <w:tcW w:w="1008" w:type="dxa"/>
          </w:tcPr>
          <w:p w14:paraId="383E36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Большевик</w:t>
            </w:r>
          </w:p>
        </w:tc>
        <w:tc>
          <w:tcPr>
            <w:tcW w:w="1265" w:type="dxa"/>
          </w:tcPr>
          <w:p w14:paraId="45B5B1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 – водян. охл.</w:t>
            </w:r>
          </w:p>
        </w:tc>
        <w:tc>
          <w:tcPr>
            <w:tcW w:w="1265" w:type="dxa"/>
          </w:tcPr>
          <w:p w14:paraId="666CA4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“Большевик”</w:t>
            </w:r>
          </w:p>
        </w:tc>
        <w:tc>
          <w:tcPr>
            <w:tcW w:w="1265" w:type="dxa"/>
          </w:tcPr>
          <w:p w14:paraId="70F3F2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700</w:t>
            </w:r>
          </w:p>
        </w:tc>
        <w:tc>
          <w:tcPr>
            <w:tcW w:w="1008" w:type="dxa"/>
          </w:tcPr>
          <w:p w14:paraId="599E8BB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2000</w:t>
            </w:r>
          </w:p>
        </w:tc>
        <w:tc>
          <w:tcPr>
            <w:tcW w:w="864" w:type="dxa"/>
          </w:tcPr>
          <w:p w14:paraId="32624C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w:t>
            </w:r>
          </w:p>
        </w:tc>
        <w:tc>
          <w:tcPr>
            <w:tcW w:w="3923" w:type="dxa"/>
          </w:tcPr>
          <w:p w14:paraId="002A7C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 находится в производстве. Имеет некоторые официальные конструктивные формы деталей. Судить о нем можно будет только после испытаний.</w:t>
            </w:r>
          </w:p>
        </w:tc>
      </w:tr>
    </w:tbl>
    <w:p w14:paraId="3F8160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Серийные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08"/>
        <w:gridCol w:w="1265"/>
        <w:gridCol w:w="1265"/>
        <w:gridCol w:w="1265"/>
        <w:gridCol w:w="1008"/>
        <w:gridCol w:w="864"/>
        <w:gridCol w:w="3923"/>
      </w:tblGrid>
      <w:tr w:rsidR="00D23D68" w:rsidRPr="000B49E3" w14:paraId="4B23F903" w14:textId="77777777">
        <w:tc>
          <w:tcPr>
            <w:tcW w:w="1008" w:type="dxa"/>
          </w:tcPr>
          <w:p w14:paraId="6152A9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М-5 Либерти</w:t>
            </w:r>
          </w:p>
        </w:tc>
        <w:tc>
          <w:tcPr>
            <w:tcW w:w="1265" w:type="dxa"/>
          </w:tcPr>
          <w:p w14:paraId="3B447F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4DDD5F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40B4A5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400/1700</w:t>
            </w:r>
          </w:p>
        </w:tc>
        <w:tc>
          <w:tcPr>
            <w:tcW w:w="1008" w:type="dxa"/>
          </w:tcPr>
          <w:p w14:paraId="6D4628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379D2F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410</w:t>
            </w:r>
          </w:p>
        </w:tc>
        <w:tc>
          <w:tcPr>
            <w:tcW w:w="3923" w:type="dxa"/>
          </w:tcPr>
          <w:p w14:paraId="242C1B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1D5643C" w14:textId="77777777">
        <w:tc>
          <w:tcPr>
            <w:tcW w:w="1008" w:type="dxa"/>
          </w:tcPr>
          <w:p w14:paraId="3E14C3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М-6 Испано</w:t>
            </w:r>
          </w:p>
        </w:tc>
        <w:tc>
          <w:tcPr>
            <w:tcW w:w="1265" w:type="dxa"/>
          </w:tcPr>
          <w:p w14:paraId="3D9FD6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37ECA0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0BCFD9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300/1800</w:t>
            </w:r>
          </w:p>
        </w:tc>
        <w:tc>
          <w:tcPr>
            <w:tcW w:w="1008" w:type="dxa"/>
          </w:tcPr>
          <w:p w14:paraId="3FDFE6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0B8C06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280</w:t>
            </w:r>
          </w:p>
        </w:tc>
        <w:tc>
          <w:tcPr>
            <w:tcW w:w="3923" w:type="dxa"/>
          </w:tcPr>
          <w:p w14:paraId="15D9DB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7B3B4F0" w14:textId="77777777">
        <w:tc>
          <w:tcPr>
            <w:tcW w:w="1008" w:type="dxa"/>
          </w:tcPr>
          <w:p w14:paraId="52734A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М-17 БМВVI</w:t>
            </w:r>
          </w:p>
        </w:tc>
        <w:tc>
          <w:tcPr>
            <w:tcW w:w="1265" w:type="dxa"/>
          </w:tcPr>
          <w:p w14:paraId="2C03E8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2CF565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5D4721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500/1420</w:t>
            </w:r>
          </w:p>
        </w:tc>
        <w:tc>
          <w:tcPr>
            <w:tcW w:w="1008" w:type="dxa"/>
          </w:tcPr>
          <w:p w14:paraId="0CE5CE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673142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520</w:t>
            </w:r>
          </w:p>
        </w:tc>
        <w:tc>
          <w:tcPr>
            <w:tcW w:w="3923" w:type="dxa"/>
          </w:tcPr>
          <w:p w14:paraId="67C47B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0298F3D8" w14:textId="77777777">
        <w:tc>
          <w:tcPr>
            <w:tcW w:w="1008" w:type="dxa"/>
          </w:tcPr>
          <w:p w14:paraId="44315E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М-2 (РОН)</w:t>
            </w:r>
          </w:p>
        </w:tc>
        <w:tc>
          <w:tcPr>
            <w:tcW w:w="1265" w:type="dxa"/>
          </w:tcPr>
          <w:p w14:paraId="34F918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5320BA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299076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120/1200</w:t>
            </w:r>
          </w:p>
        </w:tc>
        <w:tc>
          <w:tcPr>
            <w:tcW w:w="1008" w:type="dxa"/>
          </w:tcPr>
          <w:p w14:paraId="26116F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05F1C6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147,5</w:t>
            </w:r>
          </w:p>
        </w:tc>
        <w:tc>
          <w:tcPr>
            <w:tcW w:w="3923" w:type="dxa"/>
          </w:tcPr>
          <w:p w14:paraId="2754FD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6898F2E8" w14:textId="77777777">
        <w:tc>
          <w:tcPr>
            <w:tcW w:w="1008" w:type="dxa"/>
          </w:tcPr>
          <w:p w14:paraId="40CF67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М-11</w:t>
            </w:r>
          </w:p>
        </w:tc>
        <w:tc>
          <w:tcPr>
            <w:tcW w:w="1265" w:type="dxa"/>
          </w:tcPr>
          <w:p w14:paraId="6FC494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637CCC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45C098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100/1600</w:t>
            </w:r>
          </w:p>
        </w:tc>
        <w:tc>
          <w:tcPr>
            <w:tcW w:w="1008" w:type="dxa"/>
          </w:tcPr>
          <w:p w14:paraId="089D33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11CE93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160</w:t>
            </w:r>
          </w:p>
        </w:tc>
        <w:tc>
          <w:tcPr>
            <w:tcW w:w="3923" w:type="dxa"/>
          </w:tcPr>
          <w:p w14:paraId="3D0E4C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2C923629" w14:textId="77777777">
        <w:tc>
          <w:tcPr>
            <w:tcW w:w="1008" w:type="dxa"/>
          </w:tcPr>
          <w:p w14:paraId="4EABA1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М-22 (Юпитер)</w:t>
            </w:r>
          </w:p>
        </w:tc>
        <w:tc>
          <w:tcPr>
            <w:tcW w:w="1265" w:type="dxa"/>
          </w:tcPr>
          <w:p w14:paraId="296053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6F6089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65" w:type="dxa"/>
          </w:tcPr>
          <w:p w14:paraId="657A50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480/1750</w:t>
            </w:r>
          </w:p>
        </w:tc>
        <w:tc>
          <w:tcPr>
            <w:tcW w:w="1008" w:type="dxa"/>
          </w:tcPr>
          <w:p w14:paraId="20801B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864" w:type="dxa"/>
          </w:tcPr>
          <w:p w14:paraId="6D9F36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360</w:t>
            </w:r>
          </w:p>
        </w:tc>
        <w:tc>
          <w:tcPr>
            <w:tcW w:w="3923" w:type="dxa"/>
          </w:tcPr>
          <w:p w14:paraId="100861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bl>
    <w:p w14:paraId="00348C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(6998, 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1160"/>
        <w:gridCol w:w="1513"/>
      </w:tblGrid>
      <w:tr w:rsidR="00D23D68" w:rsidRPr="000B49E3" w14:paraId="1B169792" w14:textId="77777777">
        <w:tc>
          <w:tcPr>
            <w:tcW w:w="851" w:type="dxa"/>
          </w:tcPr>
          <w:p w14:paraId="7B03A5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Марка</w:t>
            </w:r>
          </w:p>
        </w:tc>
        <w:tc>
          <w:tcPr>
            <w:tcW w:w="964" w:type="dxa"/>
          </w:tcPr>
          <w:p w14:paraId="55FB79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Исполнит.</w:t>
            </w:r>
          </w:p>
        </w:tc>
        <w:tc>
          <w:tcPr>
            <w:tcW w:w="1160" w:type="dxa"/>
          </w:tcPr>
          <w:p w14:paraId="2B83DE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предъявлен. на госиспыт. по плану Р3 СТО (начало проектиров.)</w:t>
            </w:r>
          </w:p>
        </w:tc>
        <w:tc>
          <w:tcPr>
            <w:tcW w:w="1160" w:type="dxa"/>
          </w:tcPr>
          <w:p w14:paraId="7CEAEF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 предъявлен. на госиспыт. по плану Р3 СТО (срок предъявлен. на госисп.)</w:t>
            </w:r>
          </w:p>
        </w:tc>
        <w:tc>
          <w:tcPr>
            <w:tcW w:w="1160" w:type="dxa"/>
          </w:tcPr>
          <w:p w14:paraId="5BE059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плану, согласован. С Шапошниковым 5-6 августа 1930 года</w:t>
            </w:r>
          </w:p>
        </w:tc>
        <w:tc>
          <w:tcPr>
            <w:tcW w:w="1160" w:type="dxa"/>
          </w:tcPr>
          <w:p w14:paraId="48C9DC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Изменения, установлен. Планом Шапошникова</w:t>
            </w:r>
          </w:p>
        </w:tc>
        <w:tc>
          <w:tcPr>
            <w:tcW w:w="1160" w:type="dxa"/>
          </w:tcPr>
          <w:p w14:paraId="031939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Сроки препол. К выполнению самой пром-тью и выполнен. (по сведениям, полученным от заводов)</w:t>
            </w:r>
          </w:p>
        </w:tc>
        <w:tc>
          <w:tcPr>
            <w:tcW w:w="1160" w:type="dxa"/>
          </w:tcPr>
          <w:p w14:paraId="79AF90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Опоздание</w:t>
            </w:r>
          </w:p>
        </w:tc>
        <w:tc>
          <w:tcPr>
            <w:tcW w:w="1160" w:type="dxa"/>
          </w:tcPr>
          <w:p w14:paraId="5F3630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готовности к 20 августа 1930 года</w:t>
            </w:r>
          </w:p>
        </w:tc>
        <w:tc>
          <w:tcPr>
            <w:tcW w:w="1513" w:type="dxa"/>
          </w:tcPr>
          <w:p w14:paraId="3CE0E7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Примечание</w:t>
            </w:r>
          </w:p>
        </w:tc>
      </w:tr>
    </w:tbl>
    <w:p w14:paraId="4CC175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831"/>
        <w:gridCol w:w="1559"/>
      </w:tblGrid>
      <w:tr w:rsidR="00D23D68" w:rsidRPr="000B49E3" w14:paraId="63A60778" w14:textId="77777777">
        <w:tc>
          <w:tcPr>
            <w:tcW w:w="851" w:type="dxa"/>
          </w:tcPr>
          <w:p w14:paraId="34CBA2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ТБ2</w:t>
            </w:r>
          </w:p>
        </w:tc>
        <w:tc>
          <w:tcPr>
            <w:tcW w:w="964" w:type="dxa"/>
          </w:tcPr>
          <w:p w14:paraId="03137A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1D5139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Строил</w:t>
            </w:r>
          </w:p>
        </w:tc>
        <w:tc>
          <w:tcPr>
            <w:tcW w:w="1160" w:type="dxa"/>
          </w:tcPr>
          <w:p w14:paraId="502371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1930</w:t>
            </w:r>
          </w:p>
        </w:tc>
        <w:tc>
          <w:tcPr>
            <w:tcW w:w="1160" w:type="dxa"/>
          </w:tcPr>
          <w:p w14:paraId="7ACEA7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1930</w:t>
            </w:r>
          </w:p>
        </w:tc>
        <w:tc>
          <w:tcPr>
            <w:tcW w:w="1160" w:type="dxa"/>
          </w:tcPr>
          <w:p w14:paraId="64FE31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+ 3,5 месяца</w:t>
            </w:r>
          </w:p>
        </w:tc>
        <w:tc>
          <w:tcPr>
            <w:tcW w:w="1160" w:type="dxa"/>
          </w:tcPr>
          <w:p w14:paraId="06AE6F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CF8CF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04AC1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98%</w:t>
            </w:r>
          </w:p>
        </w:tc>
        <w:tc>
          <w:tcPr>
            <w:tcW w:w="1559" w:type="dxa"/>
          </w:tcPr>
          <w:p w14:paraId="6EE1B3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Находится на заводских испытан.</w:t>
            </w:r>
          </w:p>
        </w:tc>
      </w:tr>
      <w:tr w:rsidR="00D23D68" w:rsidRPr="000B49E3" w14:paraId="585EE759" w14:textId="77777777">
        <w:tc>
          <w:tcPr>
            <w:tcW w:w="851" w:type="dxa"/>
          </w:tcPr>
          <w:p w14:paraId="73797E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ТБ3</w:t>
            </w:r>
          </w:p>
        </w:tc>
        <w:tc>
          <w:tcPr>
            <w:tcW w:w="964" w:type="dxa"/>
          </w:tcPr>
          <w:p w14:paraId="16F320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0829AB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Строил</w:t>
            </w:r>
          </w:p>
        </w:tc>
        <w:tc>
          <w:tcPr>
            <w:tcW w:w="1160" w:type="dxa"/>
          </w:tcPr>
          <w:p w14:paraId="41A2E6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1930</w:t>
            </w:r>
          </w:p>
        </w:tc>
        <w:tc>
          <w:tcPr>
            <w:tcW w:w="1160" w:type="dxa"/>
          </w:tcPr>
          <w:p w14:paraId="217609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1930</w:t>
            </w:r>
          </w:p>
        </w:tc>
        <w:tc>
          <w:tcPr>
            <w:tcW w:w="1160" w:type="dxa"/>
          </w:tcPr>
          <w:p w14:paraId="485EEA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 месяца</w:t>
            </w:r>
          </w:p>
        </w:tc>
        <w:tc>
          <w:tcPr>
            <w:tcW w:w="1160" w:type="dxa"/>
          </w:tcPr>
          <w:p w14:paraId="7C608F9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F720E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5A5A1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86%</w:t>
            </w:r>
          </w:p>
        </w:tc>
        <w:tc>
          <w:tcPr>
            <w:tcW w:w="1559" w:type="dxa"/>
          </w:tcPr>
          <w:p w14:paraId="6E3DEA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14D3163E" w14:textId="77777777">
        <w:tc>
          <w:tcPr>
            <w:tcW w:w="851" w:type="dxa"/>
          </w:tcPr>
          <w:p w14:paraId="4BDE18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ТБ4</w:t>
            </w:r>
          </w:p>
        </w:tc>
        <w:tc>
          <w:tcPr>
            <w:tcW w:w="964" w:type="dxa"/>
          </w:tcPr>
          <w:p w14:paraId="225DBD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01347A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1930</w:t>
            </w:r>
          </w:p>
        </w:tc>
        <w:tc>
          <w:tcPr>
            <w:tcW w:w="1160" w:type="dxa"/>
          </w:tcPr>
          <w:p w14:paraId="5546DC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1931</w:t>
            </w:r>
          </w:p>
        </w:tc>
        <w:tc>
          <w:tcPr>
            <w:tcW w:w="1160" w:type="dxa"/>
          </w:tcPr>
          <w:p w14:paraId="1A78E8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1931</w:t>
            </w:r>
          </w:p>
        </w:tc>
        <w:tc>
          <w:tcPr>
            <w:tcW w:w="1160" w:type="dxa"/>
          </w:tcPr>
          <w:p w14:paraId="2B760F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+ 7 месяцев</w:t>
            </w:r>
          </w:p>
        </w:tc>
        <w:tc>
          <w:tcPr>
            <w:tcW w:w="1160" w:type="dxa"/>
          </w:tcPr>
          <w:p w14:paraId="6B4036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96BF4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D7E99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559" w:type="dxa"/>
          </w:tcPr>
          <w:p w14:paraId="5CD28F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Работа только начата, ведутся расчеты.</w:t>
            </w:r>
          </w:p>
        </w:tc>
      </w:tr>
      <w:tr w:rsidR="00D23D68" w:rsidRPr="000B49E3" w14:paraId="2628E5E7" w14:textId="77777777">
        <w:tc>
          <w:tcPr>
            <w:tcW w:w="851" w:type="dxa"/>
          </w:tcPr>
          <w:p w14:paraId="0108FD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ТБ5</w:t>
            </w:r>
          </w:p>
        </w:tc>
        <w:tc>
          <w:tcPr>
            <w:tcW w:w="964" w:type="dxa"/>
          </w:tcPr>
          <w:p w14:paraId="50E37B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420E9D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45B2E6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7B3275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июня 1931</w:t>
            </w:r>
          </w:p>
        </w:tc>
        <w:tc>
          <w:tcPr>
            <w:tcW w:w="1160" w:type="dxa"/>
          </w:tcPr>
          <w:p w14:paraId="59D075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2D46D5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июня 1931</w:t>
            </w:r>
          </w:p>
        </w:tc>
        <w:tc>
          <w:tcPr>
            <w:tcW w:w="1160" w:type="dxa"/>
          </w:tcPr>
          <w:p w14:paraId="118272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46D87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901D3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Поставлен в план по предложению ВАО.</w:t>
            </w:r>
          </w:p>
        </w:tc>
      </w:tr>
      <w:tr w:rsidR="00D23D68" w:rsidRPr="000B49E3" w14:paraId="408657DF" w14:textId="77777777">
        <w:tc>
          <w:tcPr>
            <w:tcW w:w="851" w:type="dxa"/>
          </w:tcPr>
          <w:p w14:paraId="0A089F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ТШ1</w:t>
            </w:r>
          </w:p>
        </w:tc>
        <w:tc>
          <w:tcPr>
            <w:tcW w:w="964" w:type="dxa"/>
          </w:tcPr>
          <w:p w14:paraId="07EE9B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67C7E1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1930</w:t>
            </w:r>
          </w:p>
        </w:tc>
        <w:tc>
          <w:tcPr>
            <w:tcW w:w="1160" w:type="dxa"/>
          </w:tcPr>
          <w:p w14:paraId="7A356F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1931</w:t>
            </w:r>
          </w:p>
        </w:tc>
        <w:tc>
          <w:tcPr>
            <w:tcW w:w="1160" w:type="dxa"/>
          </w:tcPr>
          <w:p w14:paraId="6F09B4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августа 1932</w:t>
            </w:r>
          </w:p>
        </w:tc>
        <w:tc>
          <w:tcPr>
            <w:tcW w:w="1160" w:type="dxa"/>
          </w:tcPr>
          <w:p w14:paraId="626E14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+ 15 месяцев</w:t>
            </w:r>
          </w:p>
        </w:tc>
        <w:tc>
          <w:tcPr>
            <w:tcW w:w="1160" w:type="dxa"/>
          </w:tcPr>
          <w:p w14:paraId="341D10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5A1F8E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BC9A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97B76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Работа начата, делается эскизный проект.</w:t>
            </w:r>
          </w:p>
        </w:tc>
      </w:tr>
      <w:tr w:rsidR="00D23D68" w:rsidRPr="000B49E3" w14:paraId="4D271C55" w14:textId="77777777">
        <w:tc>
          <w:tcPr>
            <w:tcW w:w="851" w:type="dxa"/>
          </w:tcPr>
          <w:p w14:paraId="7CE5D6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ЛШ-1</w:t>
            </w:r>
          </w:p>
        </w:tc>
        <w:tc>
          <w:tcPr>
            <w:tcW w:w="964" w:type="dxa"/>
          </w:tcPr>
          <w:p w14:paraId="186230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09D98C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79FAA1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1F0E06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1930</w:t>
            </w:r>
          </w:p>
        </w:tc>
        <w:tc>
          <w:tcPr>
            <w:tcW w:w="1160" w:type="dxa"/>
          </w:tcPr>
          <w:p w14:paraId="7819EE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15EAE8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1930</w:t>
            </w:r>
          </w:p>
        </w:tc>
        <w:tc>
          <w:tcPr>
            <w:tcW w:w="1160" w:type="dxa"/>
          </w:tcPr>
          <w:p w14:paraId="6FE50D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15117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F0E92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Поставлен в план по предложению ВАО.</w:t>
            </w:r>
          </w:p>
        </w:tc>
      </w:tr>
      <w:tr w:rsidR="00D23D68" w:rsidRPr="000B49E3" w14:paraId="7BFAE7E9" w14:textId="77777777">
        <w:tc>
          <w:tcPr>
            <w:tcW w:w="851" w:type="dxa"/>
          </w:tcPr>
          <w:p w14:paraId="7076D6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Р7</w:t>
            </w:r>
          </w:p>
        </w:tc>
        <w:tc>
          <w:tcPr>
            <w:tcW w:w="964" w:type="dxa"/>
          </w:tcPr>
          <w:p w14:paraId="1A09FC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0C2DA6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Строился</w:t>
            </w:r>
          </w:p>
        </w:tc>
        <w:tc>
          <w:tcPr>
            <w:tcW w:w="1160" w:type="dxa"/>
          </w:tcPr>
          <w:p w14:paraId="4E60DE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мая 1930</w:t>
            </w:r>
          </w:p>
        </w:tc>
        <w:tc>
          <w:tcPr>
            <w:tcW w:w="1160" w:type="dxa"/>
          </w:tcPr>
          <w:p w14:paraId="753DB9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1930</w:t>
            </w:r>
          </w:p>
        </w:tc>
        <w:tc>
          <w:tcPr>
            <w:tcW w:w="1160" w:type="dxa"/>
          </w:tcPr>
          <w:p w14:paraId="5C05D2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+ 3 месяца</w:t>
            </w:r>
          </w:p>
        </w:tc>
        <w:tc>
          <w:tcPr>
            <w:tcW w:w="1160" w:type="dxa"/>
          </w:tcPr>
          <w:p w14:paraId="667634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5FCFE85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611A9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98%</w:t>
            </w:r>
          </w:p>
        </w:tc>
        <w:tc>
          <w:tcPr>
            <w:tcW w:w="1559" w:type="dxa"/>
          </w:tcPr>
          <w:p w14:paraId="2E93ED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Находится на заводских испытан.</w:t>
            </w:r>
          </w:p>
        </w:tc>
      </w:tr>
      <w:tr w:rsidR="00D23D68" w:rsidRPr="000B49E3" w14:paraId="665E880E" w14:textId="77777777">
        <w:tc>
          <w:tcPr>
            <w:tcW w:w="851" w:type="dxa"/>
          </w:tcPr>
          <w:p w14:paraId="639FD9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Р8</w:t>
            </w:r>
          </w:p>
        </w:tc>
        <w:tc>
          <w:tcPr>
            <w:tcW w:w="964" w:type="dxa"/>
          </w:tcPr>
          <w:p w14:paraId="065752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5EF532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1930</w:t>
            </w:r>
          </w:p>
        </w:tc>
        <w:tc>
          <w:tcPr>
            <w:tcW w:w="1160" w:type="dxa"/>
          </w:tcPr>
          <w:p w14:paraId="7F973D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1931</w:t>
            </w:r>
          </w:p>
        </w:tc>
        <w:tc>
          <w:tcPr>
            <w:tcW w:w="1160" w:type="dxa"/>
          </w:tcPr>
          <w:p w14:paraId="681901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1931</w:t>
            </w:r>
          </w:p>
        </w:tc>
        <w:tc>
          <w:tcPr>
            <w:tcW w:w="1160" w:type="dxa"/>
          </w:tcPr>
          <w:p w14:paraId="224D36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 месяцев</w:t>
            </w:r>
          </w:p>
        </w:tc>
        <w:tc>
          <w:tcPr>
            <w:tcW w:w="1160" w:type="dxa"/>
          </w:tcPr>
          <w:p w14:paraId="073506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8563B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F2A4D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4DABB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Делается эскизный проект.</w:t>
            </w:r>
          </w:p>
        </w:tc>
      </w:tr>
      <w:tr w:rsidR="00D23D68" w:rsidRPr="000B49E3" w14:paraId="6A0B4415" w14:textId="77777777">
        <w:tc>
          <w:tcPr>
            <w:tcW w:w="851" w:type="dxa"/>
          </w:tcPr>
          <w:p w14:paraId="539661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Р9</w:t>
            </w:r>
          </w:p>
        </w:tc>
        <w:tc>
          <w:tcPr>
            <w:tcW w:w="964" w:type="dxa"/>
          </w:tcPr>
          <w:p w14:paraId="4B223C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7B7D7C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1931</w:t>
            </w:r>
          </w:p>
        </w:tc>
        <w:tc>
          <w:tcPr>
            <w:tcW w:w="1160" w:type="dxa"/>
          </w:tcPr>
          <w:p w14:paraId="18201BA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1932</w:t>
            </w:r>
          </w:p>
        </w:tc>
        <w:tc>
          <w:tcPr>
            <w:tcW w:w="1160" w:type="dxa"/>
          </w:tcPr>
          <w:p w14:paraId="22D23F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1932</w:t>
            </w:r>
          </w:p>
        </w:tc>
        <w:tc>
          <w:tcPr>
            <w:tcW w:w="1160" w:type="dxa"/>
          </w:tcPr>
          <w:p w14:paraId="76CA68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E08DA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4B17D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830AC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5E12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35A1A500" w14:textId="77777777">
        <w:tc>
          <w:tcPr>
            <w:tcW w:w="851" w:type="dxa"/>
          </w:tcPr>
          <w:p w14:paraId="4D3FC1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МИ1=Р6</w:t>
            </w:r>
          </w:p>
        </w:tc>
        <w:tc>
          <w:tcPr>
            <w:tcW w:w="964" w:type="dxa"/>
          </w:tcPr>
          <w:p w14:paraId="21DFFC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28EF56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Строился</w:t>
            </w:r>
          </w:p>
        </w:tc>
        <w:tc>
          <w:tcPr>
            <w:tcW w:w="1160" w:type="dxa"/>
          </w:tcPr>
          <w:p w14:paraId="00CA81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 марта 1930</w:t>
            </w:r>
          </w:p>
        </w:tc>
        <w:tc>
          <w:tcPr>
            <w:tcW w:w="1160" w:type="dxa"/>
          </w:tcPr>
          <w:p w14:paraId="73E438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июля 1930</w:t>
            </w:r>
          </w:p>
        </w:tc>
        <w:tc>
          <w:tcPr>
            <w:tcW w:w="1160" w:type="dxa"/>
          </w:tcPr>
          <w:p w14:paraId="1564CC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+ 4 месяца</w:t>
            </w:r>
          </w:p>
        </w:tc>
        <w:tc>
          <w:tcPr>
            <w:tcW w:w="1160" w:type="dxa"/>
          </w:tcPr>
          <w:p w14:paraId="56F5B6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B6B8A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7A6F5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100%</w:t>
            </w:r>
          </w:p>
        </w:tc>
        <w:tc>
          <w:tcPr>
            <w:tcW w:w="1559" w:type="dxa"/>
          </w:tcPr>
          <w:p w14:paraId="3B1BD4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Находится на госиспыт. (под маркой Р6).</w:t>
            </w:r>
          </w:p>
        </w:tc>
      </w:tr>
      <w:tr w:rsidR="00D23D68" w:rsidRPr="000B49E3" w14:paraId="40514157" w14:textId="77777777">
        <w:tc>
          <w:tcPr>
            <w:tcW w:w="851" w:type="dxa"/>
          </w:tcPr>
          <w:p w14:paraId="1543BB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МИ2</w:t>
            </w:r>
          </w:p>
        </w:tc>
        <w:tc>
          <w:tcPr>
            <w:tcW w:w="964" w:type="dxa"/>
          </w:tcPr>
          <w:p w14:paraId="626AE7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3A2F43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июня 1930</w:t>
            </w:r>
          </w:p>
        </w:tc>
        <w:tc>
          <w:tcPr>
            <w:tcW w:w="1160" w:type="dxa"/>
          </w:tcPr>
          <w:p w14:paraId="42470F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1931</w:t>
            </w:r>
          </w:p>
        </w:tc>
        <w:tc>
          <w:tcPr>
            <w:tcW w:w="1160" w:type="dxa"/>
          </w:tcPr>
          <w:p w14:paraId="3B17E6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июня 1931</w:t>
            </w:r>
          </w:p>
        </w:tc>
        <w:tc>
          <w:tcPr>
            <w:tcW w:w="1160" w:type="dxa"/>
          </w:tcPr>
          <w:p w14:paraId="1EED7C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 месяц</w:t>
            </w:r>
          </w:p>
        </w:tc>
        <w:tc>
          <w:tcPr>
            <w:tcW w:w="1160" w:type="dxa"/>
          </w:tcPr>
          <w:p w14:paraId="17D926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июня 1931</w:t>
            </w:r>
          </w:p>
        </w:tc>
        <w:tc>
          <w:tcPr>
            <w:tcW w:w="1160" w:type="dxa"/>
          </w:tcPr>
          <w:p w14:paraId="00ACA3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A0056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9FB7F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Проектирование начинает. с 1 декабря 1930 года.</w:t>
            </w:r>
          </w:p>
        </w:tc>
      </w:tr>
      <w:tr w:rsidR="00D23D68" w:rsidRPr="000B49E3" w14:paraId="6D039C34" w14:textId="77777777">
        <w:tc>
          <w:tcPr>
            <w:tcW w:w="851" w:type="dxa"/>
          </w:tcPr>
          <w:p w14:paraId="08446F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МИ3</w:t>
            </w:r>
          </w:p>
        </w:tc>
        <w:tc>
          <w:tcPr>
            <w:tcW w:w="964" w:type="dxa"/>
          </w:tcPr>
          <w:p w14:paraId="4476C4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1B5615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1931</w:t>
            </w:r>
          </w:p>
        </w:tc>
        <w:tc>
          <w:tcPr>
            <w:tcW w:w="1160" w:type="dxa"/>
          </w:tcPr>
          <w:p w14:paraId="507400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1932</w:t>
            </w:r>
          </w:p>
        </w:tc>
        <w:tc>
          <w:tcPr>
            <w:tcW w:w="1160" w:type="dxa"/>
          </w:tcPr>
          <w:p w14:paraId="0D30E8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1932</w:t>
            </w:r>
          </w:p>
        </w:tc>
        <w:tc>
          <w:tcPr>
            <w:tcW w:w="1160" w:type="dxa"/>
          </w:tcPr>
          <w:p w14:paraId="284F85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DC890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25B3C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1EDD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83038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начат.</w:t>
            </w:r>
          </w:p>
        </w:tc>
      </w:tr>
      <w:tr w:rsidR="00D23D68" w:rsidRPr="000B49E3" w14:paraId="39D2C5E3" w14:textId="77777777">
        <w:tc>
          <w:tcPr>
            <w:tcW w:w="851" w:type="dxa"/>
          </w:tcPr>
          <w:p w14:paraId="3E8C70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ДИ2</w:t>
            </w:r>
          </w:p>
        </w:tc>
        <w:tc>
          <w:tcPr>
            <w:tcW w:w="964" w:type="dxa"/>
          </w:tcPr>
          <w:p w14:paraId="2CB931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57A798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Передел.</w:t>
            </w:r>
          </w:p>
        </w:tc>
        <w:tc>
          <w:tcPr>
            <w:tcW w:w="1160" w:type="dxa"/>
          </w:tcPr>
          <w:p w14:paraId="5397E6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1930</w:t>
            </w:r>
          </w:p>
        </w:tc>
        <w:tc>
          <w:tcPr>
            <w:tcW w:w="1160" w:type="dxa"/>
          </w:tcPr>
          <w:p w14:paraId="056B1B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января 1931</w:t>
            </w:r>
          </w:p>
        </w:tc>
        <w:tc>
          <w:tcPr>
            <w:tcW w:w="1160" w:type="dxa"/>
          </w:tcPr>
          <w:p w14:paraId="790CA2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+ 7 месяцев</w:t>
            </w:r>
          </w:p>
        </w:tc>
        <w:tc>
          <w:tcPr>
            <w:tcW w:w="1160" w:type="dxa"/>
          </w:tcPr>
          <w:p w14:paraId="74B75E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9A8F5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1E8C1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w:t>
            </w:r>
          </w:p>
        </w:tc>
        <w:tc>
          <w:tcPr>
            <w:tcW w:w="1559" w:type="dxa"/>
          </w:tcPr>
          <w:p w14:paraId="7961D9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Была выполнена, разбита при испытании.</w:t>
            </w:r>
          </w:p>
        </w:tc>
      </w:tr>
      <w:tr w:rsidR="00D23D68" w:rsidRPr="000B49E3" w14:paraId="1E146329" w14:textId="77777777">
        <w:tc>
          <w:tcPr>
            <w:tcW w:w="851" w:type="dxa"/>
          </w:tcPr>
          <w:p w14:paraId="65FE70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ДИ3</w:t>
            </w:r>
          </w:p>
        </w:tc>
        <w:tc>
          <w:tcPr>
            <w:tcW w:w="964" w:type="dxa"/>
          </w:tcPr>
          <w:p w14:paraId="6D3492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14EBF9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1930</w:t>
            </w:r>
          </w:p>
        </w:tc>
        <w:tc>
          <w:tcPr>
            <w:tcW w:w="1160" w:type="dxa"/>
          </w:tcPr>
          <w:p w14:paraId="3BC1FB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1931</w:t>
            </w:r>
          </w:p>
        </w:tc>
        <w:tc>
          <w:tcPr>
            <w:tcW w:w="1160" w:type="dxa"/>
          </w:tcPr>
          <w:p w14:paraId="1BE793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февраля 1932</w:t>
            </w:r>
          </w:p>
        </w:tc>
        <w:tc>
          <w:tcPr>
            <w:tcW w:w="1160" w:type="dxa"/>
          </w:tcPr>
          <w:p w14:paraId="1E2166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 месяцев</w:t>
            </w:r>
          </w:p>
        </w:tc>
        <w:tc>
          <w:tcPr>
            <w:tcW w:w="1160" w:type="dxa"/>
          </w:tcPr>
          <w:p w14:paraId="026319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EE360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404FF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D435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Работа начата, эскизный проект не представлен.</w:t>
            </w:r>
          </w:p>
        </w:tc>
      </w:tr>
      <w:tr w:rsidR="00D23D68" w:rsidRPr="000B49E3" w14:paraId="515B0478" w14:textId="77777777">
        <w:tc>
          <w:tcPr>
            <w:tcW w:w="851" w:type="dxa"/>
          </w:tcPr>
          <w:p w14:paraId="0F2CED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ДИ4</w:t>
            </w:r>
          </w:p>
        </w:tc>
        <w:tc>
          <w:tcPr>
            <w:tcW w:w="964" w:type="dxa"/>
          </w:tcPr>
          <w:p w14:paraId="49A2AD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00D6336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1930</w:t>
            </w:r>
          </w:p>
        </w:tc>
        <w:tc>
          <w:tcPr>
            <w:tcW w:w="1160" w:type="dxa"/>
          </w:tcPr>
          <w:p w14:paraId="347EC2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1931</w:t>
            </w:r>
          </w:p>
        </w:tc>
        <w:tc>
          <w:tcPr>
            <w:tcW w:w="1160" w:type="dxa"/>
          </w:tcPr>
          <w:p w14:paraId="7DEBDD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1931</w:t>
            </w:r>
          </w:p>
        </w:tc>
        <w:tc>
          <w:tcPr>
            <w:tcW w:w="1160" w:type="dxa"/>
          </w:tcPr>
          <w:p w14:paraId="5CAF12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 месяцев</w:t>
            </w:r>
          </w:p>
        </w:tc>
        <w:tc>
          <w:tcPr>
            <w:tcW w:w="1160" w:type="dxa"/>
          </w:tcPr>
          <w:p w14:paraId="436F33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сентября 1931</w:t>
            </w:r>
          </w:p>
        </w:tc>
        <w:tc>
          <w:tcPr>
            <w:tcW w:w="1160" w:type="dxa"/>
          </w:tcPr>
          <w:p w14:paraId="1C0587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 месяц</w:t>
            </w:r>
          </w:p>
        </w:tc>
        <w:tc>
          <w:tcPr>
            <w:tcW w:w="831" w:type="dxa"/>
          </w:tcPr>
          <w:p w14:paraId="1B21CD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ADB7D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начата.</w:t>
            </w:r>
          </w:p>
        </w:tc>
      </w:tr>
      <w:tr w:rsidR="00D23D68" w:rsidRPr="000B49E3" w14:paraId="2D608441" w14:textId="77777777">
        <w:tc>
          <w:tcPr>
            <w:tcW w:w="851" w:type="dxa"/>
          </w:tcPr>
          <w:p w14:paraId="2BC748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И6</w:t>
            </w:r>
          </w:p>
        </w:tc>
        <w:tc>
          <w:tcPr>
            <w:tcW w:w="964" w:type="dxa"/>
          </w:tcPr>
          <w:p w14:paraId="17253B5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0A61B5F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Строит.</w:t>
            </w:r>
          </w:p>
        </w:tc>
        <w:tc>
          <w:tcPr>
            <w:tcW w:w="1160" w:type="dxa"/>
          </w:tcPr>
          <w:p w14:paraId="618FBF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1930</w:t>
            </w:r>
          </w:p>
        </w:tc>
        <w:tc>
          <w:tcPr>
            <w:tcW w:w="1160" w:type="dxa"/>
          </w:tcPr>
          <w:p w14:paraId="62A3C6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15 августа 1930</w:t>
            </w:r>
          </w:p>
        </w:tc>
        <w:tc>
          <w:tcPr>
            <w:tcW w:w="1160" w:type="dxa"/>
          </w:tcPr>
          <w:p w14:paraId="4009C0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+ 1,5 месяца</w:t>
            </w:r>
          </w:p>
        </w:tc>
        <w:tc>
          <w:tcPr>
            <w:tcW w:w="1160" w:type="dxa"/>
          </w:tcPr>
          <w:p w14:paraId="5128E1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8584B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E6472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98%</w:t>
            </w:r>
          </w:p>
        </w:tc>
        <w:tc>
          <w:tcPr>
            <w:tcW w:w="1559" w:type="dxa"/>
          </w:tcPr>
          <w:p w14:paraId="4E97B7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испытании.</w:t>
            </w:r>
          </w:p>
        </w:tc>
      </w:tr>
      <w:tr w:rsidR="00D23D68" w:rsidRPr="000B49E3" w14:paraId="79EE42D5" w14:textId="77777777">
        <w:tc>
          <w:tcPr>
            <w:tcW w:w="851" w:type="dxa"/>
          </w:tcPr>
          <w:p w14:paraId="6ABE85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И7</w:t>
            </w:r>
          </w:p>
        </w:tc>
        <w:tc>
          <w:tcPr>
            <w:tcW w:w="964" w:type="dxa"/>
          </w:tcPr>
          <w:p w14:paraId="2A1B5C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76C2D5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Строит.</w:t>
            </w:r>
          </w:p>
        </w:tc>
        <w:tc>
          <w:tcPr>
            <w:tcW w:w="1160" w:type="dxa"/>
          </w:tcPr>
          <w:p w14:paraId="2B8075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1930</w:t>
            </w:r>
          </w:p>
        </w:tc>
        <w:tc>
          <w:tcPr>
            <w:tcW w:w="1160" w:type="dxa"/>
          </w:tcPr>
          <w:p w14:paraId="7A1F0D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декабря 1930</w:t>
            </w:r>
          </w:p>
        </w:tc>
        <w:tc>
          <w:tcPr>
            <w:tcW w:w="1160" w:type="dxa"/>
          </w:tcPr>
          <w:p w14:paraId="1444FF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 месяцев</w:t>
            </w:r>
          </w:p>
        </w:tc>
        <w:tc>
          <w:tcPr>
            <w:tcW w:w="1160" w:type="dxa"/>
          </w:tcPr>
          <w:p w14:paraId="360984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63576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C1AE5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ED3AF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Снимается как дубль НД37.</w:t>
            </w:r>
          </w:p>
        </w:tc>
      </w:tr>
      <w:tr w:rsidR="00D23D68" w:rsidRPr="000B49E3" w14:paraId="7C6B4862" w14:textId="77777777">
        <w:tc>
          <w:tcPr>
            <w:tcW w:w="851" w:type="dxa"/>
          </w:tcPr>
          <w:p w14:paraId="4486D4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И8</w:t>
            </w:r>
          </w:p>
        </w:tc>
        <w:tc>
          <w:tcPr>
            <w:tcW w:w="964" w:type="dxa"/>
          </w:tcPr>
          <w:p w14:paraId="039014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4971D6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Строит.</w:t>
            </w:r>
          </w:p>
        </w:tc>
        <w:tc>
          <w:tcPr>
            <w:tcW w:w="1160" w:type="dxa"/>
          </w:tcPr>
          <w:p w14:paraId="2F4434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1930</w:t>
            </w:r>
          </w:p>
        </w:tc>
        <w:tc>
          <w:tcPr>
            <w:tcW w:w="1160" w:type="dxa"/>
          </w:tcPr>
          <w:p w14:paraId="66ACA9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октября 1930</w:t>
            </w:r>
          </w:p>
        </w:tc>
        <w:tc>
          <w:tcPr>
            <w:tcW w:w="1160" w:type="dxa"/>
          </w:tcPr>
          <w:p w14:paraId="08E5C1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 месяц</w:t>
            </w:r>
          </w:p>
        </w:tc>
        <w:tc>
          <w:tcPr>
            <w:tcW w:w="1160" w:type="dxa"/>
          </w:tcPr>
          <w:p w14:paraId="712E26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27DCE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69A9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72%</w:t>
            </w:r>
          </w:p>
        </w:tc>
        <w:tc>
          <w:tcPr>
            <w:tcW w:w="1559" w:type="dxa"/>
          </w:tcPr>
          <w:p w14:paraId="1392A9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r w:rsidR="00D23D68" w:rsidRPr="000B49E3" w14:paraId="781BC2C6" w14:textId="77777777">
        <w:tc>
          <w:tcPr>
            <w:tcW w:w="851" w:type="dxa"/>
          </w:tcPr>
          <w:p w14:paraId="3AC4C5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И9</w:t>
            </w:r>
          </w:p>
        </w:tc>
        <w:tc>
          <w:tcPr>
            <w:tcW w:w="964" w:type="dxa"/>
          </w:tcPr>
          <w:p w14:paraId="29D78B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4D097C2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1930</w:t>
            </w:r>
          </w:p>
        </w:tc>
        <w:tc>
          <w:tcPr>
            <w:tcW w:w="1160" w:type="dxa"/>
          </w:tcPr>
          <w:p w14:paraId="7FEC74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марта 1931</w:t>
            </w:r>
          </w:p>
        </w:tc>
        <w:tc>
          <w:tcPr>
            <w:tcW w:w="1160" w:type="dxa"/>
          </w:tcPr>
          <w:p w14:paraId="2D46E2E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мая 1931</w:t>
            </w:r>
          </w:p>
        </w:tc>
        <w:tc>
          <w:tcPr>
            <w:tcW w:w="1160" w:type="dxa"/>
          </w:tcPr>
          <w:p w14:paraId="137AAD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+ 2 месяца</w:t>
            </w:r>
          </w:p>
        </w:tc>
        <w:tc>
          <w:tcPr>
            <w:tcW w:w="1160" w:type="dxa"/>
          </w:tcPr>
          <w:p w14:paraId="645A1B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FD775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7C1BA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E171F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Предъявлен макет.</w:t>
            </w:r>
          </w:p>
        </w:tc>
      </w:tr>
      <w:tr w:rsidR="00D23D68" w:rsidRPr="000B49E3" w14:paraId="33AC453B" w14:textId="77777777">
        <w:tc>
          <w:tcPr>
            <w:tcW w:w="851" w:type="dxa"/>
          </w:tcPr>
          <w:p w14:paraId="5C0C0D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И10</w:t>
            </w:r>
          </w:p>
        </w:tc>
        <w:tc>
          <w:tcPr>
            <w:tcW w:w="964" w:type="dxa"/>
          </w:tcPr>
          <w:p w14:paraId="556B22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0A21F7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542191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26CDCE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марта 1932</w:t>
            </w:r>
          </w:p>
        </w:tc>
        <w:tc>
          <w:tcPr>
            <w:tcW w:w="1160" w:type="dxa"/>
          </w:tcPr>
          <w:p w14:paraId="4086D2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F4EF1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293A3B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4FCE3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4AE74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Снят из-за неполуч. иностр. Техпомощи</w:t>
            </w:r>
          </w:p>
        </w:tc>
      </w:tr>
      <w:tr w:rsidR="00D23D68" w:rsidRPr="000B49E3" w14:paraId="15C41BA1" w14:textId="77777777">
        <w:tc>
          <w:tcPr>
            <w:tcW w:w="851" w:type="dxa"/>
          </w:tcPr>
          <w:p w14:paraId="72E8C2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И11</w:t>
            </w:r>
          </w:p>
        </w:tc>
        <w:tc>
          <w:tcPr>
            <w:tcW w:w="964" w:type="dxa"/>
          </w:tcPr>
          <w:p w14:paraId="667D48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6F566B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1931</w:t>
            </w:r>
          </w:p>
        </w:tc>
        <w:tc>
          <w:tcPr>
            <w:tcW w:w="1160" w:type="dxa"/>
          </w:tcPr>
          <w:p w14:paraId="6168B7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1932</w:t>
            </w:r>
          </w:p>
        </w:tc>
        <w:tc>
          <w:tcPr>
            <w:tcW w:w="1160" w:type="dxa"/>
          </w:tcPr>
          <w:p w14:paraId="095545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ноября 1932</w:t>
            </w:r>
          </w:p>
        </w:tc>
        <w:tc>
          <w:tcPr>
            <w:tcW w:w="1160" w:type="dxa"/>
          </w:tcPr>
          <w:p w14:paraId="274EA3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EE664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79F91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8CC8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6FBD2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начаты.</w:t>
            </w:r>
          </w:p>
        </w:tc>
      </w:tr>
      <w:tr w:rsidR="00D23D68" w:rsidRPr="000B49E3" w14:paraId="1A0D0262" w14:textId="77777777">
        <w:tc>
          <w:tcPr>
            <w:tcW w:w="851" w:type="dxa"/>
          </w:tcPr>
          <w:p w14:paraId="1F64B1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И12</w:t>
            </w:r>
          </w:p>
        </w:tc>
        <w:tc>
          <w:tcPr>
            <w:tcW w:w="964" w:type="dxa"/>
          </w:tcPr>
          <w:p w14:paraId="74F1B6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ЦАГИ</w:t>
            </w:r>
          </w:p>
        </w:tc>
        <w:tc>
          <w:tcPr>
            <w:tcW w:w="1160" w:type="dxa"/>
          </w:tcPr>
          <w:p w14:paraId="77FADC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6DFA39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336F6A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1931</w:t>
            </w:r>
          </w:p>
        </w:tc>
        <w:tc>
          <w:tcPr>
            <w:tcW w:w="1160" w:type="dxa"/>
          </w:tcPr>
          <w:p w14:paraId="546502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22749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784083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DF144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BE638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Поставлен дополнительно.</w:t>
            </w:r>
          </w:p>
        </w:tc>
      </w:tr>
      <w:tr w:rsidR="00D23D68" w:rsidRPr="000B49E3" w14:paraId="3D3FE094" w14:textId="77777777">
        <w:tc>
          <w:tcPr>
            <w:tcW w:w="851" w:type="dxa"/>
          </w:tcPr>
          <w:p w14:paraId="00211E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С-1</w:t>
            </w:r>
          </w:p>
        </w:tc>
        <w:tc>
          <w:tcPr>
            <w:tcW w:w="964" w:type="dxa"/>
          </w:tcPr>
          <w:p w14:paraId="11A497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ОСО</w:t>
            </w:r>
          </w:p>
        </w:tc>
        <w:tc>
          <w:tcPr>
            <w:tcW w:w="1160" w:type="dxa"/>
          </w:tcPr>
          <w:p w14:paraId="72453F2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160" w:type="dxa"/>
          </w:tcPr>
          <w:p w14:paraId="65955F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1931</w:t>
            </w:r>
          </w:p>
        </w:tc>
        <w:tc>
          <w:tcPr>
            <w:tcW w:w="1160" w:type="dxa"/>
          </w:tcPr>
          <w:p w14:paraId="2E89C9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1931</w:t>
            </w:r>
          </w:p>
        </w:tc>
        <w:tc>
          <w:tcPr>
            <w:tcW w:w="1160" w:type="dxa"/>
          </w:tcPr>
          <w:p w14:paraId="7701B8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81CB9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1124D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63B37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8DE25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Снимается. Заменяется П2 или У2.</w:t>
            </w:r>
          </w:p>
        </w:tc>
      </w:tr>
      <w:tr w:rsidR="00D23D68" w:rsidRPr="000B49E3" w14:paraId="1DD346A3" w14:textId="77777777">
        <w:tc>
          <w:tcPr>
            <w:tcW w:w="851" w:type="dxa"/>
          </w:tcPr>
          <w:p w14:paraId="56974F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ХБ1</w:t>
            </w:r>
          </w:p>
        </w:tc>
        <w:tc>
          <w:tcPr>
            <w:tcW w:w="964" w:type="dxa"/>
          </w:tcPr>
          <w:p w14:paraId="05D0E0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ГВАО</w:t>
            </w:r>
          </w:p>
        </w:tc>
        <w:tc>
          <w:tcPr>
            <w:tcW w:w="1160" w:type="dxa"/>
          </w:tcPr>
          <w:p w14:paraId="394623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июля 1932</w:t>
            </w:r>
          </w:p>
        </w:tc>
        <w:tc>
          <w:tcPr>
            <w:tcW w:w="1160" w:type="dxa"/>
          </w:tcPr>
          <w:p w14:paraId="52D778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1933</w:t>
            </w:r>
          </w:p>
        </w:tc>
        <w:tc>
          <w:tcPr>
            <w:tcW w:w="1160" w:type="dxa"/>
          </w:tcPr>
          <w:p w14:paraId="2F305C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 апреля 1933</w:t>
            </w:r>
          </w:p>
        </w:tc>
        <w:tc>
          <w:tcPr>
            <w:tcW w:w="1160" w:type="dxa"/>
          </w:tcPr>
          <w:p w14:paraId="6D568BA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0 месяцев</w:t>
            </w:r>
          </w:p>
        </w:tc>
        <w:tc>
          <w:tcPr>
            <w:tcW w:w="1160" w:type="dxa"/>
          </w:tcPr>
          <w:p w14:paraId="2C3764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41D00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7BA89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A482C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r>
    </w:tbl>
    <w:p w14:paraId="4D49AC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Примечание:</w:t>
      </w:r>
    </w:p>
    <w:p w14:paraId="1E7D39BA"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Процент выполнения самолета МТБ-1 60% указан самим КБ – фактическое выполнение неизвестно.</w:t>
      </w:r>
    </w:p>
    <w:p w14:paraId="451C5EAD" w14:textId="77777777" w:rsidR="00B843E2" w:rsidRPr="000B49E3" w:rsidRDefault="00B843E2" w:rsidP="000B49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самолетам А-1 выполнено на 50%, по самолетам Ш-2 выполнено на 15% - оценено по мнению 1 секции НТК.</w:t>
      </w:r>
    </w:p>
    <w:p w14:paraId="6C68DE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(6998, 71-72).</w:t>
      </w:r>
    </w:p>
    <w:p w14:paraId="0E3EE5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DEEA126" w14:textId="77777777" w:rsidR="00C32FB3" w:rsidRPr="000B49E3" w:rsidRDefault="00C32FB3"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6A8E5CD" w14:textId="77777777" w:rsidR="00C32FB3" w:rsidRPr="000B49E3" w:rsidRDefault="00C32FB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84CFBF" w14:textId="77777777" w:rsidR="00C32FB3" w:rsidRPr="000B49E3" w:rsidRDefault="00C32FB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декабря 1928 г. было подготовлено письмо Крестинского Сталину, согласно которому Политбюро ЦК ВКП(б) образовало в конце 1928 г. комиссию по вопросу о сотрудничестве Красной Армии с райхсвером.</w:t>
      </w:r>
    </w:p>
    <w:p w14:paraId="1A22D045" w14:textId="77777777" w:rsidR="00C32FB3" w:rsidRPr="000B49E3" w:rsidRDefault="00C32FB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(18265).</w:t>
      </w:r>
    </w:p>
    <w:p w14:paraId="449CA089" w14:textId="77777777" w:rsidR="00C32FB3" w:rsidRPr="000B49E3" w:rsidRDefault="00C32FB3" w:rsidP="000B49E3">
      <w:pPr>
        <w:spacing w:after="0" w:line="240" w:lineRule="auto"/>
        <w:jc w:val="both"/>
        <w:rPr>
          <w:rFonts w:ascii="Times New Roman" w:hAnsi="Times New Roman"/>
          <w:color w:val="000000" w:themeColor="text1"/>
          <w:sz w:val="16"/>
          <w:szCs w:val="16"/>
        </w:rPr>
      </w:pPr>
    </w:p>
    <w:p w14:paraId="47C78DD2" w14:textId="77777777" w:rsidR="00C32FB3" w:rsidRPr="000B49E3" w:rsidRDefault="00C32FB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 декабря 1928 г. По оценке Крестинского в письме Сталину:</w:t>
      </w:r>
    </w:p>
    <w:p w14:paraId="4D989A43" w14:textId="77777777" w:rsidR="00C32FB3" w:rsidRPr="000B49E3" w:rsidRDefault="00C32FB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«Уборевич и его товарищи пробили брешь».</w:t>
      </w:r>
    </w:p>
    <w:p w14:paraId="7262E889" w14:textId="77777777" w:rsidR="00C32FB3" w:rsidRPr="000B49E3" w:rsidRDefault="00C32FB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 в райхсвере «&lt;…&gt; были открыты почти все двери, за исключением лишь абсолютно секретных вещей».</w:t>
      </w:r>
    </w:p>
    <w:p w14:paraId="577FB4B2" w14:textId="77777777" w:rsidR="00C32FB3" w:rsidRPr="000B49E3" w:rsidRDefault="00C32FB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1929 г. Уборевич был назначен начальником вооружений РККА в ранге зампреда РВС (19269).</w:t>
      </w:r>
    </w:p>
    <w:p w14:paraId="59440447" w14:textId="77777777" w:rsidR="00C32FB3" w:rsidRPr="000B49E3" w:rsidRDefault="00C32FB3" w:rsidP="000B49E3">
      <w:pPr>
        <w:spacing w:after="0" w:line="240" w:lineRule="auto"/>
        <w:jc w:val="both"/>
        <w:rPr>
          <w:rFonts w:ascii="Times New Roman" w:hAnsi="Times New Roman"/>
          <w:color w:val="000000" w:themeColor="text1"/>
          <w:sz w:val="16"/>
          <w:szCs w:val="16"/>
        </w:rPr>
      </w:pPr>
    </w:p>
    <w:p w14:paraId="2164FC0D" w14:textId="77777777" w:rsidR="009E1A13"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A26338C" w14:textId="77777777" w:rsidR="009E1A13" w:rsidRPr="000B49E3" w:rsidRDefault="009E1A1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945DDF" w14:textId="77777777" w:rsidR="009E1A13" w:rsidRPr="000B49E3" w:rsidRDefault="009E1A13" w:rsidP="000B49E3">
      <w:pPr>
        <w:spacing w:after="0" w:line="240" w:lineRule="auto"/>
        <w:jc w:val="both"/>
        <w:rPr>
          <w:rFonts w:ascii="Times New Roman" w:hAnsi="Times New Roman"/>
          <w:color w:val="000000" w:themeColor="text1"/>
          <w:sz w:val="16"/>
          <w:szCs w:val="16"/>
        </w:rPr>
      </w:pPr>
      <w:r w:rsidRPr="000B49E3">
        <w:rPr>
          <w:rFonts w:ascii="Times New Roman" w:hAnsi="Times New Roman"/>
          <w:bCs/>
          <w:color w:val="000000" w:themeColor="text1"/>
          <w:sz w:val="16"/>
          <w:szCs w:val="16"/>
        </w:rPr>
        <w:t>28 декабря</w:t>
      </w:r>
      <w:r w:rsidRPr="000B49E3">
        <w:rPr>
          <w:rFonts w:ascii="Times New Roman" w:hAnsi="Times New Roman"/>
          <w:color w:val="000000" w:themeColor="text1"/>
          <w:sz w:val="16"/>
          <w:szCs w:val="16"/>
        </w:rPr>
        <w:t xml:space="preserve"> в 1928 году полёт первого прототипа польского лёгкого вспомогательного (связного) самолёта «PWS-5». Прототип был облетан Рутковским (14874).</w:t>
      </w:r>
    </w:p>
    <w:p w14:paraId="64E20FF2" w14:textId="77777777" w:rsidR="009E1A13" w:rsidRPr="000B49E3" w:rsidRDefault="009E1A13" w:rsidP="000B49E3">
      <w:pPr>
        <w:spacing w:after="0" w:line="240" w:lineRule="auto"/>
        <w:jc w:val="both"/>
        <w:rPr>
          <w:rFonts w:ascii="Times New Roman" w:hAnsi="Times New Roman"/>
          <w:color w:val="000000" w:themeColor="text1"/>
          <w:sz w:val="16"/>
          <w:szCs w:val="16"/>
        </w:rPr>
      </w:pPr>
    </w:p>
    <w:p w14:paraId="4F8AB23F" w14:textId="77777777" w:rsidR="009E1A13" w:rsidRPr="000B49E3" w:rsidRDefault="009E1A13" w:rsidP="000B49E3">
      <w:pPr>
        <w:pStyle w:val="28"/>
        <w:shd w:val="clear" w:color="auto" w:fill="auto"/>
        <w:spacing w:before="0" w:line="240" w:lineRule="auto"/>
        <w:jc w:val="both"/>
        <w:rPr>
          <w:rFonts w:ascii="Times New Roman" w:hAnsi="Times New Roman" w:cs="Times New Roman"/>
          <w:color w:val="000000" w:themeColor="text1"/>
          <w:sz w:val="16"/>
          <w:szCs w:val="16"/>
        </w:rPr>
      </w:pPr>
      <w:r w:rsidRPr="000B49E3">
        <w:rPr>
          <w:rFonts w:ascii="Times New Roman" w:hAnsi="Times New Roman" w:cs="Times New Roman"/>
          <w:color w:val="000000" w:themeColor="text1"/>
          <w:sz w:val="16"/>
          <w:szCs w:val="16"/>
        </w:rPr>
        <w:t>28 декабря 1928 г. Чжан Сюэлян официально заявил о своем признании Чан Кайши как Верховного правителя Китая. После этого в Маньчжурию вошли контингент правительст</w:t>
      </w:r>
      <w:r w:rsidRPr="000B49E3">
        <w:rPr>
          <w:rFonts w:ascii="Times New Roman" w:hAnsi="Times New Roman" w:cs="Times New Roman"/>
          <w:color w:val="000000" w:themeColor="text1"/>
          <w:sz w:val="16"/>
          <w:szCs w:val="16"/>
        </w:rPr>
        <w:softHyphen/>
        <w:t>венных войск, занявшие ключевые позиции на трассе КВЖД и вдоль границы с СССР (15819).</w:t>
      </w:r>
    </w:p>
    <w:p w14:paraId="16E4F3FB" w14:textId="77777777" w:rsidR="009E1A13" w:rsidRPr="000B49E3" w:rsidRDefault="009E1A13" w:rsidP="000B49E3">
      <w:pPr>
        <w:pStyle w:val="28"/>
        <w:shd w:val="clear" w:color="auto" w:fill="auto"/>
        <w:spacing w:before="0" w:line="240" w:lineRule="auto"/>
        <w:jc w:val="both"/>
        <w:rPr>
          <w:rFonts w:ascii="Times New Roman" w:hAnsi="Times New Roman" w:cs="Times New Roman"/>
          <w:color w:val="000000" w:themeColor="text1"/>
          <w:sz w:val="16"/>
          <w:szCs w:val="16"/>
        </w:rPr>
      </w:pPr>
    </w:p>
    <w:p w14:paraId="68709689"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424BE20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42A31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декабря 1928 в ходе госиспытаний Р-5 мотор вообще вышел из строя (12034).</w:t>
      </w:r>
    </w:p>
    <w:p w14:paraId="11AE86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F7880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декабря 1928 НТК УВВС направил в ЦАГИ СЗ N 4108с (получено 29 декабря 1928 за N 1239) на заключение ТУ на амортизационный шнур (351).</w:t>
      </w:r>
    </w:p>
    <w:p w14:paraId="7CDB6C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8E74F54" w14:textId="77777777" w:rsidR="009B7566"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2CDAF3B4" w14:textId="77777777" w:rsidR="009B7566" w:rsidRPr="000B49E3" w:rsidRDefault="009B7566"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6C3FDFB" w14:textId="77777777" w:rsidR="009B7566" w:rsidRPr="000B49E3" w:rsidRDefault="009B7566" w:rsidP="000B49E3">
      <w:pPr>
        <w:pStyle w:val="rtejustify"/>
        <w:spacing w:before="0" w:after="0"/>
        <w:rPr>
          <w:color w:val="000000" w:themeColor="text1"/>
          <w:sz w:val="16"/>
          <w:szCs w:val="16"/>
        </w:rPr>
      </w:pPr>
      <w:r w:rsidRPr="000B49E3">
        <w:rPr>
          <w:rStyle w:val="af0"/>
          <w:i w:val="0"/>
          <w:color w:val="000000" w:themeColor="text1"/>
          <w:sz w:val="16"/>
          <w:szCs w:val="16"/>
        </w:rPr>
        <w:t>29 декабря 1928. Протокол Реввоенсовета № 36.</w:t>
      </w:r>
      <w:r w:rsidRPr="000B49E3">
        <w:rPr>
          <w:color w:val="000000" w:themeColor="text1"/>
          <w:sz w:val="16"/>
          <w:szCs w:val="16"/>
        </w:rPr>
        <w:t xml:space="preserve"> 1. О модернизации артиллерийского вооружения РККА. (Кулик, Бойно-Радзевич, Столбин, Бородачев). 4. О кредитах на строительство береговой обороны. (Муклевич). 8. О зимних головных уборах. (Гарф). (РГВА. Ф. 4. Оп. 18. Д. 13. Л. 375</w:t>
      </w:r>
      <w:r w:rsidRPr="000B49E3">
        <w:rPr>
          <w:color w:val="000000" w:themeColor="text1"/>
          <w:sz w:val="16"/>
          <w:szCs w:val="16"/>
        </w:rPr>
        <w:noBreakHyphen/>
        <w:t>376, 376, 377</w:t>
      </w:r>
      <w:r w:rsidRPr="000B49E3">
        <w:rPr>
          <w:color w:val="000000" w:themeColor="text1"/>
          <w:sz w:val="16"/>
          <w:szCs w:val="16"/>
        </w:rPr>
        <w:noBreakHyphen/>
        <w:t>378) (12342).</w:t>
      </w:r>
    </w:p>
    <w:p w14:paraId="07F36BDD" w14:textId="77777777" w:rsidR="009E1A13" w:rsidRPr="000B49E3" w:rsidRDefault="009E1A1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07DC36C"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29 декабря 1928 г. Протокол РВС №36</w:t>
      </w:r>
    </w:p>
    <w:p w14:paraId="13BEBA50"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lastRenderedPageBreak/>
        <w:t xml:space="preserve">1. О модернизации артиллерийского вооружения РККА. </w:t>
      </w:r>
      <w:r w:rsidRPr="000B49E3">
        <w:rPr>
          <w:rFonts w:ascii="Times New Roman" w:hAnsi="Times New Roman"/>
          <w:bCs/>
          <w:iCs/>
          <w:color w:val="000000" w:themeColor="text1"/>
          <w:sz w:val="16"/>
          <w:szCs w:val="16"/>
        </w:rPr>
        <w:t>(Кулик, Бойно-Родзевич, Столбин, Бородачев, прения — Шапошников, Ворошилов, Постников, Буденный, Уборевич, Егоров, Баранов, Триандофиллов, Тухачевский, Павлуновский, Грендаль)</w:t>
      </w:r>
      <w:r w:rsidRPr="000B49E3">
        <w:rPr>
          <w:rFonts w:ascii="Times New Roman" w:hAnsi="Times New Roman"/>
          <w:bCs/>
          <w:color w:val="000000" w:themeColor="text1"/>
          <w:sz w:val="16"/>
          <w:szCs w:val="16"/>
        </w:rPr>
        <w:t>.</w:t>
      </w:r>
    </w:p>
    <w:p w14:paraId="16FE4BC2"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3. О начальнике конницы и ремонта РККА. </w:t>
      </w:r>
      <w:r w:rsidRPr="000B49E3">
        <w:rPr>
          <w:rFonts w:ascii="Times New Roman" w:hAnsi="Times New Roman"/>
          <w:bCs/>
          <w:iCs/>
          <w:color w:val="000000" w:themeColor="text1"/>
          <w:sz w:val="16"/>
          <w:szCs w:val="16"/>
        </w:rPr>
        <w:t>(Буденный, прения — Шапошников, Уборевич, Тухачевский, Левандовский, Егоров, Ворошилов)</w:t>
      </w:r>
      <w:r w:rsidRPr="000B49E3">
        <w:rPr>
          <w:rFonts w:ascii="Times New Roman" w:hAnsi="Times New Roman"/>
          <w:bCs/>
          <w:color w:val="000000" w:themeColor="text1"/>
          <w:sz w:val="16"/>
          <w:szCs w:val="16"/>
        </w:rPr>
        <w:t>.</w:t>
      </w:r>
    </w:p>
    <w:p w14:paraId="34AD09E6"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4. О кредитах на строительство береговой обороны. </w:t>
      </w:r>
      <w:r w:rsidRPr="000B49E3">
        <w:rPr>
          <w:rFonts w:ascii="Times New Roman" w:hAnsi="Times New Roman"/>
          <w:bCs/>
          <w:iCs/>
          <w:color w:val="000000" w:themeColor="text1"/>
          <w:sz w:val="16"/>
          <w:szCs w:val="16"/>
        </w:rPr>
        <w:t>(Муклевич, прения — Ворошилов, Шапошников)</w:t>
      </w:r>
      <w:r w:rsidRPr="000B49E3">
        <w:rPr>
          <w:rFonts w:ascii="Times New Roman" w:hAnsi="Times New Roman"/>
          <w:bCs/>
          <w:color w:val="000000" w:themeColor="text1"/>
          <w:sz w:val="16"/>
          <w:szCs w:val="16"/>
        </w:rPr>
        <w:t>.</w:t>
      </w:r>
    </w:p>
    <w:p w14:paraId="6D618DC6"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5. Об усилении переподготовки политсостава запаса. </w:t>
      </w:r>
      <w:r w:rsidRPr="000B49E3">
        <w:rPr>
          <w:rFonts w:ascii="Times New Roman" w:hAnsi="Times New Roman"/>
          <w:bCs/>
          <w:iCs/>
          <w:color w:val="000000" w:themeColor="text1"/>
          <w:sz w:val="16"/>
          <w:szCs w:val="16"/>
        </w:rPr>
        <w:t>(Бубнов, прения — Ворошилов, Левандовский)</w:t>
      </w:r>
      <w:r w:rsidRPr="000B49E3">
        <w:rPr>
          <w:rFonts w:ascii="Times New Roman" w:hAnsi="Times New Roman"/>
          <w:bCs/>
          <w:color w:val="000000" w:themeColor="text1"/>
          <w:sz w:val="16"/>
          <w:szCs w:val="16"/>
        </w:rPr>
        <w:t>.</w:t>
      </w:r>
    </w:p>
    <w:p w14:paraId="5288E13C"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6. Об организации военных дорог. </w:t>
      </w:r>
      <w:r w:rsidRPr="000B49E3">
        <w:rPr>
          <w:rFonts w:ascii="Times New Roman" w:hAnsi="Times New Roman"/>
          <w:bCs/>
          <w:iCs/>
          <w:color w:val="000000" w:themeColor="text1"/>
          <w:sz w:val="16"/>
          <w:szCs w:val="16"/>
        </w:rPr>
        <w:t>(Шапошников)</w:t>
      </w:r>
      <w:r w:rsidRPr="000B49E3">
        <w:rPr>
          <w:rFonts w:ascii="Times New Roman" w:hAnsi="Times New Roman"/>
          <w:bCs/>
          <w:color w:val="000000" w:themeColor="text1"/>
          <w:sz w:val="16"/>
          <w:szCs w:val="16"/>
        </w:rPr>
        <w:t>.</w:t>
      </w:r>
    </w:p>
    <w:p w14:paraId="6835A1D2"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7. О газете «Красная звезда». </w:t>
      </w:r>
      <w:r w:rsidRPr="000B49E3">
        <w:rPr>
          <w:rFonts w:ascii="Times New Roman" w:hAnsi="Times New Roman"/>
          <w:bCs/>
          <w:iCs/>
          <w:color w:val="000000" w:themeColor="text1"/>
          <w:sz w:val="16"/>
          <w:szCs w:val="16"/>
        </w:rPr>
        <w:t>(Дегтярев, прения — Бубнов, Постников, Ворошилов, Уншлихт, Егоров)</w:t>
      </w:r>
      <w:r w:rsidRPr="000B49E3">
        <w:rPr>
          <w:rFonts w:ascii="Times New Roman" w:hAnsi="Times New Roman"/>
          <w:bCs/>
          <w:color w:val="000000" w:themeColor="text1"/>
          <w:sz w:val="16"/>
          <w:szCs w:val="16"/>
        </w:rPr>
        <w:t>.</w:t>
      </w:r>
    </w:p>
    <w:p w14:paraId="6C8DEC1F"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8. О зимних головных уборах. </w:t>
      </w:r>
      <w:r w:rsidRPr="000B49E3">
        <w:rPr>
          <w:rFonts w:ascii="Times New Roman" w:hAnsi="Times New Roman"/>
          <w:bCs/>
          <w:iCs/>
          <w:color w:val="000000" w:themeColor="text1"/>
          <w:sz w:val="16"/>
          <w:szCs w:val="16"/>
        </w:rPr>
        <w:t>(Гарф, прения — Ворошилов, Егоров, Тухачевский, Уборевич)</w:t>
      </w:r>
      <w:r w:rsidRPr="000B49E3">
        <w:rPr>
          <w:rFonts w:ascii="Times New Roman" w:hAnsi="Times New Roman"/>
          <w:bCs/>
          <w:color w:val="000000" w:themeColor="text1"/>
          <w:sz w:val="16"/>
          <w:szCs w:val="16"/>
        </w:rPr>
        <w:t>.</w:t>
      </w:r>
    </w:p>
    <w:p w14:paraId="1BA8649D"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9. Об исполнении решений РВС СССР. </w:t>
      </w:r>
      <w:r w:rsidRPr="000B49E3">
        <w:rPr>
          <w:rFonts w:ascii="Times New Roman" w:hAnsi="Times New Roman"/>
          <w:bCs/>
          <w:iCs/>
          <w:color w:val="000000" w:themeColor="text1"/>
          <w:sz w:val="16"/>
          <w:szCs w:val="16"/>
        </w:rPr>
        <w:t>(Ворошилов)</w:t>
      </w:r>
      <w:r w:rsidRPr="000B49E3">
        <w:rPr>
          <w:rFonts w:ascii="Times New Roman" w:hAnsi="Times New Roman"/>
          <w:bCs/>
          <w:color w:val="000000" w:themeColor="text1"/>
          <w:sz w:val="16"/>
          <w:szCs w:val="16"/>
        </w:rPr>
        <w:t>.</w:t>
      </w:r>
    </w:p>
    <w:p w14:paraId="26289E8C"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 xml:space="preserve">[Справка] — </w:t>
      </w:r>
      <w:r w:rsidRPr="000B49E3">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p>
    <w:p w14:paraId="7F572D95"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10. Положение о порядке работ РВС СССР.</w:t>
      </w:r>
    </w:p>
    <w:p w14:paraId="4E7CAD55"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color w:val="000000" w:themeColor="text1"/>
          <w:sz w:val="16"/>
          <w:szCs w:val="16"/>
        </w:rPr>
        <w:t>11. О плане работ Революционного военного совета Союза ССР на 1928/29 г (17150).</w:t>
      </w:r>
    </w:p>
    <w:p w14:paraId="201267A1"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Постановление о порядке работы Реввоенсовета СССР от 29 декабря 1928 г</w:t>
      </w:r>
      <w:r w:rsidRPr="000B49E3">
        <w:rPr>
          <w:rFonts w:ascii="Times New Roman" w:hAnsi="Times New Roman"/>
          <w:bCs/>
          <w:color w:val="000000" w:themeColor="text1"/>
          <w:sz w:val="16"/>
          <w:szCs w:val="16"/>
        </w:rPr>
        <w:t>.</w:t>
      </w:r>
    </w:p>
    <w:p w14:paraId="7D1E457B" w14:textId="77777777" w:rsidR="00162E95" w:rsidRPr="000B49E3" w:rsidRDefault="00162E95" w:rsidP="000B49E3">
      <w:pPr>
        <w:spacing w:after="0" w:line="240" w:lineRule="auto"/>
        <w:jc w:val="both"/>
        <w:rPr>
          <w:rFonts w:ascii="Times New Roman" w:hAnsi="Times New Roman"/>
          <w:bCs/>
          <w:color w:val="000000" w:themeColor="text1"/>
          <w:sz w:val="16"/>
          <w:szCs w:val="16"/>
        </w:rPr>
      </w:pPr>
      <w:r w:rsidRPr="000B49E3">
        <w:rPr>
          <w:rFonts w:ascii="Times New Roman" w:hAnsi="Times New Roman"/>
          <w:bCs/>
          <w:iCs/>
          <w:color w:val="000000" w:themeColor="text1"/>
          <w:sz w:val="16"/>
          <w:szCs w:val="16"/>
        </w:rPr>
        <w:t>План работ РВС СССР на 1928-1929 годы (</w:t>
      </w:r>
      <w:r w:rsidRPr="000B49E3">
        <w:rPr>
          <w:rFonts w:ascii="Times New Roman" w:hAnsi="Times New Roman"/>
          <w:bCs/>
          <w:color w:val="000000" w:themeColor="text1"/>
          <w:sz w:val="16"/>
          <w:szCs w:val="16"/>
        </w:rPr>
        <w:t>Утвержден 29 декабря 1928 г.</w:t>
      </w:r>
      <w:r w:rsidRPr="000B49E3">
        <w:rPr>
          <w:rFonts w:ascii="Times New Roman" w:hAnsi="Times New Roman"/>
          <w:bCs/>
          <w:iCs/>
          <w:color w:val="000000" w:themeColor="text1"/>
          <w:sz w:val="16"/>
          <w:szCs w:val="16"/>
        </w:rPr>
        <w:t>) от 29 декабря 1928 г</w:t>
      </w:r>
      <w:r w:rsidRPr="000B49E3">
        <w:rPr>
          <w:rFonts w:ascii="Times New Roman" w:hAnsi="Times New Roman"/>
          <w:bCs/>
          <w:color w:val="000000" w:themeColor="text1"/>
          <w:sz w:val="16"/>
          <w:szCs w:val="16"/>
        </w:rPr>
        <w:t xml:space="preserve"> (17150).</w:t>
      </w:r>
    </w:p>
    <w:p w14:paraId="0D5C7028" w14:textId="77777777" w:rsidR="00162E95" w:rsidRPr="000B49E3" w:rsidRDefault="00162E95" w:rsidP="000B49E3">
      <w:pPr>
        <w:spacing w:after="0" w:line="240" w:lineRule="auto"/>
        <w:jc w:val="both"/>
        <w:rPr>
          <w:rFonts w:ascii="Times New Roman" w:hAnsi="Times New Roman"/>
          <w:bCs/>
          <w:color w:val="000000" w:themeColor="text1"/>
          <w:sz w:val="16"/>
          <w:szCs w:val="16"/>
        </w:rPr>
      </w:pPr>
    </w:p>
    <w:p w14:paraId="3E750CC2" w14:textId="77777777" w:rsidR="001E56D7" w:rsidRPr="000B49E3" w:rsidRDefault="001E56D7"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2B77520F" w14:textId="77777777" w:rsidR="001E56D7" w:rsidRPr="000B49E3" w:rsidRDefault="001E56D7"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B54688B" w14:textId="77777777" w:rsidR="001E56D7" w:rsidRPr="000B49E3" w:rsidRDefault="001E56D7"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29 декабря 1928 - Первый полет китайского трехместного биплана Yang Ch'eng (Город пяти баранов - древнее наименование Кантона) с двигателем Curtiss OX-5 изготовленного на авиационном заводе, принадлежащем Canton Aviation Department (CAD) (22688).</w:t>
      </w:r>
    </w:p>
    <w:p w14:paraId="003B72AB" w14:textId="77777777" w:rsidR="001E56D7" w:rsidRPr="000B49E3" w:rsidRDefault="001E56D7" w:rsidP="000B49E3">
      <w:pPr>
        <w:spacing w:after="0" w:line="240" w:lineRule="auto"/>
        <w:jc w:val="both"/>
        <w:rPr>
          <w:rFonts w:ascii="Times New Roman" w:hAnsi="Times New Roman"/>
          <w:color w:val="0070C0"/>
          <w:sz w:val="16"/>
          <w:szCs w:val="16"/>
        </w:rPr>
      </w:pPr>
    </w:p>
    <w:p w14:paraId="2E47545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17C8FF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2AAB2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декабря 1928 г. л Екатов несколько раз вводил И1-М5 и в правый, и в левый штопор. Самолет безупречно выходил из него (10667).</w:t>
      </w:r>
    </w:p>
    <w:p w14:paraId="0988B0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BF10EAC"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49CCD40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1EF1C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 декабря 1929 г. приказом ВСНХ СССР создан Научно-исследовательский институт машиностроения "НИИМАШ". Постановлением ВСНХ СССР от 10 июля 1931 г. институт преобразован в Центральный научно-исследовательский институт машиностроения и металлообработки (ЦНИИМАШ), объединенный приказом Наркомата машиностроения СССР от 27 декабря 1938 г.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5D258CC1" w14:textId="77777777" w:rsidR="009E1A13" w:rsidRPr="000B49E3" w:rsidRDefault="009E1A1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FAE8F1E" w14:textId="77777777" w:rsidR="000B4098" w:rsidRPr="000B49E3" w:rsidRDefault="000B4098"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16B5539C" w14:textId="77777777" w:rsidR="000B4098" w:rsidRPr="000B49E3" w:rsidRDefault="000B4098"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40DA1C38" w14:textId="77777777" w:rsidR="000B4098" w:rsidRPr="000B49E3" w:rsidRDefault="000B409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30 декабря 1928 года — первый полёт лёгкого транспортного самолёта Knoll KN-1. /США/</w:t>
      </w:r>
    </w:p>
    <w:p w14:paraId="0A795AFA" w14:textId="77777777" w:rsidR="000B4098" w:rsidRPr="000B49E3" w:rsidRDefault="000B409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1928 году в США из Германии эмигрировал инженер Феликс Кнолл (Felix Knoll) с опытом работы в авиастроительных компаниях Rohrbach Metal Aeroplane и Heinkel Aircraft. Через несколько недель после прибытия в страну он вместе с другим инженером-эмигрантом Гербертом Швенке (Herbert Schwenke) основал компанию Knoll Aircraft. Первым проектом стал транспортный самолёт KN-1, разработанный всего за 2,5 месяца.</w:t>
      </w:r>
    </w:p>
    <w:p w14:paraId="6CA3D8FF" w14:textId="77777777" w:rsidR="000B4098" w:rsidRPr="000B49E3" w:rsidRDefault="000B409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KN-1 был бипланом с неубираемым шасси и закрытой кабиной для 3 пассажиров и 1 пилота. Оснащался двигателем Wright J-5-9 мощностью 220 л.с. Крейсерская скорость — 195 км/ч, дальность полёта — 1931 км.</w:t>
      </w:r>
    </w:p>
    <w:p w14:paraId="64C8A6F8" w14:textId="77777777" w:rsidR="000B4098" w:rsidRPr="000B49E3" w:rsidRDefault="000B409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Построили всего 3 самолёта KN-1 — два нашли своих заказчиков, а один сгорел в ангаре во время пожара. Планировалось начать выпуск этой модели с более мощными двигателями, и успели даже построить 2 самолёта. Но в 1929 году компания Knoll Aircraft обанкротилась и производство было свёрнуто (22300).</w:t>
      </w:r>
    </w:p>
    <w:p w14:paraId="00BA6D83" w14:textId="77777777" w:rsidR="000B4098" w:rsidRPr="000B49E3" w:rsidRDefault="000B4098" w:rsidP="000B49E3">
      <w:pPr>
        <w:spacing w:after="0" w:line="240" w:lineRule="auto"/>
        <w:jc w:val="both"/>
        <w:rPr>
          <w:rFonts w:ascii="Times New Roman" w:hAnsi="Times New Roman"/>
          <w:color w:val="0070C0"/>
          <w:sz w:val="16"/>
          <w:szCs w:val="16"/>
        </w:rPr>
      </w:pPr>
    </w:p>
    <w:p w14:paraId="0495A6AD"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C27F72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441E891"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декабря 1928 г. на Ижстальзаводы пришло заключе</w:t>
      </w:r>
      <w:r w:rsidRPr="000B49E3">
        <w:rPr>
          <w:rFonts w:ascii="Times New Roman" w:hAnsi="Times New Roman"/>
          <w:color w:val="000000" w:themeColor="text1"/>
          <w:sz w:val="16"/>
          <w:szCs w:val="16"/>
        </w:rPr>
        <w:softHyphen/>
        <w:t>ние Военно-технического комитета (ВТК) Красной Армии по проекту мотоцикла ИЖ-1 с критическими замечаниями [3.60] (11429).</w:t>
      </w:r>
    </w:p>
    <w:p w14:paraId="0F83C22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BB32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57D48B00"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FE562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закончилась отработка центровки И-1 Н.Н.П. (228,49).</w:t>
      </w:r>
    </w:p>
    <w:p w14:paraId="6E0C509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97C0C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закончились испытания И-1 Н.Н.П. и А.Н.Екатов выполнил весь комплекс фигур, а также испытывал штопор (228,50).</w:t>
      </w:r>
    </w:p>
    <w:p w14:paraId="56EA9A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45FB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в ходе статиспытаний довели до разрушения бипланную коробку Р-5, доказав полученный расчетами запас прочности. Полностью программу статиспытаний завершили в июле 1929 г. (12034).</w:t>
      </w:r>
    </w:p>
    <w:p w14:paraId="74BCAE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57ADA32"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конструктор По</w:t>
      </w:r>
      <w:r w:rsidRPr="000B49E3">
        <w:rPr>
          <w:rFonts w:ascii="Times New Roman" w:hAnsi="Times New Roman"/>
          <w:color w:val="000000" w:themeColor="text1"/>
          <w:sz w:val="16"/>
          <w:szCs w:val="16"/>
        </w:rPr>
        <w:softHyphen/>
        <w:t>ликарпов, как помощник директора завода №25 по технической части, на просьбу дать свою оценку НО-37 высказался следующим образом: «Самолет отличается легкой короб</w:t>
      </w:r>
      <w:r w:rsidRPr="000B49E3">
        <w:rPr>
          <w:rFonts w:ascii="Times New Roman" w:hAnsi="Times New Roman"/>
          <w:color w:val="000000" w:themeColor="text1"/>
          <w:sz w:val="16"/>
          <w:szCs w:val="16"/>
        </w:rPr>
        <w:softHyphen/>
        <w:t>кой крыльев за счет недостаточной прочно</w:t>
      </w:r>
      <w:r w:rsidRPr="000B49E3">
        <w:rPr>
          <w:rFonts w:ascii="Times New Roman" w:hAnsi="Times New Roman"/>
          <w:color w:val="000000" w:themeColor="text1"/>
          <w:sz w:val="16"/>
          <w:szCs w:val="16"/>
        </w:rPr>
        <w:softHyphen/>
        <w:t>сти по нашим нормам».</w:t>
      </w:r>
    </w:p>
    <w:p w14:paraId="55116117"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тем, не смотря на принятые реше</w:t>
      </w:r>
      <w:r w:rsidRPr="000B49E3">
        <w:rPr>
          <w:rFonts w:ascii="Times New Roman" w:hAnsi="Times New Roman"/>
          <w:color w:val="000000" w:themeColor="text1"/>
          <w:sz w:val="16"/>
          <w:szCs w:val="16"/>
        </w:rPr>
        <w:softHyphen/>
        <w:t>ния о приобретении «Хейнкеля», не забыва</w:t>
      </w:r>
      <w:r w:rsidRPr="000B49E3">
        <w:rPr>
          <w:rFonts w:ascii="Times New Roman" w:hAnsi="Times New Roman"/>
          <w:color w:val="000000" w:themeColor="text1"/>
          <w:sz w:val="16"/>
          <w:szCs w:val="16"/>
        </w:rPr>
        <w:softHyphen/>
        <w:t>ли и о требованиях по совершенствованию самолета. Комплекс предложенных совет</w:t>
      </w:r>
      <w:r w:rsidRPr="000B49E3">
        <w:rPr>
          <w:rFonts w:ascii="Times New Roman" w:hAnsi="Times New Roman"/>
          <w:color w:val="000000" w:themeColor="text1"/>
          <w:sz w:val="16"/>
          <w:szCs w:val="16"/>
        </w:rPr>
        <w:softHyphen/>
        <w:t>ской стороной мероприятий был достаточ</w:t>
      </w:r>
      <w:r w:rsidRPr="000B49E3">
        <w:rPr>
          <w:rFonts w:ascii="Times New Roman" w:hAnsi="Times New Roman"/>
          <w:color w:val="000000" w:themeColor="text1"/>
          <w:sz w:val="16"/>
          <w:szCs w:val="16"/>
        </w:rPr>
        <w:softHyphen/>
        <w:t>но объемным: использование нового профи</w:t>
      </w:r>
      <w:r w:rsidRPr="000B49E3">
        <w:rPr>
          <w:rFonts w:ascii="Times New Roman" w:hAnsi="Times New Roman"/>
          <w:color w:val="000000" w:themeColor="text1"/>
          <w:sz w:val="16"/>
          <w:szCs w:val="16"/>
        </w:rPr>
        <w:softHyphen/>
        <w:t>ля крыла, изменение соотношения площадей верхнего и нижнего крыльев, доработка кон</w:t>
      </w:r>
      <w:r w:rsidRPr="000B49E3">
        <w:rPr>
          <w:rFonts w:ascii="Times New Roman" w:hAnsi="Times New Roman"/>
          <w:color w:val="000000" w:themeColor="text1"/>
          <w:sz w:val="16"/>
          <w:szCs w:val="16"/>
        </w:rPr>
        <w:softHyphen/>
        <w:t>структивных узлов шасси и хвостового опе</w:t>
      </w:r>
      <w:r w:rsidRPr="000B49E3">
        <w:rPr>
          <w:rFonts w:ascii="Times New Roman" w:hAnsi="Times New Roman"/>
          <w:color w:val="000000" w:themeColor="text1"/>
          <w:sz w:val="16"/>
          <w:szCs w:val="16"/>
        </w:rPr>
        <w:softHyphen/>
        <w:t>рения, перестановка стабилизатора вверх.</w:t>
      </w:r>
    </w:p>
    <w:p w14:paraId="16C6A0A6"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появился новый образец ис</w:t>
      </w:r>
      <w:r w:rsidRPr="000B49E3">
        <w:rPr>
          <w:rFonts w:ascii="Times New Roman" w:hAnsi="Times New Roman"/>
          <w:color w:val="000000" w:themeColor="text1"/>
          <w:sz w:val="16"/>
          <w:szCs w:val="16"/>
        </w:rPr>
        <w:softHyphen/>
        <w:t>требителя, получивший обозначение НО- 43.Основными его отличиями стали: но</w:t>
      </w:r>
      <w:r w:rsidRPr="000B49E3">
        <w:rPr>
          <w:rFonts w:ascii="Times New Roman" w:hAnsi="Times New Roman"/>
          <w:color w:val="000000" w:themeColor="text1"/>
          <w:sz w:val="16"/>
          <w:szCs w:val="16"/>
        </w:rPr>
        <w:softHyphen/>
        <w:t>вый профиль крыла М-12 (американский), отсутствие центроплана, шасси с масляно- пневматической амортизацией, изменен</w:t>
      </w:r>
      <w:r w:rsidRPr="000B49E3">
        <w:rPr>
          <w:rFonts w:ascii="Times New Roman" w:hAnsi="Times New Roman"/>
          <w:color w:val="000000" w:themeColor="text1"/>
          <w:sz w:val="16"/>
          <w:szCs w:val="16"/>
        </w:rPr>
        <w:softHyphen/>
        <w:t>ная конструкция элеронов, воздушный винт «Шварц» диаметром 3,5 метра (12295).</w:t>
      </w:r>
    </w:p>
    <w:p w14:paraId="5D0DCC5B"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7565A6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АГОС передал в УВВС предложения по вооружению АНТ-9 (522,3).</w:t>
      </w:r>
    </w:p>
    <w:p w14:paraId="57C109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84C1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НТК УВВС обратился в ЦАГИ с предложением проработать вопрос о бронировании Р-3ЛД в срок до 1 мая 1930. По этому заданию А.Н.Т. сконструировал модификацию ШР-3. Стальная броня 4 мм на двигателе и баках спереди, сбоку и снизу, а кабина - снизу, сбоку и спереди - 400 кг дополнительной нагрузки и с 200 кг бомб - оказалось многовато для Р-3 - даже по расчетам и заказчик - отказался (189,6).</w:t>
      </w:r>
    </w:p>
    <w:p w14:paraId="36F05D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4E685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НК УВВС КА обратился к А. Н. Туполеву с предложением проработать вопрос о постройке бронированного штурмовика на основе разведчика Р-ЗЛД (модификация все того же Р-3 под французский мотор Lorraine-Dietrich мощностью 450 л. с.), запущенного к этому времени в массовое производство на заводе № 22 в Филях.</w:t>
      </w:r>
    </w:p>
    <w:p w14:paraId="610699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переделку Р-ЗЛД в бронированный штурмовик отводился срок до 1 мая 1930 г.</w:t>
      </w:r>
    </w:p>
    <w:p w14:paraId="55410A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Разработкой штурмового варианта Р-ЗЛД, получившего обозначение ШР-3, занимался А. И. Путилов. Бронирование на этом самолете выполнялось по типу “бронекорыта” с толщиной стенок 4 мм.</w:t>
      </w:r>
    </w:p>
    <w:p w14:paraId="3B4E45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Бронекорыто прикрывало экипаж, мотор и бензобаки спереди, сбоку и снизу. Броня не входила в силовую схему штурмовика и являлась фактически дополнительной нагрузкой весом более 400 кг.</w:t>
      </w:r>
    </w:p>
    <w:p w14:paraId="44D899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Вместе с 200-кг бомбовой нагрузкой это было слишком много для Р-ЗЛД - все летные характеристики машины (по подсчетам А. И. Путилова) значительно ухудшались, особенно в отношении продольной устойчивости (центровка самолета становилась опасной для полетов).</w:t>
      </w:r>
    </w:p>
    <w:p w14:paraId="448296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От дальнейших работ по этому проекту отказались и все усилия туполевцы сосредоточили на бронированном ТШ-1 (заводское обозначение АНТ-17).</w:t>
      </w:r>
    </w:p>
    <w:p w14:paraId="60E03D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по штурмовику ТШ-1 велись в порядке модификации серийного бомбардировщика ТБ-1. ТШ-1 представлял собой двухмоторный четырехместный самолет с неубирающимся шасси, мощным стрелково-пу-шечным вооружением и сильной броневой защитой.</w:t>
      </w:r>
    </w:p>
    <w:p w14:paraId="159591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Броней (толщина 3,5-4,5 мм) были защищены все жизненно важные части машины: рабочие места пилота, штурмана-бомбардира, двух стрелков, а также моторы и бензобаки.</w:t>
      </w:r>
    </w:p>
    <w:p w14:paraId="25F7C6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Общая масса брони составляла около 1000 кг, из них только 380 кг входили в силовую схему конструкции самолета.</w:t>
      </w:r>
    </w:p>
    <w:p w14:paraId="2D7F66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Параллельно велась проработка нескольких вариантов компоновки самолета с разными вариантами нагрузок и бронирования под моторы: М-34 750 л. с. (4 варианта), Isotta-Fraschini “ASSO” 800 л. с. (3 варианта), BMW-6 730 л. с. (3 варианта) и BMW-9 800 л. с. (2 варианта). Лучшим оказался вариант с моторами “ASSO”.</w:t>
      </w:r>
    </w:p>
    <w:p w14:paraId="0B88E6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целью облегчения машины проводились опыты по использованию в конструкции самолета фанеры, армированной броней.</w:t>
      </w:r>
    </w:p>
    <w:p w14:paraId="1E0619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Рассматривались и различные варианты стрелково-пушечного и бомбового вооружения.</w:t>
      </w:r>
    </w:p>
    <w:p w14:paraId="6AFE7C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Один из вариантов вооружения (в случае установки на самолет двух моторов М-34) предполагал для стрельбы вперед использовать две 37-мм авиационные динамо-реактивные пушки (ДРП) конструкции Л. В. Кур-чевского АПК-4 (или одну 76-мм динамо-реактивную пушку, также конструкции Л. В. Курчевского) и четыре пулемета ПВ-1 калибра 7,62 мм.</w:t>
      </w:r>
    </w:p>
    <w:p w14:paraId="3FF823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Оборонительное вооружение предусматривало использование двух скорострельных пулеметов ДА калибра 7,62 мм, размещенных по одному на передней и задней турелях. Бомбовая нагрузка составляла 800 кг. Взлетный вес машины - около 8000 кг.</w:t>
      </w:r>
    </w:p>
    <w:p w14:paraId="2D8951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Несмотря на большой объем изыскательской работы и значительные усилия конструкторов, довести ТШ-1 до требуемого уровня не удалось.</w:t>
      </w:r>
    </w:p>
    <w:p w14:paraId="081B2F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моторов и удельные весовые и прочностные характеристики брони и другие конструкционные материалы явно не соответствовали поставленной задаче, и трудности, встреченные конструкторами на своем пути, оказались непреодолимыми (9649).</w:t>
      </w:r>
    </w:p>
    <w:p w14:paraId="1604A9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D833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ШP-3.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402B1C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E5F0F9" w14:textId="77777777" w:rsidR="00A57C6B" w:rsidRPr="000B49E3" w:rsidRDefault="00A57C6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В декабре 1928 г. НТК УВВС обратился к Туполеву (ЦАГИ) с пред</w:t>
      </w:r>
      <w:r w:rsidRPr="000B49E3">
        <w:rPr>
          <w:rFonts w:ascii="Times New Roman" w:hAnsi="Times New Roman"/>
          <w:color w:val="0070C0"/>
          <w:sz w:val="16"/>
          <w:szCs w:val="16"/>
          <w:lang w:eastAsia="ru-RU" w:bidi="ru-RU"/>
        </w:rPr>
        <w:softHyphen/>
        <w:t>ложением проработать вопрос о по</w:t>
      </w:r>
      <w:r w:rsidRPr="000B49E3">
        <w:rPr>
          <w:rFonts w:ascii="Times New Roman" w:hAnsi="Times New Roman"/>
          <w:color w:val="0070C0"/>
          <w:sz w:val="16"/>
          <w:szCs w:val="16"/>
          <w:lang w:eastAsia="ru-RU" w:bidi="ru-RU"/>
        </w:rPr>
        <w:softHyphen/>
        <w:t>стройке легкого бронированного штурмо</w:t>
      </w:r>
      <w:r w:rsidRPr="000B49E3">
        <w:rPr>
          <w:rFonts w:ascii="Times New Roman" w:hAnsi="Times New Roman"/>
          <w:color w:val="0070C0"/>
          <w:sz w:val="16"/>
          <w:szCs w:val="16"/>
          <w:lang w:eastAsia="ru-RU" w:bidi="ru-RU"/>
        </w:rPr>
        <w:softHyphen/>
        <w:t>вика ШР-3 на основе разведчика Р-3ЛД (модификация Р-3 под французский мо</w:t>
      </w:r>
      <w:r w:rsidRPr="000B49E3">
        <w:rPr>
          <w:rFonts w:ascii="Times New Roman" w:hAnsi="Times New Roman"/>
          <w:color w:val="0070C0"/>
          <w:sz w:val="16"/>
          <w:szCs w:val="16"/>
          <w:lang w:eastAsia="ru-RU" w:bidi="ru-RU"/>
        </w:rPr>
        <w:softHyphen/>
        <w:t>тор Лоррен-Дитрих мощностью 450 л.с.). К этому времени самолет был запущен в массовое производство на заводе №22 в Филях. У Туполева самолетом ШР-3 за</w:t>
      </w:r>
      <w:r w:rsidRPr="000B49E3">
        <w:rPr>
          <w:rFonts w:ascii="Times New Roman" w:hAnsi="Times New Roman"/>
          <w:color w:val="0070C0"/>
          <w:sz w:val="16"/>
          <w:szCs w:val="16"/>
          <w:lang w:eastAsia="ru-RU" w:bidi="ru-RU"/>
        </w:rPr>
        <w:softHyphen/>
        <w:t>нимался А.И. Путилов.</w:t>
      </w:r>
    </w:p>
    <w:p w14:paraId="135A72E0" w14:textId="77777777" w:rsidR="00A57C6B" w:rsidRPr="000B49E3" w:rsidRDefault="00A57C6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Бронирование ШР-3 выполнялось по типу «бронекорыта» с толщиной стенок 4 мм. Броня прикрывала экипаж, мотор и бензобаки спереди, сбоку и снизу. Броня не входила в силовую схему штурмовика и являлась дополнительной нагрузкой ве</w:t>
      </w:r>
      <w:r w:rsidRPr="000B49E3">
        <w:rPr>
          <w:rFonts w:ascii="Times New Roman" w:hAnsi="Times New Roman"/>
          <w:color w:val="0070C0"/>
          <w:sz w:val="16"/>
          <w:szCs w:val="16"/>
          <w:lang w:eastAsia="ru-RU" w:bidi="ru-RU"/>
        </w:rPr>
        <w:softHyphen/>
        <w:t>сом более 400 кг. Вместе с 200-кг бомб это было слишком много для Р-3ЛД. Летные данные штурмового варианта (по подсче</w:t>
      </w:r>
      <w:r w:rsidRPr="000B49E3">
        <w:rPr>
          <w:rFonts w:ascii="Times New Roman" w:hAnsi="Times New Roman"/>
          <w:color w:val="0070C0"/>
          <w:sz w:val="16"/>
          <w:szCs w:val="16"/>
          <w:lang w:eastAsia="ru-RU" w:bidi="ru-RU"/>
        </w:rPr>
        <w:softHyphen/>
        <w:t>там Путилова) заметно недотягивали до уровня ТТТ ВВС: время подъема на высоту 2000 м составляло 20 мин (вместо 15 мин на высоту 3000 м), посадочная скорость - 100-110 км/ч (вместо 80 км/ч), практиче</w:t>
      </w:r>
      <w:r w:rsidRPr="000B49E3">
        <w:rPr>
          <w:rFonts w:ascii="Times New Roman" w:hAnsi="Times New Roman"/>
          <w:color w:val="0070C0"/>
          <w:sz w:val="16"/>
          <w:szCs w:val="16"/>
          <w:lang w:eastAsia="ru-RU" w:bidi="ru-RU"/>
        </w:rPr>
        <w:softHyphen/>
        <w:t>ский потолок - 3000 м (вместо 5000 м).</w:t>
      </w:r>
    </w:p>
    <w:p w14:paraId="0FF5BCDE" w14:textId="77777777" w:rsidR="00A57C6B" w:rsidRPr="000B49E3" w:rsidRDefault="00A57C6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Несмотря на недостатки проекта, один экземпляр такого самолета решили по</w:t>
      </w:r>
      <w:r w:rsidRPr="000B49E3">
        <w:rPr>
          <w:rFonts w:ascii="Times New Roman" w:hAnsi="Times New Roman"/>
          <w:color w:val="0070C0"/>
          <w:sz w:val="16"/>
          <w:szCs w:val="16"/>
          <w:lang w:eastAsia="ru-RU" w:bidi="ru-RU"/>
        </w:rPr>
        <w:softHyphen/>
        <w:t>строить и испытать. На переделку Р-3ЛД в ШР-3 отводился срок до 1 мая 1930 г.</w:t>
      </w:r>
    </w:p>
    <w:p w14:paraId="615B3AAE" w14:textId="77777777" w:rsidR="00A57C6B" w:rsidRPr="000B49E3" w:rsidRDefault="00A57C6B"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Считалось, что этот шаг позволит при</w:t>
      </w:r>
      <w:r w:rsidRPr="000B49E3">
        <w:rPr>
          <w:rFonts w:ascii="Times New Roman" w:hAnsi="Times New Roman"/>
          <w:color w:val="0070C0"/>
          <w:sz w:val="16"/>
          <w:szCs w:val="16"/>
          <w:lang w:eastAsia="ru-RU" w:bidi="ru-RU"/>
        </w:rPr>
        <w:softHyphen/>
        <w:t>обрести опыт проектирования и эксплуа</w:t>
      </w:r>
      <w:r w:rsidRPr="000B49E3">
        <w:rPr>
          <w:rFonts w:ascii="Times New Roman" w:hAnsi="Times New Roman"/>
          <w:color w:val="0070C0"/>
          <w:sz w:val="16"/>
          <w:szCs w:val="16"/>
          <w:lang w:eastAsia="ru-RU" w:bidi="ru-RU"/>
        </w:rPr>
        <w:softHyphen/>
        <w:t>тации бронированных штурмовиков, из</w:t>
      </w:r>
      <w:r w:rsidRPr="000B49E3">
        <w:rPr>
          <w:rFonts w:ascii="Times New Roman" w:hAnsi="Times New Roman"/>
          <w:color w:val="0070C0"/>
          <w:sz w:val="16"/>
          <w:szCs w:val="16"/>
          <w:lang w:eastAsia="ru-RU" w:bidi="ru-RU"/>
        </w:rPr>
        <w:softHyphen/>
        <w:t>учить свойства и особенности примене</w:t>
      </w:r>
      <w:r w:rsidRPr="000B49E3">
        <w:rPr>
          <w:rFonts w:ascii="Times New Roman" w:hAnsi="Times New Roman"/>
          <w:color w:val="0070C0"/>
          <w:sz w:val="16"/>
          <w:szCs w:val="16"/>
          <w:lang w:eastAsia="ru-RU" w:bidi="ru-RU"/>
        </w:rPr>
        <w:softHyphen/>
        <w:t>ния брони на самолете, практически от</w:t>
      </w:r>
      <w:r w:rsidRPr="000B49E3">
        <w:rPr>
          <w:rFonts w:ascii="Times New Roman" w:hAnsi="Times New Roman"/>
          <w:color w:val="0070C0"/>
          <w:sz w:val="16"/>
          <w:szCs w:val="16"/>
          <w:lang w:eastAsia="ru-RU" w:bidi="ru-RU"/>
        </w:rPr>
        <w:softHyphen/>
        <w:t>работать рациональные конструкции многопулеметных подвесных установок и малокалиберных бомбовых кассет.</w:t>
      </w:r>
    </w:p>
    <w:p w14:paraId="03E72199" w14:textId="77777777" w:rsidR="00A57C6B" w:rsidRPr="000B49E3" w:rsidRDefault="00A57C6B"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В ходе детальной проработки про</w:t>
      </w:r>
      <w:r w:rsidRPr="000B49E3">
        <w:rPr>
          <w:rFonts w:ascii="Times New Roman" w:hAnsi="Times New Roman"/>
          <w:color w:val="0070C0"/>
          <w:sz w:val="16"/>
          <w:szCs w:val="16"/>
          <w:lang w:eastAsia="ru-RU" w:bidi="ru-RU"/>
        </w:rPr>
        <w:softHyphen/>
        <w:t>ектных материалов оказалось, что в окончательной конфигурации ШР-3 в продольном отношении становился не</w:t>
      </w:r>
      <w:r w:rsidRPr="000B49E3">
        <w:rPr>
          <w:rFonts w:ascii="Times New Roman" w:hAnsi="Times New Roman"/>
          <w:color w:val="0070C0"/>
          <w:sz w:val="16"/>
          <w:szCs w:val="16"/>
          <w:lang w:eastAsia="ru-RU" w:bidi="ru-RU"/>
        </w:rPr>
        <w:softHyphen/>
        <w:t>устойчивым (центровка самолета «ухо</w:t>
      </w:r>
      <w:r w:rsidRPr="000B49E3">
        <w:rPr>
          <w:rFonts w:ascii="Times New Roman" w:hAnsi="Times New Roman"/>
          <w:color w:val="0070C0"/>
          <w:sz w:val="16"/>
          <w:szCs w:val="16"/>
          <w:lang w:eastAsia="ru-RU" w:bidi="ru-RU"/>
        </w:rPr>
        <w:softHyphen/>
        <w:t>дила» назад) и летать на нем будет опасно. Между тем простых и в тоже время эффективных компоновочных ре</w:t>
      </w:r>
      <w:r w:rsidRPr="000B49E3">
        <w:rPr>
          <w:rFonts w:ascii="Times New Roman" w:hAnsi="Times New Roman"/>
          <w:color w:val="0070C0"/>
          <w:sz w:val="16"/>
          <w:szCs w:val="16"/>
          <w:lang w:eastAsia="ru-RU" w:bidi="ru-RU"/>
        </w:rPr>
        <w:softHyphen/>
        <w:t>шений найти не удавалось. Требова</w:t>
      </w:r>
      <w:r w:rsidRPr="000B49E3">
        <w:rPr>
          <w:rFonts w:ascii="Times New Roman" w:hAnsi="Times New Roman"/>
          <w:color w:val="0070C0"/>
          <w:sz w:val="16"/>
          <w:szCs w:val="16"/>
          <w:lang w:eastAsia="ru-RU" w:bidi="ru-RU"/>
        </w:rPr>
        <w:softHyphen/>
        <w:t>лась кардинальная переделка всей кон</w:t>
      </w:r>
      <w:r w:rsidRPr="000B49E3">
        <w:rPr>
          <w:rFonts w:ascii="Times New Roman" w:hAnsi="Times New Roman"/>
          <w:color w:val="0070C0"/>
          <w:sz w:val="16"/>
          <w:szCs w:val="16"/>
          <w:lang w:eastAsia="ru-RU" w:bidi="ru-RU"/>
        </w:rPr>
        <w:softHyphen/>
        <w:t>струкции самолета Р-3ЛД, что было рав</w:t>
      </w:r>
      <w:r w:rsidRPr="000B49E3">
        <w:rPr>
          <w:rFonts w:ascii="Times New Roman" w:hAnsi="Times New Roman"/>
          <w:color w:val="0070C0"/>
          <w:sz w:val="16"/>
          <w:szCs w:val="16"/>
          <w:lang w:eastAsia="ru-RU" w:bidi="ru-RU"/>
        </w:rPr>
        <w:softHyphen/>
        <w:t>носильно разработке совсем новой ма</w:t>
      </w:r>
      <w:r w:rsidRPr="000B49E3">
        <w:rPr>
          <w:rFonts w:ascii="Times New Roman" w:hAnsi="Times New Roman"/>
          <w:color w:val="0070C0"/>
          <w:sz w:val="16"/>
          <w:szCs w:val="16"/>
          <w:lang w:eastAsia="ru-RU" w:bidi="ru-RU"/>
        </w:rPr>
        <w:softHyphen/>
        <w:t>шины. По этой причине от дальнейших работ по проекту ШР-3 отказались (21062).</w:t>
      </w:r>
    </w:p>
    <w:p w14:paraId="55008BC6" w14:textId="77777777" w:rsidR="00A57C6B" w:rsidRPr="000B49E3" w:rsidRDefault="00A57C6B" w:rsidP="000B49E3">
      <w:pPr>
        <w:spacing w:after="0" w:line="240" w:lineRule="auto"/>
        <w:jc w:val="both"/>
        <w:rPr>
          <w:rFonts w:ascii="Times New Roman" w:hAnsi="Times New Roman"/>
          <w:color w:val="0070C0"/>
          <w:sz w:val="16"/>
          <w:szCs w:val="16"/>
        </w:rPr>
      </w:pPr>
    </w:p>
    <w:p w14:paraId="50F96BA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НТК УВВС утвердил проект К-6 - почтовый и бомбардировщик (70,179).</w:t>
      </w:r>
    </w:p>
    <w:p w14:paraId="0BA3B0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C908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на самолетах МР-1 19-й серии усилили крылья.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 Однако и далее даже с усилением крыльев коробку на МР-1 приходилось регулировать заново гораздо чаще, чем на колесных машинах. Производство МР-1 в Таганроге вели до конца 1929 г., выпустив в общей сложности 124 экземпляра (11923).</w:t>
      </w:r>
    </w:p>
    <w:p w14:paraId="386AA5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4EC1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из ЦАГИ направили в НТК УВВС полученные данные по поплавкам для ТБ-1 в соответствии с поркучением от начала 1928 г. (12001).</w:t>
      </w:r>
    </w:p>
    <w:p w14:paraId="5E6DC0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37504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по инициативе К.А.К. на базе его КБ был организован Отдел опытного самолетостроения (ОТОС) "УВП" - штат возрос вдвое, структура - под бригадное проектирование - одним из первых:</w:t>
      </w:r>
    </w:p>
    <w:p w14:paraId="2B3D9D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А.Т.Руденко - прочность</w:t>
      </w:r>
    </w:p>
    <w:p w14:paraId="75DD5FE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А.Н.Грацианский - аэродинамика</w:t>
      </w:r>
    </w:p>
    <w:p w14:paraId="48B410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конструкторские.</w:t>
      </w:r>
    </w:p>
    <w:p w14:paraId="3EEDEA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И.Г.Неман - зам. и ведущий по К-5 (70,159).</w:t>
      </w:r>
    </w:p>
    <w:p w14:paraId="4847CC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 и не ясно, кто был первый со специализированными бригадами - А.Н.Т. или Н.Н.П., а может быть вообще слизали с запада.</w:t>
      </w:r>
    </w:p>
    <w:p w14:paraId="05817B8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6CB16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На базе заводского КБ организовано самостоятельное подразделение “Отдел опытного самолетостроения Общества “Укрвоздухпуть” (ОТОС) во главе с главным конструктором К. А. Калининым (10674).</w:t>
      </w:r>
    </w:p>
    <w:p w14:paraId="0BDD86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C8608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декабре 1928 г. на базе заводского КБ в Харькове организовано самостоятельное подразделение ОТОС (отдел опытного самолетостроения) в системе УВП во главе с Калининым. В соответствии с пост. СТО от 16.10.1929 г. на базе ОТОС создан «Авиазавод ГРОСС» (Гражданское опытное самолетостроение) в ведении Авиатреста ВСНХ. С 1930 г. - в ведении </w:t>
      </w:r>
      <w:r w:rsidRPr="000B49E3">
        <w:rPr>
          <w:rFonts w:ascii="Times New Roman" w:hAnsi="Times New Roman"/>
          <w:color w:val="000000" w:themeColor="text1"/>
          <w:sz w:val="16"/>
          <w:szCs w:val="16"/>
          <w:lang w:val="en-US"/>
        </w:rPr>
        <w:t>BOA</w:t>
      </w:r>
      <w:r w:rsidRPr="000B49E3">
        <w:rPr>
          <w:rFonts w:ascii="Times New Roman" w:hAnsi="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4CFA3C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07.1934 г. ОКБ Калинина переведено в Воронеж на завод № 18.</w:t>
      </w:r>
    </w:p>
    <w:p w14:paraId="37005C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1926-35 г. в КБ работал А.Я. Щербаков, возглавивший затем ОСК на заводе № 1.</w:t>
      </w:r>
    </w:p>
    <w:p w14:paraId="23D8B7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1934-35 г. спроектированы истребители И-</w:t>
      </w:r>
      <w:r w:rsidRPr="000B49E3">
        <w:rPr>
          <w:rFonts w:ascii="Times New Roman" w:hAnsi="Times New Roman"/>
          <w:color w:val="000000" w:themeColor="text1"/>
          <w:sz w:val="16"/>
          <w:szCs w:val="16"/>
          <w:lang w:val="en-US"/>
        </w:rPr>
        <w:t>Z</w:t>
      </w:r>
      <w:r w:rsidRPr="000B49E3">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4BFE63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(16.10.1929-21.05.32 г.)- К.А. Калинин.</w:t>
      </w:r>
    </w:p>
    <w:p w14:paraId="792F24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20A8ED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гл. конструктора (1933 г.)- А.Т. Руденко.</w:t>
      </w:r>
    </w:p>
    <w:p w14:paraId="0BABE0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BD448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DB93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было подготовлено письмо:</w:t>
      </w:r>
    </w:p>
    <w:p w14:paraId="77BC2B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Производственный отдел Промвоздуха сообщает:</w:t>
      </w:r>
    </w:p>
    <w:p w14:paraId="08CEA8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Заказ на строительство самолетов АВРО дан Ремвоздухзаводу № 2 на 34 штуки и РВЗ № 4 – 16 штук. На РВЗ № 2 работы по постройке самолетов идут интенсивно. Срок выполнения заказа на постройку 34 штук АВРО производственный отдел может гарантировать к 1 августа 1923 года при том условии, если отдел снабжения Промвоздуха сможет достать полотно.</w:t>
      </w:r>
    </w:p>
    <w:p w14:paraId="7B32E7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РВЗ № 4 задержка работы произошла из-за отсутствия чертежей, так как ГУВП второго экземпляра чертежей АВРО еще не дал, но тем не менее полагаем, что к 1 августа заказ будет выполнен. Заказ на 36 самолетов “Эсифайф” на заводе “Авиаработник” фактически до сего времени не открывался, так как не было леса. В настоящее время заграничный лес получен и работы начнутся с особой интенсивностью.</w:t>
      </w:r>
    </w:p>
    <w:p w14:paraId="6AE654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Первый самолет АВРО предполагается выпустить в конце мая и “Эсифайфа” – в июне (9148).</w:t>
      </w:r>
    </w:p>
    <w:p w14:paraId="21378F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B76A2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после</w:t>
      </w:r>
      <w:r w:rsidRPr="000B49E3">
        <w:rPr>
          <w:rFonts w:ascii="Times New Roman" w:hAnsi="Times New Roman"/>
          <w:color w:val="000000" w:themeColor="text1"/>
          <w:sz w:val="16"/>
          <w:szCs w:val="16"/>
        </w:rPr>
        <w:softHyphen/>
        <w:t>довало сокращение штатов ОПО-3 на 50 %.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0B49E3">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0B49E3">
        <w:rPr>
          <w:rFonts w:ascii="Times New Roman" w:hAnsi="Times New Roman"/>
          <w:color w:val="000000" w:themeColor="text1"/>
          <w:sz w:val="16"/>
          <w:szCs w:val="16"/>
          <w:lang w:val="en-US"/>
        </w:rPr>
        <w:t>VI</w:t>
      </w:r>
      <w:r w:rsidRPr="000B49E3">
        <w:rPr>
          <w:rFonts w:ascii="Times New Roman" w:hAnsi="Times New Roman"/>
          <w:color w:val="000000" w:themeColor="text1"/>
          <w:sz w:val="16"/>
          <w:szCs w:val="16"/>
        </w:rPr>
        <w:t xml:space="preserve"> по 500/680 л.с. в ряд на верхнем крыле. Однако в ходе строи</w:t>
      </w:r>
      <w:r w:rsidRPr="000B49E3">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4151B4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Цельнодеревянное верхнее крыло, на виде в плане имело форму, близкую к пра</w:t>
      </w:r>
      <w:r w:rsidRPr="000B49E3">
        <w:rPr>
          <w:rFonts w:ascii="Times New Roman" w:hAnsi="Times New Roman"/>
          <w:color w:val="000000" w:themeColor="text1"/>
          <w:sz w:val="16"/>
          <w:szCs w:val="16"/>
        </w:rPr>
        <w:softHyphen/>
        <w:t>вильному эллипсу, при этое пеоедняя кро имела меньшую кривизну, чек задняя сечении крыла использовался .проф «Геттинген-387». Конструктивно оно состояло из двух лонжеронов, усиленных пятью раскосами из дюралевых труб и усиленных деревянных нервюр и 28 нормальных нервюр. Заднюю кройку крыла образовывала проволока, припаянная к медным наконечникам хвостовиков нервюр. Фанерная обшивка толщиной 1,5 мм устанавливалась в носке крыла, а также между вторым лонжероном и добавочным лонжероном элерона. Верхняя часть центроплана между двигателями имела обшивку из гофрированного кольчугоалюминия. Элероны и хвостовое оперение обтягивались полотном.</w:t>
      </w:r>
    </w:p>
    <w:p w14:paraId="768374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Металлическое нижнее крыло имело в сечении профиль «Геттинген-425», конструктивно оно мало отличалось от такого крыла РОМ-1. Поплавки боковой остойчивости безреданные, крепились на небольших стойках к законцовкам крыла.</w:t>
      </w:r>
    </w:p>
    <w:p w14:paraId="2C1BB6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Обводы лодки РОМ-2 были совершенно иные, они характеризовались сильной попереч</w:t>
      </w:r>
      <w:r w:rsidRPr="000B49E3">
        <w:rPr>
          <w:rFonts w:ascii="Times New Roman" w:hAnsi="Times New Roman"/>
          <w:color w:val="000000" w:themeColor="text1"/>
          <w:sz w:val="16"/>
          <w:szCs w:val="16"/>
        </w:rPr>
        <w:softHyphen/>
        <w:t>ной килеватостью с вогнутыми участками днища у скул, что благоприятствовало более мягкой посадке, особенно при волне. Поперечный набор лодки состоял из 31 шпангоута с шагом 500 мм, перегородки водонепроницаемых отсе</w:t>
      </w:r>
      <w:r w:rsidRPr="000B49E3">
        <w:rPr>
          <w:rFonts w:ascii="Times New Roman" w:hAnsi="Times New Roman"/>
          <w:color w:val="000000" w:themeColor="text1"/>
          <w:sz w:val="16"/>
          <w:szCs w:val="16"/>
        </w:rPr>
        <w:softHyphen/>
        <w:t>ков находились на 5-м, 10-м, 13-м и 19-м шпан</w:t>
      </w:r>
      <w:r w:rsidRPr="000B49E3">
        <w:rPr>
          <w:rFonts w:ascii="Times New Roman" w:hAnsi="Times New Roman"/>
          <w:color w:val="000000" w:themeColor="text1"/>
          <w:sz w:val="16"/>
          <w:szCs w:val="16"/>
        </w:rPr>
        <w:softHyphen/>
        <w:t>гоутах. Толщина нижней обшивки в районе пер</w:t>
      </w:r>
      <w:r w:rsidRPr="000B49E3">
        <w:rPr>
          <w:rFonts w:ascii="Times New Roman" w:hAnsi="Times New Roman"/>
          <w:color w:val="000000" w:themeColor="text1"/>
          <w:sz w:val="16"/>
          <w:szCs w:val="16"/>
        </w:rPr>
        <w:softHyphen/>
        <w:t>вого редана составляла 1,5 мм, на других участ</w:t>
      </w:r>
      <w:r w:rsidRPr="000B49E3">
        <w:rPr>
          <w:rFonts w:ascii="Times New Roman" w:hAnsi="Times New Roman"/>
          <w:color w:val="000000" w:themeColor="text1"/>
          <w:sz w:val="16"/>
          <w:szCs w:val="16"/>
        </w:rPr>
        <w:softHyphen/>
        <w:t>ках - 1,2 и 1,0 мм. В центральной части лодки были установлены 3 топливных бака общей ем</w:t>
      </w:r>
      <w:r w:rsidRPr="000B49E3">
        <w:rPr>
          <w:rFonts w:ascii="Times New Roman" w:hAnsi="Times New Roman"/>
          <w:color w:val="000000" w:themeColor="text1"/>
          <w:sz w:val="16"/>
          <w:szCs w:val="16"/>
        </w:rPr>
        <w:softHyphen/>
        <w:t>костью 810 литров, еще один бак на 310 литров размещался в центроплане.</w:t>
      </w:r>
    </w:p>
    <w:p w14:paraId="3E3A95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Оборонительное вооружение РОМ-2 состоя</w:t>
      </w:r>
      <w:r w:rsidRPr="000B49E3">
        <w:rPr>
          <w:rFonts w:ascii="Times New Roman" w:hAnsi="Times New Roman"/>
          <w:color w:val="000000" w:themeColor="text1"/>
          <w:sz w:val="16"/>
          <w:szCs w:val="16"/>
        </w:rPr>
        <w:softHyphen/>
        <w:t>ло из двух стрелковых установок со спарками пулеметов «Льюис» или ДА. Впереди монтиро</w:t>
      </w:r>
      <w:r w:rsidRPr="000B49E3">
        <w:rPr>
          <w:rFonts w:ascii="Times New Roman" w:hAnsi="Times New Roman"/>
          <w:color w:val="000000" w:themeColor="text1"/>
          <w:sz w:val="16"/>
          <w:szCs w:val="16"/>
        </w:rPr>
        <w:softHyphen/>
        <w:t>валась турель ТУР-б, сзади - перекатываемая с борта на борт турель ТУР-5. Легкие бомбы раз</w:t>
      </w:r>
      <w:r w:rsidRPr="000B49E3">
        <w:rPr>
          <w:rFonts w:ascii="Times New Roman" w:hAnsi="Times New Roman"/>
          <w:color w:val="000000" w:themeColor="text1"/>
          <w:sz w:val="16"/>
          <w:szCs w:val="16"/>
        </w:rPr>
        <w:softHyphen/>
        <w:t>мещались на бортовых фюзеляжных кронштей</w:t>
      </w:r>
      <w:r w:rsidRPr="000B49E3">
        <w:rPr>
          <w:rFonts w:ascii="Times New Roman" w:hAnsi="Times New Roman"/>
          <w:color w:val="000000" w:themeColor="text1"/>
          <w:sz w:val="16"/>
          <w:szCs w:val="16"/>
        </w:rPr>
        <w:softHyphen/>
        <w:t>нах, как у Дорнье «Валь». Крупные бомбы под</w:t>
      </w:r>
      <w:r w:rsidRPr="000B49E3">
        <w:rPr>
          <w:rFonts w:ascii="Times New Roman" w:hAnsi="Times New Roman"/>
          <w:color w:val="000000" w:themeColor="text1"/>
          <w:sz w:val="16"/>
          <w:szCs w:val="16"/>
        </w:rPr>
        <w:softHyphen/>
        <w:t>вешивались на нижнем крыле. Общая бомбовая нагрузка составляла 600 кг. В комплект необхо</w:t>
      </w:r>
      <w:r w:rsidRPr="000B49E3">
        <w:rPr>
          <w:rFonts w:ascii="Times New Roman" w:hAnsi="Times New Roman"/>
          <w:color w:val="000000" w:themeColor="text1"/>
          <w:sz w:val="16"/>
          <w:szCs w:val="16"/>
        </w:rPr>
        <w:softHyphen/>
        <w:t>димого оборудования входил якорь, закреп</w:t>
      </w:r>
      <w:r w:rsidRPr="000B49E3">
        <w:rPr>
          <w:rFonts w:ascii="Times New Roman" w:hAnsi="Times New Roman"/>
          <w:color w:val="000000" w:themeColor="text1"/>
          <w:sz w:val="16"/>
          <w:szCs w:val="16"/>
        </w:rPr>
        <w:softHyphen/>
        <w:t>ленный в походном положении на верхней па</w:t>
      </w:r>
      <w:r w:rsidRPr="000B49E3">
        <w:rPr>
          <w:rFonts w:ascii="Times New Roman" w:hAnsi="Times New Roman"/>
          <w:color w:val="000000" w:themeColor="text1"/>
          <w:sz w:val="16"/>
          <w:szCs w:val="16"/>
        </w:rPr>
        <w:softHyphen/>
        <w:t>лубе носовой части. К специальному оборудо</w:t>
      </w:r>
      <w:r w:rsidRPr="000B49E3">
        <w:rPr>
          <w:rFonts w:ascii="Times New Roman" w:hAnsi="Times New Roman"/>
          <w:color w:val="000000" w:themeColor="text1"/>
          <w:sz w:val="16"/>
          <w:szCs w:val="16"/>
        </w:rPr>
        <w:softHyphen/>
        <w:t>ванию относился фотоаппарат Кодак в задней кабине, комплект неприкосновенного запаса (НЗ) и бакс питьевой водой.</w:t>
      </w:r>
    </w:p>
    <w:p w14:paraId="687348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требованиям транспортировки РОМ-2 мог разбираться и перевозитья в таком виде на 4 железнодорожных платформах.</w:t>
      </w:r>
    </w:p>
    <w:p w14:paraId="29C3F4E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Дополняя общее описание, укажем, что для оснащения силовой установки использова</w:t>
      </w:r>
      <w:r w:rsidRPr="000B49E3">
        <w:rPr>
          <w:rFonts w:ascii="Times New Roman" w:hAnsi="Times New Roman"/>
          <w:color w:val="000000" w:themeColor="text1"/>
          <w:sz w:val="16"/>
          <w:szCs w:val="16"/>
        </w:rPr>
        <w:softHyphen/>
        <w:t>лись два типа воздушных винтов: диаметром 3,25 и диаметром 3,5 метров (11978).</w:t>
      </w:r>
    </w:p>
    <w:p w14:paraId="5D96A6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783DD4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комиссия по испытаниям на ГАЗ-9 доложила в Москву, что работы по М-12 постепенно свертываются (11852).</w:t>
      </w:r>
    </w:p>
    <w:p w14:paraId="18CD0F1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423BF" w14:textId="77777777" w:rsidR="000F72C2" w:rsidRPr="000B49E3" w:rsidRDefault="000F72C2"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декабре 1928 при серийном комиссионном испы</w:t>
      </w:r>
      <w:r w:rsidRPr="000B49E3">
        <w:rPr>
          <w:rFonts w:ascii="Times New Roman" w:hAnsi="Times New Roman"/>
          <w:color w:val="0070C0"/>
          <w:sz w:val="16"/>
          <w:szCs w:val="16"/>
        </w:rPr>
        <w:softHyphen/>
        <w:t>тании выявились слабость и ненадежность сборных валов двигателя М-12 (22518).</w:t>
      </w:r>
    </w:p>
    <w:p w14:paraId="4CCC2489" w14:textId="77777777" w:rsidR="000F72C2" w:rsidRPr="000B49E3" w:rsidRDefault="000F72C2" w:rsidP="000B49E3">
      <w:pPr>
        <w:spacing w:after="0" w:line="240" w:lineRule="auto"/>
        <w:jc w:val="both"/>
        <w:rPr>
          <w:rFonts w:ascii="Times New Roman" w:hAnsi="Times New Roman"/>
          <w:color w:val="0070C0"/>
          <w:sz w:val="16"/>
          <w:szCs w:val="16"/>
        </w:rPr>
      </w:pPr>
    </w:p>
    <w:p w14:paraId="0DC8A9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в металле сделали левый приемник пулемета ПВ-1 для И-4 (1060,52).</w:t>
      </w:r>
    </w:p>
    <w:p w14:paraId="661FD8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B174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М.А.Снегирев и ш И.Т.Спирин подали заявку в Комиссию по перелетам Осоавиахима на беспосадочный перелет Харьков-Владивосток (7100 км) на К-4 с двигателем ВМ-4. Приняли, но двигатель так и не поступил (70,150).</w:t>
      </w:r>
    </w:p>
    <w:p w14:paraId="28D3CD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1008177" w14:textId="77777777" w:rsidR="00B0029F" w:rsidRPr="000B49E3" w:rsidRDefault="00B0029F" w:rsidP="000B49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декабре 1928 года М.А. Снегирев и И.Т. Спирин подали в Комиссию по перелетам заявку на беспосадочный перелет Харьков – Владивосток дальностью 7100 км на самолете К-4. Перелет мог стать рекордным. Расчеты показывали, что с перспективным двигателем ВМ-4 самолет К.А. Калинина мог продержаться в воздухе 50 часов. К сожалению, скоро стало ясно, что советская авиапромышленность пока не доросла до «рекордов дальности», а ВМ-4 так и не был создан. Чтобы не ударить в грязь лицом Калинин предложил использовать серийную машину с мотором «Юнкерс» L-5, дополнительным топливным баком и усиленным шасси. План перелета претерпел значительные изменения. Он предусматривал полет по маршруту Харьков – Москва – Курган – Красноярск – Иркутск. При благоприятных погодных условиях и надежной работе двигателя предполагался второй этап – через Читу и Хабаровск до Владивостока (21249).</w:t>
      </w:r>
    </w:p>
    <w:p w14:paraId="6B738EEA" w14:textId="77777777" w:rsidR="00B0029F" w:rsidRPr="000B49E3" w:rsidRDefault="00B0029F" w:rsidP="000B49E3">
      <w:pPr>
        <w:spacing w:after="0" w:line="240" w:lineRule="auto"/>
        <w:jc w:val="both"/>
        <w:rPr>
          <w:rFonts w:ascii="Times New Roman" w:hAnsi="Times New Roman"/>
          <w:color w:val="0070C0"/>
          <w:sz w:val="16"/>
          <w:szCs w:val="16"/>
          <w:lang w:eastAsia="ru-RU" w:bidi="ru-RU"/>
        </w:rPr>
      </w:pPr>
    </w:p>
    <w:p w14:paraId="60733A3F"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F8E693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56827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начю ВОХИМУ Я.М.Фишман писал письмо НК ВМД К.Е.В.:</w:t>
      </w:r>
    </w:p>
    <w:p w14:paraId="17C5C0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“Предпосылки для развертывания полигона дополняются к настоящему времени тем, что Комвойск ПриВО базилевичу удалось добиться согласия Крайбюро ВКП(б) на передачу нам каменных зданий санатория при условии возмещения военведом в течение 25 лет оценочной стоимости зданий. Таким образом в течение 29 года на этом участке Военвед будет располагать двумя большими каменными зданиями с рядом служб, в которых м.б. размещен персонал Управления и обслуживающие части. Кроме того, на поле полигона имеется уже жилой поселок с водопроводом и электричеством, а также разного рода лабораториями, служебными постройками, асфальтированными длорогами и своей разгрузочной станцией. План развертывания этого полигона и смета по его оборудованию будут представлены дополнительно с учетом всего того, что уже будет сделано в совместной работе с гостями.” (6121).</w:t>
      </w:r>
    </w:p>
    <w:p w14:paraId="187CAD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Полигон должен был “перехватить” работы немцев в Шиханах (Томка) по ОВ (6121).</w:t>
      </w:r>
    </w:p>
    <w:p w14:paraId="020957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B620A9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Фишман докладывал Ворошилову о ре</w:t>
      </w:r>
      <w:r w:rsidRPr="000B49E3">
        <w:rPr>
          <w:rFonts w:ascii="Times New Roman" w:hAnsi="Times New Roman"/>
          <w:color w:val="000000" w:themeColor="text1"/>
          <w:sz w:val="16"/>
          <w:szCs w:val="16"/>
        </w:rPr>
        <w:softHyphen/>
        <w:t>зультатах “совместной работы с гостями”: “Предпосылки для развертывания полигона дополняются к настоящему време</w:t>
      </w:r>
      <w:r w:rsidRPr="000B49E3">
        <w:rPr>
          <w:rFonts w:ascii="Times New Roman" w:hAnsi="Times New Roman"/>
          <w:color w:val="000000" w:themeColor="text1"/>
          <w:sz w:val="16"/>
          <w:szCs w:val="16"/>
        </w:rPr>
        <w:softHyphen/>
        <w:t>ни тем, что Комвойск ПриВО Базилевичу удалось добиться согласия Крайбюро ВКП(б) на передачу нам каменных зданий санатория при условии возмещения Военведом в течение 25 лет оценочной стоимости зданий. Таким образом, в тече</w:t>
      </w:r>
      <w:r w:rsidRPr="000B49E3">
        <w:rPr>
          <w:rFonts w:ascii="Times New Roman" w:hAnsi="Times New Roman"/>
          <w:color w:val="000000" w:themeColor="text1"/>
          <w:sz w:val="16"/>
          <w:szCs w:val="16"/>
        </w:rPr>
        <w:softHyphen/>
        <w:t>ние 1929 г. на этом участке Военвед будет располагать 2-мя большими каменными зданиями с рядом служб, в которых может быть размещен персонал Управления полигона и об</w:t>
      </w:r>
      <w:r w:rsidRPr="000B49E3">
        <w:rPr>
          <w:rFonts w:ascii="Times New Roman" w:hAnsi="Times New Roman"/>
          <w:color w:val="000000" w:themeColor="text1"/>
          <w:sz w:val="16"/>
          <w:szCs w:val="16"/>
        </w:rPr>
        <w:softHyphen/>
        <w:t>служивающие части. Кроме того, на поле полигона имеется уже жилой поселок с водопроводом и электричеством, а так</w:t>
      </w:r>
      <w:r w:rsidRPr="000B49E3">
        <w:rPr>
          <w:rFonts w:ascii="Times New Roman" w:hAnsi="Times New Roman"/>
          <w:color w:val="000000" w:themeColor="text1"/>
          <w:sz w:val="16"/>
          <w:szCs w:val="16"/>
        </w:rPr>
        <w:softHyphen/>
        <w:t>же разного рода лабораториями, служебными постройками, асфальтированными дорогами и своей разгрузочной станци</w:t>
      </w:r>
      <w:r w:rsidRPr="000B49E3">
        <w:rPr>
          <w:rFonts w:ascii="Times New Roman" w:hAnsi="Times New Roman"/>
          <w:color w:val="000000" w:themeColor="text1"/>
          <w:sz w:val="16"/>
          <w:szCs w:val="16"/>
        </w:rPr>
        <w:softHyphen/>
        <w:t>ей. План развертывания этого полигона и смета по его обору</w:t>
      </w:r>
      <w:r w:rsidRPr="000B49E3">
        <w:rPr>
          <w:rFonts w:ascii="Times New Roman" w:hAnsi="Times New Roman"/>
          <w:color w:val="000000" w:themeColor="text1"/>
          <w:sz w:val="16"/>
          <w:szCs w:val="16"/>
        </w:rPr>
        <w:softHyphen/>
        <w:t>дованию будут представлены дополнительно с учетом всего того, что будет уже сделано в совместной работе с гостями” (10670,.</w:t>
      </w:r>
    </w:p>
    <w:p w14:paraId="3B3C903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2175BEE" w14:textId="77777777" w:rsidR="00B06590" w:rsidRPr="000B49E3" w:rsidRDefault="00B06590"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В декабре 1928 была окончательная сдача 30 танков Т-18 первой серии.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w:t>
      </w:r>
    </w:p>
    <w:p w14:paraId="352EAFD9" w14:textId="77777777" w:rsidR="00B06590" w:rsidRPr="000B49E3" w:rsidRDefault="00B06590"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color w:val="0070C0"/>
          <w:sz w:val="16"/>
          <w:szCs w:val="16"/>
          <w:shd w:val="clear" w:color="auto" w:fill="FFFFFF"/>
        </w:rPr>
        <w:t>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(22380).</w:t>
      </w:r>
    </w:p>
    <w:p w14:paraId="5B1CF15F" w14:textId="77777777" w:rsidR="00B06590" w:rsidRPr="000B49E3" w:rsidRDefault="00B06590" w:rsidP="000B49E3">
      <w:pPr>
        <w:spacing w:after="0" w:line="240" w:lineRule="auto"/>
        <w:jc w:val="both"/>
        <w:rPr>
          <w:rFonts w:ascii="Times New Roman" w:hAnsi="Times New Roman"/>
          <w:bCs/>
          <w:color w:val="0070C0"/>
          <w:sz w:val="16"/>
          <w:szCs w:val="16"/>
        </w:rPr>
      </w:pPr>
    </w:p>
    <w:p w14:paraId="1D7513D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Ижорским заводом и АМО был выполнен заказ на поставку 55 броневиков, из которых 20 предполага</w:t>
      </w:r>
      <w:r w:rsidRPr="000B49E3">
        <w:rPr>
          <w:rFonts w:ascii="Times New Roman" w:hAnsi="Times New Roman"/>
          <w:color w:val="000000" w:themeColor="text1"/>
          <w:sz w:val="16"/>
          <w:szCs w:val="16"/>
        </w:rPr>
        <w:softHyphen/>
        <w:t>лось передать на вооружение частей ОГПУ. Более половины броневиков первой партии выпускались из броневых листов толщиной 4—7 мм, изготовленных на Ижорском заводе еще в 1922 го</w:t>
      </w:r>
      <w:r w:rsidRPr="000B49E3">
        <w:rPr>
          <w:rFonts w:ascii="Times New Roman" w:hAnsi="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0B49E3">
        <w:rPr>
          <w:rFonts w:ascii="Times New Roman" w:hAnsi="Times New Roman"/>
          <w:color w:val="000000" w:themeColor="text1"/>
          <w:sz w:val="16"/>
          <w:szCs w:val="16"/>
        </w:rPr>
        <w:softHyphen/>
        <w:t>ливались бронебойными и остроконечными пулями с дис</w:t>
      </w:r>
      <w:r w:rsidRPr="000B49E3">
        <w:rPr>
          <w:rFonts w:ascii="Times New Roman" w:hAnsi="Times New Roman"/>
          <w:color w:val="000000" w:themeColor="text1"/>
          <w:sz w:val="16"/>
          <w:szCs w:val="16"/>
        </w:rPr>
        <w:softHyphen/>
        <w:t>танции 375-600 м. Собранный броневой корпус также принимался по специально утвержденным техническим условиям — в сты</w:t>
      </w:r>
      <w:r w:rsidRPr="000B49E3">
        <w:rPr>
          <w:rFonts w:ascii="Times New Roman" w:hAnsi="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0B49E3">
        <w:rPr>
          <w:rFonts w:ascii="Times New Roman" w:hAnsi="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0B49E3">
        <w:rPr>
          <w:rFonts w:ascii="Times New Roman" w:hAnsi="Times New Roman"/>
          <w:color w:val="000000" w:themeColor="text1"/>
          <w:sz w:val="16"/>
          <w:szCs w:val="16"/>
        </w:rPr>
        <w:softHyphen/>
        <w:t>жение завода о допущении этой величины в 1,5 мм соответ</w:t>
      </w:r>
      <w:r w:rsidRPr="000B49E3">
        <w:rPr>
          <w:rFonts w:ascii="Times New Roman" w:hAnsi="Times New Roman"/>
          <w:color w:val="000000" w:themeColor="text1"/>
          <w:sz w:val="16"/>
          <w:szCs w:val="16"/>
        </w:rPr>
        <w:softHyphen/>
        <w:t>ственно 200 мм. (11284).</w:t>
      </w:r>
    </w:p>
    <w:p w14:paraId="2F8665F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016B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декабре 1928 года на Ижорском заводе было закончено выполнение заказа на 55 БА-27.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w:t>
      </w:r>
      <w:r w:rsidRPr="000B49E3">
        <w:rPr>
          <w:rFonts w:ascii="Times New Roman" w:hAnsi="Times New Roman"/>
          <w:color w:val="000000" w:themeColor="text1"/>
          <w:sz w:val="16"/>
          <w:szCs w:val="16"/>
        </w:rPr>
        <w:lastRenderedPageBreak/>
        <w:t xml:space="preserve">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1B7F1F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76E47A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D23D68" w:rsidRPr="000B49E3" w14:paraId="5AFA28B4" w14:textId="77777777" w:rsidTr="00E63701">
        <w:tc>
          <w:tcPr>
            <w:tcW w:w="4715" w:type="dxa"/>
            <w:tcBorders>
              <w:top w:val="single" w:sz="12" w:space="0" w:color="auto"/>
            </w:tcBorders>
          </w:tcPr>
          <w:p w14:paraId="363C50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Масса</w:t>
            </w:r>
          </w:p>
        </w:tc>
        <w:tc>
          <w:tcPr>
            <w:tcW w:w="4800" w:type="dxa"/>
            <w:tcBorders>
              <w:top w:val="single" w:sz="12" w:space="0" w:color="auto"/>
            </w:tcBorders>
          </w:tcPr>
          <w:p w14:paraId="42E15E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4100 кг</w:t>
            </w:r>
          </w:p>
        </w:tc>
      </w:tr>
      <w:tr w:rsidR="00D23D68" w:rsidRPr="000B49E3" w14:paraId="04CF4D75" w14:textId="77777777" w:rsidTr="00E63701">
        <w:tc>
          <w:tcPr>
            <w:tcW w:w="4715" w:type="dxa"/>
          </w:tcPr>
          <w:p w14:paraId="49F866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Экипаж</w:t>
            </w:r>
          </w:p>
        </w:tc>
        <w:tc>
          <w:tcPr>
            <w:tcW w:w="4800" w:type="dxa"/>
          </w:tcPr>
          <w:p w14:paraId="596EA5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 человека</w:t>
            </w:r>
          </w:p>
        </w:tc>
      </w:tr>
      <w:tr w:rsidR="00D23D68" w:rsidRPr="000B49E3" w14:paraId="71E76127" w14:textId="77777777" w:rsidTr="00E63701">
        <w:tc>
          <w:tcPr>
            <w:tcW w:w="4715" w:type="dxa"/>
          </w:tcPr>
          <w:p w14:paraId="1FDB38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Длина</w:t>
            </w:r>
          </w:p>
        </w:tc>
        <w:tc>
          <w:tcPr>
            <w:tcW w:w="4800" w:type="dxa"/>
          </w:tcPr>
          <w:p w14:paraId="3824AC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4617 мм</w:t>
            </w:r>
          </w:p>
        </w:tc>
      </w:tr>
      <w:tr w:rsidR="00D23D68" w:rsidRPr="000B49E3" w14:paraId="10FD0F4A" w14:textId="77777777" w:rsidTr="00E63701">
        <w:tc>
          <w:tcPr>
            <w:tcW w:w="4715" w:type="dxa"/>
          </w:tcPr>
          <w:p w14:paraId="5486F7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Ширина</w:t>
            </w:r>
          </w:p>
        </w:tc>
        <w:tc>
          <w:tcPr>
            <w:tcW w:w="4800" w:type="dxa"/>
          </w:tcPr>
          <w:p w14:paraId="58C823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1710 мм</w:t>
            </w:r>
          </w:p>
        </w:tc>
      </w:tr>
      <w:tr w:rsidR="00D23D68" w:rsidRPr="000B49E3" w14:paraId="4DBA48EF" w14:textId="77777777" w:rsidTr="00E63701">
        <w:tc>
          <w:tcPr>
            <w:tcW w:w="4715" w:type="dxa"/>
          </w:tcPr>
          <w:p w14:paraId="574056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Высота</w:t>
            </w:r>
          </w:p>
        </w:tc>
        <w:tc>
          <w:tcPr>
            <w:tcW w:w="4800" w:type="dxa"/>
          </w:tcPr>
          <w:p w14:paraId="5A5018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2520 мм</w:t>
            </w:r>
          </w:p>
        </w:tc>
      </w:tr>
      <w:tr w:rsidR="00D23D68" w:rsidRPr="000B49E3" w14:paraId="093D2F72" w14:textId="77777777" w:rsidTr="00E63701">
        <w:tc>
          <w:tcPr>
            <w:tcW w:w="4715" w:type="dxa"/>
          </w:tcPr>
          <w:p w14:paraId="7E8CD3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Клиренс</w:t>
            </w:r>
          </w:p>
        </w:tc>
        <w:tc>
          <w:tcPr>
            <w:tcW w:w="4800" w:type="dxa"/>
          </w:tcPr>
          <w:p w14:paraId="7B9474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250 мм</w:t>
            </w:r>
          </w:p>
        </w:tc>
      </w:tr>
      <w:tr w:rsidR="00D23D68" w:rsidRPr="000B49E3" w14:paraId="4726E8A4" w14:textId="77777777" w:rsidTr="00E63701">
        <w:tc>
          <w:tcPr>
            <w:tcW w:w="4715" w:type="dxa"/>
          </w:tcPr>
          <w:p w14:paraId="0B51DA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Давление на грунт</w:t>
            </w:r>
          </w:p>
        </w:tc>
        <w:tc>
          <w:tcPr>
            <w:tcW w:w="4800" w:type="dxa"/>
          </w:tcPr>
          <w:p w14:paraId="5E3F8D9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3,4 кг/см2</w:t>
            </w:r>
          </w:p>
        </w:tc>
      </w:tr>
      <w:tr w:rsidR="00D23D68" w:rsidRPr="000B49E3" w14:paraId="4833C894" w14:textId="77777777" w:rsidTr="00E63701">
        <w:tc>
          <w:tcPr>
            <w:tcW w:w="4715" w:type="dxa"/>
          </w:tcPr>
          <w:p w14:paraId="3AB7A3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 двигателя</w:t>
            </w:r>
          </w:p>
        </w:tc>
        <w:tc>
          <w:tcPr>
            <w:tcW w:w="4800" w:type="dxa"/>
          </w:tcPr>
          <w:p w14:paraId="321419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4-х цил., карб. АМО</w:t>
            </w:r>
          </w:p>
        </w:tc>
      </w:tr>
      <w:tr w:rsidR="00D23D68" w:rsidRPr="000B49E3" w14:paraId="2684120D" w14:textId="77777777" w:rsidTr="00E63701">
        <w:tc>
          <w:tcPr>
            <w:tcW w:w="4715" w:type="dxa"/>
          </w:tcPr>
          <w:p w14:paraId="05A2BF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Мощность двигателя</w:t>
            </w:r>
          </w:p>
        </w:tc>
        <w:tc>
          <w:tcPr>
            <w:tcW w:w="4800" w:type="dxa"/>
          </w:tcPr>
          <w:p w14:paraId="4F87C4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35 л.с.</w:t>
            </w:r>
          </w:p>
        </w:tc>
      </w:tr>
      <w:tr w:rsidR="00D23D68" w:rsidRPr="000B49E3" w14:paraId="0692323B" w14:textId="77777777" w:rsidTr="00E63701">
        <w:tc>
          <w:tcPr>
            <w:tcW w:w="4715" w:type="dxa"/>
          </w:tcPr>
          <w:p w14:paraId="33B54B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 шоссе</w:t>
            </w:r>
          </w:p>
        </w:tc>
        <w:tc>
          <w:tcPr>
            <w:tcW w:w="4800" w:type="dxa"/>
          </w:tcPr>
          <w:p w14:paraId="4D1A57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30 км/ч</w:t>
            </w:r>
          </w:p>
        </w:tc>
      </w:tr>
      <w:tr w:rsidR="00D23D68" w:rsidRPr="000B49E3" w14:paraId="2A29E742" w14:textId="77777777" w:rsidTr="00E63701">
        <w:tc>
          <w:tcPr>
            <w:tcW w:w="4715" w:type="dxa"/>
          </w:tcPr>
          <w:p w14:paraId="319DBE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Запас хода по шоссе</w:t>
            </w:r>
          </w:p>
        </w:tc>
        <w:tc>
          <w:tcPr>
            <w:tcW w:w="4800" w:type="dxa"/>
          </w:tcPr>
          <w:p w14:paraId="0B9690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180 км</w:t>
            </w:r>
          </w:p>
        </w:tc>
      </w:tr>
      <w:tr w:rsidR="00D23D68" w:rsidRPr="000B49E3" w14:paraId="4E1DF51C" w14:textId="77777777" w:rsidTr="00E63701">
        <w:tc>
          <w:tcPr>
            <w:tcW w:w="4715" w:type="dxa"/>
          </w:tcPr>
          <w:p w14:paraId="2499A5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Преодолеваемый подъем</w:t>
            </w:r>
          </w:p>
        </w:tc>
        <w:tc>
          <w:tcPr>
            <w:tcW w:w="4800" w:type="dxa"/>
          </w:tcPr>
          <w:p w14:paraId="356711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15°</w:t>
            </w:r>
          </w:p>
        </w:tc>
      </w:tr>
      <w:tr w:rsidR="00D23D68" w:rsidRPr="000B49E3" w14:paraId="1BDE71E5" w14:textId="77777777" w:rsidTr="00E63701">
        <w:tc>
          <w:tcPr>
            <w:tcW w:w="4715" w:type="dxa"/>
          </w:tcPr>
          <w:p w14:paraId="6E51162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Вооружение</w:t>
            </w:r>
          </w:p>
        </w:tc>
        <w:tc>
          <w:tcPr>
            <w:tcW w:w="4800" w:type="dxa"/>
          </w:tcPr>
          <w:p w14:paraId="37CBAD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37-мм пушка Гочкис, 7,62-мм пулемет ДТ</w:t>
            </w:r>
          </w:p>
        </w:tc>
      </w:tr>
      <w:tr w:rsidR="00D23D68" w:rsidRPr="000B49E3" w14:paraId="1FB9175F" w14:textId="77777777" w:rsidTr="00E63701">
        <w:tc>
          <w:tcPr>
            <w:tcW w:w="4715" w:type="dxa"/>
          </w:tcPr>
          <w:p w14:paraId="3FC40D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Боекомплект</w:t>
            </w:r>
          </w:p>
        </w:tc>
        <w:tc>
          <w:tcPr>
            <w:tcW w:w="4800" w:type="dxa"/>
          </w:tcPr>
          <w:p w14:paraId="5F42C6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 снарядов, 2016 патронов</w:t>
            </w:r>
          </w:p>
        </w:tc>
      </w:tr>
      <w:tr w:rsidR="00D23D68" w:rsidRPr="000B49E3" w14:paraId="314EFEA6" w14:textId="77777777" w:rsidTr="00E63701">
        <w:tc>
          <w:tcPr>
            <w:tcW w:w="4715" w:type="dxa"/>
            <w:tcBorders>
              <w:bottom w:val="single" w:sz="12" w:space="0" w:color="auto"/>
            </w:tcBorders>
          </w:tcPr>
          <w:p w14:paraId="1AC250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Бронирование</w:t>
            </w:r>
          </w:p>
        </w:tc>
        <w:tc>
          <w:tcPr>
            <w:tcW w:w="4800" w:type="dxa"/>
            <w:tcBorders>
              <w:bottom w:val="single" w:sz="12" w:space="0" w:color="auto"/>
            </w:tcBorders>
          </w:tcPr>
          <w:p w14:paraId="2B92944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3–7 мм</w:t>
            </w:r>
          </w:p>
        </w:tc>
      </w:tr>
    </w:tbl>
    <w:p w14:paraId="3E8BE92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(11861).</w:t>
      </w:r>
    </w:p>
    <w:p w14:paraId="187BE4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05FE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под руководством П.В. Можарова был изготовлен первый мотоцикл модели Иж-1. Затем были спроектированы и построены еще 4 опытных мотоцикла – Иж-2, Иж-3, Иж-4, Иж-5. В сентябре 1929 г. модели Иж-1 и Иж-4 были отправлены в мотопробег Москва-Ленинград-Харьков-Москва. Однако, по ряду причин эти первые опыты не получили логического завершения и вскоре вопрос об организации производства мотоциклов переместился в область проектирования и строительства нового завода. И здесь, преимущества Ижевска в качестве точки для развертывания крупного мотоциклетного завода были очевидны. Город располагал мощной металлургией, крупной индустриальной базой, талантливыми инженерами и конструкторами, высококвалифицированной рабочей силой. Эти обстоятельства склонили чашу весов на сторону столицы Удмуртии (11396).</w:t>
      </w:r>
    </w:p>
    <w:p w14:paraId="5500F6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0ED09A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в мотосекции Ижстальзаводов изготавлива</w:t>
      </w:r>
      <w:r w:rsidRPr="000B49E3">
        <w:rPr>
          <w:rFonts w:ascii="Times New Roman" w:hAnsi="Times New Roman"/>
          <w:color w:val="000000" w:themeColor="text1"/>
          <w:sz w:val="16"/>
          <w:szCs w:val="16"/>
        </w:rPr>
        <w:softHyphen/>
        <w:t>ли одновременно три мотоцикла. Их обозначили названием ре</w:t>
      </w:r>
      <w:r w:rsidRPr="000B49E3">
        <w:rPr>
          <w:rFonts w:ascii="Times New Roman" w:hAnsi="Times New Roman"/>
          <w:color w:val="000000" w:themeColor="text1"/>
          <w:sz w:val="16"/>
          <w:szCs w:val="16"/>
        </w:rPr>
        <w:softHyphen/>
        <w:t>ки - Иж, на берегах которой был построен город Ижевск, и ре</w:t>
      </w:r>
      <w:r w:rsidRPr="000B49E3">
        <w:rPr>
          <w:rFonts w:ascii="Times New Roman" w:hAnsi="Times New Roman"/>
          <w:color w:val="000000" w:themeColor="text1"/>
          <w:sz w:val="16"/>
          <w:szCs w:val="16"/>
        </w:rPr>
        <w:softHyphen/>
        <w:t>шили каждой модели присвоить порядковый номер. Поскольку самым важным считался тяжёлый мотоцикл общего назначения, то его обозначили ИЖ-1, а унифицированный с ним четырёхме</w:t>
      </w:r>
      <w:r w:rsidRPr="000B49E3">
        <w:rPr>
          <w:rFonts w:ascii="Times New Roman" w:hAnsi="Times New Roman"/>
          <w:color w:val="000000" w:themeColor="text1"/>
          <w:sz w:val="16"/>
          <w:szCs w:val="16"/>
        </w:rPr>
        <w:softHyphen/>
        <w:t xml:space="preserve">стный - ИЖ-2. Мотоцикл, спроектированный первым, обозначили ИЖ-3. Так как эти мотоциклы были </w:t>
      </w:r>
      <w:r w:rsidRPr="000B49E3">
        <w:rPr>
          <w:rFonts w:ascii="Times New Roman" w:hAnsi="Times New Roman"/>
          <w:color w:val="000000" w:themeColor="text1"/>
          <w:sz w:val="16"/>
          <w:szCs w:val="16"/>
        </w:rPr>
        <w:lastRenderedPageBreak/>
        <w:t>экспериментальными маши</w:t>
      </w:r>
      <w:r w:rsidRPr="000B49E3">
        <w:rPr>
          <w:rFonts w:ascii="Times New Roman" w:hAnsi="Times New Roman"/>
          <w:color w:val="000000" w:themeColor="text1"/>
          <w:sz w:val="16"/>
          <w:szCs w:val="16"/>
        </w:rPr>
        <w:softHyphen/>
        <w:t>нами, то для них составляли лишь эскизные проекты, и изготов</w:t>
      </w:r>
      <w:r w:rsidRPr="000B49E3">
        <w:rPr>
          <w:rFonts w:ascii="Times New Roman" w:hAnsi="Times New Roman"/>
          <w:color w:val="000000" w:themeColor="text1"/>
          <w:sz w:val="16"/>
          <w:szCs w:val="16"/>
        </w:rPr>
        <w:softHyphen/>
        <w:t>ление шло по эскизам, или, как тогда говорили, по “горячим” чертежам [3.59] (11429).</w:t>
      </w:r>
    </w:p>
    <w:p w14:paraId="409706F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81ECA"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bookmarkStart w:id="122" w:name="_Hlk78633416"/>
      <w:r w:rsidRPr="000B49E3">
        <w:rPr>
          <w:rFonts w:ascii="Times New Roman" w:eastAsia="Times New Roman" w:hAnsi="Times New Roman"/>
          <w:color w:val="0070C0"/>
          <w:sz w:val="16"/>
          <w:szCs w:val="16"/>
          <w:lang w:eastAsia="ru-RU"/>
        </w:rPr>
        <w:t>В декабре 1928 года из Парижа сообщили:</w:t>
      </w:r>
    </w:p>
    <w:p w14:paraId="1D120201"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Парижское Торгпредство в самом срочном порядке повело переговоры со швейцарской фирмой 'Сантилла' на предмет покупки лицензий и оказания технической помощи фирме на производство магнето и зажигательных приборов у нас в СССР.</w:t>
      </w:r>
    </w:p>
    <w:p w14:paraId="56E392F0"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результате этих переговоров мы добились парафирования проекта договора, который рассматривался в Главконцесскоме и в общем и целом был одобрен. Что касается цены и литья под давлением — вопрос нами вообще не дискутировался с фирмой, и оставлены были эти два вопроса открытыми, что дает нам возможность еще договориться. Но вопрос сейчас не в разногласиях с фирмой 'Сантилла', а в том, что Парижское Торгрпедство поставлено в такие условия, что даже при условии удовлетворения фирмой всех наших условий мы не уверены в окончательном решении Москвы подписать договор с фирмой 'Сантилла', а не 'Бош'.</w:t>
      </w:r>
    </w:p>
    <w:p w14:paraId="7388F254"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Парижское Торгпредство полагает, что такое положение нельзя считать нормальным, а потому считает своим долгом заявить, что условия, достигнутые с фирмой 'Сантилла', не только не уступают условиям фирмы 'Бош', а наоборот, лучше:</w:t>
      </w:r>
    </w:p>
    <w:p w14:paraId="67C564FE"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а) Цена за договор 'Боша' чуть ли не в два раза выше 'Сантилла'.</w:t>
      </w:r>
    </w:p>
    <w:p w14:paraId="1AC05472"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б) Качество не хуже, а лучше, почти все мировые рекорды сделаны на магнето 'Сантилла', в том числе и перелет через Атлантику немецкого самолета 'Бремен'.</w:t>
      </w:r>
    </w:p>
    <w:p w14:paraId="5F7449AB"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с) Количество рабочих месяцев для командируемых нами на завод для изучения по 'Бошу' 121 мес., по 'Сантилла' — 347 рабочих месяцев.</w:t>
      </w:r>
    </w:p>
    <w:p w14:paraId="0B3AFE11"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 По 'Сантилла' имеется некоторая гарантия фирмы на качество продукции — на будущий у нас завод, тогда как у 'Боша' нет, и т. д. т. п.</w:t>
      </w:r>
    </w:p>
    <w:p w14:paraId="71317697"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Ко всему сказанному необходимо добавить еще одно немаловажное обстоятельство — момент политический. Фирма 'Бош' демонстративно послала нам обратно уже подписанный и утвержденный Совнаркомом договор, требуя возмутительные условия — экстерриториальности немецких инженеров у нас в СССР и т. д.</w:t>
      </w:r>
    </w:p>
    <w:p w14:paraId="119F6356"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И только теперь, когда 'Бош' видит, что наши переговоры с 'Сантилла' подошли к благополучному концу,— начинает уступать и идти на попятную, но опять-таки с требованиями.</w:t>
      </w:r>
    </w:p>
    <w:p w14:paraId="2AB2A40C" w14:textId="77777777" w:rsidR="00B06590" w:rsidRPr="000B49E3" w:rsidRDefault="00B06590"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Этот договор сумеет подтолкнуть наши политические вопросы со Швейцарией, а также и наш экспорт" (21396).</w:t>
      </w:r>
    </w:p>
    <w:bookmarkEnd w:id="122"/>
    <w:p w14:paraId="224C36FB" w14:textId="77777777" w:rsidR="00B06590" w:rsidRPr="000B49E3" w:rsidRDefault="00B06590" w:rsidP="000B49E3">
      <w:pPr>
        <w:spacing w:after="0" w:line="240" w:lineRule="auto"/>
        <w:jc w:val="both"/>
        <w:rPr>
          <w:rFonts w:ascii="Times New Roman" w:hAnsi="Times New Roman"/>
          <w:color w:val="0070C0"/>
          <w:sz w:val="16"/>
          <w:szCs w:val="16"/>
          <w:shd w:val="clear" w:color="auto" w:fill="FFFFFF"/>
        </w:rPr>
      </w:pPr>
    </w:p>
    <w:p w14:paraId="7CF3AC70"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2B2B3C0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4AB7F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года начальник склада № 34 (Рыбинск) докладывал в Москву о результатах очередного осмотра хранившихся там партии 76 мм химических снарядов. Вопросов не задавалось - просто было доложено, что "протекающие снаряды закопаны в землю" (9065).</w:t>
      </w:r>
    </w:p>
    <w:p w14:paraId="325408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CDD2604" w14:textId="77777777" w:rsidR="00C003E8" w:rsidRPr="000B49E3" w:rsidRDefault="00C003E8"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Жизнь и внутреняя политика:</w:t>
      </w:r>
    </w:p>
    <w:p w14:paraId="2B085380" w14:textId="77777777" w:rsidR="00C003E8" w:rsidRPr="000B49E3" w:rsidRDefault="00C003E8"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79782C7D" w14:textId="77777777" w:rsidR="00C003E8" w:rsidRPr="000B49E3" w:rsidRDefault="00C003E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года был принят закон «Общие начала землепользования и землеустройства». В законе подчеркивалось, что при проведении землеустройства и организации землепользования основной задачей является развитие производительных сил сельского хозяйства, «с обеспечением все большего усиления в нем социалистического строительства». Для достижения этой задачи, согласно новому закону, было необходимо повысить технический уровень сельского хозяйства, кооперировать крестьянство, стимулировать процесс укрепления и развития коллективных и советских хозяйств, принять меры к защите интересов бедняков и батраков в деревне, «к преодолению кулачества». Лицам, лишенным избирательных прав, земля предоставлялась в последнюю очередь.</w:t>
      </w:r>
    </w:p>
    <w:p w14:paraId="124FB332" w14:textId="77777777" w:rsidR="00C003E8" w:rsidRPr="000B49E3" w:rsidRDefault="00C003E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Специальный раздел закона был посвящен мерам поощрения коллективных и других товарищеских форм землепользования. Закон предусматривал различные льготы и преимущества для коллективных форм хозяйства: льготы по сельхозналогу, кредиту, преимущественное перед единоличными хозяйствами наделение землей, внеочередное землеустройство за счет государства, обеспечение на льготных условиях сельскохозяйственными машинами и орудиями, минеральными удобрениями, семенами, племенным скотом и т. д.</w:t>
      </w:r>
    </w:p>
    <w:p w14:paraId="169A3B57" w14:textId="77777777" w:rsidR="00C003E8" w:rsidRPr="000B49E3" w:rsidRDefault="00C003E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Законом регламентировались и арендные отношения в деревне. Сдача земли в аренду считалась незаконной, если условия аренды являлись кабальными для маломощного крестьянства или если земля сдавалась в аренду «кулацким хозяйствам». Запрещалась субаренда земли передача арендованной земли арендатором другому лицу. Согласно закону о землепользовании и землеустройстве наемный труд в крестьянском хозяйстве допускался как вспомогательный при условии, что трудоспособные члены хозяйства принимают участие в работе хозяйства.</w:t>
      </w:r>
    </w:p>
    <w:p w14:paraId="35E33898" w14:textId="77777777" w:rsidR="00C003E8" w:rsidRPr="000B49E3" w:rsidRDefault="00C003E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Применение наемного труда должно было регулироваться Кодексом законов о труде, что также ограничивало его применение на практике (18416).</w:t>
      </w:r>
    </w:p>
    <w:p w14:paraId="68FEFDB3" w14:textId="77777777" w:rsidR="00C003E8" w:rsidRPr="000B49E3" w:rsidRDefault="00C003E8" w:rsidP="000B49E3">
      <w:pPr>
        <w:spacing w:after="0" w:line="240" w:lineRule="auto"/>
        <w:jc w:val="both"/>
        <w:rPr>
          <w:rFonts w:ascii="Times New Roman" w:hAnsi="Times New Roman"/>
          <w:color w:val="000000" w:themeColor="text1"/>
          <w:sz w:val="16"/>
          <w:szCs w:val="16"/>
        </w:rPr>
      </w:pPr>
    </w:p>
    <w:p w14:paraId="1957BE1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5624D1D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D943D77" w14:textId="77777777" w:rsidR="00C003E8" w:rsidRPr="000B49E3" w:rsidRDefault="00C003E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для длительной стажировки в Германию приехала новая группа в составе пяти красных командиров (трое на год и двое на полгода). Это были И. Э. Якир, Зомберг, Степанов (соответственно: командующий Украинского военного округа (УВО), командир шестого корпуса, начальник отдела I (оперативного) управления Штаба РККА), а также Н. И. Лацис и Р. В. Лонгва. После завершения — к 15 мая 1929 г. — обучения на III курсе им были показаны занятия по боевой подготовке, кавалерии и пехоты, а Лацису и Лонгве — еще и артиллерии. В июне 1929 г. Лацис и Лонгва вернулись в СССР.</w:t>
      </w:r>
    </w:p>
    <w:p w14:paraId="1B06D5D3" w14:textId="77777777" w:rsidR="00C003E8" w:rsidRPr="000B49E3" w:rsidRDefault="00C003E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Якир, как в свое время Уборевич, еженедельно посылал отчеты о ходе обучения, увиденном и т. д. Эти отчеты докладывались Ворошилову. Кроме того, Якир периодически посылал личные письма Ворошилову. Якир, Степанов и Зомберг завершили свое обучение в Германии в декабре 1929 г. При отъезде Якира из Германии президент Германии фельдмаршал Гинденбург вручил ему книгу прусского фельдмаршала А. фон Шлиффена о битве под Каннами с дарственной надписью.</w:t>
      </w:r>
    </w:p>
    <w:p w14:paraId="7045C017" w14:textId="77777777" w:rsidR="00C003E8" w:rsidRPr="000B49E3" w:rsidRDefault="00C003E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1930 г. в длительную учебную командировку в Германию выезжала группа краскомов в составе Э. Д. Лепина, М. Н. Драйера и Э. Я. Админа. С декабря 1930 г. по июнь 1931 г. на II и III академических курсах райхсвера обучались командующие Северокавказским военным округом (СКВО) Е. П. Белов и Среднеазиатским военным округом (САВО) П. Е. Дыбенко, Белорусским военным округом (БВО) А. И. Егоров и другие (18265).</w:t>
      </w:r>
    </w:p>
    <w:p w14:paraId="3EE7144A" w14:textId="77777777" w:rsidR="00C003E8" w:rsidRPr="000B49E3" w:rsidRDefault="00C003E8" w:rsidP="000B49E3">
      <w:pPr>
        <w:spacing w:after="0" w:line="240" w:lineRule="auto"/>
        <w:jc w:val="both"/>
        <w:rPr>
          <w:rFonts w:ascii="Times New Roman" w:hAnsi="Times New Roman"/>
          <w:color w:val="000000" w:themeColor="text1"/>
          <w:sz w:val="16"/>
          <w:szCs w:val="16"/>
        </w:rPr>
      </w:pPr>
    </w:p>
    <w:p w14:paraId="42021D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664396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9E5C85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F448D93"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3F808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декабря 1928 по апрель 1929 испытывался дублер И-4 (АНТ-5) (80,117).</w:t>
      </w:r>
    </w:p>
    <w:p w14:paraId="6D6D2C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0594F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декабре 1928 г. — ноябре 1929 г. «М-5 с магнето» проходил завод</w:t>
      </w:r>
      <w:r w:rsidRPr="000B49E3">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0B49E3">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0B49E3">
        <w:rPr>
          <w:rFonts w:ascii="Times New Roman" w:hAnsi="Times New Roman"/>
          <w:color w:val="000000" w:themeColor="text1"/>
          <w:sz w:val="16"/>
          <w:szCs w:val="16"/>
        </w:rPr>
        <w:softHyphen/>
        <w:t>цесса «Либерти»), качественному (сохранение общей компоновки с форси</w:t>
      </w:r>
      <w:r w:rsidRPr="000B49E3">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4D463F0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Характеристики:</w:t>
      </w:r>
    </w:p>
    <w:p w14:paraId="1AED021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12-цилиндровый, рядный У-образный, четырехтактный, водяного охлаждения;</w:t>
      </w:r>
    </w:p>
    <w:p w14:paraId="1176846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мощность 400/440 л.с.;</w:t>
      </w:r>
    </w:p>
    <w:p w14:paraId="0AC1240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диаметр цилиндра/ход поршня 127/178 мм;</w:t>
      </w:r>
    </w:p>
    <w:p w14:paraId="2E90E40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объем 27,01 л;</w:t>
      </w:r>
    </w:p>
    <w:p w14:paraId="078800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степень сжатия 5,4;</w:t>
      </w:r>
    </w:p>
    <w:p w14:paraId="077634E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безредукторный;</w:t>
      </w:r>
    </w:p>
    <w:p w14:paraId="5CD887B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вес 420 кг (11852).</w:t>
      </w:r>
    </w:p>
    <w:p w14:paraId="79DC473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A5A00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76F87D69"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E09290A" w14:textId="77777777" w:rsidR="00B06590" w:rsidRPr="000B49E3" w:rsidRDefault="00B06590" w:rsidP="000B49E3">
      <w:pPr>
        <w:spacing w:after="0" w:line="240" w:lineRule="auto"/>
        <w:jc w:val="both"/>
        <w:rPr>
          <w:rFonts w:ascii="Times New Roman" w:hAnsi="Times New Roman"/>
          <w:color w:val="0070C0"/>
          <w:sz w:val="16"/>
          <w:szCs w:val="16"/>
          <w:shd w:val="clear" w:color="auto" w:fill="FFFFFF"/>
        </w:rPr>
      </w:pPr>
      <w:r w:rsidRPr="000B49E3">
        <w:rPr>
          <w:rFonts w:ascii="Times New Roman" w:hAnsi="Times New Roman"/>
          <w:bCs/>
          <w:color w:val="0070C0"/>
          <w:sz w:val="16"/>
          <w:szCs w:val="16"/>
        </w:rPr>
        <w:t xml:space="preserve">В </w:t>
      </w:r>
      <w:r w:rsidRPr="000B49E3">
        <w:rPr>
          <w:rFonts w:ascii="Times New Roman" w:hAnsi="Times New Roman"/>
          <w:color w:val="0070C0"/>
          <w:sz w:val="16"/>
          <w:szCs w:val="16"/>
          <w:shd w:val="clear" w:color="auto" w:fill="FFFFFF"/>
        </w:rPr>
        <w:t xml:space="preserve">декабря 1928 - январе 1929 годов наводнение задержало впуск Т-18 второй серии, т.к. вода частично затопила завод Большевик. Впрочем, давил на завод и груз в виде танков первой серии. Часть ранее изготовленных деталей пришлось менять в виду конструктивных изменений. Что под этим подразумевалось, хороший вопрос, некоторые переделки вполне могли изменить внешний облик танка. Так или иначе, но первые танки второй производственной серии сдали в конце марта 1929 года, </w:t>
      </w:r>
      <w:r w:rsidRPr="000B49E3">
        <w:rPr>
          <w:rFonts w:ascii="Times New Roman" w:hAnsi="Times New Roman"/>
          <w:color w:val="0070C0"/>
          <w:sz w:val="16"/>
          <w:szCs w:val="16"/>
          <w:shd w:val="clear" w:color="auto" w:fill="FFFFFF"/>
        </w:rPr>
        <w:lastRenderedPageBreak/>
        <w:t>а к концу июня их сдали всего 8. Из них 7 относились к заказу Осоавиахим. Эти машины с правой стороны башен несли надпись «Наш ответ Чемберлену», а с левой стороны наносили надписи «Батрак», «Московский Металлист», «Совторгслужащий СССР», «Горнорабочий СССР» и «Железнодорожник — страж СССР». К концу августа приняли 32 машины, из их часть, вперемешку с танками первой серии, направили в механизированный полк. Это те самые машины, которые принимали участие во Всесоюзных Маневрах Белорусского Военного Округа. Всего к началу сентября завод отправили 15 танков второй серии. Шли они как раз в тот самый механизированный полк. Причем с маневров пришла ругань на тему "танки второй серии хуже по качеству, чем машины первой серии".</w:t>
      </w:r>
    </w:p>
    <w:p w14:paraId="107814D1" w14:textId="77777777" w:rsidR="00B06590" w:rsidRPr="000B49E3" w:rsidRDefault="00B06590"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Окончательно программу 28/29 годов завод закончил в ноябре 1929 года, с большой руганью и первой волной проверок соответствующими органам (22380).</w:t>
      </w:r>
    </w:p>
    <w:p w14:paraId="69C34188" w14:textId="77777777" w:rsidR="00B06590" w:rsidRPr="000B49E3" w:rsidRDefault="00B06590" w:rsidP="000B49E3">
      <w:pPr>
        <w:spacing w:after="0" w:line="240" w:lineRule="auto"/>
        <w:jc w:val="both"/>
        <w:rPr>
          <w:rFonts w:ascii="Times New Roman" w:hAnsi="Times New Roman"/>
          <w:bCs/>
          <w:color w:val="0070C0"/>
          <w:sz w:val="16"/>
          <w:szCs w:val="16"/>
        </w:rPr>
      </w:pPr>
    </w:p>
    <w:p w14:paraId="03E5F89A"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287EE7F7"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795B5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конца 1928 г. в летные части начали поступать И-2бис ленинградского авиазавода № 23. Всего до официального прекращения производства в 1929 г. двумя заводами было выпущено 209 И-2 и И-2бис. Несмотря на то. что производство И-2 и И-2бис закончилось в 1929 г., отдельные машины сдавались и в 1930 г. В ВВС РККА наибольшее количество И-2 и И-2бис - 107 экземпляров - находилось в строю во второй половине 1930 г., а 1931 г. - 77, в 1932 г. - 64, в конце 1933 г. - 45 экземпляров. В последующие годы некоторое количество старых истребителей использовалось в качестве учебных пособий, пеоепазалось з оборонные организации и учебные заведения. В 1928 г СССР продал правительству Персии некоторое количество Р-1, У-1, И-2бис. Самолеты особенно тщательно готовились, наряды на поставку шли под грифом “особое назначение”, опознавательные знаки не наносились. Восемь И-2бис (серийные №№2116-2123) были вооружены пулеметами “Виккерс”, имели увеличенные радиаторы, так как эксплуатация предполагалась в районах с повышенной температурой воздуха. Самолеты были упакованы в ящики для доставки морем, комплекты запасных частей собраны в небольшие ящики для возможной вьючной перевозки. О дальнейшей судьбе этих машин ничего неизвестно (4652).</w:t>
      </w:r>
    </w:p>
    <w:p w14:paraId="3553DC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33AFD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конца 1928 г. в летные части начали поступать И-2бис ленинград</w:t>
      </w:r>
      <w:r w:rsidRPr="000B49E3">
        <w:rPr>
          <w:rFonts w:ascii="Times New Roman" w:hAnsi="Times New Roman"/>
          <w:color w:val="000000" w:themeColor="text1"/>
          <w:sz w:val="16"/>
          <w:szCs w:val="16"/>
        </w:rPr>
        <w:softHyphen/>
        <w:t>ского авиазавода №23. До офици</w:t>
      </w:r>
      <w:r w:rsidRPr="000B49E3">
        <w:rPr>
          <w:rFonts w:ascii="Times New Roman" w:hAnsi="Times New Roman"/>
          <w:color w:val="000000" w:themeColor="text1"/>
          <w:sz w:val="16"/>
          <w:szCs w:val="16"/>
        </w:rPr>
        <w:softHyphen/>
        <w:t>ального прекращения производства в 1929 г. всего удалось построить 140 И-2 и И-2бис.</w:t>
      </w:r>
    </w:p>
    <w:p w14:paraId="72ED11EF"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И-2 на авиозаводах</w:t>
      </w:r>
    </w:p>
    <w:tbl>
      <w:tblPr>
        <w:tblW w:w="0" w:type="auto"/>
        <w:tblInd w:w="-18" w:type="dxa"/>
        <w:tblLayout w:type="fixed"/>
        <w:tblCellMar>
          <w:left w:w="10" w:type="dxa"/>
          <w:right w:w="10" w:type="dxa"/>
        </w:tblCellMar>
        <w:tblLook w:val="0000" w:firstRow="0" w:lastRow="0" w:firstColumn="0" w:lastColumn="0" w:noHBand="0" w:noVBand="0"/>
      </w:tblPr>
      <w:tblGrid>
        <w:gridCol w:w="1575"/>
        <w:gridCol w:w="1673"/>
        <w:gridCol w:w="1328"/>
        <w:gridCol w:w="1373"/>
        <w:gridCol w:w="1455"/>
        <w:gridCol w:w="1380"/>
        <w:gridCol w:w="1718"/>
      </w:tblGrid>
      <w:tr w:rsidR="00D23D68" w:rsidRPr="000B49E3" w14:paraId="4985CDA4" w14:textId="77777777" w:rsidTr="002E5223">
        <w:trPr>
          <w:trHeight w:val="375"/>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0BD5E767"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Тип</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281B0B59"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308F204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 г.</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7DD5766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 г.</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012BC22F"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 г.</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06C52F4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1929 г.</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55B2DAEE"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w:t>
            </w:r>
          </w:p>
        </w:tc>
      </w:tr>
      <w:tr w:rsidR="00D23D68" w:rsidRPr="000B49E3" w14:paraId="251859DB" w14:textId="77777777" w:rsidTr="002E5223">
        <w:trPr>
          <w:trHeight w:val="330"/>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2D2EE166"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7A89D134"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(23)</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142BBF37"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6D535641"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3120DB1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54812B4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7A658E7D"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62</w:t>
            </w:r>
          </w:p>
        </w:tc>
      </w:tr>
      <w:tr w:rsidR="00D23D68" w:rsidRPr="000B49E3" w14:paraId="6CC1FAD8" w14:textId="77777777" w:rsidTr="002E5223">
        <w:trPr>
          <w:trHeight w:val="338"/>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323BF78F"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И-2бис</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4194E9FD"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08E15BDD"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488DF5AA"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0916666F"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3B64647A"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156F5FFC"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w:t>
            </w:r>
          </w:p>
        </w:tc>
      </w:tr>
      <w:tr w:rsidR="00D23D68" w:rsidRPr="000B49E3" w14:paraId="47ECB816" w14:textId="77777777" w:rsidTr="002E5223">
        <w:trPr>
          <w:trHeight w:val="390"/>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68C1286D"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И-2бис</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5538D675"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(23)</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00881FD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0139828D"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165204BD"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638C7766"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1ECD601B"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w:t>
            </w:r>
          </w:p>
        </w:tc>
      </w:tr>
    </w:tbl>
    <w:p w14:paraId="5F5EFA62"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первые два года производства на московском авиазаводе №1 изготовили 50 И-2. Самолеты по</w:t>
      </w:r>
      <w:r w:rsidRPr="000B49E3">
        <w:rPr>
          <w:rFonts w:ascii="Times New Roman" w:hAnsi="Times New Roman"/>
          <w:color w:val="000000" w:themeColor="text1"/>
          <w:sz w:val="16"/>
          <w:szCs w:val="16"/>
        </w:rPr>
        <w:softHyphen/>
        <w:t>ступили на службу в Гатчину (Троцк), Брянск и Витебск. Отдельные экзем</w:t>
      </w:r>
      <w:r w:rsidRPr="000B49E3">
        <w:rPr>
          <w:rFonts w:ascii="Times New Roman" w:hAnsi="Times New Roman"/>
          <w:color w:val="000000" w:themeColor="text1"/>
          <w:sz w:val="16"/>
          <w:szCs w:val="16"/>
        </w:rPr>
        <w:softHyphen/>
        <w:t>пляры сразу передавались в учеб</w:t>
      </w:r>
      <w:r w:rsidRPr="000B49E3">
        <w:rPr>
          <w:rFonts w:ascii="Times New Roman" w:hAnsi="Times New Roman"/>
          <w:color w:val="000000" w:themeColor="text1"/>
          <w:sz w:val="16"/>
          <w:szCs w:val="16"/>
        </w:rPr>
        <w:softHyphen/>
        <w:t>ные подразделения - в 1929 г. И-2 имелись в Борисоглебской летной школе. Первые два И-2бис посту</w:t>
      </w:r>
      <w:r w:rsidRPr="000B49E3">
        <w:rPr>
          <w:rFonts w:ascii="Times New Roman" w:hAnsi="Times New Roman"/>
          <w:color w:val="000000" w:themeColor="text1"/>
          <w:sz w:val="16"/>
          <w:szCs w:val="16"/>
        </w:rPr>
        <w:softHyphen/>
        <w:t>пили летом 1928 г. в 15-ю авиабри</w:t>
      </w:r>
      <w:r w:rsidRPr="000B49E3">
        <w:rPr>
          <w:rFonts w:ascii="Times New Roman" w:hAnsi="Times New Roman"/>
          <w:color w:val="000000" w:themeColor="text1"/>
          <w:sz w:val="16"/>
          <w:szCs w:val="16"/>
        </w:rPr>
        <w:softHyphen/>
        <w:t>гаду в Брянске. До конца года ко</w:t>
      </w:r>
      <w:r w:rsidRPr="000B49E3">
        <w:rPr>
          <w:rFonts w:ascii="Times New Roman" w:hAnsi="Times New Roman"/>
          <w:color w:val="000000" w:themeColor="text1"/>
          <w:sz w:val="16"/>
          <w:szCs w:val="16"/>
        </w:rPr>
        <w:softHyphen/>
        <w:t xml:space="preserve"> личество «бисов» здесь увеличилось до десятка экземпляров.</w:t>
      </w:r>
    </w:p>
    <w:p w14:paraId="59B86C00"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Хотя изготовление И-2 и И-2бис официально закончилось в 1929 г, отдельные экземпляры сдавались заказчику и позднее. Последним таким самолетом в мае 1931 г. стал И-2бис №1990. Этот аппарат, от</w:t>
      </w:r>
      <w:r w:rsidRPr="000B49E3">
        <w:rPr>
          <w:rFonts w:ascii="Times New Roman" w:hAnsi="Times New Roman"/>
          <w:color w:val="000000" w:themeColor="text1"/>
          <w:sz w:val="16"/>
          <w:szCs w:val="16"/>
        </w:rPr>
        <w:softHyphen/>
        <w:t>правленный во 2-ю летную школу в Борисоглебске, являлся первым об</w:t>
      </w:r>
      <w:r w:rsidRPr="000B49E3">
        <w:rPr>
          <w:rFonts w:ascii="Times New Roman" w:hAnsi="Times New Roman"/>
          <w:color w:val="000000" w:themeColor="text1"/>
          <w:sz w:val="16"/>
          <w:szCs w:val="16"/>
        </w:rPr>
        <w:softHyphen/>
        <w:t>разцовым И-2бис построенным еще в 1927 г. Три года истребитель про</w:t>
      </w:r>
      <w:r w:rsidRPr="000B49E3">
        <w:rPr>
          <w:rFonts w:ascii="Times New Roman" w:hAnsi="Times New Roman"/>
          <w:color w:val="000000" w:themeColor="text1"/>
          <w:sz w:val="16"/>
          <w:szCs w:val="16"/>
        </w:rPr>
        <w:softHyphen/>
        <w:t>стоял на заводе, прежде чем отпра</w:t>
      </w:r>
      <w:r w:rsidRPr="000B49E3">
        <w:rPr>
          <w:rFonts w:ascii="Times New Roman" w:hAnsi="Times New Roman"/>
          <w:color w:val="000000" w:themeColor="text1"/>
          <w:sz w:val="16"/>
          <w:szCs w:val="16"/>
        </w:rPr>
        <w:softHyphen/>
        <w:t>вился к месту службы (12277).</w:t>
      </w:r>
    </w:p>
    <w:p w14:paraId="13141325"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042F2F70"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конца 1928 г. в летные части начали по</w:t>
      </w:r>
      <w:r w:rsidRPr="000B49E3">
        <w:rPr>
          <w:rFonts w:ascii="Times New Roman" w:hAnsi="Times New Roman"/>
          <w:color w:val="000000" w:themeColor="text1"/>
          <w:sz w:val="16"/>
          <w:szCs w:val="16"/>
        </w:rPr>
        <w:softHyphen/>
        <w:t>ступать И-2бис ленинградского авиазавода №23. До официального прекращения произ</w:t>
      </w:r>
      <w:r w:rsidRPr="000B49E3">
        <w:rPr>
          <w:rFonts w:ascii="Times New Roman" w:hAnsi="Times New Roman"/>
          <w:color w:val="000000" w:themeColor="text1"/>
          <w:sz w:val="16"/>
          <w:szCs w:val="16"/>
        </w:rPr>
        <w:softHyphen/>
        <w:t>водства в 1929 г. всего удалось построить 140 И-2 и И-2бис. Общая картина производства выглядела следующим образом.</w:t>
      </w:r>
    </w:p>
    <w:tbl>
      <w:tblPr>
        <w:tblW w:w="0" w:type="auto"/>
        <w:tblLayout w:type="fixed"/>
        <w:tblCellMar>
          <w:left w:w="10" w:type="dxa"/>
          <w:right w:w="10" w:type="dxa"/>
        </w:tblCellMar>
        <w:tblLook w:val="0000" w:firstRow="0" w:lastRow="0" w:firstColumn="0" w:lastColumn="0" w:noHBand="0" w:noVBand="0"/>
      </w:tblPr>
      <w:tblGrid>
        <w:gridCol w:w="1087"/>
        <w:gridCol w:w="1076"/>
        <w:gridCol w:w="1073"/>
        <w:gridCol w:w="1080"/>
        <w:gridCol w:w="1080"/>
        <w:gridCol w:w="1084"/>
        <w:gridCol w:w="1087"/>
      </w:tblGrid>
      <w:tr w:rsidR="00D23D68" w:rsidRPr="000B49E3" w14:paraId="1178E58B" w14:textId="77777777" w:rsidTr="002E5223">
        <w:trPr>
          <w:trHeight w:val="252"/>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213B899F"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Тип</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041B5981"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Завод</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28455AF1"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1926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7BEA86B"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1927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84FD4AF"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1928 г.</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699EFFCF"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1929 г.</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13C897EC"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Всего</w:t>
            </w:r>
          </w:p>
        </w:tc>
      </w:tr>
      <w:tr w:rsidR="00D23D68" w:rsidRPr="000B49E3" w14:paraId="11284825" w14:textId="77777777" w:rsidTr="002E5223">
        <w:trPr>
          <w:trHeight w:val="245"/>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660AD0CC"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47F91101"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(23)</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390E269C"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EEC00F1"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EED0852"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42</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16652BDA" w14:textId="77777777" w:rsidR="009B7566" w:rsidRPr="000B49E3" w:rsidRDefault="009B7566" w:rsidP="000B49E3">
            <w:pPr>
              <w:pStyle w:val="213"/>
              <w:shd w:val="clear" w:color="auto" w:fill="auto"/>
              <w:spacing w:after="0" w:line="240" w:lineRule="auto"/>
              <w:jc w:val="both"/>
              <w:rPr>
                <w:rFonts w:ascii="Times New Roman" w:hAnsi="Times New Roman"/>
                <w:color w:val="000000" w:themeColor="text1"/>
                <w:szCs w:val="16"/>
              </w:rPr>
            </w:pPr>
            <w:r w:rsidRPr="000B49E3">
              <w:rPr>
                <w:rFonts w:ascii="Times New Roman" w:hAnsi="Times New Roman"/>
                <w:color w:val="000000" w:themeColor="text1"/>
                <w:szCs w:val="16"/>
              </w:rPr>
              <w:t>-</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424FF9A0"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62</w:t>
            </w:r>
          </w:p>
        </w:tc>
      </w:tr>
      <w:tr w:rsidR="00D23D68" w:rsidRPr="000B49E3" w14:paraId="70D22FFC" w14:textId="77777777" w:rsidTr="002E5223">
        <w:trPr>
          <w:trHeight w:val="241"/>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51645ED3"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И-2бис</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1296A503"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38452E32" w14:textId="77777777" w:rsidR="009B7566" w:rsidRPr="000B49E3" w:rsidRDefault="009B7566" w:rsidP="000B49E3">
            <w:pPr>
              <w:pStyle w:val="213"/>
              <w:shd w:val="clear" w:color="auto" w:fill="auto"/>
              <w:spacing w:after="0" w:line="240" w:lineRule="auto"/>
              <w:jc w:val="both"/>
              <w:rPr>
                <w:rFonts w:ascii="Times New Roman" w:hAnsi="Times New Roman"/>
                <w:color w:val="000000" w:themeColor="text1"/>
                <w:szCs w:val="16"/>
              </w:rPr>
            </w:pPr>
            <w:r w:rsidRPr="000B49E3">
              <w:rPr>
                <w:rFonts w:ascii="Times New Roman" w:hAnsi="Times New Roman"/>
                <w:color w:val="000000" w:themeColor="text1"/>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10A004A" w14:textId="77777777" w:rsidR="009B7566" w:rsidRPr="000B49E3" w:rsidRDefault="009B7566" w:rsidP="000B49E3">
            <w:pPr>
              <w:pStyle w:val="213"/>
              <w:shd w:val="clear" w:color="auto" w:fill="auto"/>
              <w:spacing w:after="0" w:line="240" w:lineRule="auto"/>
              <w:jc w:val="both"/>
              <w:rPr>
                <w:rFonts w:ascii="Times New Roman" w:hAnsi="Times New Roman"/>
                <w:color w:val="000000" w:themeColor="text1"/>
                <w:szCs w:val="16"/>
              </w:rPr>
            </w:pPr>
            <w:r w:rsidRPr="000B49E3">
              <w:rPr>
                <w:rFonts w:ascii="Times New Roman" w:hAnsi="Times New Roman"/>
                <w:color w:val="000000" w:themeColor="text1"/>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7BA05B5" w14:textId="77777777" w:rsidR="009B7566" w:rsidRPr="000B49E3" w:rsidRDefault="009B7566" w:rsidP="000B49E3">
            <w:pPr>
              <w:pStyle w:val="113"/>
              <w:shd w:val="clear" w:color="auto" w:fill="auto"/>
              <w:spacing w:line="240" w:lineRule="auto"/>
              <w:jc w:val="both"/>
              <w:rPr>
                <w:rFonts w:ascii="Times New Roman" w:hAnsi="Times New Roman" w:cs="Times New Roman"/>
                <w:b w:val="0"/>
                <w:color w:val="000000" w:themeColor="text1"/>
                <w:sz w:val="16"/>
                <w:szCs w:val="16"/>
              </w:rPr>
            </w:pPr>
            <w:r w:rsidRPr="000B49E3">
              <w:rPr>
                <w:rFonts w:ascii="Times New Roman" w:hAnsi="Times New Roman" w:cs="Times New Roman"/>
                <w:b w:val="0"/>
                <w:color w:val="000000" w:themeColor="text1"/>
                <w:sz w:val="16"/>
                <w:szCs w:val="16"/>
              </w:rPr>
              <w:t>1</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067996AC"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0195F484"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50</w:t>
            </w:r>
          </w:p>
        </w:tc>
      </w:tr>
      <w:tr w:rsidR="00D23D68" w:rsidRPr="000B49E3" w14:paraId="79B611DD" w14:textId="77777777" w:rsidTr="002E5223">
        <w:trPr>
          <w:trHeight w:val="256"/>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4A87D40D"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И-2бис</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57DEE5B1"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 (23)</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1D1E9184" w14:textId="77777777" w:rsidR="009B7566" w:rsidRPr="000B49E3" w:rsidRDefault="009B7566" w:rsidP="000B49E3">
            <w:pPr>
              <w:pStyle w:val="221"/>
              <w:shd w:val="clear" w:color="auto" w:fill="auto"/>
              <w:spacing w:line="240" w:lineRule="auto"/>
              <w:jc w:val="both"/>
              <w:rPr>
                <w:color w:val="000000" w:themeColor="text1"/>
                <w:sz w:val="16"/>
                <w:szCs w:val="16"/>
              </w:rPr>
            </w:pPr>
            <w:r w:rsidRPr="000B49E3">
              <w:rPr>
                <w:color w:val="000000" w:themeColor="text1"/>
                <w:sz w:val="16"/>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8C1431B" w14:textId="77777777" w:rsidR="009B7566" w:rsidRPr="000B49E3" w:rsidRDefault="009B7566" w:rsidP="000B49E3">
            <w:pPr>
              <w:pStyle w:val="221"/>
              <w:shd w:val="clear" w:color="auto" w:fill="auto"/>
              <w:spacing w:line="240" w:lineRule="auto"/>
              <w:jc w:val="both"/>
              <w:rPr>
                <w:color w:val="000000" w:themeColor="text1"/>
                <w:sz w:val="16"/>
                <w:szCs w:val="16"/>
              </w:rPr>
            </w:pPr>
            <w:r w:rsidRPr="000B49E3">
              <w:rPr>
                <w:color w:val="000000" w:themeColor="text1"/>
                <w:sz w:val="16"/>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9382797" w14:textId="77777777" w:rsidR="009B7566" w:rsidRPr="000B49E3" w:rsidRDefault="009B7566" w:rsidP="000B49E3">
            <w:pPr>
              <w:pStyle w:val="213"/>
              <w:shd w:val="clear" w:color="auto" w:fill="auto"/>
              <w:spacing w:after="0" w:line="240" w:lineRule="auto"/>
              <w:jc w:val="both"/>
              <w:rPr>
                <w:rFonts w:ascii="Times New Roman" w:hAnsi="Times New Roman"/>
                <w:color w:val="000000" w:themeColor="text1"/>
                <w:szCs w:val="16"/>
              </w:rPr>
            </w:pPr>
            <w:r w:rsidRPr="000B49E3">
              <w:rPr>
                <w:rFonts w:ascii="Times New Roman" w:hAnsi="Times New Roman"/>
                <w:color w:val="000000" w:themeColor="text1"/>
                <w:szCs w:val="16"/>
              </w:rPr>
              <w:t>-</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2A53C252"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6A527DEE" w14:textId="77777777" w:rsidR="009B7566" w:rsidRPr="000B49E3" w:rsidRDefault="009B7566" w:rsidP="000B49E3">
            <w:pPr>
              <w:pStyle w:val="130"/>
              <w:shd w:val="clear" w:color="auto" w:fill="auto"/>
              <w:spacing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28</w:t>
            </w:r>
          </w:p>
        </w:tc>
      </w:tr>
    </w:tbl>
    <w:p w14:paraId="58D83588"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Хотя изготовление И-2 и И-2бис офици</w:t>
      </w:r>
      <w:r w:rsidRPr="000B49E3">
        <w:rPr>
          <w:rFonts w:ascii="Times New Roman" w:hAnsi="Times New Roman"/>
          <w:color w:val="000000" w:themeColor="text1"/>
          <w:sz w:val="16"/>
          <w:szCs w:val="16"/>
        </w:rPr>
        <w:softHyphen/>
        <w:t>ально закончилось в 1929 г., отдельные эк</w:t>
      </w:r>
      <w:r w:rsidRPr="000B49E3">
        <w:rPr>
          <w:rFonts w:ascii="Times New Roman" w:hAnsi="Times New Roman"/>
          <w:color w:val="000000" w:themeColor="text1"/>
          <w:sz w:val="16"/>
          <w:szCs w:val="16"/>
        </w:rPr>
        <w:softHyphen/>
        <w:t>земпляры сдавались заказчику и позднее. Последним таким самолетом в мае 1931 г. стал И-2бис №1990. Этот аппарат, отправ</w:t>
      </w:r>
      <w:r w:rsidRPr="000B49E3">
        <w:rPr>
          <w:rFonts w:ascii="Times New Roman" w:hAnsi="Times New Roman"/>
          <w:color w:val="000000" w:themeColor="text1"/>
          <w:sz w:val="16"/>
          <w:szCs w:val="16"/>
        </w:rPr>
        <w:softHyphen/>
        <w:t>ленный во 2-ю летную школу в Борисоглеб- ске, являлся первым образцовым И-2бис по</w:t>
      </w:r>
      <w:r w:rsidRPr="000B49E3">
        <w:rPr>
          <w:rFonts w:ascii="Times New Roman" w:hAnsi="Times New Roman"/>
          <w:color w:val="000000" w:themeColor="text1"/>
          <w:sz w:val="16"/>
          <w:szCs w:val="16"/>
        </w:rPr>
        <w:softHyphen/>
        <w:t>строенным еше в 1927 г. Три года истреби</w:t>
      </w:r>
      <w:r w:rsidRPr="000B49E3">
        <w:rPr>
          <w:rFonts w:ascii="Times New Roman" w:hAnsi="Times New Roman"/>
          <w:color w:val="000000" w:themeColor="text1"/>
          <w:sz w:val="16"/>
          <w:szCs w:val="16"/>
        </w:rPr>
        <w:softHyphen/>
        <w:t>тель простоял на заводе, прежде чем отпра</w:t>
      </w:r>
      <w:r w:rsidRPr="000B49E3">
        <w:rPr>
          <w:rFonts w:ascii="Times New Roman" w:hAnsi="Times New Roman"/>
          <w:color w:val="000000" w:themeColor="text1"/>
          <w:sz w:val="16"/>
          <w:szCs w:val="16"/>
        </w:rPr>
        <w:softHyphen/>
        <w:t>вился к месту службы (12295).</w:t>
      </w:r>
    </w:p>
    <w:p w14:paraId="798A921F"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5414A8C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1928 г. завершились испытания опытной се</w:t>
      </w:r>
      <w:r w:rsidRPr="000B49E3">
        <w:rPr>
          <w:rFonts w:ascii="Times New Roman" w:hAnsi="Times New Roman"/>
          <w:color w:val="000000" w:themeColor="text1"/>
          <w:sz w:val="16"/>
          <w:szCs w:val="16"/>
        </w:rPr>
        <w:softHyphen/>
        <w:t>рии У-2. Проводившие их инструкторы летных школ высказались за широкое использование самолета для подготовки летного состава. Ленинградскому авиацион</w:t>
      </w:r>
      <w:r w:rsidRPr="000B49E3">
        <w:rPr>
          <w:rFonts w:ascii="Times New Roman" w:hAnsi="Times New Roman"/>
          <w:color w:val="000000" w:themeColor="text1"/>
          <w:sz w:val="16"/>
          <w:szCs w:val="16"/>
        </w:rPr>
        <w:softHyphen/>
        <w:t>ному заводу № 23 было поручено организовать серий</w:t>
      </w:r>
      <w:r w:rsidRPr="000B49E3">
        <w:rPr>
          <w:rFonts w:ascii="Times New Roman" w:hAnsi="Times New Roman"/>
          <w:color w:val="000000" w:themeColor="text1"/>
          <w:sz w:val="16"/>
          <w:szCs w:val="16"/>
        </w:rPr>
        <w:softHyphen/>
        <w:t>ный выпуск нового учебного биплана. Н.Н.Поликарпов направил на завод № 23 необходимую конструкторско-технологическую документацию. Сейчас в это трудно поверить, но в 20-х - 30-х годах отсутствовала не только единая общегосударственная система конструкторско-технологической документации, но даже и отраслевая. Единственным исключением являлось производство вооружений и боеприпасов. Каждый завод имел свою собственную систему допусков, посадок, нормалей. По</w:t>
      </w:r>
      <w:r w:rsidRPr="000B49E3">
        <w:rPr>
          <w:rFonts w:ascii="Times New Roman" w:hAnsi="Times New Roman"/>
          <w:color w:val="000000" w:themeColor="text1"/>
          <w:sz w:val="16"/>
          <w:szCs w:val="16"/>
        </w:rPr>
        <w:softHyphen/>
        <w:t>этому при организации выпуска авиационной техники на новом заводе практически всю документацию прихо</w:t>
      </w:r>
      <w:r w:rsidRPr="000B49E3">
        <w:rPr>
          <w:rFonts w:ascii="Times New Roman" w:hAnsi="Times New Roman"/>
          <w:color w:val="000000" w:themeColor="text1"/>
          <w:sz w:val="16"/>
          <w:szCs w:val="16"/>
        </w:rPr>
        <w:softHyphen/>
        <w:t>дилось пересчитывать и перерабатывать заново с уче</w:t>
      </w:r>
      <w:r w:rsidRPr="000B49E3">
        <w:rPr>
          <w:rFonts w:ascii="Times New Roman" w:hAnsi="Times New Roman"/>
          <w:color w:val="000000" w:themeColor="text1"/>
          <w:sz w:val="16"/>
          <w:szCs w:val="16"/>
        </w:rPr>
        <w:softHyphen/>
        <w:t>том принятых там стандартов. Это же происходило и на ГАЗ № 23. При подготовки производства инженеры за</w:t>
      </w:r>
      <w:r w:rsidRPr="000B49E3">
        <w:rPr>
          <w:rFonts w:ascii="Times New Roman" w:hAnsi="Times New Roman"/>
          <w:color w:val="000000" w:themeColor="text1"/>
          <w:sz w:val="16"/>
          <w:szCs w:val="16"/>
        </w:rPr>
        <w:softHyphen/>
        <w:t>вода выразили сомнение в правильности расчетных схем машины. В ответном письме от 30 ноября 1928 г. Н.Н.Поликарпов указал на ошибочность этих взглядов. Его методические указания способствовали успеш</w:t>
      </w:r>
      <w:r w:rsidRPr="000B49E3">
        <w:rPr>
          <w:rFonts w:ascii="Times New Roman" w:hAnsi="Times New Roman"/>
          <w:color w:val="000000" w:themeColor="text1"/>
          <w:sz w:val="16"/>
          <w:szCs w:val="16"/>
        </w:rPr>
        <w:softHyphen/>
        <w:t>ному завершению подготовительных работ. Основными конструкционными материалами в У-2 являлись сосна и фанера. Коробка крыльев имела раз-мах 11,42 м и состояла из центроплана, установленного на М-образных стойках с расчалками, верхних и нижних консолей. Консоли - двухлонжеронной конструкции. Носок крыла обшивался фанерой толщиной 2 мм. Все крыло обтягивалось полотном. Вынос верхнего крыла относительно нижнего со</w:t>
      </w:r>
      <w:r w:rsidRPr="000B49E3">
        <w:rPr>
          <w:rFonts w:ascii="Times New Roman" w:hAnsi="Times New Roman"/>
          <w:color w:val="000000" w:themeColor="text1"/>
          <w:sz w:val="16"/>
          <w:szCs w:val="16"/>
        </w:rPr>
        <w:softHyphen/>
        <w:t>ставлял 800 мм. Верхние и нижние крылья были связа</w:t>
      </w:r>
      <w:r w:rsidRPr="000B49E3">
        <w:rPr>
          <w:rFonts w:ascii="Times New Roman" w:hAnsi="Times New Roman"/>
          <w:color w:val="000000" w:themeColor="text1"/>
          <w:sz w:val="16"/>
          <w:szCs w:val="16"/>
        </w:rPr>
        <w:softHyphen/>
        <w:t>ны между собой М-образными стойками и расчалками. Фюзеляж длиной 8,17 м имел прямоугольное сече</w:t>
      </w:r>
      <w:r w:rsidRPr="000B49E3">
        <w:rPr>
          <w:rFonts w:ascii="Times New Roman" w:hAnsi="Times New Roman"/>
          <w:color w:val="000000" w:themeColor="text1"/>
          <w:sz w:val="16"/>
          <w:szCs w:val="16"/>
        </w:rPr>
        <w:softHyphen/>
        <w:t>ние с деревянными лонжеронами, соединенными меж</w:t>
      </w:r>
      <w:r w:rsidRPr="000B49E3">
        <w:rPr>
          <w:rFonts w:ascii="Times New Roman" w:hAnsi="Times New Roman"/>
          <w:color w:val="000000" w:themeColor="text1"/>
          <w:sz w:val="16"/>
          <w:szCs w:val="16"/>
        </w:rPr>
        <w:softHyphen/>
        <w:t>ду собой стойками и распорками. В носовой части фюзеляжа на стальной мотораме крепился двигатель М-11. За ним располагался бензобак. Передняя часть фюзеляжа обшивалась фанерой толщиной 2 мм и по</w:t>
      </w:r>
      <w:r w:rsidRPr="000B49E3">
        <w:rPr>
          <w:rFonts w:ascii="Times New Roman" w:hAnsi="Times New Roman"/>
          <w:color w:val="000000" w:themeColor="text1"/>
          <w:sz w:val="16"/>
          <w:szCs w:val="16"/>
        </w:rPr>
        <w:softHyphen/>
        <w:t>крывалась полотном, задняя имела полотняную обшивку. Верхнюю часть фюзеляжа покрывал гаргрот. За кабиной второго пилота он для удобства эксплуатации был сделан из съемных фанерных панелей, обклеенных полотном. До 1938 г. козырек кабины имел посередине перемычку. Киль состоял из двух лонжеронов и трех нервюр. К нему крепился высокий руль направления с аэродина</w:t>
      </w:r>
      <w:r w:rsidRPr="000B49E3">
        <w:rPr>
          <w:rFonts w:ascii="Times New Roman" w:hAnsi="Times New Roman"/>
          <w:color w:val="000000" w:themeColor="text1"/>
          <w:sz w:val="16"/>
          <w:szCs w:val="16"/>
        </w:rPr>
        <w:softHyphen/>
        <w:t>мической компенсацией. Стабилизатор - двухлонже</w:t>
      </w:r>
      <w:r w:rsidRPr="000B49E3">
        <w:rPr>
          <w:rFonts w:ascii="Times New Roman" w:hAnsi="Times New Roman"/>
          <w:color w:val="000000" w:themeColor="text1"/>
          <w:sz w:val="16"/>
          <w:szCs w:val="16"/>
        </w:rPr>
        <w:softHyphen/>
        <w:t>ронной конструкции, деревянный. Киль, стабилизатор, рулевые поверхности обтягивались полотном. Шасси имело сквозную ось и резиновую амортиза</w:t>
      </w:r>
      <w:r w:rsidRPr="000B49E3">
        <w:rPr>
          <w:rFonts w:ascii="Times New Roman" w:hAnsi="Times New Roman"/>
          <w:color w:val="000000" w:themeColor="text1"/>
          <w:sz w:val="16"/>
          <w:szCs w:val="16"/>
        </w:rPr>
        <w:softHyphen/>
        <w:t>цию. На самолет первоначально устанавливали колеса 700x120 мм, с 1936 г. - 700x100, а с 1939 г. - 700x150. До 1938 г. использовались колеса со спицами, потом - дис</w:t>
      </w:r>
      <w:r w:rsidRPr="000B49E3">
        <w:rPr>
          <w:rFonts w:ascii="Times New Roman" w:hAnsi="Times New Roman"/>
          <w:color w:val="000000" w:themeColor="text1"/>
          <w:sz w:val="16"/>
          <w:szCs w:val="16"/>
        </w:rPr>
        <w:softHyphen/>
        <w:t>ковые. Для зимней эксплуатации выпускали лыжи. Первые серии У-2 имели небольшой заголовник задней кабины и частично закапотированный мотор, чем они зрительно отличались от машин последующих серий. Летные характеристики менялись от серии к серии. Это было связано с изменением состава оборудования, доработками конструкции в процессе эксплуатации, модификациями винтомоторной группы (10667).</w:t>
      </w:r>
    </w:p>
    <w:p w14:paraId="379C659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11B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Поликарпову выдали задание на про</w:t>
      </w:r>
      <w:r w:rsidRPr="000B49E3">
        <w:rPr>
          <w:rFonts w:ascii="Times New Roman" w:hAnsi="Times New Roman"/>
          <w:color w:val="000000" w:themeColor="text1"/>
          <w:sz w:val="16"/>
          <w:szCs w:val="16"/>
        </w:rPr>
        <w:softHyphen/>
        <w:t>ектирование морского учебного самолета на базе У-2 взамен выпускаемого серийно МУ-1. Опыт эксплуата</w:t>
      </w:r>
      <w:r w:rsidRPr="000B49E3">
        <w:rPr>
          <w:rFonts w:ascii="Times New Roman" w:hAnsi="Times New Roman"/>
          <w:color w:val="000000" w:themeColor="text1"/>
          <w:sz w:val="16"/>
          <w:szCs w:val="16"/>
        </w:rPr>
        <w:softHyphen/>
        <w:t>ции морского варианта Р-1 показал, что при двухпо-плавковой схеме брызги, разлетающиеся от носовой части поплавка, попадают на винт. Кроме того, во время взлета и посадки при волнении винт задевает за гребни волн, вызывая вибрацию винта, двигателя, неустойчи</w:t>
      </w:r>
      <w:r w:rsidRPr="000B49E3">
        <w:rPr>
          <w:rFonts w:ascii="Times New Roman" w:hAnsi="Times New Roman"/>
          <w:color w:val="000000" w:themeColor="text1"/>
          <w:sz w:val="16"/>
          <w:szCs w:val="16"/>
        </w:rPr>
        <w:softHyphen/>
        <w:t>вую его работу, повышенные нагрузки. Поэтому мор</w:t>
      </w:r>
      <w:r w:rsidRPr="000B49E3">
        <w:rPr>
          <w:rFonts w:ascii="Times New Roman" w:hAnsi="Times New Roman"/>
          <w:color w:val="000000" w:themeColor="text1"/>
          <w:sz w:val="16"/>
          <w:szCs w:val="16"/>
        </w:rPr>
        <w:softHyphen/>
        <w:t>ской учебный самолет, получивший обозначение МУ-2 (МУ2-М11), проектировался по однопоплавковой схеме (10667).</w:t>
      </w:r>
    </w:p>
    <w:p w14:paraId="0DC392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2DE306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в планы работ КБ завода № 25 внесли пункт о проектировании варианта И-3 с двигателем “Паккард” 2А-1500 мощностью 600 л.с. Дальше предварительных прорисовок дело, однако, не пошло, так как завод № 25 не получил ни одного мотора данного типа. “Паккард” 2А-1500 мощностью 600 л.с. (10667).</w:t>
      </w:r>
    </w:p>
    <w:p w14:paraId="40F4363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D192E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прекратились работы по истребителю И-7 с мотором “Паккард” 2А-1500 мощностью 600 л.с. (И7-Пк600) ввиду отсутствия двигателя. Еще до выдачи официального задания Поликарпов начал проектирова</w:t>
      </w:r>
      <w:r w:rsidRPr="000B49E3">
        <w:rPr>
          <w:rFonts w:ascii="Times New Roman" w:hAnsi="Times New Roman"/>
          <w:color w:val="000000" w:themeColor="text1"/>
          <w:sz w:val="16"/>
          <w:szCs w:val="16"/>
        </w:rPr>
        <w:softHyphen/>
        <w:t>ние И-7 с мотором БМВ-У1 (М-17). Первоначально пред</w:t>
      </w:r>
      <w:r w:rsidRPr="000B49E3">
        <w:rPr>
          <w:rFonts w:ascii="Times New Roman" w:hAnsi="Times New Roman"/>
          <w:color w:val="000000" w:themeColor="text1"/>
          <w:sz w:val="16"/>
          <w:szCs w:val="16"/>
        </w:rPr>
        <w:softHyphen/>
        <w:t>полагалось, что первый опытный экземпляр И-7 будет иметь выклеенный из шпона фюзеляж-монокок, а вто</w:t>
      </w:r>
      <w:r w:rsidRPr="000B49E3">
        <w:rPr>
          <w:rFonts w:ascii="Times New Roman" w:hAnsi="Times New Roman"/>
          <w:color w:val="000000" w:themeColor="text1"/>
          <w:sz w:val="16"/>
          <w:szCs w:val="16"/>
        </w:rPr>
        <w:softHyphen/>
        <w:t>рой - фюзеляж из сварных труб с полотняной обшив</w:t>
      </w:r>
      <w:r w:rsidRPr="000B49E3">
        <w:rPr>
          <w:rFonts w:ascii="Times New Roman" w:hAnsi="Times New Roman"/>
          <w:color w:val="000000" w:themeColor="text1"/>
          <w:sz w:val="16"/>
          <w:szCs w:val="16"/>
        </w:rPr>
        <w:softHyphen/>
        <w:t>кой. Потом планы изменились и решили, что второй экземпляр будет иметь полностью сварной фюзеляж с металлической обшивкой. Для соединения листов и си</w:t>
      </w:r>
      <w:r w:rsidRPr="000B49E3">
        <w:rPr>
          <w:rFonts w:ascii="Times New Roman" w:hAnsi="Times New Roman"/>
          <w:color w:val="000000" w:themeColor="text1"/>
          <w:sz w:val="16"/>
          <w:szCs w:val="16"/>
        </w:rPr>
        <w:softHyphen/>
        <w:t>ловых элементов конструкции предполагалось широкое использование сварки. Проектирование самолета с металлическим фюзеля</w:t>
      </w:r>
      <w:r w:rsidRPr="000B49E3">
        <w:rPr>
          <w:rFonts w:ascii="Times New Roman" w:hAnsi="Times New Roman"/>
          <w:color w:val="000000" w:themeColor="text1"/>
          <w:sz w:val="16"/>
          <w:szCs w:val="16"/>
        </w:rPr>
        <w:softHyphen/>
        <w:t>жем увязывалось с разработкой схемных решений и тех</w:t>
      </w:r>
      <w:r w:rsidRPr="000B49E3">
        <w:rPr>
          <w:rFonts w:ascii="Times New Roman" w:hAnsi="Times New Roman"/>
          <w:color w:val="000000" w:themeColor="text1"/>
          <w:sz w:val="16"/>
          <w:szCs w:val="16"/>
        </w:rPr>
        <w:softHyphen/>
        <w:t>нологий сварных конструкций. Для сокращения сроков в правлении Авиатреста возникла идея широкого ис</w:t>
      </w:r>
      <w:r w:rsidRPr="000B49E3">
        <w:rPr>
          <w:rFonts w:ascii="Times New Roman" w:hAnsi="Times New Roman"/>
          <w:color w:val="000000" w:themeColor="text1"/>
          <w:sz w:val="16"/>
          <w:szCs w:val="16"/>
        </w:rPr>
        <w:softHyphen/>
        <w:t>пользования зарубежного опыта. В марте 1929 г. Авиа</w:t>
      </w:r>
      <w:r w:rsidRPr="000B49E3">
        <w:rPr>
          <w:rFonts w:ascii="Times New Roman" w:hAnsi="Times New Roman"/>
          <w:color w:val="000000" w:themeColor="text1"/>
          <w:sz w:val="16"/>
          <w:szCs w:val="16"/>
        </w:rPr>
        <w:softHyphen/>
        <w:t xml:space="preserve">трест обратился с ходатайством перед начальником Главного политического управления разрешить двух-трехнедельную командировку в Германию на заводы Хейнкеля председателю правления </w:t>
      </w:r>
      <w:r w:rsidRPr="000B49E3">
        <w:rPr>
          <w:rFonts w:ascii="Times New Roman" w:hAnsi="Times New Roman"/>
          <w:color w:val="000000" w:themeColor="text1"/>
          <w:sz w:val="16"/>
          <w:szCs w:val="16"/>
        </w:rPr>
        <w:lastRenderedPageBreak/>
        <w:t>М.Г.Урываеву и по</w:t>
      </w:r>
      <w:r w:rsidRPr="000B49E3">
        <w:rPr>
          <w:rFonts w:ascii="Times New Roman" w:hAnsi="Times New Roman"/>
          <w:color w:val="000000" w:themeColor="text1"/>
          <w:sz w:val="16"/>
          <w:szCs w:val="16"/>
        </w:rPr>
        <w:softHyphen/>
        <w:t>мощнику директора завода № 25 по технической части Н.Н.Поликарпову “для уточнения всех вопросов, свя</w:t>
      </w:r>
      <w:r w:rsidRPr="000B49E3">
        <w:rPr>
          <w:rFonts w:ascii="Times New Roman" w:hAnsi="Times New Roman"/>
          <w:color w:val="000000" w:themeColor="text1"/>
          <w:sz w:val="16"/>
          <w:szCs w:val="16"/>
        </w:rPr>
        <w:softHyphen/>
        <w:t>занных с получением техпомощи по самолетам сварной конструкции”. ОГПУ на это ответило отказом: над Поликарповым уже нависли черные тучи, шли процес</w:t>
      </w:r>
      <w:r w:rsidRPr="000B49E3">
        <w:rPr>
          <w:rFonts w:ascii="Times New Roman" w:hAnsi="Times New Roman"/>
          <w:color w:val="000000" w:themeColor="text1"/>
          <w:sz w:val="16"/>
          <w:szCs w:val="16"/>
        </w:rPr>
        <w:softHyphen/>
        <w:t>сы “Шахтинского дела”, “дела Промпартии” и др. Одна</w:t>
      </w:r>
      <w:r w:rsidRPr="000B49E3">
        <w:rPr>
          <w:rFonts w:ascii="Times New Roman" w:hAnsi="Times New Roman"/>
          <w:color w:val="000000" w:themeColor="text1"/>
          <w:sz w:val="16"/>
          <w:szCs w:val="16"/>
        </w:rPr>
        <w:softHyphen/>
        <w:t>ко против приглашения Авиатрестом зарубежных специалистов возражений не было (10667).</w:t>
      </w:r>
    </w:p>
    <w:p w14:paraId="49FEAD5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BFC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Н.Н.П. спроектировал И-6, но над ним уже не работал т.к. сидел, хотя машины потом испытывались фактически параллельно (2863,26).</w:t>
      </w:r>
    </w:p>
    <w:p w14:paraId="60163E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07948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был арестован Н.Н.П. (80,9). Среди других арестованных из его ОКБ были В.С.Денисов, Б.Ф.Гончаров, В.Л.Корвин, И.М.Косткин, П.М.Крейсон, Е.И.Майоранов, Н.Г.Михельсон, А.В.Надашкевич и др. (80,9).</w:t>
      </w:r>
    </w:p>
    <w:p w14:paraId="57F011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 - явная ошибка - посадили Н.Н.П. 25 октября 1929 больше, чем через год после Д.П.Г.</w:t>
      </w:r>
    </w:p>
    <w:p w14:paraId="2FDD48ED"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743809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 конца 1928 г. </w:t>
      </w:r>
      <w:r w:rsidRPr="000B49E3">
        <w:rPr>
          <w:rFonts w:ascii="Times New Roman" w:hAnsi="Times New Roman"/>
          <w:iCs/>
          <w:color w:val="000000" w:themeColor="text1"/>
          <w:sz w:val="16"/>
          <w:szCs w:val="16"/>
        </w:rPr>
        <w:t xml:space="preserve">были </w:t>
      </w:r>
      <w:r w:rsidRPr="000B49E3">
        <w:rPr>
          <w:rFonts w:ascii="Times New Roman" w:hAnsi="Times New Roman"/>
          <w:color w:val="000000" w:themeColor="text1"/>
          <w:sz w:val="16"/>
          <w:szCs w:val="16"/>
        </w:rPr>
        <w:t>выработа</w:t>
      </w:r>
      <w:r w:rsidRPr="000B49E3">
        <w:rPr>
          <w:rFonts w:ascii="Times New Roman" w:hAnsi="Times New Roman"/>
          <w:color w:val="000000" w:themeColor="text1"/>
          <w:sz w:val="16"/>
          <w:szCs w:val="16"/>
        </w:rPr>
        <w:softHyphen/>
        <w:t>ны первоначальные тактико-технические требования, согласно которым вес катапульты в сборе не должен был превышать 15 т, а вес самолета - 2 т.</w:t>
      </w:r>
    </w:p>
    <w:p w14:paraId="53AA030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Исполнение заказа на катапульту и самолетов к ней было предложено не</w:t>
      </w:r>
      <w:r w:rsidRPr="000B49E3">
        <w:rPr>
          <w:rFonts w:ascii="Times New Roman" w:hAnsi="Times New Roman"/>
          <w:color w:val="000000" w:themeColor="text1"/>
          <w:sz w:val="16"/>
          <w:szCs w:val="16"/>
        </w:rPr>
        <w:softHyphen/>
        <w:t>мецкому конструктору Хейнкелю, опыт сотрудничества с которым у со</w:t>
      </w:r>
      <w:r w:rsidRPr="000B49E3">
        <w:rPr>
          <w:rFonts w:ascii="Times New Roman" w:hAnsi="Times New Roman"/>
          <w:color w:val="000000" w:themeColor="text1"/>
          <w:sz w:val="16"/>
          <w:szCs w:val="16"/>
        </w:rPr>
        <w:softHyphen/>
        <w:t>ветских руководителей уже имелся.</w:t>
      </w:r>
    </w:p>
    <w:p w14:paraId="3C43881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Немецкий инженер и промышленник Эрнст Хейнкель свою деятельность в авиации начал накануне Первой мировой войны. Известность он получил как конструктор фирмы “Альбатрос”, в период 1913-1918 гг. спроектировал около 50 типов различных самолетов. В 1922 г. Хейнкель создал фирму, которая располагалась на побережье Балтийского мо</w:t>
      </w:r>
      <w:r w:rsidRPr="000B49E3">
        <w:rPr>
          <w:rFonts w:ascii="Times New Roman" w:hAnsi="Times New Roman"/>
          <w:color w:val="000000" w:themeColor="text1"/>
          <w:sz w:val="16"/>
          <w:szCs w:val="16"/>
        </w:rPr>
        <w:softHyphen/>
        <w:t>ря в Варнемюнде и специализировалась в основном на изготовлении штуч</w:t>
      </w:r>
      <w:r w:rsidRPr="000B49E3">
        <w:rPr>
          <w:rFonts w:ascii="Times New Roman" w:hAnsi="Times New Roman"/>
          <w:color w:val="000000" w:themeColor="text1"/>
          <w:sz w:val="16"/>
          <w:szCs w:val="16"/>
        </w:rPr>
        <w:softHyphen/>
        <w:t>ных экземпляров самолетов. В 1925 г. Хейнкель получил заказ от военно-мор</w:t>
      </w:r>
      <w:r w:rsidRPr="000B49E3">
        <w:rPr>
          <w:rFonts w:ascii="Times New Roman" w:hAnsi="Times New Roman"/>
          <w:color w:val="000000" w:themeColor="text1"/>
          <w:sz w:val="16"/>
          <w:szCs w:val="16"/>
        </w:rPr>
        <w:softHyphen/>
        <w:t>ского флота Японии на постройку катапульты и корабельных разведчиков для крейсера “Нагато”. Несмотря на ограничения Версальского договора, фирма вполне успешно справилась с исполнением данной работы.</w:t>
      </w:r>
    </w:p>
    <w:p w14:paraId="05C81AE5"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1927 г. советские представители приобрели у Хейнкеля два поплавковых разведчика Не-5, которые впоследствии эксплуатировались в 65-м авиаотряде Морских Сил Черного моря. В 1928 г. сотрудничество продолжилось, его ре</w:t>
      </w:r>
      <w:r w:rsidRPr="000B49E3">
        <w:rPr>
          <w:rFonts w:ascii="Times New Roman" w:hAnsi="Times New Roman"/>
          <w:color w:val="000000" w:themeColor="text1"/>
          <w:sz w:val="16"/>
          <w:szCs w:val="16"/>
        </w:rPr>
        <w:softHyphen/>
        <w:t>зультатом стала покупка двух сухопутных истребителей НВ-37. После их ис</w:t>
      </w:r>
      <w:r w:rsidRPr="000B49E3">
        <w:rPr>
          <w:rFonts w:ascii="Times New Roman" w:hAnsi="Times New Roman"/>
          <w:color w:val="000000" w:themeColor="text1"/>
          <w:sz w:val="16"/>
          <w:szCs w:val="16"/>
        </w:rPr>
        <w:softHyphen/>
        <w:t>пытаний Советский Союз приобрел лицензию на производство этих самоле</w:t>
      </w:r>
      <w:r w:rsidRPr="000B49E3">
        <w:rPr>
          <w:rFonts w:ascii="Times New Roman" w:hAnsi="Times New Roman"/>
          <w:color w:val="000000" w:themeColor="text1"/>
          <w:sz w:val="16"/>
          <w:szCs w:val="16"/>
        </w:rPr>
        <w:softHyphen/>
        <w:t>тов. Они были построены под обозначением И-7 на московском авиазаводе №1 в количестве 140 экземпляров и направлены для эксплуатации в воинские части (11107).</w:t>
      </w:r>
    </w:p>
    <w:p w14:paraId="68BC7C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EA5D6"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конца 1928 г. были выработаны первоначальные тактико-техни</w:t>
      </w:r>
      <w:r w:rsidRPr="000B49E3">
        <w:rPr>
          <w:rFonts w:ascii="Times New Roman" w:hAnsi="Times New Roman"/>
          <w:color w:val="000000" w:themeColor="text1"/>
          <w:sz w:val="16"/>
          <w:szCs w:val="16"/>
        </w:rPr>
        <w:softHyphen/>
        <w:t>ческие требования, согласно которым вес ка</w:t>
      </w:r>
      <w:r w:rsidRPr="000B49E3">
        <w:rPr>
          <w:rFonts w:ascii="Times New Roman" w:hAnsi="Times New Roman"/>
          <w:color w:val="000000" w:themeColor="text1"/>
          <w:sz w:val="16"/>
          <w:szCs w:val="16"/>
        </w:rPr>
        <w:softHyphen/>
        <w:t>тапульты в сборе не должен был превышать 15 тонн, а вес самолета не более 2000 кг.</w:t>
      </w:r>
    </w:p>
    <w:p w14:paraId="412CD1B8"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6F7644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«Юнкере» обратился к советскому военному атташе в Берлине с предложением возобновить производство самолетов в СССР. Речь шла о строительстве авиазавода на концессионных началах (РГВА, ф. 33987, оп. 3, д. 295, л. 76-77.). В одном из проектов постановления Политбюро ЦК ВКП(б), датированном 1929 г., предлагалось начать предварительные -переговоры с «Юнкерсом» для выяснения конкретных предложений фирмы. В декабре 1929 г. фирма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(11784).</w:t>
      </w:r>
    </w:p>
    <w:p w14:paraId="2730C4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F7851D" w14:textId="77777777" w:rsidR="007264ED" w:rsidRPr="000B49E3" w:rsidRDefault="007264E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«Юнкере» обратился к советскому военному атташе в Берлине с предложением возобновить производство самолетов в СССР. Речь шла о строительстве авиазавода на концессионных началах. В одном из проектов постановления Политбюро ЦК ВКП(б), датированном 1929 г., предлагалось начать предварительные переговоры с «Юнкерсом» для выяснения конкретных предложений фирмы. В декабре 1929 г. фирма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(18265).</w:t>
      </w:r>
    </w:p>
    <w:p w14:paraId="76BA5AD6" w14:textId="77777777" w:rsidR="007264ED" w:rsidRPr="000B49E3" w:rsidRDefault="007264ED" w:rsidP="000B49E3">
      <w:pPr>
        <w:spacing w:after="0" w:line="240" w:lineRule="auto"/>
        <w:jc w:val="both"/>
        <w:rPr>
          <w:rFonts w:ascii="Times New Roman" w:hAnsi="Times New Roman"/>
          <w:color w:val="000000" w:themeColor="text1"/>
          <w:sz w:val="16"/>
          <w:szCs w:val="16"/>
        </w:rPr>
      </w:pPr>
    </w:p>
    <w:p w14:paraId="663BB183" w14:textId="77777777" w:rsidR="007264ED" w:rsidRPr="000B49E3" w:rsidRDefault="007264E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стратегия организационного строительства ВВС РККА после выполнения «Плана – 1200» переосмысливается в соответствии с новыми проблемами, главными из которых были: отставание от ведущих стран в развитии истребительной авиации; значительный перекос в ВВС РККА в сторону разведывательной авиации; недоразвитие бомбардировочной, особенно – тяжелой бомбардировочной, и штурмовой авиации; отсутствие производства в СССР авиамоторов большой мощности.</w:t>
      </w:r>
    </w:p>
    <w:p w14:paraId="1B15CC7A" w14:textId="77777777" w:rsidR="007264ED" w:rsidRPr="000B49E3" w:rsidRDefault="007264ED"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Управлению ВВС было известно, что в капиталистических странах идет опытное строительство новых самолетов и авиамоторов. Застой в развитии западной авиации был кажущимся. Мнение, что успехи в строительстве советских ВВС позволят им быстро перегнать воздушные флоты не только сопредельных стран, что уже было достигнуто в 1928 г., но также Англию и особенно идущую впереди Францию было ошибочным. Военно-политическому руководству страны приходилось принимать во внимание и Германию, обладавшую большим авиационно-техническим потенциалом, спрятанным от французов и англичан. «По Версальскому договору ей [Германии] было запрещено содержать военно-воздушные силы. Однако она сохранила их под видом гражданской, спортивной авиации и т.д. Нетронутыми остались авиационные фирмы «Юнкерс», «Дорнье» и др., перекочевавшие в Голландию, Италию, Швейцарию, Швецию, Данию»187. Выполнение плана «1200» – иметь в 1928 г. не менее 1200 боевых самолетов – не означало, что советские ВВС могут в дальнейшем заниматься боевой подготовкой, не наращивая своего количественно-качественного потенциала. Авиационная промышленность свои возможности к 1929 г. реализовала почти полностью. Необходимость индустриализации страны осознавалась через понимание необходимости повышения ее обороноспособности на земле, в воздухе и на море (19566).</w:t>
      </w:r>
    </w:p>
    <w:p w14:paraId="2E522EA7" w14:textId="77777777" w:rsidR="007264ED" w:rsidRPr="000B49E3" w:rsidRDefault="007264ED" w:rsidP="000B49E3">
      <w:pPr>
        <w:spacing w:after="0" w:line="240" w:lineRule="auto"/>
        <w:jc w:val="both"/>
        <w:rPr>
          <w:rFonts w:ascii="Times New Roman" w:hAnsi="Times New Roman"/>
          <w:color w:val="000000" w:themeColor="text1"/>
          <w:sz w:val="16"/>
          <w:szCs w:val="16"/>
        </w:rPr>
      </w:pPr>
    </w:p>
    <w:p w14:paraId="21D4775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для рецептурно-технологической отработки в Ленин</w:t>
      </w:r>
      <w:r w:rsidRPr="000B49E3">
        <w:rPr>
          <w:rFonts w:ascii="Times New Roman" w:hAnsi="Times New Roman"/>
          <w:color w:val="000000" w:themeColor="text1"/>
          <w:sz w:val="16"/>
          <w:szCs w:val="16"/>
        </w:rPr>
        <w:softHyphen/>
        <w:t>граде на заводе №6 создали опытную установку по производству баллиститного пороха рецептуры НГ (нитроглицериновый). Технология ею производства включала смешивание компонентов в водной среде при температуре 30-50°С (так называемая варка пороховой массы), пласти</w:t>
      </w:r>
      <w:r w:rsidRPr="000B49E3">
        <w:rPr>
          <w:rFonts w:ascii="Times New Roman" w:hAnsi="Times New Roman"/>
          <w:color w:val="000000" w:themeColor="text1"/>
          <w:sz w:val="16"/>
          <w:szCs w:val="16"/>
        </w:rPr>
        <w:softHyphen/>
        <w:t>фикацию и уплотнение их при 80-90°С, а также формование массы в по</w:t>
      </w:r>
      <w:r w:rsidRPr="000B49E3">
        <w:rPr>
          <w:rFonts w:ascii="Times New Roman" w:hAnsi="Times New Roman"/>
          <w:color w:val="000000" w:themeColor="text1"/>
          <w:sz w:val="16"/>
          <w:szCs w:val="16"/>
        </w:rPr>
        <w:softHyphen/>
        <w:t>роховые элементы при той же температуре на прессах. При выполнении последней операции происходило много вспышек из-за недостаточной пластичности массы. Для устранения этого явления в состав пороха вве</w:t>
      </w:r>
      <w:r w:rsidRPr="000B49E3">
        <w:rPr>
          <w:rFonts w:ascii="Times New Roman" w:hAnsi="Times New Roman"/>
          <w:color w:val="000000" w:themeColor="text1"/>
          <w:sz w:val="16"/>
          <w:szCs w:val="16"/>
        </w:rPr>
        <w:softHyphen/>
        <w:t>ли 1% вазелина. Новая рецептура получила наименование НГВ.</w:t>
      </w:r>
    </w:p>
    <w:p w14:paraId="6EF300B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свидетельству активного участника разработки рецептур порохов и зарядов из них В.С.Дернового, поскольку к 1936 г. баллиститный нит</w:t>
      </w:r>
      <w:r w:rsidRPr="000B49E3">
        <w:rPr>
          <w:rFonts w:ascii="Times New Roman" w:hAnsi="Times New Roman"/>
          <w:color w:val="000000" w:themeColor="text1"/>
          <w:sz w:val="16"/>
          <w:szCs w:val="16"/>
        </w:rPr>
        <w:softHyphen/>
        <w:t>роглицериновый порох изготавливали только в опытных мастерских за</w:t>
      </w:r>
      <w:r w:rsidRPr="000B49E3">
        <w:rPr>
          <w:rFonts w:ascii="Times New Roman" w:hAnsi="Times New Roman"/>
          <w:color w:val="000000" w:themeColor="text1"/>
          <w:sz w:val="16"/>
          <w:szCs w:val="16"/>
        </w:rPr>
        <w:softHyphen/>
        <w:t>вода №6, важность и срочность испытаний РС заставила конструкторов РНИИ НКТП и НИИ-6 НКОП прибыть на это предприятие. Решение проблемы оказалось на стыке разных научно-технических направлении, развитие которых до определенного момента протекало независимо друг от друга. По предложению Б.П.Фомина проверили возможность исполь</w:t>
      </w:r>
      <w:r w:rsidRPr="000B49E3">
        <w:rPr>
          <w:rFonts w:ascii="Times New Roman" w:hAnsi="Times New Roman"/>
          <w:color w:val="000000" w:themeColor="text1"/>
          <w:sz w:val="16"/>
          <w:szCs w:val="16"/>
        </w:rPr>
        <w:softHyphen/>
        <w:t>зования состава Н вместо ПТП. Оказалось, что по баллистическим свой</w:t>
      </w:r>
      <w:r w:rsidRPr="000B49E3">
        <w:rPr>
          <w:rFonts w:ascii="Times New Roman" w:hAnsi="Times New Roman"/>
          <w:color w:val="000000" w:themeColor="text1"/>
          <w:sz w:val="16"/>
          <w:szCs w:val="16"/>
        </w:rPr>
        <w:softHyphen/>
        <w:t>ствам порох этого типа вполне отвечает поставленным целям. Однако собственная максимальная скорость боеприпасов с новыми РЗ на траек</w:t>
      </w:r>
      <w:r w:rsidRPr="000B49E3">
        <w:rPr>
          <w:rFonts w:ascii="Times New Roman" w:hAnsi="Times New Roman"/>
          <w:color w:val="000000" w:themeColor="text1"/>
          <w:sz w:val="16"/>
          <w:szCs w:val="16"/>
        </w:rPr>
        <w:softHyphen/>
        <w:t>тории при условии той же плотности снаряжания двигателей (об этом предпочитают лишний раз не вспоминать) уменьшилась на 50 м/с.</w:t>
      </w:r>
    </w:p>
    <w:p w14:paraId="7B6EA06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участии РНИИ НКТП, в НИИ-6 НКОП разработали матрич</w:t>
      </w:r>
      <w:r w:rsidRPr="000B49E3">
        <w:rPr>
          <w:rFonts w:ascii="Times New Roman" w:hAnsi="Times New Roman"/>
          <w:color w:val="000000" w:themeColor="text1"/>
          <w:sz w:val="16"/>
          <w:szCs w:val="16"/>
        </w:rPr>
        <w:softHyphen/>
        <w:t>ный инструмент для формования шашек диаметром до 70 мм, хотя до этого изготавливали трубчатые пороха рецептуры Н диаметром не более 18 мм. Это помогло быстро освоить производство одноканальных поро</w:t>
      </w:r>
      <w:r w:rsidRPr="000B49E3">
        <w:rPr>
          <w:rFonts w:ascii="Times New Roman" w:hAnsi="Times New Roman"/>
          <w:color w:val="000000" w:themeColor="text1"/>
          <w:sz w:val="16"/>
          <w:szCs w:val="16"/>
        </w:rPr>
        <w:softHyphen/>
        <w:t>ховых шашек с внешним диаметром 24, 40 и 64 мм. Их длина не превы</w:t>
      </w:r>
      <w:r w:rsidRPr="000B49E3">
        <w:rPr>
          <w:rFonts w:ascii="Times New Roman" w:hAnsi="Times New Roman"/>
          <w:color w:val="000000" w:themeColor="text1"/>
          <w:sz w:val="16"/>
          <w:szCs w:val="16"/>
        </w:rPr>
        <w:softHyphen/>
        <w:t xml:space="preserve">шала 80 мм, так как по аналогии с методом глухого прессования шашек рецептуры ПТП военные потребовали использовать составные заряды, для которых Ю.А.Победоносцев уже исследовал внутрибаллистические характеристики. Однако технология изготовления пороха Н позволяла </w:t>
      </w:r>
      <w:r w:rsidRPr="000B49E3">
        <w:rPr>
          <w:rFonts w:ascii="Times New Roman" w:hAnsi="Times New Roman"/>
          <w:bCs/>
          <w:color w:val="000000" w:themeColor="text1"/>
          <w:sz w:val="16"/>
          <w:szCs w:val="16"/>
        </w:rPr>
        <w:t xml:space="preserve">без </w:t>
      </w:r>
      <w:r w:rsidRPr="000B49E3">
        <w:rPr>
          <w:rFonts w:ascii="Times New Roman" w:hAnsi="Times New Roman"/>
          <w:color w:val="000000" w:themeColor="text1"/>
          <w:sz w:val="16"/>
          <w:szCs w:val="16"/>
        </w:rPr>
        <w:t>проблем изготавливать и пороховые трубки практически любой тре</w:t>
      </w:r>
      <w:r w:rsidRPr="000B49E3">
        <w:rPr>
          <w:rFonts w:ascii="Times New Roman" w:hAnsi="Times New Roman"/>
          <w:color w:val="000000" w:themeColor="text1"/>
          <w:sz w:val="16"/>
          <w:szCs w:val="16"/>
        </w:rPr>
        <w:softHyphen/>
        <w:t>буемой длины. Их удлинение до размеров камеры двигателя не только упрощало конструкцию, изготовление и снаряжание зарядами, но и улучшало баллистические качества РЗ - он горел в один прием с по</w:t>
      </w:r>
      <w:r w:rsidRPr="000B49E3">
        <w:rPr>
          <w:rFonts w:ascii="Times New Roman" w:hAnsi="Times New Roman"/>
          <w:color w:val="000000" w:themeColor="text1"/>
          <w:sz w:val="16"/>
          <w:szCs w:val="16"/>
        </w:rPr>
        <w:softHyphen/>
        <w:t>стоянным давлением. А, кроме того, это повышало максимальную ско</w:t>
      </w:r>
      <w:r w:rsidRPr="000B49E3">
        <w:rPr>
          <w:rFonts w:ascii="Times New Roman" w:hAnsi="Times New Roman"/>
          <w:color w:val="000000" w:themeColor="text1"/>
          <w:sz w:val="16"/>
          <w:szCs w:val="16"/>
        </w:rPr>
        <w:softHyphen/>
        <w:t>рость РС.</w:t>
      </w:r>
    </w:p>
    <w:p w14:paraId="5E0D67D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дальнейшем, в связи с отсутствием в стране производства динитро-анизола и предложенного И.Г.Лопуком для его замены динитрофенитола, группа Б.П.Фомина разработала упрощенную рецептуру пороха Н, в которой дефицитные компоненты заменили техническим динитрото-луолом. Именно он явился основой всех последующих модификаций нитроглицериновых баллиститных порохов, где было 60% коллоксилина (нитроклетчатка с 10,7-12,2% содержанием азота), пластифицированно</w:t>
      </w:r>
      <w:r w:rsidRPr="000B49E3">
        <w:rPr>
          <w:rFonts w:ascii="Times New Roman" w:hAnsi="Times New Roman"/>
          <w:color w:val="000000" w:themeColor="text1"/>
          <w:sz w:val="16"/>
          <w:szCs w:val="16"/>
        </w:rPr>
        <w:softHyphen/>
        <w:t>го на 25-40% нелетучим растворителем, в качестве которого использова</w:t>
      </w:r>
      <w:r w:rsidRPr="000B49E3">
        <w:rPr>
          <w:rFonts w:ascii="Times New Roman" w:hAnsi="Times New Roman"/>
          <w:color w:val="000000" w:themeColor="text1"/>
          <w:sz w:val="16"/>
          <w:szCs w:val="16"/>
        </w:rPr>
        <w:softHyphen/>
        <w:t>ли нитроглицерин (реже - нитродигликоль и нитрогуанидин).</w:t>
      </w:r>
    </w:p>
    <w:p w14:paraId="4356634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Следует отметить, что летучие растворители в рецептурах порохов издавна ограничивали использованием последнего в военных целях. В идеальном случае необходимо полностью избавляться от остатка раствори</w:t>
      </w:r>
      <w:r w:rsidRPr="000B49E3">
        <w:rPr>
          <w:rFonts w:ascii="Times New Roman" w:hAnsi="Times New Roman"/>
          <w:color w:val="000000" w:themeColor="text1"/>
          <w:sz w:val="16"/>
          <w:szCs w:val="16"/>
        </w:rPr>
        <w:softHyphen/>
        <w:t>теля, поскольку при длительном хранении боеприпасов на складах он постепенно улетучивается, изменяя химические и баллистические свой</w:t>
      </w:r>
      <w:r w:rsidRPr="000B49E3">
        <w:rPr>
          <w:rFonts w:ascii="Times New Roman" w:hAnsi="Times New Roman"/>
          <w:color w:val="000000" w:themeColor="text1"/>
          <w:sz w:val="16"/>
          <w:szCs w:val="16"/>
        </w:rPr>
        <w:softHyphen/>
        <w:t>ства пороха в зарядах. Таким образом, при использовании новых и ста</w:t>
      </w:r>
      <w:r w:rsidRPr="000B49E3">
        <w:rPr>
          <w:rFonts w:ascii="Times New Roman" w:hAnsi="Times New Roman"/>
          <w:color w:val="000000" w:themeColor="text1"/>
          <w:sz w:val="16"/>
          <w:szCs w:val="16"/>
        </w:rPr>
        <w:softHyphen/>
        <w:t>рых боеприпасов с одинаковыми баллистическими индексами был бы неизбежен большой разброс РС в залпе. А с учетом экстремальной тем</w:t>
      </w:r>
      <w:r w:rsidRPr="000B49E3">
        <w:rPr>
          <w:rFonts w:ascii="Times New Roman" w:hAnsi="Times New Roman"/>
          <w:color w:val="000000" w:themeColor="text1"/>
          <w:sz w:val="16"/>
          <w:szCs w:val="16"/>
        </w:rPr>
        <w:softHyphen/>
        <w:t>пературы воздуха (в зависимости от времени года) это могло привести к нерасчетному горению РЗ со всеми очень неприятными последствия</w:t>
      </w:r>
      <w:r w:rsidRPr="000B49E3">
        <w:rPr>
          <w:rFonts w:ascii="Times New Roman" w:hAnsi="Times New Roman"/>
          <w:color w:val="000000" w:themeColor="text1"/>
          <w:sz w:val="16"/>
          <w:szCs w:val="16"/>
        </w:rPr>
        <w:softHyphen/>
        <w:t>ми (вплоть до взрыва РС на направляющих).</w:t>
      </w:r>
    </w:p>
    <w:p w14:paraId="642B540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Положительные результаты опытной заводской отработки послужи</w:t>
      </w:r>
      <w:r w:rsidRPr="000B49E3">
        <w:rPr>
          <w:rFonts w:ascii="Times New Roman" w:hAnsi="Times New Roman"/>
          <w:color w:val="000000" w:themeColor="text1"/>
          <w:sz w:val="16"/>
          <w:szCs w:val="16"/>
        </w:rPr>
        <w:softHyphen/>
        <w:t>ли основанием для проектирования и строительства на заводе № 6 НКОП первого в стране опытного цеха по производству баллиститно: о пороха. Его сдали в эксплуатацию в конце 1931 г. Помимо того, специа</w:t>
      </w:r>
      <w:r w:rsidRPr="000B49E3">
        <w:rPr>
          <w:rFonts w:ascii="Times New Roman" w:hAnsi="Times New Roman"/>
          <w:color w:val="000000" w:themeColor="text1"/>
          <w:sz w:val="16"/>
          <w:szCs w:val="16"/>
        </w:rPr>
        <w:softHyphen/>
        <w:t>лизированное производство было организовано на заводе №59 НКОП имени Г.И.Петровского (бывший Шгеровский завод промышленных ВВ) в Донбассе. До того завод выпускал динамиты для угольной про</w:t>
      </w:r>
      <w:r w:rsidRPr="000B49E3">
        <w:rPr>
          <w:rFonts w:ascii="Times New Roman" w:hAnsi="Times New Roman"/>
          <w:color w:val="000000" w:themeColor="text1"/>
          <w:sz w:val="16"/>
          <w:szCs w:val="16"/>
        </w:rPr>
        <w:softHyphen/>
      </w:r>
      <w:r w:rsidRPr="000B49E3">
        <w:rPr>
          <w:rFonts w:ascii="Times New Roman" w:hAnsi="Times New Roman"/>
          <w:color w:val="000000" w:themeColor="text1"/>
          <w:sz w:val="16"/>
          <w:szCs w:val="16"/>
        </w:rPr>
        <w:lastRenderedPageBreak/>
        <w:t>мышленности и располагал производством нитроглицерина. 31 июля 1937 г. там получили первое письмо с пояснениями к чертежам авиаци</w:t>
      </w:r>
      <w:r w:rsidRPr="000B49E3">
        <w:rPr>
          <w:rFonts w:ascii="Times New Roman" w:hAnsi="Times New Roman"/>
          <w:color w:val="000000" w:themeColor="text1"/>
          <w:sz w:val="16"/>
          <w:szCs w:val="16"/>
        </w:rPr>
        <w:softHyphen/>
        <w:t>онных РС-82 и РС-132 (11402).</w:t>
      </w:r>
    </w:p>
    <w:p w14:paraId="6D43D4C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6CB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1928 г. в связи с прекращением полетов на дирижабле «Московский химик-резинщик» («МХР») практически остановилась вся учебно-летательная работа воздухоплавателей Осоавиахима. По инициативе газеты «Комсомольская правда» в стране был организован сбор средств на создание нового дирижабля. Проектирование и строительство нового дирижабля предполагалось осуществить на аэромеханическом факультете МВТУ силами студентов. С реорганизацией факультета эти работы были переведены в ВАМУ. Ответственным за постройку дирижабля назначен Н. В. Фомин, руководителем производства — студент-парттысячник В. Лапицкий. Дирижабль строили студенты А. Померанцев, В. Лязгунов, О. Блохина и другие., </w:t>
      </w:r>
    </w:p>
    <w:p w14:paraId="5CFECA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25 июля 1930 г. Дирижабль, получивший обозначение «СССР В-4» был наполнен газом.</w:t>
      </w:r>
    </w:p>
    <w:p w14:paraId="35B37F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42230A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555529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1D95E2" w14:textId="77777777" w:rsidR="009E1A13" w:rsidRPr="000B49E3" w:rsidRDefault="009E1A1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в связи с прекращением полетов на дирижабле «Московский химик-резинщик» («МХР») практически остановилась вся учебно-летательная работа воздухоплавателей Осоавиахима. По инициативе газеты «Комсомольская правда» в стране был организован сбор средств на создание нового дирижабля. Проектирование и строительство нового дирижабля предполагалось осуществить на аэромеханическом факультете МВТУ силами студентов. С реорганизацией факультета эти работы были переведены в ВАМУ. Ответственным за постройку дирижабля назначен Н. В. Фомин, руководителем производства — студент-парттысячник В. Лапицкий. Дирижабль строили студенты А. Померанцев, В. Лязгунов, О. Блохина и другие. Известный воздухоплаватель профессор Н. В. Фомин возглавил на самолетостроительном факультете МАИ специализацию «Дирижаблестроение».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 (15730).</w:t>
      </w:r>
    </w:p>
    <w:p w14:paraId="6D0BDA10" w14:textId="77777777" w:rsidR="009E1A13" w:rsidRPr="000B49E3" w:rsidRDefault="009E1A13" w:rsidP="000B49E3">
      <w:pPr>
        <w:spacing w:after="0" w:line="240" w:lineRule="auto"/>
        <w:jc w:val="both"/>
        <w:rPr>
          <w:rFonts w:ascii="Times New Roman" w:hAnsi="Times New Roman"/>
          <w:color w:val="000000" w:themeColor="text1"/>
          <w:sz w:val="16"/>
          <w:szCs w:val="16"/>
        </w:rPr>
      </w:pPr>
    </w:p>
    <w:p w14:paraId="31CB0172" w14:textId="77777777" w:rsidR="005A5628" w:rsidRPr="000B49E3" w:rsidRDefault="005A5628" w:rsidP="000B49E3">
      <w:pPr>
        <w:spacing w:after="0" w:line="240" w:lineRule="auto"/>
        <w:jc w:val="both"/>
        <w:rPr>
          <w:rFonts w:ascii="Times New Roman" w:hAnsi="Times New Roman"/>
          <w:color w:val="0070C0"/>
          <w:sz w:val="16"/>
          <w:szCs w:val="16"/>
        </w:rPr>
      </w:pPr>
      <w:bookmarkStart w:id="123" w:name="_Hlk79422435"/>
      <w:r w:rsidRPr="000B49E3">
        <w:rPr>
          <w:rFonts w:ascii="Times New Roman" w:hAnsi="Times New Roman"/>
          <w:color w:val="0070C0"/>
          <w:sz w:val="16"/>
          <w:szCs w:val="16"/>
        </w:rPr>
        <w:t>К концу 1928г. ГВФ осуществлял не только транспортные перевозки, но и нашел свое применение в сельском хозяйстве, аэрофотосъемке, лесном деле, метеорологии, научных исследованиях, зверобойных промыслах, геологоразведке, освоении огромных пространств Советского Союза. Отсутствие в стране собственной развитой авиационной промышленности заставило гражданский флот в годы своего становления использовать импортируемые иностранную материальную часть, двигатели и запасные части (21418).</w:t>
      </w:r>
    </w:p>
    <w:bookmarkEnd w:id="123"/>
    <w:p w14:paraId="540335B3" w14:textId="77777777" w:rsidR="005A5628" w:rsidRPr="000B49E3" w:rsidRDefault="005A5628" w:rsidP="000B49E3">
      <w:pPr>
        <w:spacing w:after="0" w:line="240" w:lineRule="auto"/>
        <w:jc w:val="both"/>
        <w:rPr>
          <w:rFonts w:ascii="Times New Roman" w:hAnsi="Times New Roman"/>
          <w:color w:val="0070C0"/>
          <w:sz w:val="16"/>
          <w:szCs w:val="16"/>
        </w:rPr>
      </w:pPr>
    </w:p>
    <w:p w14:paraId="7AB98548"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3A3B0388"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50353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1928г. под руководством А. С. Бакаева (ЦНИЛ-84) на Шлиссельбургском пороховом заводе им. Н.А. Морозова  создана опытная установка для рецептурно-технологической отработки пороха, в 1931 г. создан первый в стране опытный цех по производству баллиститных порохов (11982).</w:t>
      </w:r>
    </w:p>
    <w:p w14:paraId="6B9F4A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9036D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года инженер Дукельский разработал проект наложения ствола 102/60-мм корабельной пушки на лафет 152-мм пушки обр. 1910 г. Закрепление пушки в салазках достигалось с помощью промежуточной муфты. Иных изменений в лафете обр. 1910 г. и в теле 102/60-мм пушки не требовалось. Вес добавочных частей составлял около 700 кг. Возка 102/60-мм пушки могла производиться на штатной ствольной повозке от 6-дм пушки обр. 1910 г. Высота оси цапф 1740 мм, высота оси орудия 1842 мм. Длина отката нормальная 500 мм, угол возвышения +40. Таким образом, дальность стрельбы должна была составлять около 21 км вместо 15-16 км у 152-мм пушки обр. 1910 г (3861).</w:t>
      </w:r>
    </w:p>
    <w:p w14:paraId="739871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A5074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было принято решение о сосредоточении всех работ по зенитным автоматам на 8 заводе им. Калинина в Подлипках под Москвой, куда попал персонал, эвакуированный с Петроградского орудийного завода (1116,42).</w:t>
      </w:r>
    </w:p>
    <w:p w14:paraId="3B8570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928D2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года АУ РККА приказывает перенести производство 37-мм автоматов обр. 1928 г. с завода "Большевик" на завод № 8. На 1929 год заводу № 8 выдают заказ на 50 автоматов для флота. Автомату присвоили индекс 11-К (К - завод Калинина) и четыре года подлипковские пушкари тужились над этим заказом (3861).</w:t>
      </w:r>
    </w:p>
    <w:p w14:paraId="7E207D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F811A8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Артуправление РККА приказало перене</w:t>
      </w:r>
      <w:r w:rsidRPr="000B49E3">
        <w:rPr>
          <w:rFonts w:ascii="Times New Roman" w:hAnsi="Times New Roman"/>
          <w:color w:val="000000" w:themeColor="text1"/>
          <w:sz w:val="16"/>
          <w:szCs w:val="16"/>
        </w:rPr>
        <w:softHyphen/>
        <w:t>сти производство 37-мм автоматов обр.1928 г. с завода “Боль</w:t>
      </w:r>
      <w:r w:rsidRPr="000B49E3">
        <w:rPr>
          <w:rFonts w:ascii="Times New Roman" w:hAnsi="Times New Roman"/>
          <w:color w:val="000000" w:themeColor="text1"/>
          <w:sz w:val="16"/>
          <w:szCs w:val="16"/>
        </w:rPr>
        <w:softHyphen/>
        <w:t>шевик” на завод № 8. На 1929г. заводу № 8 выдают заказ на 50 автоматов для флота. Автомату присвоили индекс 11К (К — завод им. Кали</w:t>
      </w:r>
      <w:r w:rsidRPr="000B49E3">
        <w:rPr>
          <w:rFonts w:ascii="Times New Roman" w:hAnsi="Times New Roman"/>
          <w:color w:val="000000" w:themeColor="text1"/>
          <w:sz w:val="16"/>
          <w:szCs w:val="16"/>
        </w:rPr>
        <w:softHyphen/>
        <w:t>нина), и 4 года подлипки работали над этим заказом. В 1932-м, правда, было предъявлено 5 автоматов на испытания, но стрелять они не захотели. Так и не удалось ни в 1932-м, ни в 1933-м сдать ни одного автомата ПК. Так была тихо похоронена 37-мм пушка обр. 1928 г. (10670).</w:t>
      </w:r>
    </w:p>
    <w:p w14:paraId="56E382F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4E4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года на заводе “Большевик” в Ленинграде началось Серийное производство танка МС-1, хотя Реввоенсовет принял его на вооруже</w:t>
      </w:r>
      <w:r w:rsidRPr="000B49E3">
        <w:rPr>
          <w:rFonts w:ascii="Times New Roman" w:hAnsi="Times New Roman"/>
          <w:color w:val="000000" w:themeColor="text1"/>
          <w:sz w:val="16"/>
          <w:szCs w:val="16"/>
        </w:rPr>
        <w:softHyphen/>
        <w:t>ние армии в июле 1927 года после успешных испытаний опытного образца Т-18. Но нужно также сказать с какими большими, если не огромными трудностями столкнулись танкостроители при выполнении программы. Например, при выпуске танков МС-1, вследствие того, что в 1928-1930 годах у нас еще не было заводов, производящих в необходимом количе</w:t>
      </w:r>
      <w:r w:rsidRPr="000B49E3">
        <w:rPr>
          <w:rFonts w:ascii="Times New Roman" w:hAnsi="Times New Roman"/>
          <w:color w:val="000000" w:themeColor="text1"/>
          <w:sz w:val="16"/>
          <w:szCs w:val="16"/>
        </w:rPr>
        <w:softHyphen/>
        <w:t>стве шарико- и роликоподшипники и автотракторное электрооборудова</w:t>
      </w:r>
      <w:r w:rsidRPr="000B49E3">
        <w:rPr>
          <w:rFonts w:ascii="Times New Roman" w:hAnsi="Times New Roman"/>
          <w:color w:val="000000" w:themeColor="text1"/>
          <w:sz w:val="16"/>
          <w:szCs w:val="16"/>
        </w:rPr>
        <w:softHyphen/>
        <w:t>ние, используемое для танков.</w:t>
      </w:r>
    </w:p>
    <w:p w14:paraId="2F5ECC0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Поэтому при производстве танков МС-1 пришлось применять импор</w:t>
      </w:r>
      <w:r w:rsidRPr="000B49E3">
        <w:rPr>
          <w:rFonts w:ascii="Times New Roman" w:hAnsi="Times New Roman"/>
          <w:color w:val="000000" w:themeColor="text1"/>
          <w:sz w:val="16"/>
          <w:szCs w:val="16"/>
        </w:rPr>
        <w:softHyphen/>
        <w:t>тные шариковые и роликовые подшипники, электрооборудование и даже карбюраторы. Эти и другие затруднения привели к невыполнению сро</w:t>
      </w:r>
      <w:r w:rsidRPr="000B49E3">
        <w:rPr>
          <w:rFonts w:ascii="Times New Roman" w:hAnsi="Times New Roman"/>
          <w:color w:val="000000" w:themeColor="text1"/>
          <w:sz w:val="16"/>
          <w:szCs w:val="16"/>
        </w:rPr>
        <w:softHyphen/>
        <w:t>ков оснащения армии танками МС-1 по утвержденным правительством программам. Так, первые 27 танков МС-1 поступили на вооружение ар</w:t>
      </w:r>
      <w:r w:rsidRPr="000B49E3">
        <w:rPr>
          <w:rFonts w:ascii="Times New Roman" w:hAnsi="Times New Roman"/>
          <w:color w:val="000000" w:themeColor="text1"/>
          <w:sz w:val="16"/>
          <w:szCs w:val="16"/>
        </w:rPr>
        <w:softHyphen/>
        <w:t>мии не в течение 1927-1928 годов, а лишь в начале 1929 года, то есть через 2,5 года после принятия на вооружение.</w:t>
      </w:r>
    </w:p>
    <w:p w14:paraId="62C5238B"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1929 году и в первой половине 1930 года промышленность выпусти</w:t>
      </w:r>
      <w:r w:rsidRPr="000B49E3">
        <w:rPr>
          <w:rFonts w:ascii="Times New Roman" w:hAnsi="Times New Roman"/>
          <w:color w:val="000000" w:themeColor="text1"/>
          <w:sz w:val="16"/>
          <w:szCs w:val="16"/>
        </w:rPr>
        <w:softHyphen/>
        <w:t>ла вместо 340 всего лишь 170 танков МС-1, то есть 50% от планового (11504).</w:t>
      </w:r>
    </w:p>
    <w:p w14:paraId="3FF17BE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A9EF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конце 1928 года работы по танку Т-12 на ХПЗ получили должный размах и тут же потребовалось проведение срочных доработок, которые возникали даже раньше изготовления деталей, при анализе чертежей технологами и даже самими конструкторами. Поэтому группа И.Н.Алексенко, получив со</w:t>
      </w:r>
      <w:r w:rsidRPr="000B49E3">
        <w:rPr>
          <w:rFonts w:ascii="Times New Roman" w:hAnsi="Times New Roman"/>
          <w:color w:val="000000" w:themeColor="text1"/>
          <w:sz w:val="16"/>
          <w:szCs w:val="16"/>
        </w:rPr>
        <w:softHyphen/>
        <w:t>лидную загрузку “заметалась”, что, несомненно, способствовало ее тех</w:t>
      </w:r>
      <w:r w:rsidRPr="000B49E3">
        <w:rPr>
          <w:rFonts w:ascii="Times New Roman" w:hAnsi="Times New Roman"/>
          <w:color w:val="000000" w:themeColor="text1"/>
          <w:sz w:val="16"/>
          <w:szCs w:val="16"/>
        </w:rPr>
        <w:softHyphen/>
        <w:t>ническому росту. К тому же в проведении доработок и устранении неувя</w:t>
      </w:r>
      <w:r w:rsidRPr="000B49E3">
        <w:rPr>
          <w:rFonts w:ascii="Times New Roman" w:hAnsi="Times New Roman"/>
          <w:color w:val="000000" w:themeColor="text1"/>
          <w:sz w:val="16"/>
          <w:szCs w:val="16"/>
        </w:rPr>
        <w:softHyphen/>
        <w:t>зок спецгруппе помогали главный конструктор ГКБ ОАТ профессор В.И. Заславский, А.А.Микулин и другие. К концу 1928 года было изготовлено значительное количество деталей танка и осуществлена сборка его узлов, их доводка, включая клепку рамы. Одновременно с большим “скрипом” и трудностями шла сборка машины в целом. Она была закончена только в конце 1929 года. Через пару дней произошел первый торжественный выезд танка из цеха (11504).</w:t>
      </w:r>
    </w:p>
    <w:p w14:paraId="34221C7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BB3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в заграничную командировку для освоения опыта мирового дизелестроения выехала группа работников харьковского завода. Чуть ранее выехал К.Ф. Челпан, в 1924 г. защитивший в Харьковском технологическом институте вместе с Я.М. Майером диплом на тему "Лисичанская тепловая электростанция" и начавший работать на заводе. Позднее поехали Я.Е. Вихман, Е.Г. Зорин, А.И. Виноградов и др. (11224).</w:t>
      </w:r>
    </w:p>
    <w:p w14:paraId="250ADD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CF29876" w14:textId="77777777" w:rsidR="009B7566" w:rsidRPr="000B49E3" w:rsidRDefault="009B7566" w:rsidP="000B49E3">
      <w:pPr>
        <w:pStyle w:val="a3"/>
        <w:rPr>
          <w:color w:val="000000" w:themeColor="text1"/>
          <w:lang w:val="ru-RU"/>
        </w:rPr>
      </w:pPr>
      <w:r w:rsidRPr="000B49E3">
        <w:rPr>
          <w:color w:val="000000" w:themeColor="text1"/>
          <w:lang w:val="ru-RU"/>
        </w:rPr>
        <w:t>В конце 1928 г. с назначением начальником строительства В.И. Иванова на</w:t>
      </w:r>
      <w:r w:rsidRPr="000B49E3">
        <w:rPr>
          <w:color w:val="000000" w:themeColor="text1"/>
          <w:lang w:val="ru-RU"/>
        </w:rPr>
        <w:softHyphen/>
        <w:t>метился некоторый прогресс в строительстве СТЗ. Однако к этому времени годовая программа выпуска тракто</w:t>
      </w:r>
      <w:r w:rsidRPr="000B49E3">
        <w:rPr>
          <w:color w:val="000000" w:themeColor="text1"/>
          <w:lang w:val="ru-RU"/>
        </w:rPr>
        <w:softHyphen/>
        <w:t>ров была увеличена до 40 тыс. штук, что при</w:t>
      </w:r>
      <w:r w:rsidRPr="000B49E3">
        <w:rPr>
          <w:color w:val="000000" w:themeColor="text1"/>
          <w:lang w:val="ru-RU"/>
        </w:rPr>
        <w:softHyphen/>
        <w:t>вело к необходимости пересмотра проекта предприятия и к дополнительному увеличению расходов. Несмотря на'объективные трудно</w:t>
      </w:r>
      <w:r w:rsidRPr="000B49E3">
        <w:rPr>
          <w:color w:val="000000" w:themeColor="text1"/>
          <w:lang w:val="ru-RU"/>
        </w:rPr>
        <w:softHyphen/>
        <w:t>сти, к лету 1930 г. Сталинградский тракторный завод (СТЗ) вошел в число действующих пред</w:t>
      </w:r>
      <w:r w:rsidRPr="000B49E3">
        <w:rPr>
          <w:color w:val="000000" w:themeColor="text1"/>
          <w:lang w:val="ru-RU"/>
        </w:rPr>
        <w:softHyphen/>
        <w:t>приятий. 17 июня в 15.00 с конвейера сошел первый советский «Интернационал» (12622).</w:t>
      </w:r>
    </w:p>
    <w:p w14:paraId="71CFBC22" w14:textId="77777777" w:rsidR="009B7566" w:rsidRPr="000B49E3" w:rsidRDefault="009B7566" w:rsidP="000B49E3">
      <w:pPr>
        <w:pStyle w:val="a3"/>
        <w:rPr>
          <w:color w:val="000000" w:themeColor="text1"/>
          <w:lang w:val="ru-RU"/>
        </w:rPr>
      </w:pPr>
    </w:p>
    <w:p w14:paraId="49715950"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 конца 1928 г., согласно статистике 1930-х, на ЯГАЗе успели изготовить 28 экземпляров Я-4 и еще 109 собрали в 1929 году. К сожалению, за давностью лет как по количеству двигателей (машин), так и по их параметрам приводимые в разных источниках данные весьма противоречивы. Так, в 1930-х в специальной литературе кое-где есть другое число – 180 моторов Mercedes-Benz.</w:t>
      </w:r>
    </w:p>
    <w:p w14:paraId="1C7C40BC"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Практически во всех изданиях 1930-х годов она заявлялась на уровне 54 л.с. Это следует, например, из статьи С. Чужого «10 лет Ярославского автозавода» (журнал «Мотор» за 1935 г.), из материалов «За рулем» и «Автотракторное производство». Та же мощность приводилась для Я-4 и в руководстве по эксплуатации «Грузовые автомобили ЯГ-6 и ЯС-3», изданном в 1936 г. Однако уже в 1948 г. в журнале «Автомобильная промышленность», №4, в статье главного конструктора ЯАЗа В.В. Осепчугова при участии В.С. Победоносцева (директора автозавода) появилось 70 л.с.!</w:t>
      </w:r>
    </w:p>
    <w:p w14:paraId="65CC2AA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Более того, неясно даже о какой именно модели двигателя идет речь. Если, скажем, у О. Курихина («Техника-Молодежи», 1997 г.) это «…137 нижнеклапанных 70-сильных моторов «Мерседес» M-26, которые поставлялись вместе с многодисковым сцеплением, 4-ступенчатой КП и электростартером», то в «Истории предприятия ОАО «Автодизель» (официальный сайт ЯМЗ) эти двигатели называются Mercedes L-3 в комплекте со сцеплением и КП. Если у В.И. Матвеенко в книге «Забытые и знаменитые» эти двигатели значатся как 6-цилиндровые, то у того же Шугурова они 4-цилиндровые.</w:t>
      </w:r>
    </w:p>
    <w:p w14:paraId="648C8DD9"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Пожалуй, только в плане их приобретения все источники единодушны, как только появилась возможность, В.В. Данилов был направлен в Германию в составе делегации, ему поручили подобрать и заказать нужный мотор. Что касается этих разночтений, то наилучшим их разрешением стал бы комплекс архивных изысканий по Я-4, причем не только у нас в стране, но и в Германии. Даже если не удастся отыскать ничего заслуживающего доверия по линии ЯГАЗа–НАТИ–автопрома тех лет, то уж в архивах Daimler AG наверняка имеется статистика о том, сколько и каких именно двигателей было продано в СССР осенью 1928 года.</w:t>
      </w:r>
    </w:p>
    <w:p w14:paraId="7F2AA77A"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Но вернемся к Я-4. Казалось бы, эксплуатация столь малочисленной модели за давностью лет практически не оставила никаких следов. Но это не так. Весьма редкие и фрагментарные, но все же – сведения о дальнейшей судьбе некоторых экземпляров Я-4 дошли и до наших дней. Часть из 137 экземпляров машины поступила в части РККА, где ими были укомплектованы подразделения возимой артиллерии в качестве транспортеров 122-миллиметровых орудий. Остальные были распределены по автобазам «Союзтранса» и другим автопредприятиям, например 1-я и 2-я автобазы «Метростроя» в Москве. Партия Я-4 была закуплена СовМонгТоргом и в 1930-х годах эксплуатировалась на знаменитом Чуйском тракте, пролегавшем через горный Алтай в Монголию. Однако это было, скорее, исключение из правил. В основном эти тяжелые (а Я-4 во время производства был самым большегрузным в СССР) грузовики использовали в крупных городах, поскольку в сельской местности в то время почти не было мостов и дорог с твердым покрытием, способных выдерживать (особенно в период весеннее-осенней распутицы) без малого 9 т полной массы Я-4.</w:t>
      </w:r>
    </w:p>
    <w:p w14:paraId="2267F7DF"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процессе эксплуатации Я-4 нередко комплектовали узлами и деталями с Я-5 и более поздних моделей, а часто и отечественными двигателями АМО-3 и ЗИС-5, поскольку снабжение запчастями немецких двигателей налажено не было, и любая серьезная поломка практически ставила на моторе «крест». В таком несколько гибридном виде многие экземпляры Я-4 прослужили до конца 1930-х годов. Но, увы, их было очень мало, чтобы хоть один-единственный грузовик этой модели мог уцелеть до наших дней.</w:t>
      </w:r>
    </w:p>
    <w:p w14:paraId="099CE5EE"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 еще несколько слов об историческом значении этой машины. Обычно, затрагивая тему довоенных ярославских грузовиков, о Я-4 упоминают лишь вскользь, мол, на базе Я-3 создали грузовик с импортным двигателем, а потом его сменил более сильный Я-5. Но говорить о Я-4 лишь как о модификации Я-3 в корне неверно. Исходя из объема изменений, Я-4 правильнее определить как самостоятельную, хотя и не получившую достаточного распространения базовую модель. А вот Я-5, действительно, лишь модификация Я-4, правда, более мощная и куда более многочисленная.</w:t>
      </w:r>
    </w:p>
    <w:p w14:paraId="632D8C9D"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1928 г., когда Я-4 появился, он был очень современным и передовым в техническом плане грузовиком, не уступавшим, а кое в чем даже превосходившим лучшие зарубежные образцы. Иными словами, он стал существенным рывком вперед, приблизившим продукцию ЯГАЗа к мировому уровню той поры. Пришедший вслед за ним Я-5 еще выше поднял планку продукции завода, и в качестве серийной базовой модели стал вершиной довоенного автопроизводства в Ярославле (лишь с оговоркой, что двигатель и КП оставались импортными). Последовавшие затем ЯГ-3 и ЯГ-4, хотя и были полностью отечественными, уже начали серьезно отставать от развивавшегося быстрыми темпами мирового автомобилестроения, а ЯГ-6 в конце 1930-х годов и вовсе стал явным анахронизмом. Но в этом не было вины завода, к тому времени создавшего много новых интересных разработок, но почти не имевшего возможности их реализовать.</w:t>
      </w:r>
    </w:p>
    <w:p w14:paraId="657842DE"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Появление Я-4 80 лет тому назад представляется серьезным и этапным шагом, имевшим гораздо большее значение для отечественного автопрома, чем об этом принято говорить (12199).</w:t>
      </w:r>
    </w:p>
    <w:p w14:paraId="51AA24B3"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074ED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начались переговоры сначала с Г. Фордом, а затем с представителями "Дженерал моторе". Форд предлагал создать смешанное советско-американское общество с вложением своего капитала, чтобы построить современный завод производительностью 100 тыс. машин в год. Корпорация "Дженерал моторе" предлагала техническое содействие и право использования конструкции одной из моделей "Шевроле" (иными словами, покупку лицензии) и кредит. При этом вторая фирма стояла за весьма скромные масштабы выпуска - 12,5 тыс. автомобилей в год. Несмотря на острую необходимость в автомобилях, советские экономисты отказались от привлечения иностранных капиталов в автомобилестроение. Любой важный шаг, любое принципиальное решение в этом случае пришлось бы увязывать с американским партнером, который мог иметь свои взгляды на развитие советской экономики и транспорта в частности. В начале 1928 г. руководители фирм "Форд", "Додж", "Виллис-Оверланд" опубликовали в журнале "За рулем" свои соображения об автомобилизации СССР (12098).</w:t>
      </w:r>
    </w:p>
    <w:p w14:paraId="758E7C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63F6F17" w14:textId="77777777" w:rsidR="0068491C" w:rsidRPr="000B49E3" w:rsidRDefault="006849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w:t>
      </w:r>
      <w:smartTag w:uri="urn:schemas-microsoft-com:office:smarttags" w:element="metricconverter">
        <w:smartTagPr>
          <w:attr w:name="ProductID" w:val="1928 г"/>
        </w:smartTagPr>
        <w:r w:rsidRPr="000B49E3">
          <w:rPr>
            <w:rFonts w:ascii="Times New Roman" w:hAnsi="Times New Roman"/>
            <w:color w:val="000000" w:themeColor="text1"/>
            <w:sz w:val="16"/>
            <w:szCs w:val="16"/>
          </w:rPr>
          <w:t>1928 г</w:t>
        </w:r>
      </w:smartTag>
      <w:r w:rsidRPr="000B49E3">
        <w:rPr>
          <w:rFonts w:ascii="Times New Roman" w:hAnsi="Times New Roman"/>
          <w:color w:val="000000" w:themeColor="text1"/>
          <w:sz w:val="16"/>
          <w:szCs w:val="16"/>
        </w:rPr>
        <w:t>. начались переговоры с Генри Фордом, а затем и с представителями «Дженерал моторс». Форд предлагал создать смешанное советско-американское общество для строительства современного завода производительностью 100 тыс. машин в год. Корпорация «Дженерал моторс» обещала техническое содействие, право использовать конструкцию одной из моделей «Шевроле» и кредит для строительства завода по производству 12,5 тыс. автомобилей в год. Выбор был сделан в пользу компании Форда (15218).</w:t>
      </w:r>
    </w:p>
    <w:p w14:paraId="7A95B8F7" w14:textId="77777777" w:rsidR="0068491C" w:rsidRPr="000B49E3" w:rsidRDefault="0068491C" w:rsidP="000B49E3">
      <w:pPr>
        <w:spacing w:after="0" w:line="240" w:lineRule="auto"/>
        <w:jc w:val="both"/>
        <w:rPr>
          <w:rFonts w:ascii="Times New Roman" w:hAnsi="Times New Roman"/>
          <w:color w:val="000000" w:themeColor="text1"/>
          <w:sz w:val="16"/>
          <w:szCs w:val="16"/>
        </w:rPr>
      </w:pPr>
    </w:p>
    <w:p w14:paraId="5CE5E66C" w14:textId="77777777" w:rsidR="0068491C" w:rsidRPr="000B49E3" w:rsidRDefault="0068491C" w:rsidP="000B49E3">
      <w:pPr>
        <w:widowControl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w:t>
      </w:r>
      <w:smartTag w:uri="urn:schemas-microsoft-com:office:smarttags" w:element="metricconverter">
        <w:smartTagPr>
          <w:attr w:name="ProductID" w:val="1928 г"/>
        </w:smartTagPr>
        <w:r w:rsidRPr="000B49E3">
          <w:rPr>
            <w:rFonts w:ascii="Times New Roman" w:hAnsi="Times New Roman"/>
            <w:color w:val="000000" w:themeColor="text1"/>
            <w:sz w:val="16"/>
            <w:szCs w:val="16"/>
          </w:rPr>
          <w:t>1928 г</w:t>
        </w:r>
      </w:smartTag>
      <w:r w:rsidRPr="000B49E3">
        <w:rPr>
          <w:rFonts w:ascii="Times New Roman" w:hAnsi="Times New Roman"/>
          <w:color w:val="000000" w:themeColor="text1"/>
          <w:sz w:val="16"/>
          <w:szCs w:val="16"/>
        </w:rPr>
        <w:t>. начались переговоры с Генри Фордом, а затем и с представителями «Дженерал моторс». Форд предлагал создать смешанное советско-американское общество для строительства современного завода производительностью 100 тыс. машин в год. Корпорация «Дженерал моторс» обещала техническое содействие, право использовать конструкцию одной из моделей «Шевроле» и кредит для строительства завода по производству 12,5 тыс. автомобилей в год. Выбор был сделан в пользу компании Форда. Фирма «Форд моторс компани» находилась в тяжелом экономическом положении, и крупный контракт с нашей страной являлся для нее существенной помощью (15218).</w:t>
      </w:r>
    </w:p>
    <w:p w14:paraId="7AC59F76" w14:textId="77777777" w:rsidR="0068491C" w:rsidRPr="000B49E3" w:rsidRDefault="0068491C" w:rsidP="000B49E3">
      <w:pPr>
        <w:widowControl w:val="0"/>
        <w:spacing w:after="0" w:line="240" w:lineRule="auto"/>
        <w:jc w:val="both"/>
        <w:rPr>
          <w:rFonts w:ascii="Times New Roman" w:hAnsi="Times New Roman"/>
          <w:color w:val="000000" w:themeColor="text1"/>
          <w:sz w:val="16"/>
          <w:szCs w:val="16"/>
        </w:rPr>
      </w:pPr>
    </w:p>
    <w:p w14:paraId="455A9E57" w14:textId="77777777" w:rsidR="005A5628" w:rsidRPr="000B49E3" w:rsidRDefault="005A562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lang w:eastAsia="ru-RU" w:bidi="ru-RU"/>
        </w:rPr>
        <w:t>В конце 1928 г. сформировали специальную группу по освоению качественных сталей и использованию их в самолетостроении в Военно-воздушной академии (ВВА) (20365).</w:t>
      </w:r>
    </w:p>
    <w:p w14:paraId="40795C1A" w14:textId="77777777" w:rsidR="005A5628" w:rsidRPr="000B49E3" w:rsidRDefault="005A5628" w:rsidP="000B49E3">
      <w:pPr>
        <w:spacing w:after="0" w:line="240" w:lineRule="auto"/>
        <w:jc w:val="both"/>
        <w:rPr>
          <w:rFonts w:ascii="Times New Roman" w:hAnsi="Times New Roman"/>
          <w:color w:val="0070C0"/>
          <w:sz w:val="16"/>
          <w:szCs w:val="16"/>
        </w:rPr>
      </w:pPr>
    </w:p>
    <w:p w14:paraId="0A8377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707C85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421DD6B" w14:textId="77777777" w:rsidR="00DE0EA1" w:rsidRPr="000B49E3" w:rsidRDefault="00DE0EA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 концу 1928 г. немцы израсходовали около 1 млн. германских марок на Томку.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 г. немецкие расходы на «Томку»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(18265).</w:t>
      </w:r>
    </w:p>
    <w:p w14:paraId="52385778" w14:textId="77777777" w:rsidR="00DE0EA1" w:rsidRPr="000B49E3" w:rsidRDefault="00DE0EA1" w:rsidP="000B49E3">
      <w:pPr>
        <w:spacing w:after="0" w:line="240" w:lineRule="auto"/>
        <w:jc w:val="both"/>
        <w:rPr>
          <w:rFonts w:ascii="Times New Roman" w:hAnsi="Times New Roman"/>
          <w:color w:val="000000" w:themeColor="text1"/>
          <w:sz w:val="16"/>
          <w:szCs w:val="16"/>
        </w:rPr>
      </w:pPr>
    </w:p>
    <w:p w14:paraId="56806B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1928 г. был готов и утвержден правительством проект нового центра разработок военного радио. По мере роста числа разработок Военного отдела завода им. Коминтерна все яснее ощущалось неудобство нахождения вблизи границы государства крупного центра военных радиоразработок. Работы отдела требовали частого выхода в эфир, что могло вызвать активизацию деятельности радиоразведки сопредельных государств. Назревала необходимость переноса этого центра вглубь страны.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 мещением лаборатории и мастерских в помещениях НРЛ, причем часть ее со 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17A2AC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CBA676" w14:textId="77777777" w:rsidR="00133AE6" w:rsidRPr="000B49E3" w:rsidRDefault="00133AE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1928 г. был утвержден правительством проект нового центра разработок военного радио, разработанный Угловым.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размещением лаборатории и мастерских в помещениях НРЛ, причем часть ее сотрудников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w:t>
      </w:r>
    </w:p>
    <w:p w14:paraId="5DBDD7FA" w14:textId="77777777" w:rsidR="00133AE6" w:rsidRPr="000B49E3" w:rsidRDefault="00133AE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ЦВИРЛ 1 февраля 1929 г. Лаборатории передавались большая часть оборудование, а также значительная часть заказов бывшего Военного отдела. В мае 1929 г. около половины сотрудников Военного отдела вместе с А.Т. Угловым убыли в Нижний Новгород, где им были предоставлены освободившиеся квартиры сотрудников НРЛ (18297).</w:t>
      </w:r>
    </w:p>
    <w:p w14:paraId="57138D3A" w14:textId="77777777" w:rsidR="00133AE6" w:rsidRPr="000B49E3" w:rsidRDefault="00133AE6" w:rsidP="000B49E3">
      <w:pPr>
        <w:spacing w:after="0" w:line="240" w:lineRule="auto"/>
        <w:jc w:val="both"/>
        <w:rPr>
          <w:rFonts w:ascii="Times New Roman" w:hAnsi="Times New Roman"/>
          <w:color w:val="000000" w:themeColor="text1"/>
          <w:sz w:val="16"/>
          <w:szCs w:val="16"/>
        </w:rPr>
      </w:pPr>
    </w:p>
    <w:p w14:paraId="241DCA21" w14:textId="77777777" w:rsidR="00133AE6" w:rsidRPr="000B49E3" w:rsidRDefault="00133AE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1928 г. проект нового центра разработок военного радио, разработанный А.Т. Угловым был готов и утвержден правительством.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w:t>
      </w:r>
      <w:r w:rsidRPr="000B49E3">
        <w:rPr>
          <w:rFonts w:ascii="Times New Roman" w:hAnsi="Times New Roman"/>
          <w:color w:val="000000" w:themeColor="text1"/>
          <w:sz w:val="16"/>
          <w:szCs w:val="16"/>
        </w:rPr>
        <w:softHyphen/>
        <w:t>мещением лаборатории и мастерских в помещениях НРЛ, причем часть ее со</w:t>
      </w:r>
      <w:r w:rsidRPr="000B49E3">
        <w:rPr>
          <w:rFonts w:ascii="Times New Roman" w:hAnsi="Times New Roman"/>
          <w:color w:val="000000" w:themeColor="text1"/>
          <w:sz w:val="16"/>
          <w:szCs w:val="16"/>
        </w:rPr>
        <w:softHyphen/>
        <w:t>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w:t>
      </w:r>
      <w:r w:rsidRPr="000B49E3">
        <w:rPr>
          <w:rFonts w:ascii="Times New Roman" w:hAnsi="Times New Roman"/>
          <w:color w:val="000000" w:themeColor="text1"/>
          <w:sz w:val="16"/>
          <w:szCs w:val="16"/>
        </w:rPr>
        <w:softHyphen/>
        <w:t>рии передавались большая часть оборудование, а также значительная часть за</w:t>
      </w:r>
      <w:r w:rsidRPr="000B49E3">
        <w:rPr>
          <w:rFonts w:ascii="Times New Roman" w:hAnsi="Times New Roman"/>
          <w:color w:val="000000" w:themeColor="text1"/>
          <w:sz w:val="16"/>
          <w:szCs w:val="16"/>
        </w:rPr>
        <w:softHyphen/>
        <w:t>казов бывшего Военного отдела.</w:t>
      </w:r>
    </w:p>
    <w:p w14:paraId="25E02896" w14:textId="77777777" w:rsidR="00133AE6" w:rsidRPr="000B49E3" w:rsidRDefault="00133AE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мае 1929 г. около половины сотрудников Военного отдела вместе с А.Т. Угловым убыли в Нижний Новгород, где им были предоставлены осво</w:t>
      </w:r>
      <w:r w:rsidRPr="000B49E3">
        <w:rPr>
          <w:rFonts w:ascii="Times New Roman" w:hAnsi="Times New Roman"/>
          <w:color w:val="000000" w:themeColor="text1"/>
          <w:sz w:val="16"/>
          <w:szCs w:val="16"/>
        </w:rPr>
        <w:softHyphen/>
        <w:t>бодившиеся квартиры сотрудников НРЛ (19098).</w:t>
      </w:r>
    </w:p>
    <w:p w14:paraId="2381B8BE" w14:textId="77777777" w:rsidR="00133AE6" w:rsidRPr="000B49E3" w:rsidRDefault="00133AE6" w:rsidP="000B49E3">
      <w:pPr>
        <w:spacing w:after="0" w:line="240" w:lineRule="auto"/>
        <w:jc w:val="both"/>
        <w:rPr>
          <w:rFonts w:ascii="Times New Roman" w:hAnsi="Times New Roman"/>
          <w:color w:val="000000" w:themeColor="text1"/>
          <w:sz w:val="16"/>
          <w:szCs w:val="16"/>
        </w:rPr>
      </w:pPr>
    </w:p>
    <w:p w14:paraId="429917FB" w14:textId="77777777" w:rsidR="0068491C" w:rsidRPr="000B49E3" w:rsidRDefault="0068491C" w:rsidP="000B49E3">
      <w:pPr>
        <w:pStyle w:val="ae"/>
        <w:spacing w:before="0" w:after="0"/>
        <w:jc w:val="both"/>
        <w:rPr>
          <w:color w:val="000000" w:themeColor="text1"/>
          <w:sz w:val="16"/>
          <w:szCs w:val="16"/>
        </w:rPr>
      </w:pPr>
      <w:r w:rsidRPr="000B49E3">
        <w:rPr>
          <w:color w:val="000000" w:themeColor="text1"/>
          <w:sz w:val="16"/>
          <w:szCs w:val="16"/>
        </w:rPr>
        <w:t>В конце 1928 г. в соответствии с директивой Научно-технического комитета морского ведомства (НТКМ) РККА, в Германию командируется председатель секции связи НТКМ А.И. Берг, который на заводах «Электроакустик» и «Атлас-Верке» отобрал и заказал образцы гидроакустической аппаратуры, в наибольшей степени отвечавшие требованиям нашего флота.</w:t>
      </w:r>
    </w:p>
    <w:p w14:paraId="0639D28D" w14:textId="77777777" w:rsidR="0068491C" w:rsidRPr="000B49E3" w:rsidRDefault="0068491C" w:rsidP="000B49E3">
      <w:pPr>
        <w:pStyle w:val="ae"/>
        <w:spacing w:before="0" w:after="0"/>
        <w:jc w:val="both"/>
        <w:rPr>
          <w:color w:val="000000" w:themeColor="text1"/>
          <w:sz w:val="16"/>
          <w:szCs w:val="16"/>
        </w:rPr>
      </w:pPr>
      <w:r w:rsidRPr="000B49E3">
        <w:rPr>
          <w:color w:val="000000" w:themeColor="text1"/>
          <w:sz w:val="16"/>
          <w:szCs w:val="16"/>
        </w:rPr>
        <w:t>Партия из 20 приборов поступила в СССР в 1929 г. Среди них были:</w:t>
      </w:r>
    </w:p>
    <w:p w14:paraId="734F20F2" w14:textId="77777777" w:rsidR="0068491C" w:rsidRPr="000B49E3" w:rsidRDefault="0068491C" w:rsidP="000B49E3">
      <w:pPr>
        <w:pStyle w:val="ae"/>
        <w:spacing w:before="0" w:after="0"/>
        <w:jc w:val="both"/>
        <w:rPr>
          <w:color w:val="000000" w:themeColor="text1"/>
          <w:sz w:val="16"/>
          <w:szCs w:val="16"/>
        </w:rPr>
      </w:pPr>
      <w:r w:rsidRPr="000B49E3">
        <w:rPr>
          <w:color w:val="000000" w:themeColor="text1"/>
          <w:sz w:val="16"/>
          <w:szCs w:val="16"/>
        </w:rPr>
        <w:t>– приборы звукоподводной связи (ЗПС) для надводных кораблей и подводных лодок, обеспечивавшие двустороннюю связь на расстоянии 50–60 каб.;</w:t>
      </w:r>
    </w:p>
    <w:p w14:paraId="3DAFC6D2" w14:textId="77777777" w:rsidR="0068491C" w:rsidRPr="000B49E3" w:rsidRDefault="0068491C" w:rsidP="000B49E3">
      <w:pPr>
        <w:pStyle w:val="ae"/>
        <w:spacing w:before="0" w:after="0"/>
        <w:jc w:val="both"/>
        <w:rPr>
          <w:color w:val="000000" w:themeColor="text1"/>
          <w:sz w:val="16"/>
          <w:szCs w:val="16"/>
        </w:rPr>
      </w:pPr>
      <w:r w:rsidRPr="000B49E3">
        <w:rPr>
          <w:color w:val="000000" w:themeColor="text1"/>
          <w:sz w:val="16"/>
          <w:szCs w:val="16"/>
        </w:rPr>
        <w:t>– шумопеленгаторные станции для подводных лодок с дальностью действия 20–60 каб. и</w:t>
      </w:r>
    </w:p>
    <w:p w14:paraId="1B6B3724" w14:textId="77777777" w:rsidR="0068491C" w:rsidRPr="000B49E3" w:rsidRDefault="0068491C" w:rsidP="000B49E3">
      <w:pPr>
        <w:pStyle w:val="ae"/>
        <w:spacing w:before="0" w:after="0"/>
        <w:jc w:val="both"/>
        <w:rPr>
          <w:color w:val="000000" w:themeColor="text1"/>
          <w:sz w:val="16"/>
          <w:szCs w:val="16"/>
        </w:rPr>
      </w:pPr>
      <w:r w:rsidRPr="000B49E3">
        <w:rPr>
          <w:color w:val="000000" w:themeColor="text1"/>
          <w:sz w:val="16"/>
          <w:szCs w:val="16"/>
        </w:rPr>
        <w:t>– береговые шумопеленгаторные станции, устанавливаемые на расстоянии 10–12 и миль от береговой черты и позволяющие обнаруживать подводные лодки на дальности 50–60 каб. от антенны.</w:t>
      </w:r>
    </w:p>
    <w:p w14:paraId="7B2F132D" w14:textId="77777777" w:rsidR="0068491C" w:rsidRPr="000B49E3" w:rsidRDefault="0068491C" w:rsidP="000B49E3">
      <w:pPr>
        <w:pStyle w:val="ae"/>
        <w:spacing w:before="0" w:after="0"/>
        <w:jc w:val="both"/>
        <w:rPr>
          <w:color w:val="000000" w:themeColor="text1"/>
          <w:sz w:val="16"/>
          <w:szCs w:val="16"/>
        </w:rPr>
      </w:pPr>
      <w:r w:rsidRPr="000B49E3">
        <w:rPr>
          <w:color w:val="000000" w:themeColor="text1"/>
          <w:sz w:val="16"/>
          <w:szCs w:val="16"/>
        </w:rPr>
        <w:t>Первые три шумопеленгаторные станции установили на первых советских подводных лодках «Декабрист» и «Красногвардеец», а также на линкоре «Марат». Шумопеленгаторы получили у нас наименование «Меркурий» на малых подводных лодках и «Марс» – на лодках среднего и большого водоизмещения. Эти станции могли иметь 8, 12 или 16 электродинамических гидрофонов (15736).</w:t>
      </w:r>
    </w:p>
    <w:p w14:paraId="57FFA0E7" w14:textId="77777777" w:rsidR="0068491C" w:rsidRPr="000B49E3" w:rsidRDefault="0068491C" w:rsidP="000B49E3">
      <w:pPr>
        <w:pStyle w:val="ae"/>
        <w:spacing w:before="0" w:after="0"/>
        <w:jc w:val="both"/>
        <w:rPr>
          <w:color w:val="000000" w:themeColor="text1"/>
          <w:sz w:val="16"/>
          <w:szCs w:val="16"/>
        </w:rPr>
      </w:pPr>
    </w:p>
    <w:p w14:paraId="04CCABF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3AEEDC3B"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8839CAC" w14:textId="77777777" w:rsidR="00133AE6" w:rsidRPr="000B49E3" w:rsidRDefault="00133AE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К концу 1928 г. в ВВС проходили службу более 30 тыс. человек личного состава и имелись в наличии 1239 боевых самолетов. В 1921 – 1928 гг. в СССР было построено 87 опытных самолетов, проходивших испытания в полете. За восемь послевоенных лет авиазаводы произвели 2396 самолетов (по другим данным был произведен 2651 самолет). Одновременно за границей было закуплено более 700 самолетов. За счет народных сборов с 1923 по 1928 г. было построено около 400 самолетов (19566).</w:t>
      </w:r>
    </w:p>
    <w:p w14:paraId="6C1E5922" w14:textId="77777777" w:rsidR="00133AE6" w:rsidRPr="000B49E3" w:rsidRDefault="00133AE6" w:rsidP="000B49E3">
      <w:pPr>
        <w:spacing w:after="0" w:line="240" w:lineRule="auto"/>
        <w:jc w:val="both"/>
        <w:rPr>
          <w:rFonts w:ascii="Times New Roman" w:hAnsi="Times New Roman"/>
          <w:color w:val="000000" w:themeColor="text1"/>
          <w:sz w:val="16"/>
          <w:szCs w:val="16"/>
        </w:rPr>
      </w:pPr>
    </w:p>
    <w:p w14:paraId="634E67DC" w14:textId="77777777" w:rsidR="00133AE6" w:rsidRPr="000B49E3" w:rsidRDefault="00133AE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1928 г. сеть авиашкол насчитывала восемь военных учебных заведений и в основном отвечала потребностям ВВС. Значительно увеличилась их емкость (19566).</w:t>
      </w:r>
    </w:p>
    <w:p w14:paraId="51F33C29" w14:textId="77777777" w:rsidR="00133AE6" w:rsidRPr="000B49E3" w:rsidRDefault="00133AE6" w:rsidP="000B49E3">
      <w:pPr>
        <w:spacing w:after="0" w:line="240" w:lineRule="auto"/>
        <w:jc w:val="both"/>
        <w:rPr>
          <w:rFonts w:ascii="Times New Roman" w:hAnsi="Times New Roman"/>
          <w:color w:val="000000" w:themeColor="text1"/>
          <w:sz w:val="16"/>
          <w:szCs w:val="16"/>
        </w:rPr>
      </w:pPr>
    </w:p>
    <w:p w14:paraId="7B57D78B" w14:textId="77777777" w:rsidR="00133AE6" w:rsidRPr="000B49E3" w:rsidRDefault="00133AE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1928 г. в ВВС РККА служили 29 987 человек. Из них: в строевых частях – 17681 человек, в штабах и управлениях – 396, в ремонтно-снабженческих органах – 1424, в учебных заведениях – 10486 человек. Произошло почти полное обновление авиационных кадров: более 90 % летчиков и летчиков-наблюдателей теперь являлись выпускниками советских авиашкол. Изменилась социальная структура летного состава ВВС: более 70 % летчиков вышли из среды рабочих и крестьян. Таким образом, во время военной реформы была проведена большая работа по подготовке, подбору и расстановке авиационных кадров. Организационное строительство системы подготовки авиационных кадров во время военной реформы осуществлялось через увеличение числа военных авиационных учебных заведений, расширение существовавших до 1924 г. авиавузов с одновременным увеличением количества включенных в учебные планы авиационных специальностей, унификацию учебных программ однотипных вузов и введение лабораторных методов обучения. Значительными достижениями стратегии строительства отечественной системы подготовки авиационных кадров в военную реформу было формирование многоуровневой системы подготовки военных летчиков и сохранение уникального высшего авиационного учебного заведения – Военной воздушной академии РККА имени профессора Н.Е. Жуковского, что позволило иметь кадры высших авиационных специалистов для создания мощных советских ВВС в 1930-х гг. (19566)/</w:t>
      </w:r>
    </w:p>
    <w:p w14:paraId="73F4E9DA" w14:textId="77777777" w:rsidR="00133AE6" w:rsidRPr="000B49E3" w:rsidRDefault="00133AE6" w:rsidP="000B49E3">
      <w:pPr>
        <w:spacing w:after="0" w:line="240" w:lineRule="auto"/>
        <w:jc w:val="both"/>
        <w:rPr>
          <w:rFonts w:ascii="Times New Roman" w:hAnsi="Times New Roman"/>
          <w:color w:val="000000" w:themeColor="text1"/>
          <w:sz w:val="16"/>
          <w:szCs w:val="16"/>
        </w:rPr>
      </w:pPr>
    </w:p>
    <w:p w14:paraId="15BC41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1928 г. через своего представителя в Москве Нидермайера и советского военного атташе в Берлине Корка командование райхсвера предложило «контактирование разведывательной деятельности обеих армий против Польши, обмен разведданными о Польше», а также встречу руководителей обеих разведок для совместного рассмотрения данных о мобилизации польской армии. Все, кроме установления контактов между шефами разведок, Берзин 24 декабря 1928 г. рекомендовал Ворошилову принять (РГВА, ф. 33987, оп. 3, д. 295, л. 71-78.) (11784). </w:t>
      </w:r>
    </w:p>
    <w:p w14:paraId="723783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CB9C0A" w14:textId="77777777" w:rsidR="0068491C" w:rsidRPr="000B49E3" w:rsidRDefault="0068491C"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концу 1928 года в Красной Армии насчитывалось 32 бронепоезда. Именно они в тот час определяли боеспособность бронесил Красной Армии, поскольку танковые и автомобильные части, оснащенные старой трофейной техникой, никакой угрозы никому представлять не могли (15218).</w:t>
      </w:r>
    </w:p>
    <w:p w14:paraId="5C2E2025" w14:textId="77777777" w:rsidR="0068491C" w:rsidRPr="000B49E3" w:rsidRDefault="0068491C" w:rsidP="000B49E3">
      <w:pPr>
        <w:spacing w:after="0" w:line="240" w:lineRule="auto"/>
        <w:jc w:val="both"/>
        <w:rPr>
          <w:rFonts w:ascii="Times New Roman" w:hAnsi="Times New Roman"/>
          <w:color w:val="000000" w:themeColor="text1"/>
          <w:sz w:val="16"/>
          <w:szCs w:val="16"/>
        </w:rPr>
      </w:pPr>
    </w:p>
    <w:p w14:paraId="70941696" w14:textId="77777777" w:rsidR="00AE7CEF" w:rsidRPr="000B49E3" w:rsidRDefault="00AE7CEF"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Жизнь и внутреняя политика:</w:t>
      </w:r>
    </w:p>
    <w:p w14:paraId="7C336EF3" w14:textId="77777777" w:rsidR="00AE7CEF" w:rsidRPr="000B49E3" w:rsidRDefault="00AE7CEF"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4CEA6D4B" w14:textId="77777777" w:rsidR="000F72C2" w:rsidRPr="000B49E3" w:rsidRDefault="000F72C2" w:rsidP="000B49E3">
      <w:pPr>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конце 1928 г. Государственный картографический институт, организованный в 1926 г. при Научно-техническом управлении (НТУ) ВСНХ СССР, был передан в Главный геодезический комитет при ВСНХ СССР и 1 октября преобразован в Государственный научно-исследовательский институт геодезии и картографии (ГИГК), который стал проводить исследовательские работы в этих областях. Первым директором ГИГК стал член-корреспондент Академии Наук СССР Ф.Н.Красовский (21390).</w:t>
      </w:r>
    </w:p>
    <w:p w14:paraId="586FC5D0" w14:textId="77777777" w:rsidR="000F72C2" w:rsidRPr="000B49E3" w:rsidRDefault="000F72C2" w:rsidP="000B49E3">
      <w:pPr>
        <w:spacing w:after="0" w:line="240" w:lineRule="auto"/>
        <w:jc w:val="both"/>
        <w:rPr>
          <w:rFonts w:ascii="Times New Roman" w:hAnsi="Times New Roman"/>
          <w:color w:val="0070C0"/>
          <w:sz w:val="16"/>
          <w:szCs w:val="16"/>
        </w:rPr>
      </w:pPr>
    </w:p>
    <w:p w14:paraId="5C346739" w14:textId="77777777" w:rsidR="00AE7CEF" w:rsidRPr="000B49E3" w:rsidRDefault="00AE7CEF" w:rsidP="000B49E3">
      <w:pPr>
        <w:pStyle w:val="ae"/>
        <w:shd w:val="clear" w:color="auto" w:fill="FFFFFF"/>
        <w:spacing w:before="0" w:after="0"/>
        <w:jc w:val="both"/>
        <w:textAlignment w:val="baseline"/>
        <w:rPr>
          <w:color w:val="000000" w:themeColor="text1"/>
          <w:sz w:val="16"/>
          <w:szCs w:val="16"/>
        </w:rPr>
      </w:pPr>
      <w:r w:rsidRPr="000B49E3">
        <w:rPr>
          <w:color w:val="000000" w:themeColor="text1"/>
          <w:sz w:val="16"/>
          <w:szCs w:val="16"/>
          <w:shd w:val="clear" w:color="auto" w:fill="FFFFFF"/>
        </w:rPr>
        <w:t>В конце 1928 года в Москве был открыт первый вытрезвитель, где задержанные находились не более 24 часов. С рабочих, крестьян, служащих, инвалидов, кустарей и красноармейцев за обслуживание брали по два рубля, а с прочих граждан (нэпманов, творческих работников) — по пять. В Москве активно действовал наркодиспансер, который только в 1928 году принял 18.000 первичных и 193.000 повторных алкоголиков (10803).</w:t>
      </w:r>
    </w:p>
    <w:p w14:paraId="6168D4CA" w14:textId="77777777" w:rsidR="00AE7CEF" w:rsidRPr="000B49E3" w:rsidRDefault="00AE7CEF" w:rsidP="000B49E3">
      <w:pPr>
        <w:pStyle w:val="ae"/>
        <w:shd w:val="clear" w:color="auto" w:fill="FFFFFF"/>
        <w:spacing w:before="0" w:after="0"/>
        <w:jc w:val="both"/>
        <w:textAlignment w:val="baseline"/>
        <w:rPr>
          <w:color w:val="000000" w:themeColor="text1"/>
          <w:sz w:val="16"/>
          <w:szCs w:val="16"/>
        </w:rPr>
      </w:pPr>
    </w:p>
    <w:p w14:paraId="0DB8367B" w14:textId="77777777" w:rsidR="00AE7CEF" w:rsidRPr="000B49E3" w:rsidRDefault="00AE7CEF" w:rsidP="000B49E3">
      <w:pPr>
        <w:autoSpaceDE w:val="0"/>
        <w:autoSpaceDN w:val="0"/>
        <w:adjustRightInd w:val="0"/>
        <w:spacing w:after="0" w:line="240" w:lineRule="auto"/>
        <w:jc w:val="both"/>
        <w:rPr>
          <w:rFonts w:ascii="Times New Roman" w:hAnsi="Times New Roman"/>
          <w:i/>
          <w:iCs/>
          <w:color w:val="000000" w:themeColor="text1"/>
          <w:sz w:val="16"/>
          <w:szCs w:val="16"/>
        </w:rPr>
      </w:pPr>
      <w:r w:rsidRPr="000B49E3">
        <w:rPr>
          <w:rFonts w:ascii="Times New Roman" w:hAnsi="Times New Roman"/>
          <w:i/>
          <w:iCs/>
          <w:color w:val="000000" w:themeColor="text1"/>
          <w:sz w:val="16"/>
          <w:szCs w:val="16"/>
        </w:rPr>
        <w:t>Внешняя политика:</w:t>
      </w:r>
    </w:p>
    <w:p w14:paraId="6F0ED224" w14:textId="77777777" w:rsidR="00AE7CEF" w:rsidRPr="000B49E3" w:rsidRDefault="00AE7CEF" w:rsidP="000B49E3">
      <w:pPr>
        <w:autoSpaceDE w:val="0"/>
        <w:autoSpaceDN w:val="0"/>
        <w:adjustRightInd w:val="0"/>
        <w:spacing w:after="0" w:line="240" w:lineRule="auto"/>
        <w:jc w:val="both"/>
        <w:rPr>
          <w:rFonts w:ascii="Times New Roman" w:hAnsi="Times New Roman"/>
          <w:i/>
          <w:iCs/>
          <w:color w:val="000000" w:themeColor="text1"/>
          <w:sz w:val="16"/>
          <w:szCs w:val="16"/>
        </w:rPr>
      </w:pPr>
    </w:p>
    <w:p w14:paraId="26A09788"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через своего представителя в Москве Нидермайера и советского военного атташе в Берлине Корка командование райхсвера предложило «контактирование разведывательной деятельности обеих армий против Польши, обмен разведданными о Польше», а также встречу руководителей обеих разведок для совместного рассмотрения данных о мобилизации польской армии. Все, кроме установления контактов между шефами разведок, Берзин 24 декабря 1928 г. рекомендовал Ворошилову принять (18265).</w:t>
      </w:r>
    </w:p>
    <w:p w14:paraId="79E1F7F9" w14:textId="77777777" w:rsidR="00AE7CEF" w:rsidRPr="000B49E3" w:rsidRDefault="00AE7CEF" w:rsidP="000B49E3">
      <w:pPr>
        <w:pStyle w:val="ae"/>
        <w:shd w:val="clear" w:color="auto" w:fill="FFFFFF"/>
        <w:spacing w:before="0" w:after="0"/>
        <w:jc w:val="both"/>
        <w:textAlignment w:val="baseline"/>
        <w:rPr>
          <w:color w:val="000000" w:themeColor="text1"/>
          <w:sz w:val="16"/>
          <w:szCs w:val="16"/>
        </w:rPr>
      </w:pPr>
    </w:p>
    <w:p w14:paraId="6CF2F4CE" w14:textId="77777777" w:rsidR="00E63701"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FA66BA9" w14:textId="77777777" w:rsidR="00E63701" w:rsidRPr="000B49E3" w:rsidRDefault="00E6370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6E7D10BA" w14:textId="77777777" w:rsidR="00984F73" w:rsidRPr="000B49E3" w:rsidRDefault="00984F7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конце 1928 г. на Юнкерс </w:t>
      </w:r>
      <w:r w:rsidRPr="000B49E3">
        <w:rPr>
          <w:rFonts w:ascii="Times New Roman" w:hAnsi="Times New Roman"/>
          <w:color w:val="000000" w:themeColor="text1"/>
          <w:sz w:val="16"/>
          <w:szCs w:val="16"/>
          <w:lang w:val="en-US"/>
        </w:rPr>
        <w:t>W</w:t>
      </w:r>
      <w:r w:rsidRPr="000B49E3">
        <w:rPr>
          <w:rFonts w:ascii="Times New Roman" w:hAnsi="Times New Roman"/>
          <w:color w:val="000000" w:themeColor="text1"/>
          <w:sz w:val="16"/>
          <w:szCs w:val="16"/>
        </w:rPr>
        <w:t xml:space="preserve"> 34 был установлен рекорды</w:t>
      </w:r>
      <w:r w:rsidRPr="000B49E3">
        <w:rPr>
          <w:rStyle w:val="aff5"/>
          <w:rFonts w:ascii="Times New Roman" w:hAnsi="Times New Roman" w:cs="Times New Roman"/>
          <w:b w:val="0"/>
          <w:color w:val="000000" w:themeColor="text1"/>
          <w:spacing w:val="0"/>
          <w:sz w:val="16"/>
          <w:szCs w:val="16"/>
        </w:rPr>
        <w:t xml:space="preserve"> высоты с </w:t>
      </w:r>
      <w:r w:rsidRPr="000B49E3">
        <w:rPr>
          <w:rFonts w:ascii="Times New Roman" w:hAnsi="Times New Roman"/>
          <w:color w:val="000000" w:themeColor="text1"/>
          <w:sz w:val="16"/>
          <w:szCs w:val="16"/>
        </w:rPr>
        <w:t>нагрузкой (9190 м с нагрузкой 500 кг и 7970 м с нагрузкой 1000 кг). Во время подготовки было опробовано кислородное оборудование, определены места его установки и рас</w:t>
      </w:r>
      <w:r w:rsidRPr="000B49E3">
        <w:rPr>
          <w:rFonts w:ascii="Times New Roman" w:hAnsi="Times New Roman"/>
          <w:color w:val="000000" w:themeColor="text1"/>
          <w:sz w:val="16"/>
          <w:szCs w:val="16"/>
        </w:rPr>
        <w:softHyphen/>
        <w:t>положения проводки, испытывались разные сорта топлива и масла. Некоторые полёты проходили с механиком на борту. Однажды Нойенхофен потерял сознание из-за утечки в кислородном шланге. Летчика спасло предусмотренное на этот случай устройст</w:t>
      </w:r>
      <w:r w:rsidRPr="000B49E3">
        <w:rPr>
          <w:rFonts w:ascii="Times New Roman" w:hAnsi="Times New Roman"/>
          <w:color w:val="000000" w:themeColor="text1"/>
          <w:sz w:val="16"/>
          <w:szCs w:val="16"/>
        </w:rPr>
        <w:softHyphen/>
        <w:t>во, автоматически убиравшее газ - после снижения на несколько километров Нойенхофен пришел в себя (15842).</w:t>
      </w:r>
    </w:p>
    <w:p w14:paraId="4EF7A3B5" w14:textId="77777777" w:rsidR="00984F73" w:rsidRPr="000B49E3" w:rsidRDefault="00984F73" w:rsidP="000B49E3">
      <w:pPr>
        <w:spacing w:after="0" w:line="240" w:lineRule="auto"/>
        <w:jc w:val="both"/>
        <w:rPr>
          <w:rFonts w:ascii="Times New Roman" w:hAnsi="Times New Roman"/>
          <w:color w:val="000000" w:themeColor="text1"/>
          <w:sz w:val="16"/>
          <w:szCs w:val="16"/>
        </w:rPr>
      </w:pPr>
    </w:p>
    <w:p w14:paraId="61294618" w14:textId="77777777" w:rsidR="005A5628" w:rsidRPr="000B49E3" w:rsidRDefault="005A5628"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 конце 1928 г. Цессна представил CW-6. Этот шестиместный самолет был оснащен мотором Wright J-5 Whirlwind, развивавшим 220 л. с. и разгонявшим самолет до 240 км/ч. В 1929 г. появилась Cessna DC-6, — по сути, это была уменьшенная четырехместная копия CW-6, оснащенная двигателем Wright J-6 Whirlwind мощностью 300 л. с. Cessna Aircraft Company — в 1931 г. детище Клайда Цессны было объявлено банкротом. В 1934 г. Клайд Цессна решил возродить свою фирму. Но на этот раз рычаги управления компанией он отдал в руки молодого человека по имени Дуэйн Леон Уоллес (22885).</w:t>
      </w:r>
    </w:p>
    <w:p w14:paraId="0772E8E1" w14:textId="77777777" w:rsidR="005A5628" w:rsidRPr="000B49E3" w:rsidRDefault="005A5628" w:rsidP="000B49E3">
      <w:pPr>
        <w:spacing w:after="0" w:line="240" w:lineRule="auto"/>
        <w:jc w:val="both"/>
        <w:rPr>
          <w:rFonts w:ascii="Times New Roman" w:hAnsi="Times New Roman"/>
          <w:color w:val="0070C0"/>
          <w:sz w:val="16"/>
          <w:szCs w:val="16"/>
        </w:rPr>
      </w:pPr>
    </w:p>
    <w:p w14:paraId="0D504594" w14:textId="77777777" w:rsidR="00E63701" w:rsidRPr="000B49E3" w:rsidRDefault="00E63701"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1928 г. британская фирма «Виккерс-Армстронг» показала опытный образец танкетки «Карден-Ллойд» Mk.VI. Британское Министерство обороны отнеслось к ней более чем прохладно. В итоге в массовое производство эта танкетка поступила как «частично бронированный тягач для противотанковых пушек» (15117).</w:t>
      </w:r>
    </w:p>
    <w:p w14:paraId="5B89E4AE" w14:textId="77777777" w:rsidR="00E63701" w:rsidRPr="000B49E3" w:rsidRDefault="00E63701" w:rsidP="000B49E3">
      <w:pPr>
        <w:spacing w:after="0" w:line="240" w:lineRule="auto"/>
        <w:jc w:val="both"/>
        <w:rPr>
          <w:rFonts w:ascii="Times New Roman" w:hAnsi="Times New Roman"/>
          <w:color w:val="000000" w:themeColor="text1"/>
          <w:sz w:val="16"/>
          <w:szCs w:val="16"/>
        </w:rPr>
      </w:pPr>
    </w:p>
    <w:p w14:paraId="31FEA664" w14:textId="77777777" w:rsidR="001C3C71" w:rsidRPr="000B49E3" w:rsidRDefault="001C3C71"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114206A6" w14:textId="77777777" w:rsidR="001C3C71" w:rsidRPr="000B49E3" w:rsidRDefault="001C3C71"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E7D9E2F" w14:textId="77777777" w:rsidR="001C3C71" w:rsidRPr="000B49E3" w:rsidRDefault="001C3C71" w:rsidP="000B49E3">
      <w:pPr>
        <w:spacing w:after="0" w:line="240" w:lineRule="auto"/>
        <w:jc w:val="both"/>
        <w:rPr>
          <w:rFonts w:ascii="Times New Roman" w:hAnsi="Times New Roman"/>
          <w:color w:val="0070C0"/>
          <w:sz w:val="16"/>
          <w:szCs w:val="16"/>
        </w:rPr>
      </w:pPr>
      <w:r w:rsidRPr="000B49E3">
        <w:rPr>
          <w:rFonts w:ascii="Times New Roman" w:hAnsi="Times New Roman"/>
          <w:color w:val="0070C0"/>
          <w:sz w:val="16"/>
          <w:szCs w:val="16"/>
        </w:rPr>
        <w:t>Во второй половине 1928 г. первые сведения об удачных полетах де ла Сиервы на автожире С-8 Мк.11 стали известны в Моск</w:t>
      </w:r>
      <w:r w:rsidRPr="000B49E3">
        <w:rPr>
          <w:rFonts w:ascii="Times New Roman" w:hAnsi="Times New Roman"/>
          <w:color w:val="0070C0"/>
          <w:sz w:val="16"/>
          <w:szCs w:val="16"/>
        </w:rPr>
        <w:softHyphen/>
        <w:t>ве. Более других заинтересо</w:t>
      </w:r>
      <w:r w:rsidRPr="000B49E3">
        <w:rPr>
          <w:rFonts w:ascii="Times New Roman" w:hAnsi="Times New Roman"/>
          <w:color w:val="0070C0"/>
          <w:sz w:val="16"/>
          <w:szCs w:val="16"/>
        </w:rPr>
        <w:softHyphen/>
        <w:t>вались этой информацией два молодых сотрудника КБ Д.П. Григоровича - Николай Ильич Камов и Николай Ки</w:t>
      </w:r>
      <w:r w:rsidRPr="000B49E3">
        <w:rPr>
          <w:rFonts w:ascii="Times New Roman" w:hAnsi="Times New Roman"/>
          <w:color w:val="0070C0"/>
          <w:sz w:val="16"/>
          <w:szCs w:val="16"/>
        </w:rPr>
        <w:softHyphen/>
        <w:t>риллович Скржинский. Первому на тот момент было 26 лет, второму - 24. Представление об автожирах инженеры имели достаточно общее, то есть все сведения получали из доступной периодической литературы. Тем не менее, они смело взялись за проектирование аппарата, который ориентировался на использование фюзеляжа от учебного самолета Авро-504К (в Советском Союзе известный как У-1) и был оборудован четырехлопастным ротором диаме</w:t>
      </w:r>
      <w:r w:rsidRPr="000B49E3">
        <w:rPr>
          <w:rFonts w:ascii="Times New Roman" w:hAnsi="Times New Roman"/>
          <w:color w:val="0070C0"/>
          <w:sz w:val="16"/>
          <w:szCs w:val="16"/>
        </w:rPr>
        <w:softHyphen/>
        <w:t>тром 12 метров. Авторы назвали свой аппарат «вертолет» (!), он имел обозначение КАСКР (КАмов, СКРжинский), кроме этого, использовалось название «Красный инженер» (20361).</w:t>
      </w:r>
    </w:p>
    <w:p w14:paraId="142A66F0" w14:textId="77777777" w:rsidR="001C3C71" w:rsidRPr="000B49E3" w:rsidRDefault="001C3C71" w:rsidP="000B49E3">
      <w:pPr>
        <w:shd w:val="clear" w:color="auto" w:fill="FFFFFF"/>
        <w:spacing w:after="0" w:line="240" w:lineRule="auto"/>
        <w:jc w:val="both"/>
        <w:rPr>
          <w:rFonts w:ascii="Times New Roman" w:hAnsi="Times New Roman"/>
          <w:color w:val="0070C0"/>
          <w:sz w:val="16"/>
          <w:szCs w:val="16"/>
        </w:rPr>
      </w:pPr>
    </w:p>
    <w:p w14:paraId="5416BD9A" w14:textId="77777777" w:rsidR="00042000"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774A759" w14:textId="77777777" w:rsidR="00042000" w:rsidRPr="000B49E3" w:rsidRDefault="00042000"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2144B21D"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Зимой 1928-29 гг. строился планер Г-7, определяемый как паритель, строился в условиях дефицита производственных площадей конструктор с группой энтузиастов обосновался на колокольне закрытой церкви. Уже после изготовления части планера на веревках спустили вниз и затем собрали.</w:t>
      </w:r>
    </w:p>
    <w:p w14:paraId="6371BF86"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Г-7 испытывался и успешно летал на 6-х Всесоюзных планерных состязаниях в Коктебеле. Летчик В.А.Степанченок установил на нем всесоюзный рекорд продолжительности полета, продержавшись в воздухе без посадки 10 ч 22 мин. На состязаниях 1929 г. планер Г-7 имел самый большой налет - 23 ч 40 мин.</w:t>
      </w:r>
    </w:p>
    <w:p w14:paraId="1DCD7257"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отличие от предыдущей конструкции, Г-7 являлся среднепланом, в котором угадывалось влияние более раннего и удачного планера Г-2.</w:t>
      </w:r>
    </w:p>
    <w:p w14:paraId="6DA83457"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Между тем, активная и плодотворная деятельность конструктора не оставалась без внимания. В феврале 1930 г. журнал «Самолет», подводя итог пятилетней работы Грибовского, писал:</w:t>
      </w:r>
    </w:p>
    <w:p w14:paraId="68ECEB68"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«...огромная энергия, которую т. Гоибовский затратил на серию конструкций своих планеров, не пропала даром. Тов. Грибовский. благодаря конструированию планеров, стал хорошим аэродинамиком и незаурядным конструктором. На примере тов. Грибовского лишний раз можно убедиться в огромном практическом значении планеризма не только для начинающей молодежи, но и для квалифицированных авиаторов» (12682).</w:t>
      </w:r>
    </w:p>
    <w:p w14:paraId="640FF415" w14:textId="77777777" w:rsidR="00042000" w:rsidRPr="000B49E3" w:rsidRDefault="00042000" w:rsidP="000B49E3">
      <w:pPr>
        <w:shd w:val="clear" w:color="auto" w:fill="FFFFFF"/>
        <w:spacing w:after="0" w:line="240" w:lineRule="auto"/>
        <w:jc w:val="both"/>
        <w:rPr>
          <w:rFonts w:ascii="Times New Roman" w:hAnsi="Times New Roman"/>
          <w:color w:val="000000" w:themeColor="text1"/>
          <w:sz w:val="16"/>
          <w:szCs w:val="16"/>
        </w:rPr>
      </w:pPr>
    </w:p>
    <w:p w14:paraId="5313BAC5"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36F0FC0C"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0222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НИИ ВВС испытывал Р-1 с БМВ-4а и с 1928 по 1929 сделали 83 (228,39).</w:t>
      </w:r>
    </w:p>
    <w:p w14:paraId="2AE29C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287AF6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по просьбе военных А.Н.Т. изучалась возможность использования Р-3 как штурмовика. Прикидочные расчеты показали неэффективность (346,13).</w:t>
      </w:r>
    </w:p>
    <w:p w14:paraId="3A61B3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11CEF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Н.Н.П. получил задание на И-6 под Юпитер - как бы развитие И-3. Потом был построен и испытывался, но производить не стали (228,71).</w:t>
      </w:r>
    </w:p>
    <w:p w14:paraId="5E09B1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4E4FE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Вплоть до 1928 г. Н.Н.П. прорисовывались и просчитывались возможные варианты развития И-1. В одном из поздних набросков это был изящный низкоплан. демонстрирующий своими стремительными формами совершенство выбранной схемы (12015).</w:t>
      </w:r>
    </w:p>
    <w:p w14:paraId="4FF1CE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A7D5F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В.Б.Шаврову - Р-5 выпустили в 1928 (92,368) и он в этом году с успехом прошел гос. испытания (228,65).</w:t>
      </w:r>
    </w:p>
    <w:p w14:paraId="06D765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Есть данные, что Р-5 появился уже в 1929</w:t>
      </w:r>
    </w:p>
    <w:p w14:paraId="10588A7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C3A2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течение 1928 г. на территории авиазавода №25, куда перевели конструкторское бюро Н.Н.Поликарпова, строили Р-5. В ходе его постройки на авиазаводе №1 готовились рабочие чертежи для серии (5016).</w:t>
      </w:r>
    </w:p>
    <w:p w14:paraId="7F3E3B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17ABB8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предпола</w:t>
      </w:r>
      <w:r w:rsidRPr="000B49E3">
        <w:rPr>
          <w:rFonts w:ascii="Times New Roman" w:hAnsi="Times New Roman"/>
          <w:color w:val="000000" w:themeColor="text1"/>
          <w:sz w:val="16"/>
          <w:szCs w:val="16"/>
        </w:rPr>
        <w:softHyphen/>
        <w:t>галось спроектировать и построить ночной двухместный истребитель НД-2. Кроме того, Поликарповым прорабатывался проект Д-2 с двигателем воздушного охлаждения «Юпи</w:t>
      </w:r>
      <w:r w:rsidRPr="000B49E3">
        <w:rPr>
          <w:rFonts w:ascii="Times New Roman" w:hAnsi="Times New Roman"/>
          <w:color w:val="000000" w:themeColor="text1"/>
          <w:sz w:val="16"/>
          <w:szCs w:val="16"/>
        </w:rPr>
        <w:softHyphen/>
        <w:t>тер». Однако эти варианты так и остались на бумаге, а первоначально задуманный Д-2 был построен. Это был самолет, конструктив</w:t>
      </w:r>
      <w:r w:rsidRPr="000B49E3">
        <w:rPr>
          <w:rFonts w:ascii="Times New Roman" w:hAnsi="Times New Roman"/>
          <w:color w:val="000000" w:themeColor="text1"/>
          <w:sz w:val="16"/>
          <w:szCs w:val="16"/>
        </w:rPr>
        <w:softHyphen/>
        <w:t>но повторяющий одноместный истребитель И-3. Конструкция смешанная, фюзеляж - деревянный монокок, крылья деревянные с полотняной обшивкой, хвостовое оперение и элероны дюралевые, обшиты полотном. Вооружение состояло из двух синхронных пулеметов ПВ-1 и одного-двух пулеметов ДА на кормовой оборонительной установке. Д-2 с двигателем БМВ-6 изготовили на за</w:t>
      </w:r>
      <w:r w:rsidRPr="000B49E3">
        <w:rPr>
          <w:rFonts w:ascii="Times New Roman" w:hAnsi="Times New Roman"/>
          <w:color w:val="000000" w:themeColor="text1"/>
          <w:sz w:val="16"/>
          <w:szCs w:val="16"/>
        </w:rPr>
        <w:softHyphen/>
        <w:t>воде №25 в Москве весной 1929 года. Его за</w:t>
      </w:r>
      <w:r w:rsidRPr="000B49E3">
        <w:rPr>
          <w:rFonts w:ascii="Times New Roman" w:hAnsi="Times New Roman"/>
          <w:color w:val="000000" w:themeColor="text1"/>
          <w:sz w:val="16"/>
          <w:szCs w:val="16"/>
        </w:rPr>
        <w:softHyphen/>
        <w:t>водские испытания велись с 15 марта по июль 1929 года. Летал Бенедикт Бухгольц, который считал, что Д-2 не уступает по своим харак</w:t>
      </w:r>
      <w:r w:rsidRPr="000B49E3">
        <w:rPr>
          <w:rFonts w:ascii="Times New Roman" w:hAnsi="Times New Roman"/>
          <w:color w:val="000000" w:themeColor="text1"/>
          <w:sz w:val="16"/>
          <w:szCs w:val="16"/>
        </w:rPr>
        <w:softHyphen/>
        <w:t>теристикам большинству зарубежных одно</w:t>
      </w:r>
      <w:r w:rsidRPr="000B49E3">
        <w:rPr>
          <w:rFonts w:ascii="Times New Roman" w:hAnsi="Times New Roman"/>
          <w:color w:val="000000" w:themeColor="text1"/>
          <w:sz w:val="16"/>
          <w:szCs w:val="16"/>
        </w:rPr>
        <w:softHyphen/>
        <w:t>местных истребителей, а при установке мощ</w:t>
      </w:r>
      <w:r w:rsidRPr="000B49E3">
        <w:rPr>
          <w:rFonts w:ascii="Times New Roman" w:hAnsi="Times New Roman"/>
          <w:color w:val="000000" w:themeColor="text1"/>
          <w:sz w:val="16"/>
          <w:szCs w:val="16"/>
        </w:rPr>
        <w:softHyphen/>
        <w:t>ного вооружения может стать более эффек</w:t>
      </w:r>
      <w:r w:rsidRPr="000B49E3">
        <w:rPr>
          <w:rFonts w:ascii="Times New Roman" w:hAnsi="Times New Roman"/>
          <w:color w:val="000000" w:themeColor="text1"/>
          <w:sz w:val="16"/>
          <w:szCs w:val="16"/>
        </w:rPr>
        <w:softHyphen/>
        <w:t>тивным, чем одноместные машины. Однов</w:t>
      </w:r>
      <w:r w:rsidRPr="000B49E3">
        <w:rPr>
          <w:rFonts w:ascii="Times New Roman" w:hAnsi="Times New Roman"/>
          <w:color w:val="000000" w:themeColor="text1"/>
          <w:sz w:val="16"/>
          <w:szCs w:val="16"/>
        </w:rPr>
        <w:softHyphen/>
        <w:t>ременно, Бухгольц указывал, что Д-2 по при</w:t>
      </w:r>
      <w:r w:rsidRPr="000B49E3">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0B49E3">
        <w:rPr>
          <w:rFonts w:ascii="Times New Roman" w:hAnsi="Times New Roman"/>
          <w:color w:val="000000" w:themeColor="text1"/>
          <w:sz w:val="16"/>
          <w:szCs w:val="16"/>
        </w:rPr>
        <w:softHyphen/>
        <w:t>пора (12295).</w:t>
      </w:r>
    </w:p>
    <w:p w14:paraId="2C784E42"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1E5F0043"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история с заданием на истреби</w:t>
      </w:r>
      <w:r w:rsidRPr="000B49E3">
        <w:rPr>
          <w:rFonts w:ascii="Times New Roman" w:hAnsi="Times New Roman"/>
          <w:color w:val="000000" w:themeColor="text1"/>
          <w:sz w:val="16"/>
          <w:szCs w:val="16"/>
        </w:rPr>
        <w:softHyphen/>
        <w:t>тель И-5 получила продолжение. Получив отказ на право создания И-5, конструктор Поликарпов в течение года сумел получитьпринципиальное согласие ВВС на проекти</w:t>
      </w:r>
      <w:r w:rsidRPr="000B49E3">
        <w:rPr>
          <w:rFonts w:ascii="Times New Roman" w:hAnsi="Times New Roman"/>
          <w:color w:val="000000" w:themeColor="text1"/>
          <w:sz w:val="16"/>
          <w:szCs w:val="16"/>
        </w:rPr>
        <w:softHyphen/>
        <w:t>рование однотипного аппарата, получивше</w:t>
      </w:r>
      <w:r w:rsidRPr="000B49E3">
        <w:rPr>
          <w:rFonts w:ascii="Times New Roman" w:hAnsi="Times New Roman"/>
          <w:color w:val="000000" w:themeColor="text1"/>
          <w:sz w:val="16"/>
          <w:szCs w:val="16"/>
        </w:rPr>
        <w:softHyphen/>
        <w:t>го наименование И-6. Основным отличием в этих двух самолетах становился двигатель. Если для ЦАГИ высшие инстанции гаранти</w:t>
      </w:r>
      <w:r w:rsidRPr="000B49E3">
        <w:rPr>
          <w:rFonts w:ascii="Times New Roman" w:hAnsi="Times New Roman"/>
          <w:color w:val="000000" w:themeColor="text1"/>
          <w:sz w:val="16"/>
          <w:szCs w:val="16"/>
        </w:rPr>
        <w:softHyphen/>
        <w:t>ровали при первой возможности получение двигателя «Юпитер» VII мощностью 600 л.с., то Поликарпову предстояло довольствовать</w:t>
      </w:r>
      <w:r w:rsidRPr="000B49E3">
        <w:rPr>
          <w:rFonts w:ascii="Times New Roman" w:hAnsi="Times New Roman"/>
          <w:color w:val="000000" w:themeColor="text1"/>
          <w:sz w:val="16"/>
          <w:szCs w:val="16"/>
        </w:rPr>
        <w:softHyphen/>
        <w:t>ся уже опробованным «Юпитер» VI мощно</w:t>
      </w:r>
      <w:r w:rsidRPr="000B49E3">
        <w:rPr>
          <w:rFonts w:ascii="Times New Roman" w:hAnsi="Times New Roman"/>
          <w:color w:val="000000" w:themeColor="text1"/>
          <w:sz w:val="16"/>
          <w:szCs w:val="16"/>
        </w:rPr>
        <w:softHyphen/>
        <w:t>стью 480 л.с. Понятно, что в обозримом буду</w:t>
      </w:r>
      <w:r w:rsidRPr="000B49E3">
        <w:rPr>
          <w:rFonts w:ascii="Times New Roman" w:hAnsi="Times New Roman"/>
          <w:color w:val="000000" w:themeColor="text1"/>
          <w:sz w:val="16"/>
          <w:szCs w:val="16"/>
        </w:rPr>
        <w:softHyphen/>
        <w:t>щем при удачном развитии событий и поли- карповский самолет мог рассчитывать на по</w:t>
      </w:r>
      <w:r w:rsidRPr="000B49E3">
        <w:rPr>
          <w:rFonts w:ascii="Times New Roman" w:hAnsi="Times New Roman"/>
          <w:color w:val="000000" w:themeColor="text1"/>
          <w:sz w:val="16"/>
          <w:szCs w:val="16"/>
        </w:rPr>
        <w:softHyphen/>
        <w:t>лучение 600-сильного двигателя.</w:t>
      </w:r>
    </w:p>
    <w:p w14:paraId="3D99CC5A"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Тактико-технические требования на сухо</w:t>
      </w:r>
      <w:r w:rsidRPr="000B49E3">
        <w:rPr>
          <w:rFonts w:ascii="Times New Roman" w:hAnsi="Times New Roman"/>
          <w:color w:val="000000" w:themeColor="text1"/>
          <w:sz w:val="16"/>
          <w:szCs w:val="16"/>
        </w:rPr>
        <w:softHyphen/>
        <w:t>путный истребитель деревянной конструк</w:t>
      </w:r>
      <w:r w:rsidRPr="000B49E3">
        <w:rPr>
          <w:rFonts w:ascii="Times New Roman" w:hAnsi="Times New Roman"/>
          <w:color w:val="000000" w:themeColor="text1"/>
          <w:sz w:val="16"/>
          <w:szCs w:val="16"/>
        </w:rPr>
        <w:softHyphen/>
        <w:t>ции И-6 с двигателем «Юпитер» мощностью 480 л.с. в ОСС ЦКБ получили 13 июля 1928 г. Основные значения ТТТ были следующие:</w:t>
      </w:r>
    </w:p>
    <w:p w14:paraId="50417382"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максимальная 260-270 км/ч</w:t>
      </w:r>
    </w:p>
    <w:p w14:paraId="79F921C2" w14:textId="77777777" w:rsidR="009B7566" w:rsidRPr="000B49E3" w:rsidRDefault="009B7566" w:rsidP="000B49E3">
      <w:pPr>
        <w:tabs>
          <w:tab w:val="left" w:pos="2819"/>
        </w:tabs>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Скорость посадочная 100 км/ч</w:t>
      </w:r>
    </w:p>
    <w:p w14:paraId="65910004"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Время набора высоты 5000 м 9-10 мин.</w:t>
      </w:r>
    </w:p>
    <w:p w14:paraId="06BA9311"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Практический потолок 7500-8000 м</w:t>
      </w:r>
    </w:p>
    <w:p w14:paraId="3EA89F16"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пояснительной записке указывалось, что самолет должен строиться из русских мате</w:t>
      </w:r>
      <w:r w:rsidRPr="000B49E3">
        <w:rPr>
          <w:rFonts w:ascii="Times New Roman" w:hAnsi="Times New Roman"/>
          <w:color w:val="000000" w:themeColor="text1"/>
          <w:sz w:val="16"/>
          <w:szCs w:val="16"/>
        </w:rPr>
        <w:softHyphen/>
        <w:t>риалов, т.е. преимущественно из дерева. Од</w:t>
      </w:r>
      <w:r w:rsidRPr="000B49E3">
        <w:rPr>
          <w:rFonts w:ascii="Times New Roman" w:hAnsi="Times New Roman"/>
          <w:color w:val="000000" w:themeColor="text1"/>
          <w:sz w:val="16"/>
          <w:szCs w:val="16"/>
        </w:rPr>
        <w:softHyphen/>
        <w:t>новременно имелось замечание начальни</w:t>
      </w:r>
      <w:r w:rsidRPr="000B49E3">
        <w:rPr>
          <w:rFonts w:ascii="Times New Roman" w:hAnsi="Times New Roman"/>
          <w:color w:val="000000" w:themeColor="text1"/>
          <w:sz w:val="16"/>
          <w:szCs w:val="16"/>
        </w:rPr>
        <w:softHyphen/>
        <w:t>ка УВВС П.И. Баранова, что самолет дол</w:t>
      </w:r>
      <w:r w:rsidRPr="000B49E3">
        <w:rPr>
          <w:rFonts w:ascii="Times New Roman" w:hAnsi="Times New Roman"/>
          <w:color w:val="000000" w:themeColor="text1"/>
          <w:sz w:val="16"/>
          <w:szCs w:val="16"/>
        </w:rPr>
        <w:softHyphen/>
        <w:t>жен быть «металлический, в крайнем случае, смешанной конструкции». То есть, некото</w:t>
      </w:r>
      <w:r w:rsidRPr="000B49E3">
        <w:rPr>
          <w:rFonts w:ascii="Times New Roman" w:hAnsi="Times New Roman"/>
          <w:color w:val="000000" w:themeColor="text1"/>
          <w:sz w:val="16"/>
          <w:szCs w:val="16"/>
        </w:rPr>
        <w:softHyphen/>
        <w:t>рые мнения отдельных участников созида</w:t>
      </w:r>
      <w:r w:rsidRPr="000B49E3">
        <w:rPr>
          <w:rFonts w:ascii="Times New Roman" w:hAnsi="Times New Roman"/>
          <w:color w:val="000000" w:themeColor="text1"/>
          <w:sz w:val="16"/>
          <w:szCs w:val="16"/>
        </w:rPr>
        <w:softHyphen/>
        <w:t>тельного процесса расходились весьма суще</w:t>
      </w:r>
      <w:r w:rsidRPr="000B49E3">
        <w:rPr>
          <w:rFonts w:ascii="Times New Roman" w:hAnsi="Times New Roman"/>
          <w:color w:val="000000" w:themeColor="text1"/>
          <w:sz w:val="16"/>
          <w:szCs w:val="16"/>
        </w:rPr>
        <w:softHyphen/>
        <w:t>ственно.</w:t>
      </w:r>
    </w:p>
    <w:p w14:paraId="65EBD366"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И-6 проектировался на основе уже постро</w:t>
      </w:r>
      <w:r w:rsidRPr="000B49E3">
        <w:rPr>
          <w:rFonts w:ascii="Times New Roman" w:hAnsi="Times New Roman"/>
          <w:color w:val="000000" w:themeColor="text1"/>
          <w:sz w:val="16"/>
          <w:szCs w:val="16"/>
        </w:rPr>
        <w:softHyphen/>
        <w:t>енного И-3 (испытания И-3 велись с 14 марта по 1 апреля 1928 г.), уже 14 декабря 1928 г. со</w:t>
      </w:r>
      <w:r w:rsidRPr="000B49E3">
        <w:rPr>
          <w:rFonts w:ascii="Times New Roman" w:hAnsi="Times New Roman"/>
          <w:color w:val="000000" w:themeColor="text1"/>
          <w:sz w:val="16"/>
          <w:szCs w:val="16"/>
        </w:rPr>
        <w:softHyphen/>
        <w:t>стоялся предварительный осмотр полнораз</w:t>
      </w:r>
      <w:r w:rsidRPr="000B49E3">
        <w:rPr>
          <w:rFonts w:ascii="Times New Roman" w:hAnsi="Times New Roman"/>
          <w:color w:val="000000" w:themeColor="text1"/>
          <w:sz w:val="16"/>
          <w:szCs w:val="16"/>
        </w:rPr>
        <w:softHyphen/>
        <w:t>мерного макета на заводе №25. Следующий осмотр доработанного макета представите</w:t>
      </w:r>
      <w:r w:rsidRPr="000B49E3">
        <w:rPr>
          <w:rFonts w:ascii="Times New Roman" w:hAnsi="Times New Roman"/>
          <w:color w:val="000000" w:themeColor="text1"/>
          <w:sz w:val="16"/>
          <w:szCs w:val="16"/>
        </w:rPr>
        <w:softHyphen/>
        <w:t>лями ВВС происходил 8 марта 1929 г. Поли</w:t>
      </w:r>
      <w:r w:rsidRPr="000B49E3">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2319EA0A"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343450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Совет ГА рассмотрел и НТК УВВС утвердил чертежи К-5 (70,159).</w:t>
      </w:r>
    </w:p>
    <w:p w14:paraId="55FC95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0A7C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И.Г.Неман был назначен К.А.К. испытывать К-4 (70,145).</w:t>
      </w:r>
    </w:p>
    <w:p w14:paraId="6B462E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газетах писали, что на базе К-4 пытались сделать ББ (70,157). В бюро был создан отдел вооружения и электрооборудования - Д.И.Григоров (70,158).</w:t>
      </w:r>
    </w:p>
    <w:p w14:paraId="7E8428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20D1F2"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уже Управление ВВС заявило о необходимости морского варианта бомбардировщика АНТ-4. Пер</w:t>
      </w:r>
      <w:r w:rsidRPr="000B49E3">
        <w:rPr>
          <w:rFonts w:ascii="Times New Roman" w:hAnsi="Times New Roman"/>
          <w:color w:val="000000" w:themeColor="text1"/>
          <w:sz w:val="16"/>
          <w:szCs w:val="16"/>
        </w:rPr>
        <w:softHyphen/>
        <w:t>воначально самолет такого назначения ТОМ-1 (торпедоносец открытого моря) за</w:t>
      </w:r>
      <w:r w:rsidRPr="000B49E3">
        <w:rPr>
          <w:rFonts w:ascii="Times New Roman" w:hAnsi="Times New Roman"/>
          <w:color w:val="000000" w:themeColor="text1"/>
          <w:sz w:val="16"/>
          <w:szCs w:val="16"/>
        </w:rPr>
        <w:softHyphen/>
        <w:t>казали французскому конструктору Ришару. И хотя ТОМ-1 построили, в УВВС надеялись переоборудовать соответствующим обра</w:t>
      </w:r>
      <w:r w:rsidRPr="000B49E3">
        <w:rPr>
          <w:rFonts w:ascii="Times New Roman" w:hAnsi="Times New Roman"/>
          <w:color w:val="000000" w:themeColor="text1"/>
          <w:sz w:val="16"/>
          <w:szCs w:val="16"/>
        </w:rPr>
        <w:softHyphen/>
        <w:t>зом и цаговский ТБ-1. В письме на имя по</w:t>
      </w:r>
      <w:r w:rsidRPr="000B49E3">
        <w:rPr>
          <w:rFonts w:ascii="Times New Roman" w:hAnsi="Times New Roman"/>
          <w:color w:val="000000" w:themeColor="text1"/>
          <w:sz w:val="16"/>
          <w:szCs w:val="16"/>
        </w:rPr>
        <w:softHyphen/>
        <w:t>мощника начальника ВВС РККА от 28 нояб</w:t>
      </w:r>
      <w:r w:rsidRPr="000B49E3">
        <w:rPr>
          <w:rFonts w:ascii="Times New Roman" w:hAnsi="Times New Roman"/>
          <w:color w:val="000000" w:themeColor="text1"/>
          <w:sz w:val="16"/>
          <w:szCs w:val="16"/>
        </w:rPr>
        <w:softHyphen/>
        <w:t>ря 1928 г., подписанном председателем 1-й секции НТК С.В. Ильюшиным и членом НТК Тулуповым, по этому вопросу говорилось: “..Мы имеем самолет ТБ-1, приготовлен</w:t>
      </w:r>
      <w:r w:rsidRPr="000B49E3">
        <w:rPr>
          <w:rFonts w:ascii="Times New Roman" w:hAnsi="Times New Roman"/>
          <w:color w:val="000000" w:themeColor="text1"/>
          <w:sz w:val="16"/>
          <w:szCs w:val="16"/>
        </w:rPr>
        <w:softHyphen/>
        <w:t>ный для установки на поплавки, причем по своим грузоподъемности и горизонтальной скорости он удовлетворяет требованиям, предъявленным к самолетам ТОМ, за иск</w:t>
      </w:r>
      <w:r w:rsidRPr="000B49E3">
        <w:rPr>
          <w:rFonts w:ascii="Times New Roman" w:hAnsi="Times New Roman"/>
          <w:color w:val="000000" w:themeColor="text1"/>
          <w:sz w:val="16"/>
          <w:szCs w:val="16"/>
        </w:rPr>
        <w:softHyphen/>
        <w:t>лючением потолка и грузоподъемности при перегрузке его приблизи</w:t>
      </w:r>
      <w:r w:rsidRPr="000B49E3">
        <w:rPr>
          <w:rFonts w:ascii="Times New Roman" w:hAnsi="Times New Roman"/>
          <w:color w:val="000000" w:themeColor="text1"/>
          <w:sz w:val="16"/>
          <w:szCs w:val="16"/>
        </w:rPr>
        <w:softHyphen/>
        <w:t>тельно на 500 кг против сухо</w:t>
      </w:r>
      <w:r w:rsidRPr="000B49E3">
        <w:rPr>
          <w:rFonts w:ascii="Times New Roman" w:hAnsi="Times New Roman"/>
          <w:color w:val="000000" w:themeColor="text1"/>
          <w:sz w:val="16"/>
          <w:szCs w:val="16"/>
        </w:rPr>
        <w:softHyphen/>
        <w:t>путного...”. В последующие ме</w:t>
      </w:r>
      <w:r w:rsidRPr="000B49E3">
        <w:rPr>
          <w:rFonts w:ascii="Times New Roman" w:hAnsi="Times New Roman"/>
          <w:color w:val="000000" w:themeColor="text1"/>
          <w:sz w:val="16"/>
          <w:szCs w:val="16"/>
        </w:rPr>
        <w:softHyphen/>
        <w:t>сяцы был получен первый опыт оснащения ТБ-1 поплавками в ходе подготовки к перелету “Страны Советов” (11286).</w:t>
      </w:r>
    </w:p>
    <w:p w14:paraId="1923102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F56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Волна ЦАГИ - более крутая, чем у гофра Юнкерса - появилась к 1928 Легче и прочнее, но труднее в клепке и производстве. Заводы - сопротивлялись. Сделали ее гос. стандартом, чтобы не рыпались (71,132).</w:t>
      </w:r>
    </w:p>
    <w:p w14:paraId="401543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ACCC8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НТК ВВС отверг Ш-2, но он понравился в Осоавиахиме (63,163).</w:t>
      </w:r>
    </w:p>
    <w:p w14:paraId="6D232F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все было гладко у С.В.И. в ходе работы в НТК.</w:t>
      </w:r>
    </w:p>
    <w:p w14:paraId="79E9E0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Секция изучала зарубежную литературу и анализировала тактику боевого применения. Это дало опыт работы с литературой (24,45), анализа техники и тактики и знание бюрократических процедур.</w:t>
      </w:r>
    </w:p>
    <w:p w14:paraId="1C6340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Проект ТТТ рассматривался на секции и представлялся для утверждения НТК (24,46). С.В.Ильюшин даже составил методику по подготовке ТТТ, которая по воспоминаниям Пономарева (24,47) использовалась через 20 лет после войны.</w:t>
      </w:r>
    </w:p>
    <w:p w14:paraId="26ADF8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представления ТТТ промышленности рассматривались и утверждались эскизные проекты новых машин, технические проекты и макеты (24,46). Затем строился сам самолет, который после испытаний поступал в производство.</w:t>
      </w:r>
    </w:p>
    <w:p w14:paraId="7B108D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Следовательно, именно эта организация (во время работы в ней N ставила палки в колеса и Ил-2 в дальнейшем).</w:t>
      </w:r>
    </w:p>
    <w:p w14:paraId="452129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3DC4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1928 году на заводе “Авиаработник”е на базе немецких Д-ХI и Д-ХIII был построен советский истребитель И-39 (По утверждению известного советского авиаконструктора А.С.Яковлева, в СССР были построены 300 экземпляров “Фоккер Д-XI”. См.: </w:t>
      </w:r>
      <w:r w:rsidRPr="000B49E3">
        <w:rPr>
          <w:rFonts w:ascii="Times New Roman" w:hAnsi="Times New Roman"/>
          <w:iCs/>
          <w:color w:val="000000" w:themeColor="text1"/>
          <w:sz w:val="16"/>
          <w:szCs w:val="16"/>
        </w:rPr>
        <w:t xml:space="preserve">Яковлев А.С. </w:t>
      </w:r>
      <w:r w:rsidRPr="000B49E3">
        <w:rPr>
          <w:rFonts w:ascii="Times New Roman" w:hAnsi="Times New Roman"/>
          <w:color w:val="000000" w:themeColor="text1"/>
          <w:sz w:val="16"/>
          <w:szCs w:val="16"/>
        </w:rPr>
        <w:t xml:space="preserve">50 лет советского самолетостроения. М.: Наука, 1968. С. 31. В то же время авиаконструктор и авиационный историк </w:t>
      </w:r>
      <w:r w:rsidRPr="000B49E3">
        <w:rPr>
          <w:rFonts w:ascii="Times New Roman" w:hAnsi="Times New Roman"/>
          <w:iCs/>
          <w:color w:val="000000" w:themeColor="text1"/>
          <w:sz w:val="16"/>
          <w:szCs w:val="16"/>
        </w:rPr>
        <w:t xml:space="preserve">В.Б. Шавров </w:t>
      </w:r>
      <w:r w:rsidRPr="000B49E3">
        <w:rPr>
          <w:rFonts w:ascii="Times New Roman" w:hAnsi="Times New Roman"/>
          <w:color w:val="000000" w:themeColor="text1"/>
          <w:sz w:val="16"/>
          <w:szCs w:val="16"/>
        </w:rPr>
        <w:t xml:space="preserve">считает, что этот самолет на советских заводах не строился и “в отечественном самолетостроении следа не оставил”. См.: </w:t>
      </w:r>
      <w:r w:rsidRPr="000B49E3">
        <w:rPr>
          <w:rFonts w:ascii="Times New Roman" w:hAnsi="Times New Roman"/>
          <w:iCs/>
          <w:color w:val="000000" w:themeColor="text1"/>
          <w:sz w:val="16"/>
          <w:szCs w:val="16"/>
        </w:rPr>
        <w:t xml:space="preserve">Шавров В.Б. </w:t>
      </w:r>
      <w:r w:rsidRPr="000B49E3">
        <w:rPr>
          <w:rFonts w:ascii="Times New Roman" w:hAnsi="Times New Roman"/>
          <w:color w:val="000000" w:themeColor="text1"/>
          <w:sz w:val="16"/>
          <w:szCs w:val="16"/>
        </w:rPr>
        <w:t>История конструкций самолетов в СССР до 1938 года. Изд. 3-е, испр. М.: Машиностроение. 1986. С. 344.) (11174).</w:t>
      </w:r>
    </w:p>
    <w:p w14:paraId="709563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E050FBC" w14:textId="77777777" w:rsidR="00187168" w:rsidRPr="000B49E3" w:rsidRDefault="00187168" w:rsidP="000B49E3">
      <w:pPr>
        <w:pStyle w:val="47"/>
        <w:shd w:val="clear" w:color="auto" w:fill="auto"/>
        <w:spacing w:line="240" w:lineRule="auto"/>
        <w:ind w:firstLine="0"/>
        <w:jc w:val="both"/>
        <w:rPr>
          <w:rFonts w:ascii="Times New Roman" w:hAnsi="Times New Roman" w:cs="Times New Roman"/>
          <w:color w:val="000000" w:themeColor="text1"/>
          <w:sz w:val="16"/>
          <w:szCs w:val="16"/>
        </w:rPr>
      </w:pPr>
      <w:r w:rsidRPr="000B49E3">
        <w:rPr>
          <w:rFonts w:ascii="Times New Roman" w:hAnsi="Times New Roman" w:cs="Times New Roman"/>
          <w:color w:val="000000" w:themeColor="text1"/>
          <w:sz w:val="16"/>
          <w:szCs w:val="16"/>
        </w:rPr>
        <w:t>В 1928 г. совместно с группой слушате</w:t>
      </w:r>
      <w:r w:rsidRPr="000B49E3">
        <w:rPr>
          <w:rFonts w:ascii="Times New Roman" w:hAnsi="Times New Roman" w:cs="Times New Roman"/>
          <w:color w:val="000000" w:themeColor="text1"/>
          <w:sz w:val="16"/>
          <w:szCs w:val="16"/>
        </w:rPr>
        <w:softHyphen/>
        <w:t>лей Академии Военно-Воздушного Фло</w:t>
      </w:r>
      <w:r w:rsidRPr="000B49E3">
        <w:rPr>
          <w:rFonts w:ascii="Times New Roman" w:hAnsi="Times New Roman" w:cs="Times New Roman"/>
          <w:color w:val="000000" w:themeColor="text1"/>
          <w:sz w:val="16"/>
          <w:szCs w:val="16"/>
        </w:rPr>
        <w:softHyphen/>
        <w:t>та на средства Осоавиахима, Авиатреста и НТК УВВС проектировался и строился двухместный БИЧ-7, который во мно</w:t>
      </w:r>
      <w:r w:rsidRPr="000B49E3">
        <w:rPr>
          <w:rFonts w:ascii="Times New Roman" w:hAnsi="Times New Roman" w:cs="Times New Roman"/>
          <w:color w:val="000000" w:themeColor="text1"/>
          <w:sz w:val="16"/>
          <w:szCs w:val="16"/>
        </w:rPr>
        <w:softHyphen/>
        <w:t xml:space="preserve">гом повторял БИЧ-3, </w:t>
      </w:r>
      <w:r w:rsidRPr="000B49E3">
        <w:rPr>
          <w:rFonts w:ascii="Times New Roman" w:hAnsi="Times New Roman" w:cs="Times New Roman"/>
          <w:color w:val="000000" w:themeColor="text1"/>
          <w:sz w:val="16"/>
          <w:szCs w:val="16"/>
          <w:lang w:val="en-US"/>
        </w:rPr>
        <w:t>ijo</w:t>
      </w:r>
      <w:r w:rsidRPr="000B49E3">
        <w:rPr>
          <w:rFonts w:ascii="Times New Roman" w:hAnsi="Times New Roman" w:cs="Times New Roman"/>
          <w:color w:val="000000" w:themeColor="text1"/>
          <w:sz w:val="16"/>
          <w:szCs w:val="16"/>
        </w:rPr>
        <w:t xml:space="preserve"> с увеличением размеров, был оснащен двигателем Бри</w:t>
      </w:r>
      <w:r w:rsidRPr="000B49E3">
        <w:rPr>
          <w:rFonts w:ascii="Times New Roman" w:hAnsi="Times New Roman" w:cs="Times New Roman"/>
          <w:color w:val="000000" w:themeColor="text1"/>
          <w:sz w:val="16"/>
          <w:szCs w:val="16"/>
        </w:rPr>
        <w:softHyphen/>
        <w:t>столь «Люцифер» мощностью 100 л.с. Представлял собою «летающее крыло» в форме «параболы», на концах которого размещались рули поворота. Шасси од</w:t>
      </w:r>
      <w:r w:rsidRPr="000B49E3">
        <w:rPr>
          <w:rFonts w:ascii="Times New Roman" w:hAnsi="Times New Roman" w:cs="Times New Roman"/>
          <w:color w:val="000000" w:themeColor="text1"/>
          <w:sz w:val="16"/>
          <w:szCs w:val="16"/>
        </w:rPr>
        <w:softHyphen/>
        <w:t>ноколесное, с боковыми костылями.</w:t>
      </w:r>
    </w:p>
    <w:p w14:paraId="13397372" w14:textId="77777777" w:rsidR="00187168" w:rsidRPr="000B49E3" w:rsidRDefault="00187168" w:rsidP="000B49E3">
      <w:pPr>
        <w:pStyle w:val="47"/>
        <w:shd w:val="clear" w:color="auto" w:fill="auto"/>
        <w:spacing w:line="240" w:lineRule="auto"/>
        <w:ind w:firstLine="0"/>
        <w:jc w:val="both"/>
        <w:rPr>
          <w:rFonts w:ascii="Times New Roman" w:hAnsi="Times New Roman" w:cs="Times New Roman"/>
          <w:color w:val="000000" w:themeColor="text1"/>
          <w:sz w:val="16"/>
          <w:szCs w:val="16"/>
        </w:rPr>
      </w:pPr>
      <w:r w:rsidRPr="000B49E3">
        <w:rPr>
          <w:rFonts w:ascii="Times New Roman" w:hAnsi="Times New Roman" w:cs="Times New Roman"/>
          <w:color w:val="000000" w:themeColor="text1"/>
          <w:sz w:val="16"/>
          <w:szCs w:val="16"/>
        </w:rPr>
        <w:t>Полетные испытания БИЧ-7 показали сложность управления при совершении взлета и посадки. Кроме того, рули по</w:t>
      </w:r>
      <w:r w:rsidRPr="000B49E3">
        <w:rPr>
          <w:rFonts w:ascii="Times New Roman" w:hAnsi="Times New Roman" w:cs="Times New Roman"/>
          <w:color w:val="000000" w:themeColor="text1"/>
          <w:sz w:val="16"/>
          <w:szCs w:val="16"/>
        </w:rPr>
        <w:softHyphen/>
        <w:t>ворота оказались недостаточно эффек</w:t>
      </w:r>
      <w:r w:rsidRPr="000B49E3">
        <w:rPr>
          <w:rFonts w:ascii="Times New Roman" w:hAnsi="Times New Roman" w:cs="Times New Roman"/>
          <w:color w:val="000000" w:themeColor="text1"/>
          <w:sz w:val="16"/>
          <w:szCs w:val="16"/>
        </w:rPr>
        <w:softHyphen/>
        <w:t>тивны, поэтому в дальнейшем самолет переделали в следующий тип БИЧ-7А.</w:t>
      </w:r>
    </w:p>
    <w:p w14:paraId="1E0E8F38" w14:textId="77777777" w:rsidR="00187168" w:rsidRPr="000B49E3" w:rsidRDefault="00187168" w:rsidP="000B49E3">
      <w:pPr>
        <w:spacing w:after="0" w:line="240" w:lineRule="auto"/>
        <w:jc w:val="both"/>
        <w:rPr>
          <w:rFonts w:ascii="Times New Roman" w:hAnsi="Times New Roman"/>
          <w:color w:val="000000" w:themeColor="text1"/>
          <w:sz w:val="16"/>
          <w:szCs w:val="16"/>
        </w:rPr>
      </w:pPr>
      <w:r w:rsidRPr="000B49E3">
        <w:rPr>
          <w:rStyle w:val="75"/>
          <w:rFonts w:ascii="Times New Roman" w:hAnsi="Times New Roman" w:cs="Times New Roman"/>
          <w:i w:val="0"/>
          <w:color w:val="000000" w:themeColor="text1"/>
          <w:sz w:val="16"/>
          <w:szCs w:val="16"/>
        </w:rPr>
        <w:t>Б.И.Черановский позднее в отно</w:t>
      </w:r>
      <w:r w:rsidRPr="000B49E3">
        <w:rPr>
          <w:rStyle w:val="75"/>
          <w:rFonts w:ascii="Times New Roman" w:hAnsi="Times New Roman" w:cs="Times New Roman"/>
          <w:i w:val="0"/>
          <w:color w:val="000000" w:themeColor="text1"/>
          <w:sz w:val="16"/>
          <w:szCs w:val="16"/>
        </w:rPr>
        <w:softHyphen/>
        <w:t>шении полетов БИЧ-7 записал:</w:t>
      </w:r>
      <w:r w:rsidRPr="000B49E3">
        <w:rPr>
          <w:rFonts w:ascii="Times New Roman" w:hAnsi="Times New Roman"/>
          <w:color w:val="000000" w:themeColor="text1"/>
          <w:sz w:val="16"/>
          <w:szCs w:val="16"/>
        </w:rPr>
        <w:t xml:space="preserve"> «Пилот Юлиан Пионтковокий вместе со своим братом Яном Пионтковским, совершили три пробных испытательных полета над аэродромом на большой высоте» (17470).</w:t>
      </w:r>
    </w:p>
    <w:p w14:paraId="2F9910AA" w14:textId="77777777" w:rsidR="00187168" w:rsidRPr="000B49E3" w:rsidRDefault="00187168" w:rsidP="000B49E3">
      <w:pPr>
        <w:spacing w:after="0" w:line="240" w:lineRule="auto"/>
        <w:jc w:val="both"/>
        <w:rPr>
          <w:rFonts w:ascii="Times New Roman" w:hAnsi="Times New Roman"/>
          <w:color w:val="000000" w:themeColor="text1"/>
          <w:sz w:val="16"/>
          <w:szCs w:val="16"/>
        </w:rPr>
      </w:pPr>
    </w:p>
    <w:p w14:paraId="1E2121E0" w14:textId="77777777" w:rsidR="00187168" w:rsidRPr="000B49E3" w:rsidRDefault="00187168"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 мастерских Академии Воздушного Флота параллельно с само</w:t>
      </w:r>
      <w:r w:rsidRPr="000B49E3">
        <w:rPr>
          <w:rFonts w:ascii="Times New Roman" w:hAnsi="Times New Roman"/>
          <w:color w:val="000000" w:themeColor="text1"/>
          <w:sz w:val="16"/>
          <w:szCs w:val="16"/>
        </w:rPr>
        <w:softHyphen/>
        <w:t>летом БИЧ-7 был построен бесхвостый планер упрощенной схемы и конструк</w:t>
      </w:r>
      <w:r w:rsidRPr="000B49E3">
        <w:rPr>
          <w:rFonts w:ascii="Times New Roman" w:hAnsi="Times New Roman"/>
          <w:color w:val="000000" w:themeColor="text1"/>
          <w:sz w:val="16"/>
          <w:szCs w:val="16"/>
        </w:rPr>
        <w:softHyphen/>
        <w:t>ции БИЧ-8 «Треугольник» (произошло повторение названия планера образца 1925 г.). Элероны и стабилизатор у это</w:t>
      </w:r>
      <w:r w:rsidRPr="000B49E3">
        <w:rPr>
          <w:rFonts w:ascii="Times New Roman" w:hAnsi="Times New Roman"/>
          <w:color w:val="000000" w:themeColor="text1"/>
          <w:sz w:val="16"/>
          <w:szCs w:val="16"/>
        </w:rPr>
        <w:softHyphen/>
        <w:t>го аппарата размещались вдоль задней кромки крыла, рули поворота - на кон</w:t>
      </w:r>
      <w:r w:rsidRPr="000B49E3">
        <w:rPr>
          <w:rFonts w:ascii="Times New Roman" w:hAnsi="Times New Roman"/>
          <w:color w:val="000000" w:themeColor="text1"/>
          <w:sz w:val="16"/>
          <w:szCs w:val="16"/>
        </w:rPr>
        <w:softHyphen/>
        <w:t>цах крыла. Кабина пилота выступала над крылом. БИЧ-8 был испытан в полете и показал хорошие летные характеристи</w:t>
      </w:r>
      <w:r w:rsidRPr="000B49E3">
        <w:rPr>
          <w:rFonts w:ascii="Times New Roman" w:hAnsi="Times New Roman"/>
          <w:color w:val="000000" w:themeColor="text1"/>
          <w:sz w:val="16"/>
          <w:szCs w:val="16"/>
        </w:rPr>
        <w:softHyphen/>
        <w:t xml:space="preserve">ки. Впоследствии, в ходе </w:t>
      </w:r>
      <w:r w:rsidRPr="000B49E3">
        <w:rPr>
          <w:rFonts w:ascii="Times New Roman" w:hAnsi="Times New Roman"/>
          <w:color w:val="000000" w:themeColor="text1"/>
          <w:sz w:val="16"/>
          <w:szCs w:val="16"/>
        </w:rPr>
        <w:lastRenderedPageBreak/>
        <w:t>двухлетней эксплуатации, был облетан многими планеристами. В числе других на плане</w:t>
      </w:r>
      <w:r w:rsidRPr="000B49E3">
        <w:rPr>
          <w:rFonts w:ascii="Times New Roman" w:hAnsi="Times New Roman"/>
          <w:color w:val="000000" w:themeColor="text1"/>
          <w:sz w:val="16"/>
          <w:szCs w:val="16"/>
        </w:rPr>
        <w:softHyphen/>
        <w:t>ре летал С.П. Королев, который предло</w:t>
      </w:r>
      <w:r w:rsidRPr="000B49E3">
        <w:rPr>
          <w:rFonts w:ascii="Times New Roman" w:hAnsi="Times New Roman"/>
          <w:color w:val="000000" w:themeColor="text1"/>
          <w:sz w:val="16"/>
          <w:szCs w:val="16"/>
        </w:rPr>
        <w:softHyphen/>
        <w:t>жил использовать его в качестве ракето</w:t>
      </w:r>
      <w:r w:rsidRPr="000B49E3">
        <w:rPr>
          <w:rFonts w:ascii="Times New Roman" w:hAnsi="Times New Roman"/>
          <w:color w:val="000000" w:themeColor="text1"/>
          <w:sz w:val="16"/>
          <w:szCs w:val="16"/>
        </w:rPr>
        <w:softHyphen/>
        <w:t>плана. Идея была частично осуществле</w:t>
      </w:r>
      <w:r w:rsidRPr="000B49E3">
        <w:rPr>
          <w:rFonts w:ascii="Times New Roman" w:hAnsi="Times New Roman"/>
          <w:color w:val="000000" w:themeColor="text1"/>
          <w:sz w:val="16"/>
          <w:szCs w:val="16"/>
        </w:rPr>
        <w:softHyphen/>
        <w:t>на на планере БИЧ-11 (17470).</w:t>
      </w:r>
    </w:p>
    <w:p w14:paraId="781D593A" w14:textId="77777777" w:rsidR="00187168" w:rsidRPr="000B49E3" w:rsidRDefault="00187168" w:rsidP="000B49E3">
      <w:pPr>
        <w:spacing w:after="0" w:line="240" w:lineRule="auto"/>
        <w:jc w:val="both"/>
        <w:rPr>
          <w:rFonts w:ascii="Times New Roman" w:hAnsi="Times New Roman"/>
          <w:color w:val="000000" w:themeColor="text1"/>
          <w:sz w:val="16"/>
          <w:szCs w:val="16"/>
        </w:rPr>
      </w:pPr>
    </w:p>
    <w:p w14:paraId="18F4F1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ввели обязательное покрытие бесцветным масляным лаком алюминиевых деталей внутри фюзеляжа для защиты от коррозии. На металле краски и лаки того времени держались плохо, поэтому такие детали из листового алюминия, как панели капотов моторов или колпаки спицо- ванных колес, часто не красили совсем. В декоративных целях их иногда полировали, причем встречалась полировка "под рыбью чешую" - небольшими кружками. Воздушные винты в то время были практически только деревянные. Их покрывали лаком и полировали, переднюю кромку оковывали медью или латунью. Из дерева изготавливались и лыжи, на которые тогда все самолеты переставляли зимой. Их покрывали масляным или нитроцеллюлозным лаком (11987).</w:t>
      </w:r>
    </w:p>
    <w:p w14:paraId="07E2411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DE753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В.Савельев представил проект целого восьмиплана. Чертежи Савельева ушли в архив. Но генеральный Туполев высоко ценил Савельева за его вклад в разведку неизведанного и в 1957 году писал министру авиастроения: “Лично зная тов. Савельева, подтверждаю, что он является крупным конструктором и организатором, заслужившим право на получение персональной пенсии…” (11697).</w:t>
      </w:r>
    </w:p>
    <w:p w14:paraId="7E8916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342F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вертолетная группа экспериментально-аэродинамического отдела (ЭАО) ЦАГИ, возглавляемого Б.Н.Юрьевым, существовавшая с 1925 и возглавляемая А.М.Черемухиным, была переименована в секцию особых конструкций (63,18). Б.Н.Юрьев - ушел и ЭАО стал руководить Г.Х.Сабинин (64,18).</w:t>
      </w:r>
    </w:p>
    <w:p w14:paraId="28FD75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E9020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при заводе № 28 организовано МОС ВАО («Морское опытное самолетостроение» (МОС) ВАО ВСНХ, ОПО-4 ЦКБ Авиатреста на заводе № 22, КБ группы «Р» /г. Москва п/я 2263 «Группа «Р» (1928 г.-), «ОПО № 4» (1929 г.-)/) под руководством приглашенного из Франции П.Э. Ришара. По пр. Авиатреста № 18 от 14.12.1928 г. КБ группы Ришара переименовано в КБ группы «Р», ему присвоен условный адрес «п/я 2263». По пр. Авиатреста № 45 от 14.03.1929 г. КБ группы «Р» переименовано в ОПО № 4. В 1929 г. МОС ВАО переведено на завод № 22. По пр. Авиатреста № 84 от 26.02.1930 г. МОС было разделено (в срок до 1.03.1930 г.) на две группы: одна - под руководством Ришара, продолжала именоваться МОС в подчинении Правления Авиатреста; другая - под руководством директора завода, получила наименование ОПО-З.</w:t>
      </w:r>
      <w:r w:rsidRPr="000B49E3">
        <w:rPr>
          <w:rFonts w:ascii="Times New Roman" w:hAnsi="Times New Roman"/>
          <w:color w:val="000000" w:themeColor="text1"/>
          <w:sz w:val="16"/>
          <w:szCs w:val="16"/>
          <w:vertAlign w:val="superscript"/>
        </w:rPr>
        <w:t>133</w:t>
      </w:r>
      <w:r w:rsidRPr="000B49E3">
        <w:rPr>
          <w:rFonts w:ascii="Times New Roman" w:hAnsi="Times New Roman"/>
          <w:color w:val="000000" w:themeColor="text1"/>
          <w:sz w:val="16"/>
          <w:szCs w:val="16"/>
        </w:rPr>
        <w:t xml:space="preserve"> Возможно, в том же году он объединен с ОМОС. В 12.1930 г. Ришар вернулся на Родину, а группу иностранцев возглавлял Лявиль. Основной состав конструкторов перевели в ЦКБ.</w:t>
      </w:r>
    </w:p>
    <w:p w14:paraId="1A2F8F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(1928-12.1930 г.)- П.Э. Ришар.</w:t>
      </w:r>
    </w:p>
    <w:p w14:paraId="2DA5E4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гл. конструктора (03.1930 г.)- Гантман (11982).</w:t>
      </w:r>
    </w:p>
    <w:p w14:paraId="502FD0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57071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55B245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проектированию его приступили в феврале 1931 г., а в мае уже закончили; руководил работой Н.П. Сердюков. Однако изготовление опытных образцов задержали, поскольку хотели в максимальной степени отладить цилиндро-поршневую группу, испытывая ее на М-170/44. Интересно, что в плане института на 1932 г. работа по М-44 числилась "второочередной".</w:t>
      </w:r>
    </w:p>
    <w:p w14:paraId="332139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1C9E793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069BE2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255128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59262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А.А.М. начал разработку мотора М-34 (3229,29).</w:t>
      </w:r>
    </w:p>
    <w:p w14:paraId="4BE9A4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D5FF38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когда только подписали с немцами договор о лицензии на производство М-17, Управление ВВС (УВВС) выдало новое задание под обозначением М-34. Запущенный в серийное производство по немецкой лицензии в 1930 г. авиамотор М-17 (см. «АиК» № 11/2009) считался временным. В крат</w:t>
      </w:r>
      <w:r w:rsidRPr="000B49E3">
        <w:rPr>
          <w:rFonts w:ascii="Times New Roman" w:hAnsi="Times New Roman"/>
          <w:color w:val="000000" w:themeColor="text1"/>
          <w:sz w:val="16"/>
          <w:szCs w:val="16"/>
        </w:rPr>
        <w:softHyphen/>
        <w:t>чайшие сроки его должен был сменить более совершенный двигатель отечественной кон</w:t>
      </w:r>
      <w:r w:rsidRPr="000B49E3">
        <w:rPr>
          <w:rFonts w:ascii="Times New Roman" w:hAnsi="Times New Roman"/>
          <w:color w:val="000000" w:themeColor="text1"/>
          <w:sz w:val="16"/>
          <w:szCs w:val="16"/>
        </w:rPr>
        <w:softHyphen/>
        <w:t>струкции. Как и М-17, это должен был быть мо</w:t>
      </w:r>
      <w:r w:rsidRPr="000B49E3">
        <w:rPr>
          <w:rFonts w:ascii="Times New Roman" w:hAnsi="Times New Roman"/>
          <w:color w:val="000000" w:themeColor="text1"/>
          <w:sz w:val="16"/>
          <w:szCs w:val="16"/>
        </w:rPr>
        <w:softHyphen/>
        <w:t>тор водяного охлаждения, но несколько большей мощности (номинальная - 750 л.с., мак</w:t>
      </w:r>
      <w:r w:rsidRPr="000B49E3">
        <w:rPr>
          <w:rFonts w:ascii="Times New Roman" w:hAnsi="Times New Roman"/>
          <w:color w:val="000000" w:themeColor="text1"/>
          <w:sz w:val="16"/>
          <w:szCs w:val="16"/>
        </w:rPr>
        <w:softHyphen/>
        <w:t>симальная - 900 л.с.). Чтобы без проблем заменить один двигатель на другой, от конст</w:t>
      </w:r>
      <w:r w:rsidRPr="000B49E3">
        <w:rPr>
          <w:rFonts w:ascii="Times New Roman" w:hAnsi="Times New Roman"/>
          <w:color w:val="000000" w:themeColor="text1"/>
          <w:sz w:val="16"/>
          <w:szCs w:val="16"/>
        </w:rPr>
        <w:softHyphen/>
        <w:t>рукторов требовали сохранить габариты и посадочные места «немца». За создание М-34 взялись в Научном автомоторном ин</w:t>
      </w:r>
      <w:r w:rsidRPr="000B49E3">
        <w:rPr>
          <w:rFonts w:ascii="Times New Roman" w:hAnsi="Times New Roman"/>
          <w:color w:val="000000" w:themeColor="text1"/>
          <w:sz w:val="16"/>
          <w:szCs w:val="16"/>
        </w:rPr>
        <w:softHyphen/>
        <w:t>ституте (НАМИ), где главным конструктором по авиацион</w:t>
      </w:r>
      <w:r w:rsidRPr="000B49E3">
        <w:rPr>
          <w:rFonts w:ascii="Times New Roman" w:hAnsi="Times New Roman"/>
          <w:color w:val="000000" w:themeColor="text1"/>
          <w:sz w:val="16"/>
          <w:szCs w:val="16"/>
        </w:rPr>
        <w:softHyphen/>
        <w:t>ным двигателям тогда работал А.А. Микулин. У главного конструктора отсутствовал диплом о высшем образовании (что тогда было не редкостью), что не мешало ему плодотворно участвовать в проектировании целого ряда моторов. Правда, ни один из них не дошел до стадии се</w:t>
      </w:r>
      <w:r w:rsidRPr="000B49E3">
        <w:rPr>
          <w:rFonts w:ascii="Times New Roman" w:hAnsi="Times New Roman"/>
          <w:color w:val="000000" w:themeColor="text1"/>
          <w:sz w:val="16"/>
          <w:szCs w:val="16"/>
        </w:rPr>
        <w:softHyphen/>
        <w:t>рийного производства. Удачу Микулину принес М-34. По замыслу конструктора, как и М-17, это был 12-цилиндровый V-образный двигатель водяного охлаж</w:t>
      </w:r>
      <w:r w:rsidRPr="000B49E3">
        <w:rPr>
          <w:rFonts w:ascii="Times New Roman" w:hAnsi="Times New Roman"/>
          <w:color w:val="000000" w:themeColor="text1"/>
          <w:sz w:val="16"/>
          <w:szCs w:val="16"/>
        </w:rPr>
        <w:softHyphen/>
        <w:t>дения. Но компоновка его не имела никакого отношения к предшествен</w:t>
      </w:r>
      <w:r w:rsidRPr="000B49E3">
        <w:rPr>
          <w:rFonts w:ascii="Times New Roman" w:hAnsi="Times New Roman"/>
          <w:color w:val="000000" w:themeColor="text1"/>
          <w:sz w:val="16"/>
          <w:szCs w:val="16"/>
        </w:rPr>
        <w:softHyphen/>
        <w:t>нику. М-17 выполнялся с одиночно стоящими цилиндрами, у каждого из которых имелась своя рубашка ох</w:t>
      </w:r>
      <w:r w:rsidRPr="000B49E3">
        <w:rPr>
          <w:rFonts w:ascii="Times New Roman" w:hAnsi="Times New Roman"/>
          <w:color w:val="000000" w:themeColor="text1"/>
          <w:sz w:val="16"/>
          <w:szCs w:val="16"/>
        </w:rPr>
        <w:softHyphen/>
        <w:t>лаждения. Микулинский М-34 был блочным, что прокладывало путь к компактности и уменьшению веса. Его силовая схема тогда вообще не имела аналогов в мире. Блок вместе с выполненными в виде одного узла головками цилиндров стягивался длинными шпильками, а «мокрые» (омываемые водой) гильзы могли сво</w:t>
      </w:r>
      <w:r w:rsidRPr="000B49E3">
        <w:rPr>
          <w:rFonts w:ascii="Times New Roman" w:hAnsi="Times New Roman"/>
          <w:color w:val="000000" w:themeColor="text1"/>
          <w:sz w:val="16"/>
          <w:szCs w:val="16"/>
        </w:rPr>
        <w:softHyphen/>
        <w:t>бодно расширяться внутри блока. Закладные штифты принимали на себя нагрузку на срез; длинные шпильки работали только на растя</w:t>
      </w:r>
      <w:r w:rsidRPr="000B49E3">
        <w:rPr>
          <w:rFonts w:ascii="Times New Roman" w:hAnsi="Times New Roman"/>
          <w:color w:val="000000" w:themeColor="text1"/>
          <w:sz w:val="16"/>
          <w:szCs w:val="16"/>
        </w:rPr>
        <w:softHyphen/>
        <w:t>жение. Заодно штифты выполняли еще одну функцию: они совпадали с гнездами только при одном положе</w:t>
      </w:r>
      <w:r w:rsidRPr="000B49E3">
        <w:rPr>
          <w:rFonts w:ascii="Times New Roman" w:hAnsi="Times New Roman"/>
          <w:color w:val="000000" w:themeColor="text1"/>
          <w:sz w:val="16"/>
          <w:szCs w:val="16"/>
        </w:rPr>
        <w:softHyphen/>
        <w:t>нии блока относительно картера -правильном. Впоследствии предло</w:t>
      </w:r>
      <w:r w:rsidRPr="000B49E3">
        <w:rPr>
          <w:rFonts w:ascii="Times New Roman" w:hAnsi="Times New Roman"/>
          <w:color w:val="000000" w:themeColor="text1"/>
          <w:sz w:val="16"/>
          <w:szCs w:val="16"/>
        </w:rPr>
        <w:softHyphen/>
        <w:t>женную Микулиным силовую схему использовали многие отечественные и иностранные конструкторы. Сборка М-34 получалась гораз</w:t>
      </w:r>
      <w:r w:rsidRPr="000B49E3">
        <w:rPr>
          <w:rFonts w:ascii="Times New Roman" w:hAnsi="Times New Roman"/>
          <w:color w:val="000000" w:themeColor="text1"/>
          <w:sz w:val="16"/>
          <w:szCs w:val="16"/>
        </w:rPr>
        <w:softHyphen/>
        <w:t>до проще, чем у блока подобной схемы, спроектированного англича</w:t>
      </w:r>
      <w:r w:rsidRPr="000B49E3">
        <w:rPr>
          <w:rFonts w:ascii="Times New Roman" w:hAnsi="Times New Roman"/>
          <w:color w:val="000000" w:themeColor="text1"/>
          <w:sz w:val="16"/>
          <w:szCs w:val="16"/>
        </w:rPr>
        <w:softHyphen/>
        <w:t>нами для мотора «Кестрел». У него тоже вся конструкция стягивалась длинными шпильками, идущими па</w:t>
      </w:r>
      <w:r w:rsidRPr="000B49E3">
        <w:rPr>
          <w:rFonts w:ascii="Times New Roman" w:hAnsi="Times New Roman"/>
          <w:color w:val="000000" w:themeColor="text1"/>
          <w:sz w:val="16"/>
          <w:szCs w:val="16"/>
        </w:rPr>
        <w:softHyphen/>
        <w:t>раллельно оси цилиндров. Но там надо было сначала прикрепить шпильками гильзу к головке, затем вставить всю сборку в блок и опе</w:t>
      </w:r>
      <w:r w:rsidRPr="000B49E3">
        <w:rPr>
          <w:rFonts w:ascii="Times New Roman" w:hAnsi="Times New Roman"/>
          <w:color w:val="000000" w:themeColor="text1"/>
          <w:sz w:val="16"/>
          <w:szCs w:val="16"/>
        </w:rPr>
        <w:softHyphen/>
        <w:t>реть фланцы гильз на картер, после чего затянуть гайки на силовых шпиль</w:t>
      </w:r>
      <w:r w:rsidRPr="000B49E3">
        <w:rPr>
          <w:rFonts w:ascii="Times New Roman" w:hAnsi="Times New Roman"/>
          <w:color w:val="000000" w:themeColor="text1"/>
          <w:sz w:val="16"/>
          <w:szCs w:val="16"/>
        </w:rPr>
        <w:softHyphen/>
        <w:t>ках. Микулинская же конструкция собиралась просто, как детская пи</w:t>
      </w:r>
      <w:r w:rsidRPr="000B49E3">
        <w:rPr>
          <w:rFonts w:ascii="Times New Roman" w:hAnsi="Times New Roman"/>
          <w:color w:val="000000" w:themeColor="text1"/>
          <w:sz w:val="16"/>
          <w:szCs w:val="16"/>
        </w:rPr>
        <w:softHyphen/>
        <w:t>рамидка. У англичан блок до картера не</w:t>
      </w:r>
      <w:r w:rsidRPr="000B49E3">
        <w:rPr>
          <w:rFonts w:ascii="Times New Roman" w:hAnsi="Times New Roman"/>
          <w:color w:val="000000" w:themeColor="text1"/>
          <w:sz w:val="16"/>
          <w:szCs w:val="16"/>
        </w:rPr>
        <w:softHyphen/>
        <w:t>много не доходил, и сжимающее уси</w:t>
      </w:r>
      <w:r w:rsidRPr="000B49E3">
        <w:rPr>
          <w:rFonts w:ascii="Times New Roman" w:hAnsi="Times New Roman"/>
          <w:color w:val="000000" w:themeColor="text1"/>
          <w:sz w:val="16"/>
          <w:szCs w:val="16"/>
        </w:rPr>
        <w:softHyphen/>
        <w:t>лие принимала на себя гильза. Она же работала на изгиб. Поэтому гиль</w:t>
      </w:r>
      <w:r w:rsidRPr="000B49E3">
        <w:rPr>
          <w:rFonts w:ascii="Times New Roman" w:hAnsi="Times New Roman"/>
          <w:color w:val="000000" w:themeColor="text1"/>
          <w:sz w:val="16"/>
          <w:szCs w:val="16"/>
        </w:rPr>
        <w:softHyphen/>
        <w:t>зу пришлось сделать гораздо толще. В блоке «Кестрела» имелось лишь одно преимущество: если подвижное уплотнение в ниж</w:t>
      </w:r>
      <w:r w:rsidRPr="000B49E3">
        <w:rPr>
          <w:rFonts w:ascii="Times New Roman" w:hAnsi="Times New Roman"/>
          <w:color w:val="000000" w:themeColor="text1"/>
          <w:sz w:val="16"/>
          <w:szCs w:val="16"/>
        </w:rPr>
        <w:softHyphen/>
        <w:t>ней части гильзы давало течь, то вода выливалась наружу, а у М-34 - попадала в мас</w:t>
      </w:r>
      <w:r w:rsidRPr="000B49E3">
        <w:rPr>
          <w:rFonts w:ascii="Times New Roman" w:hAnsi="Times New Roman"/>
          <w:color w:val="000000" w:themeColor="text1"/>
          <w:sz w:val="16"/>
          <w:szCs w:val="16"/>
        </w:rPr>
        <w:softHyphen/>
        <w:t>ло. Работал М-34 на бензин-бензольной смеси, позже -на этилированном бензине. Масло использовалось мине</w:t>
      </w:r>
      <w:r w:rsidRPr="000B49E3">
        <w:rPr>
          <w:rFonts w:ascii="Times New Roman" w:hAnsi="Times New Roman"/>
          <w:color w:val="000000" w:themeColor="text1"/>
          <w:sz w:val="16"/>
          <w:szCs w:val="16"/>
        </w:rPr>
        <w:softHyphen/>
        <w:t>ральное (из нефти), а не кас</w:t>
      </w:r>
      <w:r w:rsidRPr="000B49E3">
        <w:rPr>
          <w:rFonts w:ascii="Times New Roman" w:hAnsi="Times New Roman"/>
          <w:color w:val="000000" w:themeColor="text1"/>
          <w:sz w:val="16"/>
          <w:szCs w:val="16"/>
        </w:rPr>
        <w:softHyphen/>
        <w:t>торка, как в моторах фран</w:t>
      </w:r>
      <w:r w:rsidRPr="000B49E3">
        <w:rPr>
          <w:rFonts w:ascii="Times New Roman" w:hAnsi="Times New Roman"/>
          <w:color w:val="000000" w:themeColor="text1"/>
          <w:sz w:val="16"/>
          <w:szCs w:val="16"/>
        </w:rPr>
        <w:softHyphen/>
        <w:t>цузского происхождения. Ох</w:t>
      </w:r>
      <w:r w:rsidRPr="000B49E3">
        <w:rPr>
          <w:rFonts w:ascii="Times New Roman" w:hAnsi="Times New Roman"/>
          <w:color w:val="000000" w:themeColor="text1"/>
          <w:sz w:val="16"/>
          <w:szCs w:val="16"/>
        </w:rPr>
        <w:softHyphen/>
        <w:t>лаждение осуществлялось умягченной (а не дистиллиро</w:t>
      </w:r>
      <w:r w:rsidRPr="000B49E3">
        <w:rPr>
          <w:rFonts w:ascii="Times New Roman" w:hAnsi="Times New Roman"/>
          <w:color w:val="000000" w:themeColor="text1"/>
          <w:sz w:val="16"/>
          <w:szCs w:val="16"/>
        </w:rPr>
        <w:softHyphen/>
        <w:t>ванной) водой. Авиамоторостроением в НАМИ занимались всего 30 человек, параллельно разра</w:t>
      </w:r>
      <w:r w:rsidRPr="000B49E3">
        <w:rPr>
          <w:rFonts w:ascii="Times New Roman" w:hAnsi="Times New Roman"/>
          <w:color w:val="000000" w:themeColor="text1"/>
          <w:sz w:val="16"/>
          <w:szCs w:val="16"/>
        </w:rPr>
        <w:softHyphen/>
        <w:t>батывавших с десяток двига</w:t>
      </w:r>
      <w:r w:rsidRPr="000B49E3">
        <w:rPr>
          <w:rFonts w:ascii="Times New Roman" w:hAnsi="Times New Roman"/>
          <w:color w:val="000000" w:themeColor="text1"/>
          <w:sz w:val="16"/>
          <w:szCs w:val="16"/>
        </w:rPr>
        <w:softHyphen/>
        <w:t>телей (11848).</w:t>
      </w:r>
    </w:p>
    <w:p w14:paraId="450EDBC9"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1282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был пущен завод в Рыбинске (б. Русский Рено). Реконструкция велась с 1925 Выпускал М-17, М-100, 103, 105, 107 (66,147).</w:t>
      </w:r>
    </w:p>
    <w:p w14:paraId="6F129E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85E61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Н.Н.П. все еще был членом НТК УВВС (191,18).</w:t>
      </w:r>
    </w:p>
    <w:p w14:paraId="17C153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E9FFE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произошло важное структурное изменение в опытном строительстве. Анализ деятельно</w:t>
      </w:r>
      <w:r w:rsidRPr="000B49E3">
        <w:rPr>
          <w:rFonts w:ascii="Times New Roman" w:hAnsi="Times New Roman"/>
          <w:color w:val="000000" w:themeColor="text1"/>
          <w:sz w:val="16"/>
          <w:szCs w:val="16"/>
        </w:rPr>
        <w:softHyphen/>
        <w:t>сти ЦКБ Авиатреста показал, что, несмотря на некото</w:t>
      </w:r>
      <w:r w:rsidRPr="000B49E3">
        <w:rPr>
          <w:rFonts w:ascii="Times New Roman" w:hAnsi="Times New Roman"/>
          <w:color w:val="000000" w:themeColor="text1"/>
          <w:sz w:val="16"/>
          <w:szCs w:val="16"/>
        </w:rPr>
        <w:softHyphen/>
        <w:t>рые положительные моменты, главным недостатком этой организации является его оторванность от произ</w:t>
      </w:r>
      <w:r w:rsidRPr="000B49E3">
        <w:rPr>
          <w:rFonts w:ascii="Times New Roman" w:hAnsi="Times New Roman"/>
          <w:color w:val="000000" w:themeColor="text1"/>
          <w:sz w:val="16"/>
          <w:szCs w:val="16"/>
        </w:rPr>
        <w:softHyphen/>
        <w:t>водства: не территориальная - все отделы ЦКБ разме-, щались на заводах, а административная - заводы и ] опытные отделы не подчинялись друг другу и никак не координировали свою работу в процессе создания но-вой авиационной техники. Поэтому решили расформи</w:t>
      </w:r>
      <w:r w:rsidRPr="000B49E3">
        <w:rPr>
          <w:rFonts w:ascii="Times New Roman" w:hAnsi="Times New Roman"/>
          <w:color w:val="000000" w:themeColor="text1"/>
          <w:sz w:val="16"/>
          <w:szCs w:val="16"/>
        </w:rPr>
        <w:softHyphen/>
        <w:t>ровать ЦКБ Авиатреста и преобразовать опытные отде</w:t>
      </w:r>
      <w:r w:rsidRPr="000B49E3">
        <w:rPr>
          <w:rFonts w:ascii="Times New Roman" w:hAnsi="Times New Roman"/>
          <w:color w:val="000000" w:themeColor="text1"/>
          <w:sz w:val="16"/>
          <w:szCs w:val="16"/>
        </w:rPr>
        <w:softHyphen/>
        <w:t>лы в конструкторские бюро вновь создаваемых опытных заводов или отдельных опытных производств. Так за три года проб и ошибок авиапромышленность пришла к той схеме организации, за которую Николай Николаевич ратовал еще в 1925 г. (10667).</w:t>
      </w:r>
    </w:p>
    <w:p w14:paraId="0AEF52D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4AD0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Кризис авиапромышленности к 1928 вынудил коммунистов искать новые пути: В переломные месяцы 1928-1929 П.И.Баранов заинтересовался авантюристами. Нашел П.И.Гроховского и В.П.Чкалова через два года (83,170).</w:t>
      </w:r>
    </w:p>
    <w:p w14:paraId="433F3D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C2E7E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31 отряд ВВС имел на вооружении разведчи</w:t>
      </w:r>
      <w:r w:rsidRPr="000B49E3">
        <w:rPr>
          <w:rFonts w:ascii="Times New Roman" w:hAnsi="Times New Roman"/>
          <w:color w:val="000000" w:themeColor="text1"/>
          <w:sz w:val="16"/>
          <w:szCs w:val="16"/>
        </w:rPr>
        <w:softHyphen/>
        <w:t>ки и легкие бомбардировщики Р-1, в 1933 г. - 38, а в ноя</w:t>
      </w:r>
      <w:r w:rsidRPr="000B49E3">
        <w:rPr>
          <w:rFonts w:ascii="Times New Roman" w:hAnsi="Times New Roman"/>
          <w:color w:val="000000" w:themeColor="text1"/>
          <w:sz w:val="16"/>
          <w:szCs w:val="16"/>
        </w:rPr>
        <w:softHyphen/>
        <w:t>бре 1932 г. - 43. Ряд подразделений, оснащенных другими машинами, использовали Р-1 в качестве связных самоле</w:t>
      </w:r>
      <w:r w:rsidRPr="000B49E3">
        <w:rPr>
          <w:rFonts w:ascii="Times New Roman" w:hAnsi="Times New Roman"/>
          <w:color w:val="000000" w:themeColor="text1"/>
          <w:sz w:val="16"/>
          <w:szCs w:val="16"/>
        </w:rPr>
        <w:softHyphen/>
        <w:t>тов. Рост числа подразделений, имевших на вооружении самолеты Р-1, отражал рост общей численности Р-1 в ВВС СССР: если в конце 1925 г. в ВВС находился 271 Р-1, то к началу 1931 г. их было уже 1510, да и позже, в 1933 г., хотя Р-1 уже снимались с вооружения, их остава</w:t>
      </w:r>
      <w:r w:rsidRPr="000B49E3">
        <w:rPr>
          <w:rFonts w:ascii="Times New Roman" w:hAnsi="Times New Roman"/>
          <w:color w:val="000000" w:themeColor="text1"/>
          <w:sz w:val="16"/>
          <w:szCs w:val="16"/>
        </w:rPr>
        <w:softHyphen/>
        <w:t>лось достаточно много — 1300 машин. Начиная с 1927 г., Р-1 стали поступать в тренировочные и учебные подраз</w:t>
      </w:r>
      <w:r w:rsidRPr="000B49E3">
        <w:rPr>
          <w:rFonts w:ascii="Times New Roman" w:hAnsi="Times New Roman"/>
          <w:color w:val="000000" w:themeColor="text1"/>
          <w:sz w:val="16"/>
          <w:szCs w:val="16"/>
        </w:rPr>
        <w:softHyphen/>
        <w:t>деления ВВС. И хотя с 1930 г. Р-1 стали заменять в строе</w:t>
      </w:r>
      <w:r w:rsidRPr="000B49E3">
        <w:rPr>
          <w:rFonts w:ascii="Times New Roman" w:hAnsi="Times New Roman"/>
          <w:color w:val="000000" w:themeColor="text1"/>
          <w:sz w:val="16"/>
          <w:szCs w:val="16"/>
        </w:rPr>
        <w:softHyphen/>
        <w:t>вых частях более совершенным самолетом Р-5, отдельные экземпляры существовали вплоть до 1935 г. (10667).</w:t>
      </w:r>
    </w:p>
    <w:p w14:paraId="4EB20E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FDE3E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1928 самолетный парк ВВС вырос в три с лишним раза по сравнению с 1924 до 1078 (66,87).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D23D68" w:rsidRPr="000B49E3" w14:paraId="21A2F734" w14:textId="77777777">
        <w:tc>
          <w:tcPr>
            <w:tcW w:w="1252" w:type="dxa"/>
          </w:tcPr>
          <w:p w14:paraId="2BFEAB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Постройка:</w:t>
            </w:r>
          </w:p>
        </w:tc>
        <w:tc>
          <w:tcPr>
            <w:tcW w:w="1252" w:type="dxa"/>
          </w:tcPr>
          <w:p w14:paraId="64136F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1921</w:t>
            </w:r>
          </w:p>
        </w:tc>
        <w:tc>
          <w:tcPr>
            <w:tcW w:w="1252" w:type="dxa"/>
          </w:tcPr>
          <w:p w14:paraId="58B2593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1922</w:t>
            </w:r>
          </w:p>
        </w:tc>
        <w:tc>
          <w:tcPr>
            <w:tcW w:w="1252" w:type="dxa"/>
          </w:tcPr>
          <w:p w14:paraId="4D1545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1923</w:t>
            </w:r>
          </w:p>
        </w:tc>
        <w:tc>
          <w:tcPr>
            <w:tcW w:w="1252" w:type="dxa"/>
          </w:tcPr>
          <w:p w14:paraId="440ECA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1924</w:t>
            </w:r>
          </w:p>
        </w:tc>
        <w:tc>
          <w:tcPr>
            <w:tcW w:w="1252" w:type="dxa"/>
          </w:tcPr>
          <w:p w14:paraId="0671A1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w:t>
            </w:r>
          </w:p>
        </w:tc>
        <w:tc>
          <w:tcPr>
            <w:tcW w:w="1252" w:type="dxa"/>
          </w:tcPr>
          <w:p w14:paraId="504D00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w:t>
            </w:r>
          </w:p>
        </w:tc>
        <w:tc>
          <w:tcPr>
            <w:tcW w:w="1252" w:type="dxa"/>
          </w:tcPr>
          <w:p w14:paraId="351E71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w:t>
            </w:r>
          </w:p>
        </w:tc>
        <w:tc>
          <w:tcPr>
            <w:tcW w:w="1252" w:type="dxa"/>
          </w:tcPr>
          <w:p w14:paraId="6BEDEC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w:t>
            </w:r>
          </w:p>
        </w:tc>
      </w:tr>
      <w:tr w:rsidR="00D23D68" w:rsidRPr="000B49E3" w14:paraId="2D159220" w14:textId="77777777">
        <w:tc>
          <w:tcPr>
            <w:tcW w:w="1252" w:type="dxa"/>
          </w:tcPr>
          <w:p w14:paraId="03F241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w:t>
            </w:r>
          </w:p>
        </w:tc>
        <w:tc>
          <w:tcPr>
            <w:tcW w:w="1252" w:type="dxa"/>
          </w:tcPr>
          <w:p w14:paraId="7FC04F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w:t>
            </w:r>
          </w:p>
        </w:tc>
        <w:tc>
          <w:tcPr>
            <w:tcW w:w="1252" w:type="dxa"/>
          </w:tcPr>
          <w:p w14:paraId="0FA7D6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44</w:t>
            </w:r>
          </w:p>
        </w:tc>
        <w:tc>
          <w:tcPr>
            <w:tcW w:w="1252" w:type="dxa"/>
          </w:tcPr>
          <w:p w14:paraId="34CD00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146</w:t>
            </w:r>
          </w:p>
        </w:tc>
        <w:tc>
          <w:tcPr>
            <w:tcW w:w="1252" w:type="dxa"/>
          </w:tcPr>
          <w:p w14:paraId="378603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208</w:t>
            </w:r>
          </w:p>
        </w:tc>
        <w:tc>
          <w:tcPr>
            <w:tcW w:w="1252" w:type="dxa"/>
          </w:tcPr>
          <w:p w14:paraId="2B3E37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326</w:t>
            </w:r>
          </w:p>
        </w:tc>
        <w:tc>
          <w:tcPr>
            <w:tcW w:w="1252" w:type="dxa"/>
          </w:tcPr>
          <w:p w14:paraId="0CD0E30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469</w:t>
            </w:r>
          </w:p>
        </w:tc>
        <w:tc>
          <w:tcPr>
            <w:tcW w:w="1252" w:type="dxa"/>
          </w:tcPr>
          <w:p w14:paraId="44A155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575</w:t>
            </w:r>
          </w:p>
        </w:tc>
        <w:tc>
          <w:tcPr>
            <w:tcW w:w="1252" w:type="dxa"/>
          </w:tcPr>
          <w:p w14:paraId="7C53920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870</w:t>
            </w:r>
          </w:p>
        </w:tc>
      </w:tr>
      <w:tr w:rsidR="00D23D68" w:rsidRPr="000B49E3" w14:paraId="778853C7" w14:textId="77777777">
        <w:tc>
          <w:tcPr>
            <w:tcW w:w="1252" w:type="dxa"/>
          </w:tcPr>
          <w:p w14:paraId="2F93940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Боевых</w:t>
            </w:r>
          </w:p>
        </w:tc>
        <w:tc>
          <w:tcPr>
            <w:tcW w:w="1252" w:type="dxa"/>
          </w:tcPr>
          <w:p w14:paraId="4BA329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52" w:type="dxa"/>
          </w:tcPr>
          <w:p w14:paraId="4D71C8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w:t>
            </w:r>
          </w:p>
        </w:tc>
        <w:tc>
          <w:tcPr>
            <w:tcW w:w="1252" w:type="dxa"/>
          </w:tcPr>
          <w:p w14:paraId="211EF6B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13</w:t>
            </w:r>
          </w:p>
        </w:tc>
        <w:tc>
          <w:tcPr>
            <w:tcW w:w="1252" w:type="dxa"/>
          </w:tcPr>
          <w:p w14:paraId="3BEB86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559F22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264</w:t>
            </w:r>
          </w:p>
        </w:tc>
        <w:tc>
          <w:tcPr>
            <w:tcW w:w="1252" w:type="dxa"/>
          </w:tcPr>
          <w:p w14:paraId="54F822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309</w:t>
            </w:r>
          </w:p>
        </w:tc>
        <w:tc>
          <w:tcPr>
            <w:tcW w:w="1252" w:type="dxa"/>
          </w:tcPr>
          <w:p w14:paraId="4E4A115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495</w:t>
            </w:r>
          </w:p>
        </w:tc>
        <w:tc>
          <w:tcPr>
            <w:tcW w:w="1252" w:type="dxa"/>
          </w:tcPr>
          <w:p w14:paraId="0A86FC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610 (66,103)</w:t>
            </w:r>
          </w:p>
        </w:tc>
      </w:tr>
    </w:tbl>
    <w:p w14:paraId="4402F7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1921-1928 было разработано 99 опытных и 87 из них летало (66,103).</w:t>
      </w:r>
    </w:p>
    <w:p w14:paraId="40D9D2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Самолетный парк ВВС (66,86)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D23D68" w:rsidRPr="000B49E3" w14:paraId="7C1E171E" w14:textId="77777777">
        <w:tc>
          <w:tcPr>
            <w:tcW w:w="1878" w:type="dxa"/>
          </w:tcPr>
          <w:p w14:paraId="7F6D7F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Род/год</w:t>
            </w:r>
          </w:p>
        </w:tc>
        <w:tc>
          <w:tcPr>
            <w:tcW w:w="1878" w:type="dxa"/>
          </w:tcPr>
          <w:p w14:paraId="26C1F7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1924</w:t>
            </w:r>
          </w:p>
        </w:tc>
        <w:tc>
          <w:tcPr>
            <w:tcW w:w="1878" w:type="dxa"/>
          </w:tcPr>
          <w:p w14:paraId="7A38DA5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1925</w:t>
            </w:r>
          </w:p>
        </w:tc>
        <w:tc>
          <w:tcPr>
            <w:tcW w:w="1878" w:type="dxa"/>
          </w:tcPr>
          <w:p w14:paraId="721C99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1926</w:t>
            </w:r>
          </w:p>
        </w:tc>
        <w:tc>
          <w:tcPr>
            <w:tcW w:w="1878" w:type="dxa"/>
          </w:tcPr>
          <w:p w14:paraId="4E373E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1927</w:t>
            </w:r>
          </w:p>
        </w:tc>
        <w:tc>
          <w:tcPr>
            <w:tcW w:w="1878" w:type="dxa"/>
          </w:tcPr>
          <w:p w14:paraId="3856FC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w:t>
            </w:r>
          </w:p>
        </w:tc>
      </w:tr>
      <w:tr w:rsidR="00D23D68" w:rsidRPr="000B49E3" w14:paraId="736B0C35" w14:textId="77777777">
        <w:tc>
          <w:tcPr>
            <w:tcW w:w="1878" w:type="dxa"/>
          </w:tcPr>
          <w:p w14:paraId="2969C4F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Сухопутная</w:t>
            </w:r>
          </w:p>
        </w:tc>
        <w:tc>
          <w:tcPr>
            <w:tcW w:w="1878" w:type="dxa"/>
          </w:tcPr>
          <w:p w14:paraId="59B64D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274</w:t>
            </w:r>
          </w:p>
        </w:tc>
        <w:tc>
          <w:tcPr>
            <w:tcW w:w="1878" w:type="dxa"/>
          </w:tcPr>
          <w:p w14:paraId="41CE37F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315</w:t>
            </w:r>
          </w:p>
        </w:tc>
        <w:tc>
          <w:tcPr>
            <w:tcW w:w="1878" w:type="dxa"/>
          </w:tcPr>
          <w:p w14:paraId="1F46DE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456</w:t>
            </w:r>
          </w:p>
        </w:tc>
        <w:tc>
          <w:tcPr>
            <w:tcW w:w="1878" w:type="dxa"/>
          </w:tcPr>
          <w:p w14:paraId="7CDEE6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602</w:t>
            </w:r>
          </w:p>
        </w:tc>
        <w:tc>
          <w:tcPr>
            <w:tcW w:w="1878" w:type="dxa"/>
          </w:tcPr>
          <w:p w14:paraId="0E2D1A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875</w:t>
            </w:r>
          </w:p>
        </w:tc>
      </w:tr>
      <w:tr w:rsidR="00D23D68" w:rsidRPr="000B49E3" w14:paraId="35411A82" w14:textId="77777777">
        <w:tc>
          <w:tcPr>
            <w:tcW w:w="1878" w:type="dxa"/>
          </w:tcPr>
          <w:p w14:paraId="6CC03B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Морская</w:t>
            </w:r>
          </w:p>
        </w:tc>
        <w:tc>
          <w:tcPr>
            <w:tcW w:w="1878" w:type="dxa"/>
          </w:tcPr>
          <w:p w14:paraId="25ADD2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36</w:t>
            </w:r>
          </w:p>
        </w:tc>
        <w:tc>
          <w:tcPr>
            <w:tcW w:w="1878" w:type="dxa"/>
          </w:tcPr>
          <w:p w14:paraId="18753B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49</w:t>
            </w:r>
          </w:p>
        </w:tc>
        <w:tc>
          <w:tcPr>
            <w:tcW w:w="1878" w:type="dxa"/>
          </w:tcPr>
          <w:p w14:paraId="6473E5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68</w:t>
            </w:r>
          </w:p>
        </w:tc>
        <w:tc>
          <w:tcPr>
            <w:tcW w:w="1878" w:type="dxa"/>
          </w:tcPr>
          <w:p w14:paraId="4D3799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96</w:t>
            </w:r>
          </w:p>
        </w:tc>
        <w:tc>
          <w:tcPr>
            <w:tcW w:w="1878" w:type="dxa"/>
          </w:tcPr>
          <w:p w14:paraId="690664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112</w:t>
            </w:r>
          </w:p>
        </w:tc>
      </w:tr>
      <w:tr w:rsidR="00D23D68" w:rsidRPr="000B49E3" w14:paraId="31607DB5" w14:textId="77777777">
        <w:tc>
          <w:tcPr>
            <w:tcW w:w="1878" w:type="dxa"/>
          </w:tcPr>
          <w:p w14:paraId="1DA2C1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Вспомогательная</w:t>
            </w:r>
          </w:p>
        </w:tc>
        <w:tc>
          <w:tcPr>
            <w:tcW w:w="1878" w:type="dxa"/>
          </w:tcPr>
          <w:p w14:paraId="07E9D2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16</w:t>
            </w:r>
          </w:p>
        </w:tc>
        <w:tc>
          <w:tcPr>
            <w:tcW w:w="1878" w:type="dxa"/>
          </w:tcPr>
          <w:p w14:paraId="303534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39</w:t>
            </w:r>
          </w:p>
        </w:tc>
        <w:tc>
          <w:tcPr>
            <w:tcW w:w="1878" w:type="dxa"/>
          </w:tcPr>
          <w:p w14:paraId="042088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51</w:t>
            </w:r>
          </w:p>
        </w:tc>
        <w:tc>
          <w:tcPr>
            <w:tcW w:w="1878" w:type="dxa"/>
          </w:tcPr>
          <w:p w14:paraId="6F1340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82</w:t>
            </w:r>
          </w:p>
        </w:tc>
        <w:tc>
          <w:tcPr>
            <w:tcW w:w="1878" w:type="dxa"/>
          </w:tcPr>
          <w:p w14:paraId="50A3A7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91</w:t>
            </w:r>
          </w:p>
        </w:tc>
      </w:tr>
      <w:tr w:rsidR="00D23D68" w:rsidRPr="000B49E3" w14:paraId="5D41C569" w14:textId="77777777">
        <w:tc>
          <w:tcPr>
            <w:tcW w:w="1878" w:type="dxa"/>
          </w:tcPr>
          <w:p w14:paraId="5DC3514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Всего</w:t>
            </w:r>
          </w:p>
        </w:tc>
        <w:tc>
          <w:tcPr>
            <w:tcW w:w="1878" w:type="dxa"/>
          </w:tcPr>
          <w:p w14:paraId="291230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326</w:t>
            </w:r>
          </w:p>
        </w:tc>
        <w:tc>
          <w:tcPr>
            <w:tcW w:w="1878" w:type="dxa"/>
          </w:tcPr>
          <w:p w14:paraId="39E5A1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403</w:t>
            </w:r>
          </w:p>
        </w:tc>
        <w:tc>
          <w:tcPr>
            <w:tcW w:w="1878" w:type="dxa"/>
          </w:tcPr>
          <w:p w14:paraId="397089B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575</w:t>
            </w:r>
          </w:p>
        </w:tc>
        <w:tc>
          <w:tcPr>
            <w:tcW w:w="1878" w:type="dxa"/>
          </w:tcPr>
          <w:p w14:paraId="2D609E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780</w:t>
            </w:r>
          </w:p>
        </w:tc>
        <w:tc>
          <w:tcPr>
            <w:tcW w:w="1878" w:type="dxa"/>
          </w:tcPr>
          <w:p w14:paraId="6EAF7C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1078</w:t>
            </w:r>
          </w:p>
        </w:tc>
      </w:tr>
    </w:tbl>
    <w:p w14:paraId="3F3F22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Моторный парк ВВС в 1928 на 70% был из импортных двигателей (66,105).</w:t>
      </w:r>
    </w:p>
    <w:p w14:paraId="74266A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0CF0A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завод 31 в Таганроге построил свою гидробазу. В 1929 произвел 312 Р-1 и 32 МР-1, в 1930 - Р-5 - затем задел отдали на завод 1 (80,425).</w:t>
      </w:r>
    </w:p>
    <w:p w14:paraId="21E053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гидробаза появилась только в 1929 и на ней испытывался на поплавках типа Юнкерс дублер АНТ-4 (346,17).</w:t>
      </w:r>
    </w:p>
    <w:p w14:paraId="35E649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EA3EE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Оренбургское ПО Стрела берет начало от завода 47, основанного в 1928 в Ленинграде - АИР-6, УТ-1, УТ-2, эвакуированного в Чкалов в августе 1941 - УТ-2 (589), Як-6 (226), Ще-2 (507) - А.Я.Щербаков возглавлял КБ с 43 по 46. После войны делал По-2 и Ил-10 (62,393).</w:t>
      </w:r>
    </w:p>
    <w:p w14:paraId="52121A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9315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будущий симский завод № 132 был передан в ведение “Уралсельмаша”, а позднее в ведение Всесоюзного объединения с/х машин “Союзсельмаш”.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74BC333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73054E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Приказом НКАП от 6 июля 1941 года за № 632000 завод № 444 должен был дублировать продукцию завода № 132.</w:t>
      </w:r>
    </w:p>
    <w:p w14:paraId="2DA13AA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1D54BE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572CD61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6E1E54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CA331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 Фокеев</w:t>
      </w:r>
    </w:p>
    <w:p w14:paraId="3BA69F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Адрес: Сим Челябинской области</w:t>
      </w:r>
    </w:p>
    <w:p w14:paraId="023FE8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Производственный профиль – агрегатный завод (9877).</w:t>
      </w:r>
    </w:p>
    <w:p w14:paraId="68B8FC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BB3E64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 г. Воронеже образован завод "Триер". Производство дизелей.</w:t>
      </w:r>
    </w:p>
    <w:p w14:paraId="5F96D7A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07.1940 г. завод им. Сталина передан из НКТМ в систему 3ГУ НКАП в качестве филиала завода № 16 НКАП в Воронеже (руководитель- Д.А. Морозов). Началось освоение производства моторов М-11.</w:t>
      </w:r>
    </w:p>
    <w:p w14:paraId="38DC57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постановлением СНК от 26.07.1940 г. и приказом НКАП № 193сс от 3.03.1941 г. завод получил самостоятельность и наименование ГС завод № 154 им. Сталина 3ГУ НКАП.</w:t>
      </w:r>
    </w:p>
    <w:p w14:paraId="78109D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1941 г.- освоение выпуска мотора МВ-6.</w:t>
      </w:r>
    </w:p>
    <w:p w14:paraId="30711D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10.1941 г. завод № 154 эвакуирован в г. Андижан Узбекской ССР на новую площадку (выделены хлопковые амбары), где до 01.1942 г. выпускал М-11Д. По приказу № 86с/ 3с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w:t>
      </w:r>
    </w:p>
    <w:p w14:paraId="7E94CD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1965 г. завод № 154 передан из системы СНХ в подчинение 2ГУ МОМ и по приказу от 6.03.1966 г. преобразован в ВМЗ.</w:t>
      </w:r>
    </w:p>
    <w:p w14:paraId="2DA83C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 1957 г. завод перешел, в основном, на производство ЖРД. Выпускал также поршневые моторы, вертолетные редукторы. </w:t>
      </w:r>
    </w:p>
    <w:p w14:paraId="2A1619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1998 г. завод преобразован в ФГУП. По Указу Президента РФ № 1009 от 4.08.2004 г. вошел в перечень стратегических оборонных предприятий.</w:t>
      </w:r>
    </w:p>
    <w:p w14:paraId="2CE4854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55D8BBF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(1941-09.1943 г.-)- Д.А. Морозов, И.И. Абрамов, Б.А. Чевела. Гендиректор (-1997-2002 г.-)- А.И. Часовских.</w:t>
      </w:r>
    </w:p>
    <w:p w14:paraId="76AF08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(1940 г.)- И.Н. Шендерович, (1941 г.)- М.А. Коссов.</w:t>
      </w:r>
    </w:p>
    <w:p w14:paraId="33EB00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1-й зам. гендиректора (2002 г.)- А.В. Бондарь, (2002 г.)- А.М. Лапшин. Зам. гендиректора: по производству (2002 г.)- И.Т. Коптев; О. Малышев.</w:t>
      </w:r>
    </w:p>
    <w:p w14:paraId="598E4D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Технический директор (2002 г.)- А.В. Бондарь. Гл. инженер (2002 г.)- Н.В. Сухоруков.</w:t>
      </w:r>
    </w:p>
    <w:p w14:paraId="433FE8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гл. конструктора филиала по маломощным моторам (09.1940 г.-)- М.А. Коссов.</w:t>
      </w:r>
    </w:p>
    <w:p w14:paraId="05B783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Производство: ПД: М-11 (1941-42), М-11Д (1943-47), М-11Ф (1944-45), М-11К, -Л (1948-50), М-11ФРВ (1949-59), М-14Р (1950-51), АШ-62ИР (1952-62-), АИ-14Р (1954-62-), АИ-14В (1956-60), АИ-14ВФ (1960-),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(2002), РД-0110 для РН “Молния-М” (2000-е); РД-0210, РД-0212, РД-0213 и РД-0214 для 2-й и 3-й ступеней РН “Протон” (2000-е); РД-0120 для МКС “Энергия-Буран”; РД-58М для РН “Зенит-3SL”; гл. редуктор ВР-226 для Ка-226; нефтегазовое оборудование, топливозаправочные колонки, агрегаты автомобильных двигателей, бытовые газовые и электроплиты (2002).69 </w:t>
      </w:r>
    </w:p>
    <w:p w14:paraId="6C4A70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ГС Завод № 154 им. Сталина НКАП, МАП, СНХ, завод “Триер”, Завод им. Сталина НКТМ, Воронежский механический завод (ВМЗ) МОМ, ФГУП “ВМЗ”</w:t>
      </w:r>
    </w:p>
    <w:p w14:paraId="7EB8A5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Воронеж; г. Андижан; г. Воронеж</w:t>
      </w:r>
    </w:p>
    <w:p w14:paraId="0CC3E4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394055 г. Воронеж ул. Ворошилова, 22 тел. 34-82-34 www.vmz.vsi.ru</w:t>
      </w:r>
    </w:p>
    <w:p w14:paraId="521FE3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КБ филиала завода № 16 НКАП, ОКБ завода № 154 НКАП, ОКБ-154 НКАП </w:t>
      </w:r>
    </w:p>
    <w:p w14:paraId="2C552F7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Воронеж; г. Андижан</w:t>
      </w:r>
    </w:p>
    <w:p w14:paraId="5B0A398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постановлением СНК от 26.07.1940 г. и приказом № 193сс от 3.03.1941 г., одновременно с образованием завода № 154, КБ филиала завода № 16 реорганизовано в ОКБ завода № 154 НКАП.</w:t>
      </w:r>
    </w:p>
    <w:p w14:paraId="324EA9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Разработаны модификации мотора М-11, созданы опытные моторы М-32, МВ-6 для самолета “Аист”. </w:t>
      </w:r>
    </w:p>
    <w:p w14:paraId="0ED692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1941 г. эвакуировано из Воронежа в г. Андижан.</w:t>
      </w:r>
    </w:p>
    <w:p w14:paraId="58B444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НКАП № 146с от 26.02.1944 г. ОКБ-154 переведено со всеми кадрами и оборудованием из Андижана на моторный завод № 41 НКАП в Москву.</w:t>
      </w:r>
    </w:p>
    <w:p w14:paraId="16B52B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(1941 г.)- М.А. Коссов (до этого-начальник отдела НИИАД).</w:t>
      </w:r>
    </w:p>
    <w:p w14:paraId="3F42A82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ОКБ-154-1 МАП, ОКБ-154-269, ОКБ-154 МАП, ГКАТ, КБ химавтоматики (КБХА) МОМ, Минхимнефтепрома, ФГУП “КБ Химавтоматики” им. С.А. Косберга”</w:t>
      </w:r>
    </w:p>
    <w:p w14:paraId="7B3902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394006 г. Воронеж ул. Ворошилова, 22 тел. 333-673</w:t>
      </w:r>
    </w:p>
    <w:p w14:paraId="5524EC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04.1946 г. ОКБ-296 МАП гл. конструктора С.А. Косберга переведено на завод № 154 и получило название ОКБ-154-1. </w:t>
      </w:r>
    </w:p>
    <w:p w14:paraId="04A47E4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1954-58гг.), стартеров и ускорителей на жидком и твердом топливе. С 1958 г.- разработка мощных ЖРД для РН и КА. </w:t>
      </w:r>
    </w:p>
    <w:p w14:paraId="358C3D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1960 г. введены в строй стенды № 3 и 4 для испытаний ЖРД.</w:t>
      </w:r>
    </w:p>
    <w:p w14:paraId="600D54C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 газодинамический лазер РД-0600; экспериментальный гиперзвуковой ПВРД.</w:t>
      </w:r>
    </w:p>
    <w:p w14:paraId="7A7B76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 ПМ-2/02 Принимало участие в программе создания ОК “Буран” (ЖРД для для блока Ц).</w:t>
      </w:r>
    </w:p>
    <w:p w14:paraId="6D7607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1965 г. ОКБ-154 ГКАТ передано в подчинение 2ГУ МОМ и по приказу от 6.03.1966 г. преобразовано в КБ химавтоматики (КБХА, КБ "Химавтоматика"). В 1990 г. ОКБ “Химавтоматика”- в ведении Минхимнефтепрома.77</w:t>
      </w:r>
    </w:p>
    <w:p w14:paraId="63F9FF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1966 г. ОКБ имело филиал в Воронеже.</w:t>
      </w:r>
    </w:p>
    <w:p w14:paraId="08D35E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начало 2000-х г. создано около 60 типов ЖРД, 30 из которых строились серийно.</w:t>
      </w:r>
    </w:p>
    <w:p w14:paraId="2FEAAF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(2002 г.): ЖРД для РН “Союз-2”, трехкомпонентный РД, ГПВРД, ГТД малой мощности.</w:t>
      </w:r>
    </w:p>
    <w:p w14:paraId="5959E2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 КБХА входят (2002 г.): КБ, завод ракетных двигателей, экспериментальный завод, ДП “Турбонасос”.</w:t>
      </w:r>
    </w:p>
    <w:p w14:paraId="684BE3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26316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Численность персонала (1960 г.)- 1176 чел., (1972 г.)- 6111 чел.77 </w:t>
      </w:r>
    </w:p>
    <w:p w14:paraId="6E6C32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ОКБ (04.1946- 65 г.)- С.А. Косберг {1903-65 г.}, (1965-93 г.)- А.Д. Конопатов. Ген. конструктор (1990-е-2002 г.-)- В.С. Рачук.</w:t>
      </w:r>
    </w:p>
    <w:p w14:paraId="47E653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Гендиректор (-2000-02 г.-)- В.С. Рачук.</w:t>
      </w:r>
    </w:p>
    <w:p w14:paraId="6A2A55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 В.П. Козелков (РД-0124,-0233…-0237,-0242,-0243), Г.И. Чурсин (РД-0120,-0410), В.С. Рачук (РД-0120).</w:t>
      </w:r>
    </w:p>
    <w:p w14:paraId="7517B6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1-й зам. гендиректора (2002 г.)- Ю.А. Шипулин. Зам. гендиректора (2002 г.)- А.И. Фещенко; по конверсии (2002 г.)- С.Г. Валюхов.</w:t>
      </w:r>
    </w:p>
    <w:p w14:paraId="29C04D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Директор опытного завода (1977 г.)- Г.В. Костин,77 экспериментального завода (2002 г.)- В.И. Пригожин. Директор НПК “ЖРД” (2002 г.)- А.В. Шостак. Директор завода РД (2002 г.)- А.И. Фещенко. Создано: ЖРД: ускорители Д-154, РД-0101 для Е-50А (1954), РД-0102 (Д1, СК1, 1954-58) для Як-27; Д-7 для К-7, для ЗУР "Даль", Р01-154 для ЗУР “400” (1956), РД-0200 для ЗУР 5В11 (1957-60), РД-0201 для ЗУР 1100В (1957-60); РД-0105 для РН “Луна”, РД-0106 для БР Р-9А, РД-0107 и РД-0108 для РН “Молния” и “Восход”, РД-0109 для РН “Восток”, РД-0110 для РН “Союз”, РД-0120 для РН “Энергия”, РД-0124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для БР РС-10, РД-0221 для РН Н-1, РД-0225 для КК “Алмаз”, РД-0228 и РД-0229 для РС-20, РД-0230, РД-0231 для КР “Гранит”, РД-0233, РД-0234, РД-0235, РД-0236 и РД-0237 для РС-18, РД-0242 для УР морского базирования, РД-0243 для РСМ-54, РД-0244, РД-0245, РД-0255 и РД-0256 для РС-20, РД-0257;50 11Д58МФД для РН “Полет”; ЯРД РД-0410; ГДЛ РД-0600. </w:t>
      </w:r>
    </w:p>
    <w:p w14:paraId="5158A0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ОКБ-154-2 МАП, ОКБ-2 завода № 154 МАП </w:t>
      </w:r>
    </w:p>
    <w:p w14:paraId="500E37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Воронеж</w:t>
      </w:r>
    </w:p>
    <w:p w14:paraId="4C65D12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1947 г. на заводе № 154 вновь образовалось ОКБ-2 (ОКБ-154-2, далее- ОКБ-154) в системе 8ГУ. </w:t>
      </w:r>
    </w:p>
    <w:p w14:paraId="791632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по агрегатам топливопитания ГТД, по ЖРД для авиации и РКТ. В 1947 г. разработан двухконтурный ВРД ТР-40. ОКБ ликвидировано в с 1.07.1948 г., личный состав передан заводу № 154.</w:t>
      </w:r>
    </w:p>
    <w:p w14:paraId="63A942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 (1947-48 г.)- С.А. Аксютин (ранее- гл. конструктор КБ Кировского завода).</w:t>
      </w:r>
    </w:p>
    <w:p w14:paraId="6F5EF9C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КБ завода № 154 МАП, ОКБ-154-2 ГКАТ, Воронежское Опытное конструкторское бюро моторостроения (ОКБМ), АООТ, ОАО “ОКБМ”</w:t>
      </w:r>
    </w:p>
    <w:p w14:paraId="29A1E6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394086 г. Воронеж, ул. Ворошилова, 22 тел. 77-11-94</w:t>
      </w:r>
    </w:p>
    <w:p w14:paraId="431732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ОКБ образовалось в 1960 г. на базе серийного КБ завода № 154. Действовало как ОКБ-154-2. В 1963-66 г. оно было филиалом ЗМКБ “Прогресс” гл. конструктора А.Г. Ивченко, с 1966 г. снова стало самостоятельным. С 1991 г.- АООТ “ОКБМ”. По Указу Президента РФ № 1009 от 4.08.2004 г. ОАО вошло в число стратегических оборонных предприятий.</w:t>
      </w:r>
    </w:p>
    <w:p w14:paraId="6BF558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Разработаны модификации двигателя АИ-14: АИ-14ВФ, АИ-14РФ, АИ-14ЧР. После переключения ЗМКБ “Прогресс” на разработку ГТД ОКБМ самостоятельно продолжило развитие этого двигателя под названием М-14. Разработка звездообразных поршневых авиадвигателей, главных редукторов вертолетов, редукторов-шарниров для авиационно-космической техники. Принимало участие в программе создания ОК “Буран”.</w:t>
      </w:r>
    </w:p>
    <w:p w14:paraId="3E45CB5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Гл. конструктор (1960-73 г.)- И.М. Веденеев. Ген. конструктор (1973-2002 г.-)- А.Г. Баканов. </w:t>
      </w:r>
    </w:p>
    <w:p w14:paraId="1696733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Гендиректор (-1998-2002 г.-)- А.Г. Баканов.49 </w:t>
      </w:r>
    </w:p>
    <w:p w14:paraId="24CFD2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Зам. Гендиректора (-2000-02 г.-)- А.И. Антоненков, (2002 г.)- М.А. Баканов, (2002 г.)- В.Д. Шерстюков.50 </w:t>
      </w:r>
    </w:p>
    <w:p w14:paraId="53CDAB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Зам. Ген. Конструктора (2000 г.)- В.Д. Шерстюков. </w:t>
      </w:r>
    </w:p>
    <w:p w14:paraId="1430181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Коммерческий директор (2002 г.)- В.А. Сысоев.69 </w:t>
      </w:r>
    </w:p>
    <w:p w14:paraId="1418C9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Создано: ПД: М-14П, М-16, М-17, М-18; (2002): М3, М25, М29, М20, М28, М23; М22 9,5 л.с. для мотоблоков; ТВД-10; гл. редукторы: Р-26 (1969), ВР-126, ВР-226, ВР-60А, ВР-62, ВР-160, ХВР-600А; РШ: Р-40, Р-35 и Р-36 для “Бурана”, РШ-38, РШ-39, РШ-41, РШ-43.</w:t>
      </w:r>
    </w:p>
    <w:p w14:paraId="15EF69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ЗАО “ОКБМ-Тантал”</w:t>
      </w:r>
    </w:p>
    <w:p w14:paraId="1CAEA41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2000 г.: ОКР “Инфратерм” по разработке системы бескамерного нагрева и сушки на основе инфракрасного излучения.</w:t>
      </w:r>
    </w:p>
    <w:p w14:paraId="72D9213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ФГУП “Турбонасос” </w:t>
      </w:r>
    </w:p>
    <w:p w14:paraId="0EDB99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 Воронеж</w:t>
      </w:r>
    </w:p>
    <w:p w14:paraId="199C22E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Дочернее предприятие (ДП) КБХА (2002 г.).</w:t>
      </w:r>
    </w:p>
    <w:p w14:paraId="15F3F7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B6E6F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(2002 г.)- С.Г. Валюхов (10776).</w:t>
      </w:r>
    </w:p>
    <w:p w14:paraId="66C55A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C401A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Механические мастерские № 4 Треста «Промвоздух» преобразованы в завод (или фабрику) № 1 УВВС. С 09.1933 г. завод перешел в ведение Спецавиатреста, затем - в ГУАП НКТП. В 1937 г. завод № 1 УВВС преобразован в завод № 132 1ГУ НКОП (по другой информации в 12.1936 г. завод № 132 передан из ГУАП НКТП в ведение 1ГУ НКОП</w:t>
      </w:r>
      <w:r w:rsidRPr="000B49E3">
        <w:rPr>
          <w:rFonts w:ascii="Times New Roman" w:hAnsi="Times New Roman"/>
          <w:color w:val="000000" w:themeColor="text1"/>
          <w:sz w:val="16"/>
          <w:szCs w:val="16"/>
          <w:vertAlign w:val="superscript"/>
        </w:rPr>
        <w:t>144</w:t>
      </w:r>
      <w:r w:rsidRPr="000B49E3">
        <w:rPr>
          <w:rFonts w:ascii="Times New Roman" w:hAnsi="Times New Roman"/>
          <w:color w:val="000000" w:themeColor="text1"/>
          <w:sz w:val="16"/>
          <w:szCs w:val="16"/>
        </w:rPr>
        <w:t>), по пр. № ЗЗсс от 1/3.02.1938 г. передан в ведение созданного ГУ авиационного моторостроения, в 12.1938 г. - в ведении 18ГУ. Затем - в ведении 4ГУ НКАП.</w:t>
      </w:r>
    </w:p>
    <w:p w14:paraId="025075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имел филиал (кроватная мастерская) у Ленинградского шоссе. По приказу № 23 от 15.01.1934 г. он передан конструкторской группе А.С. Яковлева.</w:t>
      </w:r>
    </w:p>
    <w:p w14:paraId="63B599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агрегатов запуска авиамоторов «РИ», регуляторов винтов, подогревателей, синхронизаторов. По проекту 1936 г. завод реконструирован. После этого началось производство мотокомпрессоров, в т. ч. АК-60, агрегатов авиадвигателей, вспомогательного электрооборудования, пиротехнических агрегатов запуска. Приказом № 00116 от 28.05.1937 г. для обеспечения подготовки производства самолета Вулти заводу поручено к 1.09.1937 г. закончить производство редукторных коробок для подъема шасси. Приказом № 232сс от 28.06/3.07.1938 г. заводу поручено к 1.10.1938 г. организовать серийное производство лебедок конструкции инженера Сверидова для АНТ-42. Приказом № 319сс от 10.08.1938 г.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w:t>
      </w:r>
    </w:p>
    <w:p w14:paraId="48C932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699775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 18ГУ № 217 от 31.08.1938 г. заводская лаборатория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w:t>
      </w:r>
    </w:p>
    <w:p w14:paraId="728327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2C9448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Совета по эвакуации № СЭ-147сс от 10.10.1941 г. и приказом № 1057сс от 10.10.1941 г. завод № 132 4ГУ НКАП эвакуируется в  г. Сим Челябинской обл. на площадку арматурного завода, где к тому времени уже расположился эвакуированный из Москвы завод № 444 НКАП. По приказу № 1097с от 5.11.1941 г. заводы объединены в единый завод № 132 НКАП (Симский механический завод).</w:t>
      </w:r>
    </w:p>
    <w:p w14:paraId="4FBE3B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500D19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219D3A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соответствии с пост. СМ СССР № 713-342 от 26.06.1957 г. передан в ведение СНХ РСФСР.</w:t>
      </w:r>
    </w:p>
    <w:p w14:paraId="27D3D0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02.1981 г. на базе Симского механического завода создано Симское агрегатное ПО (САПО).</w:t>
      </w:r>
    </w:p>
    <w:p w14:paraId="040407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298FFC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(2002 г.): авиационные агрегаты: антиюзовые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пневморегуляторы, насосы: плунжерные, шестеренные; аврийно-спасательный инструмент для МЧС; автозапчасти; шаровые краны.</w:t>
      </w:r>
    </w:p>
    <w:p w14:paraId="13DB841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(2002 г.)- 3500 чел.</w:t>
      </w:r>
    </w:p>
    <w:p w14:paraId="6766DA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Директор (-05.1937-15.06.1938 г.)- Д.М. Соколов, (4.08-22.10.1938 г.)- М.И. Белгородский, (22.10.1938- 04.1942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xml:space="preserve">. Ивайкин, (1942-44 г.)- </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Лурье, (03.1946 г.)- Антонов. Гендиректор (1982-87 г.)- И.А. Пудовкин, (1987-94 г.)- В.Ф. Давыдов, (-2002-05 г.-)- В.Д. Изюмов.</w:t>
      </w:r>
    </w:p>
    <w:p w14:paraId="6FC8A0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Зам. директора: (06.1937 г.)- Д.Л. Авербах; по МФВ (-1942 г.)- </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Лурье.</w:t>
      </w:r>
    </w:p>
    <w:p w14:paraId="7EB315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технический (2002 г.)- В.П. Станинов; коммерческий (2002 г.)- А.И. Мотошков.</w:t>
      </w:r>
    </w:p>
    <w:p w14:paraId="373F88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(06.1937 г.)- Д.Л. Авербах, (1941 г.)- А.А. Мышленков.</w:t>
      </w:r>
    </w:p>
    <w:p w14:paraId="1B5EE9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Гл. конструктор (-04.1940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Груничев, (24.12.1940 г.-)- А.Н. Петелин.</w:t>
      </w:r>
    </w:p>
    <w:p w14:paraId="232C957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производства (1941 г.)- М.Н. Вишневский.</w:t>
      </w:r>
    </w:p>
    <w:p w14:paraId="006EE4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ОТК (05.1938 г.)- Авраменко; маркетинго-сбытового (2002 г.)- С.А. Арсеньев.</w:t>
      </w:r>
    </w:p>
    <w:p w14:paraId="395030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гидромашина ГП16 для Ту-144 (1975); рулевые машинки ТА-41Б, ТА-42Б для ракеты А-350 (1975), газовая рулевая машинка ФАП-4В (1975); блок автоматики БУМ235С, маслоагрегат МА222, гидроаккумулятор ГА222 (2000-е); гидрораспределители и редукционные клапаны для Ил- 96, Як-130, МиГ-АТ, Ту-204, Ту-334, Бе-200 (2000-е); насосы шестеренные для наземной техники НШ-4, НШ-10, НШ-32, НШ-50, НШ-100 (2002); бытовая швейная машина «Бежа» (2002) (11982).</w:t>
      </w:r>
    </w:p>
    <w:p w14:paraId="545832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69A7F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была предпринята первая попытка закупки в США самолёта целиком. Москва интересовалась, нельзя ли купить 3-х-моторный металлический самолёт, при условии 3-летнего кредита. Особый упор делался на том, что самолёт должен иметь рабочий потолок не менее 5200 м., так как аэроплан планировалось использовать на трассе, пересекающей высокогорный хребет. Амторг сразу ответил, что с кредитом на три года он не в состоянии закупить никакой летательный аппарат, и дело заглохло. В 1929 г. обсуждалась возможность покупки сери летающих лодок у компании "Глен Мартин", однако этой сделке воспрепятствовал госдеп (11507).</w:t>
      </w:r>
    </w:p>
    <w:p w14:paraId="002518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A1DBE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на заводе 12 началось освоение производства магнето и свечей при техническом содействии компании Роберт Бош (80,431).</w:t>
      </w:r>
    </w:p>
    <w:p w14:paraId="523293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9635B5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 1928 был создан ДА В.А.Дегтярева - магазинный для бомбардировщиков и разведчиков (85,439). Приказом НКО его принятие на вооружение оформлено не было (86,225).</w:t>
      </w:r>
    </w:p>
    <w:p w14:paraId="73B43F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4F0EC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приказом Реввоенсовета ПВ-1 принят на вооружение для И-3, И-4, а также ТБ-1 (86,223).</w:t>
      </w:r>
    </w:p>
    <w:p w14:paraId="09AA9FE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другим данным ПВ-1 был принят на вооружение в ноябре 1926 или в январе.</w:t>
      </w:r>
    </w:p>
    <w:p w14:paraId="71C57B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02826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 5-й авиабригаде в Киеве неподвижно установили на нижних крыльях Р-1 по одному пулемету с каждой стороны. Патронные ленты размещались в ящиках внутри крыла. Новое вооружение опробовали, в том числе стрельбой на полигоне. В 1929 г. на части самолетов бригады подобным способом установили дополнительные ПВ-1; вес пулеметных установок вынудил уменьшить для этих машин бомбовую нагрузку.</w:t>
      </w:r>
    </w:p>
    <w:p w14:paraId="5F4788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564B71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73D23E4" w14:textId="77777777" w:rsidR="00984F73" w:rsidRPr="000B49E3" w:rsidRDefault="00984F7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Бекаури занялся проектированием авиационных мин. В 1932 г. были разработаны два образца — ВОМИЗА-100 и ВОМИЗА-250, что означало «воздушная мина заграждения» с зарядом ВВ 100 кг и 250 кг соответственно. Позже мины получили названия МАВ-1 и МАВ-2 соответственно. Обе мины созданы на базе корабельных мин: МАВ-1 — на базе мины обр. 1912 г., а МАВ-2 — на базе мины обр, 1926 г. В 1936 г. была изготовлена первая партия таких мин. Но громоздкие корабельные мины с парашютными системами с трудом подвешивались под самолеты, а подвеска их под новые модели самолетов оказалась совершенно невозможной. Поэтому на вооружение была принята только мина МАВ-1, но производство ее ограничилось выпуском первой партии. Одновременно с разработкой мин МАВ-1 и МАВ-2 в Остехбюро разрабатывались авиационные мины МАН-1 и МАН-2. Они проектировались в беспарашютном варианте для низкого минометания на бреющем полете. Но из-за явного несоответствия их характеристик установленным тактико-техническим требованиям разработка этих мин была прекращена (15117).</w:t>
      </w:r>
    </w:p>
    <w:p w14:paraId="6F96BAB1" w14:textId="77777777" w:rsidR="00984F73" w:rsidRPr="000B49E3" w:rsidRDefault="00984F73" w:rsidP="000B49E3">
      <w:pPr>
        <w:spacing w:after="0" w:line="240" w:lineRule="auto"/>
        <w:jc w:val="both"/>
        <w:rPr>
          <w:rFonts w:ascii="Times New Roman" w:hAnsi="Times New Roman"/>
          <w:color w:val="000000" w:themeColor="text1"/>
          <w:sz w:val="16"/>
          <w:szCs w:val="16"/>
        </w:rPr>
      </w:pPr>
    </w:p>
    <w:p w14:paraId="0485027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при Институте металлов Научно-технического управления ВСНХ (НТУ-СВНХ) было организовано бюро по проектированию и изготовлению приборов теплотехнического контроля, которое в октябре 1929 года по Постановлению правительства было передано в состав треста “Главлаборснабжение”, позднее реорганизованное во Всесоюзное объединение точной индустрии “ВОТИ”.</w:t>
      </w:r>
    </w:p>
    <w:p w14:paraId="7DBCC4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Бюро переданное в состав Треста “Главлаборснабжение” было с 1 октября 1929 года реорганизовано в завод с присвоением наименования завод “Термоэлектроприбор”, впоследствии переименованный в завод “Пирометр”.</w:t>
      </w:r>
    </w:p>
    <w:p w14:paraId="4DD04B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организацией НКОП завод вошел в состав НКОП и ему был присвоен № 218.</w:t>
      </w:r>
    </w:p>
    <w:p w14:paraId="4AE0CC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2D0E30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скороходова, полностью освобождая здания по улю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1470614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 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3651D2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Адрес: Ленинград П-61, ул. Скороходова, д. 16</w:t>
      </w:r>
    </w:p>
    <w:p w14:paraId="7BFF27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06A4C9E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AE2F5D6"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по соглашению с правительством Персии, туда предполагалось продать не</w:t>
      </w:r>
      <w:r w:rsidRPr="000B49E3">
        <w:rPr>
          <w:rFonts w:ascii="Times New Roman" w:hAnsi="Times New Roman"/>
          <w:color w:val="000000" w:themeColor="text1"/>
          <w:sz w:val="16"/>
          <w:szCs w:val="16"/>
        </w:rPr>
        <w:softHyphen/>
        <w:t>которое количество самолетов Р-1, У-1, И- 2бис. Самолеты особенно тщательно готови</w:t>
      </w:r>
      <w:r w:rsidRPr="000B49E3">
        <w:rPr>
          <w:rFonts w:ascii="Times New Roman" w:hAnsi="Times New Roman"/>
          <w:color w:val="000000" w:themeColor="text1"/>
          <w:sz w:val="16"/>
          <w:szCs w:val="16"/>
        </w:rPr>
        <w:softHyphen/>
        <w:t>лись, наряды на их поставку шли под грифом «особое назначение», опознавательные зна</w:t>
      </w:r>
      <w:r w:rsidRPr="000B49E3">
        <w:rPr>
          <w:rFonts w:ascii="Times New Roman" w:hAnsi="Times New Roman"/>
          <w:color w:val="000000" w:themeColor="text1"/>
          <w:sz w:val="16"/>
          <w:szCs w:val="16"/>
        </w:rPr>
        <w:softHyphen/>
        <w:t>ки не наносились. Известно о восьми под</w:t>
      </w:r>
      <w:r w:rsidRPr="000B49E3">
        <w:rPr>
          <w:rFonts w:ascii="Times New Roman" w:hAnsi="Times New Roman"/>
          <w:color w:val="000000" w:themeColor="text1"/>
          <w:sz w:val="16"/>
          <w:szCs w:val="16"/>
        </w:rPr>
        <w:softHyphen/>
        <w:t>готовленных И-2бис (серийные №№2116, 2117, 2118, 2119, 2120, 2121, 2122, 2123), ко</w:t>
      </w:r>
      <w:r w:rsidRPr="000B49E3">
        <w:rPr>
          <w:rFonts w:ascii="Times New Roman" w:hAnsi="Times New Roman"/>
          <w:color w:val="000000" w:themeColor="text1"/>
          <w:sz w:val="16"/>
          <w:szCs w:val="16"/>
        </w:rPr>
        <w:softHyphen/>
        <w:t>торые были вооружены пулеметами «Вик</w:t>
      </w:r>
      <w:r w:rsidRPr="000B49E3">
        <w:rPr>
          <w:rFonts w:ascii="Times New Roman" w:hAnsi="Times New Roman"/>
          <w:color w:val="000000" w:themeColor="text1"/>
          <w:sz w:val="16"/>
          <w:szCs w:val="16"/>
        </w:rPr>
        <w:softHyphen/>
        <w:t>керс», имели увеличенные сотовые радиато</w:t>
      </w:r>
      <w:r w:rsidRPr="000B49E3">
        <w:rPr>
          <w:rFonts w:ascii="Times New Roman" w:hAnsi="Times New Roman"/>
          <w:color w:val="000000" w:themeColor="text1"/>
          <w:sz w:val="16"/>
          <w:szCs w:val="16"/>
        </w:rPr>
        <w:softHyphen/>
        <w:t>ры для возможной эксплуатации в районах с повышенной температурой окружающего воздуха. Самолеты были упакованы в ящи</w:t>
      </w:r>
      <w:r w:rsidRPr="000B49E3">
        <w:rPr>
          <w:rFonts w:ascii="Times New Roman" w:hAnsi="Times New Roman"/>
          <w:color w:val="000000" w:themeColor="text1"/>
          <w:sz w:val="16"/>
          <w:szCs w:val="16"/>
        </w:rPr>
        <w:softHyphen/>
        <w:t>ки для доставки морем, комплекты запасных частей собраны в небольшие ящики для воз</w:t>
      </w:r>
      <w:r w:rsidRPr="000B49E3">
        <w:rPr>
          <w:rFonts w:ascii="Times New Roman" w:hAnsi="Times New Roman"/>
          <w:color w:val="000000" w:themeColor="text1"/>
          <w:sz w:val="16"/>
          <w:szCs w:val="16"/>
        </w:rPr>
        <w:softHyphen/>
        <w:t>можной вьючной перевозки. Впрочем, под</w:t>
      </w:r>
      <w:r w:rsidRPr="000B49E3">
        <w:rPr>
          <w:rFonts w:ascii="Times New Roman" w:hAnsi="Times New Roman"/>
          <w:color w:val="000000" w:themeColor="text1"/>
          <w:sz w:val="16"/>
          <w:szCs w:val="16"/>
        </w:rPr>
        <w:softHyphen/>
        <w:t>тверждения этой экспортной поставки не об</w:t>
      </w:r>
      <w:r w:rsidRPr="000B49E3">
        <w:rPr>
          <w:rFonts w:ascii="Times New Roman" w:hAnsi="Times New Roman"/>
          <w:color w:val="000000" w:themeColor="text1"/>
          <w:sz w:val="16"/>
          <w:szCs w:val="16"/>
        </w:rPr>
        <w:softHyphen/>
        <w:t>наружено (12295).</w:t>
      </w:r>
    </w:p>
    <w:p w14:paraId="6FFE1F28" w14:textId="77777777" w:rsidR="009B7566" w:rsidRPr="000B49E3" w:rsidRDefault="009B7566" w:rsidP="000B49E3">
      <w:pPr>
        <w:spacing w:after="0" w:line="240" w:lineRule="auto"/>
        <w:jc w:val="both"/>
        <w:rPr>
          <w:rFonts w:ascii="Times New Roman" w:hAnsi="Times New Roman"/>
          <w:color w:val="000000" w:themeColor="text1"/>
          <w:sz w:val="16"/>
          <w:szCs w:val="16"/>
        </w:rPr>
      </w:pPr>
    </w:p>
    <w:p w14:paraId="02FE2AA9" w14:textId="77777777" w:rsidR="00AA2847" w:rsidRPr="000B49E3" w:rsidRDefault="00AA2847"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В 1928 г. за границей приобрели оборудование для точеной и роликовой электросварки тонких стальных листов, опыты с которым дали положительные результаты (обычную ацетиленовую сварку применять было нельзя, так как тонкий металлический лист прогорал). Работы велись в Военно-воздушной академии в Москве и были связаны с созданием цельнометаллического дирижабля К.Э. Циолковского.</w:t>
      </w:r>
    </w:p>
    <w:p w14:paraId="6BB742E0" w14:textId="77777777" w:rsidR="00AA2847" w:rsidRPr="000B49E3" w:rsidRDefault="00AA2847"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Металлический дирижабль Циолковского так и не построили. Зато полученный опыт переняли авиаконструкторы. В Военно-воздушной академии при кафедре самолётостроения была организована лаборатория по изучению возможности использования высококачественных сталей при создании самолётов.</w:t>
      </w:r>
    </w:p>
    <w:p w14:paraId="708D6F08" w14:textId="77777777" w:rsidR="00AA2847" w:rsidRPr="000B49E3" w:rsidRDefault="00AA2847" w:rsidP="000B49E3">
      <w:pPr>
        <w:spacing w:after="0" w:line="240" w:lineRule="auto"/>
        <w:jc w:val="both"/>
        <w:rPr>
          <w:rFonts w:ascii="Times New Roman" w:eastAsia="Times New Roman" w:hAnsi="Times New Roman"/>
          <w:color w:val="000000" w:themeColor="text1"/>
          <w:sz w:val="16"/>
          <w:szCs w:val="16"/>
          <w:lang w:eastAsia="ru-RU"/>
        </w:rPr>
      </w:pPr>
      <w:r w:rsidRPr="000B49E3">
        <w:rPr>
          <w:rFonts w:ascii="Times New Roman" w:eastAsia="Times New Roman" w:hAnsi="Times New Roman"/>
          <w:color w:val="000000" w:themeColor="text1"/>
          <w:sz w:val="16"/>
          <w:szCs w:val="16"/>
          <w:lang w:eastAsia="ru-RU"/>
        </w:rPr>
        <w:t>Наибольшие перспективы сулило применение нержавеющей стали. Сначала экспериментировали с марками крупповской нержавеющей стали, приобретёнными в Германии, затем — с отечественными сталями марок «Энерж». Заготовки изготавливали на заводе «Электросталь», а листы — на заводе «Серп и молот» в Москве. Нержавеющая сталь обладала хорошей свариваемостью при контактной электросварке вследствие своего большого сопротивления. По прочности на разрыв «Энерж-6» почти втрое превосходила дюралюминий, правда и весила она значительно больше (17489).</w:t>
      </w:r>
    </w:p>
    <w:p w14:paraId="7CE966C9" w14:textId="77777777" w:rsidR="00AA2847" w:rsidRPr="000B49E3" w:rsidRDefault="00AA2847" w:rsidP="000B49E3">
      <w:pPr>
        <w:spacing w:after="0" w:line="240" w:lineRule="auto"/>
        <w:jc w:val="both"/>
        <w:rPr>
          <w:rFonts w:ascii="Times New Roman" w:eastAsia="Times New Roman" w:hAnsi="Times New Roman"/>
          <w:color w:val="000000" w:themeColor="text1"/>
          <w:sz w:val="16"/>
          <w:szCs w:val="16"/>
          <w:lang w:eastAsia="ru-RU"/>
        </w:rPr>
      </w:pPr>
    </w:p>
    <w:p w14:paraId="3091083A" w14:textId="77777777" w:rsidR="00BA0AD9" w:rsidRPr="000B49E3" w:rsidRDefault="00BA0AD9" w:rsidP="000B49E3">
      <w:pPr>
        <w:spacing w:after="0" w:line="240" w:lineRule="auto"/>
        <w:jc w:val="both"/>
        <w:rPr>
          <w:rFonts w:ascii="Times New Roman" w:hAnsi="Times New Roman"/>
          <w:color w:val="0070C0"/>
          <w:sz w:val="16"/>
          <w:szCs w:val="16"/>
        </w:rPr>
      </w:pPr>
      <w:bookmarkStart w:id="124" w:name="_Hlk56761596"/>
      <w:r w:rsidRPr="000B49E3">
        <w:rPr>
          <w:rFonts w:ascii="Times New Roman" w:hAnsi="Times New Roman"/>
          <w:color w:val="0070C0"/>
          <w:sz w:val="16"/>
          <w:szCs w:val="16"/>
        </w:rPr>
        <w:t>В 1928 г. Комиссией по испытанию образцового воздухимущества под председательством начальника Воздухотдела НИИ ВВС инженера М.М. Соколова произ</w:t>
      </w:r>
      <w:r w:rsidRPr="000B49E3">
        <w:rPr>
          <w:rFonts w:ascii="Times New Roman" w:hAnsi="Times New Roman"/>
          <w:color w:val="0070C0"/>
          <w:sz w:val="16"/>
          <w:szCs w:val="16"/>
        </w:rPr>
        <w:softHyphen/>
        <w:t>водились сравнительные испытания привязных аэростатов «К» фирмы «Ридингер» (Германия) и «BD» фирмы «Зодиак» (Франция), показавшие преимущества французского аэростата (20120).</w:t>
      </w:r>
    </w:p>
    <w:p w14:paraId="46F55AA2" w14:textId="77777777" w:rsidR="00BA0AD9" w:rsidRPr="000B49E3" w:rsidRDefault="00BA0AD9" w:rsidP="000B49E3">
      <w:pPr>
        <w:spacing w:after="0" w:line="240" w:lineRule="auto"/>
        <w:jc w:val="both"/>
        <w:rPr>
          <w:rFonts w:ascii="Times New Roman" w:hAnsi="Times New Roman"/>
          <w:color w:val="0070C0"/>
          <w:sz w:val="16"/>
          <w:szCs w:val="16"/>
        </w:rPr>
      </w:pPr>
    </w:p>
    <w:bookmarkEnd w:id="124"/>
    <w:p w14:paraId="70EBC519" w14:textId="77777777" w:rsidR="00BA0AD9" w:rsidRPr="000B49E3" w:rsidRDefault="00BA0AD9" w:rsidP="000B49E3">
      <w:pPr>
        <w:spacing w:after="0" w:line="240" w:lineRule="auto"/>
        <w:jc w:val="both"/>
        <w:rPr>
          <w:rFonts w:ascii="Times New Roman" w:hAnsi="Times New Roman"/>
          <w:color w:val="0070C0"/>
          <w:sz w:val="16"/>
          <w:szCs w:val="16"/>
          <w:lang w:eastAsia="ru-RU" w:bidi="ru-RU"/>
        </w:rPr>
      </w:pPr>
      <w:r w:rsidRPr="000B49E3">
        <w:rPr>
          <w:rFonts w:ascii="Times New Roman" w:hAnsi="Times New Roman"/>
          <w:color w:val="0070C0"/>
          <w:sz w:val="16"/>
          <w:szCs w:val="16"/>
          <w:lang w:eastAsia="ru-RU" w:bidi="ru-RU"/>
        </w:rPr>
        <w:t>В 1928 г. было завершено начатое в 1925 г. строительст</w:t>
      </w:r>
      <w:r w:rsidRPr="000B49E3">
        <w:rPr>
          <w:rFonts w:ascii="Times New Roman" w:hAnsi="Times New Roman"/>
          <w:color w:val="0070C0"/>
          <w:sz w:val="16"/>
          <w:szCs w:val="16"/>
          <w:lang w:eastAsia="ru-RU" w:bidi="ru-RU"/>
        </w:rPr>
        <w:softHyphen/>
        <w:t>во заводской гидробазы завода № 31 (20325).</w:t>
      </w:r>
    </w:p>
    <w:p w14:paraId="1FF53ED4" w14:textId="77777777" w:rsidR="00BA0AD9" w:rsidRPr="000B49E3" w:rsidRDefault="00BA0AD9" w:rsidP="000B49E3">
      <w:pPr>
        <w:spacing w:after="0" w:line="240" w:lineRule="auto"/>
        <w:jc w:val="both"/>
        <w:rPr>
          <w:rFonts w:ascii="Times New Roman" w:hAnsi="Times New Roman"/>
          <w:color w:val="0070C0"/>
          <w:sz w:val="16"/>
          <w:szCs w:val="16"/>
          <w:lang w:eastAsia="ru-RU" w:bidi="ru-RU"/>
        </w:rPr>
      </w:pPr>
    </w:p>
    <w:p w14:paraId="211927FB"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5D1F7E81"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C450F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ЦНИКЛ Военно-химического треста (ВХТ) получила название ЦНИЛ-84 ВСНХ. Работы по порохам, ВВ, пиротехническим средствам и средствам инициирования. В конце 1928 г. А.С. Бакаевым на заводе № 6 создана опытная установка для рецептурно- технологической отработки пороха.</w:t>
      </w:r>
      <w:r w:rsidRPr="000B49E3">
        <w:rPr>
          <w:rFonts w:ascii="Times New Roman" w:hAnsi="Times New Roman"/>
          <w:color w:val="000000" w:themeColor="text1"/>
          <w:sz w:val="16"/>
          <w:szCs w:val="16"/>
          <w:vertAlign w:val="superscript"/>
        </w:rPr>
        <w:t>56</w:t>
      </w:r>
    </w:p>
    <w:p w14:paraId="2063216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09.1931 г. на базе перебазированного из Ленинграда коллектива ЦНИЛ-84 образован (решение об образовании принято в 1928 г.) ВХНИИ НКТП, далее- НИИ-6.</w:t>
      </w:r>
    </w:p>
    <w:p w14:paraId="160595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ЦНИЛ-84- М.А. Никитин (затем он- первый директор ВХНИИ).</w:t>
      </w:r>
    </w:p>
    <w:p w14:paraId="6F493A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бригады (-1928-ЗО г.)- А.С. Бакаев (репрессирован, работал в ОВТБ НКВД) (11982).</w:t>
      </w:r>
    </w:p>
    <w:p w14:paraId="675D7AE8" w14:textId="77777777" w:rsidR="00984F73" w:rsidRPr="000B49E3" w:rsidRDefault="00984F73" w:rsidP="000B49E3">
      <w:pPr>
        <w:autoSpaceDE w:val="0"/>
        <w:autoSpaceDN w:val="0"/>
        <w:adjustRightInd w:val="0"/>
        <w:spacing w:after="0" w:line="240" w:lineRule="auto"/>
        <w:jc w:val="both"/>
        <w:rPr>
          <w:rFonts w:ascii="Times New Roman" w:hAnsi="Times New Roman"/>
          <w:color w:val="000000" w:themeColor="text1"/>
          <w:sz w:val="16"/>
          <w:szCs w:val="16"/>
        </w:rPr>
      </w:pPr>
    </w:p>
    <w:p w14:paraId="0840F1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железнодорожные мастерские, основанные в 1870 г. в Рыбинске, были преобразованы в Рыбинский ремонтный завод № 2. В 1930 г. он переименован в Рыбинский завод дорожных машин в ведении «Союзсредмашины». Освоен выпуск дорожных катков.</w:t>
      </w:r>
    </w:p>
    <w:p w14:paraId="3E8224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06.1942 г. завод - в ведении Главстройдревмаша НКМВ. В соответствии с пост. СНК № 837-430сс от 3.06.1942 г. и приказом НКМВ № 250с от 7.07.1942 г. завод «Дормашин» НКМВ переименован в завод № 765 в ведении 2ГУ (Завод № 765 НКМВ, Рыбинский ремонтный завод № 2, Завод «Дормашин» НКМВ, Рыбинский завод дорожных машин, ЗАО «Раскат» /152900  г. Рыбинск Ярославской обл. ул. Труда, 2/).</w:t>
      </w:r>
    </w:p>
    <w:p w14:paraId="21B93E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годы войны - производство корпусов мин и авиабомб, в т.ч. химических. Приказом НКМВ № 232с от 1.07.1942 г. заводу поручено организовать выпуск электродов для производства химбоеприпасов.</w:t>
      </w:r>
    </w:p>
    <w:p w14:paraId="5A8D68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Рыбинский завод дорожных машин был в 1960-е  г. В 1992 г. завод преобразован в ЗАО «Раскат».</w:t>
      </w:r>
    </w:p>
    <w:p w14:paraId="7DE5A4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(06.1942 г.)- Дворядкин.</w:t>
      </w:r>
    </w:p>
    <w:p w14:paraId="6DE03FD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 дорожные катки:</w:t>
      </w:r>
      <w:r w:rsidRPr="000B49E3">
        <w:rPr>
          <w:rFonts w:ascii="Times New Roman" w:hAnsi="Times New Roman"/>
          <w:color w:val="000000" w:themeColor="text1"/>
          <w:sz w:val="16"/>
          <w:szCs w:val="16"/>
        </w:rPr>
        <w:t xml:space="preserve"> МКК (1931-), МК-3, МК-5 (1930-е), Д-83 (1945-), Д-211, ДУ-48Б (1980-), ДУ-52, ДУ-58, ДУ-63; виброкатки: ДМ-85 (1957-), Д-480 (1967); снегоочиститель Д-45 (1945-); химическая авиабомба ХАБ-200, мина 120-мм (1942) (11982).</w:t>
      </w:r>
    </w:p>
    <w:p w14:paraId="4EFDAE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51CB3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на базе часового оборудования, демонтированного в США начал строиться 1-й Государственный часовой завод им. С.М. Кирова; вступил в строй в 1930г.</w:t>
      </w:r>
    </w:p>
    <w:p w14:paraId="691497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1930г. 1-й Государственный часовой завод им. С.М. Кирова начал сборку карманных часов из привезенного незавершенного производства, с 1931г. - выпуск часов из собственных деталей. Одновременно начато освоение выпуска авиационных и танковых часов. В 1934г. выпущены первые АЧХ, с 1935г. - АВР. В 1936-37г. освоен выпуск секундомеров. В 1939г. выпущена небольшая серия часов с секундомером ЧСМ, одновременно начато освоение морских хронометров и палубных часов, которые выпускались с конца 1940г. В 1941г. начата разработка двухстрелочного секундомера, которая была прервана началом войны.</w:t>
      </w:r>
    </w:p>
    <w:p w14:paraId="5605FF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10.1941г. 1-й Государственный часовой завод им. С.М. Кирова эвакуирован в Златоуст, где вначале действовал как «1-й часовой завод в Златоусте», затем на его базе создан завод № 834 НКМВ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p>
    <w:p w14:paraId="3F31E7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Часть завода продолжила действовать в Москве, как «1-й часовой завод в Москве». Выпускал детали для ППШ, взрыватели «МП» (1942г.). В 1942г. в Москве организовано производство спецдеталей и начата подготовка к выпуску часов. По приказу НКМВ № 203сс от 7.06.1942г. с Златоустовского часового завода в Москву на 1-й и 2-й часовые заводы возвращено 30 станков. В 1943г. возобновлен выпуск АЧХ, АВРМ. В 1945г. начата подготовка к производству часов «Победа». С 1947г. выпускались также часы с секундомером из трофейного незавершенного производства и морские хронометры.</w:t>
      </w:r>
    </w:p>
    <w:p w14:paraId="788570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06.1942г. завод - в ведении Главприбора НКМВ. В соответствии с пост. СНК № 837-430сс от 3.06.1942г. и приказом НКМВ № 250с от 7.07.1942г. 1-й часовой завод в Москве НКМВ переименован в завод № 845 в ведении 5ГУ.</w:t>
      </w:r>
      <w:r w:rsidRPr="000B49E3">
        <w:rPr>
          <w:rFonts w:ascii="Times New Roman" w:hAnsi="Times New Roman"/>
          <w:color w:val="000000" w:themeColor="text1"/>
          <w:sz w:val="16"/>
          <w:szCs w:val="16"/>
          <w:vertAlign w:val="superscript"/>
        </w:rPr>
        <w:t>129</w:t>
      </w:r>
    </w:p>
    <w:p w14:paraId="322BE60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1947-48г. 1-й московский часовой завод им. Кирова - в ведении Главчаспрома ММиП.</w:t>
      </w:r>
    </w:p>
    <w:p w14:paraId="59236E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3F5069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ОАО было в 2005г. К 2010г. завод прекратил существование.</w:t>
      </w:r>
    </w:p>
    <w:p w14:paraId="0AE836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(2002г.): хронометры и запчасти к ним.</w:t>
      </w:r>
    </w:p>
    <w:p w14:paraId="096ECC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Количество оборудования: (1939г.)- 1416 ед., (1946г.)- 1270 ед., (1947г.)- 1640 ед.</w:t>
      </w:r>
    </w:p>
    <w:p w14:paraId="7AAD9E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территории (1947г.)- 17,5 га; застройки (1947г.)- 5905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производственная (1939-47г.)- 14072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w:t>
      </w:r>
    </w:p>
    <w:p w14:paraId="71ADFAD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(1939г.)- 3515 чел., (1946г.)- 1906 чел., (1947г.)- 2199 чел., (2002г.)- 1800 чел.</w:t>
      </w:r>
    </w:p>
    <w:p w14:paraId="3A7BE9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(06.1942г.)- Кочнев, (1948г.)- Матвеев. Гендиректор (-2000-05г.-)- С.Б. Ксенофонтов.</w:t>
      </w:r>
    </w:p>
    <w:p w14:paraId="3ECC3C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(1948г.)- Калганов, (2002г.)- М.В. Бакланов.</w:t>
      </w:r>
      <w:r w:rsidRPr="000B49E3">
        <w:rPr>
          <w:rFonts w:ascii="Times New Roman" w:hAnsi="Times New Roman"/>
          <w:color w:val="000000" w:themeColor="text1"/>
          <w:sz w:val="16"/>
          <w:szCs w:val="16"/>
          <w:vertAlign w:val="superscript"/>
        </w:rPr>
        <w:t>69</w:t>
      </w:r>
    </w:p>
    <w:p w14:paraId="3C2A2C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 часы:</w:t>
      </w:r>
      <w:r w:rsidRPr="000B49E3">
        <w:rPr>
          <w:rFonts w:ascii="Times New Roman" w:hAnsi="Times New Roman"/>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0B49E3">
        <w:rPr>
          <w:rFonts w:ascii="Times New Roman" w:hAnsi="Times New Roman"/>
          <w:color w:val="000000" w:themeColor="text1"/>
          <w:sz w:val="16"/>
          <w:szCs w:val="16"/>
          <w:lang w:val="en-US"/>
        </w:rPr>
        <w:t>MX</w:t>
      </w:r>
      <w:r w:rsidRPr="000B49E3">
        <w:rPr>
          <w:rFonts w:ascii="Times New Roman" w:hAnsi="Times New Roman"/>
          <w:color w:val="000000" w:themeColor="text1"/>
          <w:sz w:val="16"/>
          <w:szCs w:val="16"/>
        </w:rPr>
        <w:t xml:space="preserve"> (1947); секундомеры (1942); тахометр «Хаслер» (1938); взрыватели «МП», детали для </w:t>
      </w:r>
      <w:r w:rsidRPr="000B49E3">
        <w:rPr>
          <w:rFonts w:ascii="Times New Roman" w:hAnsi="Times New Roman"/>
          <w:color w:val="000000" w:themeColor="text1"/>
          <w:sz w:val="16"/>
          <w:szCs w:val="16"/>
          <w:lang w:val="en-US"/>
        </w:rPr>
        <w:t>PC</w:t>
      </w:r>
      <w:r w:rsidRPr="000B49E3">
        <w:rPr>
          <w:rFonts w:ascii="Times New Roman" w:hAnsi="Times New Roman"/>
          <w:color w:val="000000" w:themeColor="text1"/>
          <w:sz w:val="16"/>
          <w:szCs w:val="16"/>
        </w:rPr>
        <w:t xml:space="preserve"> М-13 (1942); газовый счетчик (1947) (11982).</w:t>
      </w:r>
      <w:r w:rsidRPr="000B49E3">
        <w:rPr>
          <w:rFonts w:ascii="Times New Roman" w:hAnsi="Times New Roman"/>
          <w:color w:val="000000" w:themeColor="text1"/>
          <w:sz w:val="16"/>
          <w:szCs w:val="16"/>
          <w:vertAlign w:val="superscript"/>
        </w:rPr>
        <w:t>129</w:t>
      </w:r>
    </w:p>
    <w:p w14:paraId="38FA04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A968E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был утвержден эскизный проект 122-мм корпусной пушки, разработанный КБ АК, а в начале 1929 года был утвержден технический проект (3861).</w:t>
      </w:r>
    </w:p>
    <w:p w14:paraId="2CE5AB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1F22A8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в Севастополе была введена в строй Батарея № 35. Тела орудий были только "СА". В 1928 году к ним имелось лишь 109 снарядов. Еще через четыре года была введена в строй и батарея № 30.</w:t>
      </w:r>
    </w:p>
    <w:p w14:paraId="4255E6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Две башенные установки представляли собой подземный городок, укрытый толстым слоем бетона. По проекту расстояние между осями башен было 53,4 м, а фактически имелось небольшое отклонение для каждой батареи. Вокруг каждой башни в виде ромба располагались погреба: два снарядных длиной 18,3 м и два зарядных длиной 17,4 м. Высота погребов была 3.0-4.8 м, а толщина бетонного свода 2895 мм. В каждом снарядном погребе размещено 201-204 снаряда, а в зарядном погребе 402-410 полузарядов. В подбашенном помещении была рельсовая железная дорога с ручными вагонетками, в которых боеприпасы доставлялись из погребов к заряднику. Подъем боеприпаса зарядником осуществлялся с помощью электропривода за 5 секунд. Башенные установки имели систему приборов управления стрельбой (ПУС) Гейслера, обеспечивающую стрельбу по видимым и невидимым целям, движущимся со скоростью до 60 узлов. В состав ПУС входила дальномерная рубка батарейного поста РД-10-8, представлявшая собой вращающуюся рубку, установленную на бетонном основании. Дальномер стереоскопический с 8- или 10-метровой базой. В башне установлены два перископический прицела Цейса производства Металлического завода (справа и слева от орудий). Увеличение прицела 12-кратное. Пределы углов прицеливания 0130 каб (0-23790 м). Затвор имел электрический привод. Время открывания или закрывания 8 секунд. Компрессор гидравлический, наполнен веретенным маслом. Накатник гидропневматический, имел два цилиндра. Угол заряжания переменный от 0 до +15. Досылка снаряда и полузарядов производилась цепным прибойником, имевшим электропривод (3861).</w:t>
      </w:r>
    </w:p>
    <w:p w14:paraId="74896E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773BC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 1928 года завод Мостяжарт долгое время был занят изготовлением и монтажем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w:t>
      </w:r>
      <w:r w:rsidRPr="000B49E3">
        <w:rPr>
          <w:rFonts w:ascii="Times New Roman" w:hAnsi="Times New Roman"/>
          <w:color w:val="000000" w:themeColor="text1"/>
          <w:sz w:val="16"/>
          <w:szCs w:val="16"/>
        </w:rPr>
        <w:lastRenderedPageBreak/>
        <w:t>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E19E7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12D406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6AFAE8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36A4A43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53DCB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Адрес: Москва, Семеновская застава, Вельяминовская ул., д. 32, п/я 2350</w:t>
      </w:r>
    </w:p>
    <w:p w14:paraId="0EC1F7D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424D82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292F22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года будущий завод № 613 начал выпускать мясорубки, с 1937 года – котлы для отопительных систем. С 1941 года завод перешел на выпуск военной продукции. Выпускались корпуса 82 мм мин, корпуса 76 мм осколочных снарядов, корпуса 76 мм дымовых артснарядов. С 1945 года выпуск указанной военной продукции был прекращен, с 1945-46 гг. завод стал выпускать гидротараны, корнерезки и т.п. В данное время завод выпускает в основном оборонную продукцию, в т.ч. ПГ-82 и ОГ-82 и авиабомбу П-50</w:t>
      </w:r>
    </w:p>
    <w:p w14:paraId="4A5FF9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был основан в 1747 году.</w:t>
      </w:r>
    </w:p>
    <w:p w14:paraId="5EF5E2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 времени основания завод выпускал: до 1780 года листовой прокат – кровельное железо. С 1780 года – чугунное литье. С 1860 года добавилось художественное и архитектурное литье</w:t>
      </w:r>
    </w:p>
    <w:p w14:paraId="1A09C1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Паспорт завода № 613 на 1 июля 1952 года Министерство с/х машиностроения</w:t>
      </w:r>
    </w:p>
    <w:p w14:paraId="0350A0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 Должиков (10001).</w:t>
      </w:r>
    </w:p>
    <w:p w14:paraId="471892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B33D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 США было закуплено 40000 малокалиберных (охотничьих) патронов типа "Винчестер 0,22'' короткий". В том же году по заказам Главпромтреста в США было заказано 860 т. меди, 1680 т. свинца, и 468 т. цинка. Помимо этого было закуплено (именно для Главпромтреста, заказы Авиатреста шли по другой линии) станков на 182000 $. Кроме станков закупались и комплектующие: патроны, делительные головки, а для военно-оптического производства – наждак, алундовые и корборундовые шлифовальные круги (11507).</w:t>
      </w:r>
    </w:p>
    <w:p w14:paraId="3B52AC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DB39E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прожекторные батальоны получили на вооружение отечественную технику – станции 0-151 и звукоулавливатели ЗП-2. В 1931 г. советскими конструкторами было создано очередное «чудо техники» – станция-искатель «Прожзвук-1», в которой прожектор был синхронно связан со звукоулавливателем. Через четыре года в прожекторные полки поступили усовершенствованные станции-искатели «Прожзвук-4», включавшие звукоулавливатель ЗП-5 и синхронно связанную с ним через специальный пост управления прожекторную станцию 3-15-4. Искатель монтировался на шасси автомобиля ЗиС-6, а прожекторная станция с отражателем диаметром полтора метра – на автомашине ЗиС-12. Комплект дополняла специальная станция-сопроводитель. Теоретически для уверенного сопровождения цели этой системе было достаточно трех-четырех лучей (11774).</w:t>
      </w:r>
    </w:p>
    <w:p w14:paraId="1ED774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A9A395C"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на базе МС-1 был построен танк Т-12, который был вооружен специальной 45-мм тан</w:t>
      </w:r>
      <w:r w:rsidRPr="000B49E3">
        <w:rPr>
          <w:rFonts w:ascii="Times New Roman" w:hAnsi="Times New Roman"/>
          <w:color w:val="000000" w:themeColor="text1"/>
          <w:sz w:val="16"/>
          <w:szCs w:val="16"/>
        </w:rPr>
        <w:softHyphen/>
        <w:t>ковой пушкой и снабжен рядом оригинальных узлов. В свою очередь он послужил базой для создания первого отечественного среднего танка Т-24, выпущенного на ХПЗ в 1930 году малой серией. Этой машине весом в 18,5 тонн 250-сильный двигатель позволял передвигаться, как и МС-1, со скоростью 22 км/час (11504).</w:t>
      </w:r>
    </w:p>
    <w:p w14:paraId="19976E5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1CDDC"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Т-бюро ОАТ выполнило проект среднего танка Т-1-12, названного «маневренным». Его дорабатывали при участии конструкторов завода «Большевик» и передали в Харьков на паровозостроительный завод им. Коминтерна для организации серийного производства. Еще в годы Гражданской войны там ремонтировались трофейные танки, а к этому времени завод изготавливал паровозы, тракторы, имелось и производство тяжелых дизелей. Но организовать серийный выпуск усовершенствованного маневренного танка Т-24 не удалось из-за его низкой надежности (12137).</w:t>
      </w:r>
    </w:p>
    <w:p w14:paraId="65F35639" w14:textId="77777777" w:rsidR="009B7566" w:rsidRPr="000B49E3" w:rsidRDefault="009B7566" w:rsidP="000B49E3">
      <w:pPr>
        <w:pStyle w:val="83"/>
        <w:shd w:val="clear" w:color="auto" w:fill="auto"/>
        <w:spacing w:after="0" w:line="240" w:lineRule="auto"/>
        <w:ind w:firstLine="0"/>
        <w:jc w:val="both"/>
        <w:rPr>
          <w:rFonts w:ascii="Times New Roman" w:hAnsi="Times New Roman"/>
          <w:color w:val="000000" w:themeColor="text1"/>
          <w:sz w:val="16"/>
          <w:szCs w:val="16"/>
        </w:rPr>
      </w:pPr>
    </w:p>
    <w:p w14:paraId="433FB8B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было принято решение о производстве на ХПЗ дизеля, отвечающего наилучшим достижениям техники того времени. Выбор пал на образец дизеля немецкой фирмы “Зульцер”. Харьковские паровозостроители горячо взялись за выполнение почет</w:t>
      </w:r>
      <w:r w:rsidRPr="000B49E3">
        <w:rPr>
          <w:rFonts w:ascii="Times New Roman" w:hAnsi="Times New Roman"/>
          <w:color w:val="000000" w:themeColor="text1"/>
          <w:sz w:val="16"/>
          <w:szCs w:val="16"/>
        </w:rPr>
        <w:softHyphen/>
        <w:t>ного задания, проявив при этом небывалую оперативность. Работники завода понимали, что эта новинка нужна не только заводу, но и всему народному хозяйству страны. В 1928 году под руководством Цветкова была проведена подготовка производства к выпуску этих мощных судовых дизелей. В 1928 году под руководством Цветкова была проведена подготовка производства к вы</w:t>
      </w:r>
      <w:r w:rsidRPr="000B49E3">
        <w:rPr>
          <w:rFonts w:ascii="Times New Roman" w:hAnsi="Times New Roman"/>
          <w:color w:val="000000" w:themeColor="text1"/>
          <w:sz w:val="16"/>
          <w:szCs w:val="16"/>
        </w:rPr>
        <w:softHyphen/>
        <w:t xml:space="preserve">пуску этих мощных судовых дизелей. В 1929 году заводом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0B49E3">
        <w:rPr>
          <w:rFonts w:ascii="Times New Roman" w:hAnsi="Times New Roman"/>
          <w:color w:val="000000" w:themeColor="text1"/>
          <w:sz w:val="16"/>
          <w:szCs w:val="16"/>
          <w:vertAlign w:val="superscript"/>
        </w:rPr>
        <w:t>;</w:t>
      </w:r>
      <w:r w:rsidRPr="000B49E3">
        <w:rPr>
          <w:rFonts w:ascii="Times New Roman" w:hAnsi="Times New Roman"/>
          <w:color w:val="000000" w:themeColor="text1"/>
          <w:sz w:val="16"/>
          <w:szCs w:val="16"/>
        </w:rPr>
        <w:t xml:space="preserve"> в досрочное выполнение первого пятилетнего плана (11504).</w:t>
      </w:r>
    </w:p>
    <w:p w14:paraId="7E9E803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AF86F"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Н.Дыренков нарисовал (слово “спроектировал” тут не подходит, так как никакого проекта разработано не было) эскиз колесно-гусеничного маневренного танка оригинальной конструкции, который разослал по всем из</w:t>
      </w:r>
      <w:r w:rsidRPr="000B49E3">
        <w:rPr>
          <w:rFonts w:ascii="Times New Roman" w:hAnsi="Times New Roman"/>
          <w:color w:val="000000" w:themeColor="text1"/>
          <w:sz w:val="16"/>
          <w:szCs w:val="16"/>
        </w:rPr>
        <w:softHyphen/>
        <w:t>вестным ему адресам. Но ответа не получал. Помогла ему встреча осенью 1929 г. с начальником УММ И. Халепским, который прибыл на Ижорский завод по вопросу организа</w:t>
      </w:r>
      <w:r w:rsidRPr="000B49E3">
        <w:rPr>
          <w:rFonts w:ascii="Times New Roman" w:hAnsi="Times New Roman"/>
          <w:color w:val="000000" w:themeColor="text1"/>
          <w:sz w:val="16"/>
          <w:szCs w:val="16"/>
        </w:rPr>
        <w:softHyphen/>
        <w:t>ции серийного выпуска бронеавтомобилей (10733).</w:t>
      </w:r>
    </w:p>
    <w:p w14:paraId="3709846E"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A3C1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началась карьера Дыренкова, когда он спроектировал “железнодорож</w:t>
      </w:r>
      <w:r w:rsidRPr="000B49E3">
        <w:rPr>
          <w:rFonts w:ascii="Times New Roman" w:hAnsi="Times New Roman"/>
          <w:color w:val="000000" w:themeColor="text1"/>
          <w:sz w:val="16"/>
          <w:szCs w:val="16"/>
        </w:rPr>
        <w:softHyphen/>
        <w:t>ный авто-вагон” (с двигателем внутреннего сгорания) для народного комиссариата здравоохранения Украины. Вагон был построен и успешно эксплуатировался, пройдя за год более 6500 км. 5 октября 1929 года Дыренков направил в реввоенсовет СССР письмо с предложением построить средний колесно-гусеничный танк собственной конструк</w:t>
      </w:r>
      <w:r w:rsidRPr="000B49E3">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0B49E3">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Дыренков именовал себя “упол</w:t>
      </w:r>
      <w:r w:rsidRPr="000B49E3">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0B49E3">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0B49E3">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0B49E3">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065006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2225D7"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Эдвард Гроте привле</w:t>
      </w:r>
      <w:r w:rsidRPr="000B49E3">
        <w:rPr>
          <w:rFonts w:ascii="Times New Roman" w:hAnsi="Times New Roman"/>
          <w:color w:val="000000" w:themeColor="text1"/>
          <w:sz w:val="16"/>
          <w:szCs w:val="16"/>
        </w:rPr>
        <w:softHyphen/>
        <w:t>кался для консультаций при создании Т- 17 и Т-20 (10733, 243).</w:t>
      </w:r>
    </w:p>
    <w:p w14:paraId="041296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[ЦГАСА, ф. 31811, oп. 1, д. 338,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w:t>
      </w:r>
      <w:r w:rsidRPr="000B49E3">
        <w:rPr>
          <w:rFonts w:ascii="Times New Roman" w:hAnsi="Times New Roman"/>
          <w:color w:val="000000" w:themeColor="text1"/>
          <w:sz w:val="16"/>
          <w:szCs w:val="16"/>
        </w:rPr>
        <w:lastRenderedPageBreak/>
        <w:t>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Недостатками танка были: ограниченные углы обстрела пушки главного калибра и малая надежность пневмоприводов (см. [</w:t>
      </w:r>
      <w:r w:rsidRPr="000B49E3">
        <w:rPr>
          <w:rFonts w:ascii="Times New Roman" w:hAnsi="Times New Roman"/>
          <w:iCs/>
          <w:color w:val="000000" w:themeColor="text1"/>
          <w:sz w:val="16"/>
          <w:szCs w:val="16"/>
        </w:rPr>
        <w:t xml:space="preserve">Вараксин Ю. Н., Бах И. В., Выгодский С. Ю. </w:t>
      </w:r>
      <w:r w:rsidRPr="000B49E3">
        <w:rPr>
          <w:rFonts w:ascii="Times New Roman" w:hAnsi="Times New Roman"/>
          <w:color w:val="000000" w:themeColor="text1"/>
          <w:sz w:val="16"/>
          <w:szCs w:val="16"/>
        </w:rPr>
        <w:t xml:space="preserve">Бронетанковая техника СССР. М., 1981]).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[ЦГАСА, ф. 31811, оп. I, д. 140, л. 32].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w:t>
      </w:r>
    </w:p>
    <w:p w14:paraId="582431D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981B27" w14:textId="77777777" w:rsidR="00984F73" w:rsidRPr="000B49E3" w:rsidRDefault="00984F7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по инициативе руководства ОГПУ в НАТИ была начата разработка полугусеничного автомобиля, предназначенного поступить на снабжение в данное ведомство. Руководящую и направляющую роль в инженерном разрешении данного вопроса принял на себя Григорий Александрович (по другим данным Гершель Абрамович) Сонкин. Первый относительно работоспособный образец прошел испытания летом 1930 года в пустыне Кара-Кум. Периодически теряя отдельные детали, автомобиль преодолел пару сотен километров песков. После чего стало ясно, что работы хоть и идут но верному мути, поданная конструкция несколько «сыровата» и не вполне надежна.</w:t>
      </w:r>
    </w:p>
    <w:p w14:paraId="0956AD85" w14:textId="77777777" w:rsidR="00984F73" w:rsidRPr="000B49E3" w:rsidRDefault="00984F7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результате данных полученных на испытаниях в соответствии с ТУ отдела вооружений ГУНО и В ОГПУ и по заданию последнего группой конструкторов бездорожного транспорта спецотдела НАТИ под руководством старшего инженера т. Сонкина Г. А. был спроектирован и построен в 2 экз., при реальном содействии отдела вооружений ГУНО и В ОГПУ, на средства Центрального совета общества «Автодор» полугусеничный автомобиль НАТИ-2» (15593).</w:t>
      </w:r>
    </w:p>
    <w:p w14:paraId="5D4B6EA7" w14:textId="77777777" w:rsidR="00984F73" w:rsidRPr="000B49E3" w:rsidRDefault="00984F73" w:rsidP="000B49E3">
      <w:pPr>
        <w:spacing w:after="0" w:line="240" w:lineRule="auto"/>
        <w:jc w:val="both"/>
        <w:rPr>
          <w:rFonts w:ascii="Times New Roman" w:hAnsi="Times New Roman"/>
          <w:color w:val="000000" w:themeColor="text1"/>
          <w:sz w:val="16"/>
          <w:szCs w:val="16"/>
        </w:rPr>
      </w:pPr>
    </w:p>
    <w:p w14:paraId="31E0E4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на ЯГАЗ освоено производство автомобилей Я-4 грузоподъемностью 4 тонны с силовым агрегатом фирмы "Мерседес" мощностью 70 л.с.</w:t>
      </w:r>
    </w:p>
    <w:p w14:paraId="1BA5D2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Главными инженерами работали: с 22 февраля - И.И. Смирнов, с 8 мая - В.В. Данилов (11246).</w:t>
      </w:r>
    </w:p>
    <w:p w14:paraId="439B78B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E72F1A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выпущен первый автобус. В 1931-32 г. на заводе планировался выпуск танков. В 10.1933г. завод изготовил два шасси для первых троллейбусов ЛК (Лазарь Каганович), выпускашихся на ЗиСе. В 1935г. заводу поручено проектирование и освоение производства троллейбусов с выпуском в 1936г. 250 машин. Осенью 1935г.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5AAD60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84C5D0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протяжении 1928 г. Ч.Соренсен провел переговоры с двумя советскими делегациями, отметил полную некомпетентность первой и гораздо лучшую подготовленность второй, которую возглавлял заместитель председателя ВСНХ СССР Межлаук — инженер-механик, свободно владевший английским языком. “С ним было приятно работать”, и Соренсен представил его Генри и Эдселу Фордам. Межлаук стал “очень популярным человеком в компании” (11506).</w:t>
      </w:r>
    </w:p>
    <w:p w14:paraId="349A77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4E7DAD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на Ижстальзаводах родился новый отдел - "Мотоциклетная секция". Сначала Можаров решил сконструировать тяжёлый мотоцикл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(11397).</w:t>
      </w:r>
    </w:p>
    <w:p w14:paraId="6DC36C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D3106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1928. Электровакуумный завод бывшего общества беспроволочного телеграфа и телефона (РОБТиТ) объединился с заводом “Светлана”, который до этого производил электрические лампы накаливания. В рамках объединения главный инженер Векшинский С.А. создал исследовательскую лабораторию на базе лабораториии Шапошникова А.А. В ней работала группа физиков (Шальников А.А., Ансельм А.И., Рыжанов С.Г., Лукирский П.И., Гринберг Г.А. и др,), инженеры электровакуумной промышленности (Романюк К.Б., Александров А.Г., Мошкович С.М..и др), а также молодые инженеры ( Бабат Г.И., Болдырь Ю.Д., Красилов А.В., Подгурский Е.Л., Полевой К.П., Юноша Ю.А. и др.) На Московском электрозаводе была создана лаборатория электронных ламп, которая освоила выпуск приемно-усилительных ламп типов Р-5, ПТ-2, использующих торированный катод. Налажен выпуск генераторных ламп Г-6, Б-250, БТ-500 (11223).</w:t>
      </w:r>
    </w:p>
    <w:p w14:paraId="5CC3FE5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023D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ВСНХ и ЦК ВКП (б) согласовали решение о начале строительство нового машиностроительного завода-гиганта в Краматорске, где со времен царской России существовал старый Краматорский машзавод (СКМЗ). В апреле 1928 года Гипромез утвердил эскизно-технический проект предприятия, которое получило название Новокраматорский машиностроительный завод (НКМЗ). Чуть позже ему присвоят звание – имени И.В. Сталина (11585).</w:t>
      </w:r>
    </w:p>
    <w:p w14:paraId="7F08EF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4CABE26"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началась компания по запрещению ношения форменной одежды с кокардами и петлицами, отражавшими техничес</w:t>
      </w:r>
      <w:r w:rsidRPr="000B49E3">
        <w:rPr>
          <w:rFonts w:ascii="Times New Roman" w:hAnsi="Times New Roman"/>
          <w:color w:val="000000" w:themeColor="text1"/>
          <w:sz w:val="16"/>
          <w:szCs w:val="16"/>
        </w:rPr>
        <w:softHyphen/>
        <w:t>кую ориентацию инженеров и техников, а также профессоров, преподава</w:t>
      </w:r>
      <w:r w:rsidRPr="000B49E3">
        <w:rPr>
          <w:rFonts w:ascii="Times New Roman" w:hAnsi="Times New Roman"/>
          <w:color w:val="000000" w:themeColor="text1"/>
          <w:sz w:val="16"/>
          <w:szCs w:val="16"/>
        </w:rPr>
        <w:softHyphen/>
        <w:t>телей и студентов, обучавшихся в институтах и техникумах. В высших и средних учебных заведениях провели кампанию по проверке на благона</w:t>
      </w:r>
      <w:r w:rsidRPr="000B49E3">
        <w:rPr>
          <w:rFonts w:ascii="Times New Roman" w:hAnsi="Times New Roman"/>
          <w:color w:val="000000" w:themeColor="text1"/>
          <w:sz w:val="16"/>
          <w:szCs w:val="16"/>
        </w:rPr>
        <w:softHyphen/>
        <w:t>дежность профессорско-преподавательского состава (11504).</w:t>
      </w:r>
    </w:p>
    <w:p w14:paraId="40ED86B4"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558B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изменили Положение о поставках и подрядах.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33D5546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A133E4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1928 году было одобрено окончательно создание восточного промышленного района. Впрочем в первом пятилетнем плане, утвержденном в апреле 1929 года в сторону Юга все же был сделан большой реверанс - большевики запланировали там реконструкцию существующих и строительство нескольких новых, мощных комбинатов - будущей Азовстали, Криворожстали, Запорожстали и расширение Днепровского металлургического завода. В результате, к второй половине 30-х годов </w:t>
      </w:r>
      <w:r w:rsidRPr="000B49E3">
        <w:rPr>
          <w:rFonts w:ascii="Times New Roman" w:hAnsi="Times New Roman"/>
          <w:color w:val="000000" w:themeColor="text1"/>
          <w:sz w:val="16"/>
          <w:szCs w:val="16"/>
        </w:rPr>
        <w:lastRenderedPageBreak/>
        <w:t>Юг превратился в полноценный советский "Рур": недорогая и качественная руда Криворожского бассейна, дешевая электроэнергия ДнепроГЭСа, Зуевской, Дзержинской и Штеровской ГРЭС, а также великолепные коксующиеся угли Донбасса при постоянном росте производственных мощностей определили сохранение приоритета Южного промышленного района в металлургии.</w:t>
      </w:r>
    </w:p>
    <w:p w14:paraId="6F49A5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то же время развитие Урала и Сибири, как и Центрального промышленного района (там были построены Новолипецкий завод, ряд рудных предприятий, расширены Косогорский, Новотульский заводы и комбинат "Свободный Сокол", которые почти на 30% снабжались криворожской рудой) к концу 30-х годов замедлилось. Ряд производств - Бакальский, Новотагильский и Орско-Халиловский комбинаты оказались долгостроем. Расходы на перевозку руды с Урала в Кузбасс (для КМК) и угля оттуда на Урал (для Магнитки) постоянно росли. Мало того, темпы прироста добычи уральской железной руды, которые расценивались как ключевой фактор успеха Урала оказались не столь высоки, как ожидалось. Впоследствии объемы добычи стали даже падать. В Кузбассе и на Алтае крупных месторождений тогда еще открыто не было. Пиковым годовом стал 1932.</w:t>
      </w:r>
    </w:p>
    <w:p w14:paraId="775B38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Тогда на Урале было добыто 12,8 млн. тонн железной руды, на Юге - только 8,4 млн. тонн, а еще около 0,5 млн. тонн пришлось на Центральный район. Однако в следующие пять лет добыча железной руды на Урале заметно снизилась. В 1937 году на Урале было добыто лишь 9,2 млн. тонн руды, тогда как Юг резко рванул в отрыв: там было добыто 17,2 млн. тонн! В почти три раза выросла и добыча в Центре - до 1,4 млн. тонн. </w:t>
      </w:r>
    </w:p>
    <w:p w14:paraId="018C0B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Л.Б. Кафенгауз. Эволюция промышленного производства России: последняя треть XIX века - 30-е годы XX века. М., 1994. С. 683</w:t>
      </w:r>
    </w:p>
    <w:p w14:paraId="749223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Не удивительно, что 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2568136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чугуна:</w:t>
      </w:r>
    </w:p>
    <w:p w14:paraId="24BC52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Юг - 64,7% (9,6 млн. тонн)</w:t>
      </w:r>
    </w:p>
    <w:p w14:paraId="67BA643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Урал - 28,5% (4,25 млн. тонн)</w:t>
      </w:r>
    </w:p>
    <w:p w14:paraId="74A2A2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 - 6,8% (около 1 млн тонн)</w:t>
      </w:r>
    </w:p>
    <w:p w14:paraId="1E3205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Северо-Запад - 0</w:t>
      </w:r>
    </w:p>
    <w:p w14:paraId="7FFABD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Выплавка стали:</w:t>
      </w:r>
    </w:p>
    <w:p w14:paraId="513AC49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Юг - 60,8% (более 11 млн. тонн)</w:t>
      </w:r>
    </w:p>
    <w:p w14:paraId="5694E9B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Урал - 28,2% (5,16 млн. тонн)</w:t>
      </w:r>
    </w:p>
    <w:p w14:paraId="29D7CE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 - 8% (1,5 млн. тонн)</w:t>
      </w:r>
    </w:p>
    <w:p w14:paraId="571712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Северо-Запад - 3% (0,59 млн. тонн)</w:t>
      </w:r>
    </w:p>
    <w:p w14:paraId="2B2C94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проката:</w:t>
      </w:r>
    </w:p>
    <w:p w14:paraId="68577A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Юг - 57% (7,45 млн. тонн)</w:t>
      </w:r>
    </w:p>
    <w:p w14:paraId="7F0E5A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Урал - 32% (4,2 млн. тонн)</w:t>
      </w:r>
    </w:p>
    <w:p w14:paraId="64A231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 - 7% (0,94 млн. тонн)</w:t>
      </w:r>
    </w:p>
    <w:p w14:paraId="3D4BB7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Северо-Запад - 4% (0,51 млн. тонн)</w:t>
      </w:r>
    </w:p>
    <w:p w14:paraId="1CCB0A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(Промышленность СССР, М., 1957. С. 112-114) (11518).</w:t>
      </w:r>
    </w:p>
    <w:p w14:paraId="346F22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267C30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Восток - 36,3% (снижение объясняется тем, что основные стройки на Урале были в это время законсервированы)</w:t>
      </w:r>
    </w:p>
    <w:p w14:paraId="056C4E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Юг - 56,4%</w:t>
      </w:r>
    </w:p>
    <w:p w14:paraId="270A97C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 - 10,5%</w:t>
      </w:r>
    </w:p>
    <w:p w14:paraId="5C6C71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Общая сумма инвестиций составила около 6 млрд. рублей. </w:t>
      </w:r>
    </w:p>
    <w:p w14:paraId="475A53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РГАЭ. Ф. 7297. Оп. 28. Д. 71. Л. 11 (11518)</w:t>
      </w:r>
    </w:p>
    <w:p w14:paraId="6F434D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3F24108"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А.С.Бакаевым была впервые предложена конкретная рецептура отечественного нитроглицеринового пороха, который мог быть использован, наравне со штатными пироксилиновыми порохами, для изготовления артиллерийских метательных зарядов.</w:t>
      </w:r>
    </w:p>
    <w:p w14:paraId="7FB58E2B"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Этот порох, получивший название НГ, имел следующий массовый состав: коллоксилин — 56,5%; нитроглицерин — 26,5%; динитротолуол — 9%; динитроанизол — 5%; централит — 2%.</w:t>
      </w:r>
    </w:p>
    <w:p w14:paraId="731C05A6"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работы по нитроглицериновым порохам получили большой размах, особенно после создания под руководством А.С.Бакаева бригады, в которую вошли молодые талантливые сотрудники Б.П.Фомин, И.Г.Лопук и др. В конце 1928 г. на заводе им.Морозова при активном участии его технического директора А.Д.Артющенко была создана опытная установка для рецептурно-технологической обработки пороха. Начальником опытной установки был А.В.Суханов.</w:t>
      </w:r>
    </w:p>
    <w:p w14:paraId="15119F3A"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первую очередь изготовлялся трубчатый порох к 76-мм полковой пушке образца 1902 г. Так как при изготовлении пороха встретились большие технологические трудности (высокое давление прессования, большое количество вспышек на вальцах из-за недостаточной пластичности пороховой массы), то были проведены дополнительные исследования по уточнению состава пороха для улучшения его технологических свойств. Проблема была решена введением в состав пороха в качестве технологической добавки 1% вазелина. К названию пороха была добавлена буква В и порох стал называться НГВ.</w:t>
      </w:r>
    </w:p>
    <w:p w14:paraId="60163987"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Окончательный состав баллиститного нитроглицеринового пороха, после некоторых дополнительных уточнений рецептуры получившего индекс Н, приведен ниже:</w:t>
      </w:r>
    </w:p>
    <w:p w14:paraId="4FA9D87E"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коллоксилин — 57%;</w:t>
      </w:r>
    </w:p>
    <w:p w14:paraId="41E33B8E"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нитроглицерин — 28%;</w:t>
      </w:r>
    </w:p>
    <w:p w14:paraId="45709200"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динитротолуол — 11%;</w:t>
      </w:r>
    </w:p>
    <w:p w14:paraId="0A9DD48F"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централит — 3%;</w:t>
      </w:r>
    </w:p>
    <w:p w14:paraId="63F01B28"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вазелин — 1%.</w:t>
      </w:r>
    </w:p>
    <w:p w14:paraId="0D4EC9FE"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Именно этот порох явился основой всех последующих модификаций нитроглицериновых баллиститных порохов. Был разработан и технологический процесс получения этих порохов, который состоял из следующих основных операций: подготовка компонентов пороха, приготовление ("варка") пороховой массы, отжим излишней влаги, вальцевание пороховой массы, рулонирование, формование пороховых трубок на гидравлических прессах, их резка на нужную длину, разбраковка шашек, перемешивание и упаковывание.</w:t>
      </w:r>
    </w:p>
    <w:p w14:paraId="22A7BD70"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Положительные результаты работ по созданию отечественных рецептур нитроглицериновых баллиститных порохов и технологии их изготовления создали предпосылки для проектирования и строительства опытного цеха, способного обеспечить поставки порохов для широких баллистических испытаний и технологической обработки.</w:t>
      </w:r>
    </w:p>
    <w:p w14:paraId="181B32F4"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Уверенность коллектива ученых, занимавшихся во главе с А.С.Бакаевым разработкой баллиститных порохов, в правильности своих научно-технических и технологических решений, настоятельная необходимость практической реализации результатов выполненных работ, сознание их важности для страны явились стимулом для принятия смелого инженерного решения, связанного с определенным риском, но сулящего в случае успеха огромный выигрыш во времени — решения о проектировании и строительстве не только опытного цеха по производству баллиститных порохов на заводе им. Морозова, но и большого порохового производства на одном из заводов на юге Украины. В проектировании обоих объектов Л.С.Бакаев, как автор рецептур порохов и технологии, пригашал самое непосредственное участие.</w:t>
      </w:r>
    </w:p>
    <w:p w14:paraId="667E7622"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Опытный цех на заводе им. Морозова вошел в строй уже в 1931 г. Строительство южноукраинского порохового завода было завершено в 1934 г. и в этом же году на нем началось освоение и выпуск артиллерийских нитроглицериновых баллиститных порохов (18646).</w:t>
      </w:r>
    </w:p>
    <w:p w14:paraId="1C86D8BC" w14:textId="77777777" w:rsidR="00AE7CEF" w:rsidRPr="000B49E3" w:rsidRDefault="00AE7CEF" w:rsidP="000B49E3">
      <w:pPr>
        <w:spacing w:after="0" w:line="240" w:lineRule="auto"/>
        <w:jc w:val="both"/>
        <w:rPr>
          <w:rFonts w:ascii="Times New Roman" w:hAnsi="Times New Roman"/>
          <w:color w:val="000000" w:themeColor="text1"/>
          <w:sz w:val="16"/>
          <w:szCs w:val="16"/>
        </w:rPr>
      </w:pPr>
    </w:p>
    <w:p w14:paraId="7C356A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1928 г. испытания по военной химии проходили вполне успешно, об этом свидетельствуют сметы расходов за 1928 и 1929гг. по «Томке», которую немцы именовали «общий опытный Институт». Так, если в 1928 г. расходы по договору для советской стороны составили около 122 тыс. руб., то уже в 1929г. они возросли до 257 тыс. руб. Более чем двукратное увеличение инвестиций свидетельствует не только об увеличении объема работ, но и об усилении их интенсивности. Подтверждение этому — в отчете начальника IV (разведывательного) управления Штаба РККА Берзина от 24 декабря 1928 г. :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 а также новые способы и средства дегазации зараженной местности». 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(РГВА, ф. 33987, оп. 3, д. 295, л. 74-79.). В первые два года совместные опыты в области химоружия проводились успешно и в целом оправдывали выделявшиеся на них средства (к концу 1928 г. немцы </w:t>
      </w:r>
      <w:r w:rsidRPr="000B49E3">
        <w:rPr>
          <w:rFonts w:ascii="Times New Roman" w:hAnsi="Times New Roman"/>
          <w:color w:val="000000" w:themeColor="text1"/>
          <w:sz w:val="16"/>
          <w:szCs w:val="16"/>
        </w:rPr>
        <w:lastRenderedPageBreak/>
        <w:t xml:space="preserve">израсходовали около 1 млн. германских марок).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284C57E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3D44BC0"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был образован фили</w:t>
      </w:r>
      <w:r w:rsidRPr="000B49E3">
        <w:rPr>
          <w:rFonts w:ascii="Times New Roman" w:hAnsi="Times New Roman"/>
          <w:color w:val="000000" w:themeColor="text1"/>
          <w:sz w:val="16"/>
          <w:szCs w:val="16"/>
        </w:rPr>
        <w:softHyphen/>
        <w:t>ал ЦРЛ на Каменном острове. К тому времени ЦРЛ распола</w:t>
      </w:r>
      <w:r w:rsidRPr="000B49E3">
        <w:rPr>
          <w:rFonts w:ascii="Times New Roman" w:hAnsi="Times New Roman"/>
          <w:color w:val="000000" w:themeColor="text1"/>
          <w:sz w:val="16"/>
          <w:szCs w:val="16"/>
        </w:rPr>
        <w:softHyphen/>
        <w:t>галась в трёх местах на Лопухинской улице, на улице Грота и на Адмиралтейском проспекте. С конца 1928 года начались стро</w:t>
      </w:r>
      <w:r w:rsidRPr="000B49E3">
        <w:rPr>
          <w:rFonts w:ascii="Times New Roman" w:hAnsi="Times New Roman"/>
          <w:color w:val="000000" w:themeColor="text1"/>
          <w:sz w:val="16"/>
          <w:szCs w:val="16"/>
        </w:rPr>
        <w:softHyphen/>
        <w:t>ительные работы по некоторому увеличению площадей ЦРЛ на улице Грота и на Лопухинской улице (после переезда электрова</w:t>
      </w:r>
      <w:r w:rsidRPr="000B49E3">
        <w:rPr>
          <w:rFonts w:ascii="Times New Roman" w:hAnsi="Times New Roman"/>
          <w:color w:val="000000" w:themeColor="text1"/>
          <w:sz w:val="16"/>
          <w:szCs w:val="16"/>
        </w:rPr>
        <w:softHyphen/>
        <w:t>куумного завода). Но этого оказалось мало, ЦРЛ нуждалась в дальнейшем расширении. До войны 1914-1918 годов на Камен</w:t>
      </w:r>
      <w:r w:rsidRPr="000B49E3">
        <w:rPr>
          <w:rFonts w:ascii="Times New Roman" w:hAnsi="Times New Roman"/>
          <w:color w:val="000000" w:themeColor="text1"/>
          <w:sz w:val="16"/>
          <w:szCs w:val="16"/>
        </w:rPr>
        <w:softHyphen/>
        <w:t>ном острове начали строить здание для размещения в нем ресто</w:t>
      </w:r>
      <w:r w:rsidRPr="000B49E3">
        <w:rPr>
          <w:rFonts w:ascii="Times New Roman" w:hAnsi="Times New Roman"/>
          <w:color w:val="000000" w:themeColor="text1"/>
          <w:sz w:val="16"/>
          <w:szCs w:val="16"/>
        </w:rPr>
        <w:softHyphen/>
        <w:t>рана и увеселительного заведения. Оно осталось недостроенным, и вот этот корпус (кирпичный каркас дома с пустыми оконными проёмами) с прилегающей к нему площадкой ЦРЛ получила в своё ведение. Строительные работы были завершены, и сюда был переведен ряд лабораторий ЦРЛ. в том числе с Адмиралтейского проспекта (11481).</w:t>
      </w:r>
    </w:p>
    <w:p w14:paraId="526AC5A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CE3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между Управлением Снабжения (УС) РККА и Амторгом было подписано соглашение, определившее основные принципы сотрудничества двух организаций. Согласно этому соглашению:</w:t>
      </w:r>
    </w:p>
    <w:p w14:paraId="06240E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"…2) УС выдвигает кандидатуру для назначения на должность Уполномоченного Военведа при Амторге, каковой содержится за счёт Амторга, будучи назначаем на должность заведующего автоотделом.</w:t>
      </w:r>
    </w:p>
    <w:p w14:paraId="305A39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3) Для обслуживания заказов НКВМ последний вправе по мере реальной надобности и по согласованию с Амторгом выдвигать своих кандидатов соответствующих специальностей, каковых Амторг размещает в своём аппарате и содержит за свой счёт. </w:t>
      </w:r>
    </w:p>
    <w:p w14:paraId="104AA3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4) С целью поднятия квалификации и ознакомления с процессами производства предметов потребления НКВМ последний может командировать за свой счёт своих специалистов в США в распоряжение Амторга, каковой обязуется оказывать всемерное содействие в размещении командируемых нами лиц на заводах американскоё промышленности в качестве практикантов" (11507). </w:t>
      </w:r>
    </w:p>
    <w:p w14:paraId="1A5FE2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B9281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на Электрокомбинате (Московский электрозавод им. Куйбышева НКМ, Московский электротехнический комбинат им. Куйбышева НКТП, ОАО «Холдинговая компания «Электрозавод» /г. Москва ул. Электрозаводская, 21 тел. 962-17-20/) был выпущен первый прожектор. В 06.1932 г. прожекторный отдел Электрокомбината преобразован в самостоятельный Прожекторный завод.</w:t>
      </w:r>
    </w:p>
    <w:p w14:paraId="6E8119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1932-37 г. Электрокомбинат - в ведении Главэнергопрома НКТП, в 1934 г. Московский электрозавод - в ведении Всесоюзного электротехнического треста, в 12.1938 г. - в ведении НКМ.</w:t>
      </w:r>
    </w:p>
    <w:p w14:paraId="69B83E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9.08.1934 г. приказом № 05/249 по Московскому электрозаводу создан завод специальных машин по производству автотракторного и специального оборудования (далее - завод № 255). В 1937 г. составе Московского электрокомбината - завод АТЭ; в 1938 г. - Электроламповый завод (далее- завод № 632 НКЭП).</w:t>
      </w:r>
    </w:p>
    <w:p w14:paraId="5C4D92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08.2004 г. ОАО «Электрозавод» купило завод «Электроаппарат» ( г. Уфа).</w:t>
      </w:r>
    </w:p>
    <w:p w14:paraId="26E86E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трансформаторного и реакторного оборудования для энергосистем (2004 г.).</w:t>
      </w:r>
    </w:p>
    <w:p w14:paraId="3DE377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(1927-31 г.)- Н.А. Булганин. Гендиректор (-2004-08 г.-)- Л. Макаревич.</w:t>
      </w:r>
    </w:p>
    <w:p w14:paraId="5A70C9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ППО (1940-е)- Н.А. Забелин.</w:t>
      </w:r>
    </w:p>
    <w:p w14:paraId="33FAC2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приемоусилительные лампы Р-5, ПТ-2 (1928-) (11982).</w:t>
      </w:r>
    </w:p>
    <w:p w14:paraId="360EDE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38353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на месте кроватной фабрики им. Скворцова-Степанова, располагавшейся на территории между ул. Фортунатовской и ул. Мироновской был создан Московский радиозавод им. Красина (ЗаВОД № 311 МПСС, МРТП, Московский радиозавод им. Красина, Московский штамповочно-механический завод им. Красина НКМП РСФСР, п/я 2351, Опытный завод НИИ-311 МПСС, Опытный завод НИИ полупроводникового приборостроения (НИИ ППС) МЭИ, Государственный завод «Оптрон», В-2386, АООТ, ОАО «Оптрон» /105187  г. Москва ул. Щербаковская, 53 тел. 369-64-80/). Здесь же в 1933 г. была образована артель «Кооппутиловец» по выпуску ширпотреба, и в 1938 г. на этой же территории создан завод «Сирокко» по выпуску центробежных вентиляторов.</w:t>
      </w:r>
    </w:p>
    <w:p w14:paraId="101E65C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05.1938 г. завод им. Красина - в ведении НКМП РСФСР. В 1939 г. завод переориентирован на производство ложек из нержавеющей стали и переименован в Московский штамповочно-механический завод им. Красина в ведении Местной промышленности Мосгорисполкома. В годы войны выпускал гранаты и авиационные снаряды, заправщики на шасси ЗиС-5.</w:t>
      </w:r>
    </w:p>
    <w:p w14:paraId="7932F9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1945 г. артель «Кооппутиловец» и завод «Сирокко» объединены в завод № 20, который затем действовал в ведении МПСС.</w:t>
      </w:r>
    </w:p>
    <w:p w14:paraId="33885F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1949 г. штамповочно-механический завод переименован в завод № 311, предприятие «п/я 2351» в ведении МПСС. В соответствии с пост. СМ СССР № 3482-1680 от 14.09.1951 г. и приказом МПСС № 437 на базе заводов №311 и № 732 образован НИИ-311 с опытным заводом и ОКБ по разработке и внедрению в производство электровакуумных приборов. В 1956 г. Опытный завод вместе с НИИ-311 переведен в МРТО. По приказу МРТП № 257 от 14.09.1956 г. завод выведен из состава НИИ-311 и реорганизован в завод № 311 для производства деталей электровакуумных приборов. По приказу МЭП № 24с от 12.02.1966 г. завод № 311 преобразован в опытный завод НИИ ППС. С 1973 г. - опытный завод «Оптрон» при НИИ «Сапфир», далее - в составе НПП «Сапфир». Имел наименование «п/я В-2386». С 01.1991 г. - Государственный завод «Оптрон». В 08.1993 г. акционирован и преобразован в АООТ «Оптрон», с 06.1997 г. - ОАО. По решению правительства № 22-р от 9.01.2004 г. вошло в перечень стратегических предприятий.</w:t>
      </w:r>
    </w:p>
    <w:p w14:paraId="11D028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Руководитель (2000 г.)-  Г.В. Смирнов.</w:t>
      </w:r>
    </w:p>
    <w:p w14:paraId="79B9CE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металлическая арматура для учебных авиабомб ЦАБ (1938); репродуктор «Рекорд» (1946), радиола «Салют» (1946), радиоприемник М-648 (-1951), пускорегулирующее устройство для люминесцентных ламп (1953-), алундовый подогреватель для ламп (1953).</w:t>
      </w:r>
    </w:p>
    <w:p w14:paraId="6824E4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НИИ-311 МПСС, МРТП, НИИ полупроводникового приборостроения (НИИ ППС) МЭП, Государственный НИИ «Сапфир» МЭП, АООТ, ОАО «НПП «Сапфир» ФАП /105318 (105187)  г. Москва ул. Щербаковская, 53 тел. 369-30-36, 366-37-36/</w:t>
      </w:r>
    </w:p>
    <w:p w14:paraId="6A559AF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НИИ-311 образован в соответствии с пост. СМ СССР № 3482-1680 от 14.09.1951 г. и приказом МПСС № 437 на базе заводов № 311 и № 732. В 1956 г. НИИ-311 переведен в МРТП и перепрофилирован на разработку и производство полупроводниковых диодов и тиристоров. В 1956-59 г. сюда из НИИ-35 переведены 3 лаборатории: точечных транзисторов, СВЧ детекторов, плоскостных диодов. С 1966 г. - НИИ ППС МЭП. Далее НИИ «Сапфир» стал головным предприятием по разработке полупроводниковых приборов, в 1974 г. - в ведении МЭП. 13.09.1993 г. ГосНИИ «Сапфир» акционирован (в соответствии с Указом президента РФ № 721 от 1.07.1992 г.) и преобразован в АООТ «НПГ1 «Сапфир», 26.11.1999 г. АООТ переименовано в ОАО. В 2005 г. - в ведении Управления РЭ промышленности и систем управления ФАП.</w:t>
      </w:r>
    </w:p>
    <w:p w14:paraId="712680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1974 г. создано более 100 типов полупроводниковых приборов (диоды: импульсные кремниевые и германиевые, выпрямительные высоковольтные, СВЧ, туннельные; тиристоры, стабилитроны, варикапы; индикаторы, оптроны; специальные интегральные схемы: КНС, ЦМД).</w:t>
      </w:r>
    </w:p>
    <w:p w14:paraId="6D28CD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1974 г. институт определен головным по разработке и производству новых полупроводниковых приборов: некогерентных оптоэлектронных приборов, специальных микросхем на базе технологии КМОП КНС («кремний на сапфире»), СБИС на основе цилиндрических магнитных доменов.</w:t>
      </w:r>
    </w:p>
    <w:p w14:paraId="5165957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Созданы новые направления развития СВЧ изделий: разработка параметрических диодов; смесительных и детекторных диодов, диодов Шоттки (М.Д. Дмитриев).</w:t>
      </w:r>
    </w:p>
    <w:p w14:paraId="4124F4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Разработка и производство (2002-07 г.): полупроводниковые приборы и изделия электронной техники (радиационно-стойкие микросхемы КМОП КНС, прецизионные стабилитроны, коммутационные диоды, варикапы, оптоэлектронные приборы: суперяркие светоизлучаюпше приборы, знако-синтезирующие индикаторы, фотодиоды, оптопары, модули экранов); энергосберегающие технологии; преобразователи частоты для асинхронных электродвигателей, полупроводниковые экраны, комплексы светосигнального аэродромного оборудования.</w:t>
      </w:r>
    </w:p>
    <w:p w14:paraId="41BC9BD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2005 г. велись ОКР «Сенокос» (разработка уникальной гибридной микросхемы акселерометра), «Молот 1» и «Молот К» (разработка сверхстойких БИС ОЗУ), «Меркурий 7», «Маяк Д» (улучшение характеристик микросхем 1825, Б1620), «Рубин 0» (внедрение полиамидных носителей лакофольгового диэлектрика ФДИ-АП), «Сток» (защита от статического электричества БИС КНС), «Маска» (подготовка производства микросхем 1825, Б1620 «ОСМ»); НИР «Маяк ПИ». В 2005 г. введен в строй участок по производству гибких полиимидных носителей.</w:t>
      </w:r>
    </w:p>
    <w:p w14:paraId="7BB362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составе предприятия: опытный завод; цех № 15; (2005 г.): корпуса: № 1 (производственный), № 2 (производственный), № 15 (производственный), № 17 (офисный); отдел № 250- разработка микросхем, цех № 30- проюводство микросхем.</w:t>
      </w:r>
    </w:p>
    <w:p w14:paraId="2BDA32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(2002 г.)- 615 чел., (2005 г.)- 395 чел.</w:t>
      </w:r>
    </w:p>
    <w:p w14:paraId="6CD96E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Гендиректор (2000 г.)- Н.Н. Усов, (2002 г.)- А.С. Адонин, (2002-07 г.-&gt; А.Ю. Сметанов.</w:t>
      </w:r>
    </w:p>
    <w:p w14:paraId="6C7014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1-й зам. гендиректора (2007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xml:space="preserve">. Баширов. Зам. гендиректора: по науке (2000-е)- В.М. Деревянкин; по финансовым вопросам (2002 г.)- О.А. Данилкин; по кадрам и управлению имуществом (2005 г.)- В.В. Горбунов; (2000-е)-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Баширов.</w:t>
      </w:r>
    </w:p>
    <w:p w14:paraId="22DA54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Ген. конструктор (2005 г.)- В.М. Деревянкин.</w:t>
      </w:r>
    </w:p>
    <w:p w14:paraId="2CE9EC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Гл. инженер- И.И. Круглов, (2001-02 г.)- А.Ю. Сметанов; и.о. (2002 г.)- В.Н. Поярков; (2002-07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Баширов.</w:t>
      </w:r>
    </w:p>
    <w:p w14:paraId="252E56E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Гл. технолог (2005 г.)- И.А. Сенников.</w:t>
      </w:r>
    </w:p>
    <w:p w14:paraId="7DC9B5D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Начальники отделений: научно-производственного комплекса-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Баширов.</w:t>
      </w:r>
    </w:p>
    <w:p w14:paraId="3E52AB1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конструкторы: В.М. Деревянкин, Н.Т. Тшценков; направления «Смесительные и детекторные диоды» (1977 г.-)- М.Д. Дмитриев.</w:t>
      </w:r>
    </w:p>
    <w:p w14:paraId="047B4A7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Начальники отделов: маркетинга (2002 г.)- В.Ф. Жадько; ПЭО (2005 г.)- С.Б. Смирнов; (1992-2002 г.)-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Баширов, В.М. Деревянкин, (2000-е)- Н.Т. Тищенков.</w:t>
      </w:r>
    </w:p>
    <w:p w14:paraId="08E52D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Начальники лабораторий: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Баширов, В.М. Деревянкин, Ю.Р. Носов, (1975 г.-)- И.В. Поляков.</w:t>
      </w:r>
    </w:p>
    <w:p w14:paraId="5B0D434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Научные руководители НИР: М.Д. Дмитриев, Н.Т. Тищенков.</w:t>
      </w:r>
    </w:p>
    <w:p w14:paraId="26DBFFD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Создано:</w:t>
      </w:r>
      <w:r w:rsidRPr="000B49E3">
        <w:rPr>
          <w:rFonts w:ascii="Times New Roman" w:hAnsi="Times New Roman"/>
          <w:color w:val="000000" w:themeColor="text1"/>
          <w:sz w:val="16"/>
          <w:szCs w:val="16"/>
        </w:rPr>
        <w:t xml:space="preserve"> спектрофотометрические фотодиоды СФДФ «Визор»; светоизлучающие диоды АЛ307Б, </w:t>
      </w:r>
      <w:r w:rsidRPr="000B49E3">
        <w:rPr>
          <w:rFonts w:ascii="Times New Roman" w:hAnsi="Times New Roman"/>
          <w:color w:val="000000" w:themeColor="text1"/>
          <w:sz w:val="16"/>
          <w:szCs w:val="16"/>
          <w:lang w:val="en-US"/>
        </w:rPr>
        <w:t>AJI</w:t>
      </w:r>
      <w:r w:rsidRPr="000B49E3">
        <w:rPr>
          <w:rFonts w:ascii="Times New Roman" w:hAnsi="Times New Roman"/>
          <w:color w:val="000000" w:themeColor="text1"/>
          <w:sz w:val="16"/>
          <w:szCs w:val="16"/>
        </w:rPr>
        <w:t>336</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 xml:space="preserve">, КИПД05, КИПД14, КИПД23, КИПД36, КИПД19, КИПД37, КИПМ01, КИПМ05, КИПМ06, КИПМ07; инфракрасные диоды АЛ156А, У165; фотодиод У163; оптопары АОТ138, ОАУ115, ОАУ160, ОАУ171, К434КП1АС; стабилитроны 2С117Г-П, 2С108Г-С, 2С122А-Е, 2С123А-Е, ПС640, ИС 751 (2С403), ИС 251, ИС 501, ИС 121 (2С121); радианионно-стойкие микросхемы: 1523, 1620, 1825, Б1620РУ2, Б1620РЕ1, Б1825ВРЗ, Б1825ВА1, Б1825ИР1, Б1825ВУ1, Б1825ВБ1, Б1825ВСЗ, Б1825ВВ1, Б635А, Б681, Б605 (1523ПВ1), Б606 (1523ПВ2), Б618 (КМ1175ПВ2), Б582А, Б673; цифровые индикаторы </w:t>
      </w:r>
      <w:r w:rsidRPr="000B49E3">
        <w:rPr>
          <w:rFonts w:ascii="Times New Roman" w:hAnsi="Times New Roman"/>
          <w:color w:val="000000" w:themeColor="text1"/>
          <w:sz w:val="16"/>
          <w:szCs w:val="16"/>
          <w:lang w:val="en-US"/>
        </w:rPr>
        <w:t>AJ</w:t>
      </w:r>
      <w:r w:rsidRPr="000B49E3">
        <w:rPr>
          <w:rFonts w:ascii="Times New Roman" w:hAnsi="Times New Roman"/>
          <w:color w:val="000000" w:themeColor="text1"/>
          <w:sz w:val="16"/>
          <w:szCs w:val="16"/>
        </w:rPr>
        <w:t>1</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320; преобразователь частоты АП-</w:t>
      </w:r>
    </w:p>
    <w:p w14:paraId="60F1F82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НПО «Сапфир», Х-5594 / г. Москва/</w:t>
      </w:r>
    </w:p>
    <w:p w14:paraId="3DC8BF7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Имело наименование «п/я Х-5594» (11982).</w:t>
      </w:r>
    </w:p>
    <w:p w14:paraId="5966EC69" w14:textId="77777777" w:rsidR="00984F73" w:rsidRPr="000B49E3" w:rsidRDefault="00984F73" w:rsidP="000B49E3">
      <w:pPr>
        <w:autoSpaceDE w:val="0"/>
        <w:autoSpaceDN w:val="0"/>
        <w:adjustRightInd w:val="0"/>
        <w:spacing w:after="0" w:line="240" w:lineRule="auto"/>
        <w:jc w:val="both"/>
        <w:rPr>
          <w:rFonts w:ascii="Times New Roman" w:hAnsi="Times New Roman"/>
          <w:color w:val="000000" w:themeColor="text1"/>
          <w:sz w:val="16"/>
          <w:szCs w:val="16"/>
        </w:rPr>
      </w:pPr>
    </w:p>
    <w:p w14:paraId="5C8855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 Москве был основан Завод «Промсвязь». По решению НКС от 2.09.1932 г. завод переведен в Александров. Его строительство на новом месте включено в число ударных строек. Александровский радиозавод № 3 вступил в строй в середине декабря 1933 г. В 1936 г. заводу поставлена задача массового выпуска бытовой радиоаппаратуры, в том же году освоен выпуск радиоприемника СВД-1. В 1939 г. изготовлена опытная партия телевизоров АТП-1. В 1941 г. после начала войны завод эвакуирован в Петропавловск, где на его базе создан завод № 641.</w:t>
      </w:r>
    </w:p>
    <w:p w14:paraId="753F5C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Затем на старом месте в Александрове, вероятно, создан завод № 729 МРТП (Завод № 729 МРТП, Завод «Промсвязь», Александровский радиозавод № 3 НКС, п/я 7, ПО «Рекорд», АООТ, ОАО «Александровский радиозавод», М-5985 /г. Москва;  г. Александров/ /601600  г. Александров Владимирской обл. ул. Ленина, 45(13)/). Имел наименование «п/я 7» (1948 г.).</w:t>
      </w:r>
    </w:p>
    <w:p w14:paraId="1AC894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1947 г. начата разработка первого массового отечественного телевизора КВН.</w:t>
      </w:r>
    </w:p>
    <w:p w14:paraId="1C01CE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1956 г. при заводе № 729 МРТП создано СКБ.</w:t>
      </w:r>
    </w:p>
    <w:p w14:paraId="0C673CC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«Рекорд» имело наименование «п/я М-5985».</w:t>
      </w:r>
    </w:p>
    <w:p w14:paraId="6F9381D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Крупнейший в СССР производитель телевизоров. В конце 2002 г. на площадке предприятия начато строительство завода по производству телевизионной и видео-техники «Вестел СНГ». Завод вступил в строй в 01.2004 г.</w:t>
      </w:r>
    </w:p>
    <w:p w14:paraId="08EA31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10.2003 г. на заводе введено конкурсное производство.</w:t>
      </w:r>
    </w:p>
    <w:p w14:paraId="1B6EBF5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Конкурсный управляющий (10.2003 г.-)-В. Кудешкин.</w:t>
      </w:r>
    </w:p>
    <w:p w14:paraId="02AFDE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цехов: Ф.А. Сорокоумова.</w:t>
      </w:r>
    </w:p>
    <w:p w14:paraId="2FFC6E6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радиостанции: «КЭН-0,05» (1933-), Р-105, Р-107, Р-108, Р-109, Р-114А, Р-159, Р-171, Р-171М, Р-253, Р-311, Р-326, Р-326М;</w:t>
      </w:r>
      <w:r w:rsidRPr="000B49E3">
        <w:rPr>
          <w:rFonts w:ascii="Times New Roman" w:hAnsi="Times New Roman"/>
          <w:iCs/>
          <w:color w:val="000000" w:themeColor="text1"/>
          <w:sz w:val="16"/>
          <w:szCs w:val="16"/>
        </w:rPr>
        <w:t xml:space="preserve"> радиоприемники:</w:t>
      </w:r>
      <w:r w:rsidRPr="000B49E3">
        <w:rPr>
          <w:rFonts w:ascii="Times New Roman" w:hAnsi="Times New Roman"/>
          <w:color w:val="000000" w:themeColor="text1"/>
          <w:sz w:val="16"/>
          <w:szCs w:val="16"/>
        </w:rPr>
        <w:t xml:space="preserve"> СВД-1 (1936-), СВД-9, СВД-М (1930-е), «Искра»(1950), «Искра-49 (1950), -52, -53 (1953-)», АРЗ-49 (1949-), -51 (1951-), -52, -54, «Звезда» (1951-), «Рекорд», «Рекорд-47»; </w:t>
      </w:r>
      <w:r w:rsidRPr="000B49E3">
        <w:rPr>
          <w:rFonts w:ascii="Times New Roman" w:hAnsi="Times New Roman"/>
          <w:iCs/>
          <w:color w:val="000000" w:themeColor="text1"/>
          <w:sz w:val="16"/>
          <w:szCs w:val="16"/>
        </w:rPr>
        <w:t>телевизоры:</w:t>
      </w:r>
      <w:r w:rsidRPr="000B49E3">
        <w:rPr>
          <w:rFonts w:ascii="Times New Roman" w:hAnsi="Times New Roman"/>
          <w:color w:val="000000" w:themeColor="text1"/>
          <w:sz w:val="16"/>
          <w:szCs w:val="16"/>
        </w:rPr>
        <w:t xml:space="preserve"> АТП-1 (1939), КВН-49 (1949-), «Рекорд» (1956-), «Рекорд-А (1957-), -Б (1961-), -6 (УНТ-35), -12, -64, -67, -68, -301, -304, -330, -331, -333, -334, -336, -338, -339, -340, -345, -350 (1988-), 50ТБ-307, -308, -312, -313, -415, 51ТБ-515, 40ТБ-520, 23ВТБ-402, 42ВТБ-410, 45ВТБ-412», «Рекорд-101 (ЛТЦ-40-3), -102, -103, -104, -705, -706, - 710, -711, -712, -714, -716, -718, -726, Ц-201, -202, -280, -381,45ВТЦ-412, 51ТЦ-444, 61ТЦ-445».</w:t>
      </w:r>
    </w:p>
    <w:p w14:paraId="02251E53" w14:textId="77777777" w:rsidR="00672714" w:rsidRPr="000B49E3" w:rsidRDefault="00672714"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СКБ завода № 729 МРТП, СКБ Александровского радиозавода, ОАО «Александровский НИИ телевизионной техники «Рекорд» /601650  г. Александров Владимирской обл. ул. Ленина, 13 тел. 21-252/</w:t>
      </w:r>
    </w:p>
    <w:p w14:paraId="65090E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СКБ при заводе № 729 создано в соответствии с пост. СМ СССР № 1430-713с от 19.10.1956 г. и приказом МРТП № 312с от 12.11.1956 г. Пост. СМ РСФСР в 1991 г. СКБ Александровского радиозавода преобразовано в НИИ телевизионной техники «Рекорд». В 1993 г. институт акционирован и преобразован в ОАО.</w:t>
      </w:r>
    </w:p>
    <w:p w14:paraId="2783CE8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Создано и внедрено в серию: радиолинии управления внешними устройствами для МО; радиоприемники </w:t>
      </w:r>
      <w:r w:rsidRPr="000B49E3">
        <w:rPr>
          <w:rFonts w:ascii="Times New Roman" w:hAnsi="Times New Roman"/>
          <w:color w:val="000000" w:themeColor="text1"/>
          <w:sz w:val="16"/>
          <w:szCs w:val="16"/>
          <w:lang w:val="en-US"/>
        </w:rPr>
        <w:t>KB</w:t>
      </w:r>
      <w:r w:rsidRPr="000B49E3">
        <w:rPr>
          <w:rFonts w:ascii="Times New Roman" w:hAnsi="Times New Roman"/>
          <w:color w:val="000000" w:themeColor="text1"/>
          <w:sz w:val="16"/>
          <w:szCs w:val="16"/>
        </w:rPr>
        <w:t xml:space="preserve"> и УКВ диапазонов; системы оповещения центрального и регионального звеньев по занятым каналам связи; телевизионные приемники, видеомониторы; нестандартные измерительные системы и приборы; системы радиоохраны; цифровые измерительные приборы.</w:t>
      </w:r>
    </w:p>
    <w:p w14:paraId="0695C6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Разработка (2005 г.): РЭ средство управления для войск РХБЗ МО; универсальная система охраны периметра; цифровые приборы для ТЭК.</w:t>
      </w:r>
    </w:p>
    <w:p w14:paraId="3AFEA9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(1956-75 г.)- Ю.С. Зиновьев, (1975-82 г.)- Б.И. Беляков, (1982-85 г.)- Ю.П. Сербиненко, (1985-88 г.)- В.П. Худяков, (1988-91 г.)- Ю. Г. Поморцев. Директор (1991-10.2002 г.)- Б.И. Беляков, (12.2002 г.-)- С.А. Бакланов (11982).</w:t>
      </w:r>
    </w:p>
    <w:p w14:paraId="56BE4C4B" w14:textId="77777777" w:rsidR="00984F73" w:rsidRPr="000B49E3" w:rsidRDefault="00984F73" w:rsidP="000B49E3">
      <w:pPr>
        <w:autoSpaceDE w:val="0"/>
        <w:autoSpaceDN w:val="0"/>
        <w:adjustRightInd w:val="0"/>
        <w:spacing w:after="0" w:line="240" w:lineRule="auto"/>
        <w:jc w:val="both"/>
        <w:rPr>
          <w:rFonts w:ascii="Times New Roman" w:hAnsi="Times New Roman"/>
          <w:color w:val="000000" w:themeColor="text1"/>
          <w:sz w:val="16"/>
          <w:szCs w:val="16"/>
        </w:rPr>
      </w:pPr>
    </w:p>
    <w:p w14:paraId="5D81CC0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организованы мастерские по ремонту геодезических приборов. В 1930 г. мастерская была передана в ведение ГУ государственной съёмки и картографии (ГУГСК НКВД) и переименована в завод «Аэрогеоприбор» (Завод № 106 НКВ, Завод «Аэрогеоприбор» НКВД, ГУГК, ЭОМЗ № 106 /г. Москва; Башкирская АССР  г. Бирск;  г. Красногорск/ / г. Москва Щелковское ш., 23 тел. 164-28-79 (2000 г.)/).</w:t>
      </w:r>
    </w:p>
    <w:p w14:paraId="577D59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конце 1941 г. завод был эвакуирован в  г. Бирск Башкирской АССР. В соответствии с пост. ГКО № 1719 от 9.05.1942 г. завод «Аэрогеоприбор» ГУГК был передан в систему НКВ (и вероятно, получил № 106), в том же 1942 г. он переведён в  г. Красногорск, где был организован оптико-механический завод № 393.</w:t>
      </w:r>
    </w:p>
    <w:p w14:paraId="7EE324B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СМ СССР от 13.04.1946 г. «О мероприятиях по картографированию территории СССР на 1946-1947 г.» в Москве был восстановлен завод «Аэрогеоприбор» по производству высокоточного геодезического и фотограмметрического оборудования в ведении ГУГК при СМ СССР. Пост. Коллегии ГУГК от 8.03.1946 г. завод был размещен в здании Московского аэрогеодезического предприятия по Шелапутинскому пер., 6.</w:t>
      </w:r>
    </w:p>
    <w:p w14:paraId="6B053E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Далее завод «Аэрогеоприбор» был преобразован в ЭОМЗ ЦНИИГАиК, а затем - самостоятельный ЭОМЗ, ФГУП «ЭОМЗ» в ведении Роскартографии. В 2000 г. - ЭОМЗ № 106.</w:t>
      </w:r>
    </w:p>
    <w:p w14:paraId="433D839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Руководитель (2000 г.)- Н.А. Козодаев.</w:t>
      </w:r>
    </w:p>
    <w:p w14:paraId="29EED0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0B49E3">
        <w:rPr>
          <w:rFonts w:ascii="Times New Roman" w:hAnsi="Times New Roman"/>
          <w:color w:val="000000" w:themeColor="text1"/>
          <w:sz w:val="16"/>
          <w:szCs w:val="16"/>
        </w:rPr>
        <w:t>Начальник конструкторской группы аэрофотоаппаратуры (1941-42 г.)- Ф.Е. Соболев (11982).</w:t>
      </w:r>
    </w:p>
    <w:p w14:paraId="49B4A2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31CE51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на Электрокомбинате был выпущен первый прожектор. В 06.1932 г. прожекторный отдел Электрокомбината преобразован в самостоятельный Московский прожекторный завод. С 1934 г. завод специализировался на выпуске зенитных прожекторных станций, корабельных прожекторов, крупных прожекторов заливающего света, гражданских прожекторов и станций.</w:t>
      </w:r>
    </w:p>
    <w:p w14:paraId="5321078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644, Московский прожекторный завод им. Кагановича, Завод «Электроагрегат», п/я 109, ОАО «Электроагрегат» /г. Москва;  г. Новосибирск/ /630015  г. Новосибирск ул. Планетная, 30 тел. 79-73-01/</w:t>
      </w:r>
    </w:p>
    <w:p w14:paraId="3529EB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Часть завода (20%) эвакуирована в Йошкар-Олу на площадку завода № 297 (первый эшелон прибыл 21.09.1941 г.), где на ее базе 4.11.1941 г. создан завод № 298. В 12.1941 г. после начала войны основная часть завода (80%) эвакуирована в Новосибирск, в северо-восточную его часть, где продолжила действовать под прежним номером. Пост. ГКО № 1295сс от 16.02.1942 г. заводу поручено изготовить мастерские для танковых бригад: в 02.1942 г. 30 шт. типа «А» и 30 - типа «Б»; в 03.1942 г. 40 - типа «А» и 45 - типа «Б»; в 04.1942 г. 23 - типа «А» и 28 - типа «Б».</w:t>
      </w:r>
    </w:p>
    <w:p w14:paraId="24296AF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старом месте в Москве был создан завод № 686.</w:t>
      </w:r>
    </w:p>
    <w:p w14:paraId="63F96B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1950-е  г. при заводе создано КБ по разработке электроагрегатов. Начато производство передвижных электростанций и электроагрегатов, в 1960-е  г. освоен выпуск нового поколения изделий. В 1974 г. начато производство аэродромных передвижных агрегатов зарядных баз.</w:t>
      </w:r>
    </w:p>
    <w:p w14:paraId="7294A18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1960-е  г. - в ведении Управления электротехнической промышленности Западно-Сибирского СНХ.</w:t>
      </w:r>
      <w:r w:rsidRPr="000B49E3">
        <w:rPr>
          <w:rFonts w:ascii="Times New Roman" w:hAnsi="Times New Roman"/>
          <w:color w:val="000000" w:themeColor="text1"/>
          <w:sz w:val="16"/>
          <w:szCs w:val="16"/>
          <w:vertAlign w:val="superscript"/>
        </w:rPr>
        <w:t>80</w:t>
      </w:r>
    </w:p>
    <w:p w14:paraId="4B05E77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1978 г. создан опытно-экспериментальный завод.</w:t>
      </w:r>
    </w:p>
    <w:p w14:paraId="3C8D092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1979 г. освоены электростанции мощностью 60 кВт, аэродромные агрегаты следующего поколения. В 1980-е  г. освоен выпуск систем управления технологическим оборудованием и аэродромная преобразовательная техника. В 1990-е  г. выпускались новые поколения зарядных устройств и баз, системы управления горно</w:t>
      </w:r>
      <w:r w:rsidRPr="000B49E3">
        <w:rPr>
          <w:rFonts w:ascii="Times New Roman" w:hAnsi="Times New Roman"/>
          <w:color w:val="000000" w:themeColor="text1"/>
          <w:sz w:val="16"/>
          <w:szCs w:val="16"/>
        </w:rPr>
        <w:softHyphen/>
        <w:t>шахтным оборудованием, передвижные сварочные агрегаты.</w:t>
      </w:r>
    </w:p>
    <w:p w14:paraId="09A530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1993 г. предприятие акционировано и преобразовано в ОАО.</w:t>
      </w:r>
    </w:p>
    <w:p w14:paraId="213BD67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(2000-е  г.): дизельные и бензиновые электростанции; аэродромные передвижные электроагрегаты; зарядные устройства и базы для всех типов аккумуляторов МО, МЧС, МВД, ФСБ, Центробанка и народного хозяйства.</w:t>
      </w:r>
    </w:p>
    <w:p w14:paraId="0F9F65C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Площадь: территории (2000-е)- 21 га; производственная (2000-е)-136 тыс.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w:t>
      </w:r>
    </w:p>
    <w:p w14:paraId="711149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(2002 г.)- 2000 чел.</w:t>
      </w:r>
    </w:p>
    <w:p w14:paraId="3F475A9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(07.1938 г.)- Эстрин. Гендиректор (2002 г.)- В.М. Пахомов.</w:t>
      </w:r>
    </w:p>
    <w:p w14:paraId="2F6C094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(2002 г.)- А.В. Бахтин.</w:t>
      </w:r>
    </w:p>
    <w:p w14:paraId="5EACFD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начальника производства (-1941 г.)- В.Н. Трифонов.</w:t>
      </w:r>
    </w:p>
    <w:p w14:paraId="2D89CCB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ОКС (1939 г.-)- В.Н. Трифонов.</w:t>
      </w:r>
    </w:p>
    <w:p w14:paraId="1A8080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0B49E3">
        <w:rPr>
          <w:rFonts w:ascii="Times New Roman" w:hAnsi="Times New Roman"/>
          <w:color w:val="000000" w:themeColor="text1"/>
          <w:sz w:val="16"/>
          <w:szCs w:val="16"/>
        </w:rPr>
        <w:lastRenderedPageBreak/>
        <w:t>Производство (2002 г.): аэродромные передвижные электроагрегаты АПА-80, АПА-100, преобразователь АПЭА-100; передвижные зарядные базы, бензиновые сврочные аппараты; устройства гарантированного питания для АТС; тензометрические весы; дистилляционные аппараты (11982).</w:t>
      </w:r>
    </w:p>
    <w:p w14:paraId="4EBC285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3647A5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завод «Красный треугольник» выпускал резиновые бандажи колес для танка МС-1. В 1940 г. начато освоение выпуска ошиновки колес танка Т-34. В 1939 г. завод был единственным в стране, выпускавшим самолетные аккумуляторы нового типа.</w:t>
      </w:r>
    </w:p>
    <w:p w14:paraId="60B6CC5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5FCA63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725CBD2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 (11982).</w:t>
      </w:r>
    </w:p>
    <w:p w14:paraId="6AD24F3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1352814"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имея договора о техническом сотрудничестве с фирмами «Эриксон» и «Телефункен», руководству ЭТЗСТ, несмотря на сложные политические отношения между СССР и США, удалось установить связи и с американскими компаниями. С фирмой «Сперри Жироскоп» заключается договор об оказании полной технической помощи в области разработки и производства специальной прожекторной и акустической аппаратуры для кораблей военного и коммерческого флотов, а также для танков и самолетов. С фирмой «Радиокорпорейшен» (RCA) был подписан безвозмездный договор о взаимном обмене информацией в области радиотехники, а в обмен на выданный фирме заказ в размере 600 тыс. долларов, она предоставляла тресту техническую помощь по фототелеграфной аппаратуре (18297).</w:t>
      </w:r>
    </w:p>
    <w:p w14:paraId="0F4F44EF" w14:textId="77777777" w:rsidR="00AE7CEF" w:rsidRPr="000B49E3" w:rsidRDefault="00AE7CEF" w:rsidP="000B49E3">
      <w:pPr>
        <w:spacing w:after="0" w:line="240" w:lineRule="auto"/>
        <w:jc w:val="both"/>
        <w:rPr>
          <w:rFonts w:ascii="Times New Roman" w:hAnsi="Times New Roman"/>
          <w:color w:val="000000" w:themeColor="text1"/>
          <w:sz w:val="16"/>
          <w:szCs w:val="16"/>
        </w:rPr>
      </w:pPr>
    </w:p>
    <w:p w14:paraId="6F144B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1928г. был Завод «Коммунар» (Завод «Коммунар» НКТП, Запорожский комбайновый завод «Коммунар» МСХМ, Запорожский автомобильный завод (ЗАЗ), ПО «АвтоЗАЗ» /Украина г. Запорожье ул. Ленина/), в 04.1937г. - в ведении Главсельмаша НКТП.</w:t>
      </w:r>
    </w:p>
    <w:p w14:paraId="7892332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Выполнял ремонт самолетов Р-5. В 1939г. был головным по производству речных мин и параванов.</w:t>
      </w:r>
    </w:p>
    <w:p w14:paraId="1BC26CF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СНК от 15.12.1940г. и приказом НКАП № 748 от 17.12.1940г. на заводе «Коммунар» организовано производство бронекорпусов для Ил-2.</w:t>
      </w:r>
      <w:r w:rsidRPr="000B49E3">
        <w:rPr>
          <w:rFonts w:ascii="Times New Roman" w:hAnsi="Times New Roman"/>
          <w:color w:val="000000" w:themeColor="text1"/>
          <w:sz w:val="16"/>
          <w:szCs w:val="16"/>
          <w:vertAlign w:val="superscript"/>
        </w:rPr>
        <w:t>96</w:t>
      </w:r>
      <w:r w:rsidRPr="000B49E3">
        <w:rPr>
          <w:rFonts w:ascii="Times New Roman" w:hAnsi="Times New Roman"/>
          <w:color w:val="000000" w:themeColor="text1"/>
          <w:sz w:val="16"/>
          <w:szCs w:val="16"/>
        </w:rPr>
        <w:t xml:space="preserve"> После начала войны завод эвакуирован: часть в Красноярск, где в 10.1941г. создан завод № 703;</w:t>
      </w:r>
      <w:r w:rsidRPr="000B49E3">
        <w:rPr>
          <w:rFonts w:ascii="Times New Roman" w:hAnsi="Times New Roman"/>
          <w:color w:val="000000" w:themeColor="text1"/>
          <w:sz w:val="16"/>
          <w:szCs w:val="16"/>
          <w:vertAlign w:val="superscript"/>
        </w:rPr>
        <w:t>122</w:t>
      </w:r>
      <w:r w:rsidRPr="000B49E3">
        <w:rPr>
          <w:rFonts w:ascii="Times New Roman" w:hAnsi="Times New Roman"/>
          <w:color w:val="000000" w:themeColor="text1"/>
          <w:sz w:val="16"/>
          <w:szCs w:val="16"/>
        </w:rPr>
        <w:t xml:space="preserve"> часть - на ст. Белинская Пензенской обл., где создан завод № 704.</w:t>
      </w:r>
    </w:p>
    <w:p w14:paraId="0CDAFFF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составе завода (1951г.): корпус механо-сборочного производства, цеха: два литейных - ковкого и серого чугуна; два механических (один- по производству корпусов мин); кузнечно-прессовый, штамповочный, деревообделочный, транспортный, инструментальный, машиностроительный, ремонтно-механический, энергосиловой с котельной и компрессорной.</w:t>
      </w:r>
    </w:p>
    <w:p w14:paraId="4899B3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ПСМ № 5275-2282сс от 22.12.1951г. и приказом МПСС № 651 от 25.12.1951г. Запорожский комбайновый завод «Коммунар» передан из комбайнового управления МСХМ в МПСС и преобразован в радиозавод № 920. По решению СМ СССР № 581-рс от 9.08.1955г. и приказу МРТП № 220с от 15.08.1955г. завод № 920 перебазирован на место бывшего Запорожского метизного завода «Интернационал».</w:t>
      </w:r>
    </w:p>
    <w:p w14:paraId="4B98F3E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Затем вновь создан комбайновый завод «Коммунар», далее преобразованный в автомобильный.</w:t>
      </w:r>
    </w:p>
    <w:p w14:paraId="45D1A6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1950-е г. начато производство автомобилей ЗАЗ «Запорожец». В соответствии с ПСМ № 185-68 от 10.03.1969г. ЗАЗ-967 пнв.</w:t>
      </w:r>
    </w:p>
    <w:p w14:paraId="16DE34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Площади: производственные (1951г.)- более 100 тыс.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w:t>
      </w:r>
    </w:p>
    <w:p w14:paraId="659877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(03.1946г.)-2585 чел.</w:t>
      </w:r>
    </w:p>
    <w:p w14:paraId="252072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цехов: сборочного комбайнов (-1951г.)- Н.И. Жданко; литейного № 2 (1950г.-)- И.И. Высочин; механосборочного- Н.И. Жданко; силового- Н.И. Жданко; деревообделочного- Н.И. Жданко; (-1968г.)- А.И. Сухой.</w:t>
      </w:r>
    </w:p>
    <w:p w14:paraId="68DC50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начальника цеха: транспортного (1944г.-)- Н.И. Жданко; (1965г.-)- А.И. Сухой.</w:t>
      </w:r>
    </w:p>
    <w:p w14:paraId="67100A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отделов: кадров (1940-е)- Н.И. Жданко.</w:t>
      </w:r>
      <w:r w:rsidRPr="000B49E3">
        <w:rPr>
          <w:rFonts w:ascii="Times New Roman" w:hAnsi="Times New Roman"/>
          <w:color w:val="000000" w:themeColor="text1"/>
          <w:sz w:val="16"/>
          <w:szCs w:val="16"/>
          <w:vertAlign w:val="superscript"/>
        </w:rPr>
        <w:t>122</w:t>
      </w:r>
    </w:p>
    <w:p w14:paraId="6D6B56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мины речные: «РЛМ», «Ремин» (1939); колесный транспортер ЗАЗ-967 (1969).</w:t>
      </w:r>
    </w:p>
    <w:p w14:paraId="49DD75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Филиал завода «Радиоприбор», Завод «Спутник»</w:t>
      </w:r>
    </w:p>
    <w:p w14:paraId="4FF6190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Строительство филиала завода начато в соответствии с ПСМ от 15.10.1974г. в 1978г. Филиал образован приказом директора завода «Радиоприбор» от 1.09.1980г.</w:t>
      </w:r>
    </w:p>
    <w:p w14:paraId="2F2AC0DD" w14:textId="77777777" w:rsidR="00B843E2" w:rsidRPr="000B49E3" w:rsidRDefault="00B843E2" w:rsidP="000B49E3">
      <w:pPr>
        <w:tabs>
          <w:tab w:val="left" w:pos="10695"/>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1980г. образован отдел гл. энергетика 512, в его составе создано КБ. Создан энергоремонтный цех № 454; служба гл. механика, ремонтно-механический цех № 452, техотдел, в составе которого организованы КБ по основному производству и КБ нестандартного оборудования. Затем образованы цех нестандартного оборудования № 456, инструментальный № 451. К концу 1980г. построены корпуса 4 (цех пластмасс), 5 (деревообрабатывающий цех) и энергоблок (корпус 10), пущен цех пластмасс № 440. В 1981г. пущен</w:t>
      </w:r>
      <w:r w:rsidRPr="000B49E3">
        <w:rPr>
          <w:rFonts w:ascii="Times New Roman" w:hAnsi="Times New Roman"/>
          <w:color w:val="000000" w:themeColor="text1"/>
          <w:sz w:val="16"/>
          <w:szCs w:val="16"/>
        </w:rPr>
        <w:tab/>
        <w:t>&lt;</w:t>
      </w:r>
    </w:p>
    <w:p w14:paraId="1635B548" w14:textId="77777777" w:rsidR="00B843E2" w:rsidRPr="000B49E3" w:rsidRDefault="00B843E2" w:rsidP="000B49E3">
      <w:pPr>
        <w:tabs>
          <w:tab w:val="left" w:pos="10700"/>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деревообрабатывающий цех № 433, в том же корпусе временно начали рабоу цехи № 451, 452, 454 и 456, которые в том же году переехали на постоянное место в корпус 1. Создан автоматный участок цеха № 439. В 07.1982г. выдал первую продукцию- радиостанции для торгового флота, 1-й сборочный цех № 445, размещенный на площадях ИВЦ и лаборатории испытаний. В конце 1982г. на площадях склада металла и заготовительного участка организован цех № 447 по выпуску комбинированных радиостанций (КРС) и КШМ. В 1983г. организован цех № 448 по выпуску </w:t>
      </w:r>
      <w:r w:rsidRPr="000B49E3">
        <w:rPr>
          <w:rFonts w:ascii="Times New Roman" w:hAnsi="Times New Roman"/>
          <w:color w:val="000000" w:themeColor="text1"/>
          <w:sz w:val="16"/>
          <w:szCs w:val="16"/>
          <w:lang w:val="en-US"/>
        </w:rPr>
        <w:t>KB</w:t>
      </w:r>
      <w:r w:rsidRPr="000B49E3">
        <w:rPr>
          <w:rFonts w:ascii="Times New Roman" w:hAnsi="Times New Roman"/>
          <w:color w:val="000000" w:themeColor="text1"/>
          <w:sz w:val="16"/>
          <w:szCs w:val="16"/>
        </w:rPr>
        <w:t xml:space="preserve"> радиостанций низового звена. С 1984г. за заводом закреплено изготовление деталей из пластмасс и дерева для всех предприятий ПО. По основной продукции завод специализировался на выпуске радиостанций УКВ для морского и речного флота, </w:t>
      </w:r>
      <w:r w:rsidRPr="000B49E3">
        <w:rPr>
          <w:rFonts w:ascii="Times New Roman" w:hAnsi="Times New Roman"/>
          <w:color w:val="000000" w:themeColor="text1"/>
          <w:sz w:val="16"/>
          <w:szCs w:val="16"/>
          <w:lang w:val="en-US"/>
        </w:rPr>
        <w:t>KB</w:t>
      </w:r>
      <w:r w:rsidRPr="000B49E3">
        <w:rPr>
          <w:rFonts w:ascii="Times New Roman" w:hAnsi="Times New Roman"/>
          <w:color w:val="000000" w:themeColor="text1"/>
          <w:sz w:val="16"/>
          <w:szCs w:val="16"/>
        </w:rPr>
        <w:t xml:space="preserve"> низового звена МО, КРС, КШМ и антенно-мачтовых устройств. В 1984г. сдана 2-я очередь корпуса 1, в которой разместили цехи: слесарно-каркасный № 438, автоматно-револьверный № 439 с участком станков с ЧПУ, № 448 и гальванический № 434 (затем был объединен с лакокрасочным в цех покрытий № 434), участок входного контроля. Тогда же введены в эксплуатацию корпус 6 (кузница), 14 (гараж), создано кузнечно-заготовительное отделение инструментального цеха, создан</w:t>
      </w:r>
      <w:r w:rsidRPr="000B49E3">
        <w:rPr>
          <w:rFonts w:ascii="Times New Roman" w:hAnsi="Times New Roman"/>
          <w:color w:val="000000" w:themeColor="text1"/>
          <w:sz w:val="16"/>
          <w:szCs w:val="16"/>
        </w:rPr>
        <w:tab/>
      </w:r>
      <w:r w:rsidRPr="000B49E3">
        <w:rPr>
          <w:rFonts w:ascii="Times New Roman" w:hAnsi="Times New Roman"/>
          <w:color w:val="000000" w:themeColor="text1"/>
          <w:sz w:val="16"/>
          <w:szCs w:val="16"/>
          <w:vertAlign w:val="superscript"/>
        </w:rPr>
        <w:t>4</w:t>
      </w:r>
    </w:p>
    <w:p w14:paraId="25783A3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транспортный цех № 461. В корпусе 5 создан участок жгутов и кабелей. Завершена организация общезаводских служб, в которые входили отделы: комплектации и кооперации 504, гл. технолога 505, ОТиЗ № 506, ОКС № 508, снабжения 509, финансовый 510, ОГМ 511, ОГЭ 512, ОТК 513, производственный 515, бухгалтерия 516, инструментальный 517, измерительной техники 519, ОМА 522, кадров 524, ОГК 525; бюро: стандартизации 514, охраны труда 518, технической документации 521, 501; информационно-вычислительный центр 530.</w:t>
      </w:r>
    </w:p>
    <w:p w14:paraId="105E06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12.1983г. завод «Спутник» вошел в состав ПО «Радиоприбор», в 2001г. входил в состав ГП «Радиоприбор».</w:t>
      </w:r>
    </w:p>
    <w:p w14:paraId="021EEC8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Площади: общие (1.01.1986г.)- 62,3 тыс.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производственные (1.01.1986г.)- 26,6 тыс.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w:t>
      </w:r>
    </w:p>
    <w:p w14:paraId="776488C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(1.09.1980-85г.)- Н.Г. Погорелый, (1985-87г.)- Ю.А. Волик, (02.1987-99г.)- А.В. Руденко.</w:t>
      </w:r>
    </w:p>
    <w:p w14:paraId="66E0FC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Зам. директора: по производству (-1985г.)- Ю.А. Волик, (1985-94г.)- С.И. Третьяков, А.Г. Тшценко; по общим вопросам- П.М. Злыденный, А.К. Бубырь, А.С. Шапран; по кадрам и режиму- В.В. Гунько, Ю.К. Карагин, В.И. Ворошилов; по экономике- </w:t>
      </w:r>
      <w:r w:rsidRPr="000B49E3">
        <w:rPr>
          <w:rFonts w:ascii="Times New Roman" w:hAnsi="Times New Roman"/>
          <w:color w:val="000000" w:themeColor="text1"/>
          <w:sz w:val="16"/>
          <w:szCs w:val="16"/>
          <w:lang w:val="en-US"/>
        </w:rPr>
        <w:t>JI</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 xml:space="preserve">. Соболева, </w:t>
      </w:r>
      <w:r w:rsidRPr="000B49E3">
        <w:rPr>
          <w:rFonts w:ascii="Times New Roman" w:hAnsi="Times New Roman"/>
          <w:color w:val="000000" w:themeColor="text1"/>
          <w:sz w:val="16"/>
          <w:szCs w:val="16"/>
          <w:lang w:val="en-US"/>
        </w:rPr>
        <w:t>P</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P</w:t>
      </w:r>
      <w:r w:rsidRPr="000B49E3">
        <w:rPr>
          <w:rFonts w:ascii="Times New Roman" w:hAnsi="Times New Roman"/>
          <w:color w:val="000000" w:themeColor="text1"/>
          <w:sz w:val="16"/>
          <w:szCs w:val="16"/>
        </w:rPr>
        <w:t>. Гирфанов.</w:t>
      </w:r>
    </w:p>
    <w:p w14:paraId="6037949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(1.09.1980-87г.)- А.В. Руденко, (1987г.-)- Ю.А. Пересыпкин.</w:t>
      </w:r>
    </w:p>
    <w:p w14:paraId="4F4BD51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Гл. технолог (1979г.-)- Ю.Ф. Головченко, (1980г.-)- С.И. Мельник. Гл. энергетик (1979г.-)- В.Г. Кавыршин. Гл. механик (1980г.-)- М.А. Соляник, В.Ф. Роменский. Гл. контролер- </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Подгора.</w:t>
      </w:r>
    </w:p>
    <w:p w14:paraId="2B3BDA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Начальники цехов: № 433 (1981г.-)- Н.Ф. Фоменко, А.С. Семенов, М.Ф. Колымак; № 434 (1984г.-)- В.Ф. Расторгуев, А.И. Скрыпка, (-1986-2001г.-)- Н.И. Лозиченко; № 438 и.о. начальника (-1985г.)- Ю.А. Киташов; (1985г.-)- Г.П. Бортник; № 439 - В.Н. Тищенко, С.Н. Кондратенко; № 440 (1980г.-)- Е.И. Попов, (1990г.)- А.Г. Лошаченко; № 445 (1982г.-)- Е.И. Хмара, М.А. Соляник, (1983-84г.)- В.А. Куратченко, Б.А. Мельничук; № 447 (1982г.-)- И.И. Островерхов, (-1985г.)- А.С. Голофаев, (02-08.1986г.)- А.Л. Чередниченко, Н.П. Саранча; № 448 (1983г.-)- А.Н. Рябоконь, А.В. Савкин, О.П. Поздняков, Н.И. Голобардин; № 451 (1980г.-)- Л.А. Бровченко, АЛ. Пасечник; № 452 (1980г.-)- А.С. Голофаев; № 454 (1980г.-)- П.П. Зражевский; № 456 (1980г.-)- А.И. Чевикин; № 461 (1984г.-)- В.А. Агафонов.</w:t>
      </w:r>
    </w:p>
    <w:p w14:paraId="323C60B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начальника цеха: № 438 (1985г.)- Ю.А. Киташов; № 440 по производству (1990г.)- О.И. Подпружников; по технической части (1990г.)- А.Г. Хижняк; № 447 (1982г.-)- С.И. Белый.</w:t>
      </w:r>
    </w:p>
    <w:p w14:paraId="5156176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Начальники отделов: 504 - В.Я. Писаревская, А.С. Шапран; 505 (1980г.-)- С.И. Мельник; 506 - В.И. Шкир; 508 (1978г.-)- В.И. Мунтян, </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xml:space="preserve">. Делия; 509 - В.А. Жидало, В.Ф. Головко, Е.Н. Левченко; 511 (1980г.-)- М.А. Соляник, В.Ф. Роменский, С.В. Захарченко; 512 (1980-2000г.-)- В.Г. Кавыршин; 513 - </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xml:space="preserve">. Подгора; 515 - В.А. Терещенко; 516 - </w:t>
      </w:r>
      <w:r w:rsidRPr="000B49E3">
        <w:rPr>
          <w:rFonts w:ascii="Times New Roman" w:hAnsi="Times New Roman"/>
          <w:color w:val="000000" w:themeColor="text1"/>
          <w:sz w:val="16"/>
          <w:szCs w:val="16"/>
          <w:lang w:val="en-US"/>
        </w:rPr>
        <w:t>A</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M</w:t>
      </w:r>
      <w:r w:rsidRPr="000B49E3">
        <w:rPr>
          <w:rFonts w:ascii="Times New Roman" w:hAnsi="Times New Roman"/>
          <w:color w:val="000000" w:themeColor="text1"/>
          <w:sz w:val="16"/>
          <w:szCs w:val="16"/>
        </w:rPr>
        <w:t xml:space="preserve">. Зубко; 522 (1980-е)- А.И. Чевикин, А.А. Приходько; 525 (1980-е)- </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Ткаченко; 530 - Н.А. Олейник.</w:t>
      </w:r>
    </w:p>
    <w:p w14:paraId="6ECBBD1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Гл. инженер ОКС (1978г.-)- Н.И. Лободин, </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C</w:t>
      </w:r>
      <w:r w:rsidRPr="000B49E3">
        <w:rPr>
          <w:rFonts w:ascii="Times New Roman" w:hAnsi="Times New Roman"/>
          <w:color w:val="000000" w:themeColor="text1"/>
          <w:sz w:val="16"/>
          <w:szCs w:val="16"/>
        </w:rPr>
        <w:t>. Делия, Н.А. Гамов, В.А. Головко.</w:t>
      </w:r>
    </w:p>
    <w:p w14:paraId="192278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КБ ОГЭ (1980г.-)- И.А. Тычинский.</w:t>
      </w:r>
    </w:p>
    <w:p w14:paraId="5A7A2E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Помощник директора по кадрам и быту- А.С. Семенов.</w:t>
      </w:r>
    </w:p>
    <w:p w14:paraId="1C465F3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 радиостанции:</w:t>
      </w:r>
      <w:r w:rsidRPr="000B49E3">
        <w:rPr>
          <w:rFonts w:ascii="Times New Roman" w:hAnsi="Times New Roman"/>
          <w:color w:val="000000" w:themeColor="text1"/>
          <w:sz w:val="16"/>
          <w:szCs w:val="16"/>
        </w:rPr>
        <w:t xml:space="preserve"> для морского и речного флота «Кама-Р (1982-85-), -РБ»; </w:t>
      </w:r>
      <w:r w:rsidRPr="000B49E3">
        <w:rPr>
          <w:rFonts w:ascii="Times New Roman" w:hAnsi="Times New Roman"/>
          <w:color w:val="000000" w:themeColor="text1"/>
          <w:sz w:val="16"/>
          <w:szCs w:val="16"/>
          <w:lang w:val="en-US"/>
        </w:rPr>
        <w:t>KB</w:t>
      </w:r>
      <w:r w:rsidRPr="000B49E3">
        <w:rPr>
          <w:rFonts w:ascii="Times New Roman" w:hAnsi="Times New Roman"/>
          <w:color w:val="000000" w:themeColor="text1"/>
          <w:sz w:val="16"/>
          <w:szCs w:val="16"/>
        </w:rPr>
        <w:t xml:space="preserve"> низового звена: «Арбалет </w:t>
      </w:r>
      <w:r w:rsidRPr="000B49E3">
        <w:rPr>
          <w:rFonts w:ascii="Times New Roman" w:hAnsi="Times New Roman"/>
          <w:color w:val="000000" w:themeColor="text1"/>
          <w:sz w:val="16"/>
          <w:szCs w:val="16"/>
          <w:lang w:val="en-US"/>
        </w:rPr>
        <w:t>IK</w:t>
      </w:r>
      <w:r w:rsidRPr="000B49E3">
        <w:rPr>
          <w:rFonts w:ascii="Times New Roman" w:hAnsi="Times New Roman"/>
          <w:color w:val="000000" w:themeColor="text1"/>
          <w:sz w:val="16"/>
          <w:szCs w:val="16"/>
        </w:rPr>
        <w:t>, 10К, 50К, КП» (1980-е), «Букет»; КШМ «Прицел» (1983-85-); армейский информационный комплекс «Баллада», антенно-мачтовые устройства: АМУ-5 (1985), ФЛ-95; изделия «Информация» (1985), «Белозор-1, -2» (1985), блоки «ЮТ» (1991).</w:t>
      </w:r>
      <w:r w:rsidRPr="000B49E3">
        <w:rPr>
          <w:rFonts w:ascii="Times New Roman" w:hAnsi="Times New Roman"/>
          <w:color w:val="000000" w:themeColor="text1"/>
          <w:sz w:val="16"/>
          <w:szCs w:val="16"/>
          <w:vertAlign w:val="superscript"/>
        </w:rPr>
        <w:t>122</w:t>
      </w:r>
    </w:p>
    <w:p w14:paraId="52C0031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Куйбышевский завод «Электроприбор» МПСС /пгт Куйбышево Запорожской обл./</w:t>
      </w:r>
    </w:p>
    <w:p w14:paraId="2B4487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1943г. была организована промартель, изготовлявшая тапочки и порошок для чернил. В 1944г. начат выпуск духовок, тазиков, колес для бричек. В 1951г. освоен выпуск мебели. Артель, объединившись с кирпичным заводом, была преобразована в Куйбышевский райпромкомбинат. Затем из состава райпромкомбината выделился Куйбышевский завод «Электроприбор». В 1977г. завод передан из ведения ММП Украины в МПСС и преобразован в филиал завода «Радиоприбор».</w:t>
      </w:r>
    </w:p>
    <w:p w14:paraId="7F1FED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 территории завода были смонтированы два разборных строения общей площадью 3000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Создан сборочный цех.</w:t>
      </w:r>
    </w:p>
    <w:p w14:paraId="06E96B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1992г. производство прекращено, в 1995г. завод был остановлен. В 02.1996г. начато восстановление завода, пущены компрессорная, станочный парк и сварочное оборудование. В 1999г. завод стал филиалом ООО «ПКФ ГЮСС» (г. Запорожье). В 2001г. входил в состав ГП «Радиоприбор».</w:t>
      </w:r>
    </w:p>
    <w:p w14:paraId="43DF43C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Работы (2000г.): перемотка электродвигателей; производство: металлоизделий (ворот, заборов, ларьков); офисной мебели.</w:t>
      </w:r>
    </w:p>
    <w:p w14:paraId="67384F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Площади: общие (1.01.1986г.)- 5400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производственные (1.01.1986г.)- 3100 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w:t>
      </w:r>
    </w:p>
    <w:p w14:paraId="76429DC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(1943г.)- 8 чел., (1951г.)- 265 чел., (1978г.)- 775 чел.</w:t>
      </w:r>
    </w:p>
    <w:p w14:paraId="74AAF3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(1980-96г.)- П.С. Симченко, (01.1996г.-)- С.Д. Климов, (1999г.-)- А.К. Харченко.</w:t>
      </w:r>
    </w:p>
    <w:p w14:paraId="5D4FD9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школьный радиоузел РУШ (1978-), РУШ-2; блок питания для передатчиков системы 15Э; коммутационная аппаратура (1990-е) (11982).</w:t>
      </w:r>
      <w:r w:rsidRPr="000B49E3">
        <w:rPr>
          <w:rFonts w:ascii="Times New Roman" w:hAnsi="Times New Roman"/>
          <w:color w:val="000000" w:themeColor="text1"/>
          <w:sz w:val="16"/>
          <w:szCs w:val="16"/>
          <w:vertAlign w:val="superscript"/>
        </w:rPr>
        <w:t>122</w:t>
      </w:r>
    </w:p>
    <w:p w14:paraId="5B4773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5F15F963"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Балтийский крейсер “Светлана” переименовали в “Профинтерн”, он вступил в строй. Еще два крей</w:t>
      </w:r>
      <w:r w:rsidRPr="000B49E3">
        <w:rPr>
          <w:rFonts w:ascii="Times New Roman" w:hAnsi="Times New Roman"/>
          <w:color w:val="000000" w:themeColor="text1"/>
          <w:sz w:val="16"/>
          <w:szCs w:val="16"/>
        </w:rPr>
        <w:softHyphen/>
        <w:t>сера - “Адмирал Грейг” и “Адмирал Спиридов” - переоборудовали в тан</w:t>
      </w:r>
      <w:r w:rsidRPr="000B49E3">
        <w:rPr>
          <w:rFonts w:ascii="Times New Roman" w:hAnsi="Times New Roman"/>
          <w:color w:val="000000" w:themeColor="text1"/>
          <w:sz w:val="16"/>
          <w:szCs w:val="16"/>
        </w:rPr>
        <w:softHyphen/>
        <w:t>керы “Азнефть” и “Грознефть”. Кор</w:t>
      </w:r>
      <w:r w:rsidRPr="000B49E3">
        <w:rPr>
          <w:rFonts w:ascii="Times New Roman" w:hAnsi="Times New Roman"/>
          <w:color w:val="000000" w:themeColor="text1"/>
          <w:sz w:val="16"/>
          <w:szCs w:val="16"/>
        </w:rPr>
        <w:softHyphen/>
        <w:t>пуса недостроенных крейсеров “Ад</w:t>
      </w:r>
      <w:r w:rsidRPr="000B49E3">
        <w:rPr>
          <w:rFonts w:ascii="Times New Roman" w:hAnsi="Times New Roman"/>
          <w:color w:val="000000" w:themeColor="text1"/>
          <w:sz w:val="16"/>
          <w:szCs w:val="16"/>
        </w:rPr>
        <w:softHyphen/>
        <w:t>мирал Корнилов” и “Адмирал Исто</w:t>
      </w:r>
      <w:r w:rsidRPr="000B49E3">
        <w:rPr>
          <w:rFonts w:ascii="Times New Roman" w:hAnsi="Times New Roman"/>
          <w:color w:val="000000" w:themeColor="text1"/>
          <w:sz w:val="16"/>
          <w:szCs w:val="16"/>
        </w:rPr>
        <w:softHyphen/>
        <w:t>мин”, стоящие на верфи “Руссуд” в Николаеве, со временем деформировались, поэтому от их восстановления отказались и их разо</w:t>
      </w:r>
      <w:r w:rsidRPr="000B49E3">
        <w:rPr>
          <w:rFonts w:ascii="Times New Roman" w:hAnsi="Times New Roman"/>
          <w:color w:val="000000" w:themeColor="text1"/>
          <w:sz w:val="16"/>
          <w:szCs w:val="16"/>
        </w:rPr>
        <w:softHyphen/>
        <w:t>брали. Последний из восьми крейсеров - “Адмирал Бутаков” - переименовали в “Ворошилов”. Дважды принималось решение о его восстановлении, однако, в конце концов, от задуманного отказались (11107).</w:t>
      </w:r>
    </w:p>
    <w:p w14:paraId="690D3D3A"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F2DA59"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вступил в строй Балтийский крейсер «Светлана», который переиме</w:t>
      </w:r>
      <w:r w:rsidRPr="000B49E3">
        <w:rPr>
          <w:rFonts w:ascii="Times New Roman" w:hAnsi="Times New Roman"/>
          <w:color w:val="000000" w:themeColor="text1"/>
          <w:sz w:val="16"/>
          <w:szCs w:val="16"/>
        </w:rPr>
        <w:softHyphen/>
        <w:t>новали в «Профинтерн» Еще два крейсера — «Адмирал Грейг» и «Адмирал Спиридов» — переоборудовали в танкеры «Азнефть» и «Грознефть». Корпуса недостроенных крейсеров «Адмирал Корни</w:t>
      </w:r>
      <w:r w:rsidRPr="000B49E3">
        <w:rPr>
          <w:rFonts w:ascii="Times New Roman" w:hAnsi="Times New Roman"/>
          <w:color w:val="000000" w:themeColor="text1"/>
          <w:sz w:val="16"/>
          <w:szCs w:val="16"/>
        </w:rPr>
        <w:softHyphen/>
        <w:t>лов» и «Адмирал Истомин», стоящие на вер</w:t>
      </w:r>
      <w:r w:rsidRPr="000B49E3">
        <w:rPr>
          <w:rFonts w:ascii="Times New Roman" w:hAnsi="Times New Roman"/>
          <w:color w:val="000000" w:themeColor="text1"/>
          <w:sz w:val="16"/>
          <w:szCs w:val="16"/>
        </w:rPr>
        <w:softHyphen/>
        <w:t>фи «Руссуд» в Николаеве, за период долгого ожидания деформировались, поэтому от их восстановления отказались и разобрали.</w:t>
      </w:r>
    </w:p>
    <w:p w14:paraId="6EAF60F8"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Последний из 8 крейсеров - «Адмирал Бу- таков» — переименовали в «Ворошилов». Дважды принималось решение о его восста</w:t>
      </w:r>
      <w:r w:rsidRPr="000B49E3">
        <w:rPr>
          <w:rFonts w:ascii="Times New Roman" w:hAnsi="Times New Roman"/>
          <w:color w:val="000000" w:themeColor="text1"/>
          <w:sz w:val="16"/>
          <w:szCs w:val="16"/>
        </w:rPr>
        <w:softHyphen/>
        <w:t>новлении, однако в конце концов от заду</w:t>
      </w:r>
      <w:r w:rsidRPr="000B49E3">
        <w:rPr>
          <w:rFonts w:ascii="Times New Roman" w:hAnsi="Times New Roman"/>
          <w:color w:val="000000" w:themeColor="text1"/>
          <w:sz w:val="16"/>
          <w:szCs w:val="16"/>
        </w:rPr>
        <w:softHyphen/>
        <w:t>манного отказались.</w:t>
      </w:r>
    </w:p>
    <w:p w14:paraId="592805B9" w14:textId="77777777" w:rsidR="009B7566" w:rsidRPr="000B49E3" w:rsidRDefault="009B7566"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Подводя итоги, уточним наследие, которое досталось военному флоту Советской России от России царской. Из задуманных в 1909— 1914 гг. 8 линкоров, 4 тяжелых крейсеров и 8 легких крейсеров впоследствии использо</w:t>
      </w:r>
      <w:r w:rsidRPr="000B49E3">
        <w:rPr>
          <w:rFonts w:ascii="Times New Roman" w:hAnsi="Times New Roman"/>
          <w:color w:val="000000" w:themeColor="text1"/>
          <w:sz w:val="16"/>
          <w:szCs w:val="16"/>
        </w:rPr>
        <w:softHyphen/>
        <w:t>вались три балтийских линкора и три легких крейсера (12301).</w:t>
      </w:r>
    </w:p>
    <w:p w14:paraId="6F707F51" w14:textId="77777777" w:rsidR="009B7566" w:rsidRPr="000B49E3" w:rsidRDefault="009B7566" w:rsidP="000B49E3">
      <w:pPr>
        <w:pStyle w:val="38"/>
        <w:shd w:val="clear" w:color="auto" w:fill="auto"/>
        <w:spacing w:before="0" w:after="0" w:line="240" w:lineRule="auto"/>
        <w:jc w:val="both"/>
        <w:rPr>
          <w:color w:val="000000" w:themeColor="text1"/>
          <w:spacing w:val="0"/>
          <w:sz w:val="16"/>
          <w:szCs w:val="16"/>
        </w:rPr>
      </w:pPr>
    </w:p>
    <w:p w14:paraId="49D142F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принято решение об организации на Украине речного судостроения и специализации в этой области завода «Ленинская кузница» (Завод № 300 НКСП, АО «Донат, Липковский и К</w:t>
      </w:r>
      <w:r w:rsidRPr="000B49E3">
        <w:rPr>
          <w:rFonts w:ascii="Times New Roman" w:hAnsi="Times New Roman"/>
          <w:color w:val="000000" w:themeColor="text1"/>
          <w:sz w:val="16"/>
          <w:szCs w:val="16"/>
          <w:vertAlign w:val="superscript"/>
        </w:rPr>
        <w:t>0</w:t>
      </w:r>
      <w:r w:rsidRPr="000B49E3">
        <w:rPr>
          <w:rFonts w:ascii="Times New Roman" w:hAnsi="Times New Roman"/>
          <w:color w:val="000000" w:themeColor="text1"/>
          <w:sz w:val="16"/>
          <w:szCs w:val="16"/>
        </w:rPr>
        <w:t>», АО «Киевский машиностроительный завод», АО «Южно-Русский машиностроительный завод», Завод «Ленинская кузница» /г. Киев/). На левом берегу Днепра на Рыбальском острове был вырыт ковш, и была заложена новая судостроительная верфь завода, получившая имя Сухомлина (в 1930-32 г. действовала как самостоятельное предприятие). С 1932 г. начато строительство речных буксиров мощностью 300 л.с., а с 1934 г. - речных буксиров в 400 л.с. с паровыми машинами собственного изготовления. С 1930 г. начато военное кораблестроение- строительство речных мониторов, а затем бронекатеров и больших охотников.</w:t>
      </w:r>
    </w:p>
    <w:p w14:paraId="7C0286A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1939 г. завод передан в ведение НКСП.</w:t>
      </w:r>
    </w:p>
    <w:p w14:paraId="07F4596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приказу НКСП от 28.08.1941 г. завод № 300 был эвакуирован (1460 чел.) на завод № 340 НКСП и влит в его состав.</w:t>
      </w:r>
    </w:p>
    <w:p w14:paraId="4415DEB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освобождения города на старом месте основан завод № 302.</w:t>
      </w:r>
      <w:r w:rsidRPr="000B49E3">
        <w:rPr>
          <w:rFonts w:ascii="Times New Roman" w:hAnsi="Times New Roman"/>
          <w:color w:val="000000" w:themeColor="text1"/>
          <w:sz w:val="16"/>
          <w:szCs w:val="16"/>
          <w:vertAlign w:val="superscript"/>
        </w:rPr>
        <w:t>61</w:t>
      </w:r>
    </w:p>
    <w:p w14:paraId="160EE63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(1900-е)- 700 чел., (06.1941 г.)- 3925 чел.</w:t>
      </w:r>
    </w:p>
    <w:p w14:paraId="54A2482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 стальные баржи:</w:t>
      </w:r>
      <w:r w:rsidRPr="000B49E3">
        <w:rPr>
          <w:rFonts w:ascii="Times New Roman" w:hAnsi="Times New Roman"/>
          <w:color w:val="000000" w:themeColor="text1"/>
          <w:sz w:val="16"/>
          <w:szCs w:val="16"/>
        </w:rPr>
        <w:t xml:space="preserve"> пр. СБ-1, СБ-2 (1928-29)- 10, пр. СБ-3 (-1932)- 3, пр. СБ-4, пр. СБ-10 (1930-е)- всего 9, пр. СБ-13, пр. СБ-31 (1931-35)- всего 13, пр. СБ-44 (1935-36)- 1, пр. СБ-45 (1935-36)- 2;</w:t>
      </w:r>
      <w:r w:rsidRPr="000B49E3">
        <w:rPr>
          <w:rFonts w:ascii="Times New Roman" w:hAnsi="Times New Roman"/>
          <w:iCs/>
          <w:color w:val="000000" w:themeColor="text1"/>
          <w:sz w:val="16"/>
          <w:szCs w:val="16"/>
        </w:rPr>
        <w:t xml:space="preserve"> речные буксиры:</w:t>
      </w:r>
      <w:r w:rsidRPr="000B49E3">
        <w:rPr>
          <w:rFonts w:ascii="Times New Roman" w:hAnsi="Times New Roman"/>
          <w:color w:val="000000" w:themeColor="text1"/>
          <w:sz w:val="16"/>
          <w:szCs w:val="16"/>
        </w:rPr>
        <w:t xml:space="preserve"> пр. СБ-5 Казахстан (1928), пр. СБ-9 «М. Горький» (1928-31)- 3, пр. СБ-15 «Магнитогорск» (1930-е)- 15, пр. СБ-16 «Куйбышев» (1932-), пр. СБ-20 «К. Маркс», «Ф. Энгельс», «Водопьянов», «Пушкин» (1930-е), пр. 23 (09-12.1931), 300 л.с. пр. СБ-18, пр. СБ-22, пр. СБ-24 (1932-36)- всего 20, 300 л.с. типа «Сталинград» (1935-37)- 4,400 л.с. пр. СБ-47 (1930-е), 400 л.с. СБ-51, 400 л.с. СБ-68 (1939-40);</w:t>
      </w:r>
      <w:r w:rsidRPr="000B49E3">
        <w:rPr>
          <w:rFonts w:ascii="Times New Roman" w:hAnsi="Times New Roman"/>
          <w:iCs/>
          <w:color w:val="000000" w:themeColor="text1"/>
          <w:sz w:val="16"/>
          <w:szCs w:val="16"/>
        </w:rPr>
        <w:t xml:space="preserve"> речные мониторы:</w:t>
      </w:r>
      <w:r w:rsidRPr="000B49E3">
        <w:rPr>
          <w:rFonts w:ascii="Times New Roman" w:hAnsi="Times New Roman"/>
          <w:color w:val="000000" w:themeColor="text1"/>
          <w:sz w:val="16"/>
          <w:szCs w:val="16"/>
        </w:rPr>
        <w:t xml:space="preserve"> пр. СБ-12 «Ударный» (11.1930-05.1932); пр. СБ-30 «Активный» (сборка на заводе им. Кирова); пр. СБ-37 «Железняков» (1934-11.1935), «Жемчужин», «Левачев», «Мартынов», «Флягин», «Ростовцев» (1934-37); пр. 57 «Шилка» («Видлица»), «Аргунь» («Каховка»), «Волочаевка» (1940-41); минзаг пр. СБ-11 «Колхозник» (1931-33); большой охотник пр. 122 (1941-, не достроены)- 4; бронекатера пр. 1124, 1125 (-1941);</w:t>
      </w:r>
      <w:r w:rsidRPr="000B49E3">
        <w:rPr>
          <w:rFonts w:ascii="Times New Roman" w:hAnsi="Times New Roman"/>
          <w:iCs/>
          <w:color w:val="000000" w:themeColor="text1"/>
          <w:sz w:val="16"/>
          <w:szCs w:val="16"/>
        </w:rPr>
        <w:t xml:space="preserve"> грузопассажирские пароходы:</w:t>
      </w:r>
      <w:r w:rsidRPr="000B49E3">
        <w:rPr>
          <w:rFonts w:ascii="Times New Roman" w:hAnsi="Times New Roman"/>
          <w:color w:val="000000" w:themeColor="text1"/>
          <w:sz w:val="16"/>
          <w:szCs w:val="16"/>
        </w:rPr>
        <w:t xml:space="preserve"> пр. 7а «20 лет РККА», «В. Молотов», «С. Лазо» (1931-32), пр. 76 «Чекист», «Н. Островский» (1932-33), пр. СБ-14 и пр. СБ-21 «Каманин», «М.И. Ульянова», «С. Киров» (1934-36), пр. СБ-17 (1935-)- 4, пр. СБ-40 «Маршал Ворошилов», пр. СБ-42, пр. СБ- 49, пр. СБ-61, пр. СБ-62 (1935-38)- всего 15; пр. СБ-50 «Сталинская конституция», «20 лет Октября» (1936-38); шаланда типа ШМ-4 (1940-41)- 12; переоборудование буксира пр. СБ-20 в плавбазу канонерских лодок пр. СБ-23 «Белоруссия» (1932-33).</w:t>
      </w:r>
      <w:r w:rsidRPr="000B49E3">
        <w:rPr>
          <w:rFonts w:ascii="Times New Roman" w:hAnsi="Times New Roman"/>
          <w:color w:val="000000" w:themeColor="text1"/>
          <w:sz w:val="16"/>
          <w:szCs w:val="16"/>
          <w:vertAlign w:val="superscript"/>
        </w:rPr>
        <w:t>115</w:t>
      </w:r>
    </w:p>
    <w:p w14:paraId="70B71C9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Техническое бюро завода, ЦКБ «Ленинская кузница»</w:t>
      </w:r>
    </w:p>
    <w:p w14:paraId="3BD1BD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Техническое бюро действовало при заводе в 1930 г. ЦКБ действовало в 1934-36 г. как Киевское отделение Речсудопроекта.</w:t>
      </w:r>
    </w:p>
    <w:p w14:paraId="785CEB5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1931 г. при активном участии академика Е.О. Патона спроектирован первый в стране цельносварной буксир пр. СБ-23.</w:t>
      </w:r>
    </w:p>
    <w:p w14:paraId="1FBC71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конструкторы (1939 г.)- А.Б. Байбаков (СБ-25, СБ-48а), (-1935-39 г.-)- А.А. Катаев («Сталинград», СБ-50, СБ-51), (1941 г.)- И.Л. Зейгермахер (ПБ-400).</w:t>
      </w:r>
    </w:p>
    <w:p w14:paraId="1B65696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Создано: тентовые баржи:</w:t>
      </w:r>
      <w:r w:rsidRPr="000B49E3">
        <w:rPr>
          <w:rFonts w:ascii="Times New Roman" w:hAnsi="Times New Roman"/>
          <w:color w:val="000000" w:themeColor="text1"/>
          <w:sz w:val="16"/>
          <w:szCs w:val="16"/>
        </w:rPr>
        <w:t xml:space="preserve"> пр. СБ-1, СБ-2 (1928), СБ-3, СБ-4, СБ-10, СБ-13, СБ-31 (1931);</w:t>
      </w:r>
      <w:r w:rsidRPr="000B49E3">
        <w:rPr>
          <w:rFonts w:ascii="Times New Roman" w:hAnsi="Times New Roman"/>
          <w:iCs/>
          <w:color w:val="000000" w:themeColor="text1"/>
          <w:sz w:val="16"/>
          <w:szCs w:val="16"/>
        </w:rPr>
        <w:t xml:space="preserve"> речные буксиры: </w:t>
      </w:r>
      <w:r w:rsidRPr="000B49E3">
        <w:rPr>
          <w:rFonts w:ascii="Times New Roman" w:hAnsi="Times New Roman"/>
          <w:color w:val="000000" w:themeColor="text1"/>
          <w:sz w:val="16"/>
          <w:szCs w:val="16"/>
        </w:rPr>
        <w:t>колесные 250 л.с. пр. СБ-5, пр. СБ-9 (1928), 300 л.с. пр. СБ-15, 400 л.с. пр. СБ-16 (1932), 150 л.с. пр. СБ-20, сварные пр. СБ-23 (1931), СБ-18, СБ-22, СБ-24 (1932), 300 л.с. типа «Сталинград» (1935), колесный 400 л.с. СБ-25 (1930-е), 150 л.с. СБ-26 (1937), СБ-47 (1930-е), колесный 400 л.с. СБ-48а (1930-е), 400 л.с. СБ-51, 400 л.с. СБ-68 (1939), 400 л.с. типа ПБ-400 (1941); шаланда типа ШМ-4 (1940);</w:t>
      </w:r>
      <w:r w:rsidRPr="000B49E3">
        <w:rPr>
          <w:rFonts w:ascii="Times New Roman" w:hAnsi="Times New Roman"/>
          <w:iCs/>
          <w:color w:val="000000" w:themeColor="text1"/>
          <w:sz w:val="16"/>
          <w:szCs w:val="16"/>
        </w:rPr>
        <w:t xml:space="preserve"> речные мониторы:</w:t>
      </w:r>
      <w:r w:rsidRPr="000B49E3">
        <w:rPr>
          <w:rFonts w:ascii="Times New Roman" w:hAnsi="Times New Roman"/>
          <w:color w:val="000000" w:themeColor="text1"/>
          <w:sz w:val="16"/>
          <w:szCs w:val="16"/>
        </w:rPr>
        <w:t xml:space="preserve"> пр. СБ-12 (1930), пр. СБ-30 (1934), пр. СБ-37 (1934), пр. 57; грузопассажирские пароходы пр. 7а, 76 (1931), пр. СБ-14, пр. СБ-21 (1934), пр. СБ-17, пр. СБ-40, пр. СБ-42, пр. СБ-49, пр. СБ-50 (1936), пр. СБ-61, пр. СБ-62 (все 1935-36); минный заградитель пр. СБ-11 (1931); плавбаза канонерских лодок пр. СБ-23 (1932).</w:t>
      </w:r>
      <w:r w:rsidRPr="000B49E3">
        <w:rPr>
          <w:rFonts w:ascii="Times New Roman" w:hAnsi="Times New Roman"/>
          <w:color w:val="000000" w:themeColor="text1"/>
          <w:sz w:val="16"/>
          <w:szCs w:val="16"/>
          <w:vertAlign w:val="superscript"/>
        </w:rPr>
        <w:t>115</w:t>
      </w:r>
    </w:p>
    <w:p w14:paraId="1C89A8A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Верфь им. Сухомлина /г. Киев/</w:t>
      </w:r>
    </w:p>
    <w:p w14:paraId="6816E6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Верфь построена к концу 1929 г. в составе завода «Ленинская кузница».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51A51185" w14:textId="77777777" w:rsidR="00672714" w:rsidRPr="000B49E3" w:rsidRDefault="00672714" w:rsidP="000B49E3">
      <w:pPr>
        <w:autoSpaceDE w:val="0"/>
        <w:autoSpaceDN w:val="0"/>
        <w:adjustRightInd w:val="0"/>
        <w:spacing w:after="0" w:line="240" w:lineRule="auto"/>
        <w:jc w:val="both"/>
        <w:rPr>
          <w:rFonts w:ascii="Times New Roman" w:hAnsi="Times New Roman"/>
          <w:color w:val="000000" w:themeColor="text1"/>
          <w:sz w:val="16"/>
          <w:szCs w:val="16"/>
        </w:rPr>
      </w:pPr>
    </w:p>
    <w:p w14:paraId="449E00D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по инициативе Речсоюзверфи НКТП было принято решение о строительстве судостроительного завода на Каме для постройки землечерпательных, землесосных машин и речных буксиров. Молотовская судоверфь основана в 1931 г. в ведении «Речсоюзверфи» (эта дата является днем рождения завода) (Завод № 344 НКРФ, НКСП, Пермская судостроительная верфь НКРФ, Пермский Судостроительный завод (ССЗ) «Кама», ОАО «ССЗ «Кама» /г. Молотов,  г. Пермь/ /614023  г. Пермь ул. Буксирная, 4/).</w:t>
      </w:r>
    </w:p>
    <w:p w14:paraId="7C933D0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1932 г. на временной верфи построен первый буксир. С 1932 г. на заводе начато внедрение электросварки, создан специализированный участок. С 1936 г. строились сварные буксиры по проекту ЦКБ «Ленинская кузница». В 1937 г. продолжавшееся строительство завода законсервировано. Приказом НКОП № 392сс от 7.10.1938 г. судоверфь определена головным предприятием по производству противолодочных сетей.</w:t>
      </w:r>
    </w:p>
    <w:p w14:paraId="3799183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1939 г. верфь передана в ведение НКСП и получила название завод № 344. Пост. ГКО от 13.08.1941 г. завод вновь передан из НКРФ в НКСП. Сюда в 1941 г. эвакуирована часть заводов № 194, № 196, № 341 и № 532 НКСП, в 1942 г. - часть завода № 638 НКСП.</w:t>
      </w:r>
    </w:p>
    <w:p w14:paraId="074325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В 1941 г. выпускал корпуса снарядов и </w:t>
      </w:r>
      <w:r w:rsidRPr="000B49E3">
        <w:rPr>
          <w:rFonts w:ascii="Times New Roman" w:hAnsi="Times New Roman"/>
          <w:color w:val="000000" w:themeColor="text1"/>
          <w:sz w:val="16"/>
          <w:szCs w:val="16"/>
          <w:lang w:val="en-US"/>
        </w:rPr>
        <w:t>PC</w:t>
      </w:r>
      <w:r w:rsidRPr="000B49E3">
        <w:rPr>
          <w:rFonts w:ascii="Times New Roman" w:hAnsi="Times New Roman"/>
          <w:color w:val="000000" w:themeColor="text1"/>
          <w:sz w:val="16"/>
          <w:szCs w:val="16"/>
        </w:rPr>
        <w:t>. В 1943 г. организовано крупносерийное производство бронекатеров, построены 5 горизонтальных стапелей, укрытых деревянными зданиями. В годы войны выпускались также противолодочные и противоторпедные сети.</w:t>
      </w:r>
    </w:p>
    <w:p w14:paraId="35F2A9C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344 был в 1957 г.</w:t>
      </w:r>
    </w:p>
    <w:p w14:paraId="39687A5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1967 г. построен открытый стапель для поточно-позиционной постройки нефтерудовозов, введен в эксплуатацию слип грузоподъемностью 2000 т.</w:t>
      </w:r>
    </w:p>
    <w:p w14:paraId="7829E17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1995 г. назывался Пермский ССЗ «Кама». По решению правительства № 22-р от 9.01.2004 г. вошло в перечень стратегических предприятий. 1.10.2008 г. на предприятии введена процедура внешнего наблюдения, 29.04.2009 г. предприятие признано банкротом, введено конкурсное производство сроком на 6 месяцев.</w:t>
      </w:r>
    </w:p>
    <w:p w14:paraId="79BAD9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2000-е  г. предприятие имело три направления производства: судостроение и судоремонт; машиностроение; мебельное производство.</w:t>
      </w:r>
    </w:p>
    <w:p w14:paraId="1025FE0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Гендиректор (2007 г.)-  Г.С. Галицкий. Временный управляющий (1.10.2008 г.-)- А.Ф. Демин. Конкурсный управляющий (29.04.2009 г.)- А.Ф. Демин.</w:t>
      </w:r>
    </w:p>
    <w:p w14:paraId="1C8F037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Зам. гендиректора: по коммерческим вопросам (2007 г.)- </w:t>
      </w:r>
      <w:r w:rsidRPr="000B49E3">
        <w:rPr>
          <w:rFonts w:ascii="Times New Roman" w:hAnsi="Times New Roman"/>
          <w:color w:val="000000" w:themeColor="text1"/>
          <w:sz w:val="16"/>
          <w:szCs w:val="16"/>
          <w:lang w:val="en-US"/>
        </w:rPr>
        <w:t>JI</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B</w:t>
      </w:r>
      <w:r w:rsidRPr="000B49E3">
        <w:rPr>
          <w:rFonts w:ascii="Times New Roman" w:hAnsi="Times New Roman"/>
          <w:color w:val="000000" w:themeColor="text1"/>
          <w:sz w:val="16"/>
          <w:szCs w:val="16"/>
        </w:rPr>
        <w:t xml:space="preserve">. Коробко; по персоналу (2007 г.)- </w:t>
      </w:r>
      <w:r w:rsidRPr="000B49E3">
        <w:rPr>
          <w:rFonts w:ascii="Times New Roman" w:hAnsi="Times New Roman"/>
          <w:color w:val="000000" w:themeColor="text1"/>
          <w:sz w:val="16"/>
          <w:szCs w:val="16"/>
          <w:lang w:val="en-US"/>
        </w:rPr>
        <w:t>JI</w:t>
      </w:r>
      <w:r w:rsidRPr="000B49E3">
        <w:rPr>
          <w:rFonts w:ascii="Times New Roman" w:hAnsi="Times New Roman"/>
          <w:color w:val="000000" w:themeColor="text1"/>
          <w:sz w:val="16"/>
          <w:szCs w:val="16"/>
        </w:rPr>
        <w:t>.</w:t>
      </w:r>
      <w:r w:rsidRPr="000B49E3">
        <w:rPr>
          <w:rFonts w:ascii="Times New Roman" w:hAnsi="Times New Roman"/>
          <w:color w:val="000000" w:themeColor="text1"/>
          <w:sz w:val="16"/>
          <w:szCs w:val="16"/>
          <w:lang w:val="en-US"/>
        </w:rPr>
        <w:t>H</w:t>
      </w:r>
      <w:r w:rsidRPr="000B49E3">
        <w:rPr>
          <w:rFonts w:ascii="Times New Roman" w:hAnsi="Times New Roman"/>
          <w:color w:val="000000" w:themeColor="text1"/>
          <w:sz w:val="16"/>
          <w:szCs w:val="16"/>
        </w:rPr>
        <w:t>. Искусова; по качеству (2007 г.)- О.Н. Бондаренко.</w:t>
      </w:r>
    </w:p>
    <w:p w14:paraId="358503E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Исполнительный директор (2007 г.)- Э.Ф. Стажевский.</w:t>
      </w:r>
    </w:p>
    <w:p w14:paraId="4AF2E78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(2007 г.)- А.И. Леднев.</w:t>
      </w:r>
    </w:p>
    <w:p w14:paraId="63A89AC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 буксиры:</w:t>
      </w:r>
      <w:r w:rsidRPr="000B49E3">
        <w:rPr>
          <w:rFonts w:ascii="Times New Roman" w:hAnsi="Times New Roman"/>
          <w:color w:val="000000" w:themeColor="text1"/>
          <w:sz w:val="16"/>
          <w:szCs w:val="16"/>
        </w:rPr>
        <w:t xml:space="preserve"> речной пароход «Пермский первенец» (1932), 300 л.с. типа «Правда» (1930-е), сварные (1936-40), 150 л.с. пр. СБ-26 (1937-40)- 10, 400 л.с. (-1948)- 6; толкачи 800 л.с. пр. 758 «ОТ-801» (1958), пр. 758А «Борис Лавренев», «ОТА-852» (1961), типа «ОТА-891» (1970-е), пр. 758Б «ОТА-959» (1976-86)- около 60, пр. 07521 1400 л.с. (1985-94)- 33;</w:t>
      </w:r>
      <w:r w:rsidRPr="000B49E3">
        <w:rPr>
          <w:rFonts w:ascii="Times New Roman" w:hAnsi="Times New Roman"/>
          <w:iCs/>
          <w:color w:val="000000" w:themeColor="text1"/>
          <w:sz w:val="16"/>
          <w:szCs w:val="16"/>
        </w:rPr>
        <w:t xml:space="preserve"> бронекатера:</w:t>
      </w:r>
      <w:r w:rsidRPr="000B49E3">
        <w:rPr>
          <w:rFonts w:ascii="Times New Roman" w:hAnsi="Times New Roman"/>
          <w:color w:val="000000" w:themeColor="text1"/>
          <w:sz w:val="16"/>
          <w:szCs w:val="16"/>
        </w:rPr>
        <w:t xml:space="preserve"> пр. 1125 (1943-45)- 79, пр. 191 (1946), пр. 191М (1947-)- 8;</w:t>
      </w:r>
      <w:r w:rsidRPr="000B49E3">
        <w:rPr>
          <w:rFonts w:ascii="Times New Roman" w:hAnsi="Times New Roman"/>
          <w:color w:val="000000" w:themeColor="text1"/>
          <w:sz w:val="16"/>
          <w:szCs w:val="16"/>
          <w:vertAlign w:val="superscript"/>
        </w:rPr>
        <w:t xml:space="preserve">61 </w:t>
      </w:r>
      <w:r w:rsidRPr="000B49E3">
        <w:rPr>
          <w:rFonts w:ascii="Times New Roman" w:hAnsi="Times New Roman"/>
          <w:iCs/>
          <w:color w:val="000000" w:themeColor="text1"/>
          <w:sz w:val="16"/>
          <w:szCs w:val="16"/>
        </w:rPr>
        <w:t>катера:</w:t>
      </w:r>
      <w:r w:rsidRPr="000B49E3">
        <w:rPr>
          <w:rFonts w:ascii="Times New Roman" w:hAnsi="Times New Roman"/>
          <w:color w:val="000000" w:themeColor="text1"/>
          <w:sz w:val="16"/>
          <w:szCs w:val="16"/>
        </w:rPr>
        <w:t xml:space="preserve"> десантный пр. 1785 (1962-67);</w:t>
      </w:r>
      <w:r w:rsidRPr="000B49E3">
        <w:rPr>
          <w:rFonts w:ascii="Times New Roman" w:hAnsi="Times New Roman"/>
          <w:color w:val="000000" w:themeColor="text1"/>
          <w:sz w:val="16"/>
          <w:szCs w:val="16"/>
          <w:vertAlign w:val="superscript"/>
        </w:rPr>
        <w:t>116</w:t>
      </w:r>
      <w:r w:rsidRPr="000B49E3">
        <w:rPr>
          <w:rFonts w:ascii="Times New Roman" w:hAnsi="Times New Roman"/>
          <w:color w:val="000000" w:themeColor="text1"/>
          <w:sz w:val="16"/>
          <w:szCs w:val="16"/>
        </w:rPr>
        <w:t xml:space="preserve"> спасательный пр. 14100 «Чибис» (1980-89-)- более 700 (вместе с Сосновской судоверфью); пограничный пр. 14081 «Сайгак» (1980-е-90-е), пр. 14084 (1996)- 1; нефтерудовоз пр. 1570 «Нефтерудовоз-1» (-11.1967); насосная станция для мелиорации РН-2Э-ПВ (1973-) (11982).</w:t>
      </w:r>
    </w:p>
    <w:p w14:paraId="5647A13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50150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начал строиться Судомеханический завод (Завод № 368 ИМ. С.М. Кирова НКСП, Судомеханический завод им. С.М. Кирова, ОАО «Остон - завод им. С.М. Кирова» /680018  г. Хабаровск ул. Кирова, 1/) и вступил в строй в 1932 г. (эта дата является днем рождения завода), затем получил имя С.М. Кирова. В 1937 г. продолжавшееся строительство завода законсервировано. В 1939 г. передан в ведение НКСП и получил наименование Завод № 368. В годы ВОВ введены в строй литейный цех, цинковальная и хромировочная мастерские.</w:t>
      </w:r>
    </w:p>
    <w:p w14:paraId="6E86297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24.11.1943 г. вышло распоряжение ГКО № 4659 о мерах по ремонту на заводе монитора «Киров».</w:t>
      </w:r>
    </w:p>
    <w:p w14:paraId="2BF23F6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1966 г. специализировался на строительстве среднетоннажных судов для добычи морепродуктов, рефрижераторов и научно-исследовательских судов.</w:t>
      </w:r>
    </w:p>
    <w:p w14:paraId="07784099"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31.05.1994 г. завод был акционирован и преобразован в ОАО «Остон-завод им. С.М. Кирова». С 07.1994 г. завод частично остановлен, с 05.1996 г. полностью прекращено основное производство. К 2003 г. завод обанкрочен.</w:t>
      </w:r>
    </w:p>
    <w:p w14:paraId="2B52D4B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(2000-е)- 470 чел.</w:t>
      </w:r>
    </w:p>
    <w:p w14:paraId="23B6837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Гендиректор (9.08.1994 г.-)- В.Н. Белов.</w:t>
      </w:r>
    </w:p>
    <w:p w14:paraId="2BDE14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сборка речных мониторов: завода «Ленинская кузница» пр. СБ-30 «Активный» (1935); завода 112 пр. 1190 «Хасан» (1939-08.1940), «Перекоп» (1943),</w:t>
      </w:r>
      <w:r w:rsidRPr="000B49E3">
        <w:rPr>
          <w:rFonts w:ascii="Times New Roman" w:hAnsi="Times New Roman"/>
          <w:color w:val="000000" w:themeColor="text1"/>
          <w:sz w:val="16"/>
          <w:szCs w:val="16"/>
          <w:vertAlign w:val="superscript"/>
        </w:rPr>
        <w:t>61</w:t>
      </w:r>
      <w:r w:rsidRPr="000B49E3">
        <w:rPr>
          <w:rFonts w:ascii="Times New Roman" w:hAnsi="Times New Roman"/>
          <w:color w:val="000000" w:themeColor="text1"/>
          <w:sz w:val="16"/>
          <w:szCs w:val="16"/>
        </w:rPr>
        <w:t xml:space="preserve"> «Сиваш» (1946); достройка сетевых заградителей завода 264 «Молога», «Сухона», «Мезень», «Вычегда» (1941-44); морской буксир 400 л.с. типа «МБ» пр. 130 (1933-39)- 7; сухогруз пр. 229 (1950-54)- 10; малое разведывательное судно на базе пр. 502 (1966-69)- 10 (вместе с заводом 345); малый рефрижератор пр. 1350 «Радужный» (1972-80-е)- около 75; кальмаролов пр. 05026 «Голицыне» (1986); рыбодобывающее судно пр. 13020 типа «Приморье» (1989); научно-исследовательские суда пр. 1532, пр. 1614, пр. 1615, пр. 16151 (1970-е)- всего 24; авиабомбы ФАБ-50 (ВОВ);</w:t>
      </w:r>
    </w:p>
    <w:p w14:paraId="01CCA77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капремонт:</w:t>
      </w:r>
      <w:r w:rsidRPr="000B49E3">
        <w:rPr>
          <w:rFonts w:ascii="Times New Roman" w:hAnsi="Times New Roman"/>
          <w:color w:val="000000" w:themeColor="text1"/>
          <w:sz w:val="16"/>
          <w:szCs w:val="16"/>
        </w:rPr>
        <w:t xml:space="preserve"> монитор «Киров» (1942), ПЛ типа «М» (-1944)- 2; канонерские лодки (-1944)- 2 (11982).</w:t>
      </w:r>
    </w:p>
    <w:p w14:paraId="23404510" w14:textId="77777777" w:rsidR="00672714" w:rsidRPr="000B49E3" w:rsidRDefault="00672714"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3A6345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Армия:</w:t>
      </w:r>
    </w:p>
    <w:p w14:paraId="4A32703A"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C0848B3"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ВВС вступили, имея в своем руководстве единое мнение о путях строительства Красного Воздушного флота. С этого времени в «Вестнике воздушного флота», в книгах «Авиаиздательства» и авиационном отделе «Красной звезды»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в 1928 г. реформа организационной структуры Красного Воздушного флота завершена, и главная задача заключается в выполнении плана развития ВВС в первой пятилетке. Военно-воздушная мысль переходила со страниц журналов и книг в обязательные для исполнения уставы, наставления и руководства. Во второй половине 1920-х гг. вышли из печати Строевой устав авиации, Наставление по боевому применению воздушных сил СССР, ч. I., «Армейская авиация» и другие руководящие документы (19566).</w:t>
      </w:r>
    </w:p>
    <w:p w14:paraId="34D9B685" w14:textId="77777777" w:rsidR="00AE7CEF" w:rsidRPr="000B49E3" w:rsidRDefault="00AE7CEF" w:rsidP="000B49E3">
      <w:pPr>
        <w:spacing w:after="0" w:line="240" w:lineRule="auto"/>
        <w:jc w:val="both"/>
        <w:rPr>
          <w:rFonts w:ascii="Times New Roman" w:hAnsi="Times New Roman"/>
          <w:color w:val="000000" w:themeColor="text1"/>
          <w:sz w:val="16"/>
          <w:szCs w:val="16"/>
        </w:rPr>
      </w:pPr>
    </w:p>
    <w:p w14:paraId="7278125A" w14:textId="77777777" w:rsidR="00567804" w:rsidRPr="000B49E3" w:rsidRDefault="00567804"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1928 г. Особым отделом ОГПУ велась разработка нескольких сотрудников УВВС РККА, и, в частности, его Научно-технического комитета (агентурное дело «Вертикальный трест»). Эти лица использовали военные кредиты на проведение «научных» работ, не представляющих ценности для авиации. Они же браковали изобретения молодых инженеров и техников, а затем вымогали у последних деньги за получение одобрительной резолюции[1181].</w:t>
      </w:r>
    </w:p>
    <w:p w14:paraId="0364EA6E" w14:textId="77777777" w:rsidR="00567804" w:rsidRPr="000B49E3" w:rsidRDefault="00567804"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Действия участников «Вертикального треста» уже не рассматривались как простое взяточничество. Ведь это дело велось уже в конце 1920-х, когда речь шла лишь о вредительстве. Арестованных объектов агентурной разработки обвинили по ст. 58 УК РСФСР (контрреволюционный саботаж).</w:t>
      </w:r>
    </w:p>
    <w:p w14:paraId="51822872" w14:textId="77777777" w:rsidR="00567804" w:rsidRPr="000B49E3" w:rsidRDefault="00567804" w:rsidP="000B49E3">
      <w:pPr>
        <w:shd w:val="clear" w:color="auto" w:fill="FFFFFF"/>
        <w:spacing w:after="0" w:line="240" w:lineRule="auto"/>
        <w:jc w:val="both"/>
        <w:rPr>
          <w:rFonts w:ascii="Times New Roman" w:eastAsia="Times New Roman" w:hAnsi="Times New Roman"/>
          <w:color w:val="0070C0"/>
          <w:sz w:val="16"/>
          <w:szCs w:val="16"/>
          <w:lang w:eastAsia="ru-RU"/>
        </w:rPr>
      </w:pPr>
      <w:r w:rsidRPr="000B49E3">
        <w:rPr>
          <w:rFonts w:ascii="Times New Roman" w:eastAsia="Times New Roman" w:hAnsi="Times New Roman"/>
          <w:color w:val="0070C0"/>
          <w:sz w:val="16"/>
          <w:szCs w:val="16"/>
          <w:lang w:eastAsia="ru-RU"/>
        </w:rPr>
        <w:t>В отдельный (5-й) том рассматриваемого уголовного дела Гончарова были собраны все материалы Особого отдела ОГПУ, связанные с организацией опытного авиастроения, а точнее, с недостатками и упущениями в нем. Как правило, по такого рода документам в ОГПУ составлялась письменная информация руководству военного ведомства и ВСНХ для принятия последними необходимых мер (20268).</w:t>
      </w:r>
    </w:p>
    <w:p w14:paraId="095676E2" w14:textId="77777777" w:rsidR="00567804" w:rsidRPr="000B49E3" w:rsidRDefault="00567804" w:rsidP="000B49E3">
      <w:pPr>
        <w:spacing w:after="0" w:line="240" w:lineRule="auto"/>
        <w:jc w:val="both"/>
        <w:rPr>
          <w:rFonts w:ascii="Times New Roman" w:hAnsi="Times New Roman"/>
          <w:color w:val="0070C0"/>
          <w:sz w:val="16"/>
          <w:szCs w:val="16"/>
        </w:rPr>
      </w:pPr>
    </w:p>
    <w:p w14:paraId="1F3BEE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Главное управление геодезии и Геодезический комитет планировали обширные работы по составлению карт СССР. Хотели аэрофотосъемку и заказали соответствующий самолет.</w:t>
      </w:r>
    </w:p>
    <w:p w14:paraId="59410F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FFAF1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первая штурмовая эскадрилья А.А.Туржанского с успехом действовала на маневрах Киевского военного округа (66,88).</w:t>
      </w:r>
    </w:p>
    <w:p w14:paraId="491BB1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67535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 МР-1  находились на вооружении на Черном море (в 55-м и 65-м отрядах) и Балтике (в 51, 66-м, 87-м отрядах). Их использовали, в основном, для разведки у побережья. В морской авиации МР-1 пользовались невысокой репутацией. Их считали довольно сложными в пилотировании и немореходными. Даже небольшое волнение делало взлет и посадку делом весьма опасным. Но и при спокойной воде длительный разбег иногда приводил к неприятностям. Самолет выходил за пределы безопасной зоны и наталкивался на препятствия. Были случаи столкновения с мелкими судами или буями. В 1929 г. на Черном море МР-1 заняли первое место по аварийности - 14 случаев.</w:t>
      </w:r>
    </w:p>
    <w:p w14:paraId="198F335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Этими машинами комплектовали также речные отряды, приданные военным флотилиям. В Днепровской флотилии самолетами МР-1 был вооружен 67-й отряд, в Амурской - 68-й (11923).</w:t>
      </w:r>
    </w:p>
    <w:p w14:paraId="25B293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EDB67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была военная игра М.Н.Тухачевского в штабе Ленинградского округа. Предусматривала действия воздушного десанта в наступательной операции (83,155).</w:t>
      </w:r>
    </w:p>
    <w:p w14:paraId="522E98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09E8467"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Жизнь и внутренняя политика:</w:t>
      </w:r>
    </w:p>
    <w:p w14:paraId="3C4A4BF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950454E" w14:textId="77777777" w:rsidR="00AE7CEF" w:rsidRPr="000B49E3" w:rsidRDefault="00AE7CEF"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был создан новый отдел для расследования преступлений, связанных с саботажем и поджогами на промышленных предприятиях, и для предотвращения подобных инцидентов. ОГПУ было поручено использовать любые случаи проявления бесхозяйственности для обвинения «социально чуждых» специалистов. ОГПУ было приказано случаи реальных аварий и бесхозяйственности связывать с теми специалистами, которые получили образование при прежнем режиме или которые не скрывали своего скептического отношения к советской власти (РГАСПИ. Ф. 17. Оп. 162. Д. 4. Л. 42, 70) (18526).</w:t>
      </w:r>
    </w:p>
    <w:p w14:paraId="677F7243" w14:textId="77777777" w:rsidR="00AE7CEF" w:rsidRPr="000B49E3" w:rsidRDefault="00AE7CEF" w:rsidP="000B49E3">
      <w:pPr>
        <w:spacing w:after="0" w:line="240" w:lineRule="auto"/>
        <w:jc w:val="both"/>
        <w:rPr>
          <w:rFonts w:ascii="Times New Roman" w:hAnsi="Times New Roman"/>
          <w:color w:val="000000" w:themeColor="text1"/>
          <w:sz w:val="16"/>
          <w:szCs w:val="16"/>
        </w:rPr>
      </w:pPr>
    </w:p>
    <w:p w14:paraId="1F4F65A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1928-м начался отпуск хлеба по карточкам на Украине. Зимой 1928/29 года в стране стояли длинные очереди за хлебом, порой дело доходило до разгрома хлебных будок, драк в очередях. Люди, наученные горьким опытом голодных лет, запасали хлеб впрок: сушили сухари. Нормирование продовольствия вводилось стихийно - "снизу" и санкциями местных властей. К началу 1929-го власти страны вынуждены были ввести карточную систему во всех городах СССР. Вначале был нормирован хлеб, а потом и другие дефицитные продукты - сахар, мясо, масло, чай и прочее. В 1932-1933 годах карточки ввели даже на картофель. Каждая область имела свою форму и порядок выдачи карточек. Сначала их выдавала потребкооперация, с 1931 года - исполкомы советов. В Казани в конце 1920-х также выстраивались огромные очереди в продовольственные магазины. Продуктов не хватало. К тому же вследствие коллективизации и бегства крестьян в города население города резко возросло. Увеличивалось оно и из-за развернувшегося в городе огромного строительства: на стройки Казани - Авиастрой, Машинострой, Грэсстрой и другие - прибывали и прибывали строители. 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43FAC3E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63A5CC6" w14:textId="77777777" w:rsidR="00984F73" w:rsidRPr="000B49E3" w:rsidRDefault="00984F7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для решения задачи освоение бескрайних просторов Севера и Чукотки под руководством бывшего главкома ВС РККА С.С. Каменева создали Арктическую правительственную комиссию. Построенный в 1933 г. в Дании по заказу СССР «Челюскин» предназначал</w:t>
      </w:r>
      <w:r w:rsidRPr="000B49E3">
        <w:rPr>
          <w:rFonts w:ascii="Times New Roman" w:hAnsi="Times New Roman"/>
          <w:color w:val="000000" w:themeColor="text1"/>
          <w:sz w:val="16"/>
          <w:szCs w:val="16"/>
        </w:rPr>
        <w:softHyphen/>
        <w:t>ся для коммерческих плаваний в Арктике, хотя и не был ледоколом.</w:t>
      </w:r>
    </w:p>
    <w:p w14:paraId="0805C1F8" w14:textId="77777777" w:rsidR="00984F73" w:rsidRPr="000B49E3" w:rsidRDefault="00984F73" w:rsidP="000B49E3">
      <w:pPr>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Судоходство в районе побережья Чукотки год от года становилось все оживлённей. Если в 1920-х годах туда лишь изредка заходили американские шхуны и пароходы «Ставрополь» и «Колыма» из Владивостока, то в 1931 г. на Чукотку пришло 6 парохо</w:t>
      </w:r>
      <w:r w:rsidRPr="000B49E3">
        <w:rPr>
          <w:rFonts w:ascii="Times New Roman" w:hAnsi="Times New Roman"/>
          <w:color w:val="000000" w:themeColor="text1"/>
          <w:sz w:val="16"/>
          <w:szCs w:val="16"/>
        </w:rPr>
        <w:softHyphen/>
        <w:t>дов, в 1932 г. — 12, а в 1933 — не менее 20. В том году там сложилась особенно тя</w:t>
      </w:r>
      <w:r w:rsidRPr="000B49E3">
        <w:rPr>
          <w:rFonts w:ascii="Times New Roman" w:hAnsi="Times New Roman"/>
          <w:color w:val="000000" w:themeColor="text1"/>
          <w:sz w:val="16"/>
          <w:szCs w:val="16"/>
        </w:rPr>
        <w:softHyphen/>
        <w:t>желая ледовая обстановка. Из ледового плена не смогли выбраться и зазимовали три парохода, среди них «Челюскин». Жители посёлка Уэллен видели, как вмерзший во льды «Челюскин» дрейфовал в Берингов пролив (15822).</w:t>
      </w:r>
    </w:p>
    <w:p w14:paraId="5FEEF6BF" w14:textId="77777777" w:rsidR="00984F73" w:rsidRPr="000B49E3" w:rsidRDefault="00984F73" w:rsidP="000B49E3">
      <w:pPr>
        <w:widowControl w:val="0"/>
        <w:spacing w:after="0" w:line="240" w:lineRule="auto"/>
        <w:jc w:val="both"/>
        <w:rPr>
          <w:rFonts w:ascii="Times New Roman" w:hAnsi="Times New Roman"/>
          <w:color w:val="000000" w:themeColor="text1"/>
          <w:sz w:val="16"/>
          <w:szCs w:val="16"/>
        </w:rPr>
      </w:pPr>
    </w:p>
    <w:p w14:paraId="6D7CEB4E"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Внешняя политика:</w:t>
      </w:r>
    </w:p>
    <w:p w14:paraId="6C5BFB15"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1FBC364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1928 года обмен золотого червонца был приостановлен, а в 1929-1932 годах в стране была проведена мощнейшая эмиссия (денежная масса утроилась) и с этого момента СССР уже не имел никакой собственной валюты для расчетов на мировом рынке. Курсы валют устанавливались волюнтаристски и действовали только внутри страны. Разумеется, никому и в голову не приходило менять доллары или франки в Нью-Йорке или Амстердаме по тому курсу, который нарисовали в Москве.</w:t>
      </w:r>
    </w:p>
    <w:p w14:paraId="127A75E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Формально после 1928 года рубль продолжал чему-то там равняться в золотом эквиваленте, однако обменять его на золото было просто негде. В ноябре 1935 года большевики приравняли рубль к франку из расчета 3 франка = 1 рублю. С октября 1936 года курс был “уточнен”: 1 рубль = 4,25 франка. В июле 1937 года отец советской экономики выяснил и “курс” рубля к доллару США: 1 доллар = 5,3 рубля. Золотое содержание в рубле было тогда определено на уровне около 0,167 граммов золота.</w:t>
      </w:r>
    </w:p>
    <w:p w14:paraId="7F0985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Интересно было бы оценить стоимость советского экспорта в конвертируемой валюте. Возьмем зерно, которое часто называют одним из главных условий проведения индустриализации в стране. Темпы его вывоза из СССР были таковы (цифры округленные):</w:t>
      </w:r>
    </w:p>
    <w:p w14:paraId="2B56E2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1929 - 1,3 млн. тонн</w:t>
      </w:r>
    </w:p>
    <w:p w14:paraId="3F4C555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1930 - 4,8</w:t>
      </w:r>
    </w:p>
    <w:p w14:paraId="6E71FF9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1931 - 5,2 (5,06?)</w:t>
      </w:r>
    </w:p>
    <w:p w14:paraId="2667CED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1932 - 1,8</w:t>
      </w:r>
    </w:p>
    <w:p w14:paraId="777655A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1933 - 1,69</w:t>
      </w:r>
    </w:p>
    <w:p w14:paraId="11C1FD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за пять лет большевики продали на Западе порядка 14,8 млн. тонн. Интересно, что основные продажи пришлись на 1930-1931 годы. Это было время, когда после кризиса 1929 года цены на зерно в мире лавинообразно рухнули в несколько раз. Стоимость тонны зерна в мире (биржа в Чикаго) в американских долларах:</w:t>
      </w:r>
    </w:p>
    <w:p w14:paraId="5A14E97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1929 - 68</w:t>
      </w:r>
    </w:p>
    <w:p w14:paraId="6F4D074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1930 (до осени) - 45-60 </w:t>
      </w:r>
    </w:p>
    <w:p w14:paraId="791CAC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1931 (с октября 1930) - 10-14</w:t>
      </w:r>
    </w:p>
    <w:p w14:paraId="5C1CDF2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1932 - 12-16</w:t>
      </w:r>
    </w:p>
    <w:p w14:paraId="5AA9B00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1933 - 13</w:t>
      </w:r>
    </w:p>
    <w:p w14:paraId="3AD427E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Доходы СССР (усредненные) от экспорта зерна в млн. долларов:</w:t>
      </w:r>
    </w:p>
    <w:p w14:paraId="780CD8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1929 - 88,4</w:t>
      </w:r>
    </w:p>
    <w:p w14:paraId="1FE0A7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1930 (до осени) - 288 (по 60) </w:t>
      </w:r>
    </w:p>
    <w:p w14:paraId="087D5D2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1931 - 72,8 (по 14)</w:t>
      </w:r>
    </w:p>
    <w:p w14:paraId="4C6A7FC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1932 - 28,8 (по 16)</w:t>
      </w:r>
    </w:p>
    <w:p w14:paraId="2CB49F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1933 - 22</w:t>
      </w:r>
    </w:p>
    <w:p w14:paraId="2845B00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Итого: около 500 млн. долларов.</w:t>
      </w:r>
    </w:p>
    <w:p w14:paraId="147FBAC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Цифра очень приблизительная, поскольку предполагается, что продавали зерно по усредненным ценам, без дисконтов. Хотя на самом деле советская торговля зачастую шла через посредников и товары реализовывались с уступкой цены. Таким образом, среднегодовая выручка от экспорта зерна составляла в 1929-1930 годах порядка 100 млн. долларов (скорее, даже меньше, но это не важно). Интересно, что официальная статистика говорит о сумме в почти два раза меньшей:</w:t>
      </w:r>
    </w:p>
    <w:p w14:paraId="032CB51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“Именно в 1929-32 гг. советский вывоз хлеба достиг наибольших размеров за весь период до Второй мировой войны... От экспорта хлеба Советское государство выручило 444,5 млн. руб. в валюте”. История социалистической экономики в СССР, т. 3. М., “Наука”, 1977, с. 309.</w:t>
      </w:r>
    </w:p>
    <w:p w14:paraId="652BFC8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Напомню, что в тогдашней статистике для пересчета иностранной валюты в т.н. валютные рубли использовались твердые курсы. Так, 2 советских рубля приравнивались к 1 доллару. Если принять такую пропорцию, то получится, что от экспорта зерна СССР получил лишь около 222 млн. долларов за 5 лет. </w:t>
      </w:r>
    </w:p>
    <w:p w14:paraId="6384E58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Таким образом, разгар индустриализации в СССР совпал с падением цен на один из его важнейших экспортных товаров. После 1933 года экспорт зерна из страны резко сокращается, а его удельный вес в общей структуре вывоза из СССР снижается до 8-10% (11512).</w:t>
      </w:r>
    </w:p>
    <w:p w14:paraId="7C67166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19D378D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 xml:space="preserve">До 1928 года сетью советской технической разведки в Англии руководил видный деятель Коммунистической партии Великобритании Л. Глейдинг (Гот). </w:t>
      </w:r>
    </w:p>
    <w:p w14:paraId="60D06B1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1933 году группа «Арсенал» активизировала свою работу в Англии. В ее состав входили агенты Бер, Сауль, Нелли, Отец, Помощник, Шофер и Маргарет, которые работали на предприятиях:</w:t>
      </w:r>
    </w:p>
    <w:p w14:paraId="36A9ED2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«Арсенал» — испытание оружия и военного снаряжения.</w:t>
      </w:r>
    </w:p>
    <w:p w14:paraId="2FFD000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«Армстронг» — производство и испытание танков, орудий, винтовок и моторов.</w:t>
      </w:r>
    </w:p>
    <w:p w14:paraId="17F6481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«Ферст-Браун» —. производство и испытание танков и бронированной стали.</w:t>
      </w:r>
    </w:p>
    <w:p w14:paraId="5E37408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Подлинные имена большинства из этих людей продолжают оставаться государственной тайной и в наши дни. Они так и не были идентифицированы британской контрразведкой (Царев О. Вест Найджел: КГБ в Англии. — М., 1999, с. 246-250).</w:t>
      </w:r>
    </w:p>
    <w:p w14:paraId="08B3C6D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1938 году его арестовали как одного из руководителей другой группы — «Вуличский арсенал». По этому делу проходило еще два человека — инженеры Вильяме и Вомак. Среди переданных ими материалов — чертеж морской пушки, «Справочник взрывчатых веществ» и чертежи авиационных конструкций (Царев О. Вест Найджел: КГБ в Англии. — М., 1999, с. 246-250.) (11765).</w:t>
      </w:r>
    </w:p>
    <w:p w14:paraId="73E04F1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F463004"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42ACF89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00C8E14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3576BA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6E0A78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после 800 часов налета английский дирижабль R.33 разобрали (11324).</w:t>
      </w:r>
    </w:p>
    <w:p w14:paraId="1388546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01A5272" w14:textId="77777777" w:rsidR="00B843E2" w:rsidRPr="000B49E3" w:rsidRDefault="00B843E2" w:rsidP="000B49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фирмой Junkers был пост</w:t>
      </w:r>
      <w:r w:rsidRPr="000B49E3">
        <w:rPr>
          <w:rFonts w:ascii="Times New Roman" w:hAnsi="Times New Roman"/>
          <w:color w:val="000000" w:themeColor="text1"/>
          <w:sz w:val="16"/>
          <w:szCs w:val="16"/>
        </w:rPr>
        <w:softHyphen/>
        <w:t>роен истребитель-штурмовик К47 с мотором Bristol “Юпитер”. По конст</w:t>
      </w:r>
      <w:r w:rsidRPr="000B49E3">
        <w:rPr>
          <w:rFonts w:ascii="Times New Roman" w:hAnsi="Times New Roman"/>
          <w:color w:val="000000" w:themeColor="text1"/>
          <w:sz w:val="16"/>
          <w:szCs w:val="16"/>
        </w:rPr>
        <w:softHyphen/>
        <w:t>рукции самолет представлял собой двухместный моноплан с разнесенным двухкилевым оперением. Вооружение включало два наступательных и один оборонительный пулеметы. Крыло име</w:t>
      </w:r>
      <w:r w:rsidRPr="000B49E3">
        <w:rPr>
          <w:rFonts w:ascii="Times New Roman" w:hAnsi="Times New Roman"/>
          <w:color w:val="000000" w:themeColor="text1"/>
          <w:sz w:val="16"/>
          <w:szCs w:val="16"/>
        </w:rPr>
        <w:softHyphen/>
        <w:t>ло мощную механизацию, обеспечива</w:t>
      </w:r>
      <w:r w:rsidRPr="000B49E3">
        <w:rPr>
          <w:rFonts w:ascii="Times New Roman" w:hAnsi="Times New Roman"/>
          <w:color w:val="000000" w:themeColor="text1"/>
          <w:sz w:val="16"/>
          <w:szCs w:val="16"/>
        </w:rPr>
        <w:softHyphen/>
        <w:t>ющую эффективный выход из пикиро</w:t>
      </w:r>
      <w:r w:rsidRPr="000B49E3">
        <w:rPr>
          <w:rFonts w:ascii="Times New Roman" w:hAnsi="Times New Roman"/>
          <w:color w:val="000000" w:themeColor="text1"/>
          <w:sz w:val="16"/>
          <w:szCs w:val="16"/>
        </w:rPr>
        <w:softHyphen/>
        <w:t>вания. Однако этот самолет не стал се</w:t>
      </w:r>
      <w:r w:rsidRPr="000B49E3">
        <w:rPr>
          <w:rFonts w:ascii="Times New Roman" w:hAnsi="Times New Roman"/>
          <w:color w:val="000000" w:themeColor="text1"/>
          <w:sz w:val="16"/>
          <w:szCs w:val="16"/>
        </w:rPr>
        <w:softHyphen/>
        <w:t>рийной машиной (6269).</w:t>
      </w:r>
    </w:p>
    <w:p w14:paraId="3CD9E29D" w14:textId="77777777" w:rsidR="00B843E2" w:rsidRPr="000B49E3" w:rsidRDefault="00B843E2" w:rsidP="000B49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D77CF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году Кристи организовал фирму US Wheel Track Layer Corporation, расположенную в Равейе (около Линдена), штат Нью-Джерси. Фирма собиралась выпускать новый тип танка Кристи. Названный М 1930 или М 1931 (3862).</w:t>
      </w:r>
    </w:p>
    <w:p w14:paraId="1EE2316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8EFBA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г. Г. Оберту был представлен немецкий энтузиаст-ракетчик Рольф Энгель, который через Оберта мог знать о работах русских ракетчиков. Эта история имеет продолжение. В 1944 г., когда выяснилось, что немецкие ракетные системы залпового огня не достигают дальности стрельбы снарядов «Катюш», работы по изучению конструкции советских ракет М8 и М13 и созданию аналогичных ракет в Германии возглавил тогда уже руководитель ракетного центра в Пршибраме Р. Энгель (11686).</w:t>
      </w:r>
    </w:p>
    <w:p w14:paraId="165A67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25474DE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 в Великобритании Военное министерство сняло с вооружения пики (3907,154).</w:t>
      </w:r>
    </w:p>
    <w:p w14:paraId="3B8487C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6590C7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Авиапромышленность:</w:t>
      </w:r>
    </w:p>
    <w:p w14:paraId="013F4BA2"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74452DA3" w14:textId="77777777" w:rsidR="00B843E2" w:rsidRPr="000B49E3" w:rsidRDefault="00B843E2" w:rsidP="000B49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период 1928-34 соответствии с планами военных ОКБ А.Н.Туполева (ЦАГИ) и ЦКБ за</w:t>
      </w:r>
      <w:r w:rsidRPr="000B49E3">
        <w:rPr>
          <w:rFonts w:ascii="Times New Roman" w:hAnsi="Times New Roman"/>
          <w:color w:val="000000" w:themeColor="text1"/>
          <w:sz w:val="16"/>
          <w:szCs w:val="16"/>
        </w:rPr>
        <w:softHyphen/>
        <w:t>вода №39 им. В.Р.Менжинского (Глав</w:t>
      </w:r>
      <w:r w:rsidRPr="000B49E3">
        <w:rPr>
          <w:rFonts w:ascii="Times New Roman" w:hAnsi="Times New Roman"/>
          <w:color w:val="000000" w:themeColor="text1"/>
          <w:sz w:val="16"/>
          <w:szCs w:val="16"/>
        </w:rPr>
        <w:softHyphen/>
        <w:t>ного конструктора не было) вели работы по созданию двухмоторного бронированного тяже</w:t>
      </w:r>
      <w:r w:rsidRPr="000B49E3">
        <w:rPr>
          <w:rFonts w:ascii="Times New Roman" w:hAnsi="Times New Roman"/>
          <w:color w:val="000000" w:themeColor="text1"/>
          <w:sz w:val="16"/>
          <w:szCs w:val="16"/>
        </w:rPr>
        <w:softHyphen/>
        <w:t>лого штурмовика ТШ-1 (на базе се</w:t>
      </w:r>
      <w:r w:rsidRPr="000B49E3">
        <w:rPr>
          <w:rFonts w:ascii="Times New Roman" w:hAnsi="Times New Roman"/>
          <w:color w:val="000000" w:themeColor="text1"/>
          <w:sz w:val="16"/>
          <w:szCs w:val="16"/>
        </w:rPr>
        <w:softHyphen/>
        <w:t>рийного бомбардировщика ТБ-1) и од</w:t>
      </w:r>
      <w:r w:rsidRPr="000B49E3">
        <w:rPr>
          <w:rFonts w:ascii="Times New Roman" w:hAnsi="Times New Roman"/>
          <w:color w:val="000000" w:themeColor="text1"/>
          <w:sz w:val="16"/>
          <w:szCs w:val="16"/>
        </w:rPr>
        <w:softHyphen/>
        <w:t>номоторных бронированных легких и тяжелых штурмовиков ШР-3 (на базе разведчика Р-ЗЛД), ЛШ-1, ШОН, ТШ-2 и ТШ-3 (6269) Несмотря на значительные усилия авиаконструкторов, большой объем изыскательской и опытно-конструктор</w:t>
      </w:r>
      <w:r w:rsidRPr="000B49E3">
        <w:rPr>
          <w:rFonts w:ascii="Times New Roman" w:hAnsi="Times New Roman"/>
          <w:color w:val="000000" w:themeColor="text1"/>
          <w:sz w:val="16"/>
          <w:szCs w:val="16"/>
        </w:rPr>
        <w:softHyphen/>
        <w:t>ской работы, ни один советский бро</w:t>
      </w:r>
      <w:r w:rsidRPr="000B49E3">
        <w:rPr>
          <w:rFonts w:ascii="Times New Roman" w:hAnsi="Times New Roman"/>
          <w:color w:val="000000" w:themeColor="text1"/>
          <w:sz w:val="16"/>
          <w:szCs w:val="16"/>
        </w:rPr>
        <w:softHyphen/>
        <w:t>нированный штурмовик, создаваемый в этот период, довести до требуемого уровня так и не удалось, главным об</w:t>
      </w:r>
      <w:r w:rsidRPr="000B49E3">
        <w:rPr>
          <w:rFonts w:ascii="Times New Roman" w:hAnsi="Times New Roman"/>
          <w:color w:val="000000" w:themeColor="text1"/>
          <w:sz w:val="16"/>
          <w:szCs w:val="16"/>
        </w:rPr>
        <w:softHyphen/>
        <w:t>разом, вследствие отсутствия в распо</w:t>
      </w:r>
      <w:r w:rsidRPr="000B49E3">
        <w:rPr>
          <w:rFonts w:ascii="Times New Roman" w:hAnsi="Times New Roman"/>
          <w:color w:val="000000" w:themeColor="text1"/>
          <w:sz w:val="16"/>
          <w:szCs w:val="16"/>
        </w:rPr>
        <w:softHyphen/>
        <w:t>ряжении разработчиков мощных мото</w:t>
      </w:r>
      <w:r w:rsidRPr="000B49E3">
        <w:rPr>
          <w:rFonts w:ascii="Times New Roman" w:hAnsi="Times New Roman"/>
          <w:color w:val="000000" w:themeColor="text1"/>
          <w:sz w:val="16"/>
          <w:szCs w:val="16"/>
        </w:rPr>
        <w:softHyphen/>
        <w:t>ров с хорошей удельной отдачей, а так</w:t>
      </w:r>
      <w:r w:rsidRPr="000B49E3">
        <w:rPr>
          <w:rFonts w:ascii="Times New Roman" w:hAnsi="Times New Roman"/>
          <w:color w:val="000000" w:themeColor="text1"/>
          <w:sz w:val="16"/>
          <w:szCs w:val="16"/>
        </w:rPr>
        <w:softHyphen/>
        <w:t>же брони и других конструкционных материалов с высокими удельными ве</w:t>
      </w:r>
      <w:r w:rsidRPr="000B49E3">
        <w:rPr>
          <w:rFonts w:ascii="Times New Roman" w:hAnsi="Times New Roman"/>
          <w:color w:val="000000" w:themeColor="text1"/>
          <w:sz w:val="16"/>
          <w:szCs w:val="16"/>
        </w:rPr>
        <w:softHyphen/>
        <w:t>совыми и прочностными характеристи</w:t>
      </w:r>
      <w:r w:rsidRPr="000B49E3">
        <w:rPr>
          <w:rFonts w:ascii="Times New Roman" w:hAnsi="Times New Roman"/>
          <w:color w:val="000000" w:themeColor="text1"/>
          <w:sz w:val="16"/>
          <w:szCs w:val="16"/>
        </w:rPr>
        <w:softHyphen/>
        <w:t>ками. В результате все, без исключе</w:t>
      </w:r>
      <w:r w:rsidRPr="000B49E3">
        <w:rPr>
          <w:rFonts w:ascii="Times New Roman" w:hAnsi="Times New Roman"/>
          <w:color w:val="000000" w:themeColor="text1"/>
          <w:sz w:val="16"/>
          <w:szCs w:val="16"/>
        </w:rPr>
        <w:softHyphen/>
        <w:t>ния, опытные штурмовики имели низ</w:t>
      </w:r>
      <w:r w:rsidRPr="000B49E3">
        <w:rPr>
          <w:rFonts w:ascii="Times New Roman" w:hAnsi="Times New Roman"/>
          <w:color w:val="000000" w:themeColor="text1"/>
          <w:sz w:val="16"/>
          <w:szCs w:val="16"/>
        </w:rPr>
        <w:softHyphen/>
        <w:t>кую тяговооруженность - удельная на</w:t>
      </w:r>
      <w:r w:rsidRPr="000B49E3">
        <w:rPr>
          <w:rFonts w:ascii="Times New Roman" w:hAnsi="Times New Roman"/>
          <w:color w:val="000000" w:themeColor="text1"/>
          <w:sz w:val="16"/>
          <w:szCs w:val="16"/>
        </w:rPr>
        <w:softHyphen/>
        <w:t>грузка на мощность была высокой 6,45 и 4,42 кг/л.с., а удельная мощность на площадь крыла - 10,4 и 14 л.с./м</w:t>
      </w:r>
      <w:r w:rsidRPr="000B49E3">
        <w:rPr>
          <w:rFonts w:ascii="Times New Roman" w:hAnsi="Times New Roman"/>
          <w:color w:val="000000" w:themeColor="text1"/>
          <w:sz w:val="16"/>
          <w:szCs w:val="16"/>
          <w:vertAlign w:val="superscript"/>
        </w:rPr>
        <w:t>2</w:t>
      </w:r>
      <w:r w:rsidRPr="000B49E3">
        <w:rPr>
          <w:rFonts w:ascii="Times New Roman" w:hAnsi="Times New Roman"/>
          <w:color w:val="000000" w:themeColor="text1"/>
          <w:sz w:val="16"/>
          <w:szCs w:val="16"/>
        </w:rPr>
        <w:t xml:space="preserve"> при взлетной и номинальной мощности мо</w:t>
      </w:r>
      <w:r w:rsidRPr="000B49E3">
        <w:rPr>
          <w:rFonts w:ascii="Times New Roman" w:hAnsi="Times New Roman"/>
          <w:color w:val="000000" w:themeColor="text1"/>
          <w:sz w:val="16"/>
          <w:szCs w:val="16"/>
        </w:rPr>
        <w:softHyphen/>
        <w:t>тора, соответственно. Кроме этого, практически так и не удалось решить проблему надежного охлаждения зак</w:t>
      </w:r>
      <w:r w:rsidRPr="000B49E3">
        <w:rPr>
          <w:rFonts w:ascii="Times New Roman" w:hAnsi="Times New Roman"/>
          <w:color w:val="000000" w:themeColor="text1"/>
          <w:sz w:val="16"/>
          <w:szCs w:val="16"/>
        </w:rPr>
        <w:softHyphen/>
        <w:t>люченных в броню двигателей. Крупным недостатком спроектиро</w:t>
      </w:r>
      <w:r w:rsidRPr="000B49E3">
        <w:rPr>
          <w:rFonts w:ascii="Times New Roman" w:hAnsi="Times New Roman"/>
          <w:color w:val="000000" w:themeColor="text1"/>
          <w:sz w:val="16"/>
          <w:szCs w:val="16"/>
        </w:rPr>
        <w:softHyphen/>
        <w:t>ванных штурмовиков была низкая боевая эффективность из-за плохого обзора вперед-вниз. Дело в том, что в этот период времени основным и прак</w:t>
      </w:r>
      <w:r w:rsidRPr="000B49E3">
        <w:rPr>
          <w:rFonts w:ascii="Times New Roman" w:hAnsi="Times New Roman"/>
          <w:color w:val="000000" w:themeColor="text1"/>
          <w:sz w:val="16"/>
          <w:szCs w:val="16"/>
        </w:rPr>
        <w:softHyphen/>
        <w:t>тически единственным тактическим приемом для самолетов-штурмовиков являлась атака наземных целей с бре</w:t>
      </w:r>
      <w:r w:rsidRPr="000B49E3">
        <w:rPr>
          <w:rFonts w:ascii="Times New Roman" w:hAnsi="Times New Roman"/>
          <w:color w:val="000000" w:themeColor="text1"/>
          <w:sz w:val="16"/>
          <w:szCs w:val="16"/>
        </w:rPr>
        <w:softHyphen/>
        <w:t>ющего полета на предельно малой, по условиям безопасности, высоте. Угол обзора вперед-вниз, например, у ТШ-2 не превышал 1°. В итоге, при полете на высоте 15м пилот мог увидеть толь</w:t>
      </w:r>
      <w:r w:rsidRPr="000B49E3">
        <w:rPr>
          <w:rFonts w:ascii="Times New Roman" w:hAnsi="Times New Roman"/>
          <w:color w:val="000000" w:themeColor="text1"/>
          <w:sz w:val="16"/>
          <w:szCs w:val="16"/>
        </w:rPr>
        <w:softHyphen/>
        <w:t>ко те цели, которые находились на уда</w:t>
      </w:r>
      <w:r w:rsidRPr="000B49E3">
        <w:rPr>
          <w:rFonts w:ascii="Times New Roman" w:hAnsi="Times New Roman"/>
          <w:color w:val="000000" w:themeColor="text1"/>
          <w:sz w:val="16"/>
          <w:szCs w:val="16"/>
        </w:rPr>
        <w:softHyphen/>
        <w:t>лении от самолета не менее 1000 м. При этом полностью исключалась прицель</w:t>
      </w:r>
      <w:r w:rsidRPr="000B49E3">
        <w:rPr>
          <w:rFonts w:ascii="Times New Roman" w:hAnsi="Times New Roman"/>
          <w:color w:val="000000" w:themeColor="text1"/>
          <w:sz w:val="16"/>
          <w:szCs w:val="16"/>
        </w:rPr>
        <w:softHyphen/>
        <w:t>ная стрельба из пулеметов...Таким образом, проблема создания бронированного штурмовика в конце 20-х - начале и середине 30-х годов в СССР решена не была. В этой связи штурмовые авиачасти Красной Армии оснащались серийными самолетами-разведчиками, приспособленными для ведения штурмовых действий. (6269).</w:t>
      </w:r>
    </w:p>
    <w:p w14:paraId="1CF4B15E" w14:textId="77777777" w:rsidR="00B843E2" w:rsidRPr="000B49E3" w:rsidRDefault="00B843E2" w:rsidP="000B49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45186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В 1928-29 г. на площадке на Обводном канале, где с конца Х1Хв. действовала фабрика музыкальных инструментов, была открыта Гармонно-граммофонная фабрика как часть завода музыкальных инструментов «Красный Октябрь», здесь развернуто производство граммофонов. В 1931 г. переименована в Фабрику портативных граммофонов № 3, в 1933 г. - в Ленинградский граммофонный завод № 1 НКТП. В 1939 г. - в ведении НКОМ. В 1940 г. влит в состав завода № 234 НКАП (11982).</w:t>
      </w:r>
    </w:p>
    <w:p w14:paraId="5FC6C6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67C15E06"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Другие оборонные отрасли:</w:t>
      </w:r>
    </w:p>
    <w:p w14:paraId="0040F156"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6772B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1923-1928 гг. в СССР усилий по созданию специальных противотанковых не предпринимали, т.к. считалось, что с этой задачей могут справиться 45-65-мм батальонные пушки и 76-мм полковые пушки. Выбор калибров для батальонной артиллерии не был случаен. От 37-мм орудий решено было отказаться, так как 37-мм осколочный снаряд имел очень слабое действие. Поэтому было решено увеличить калибр и иметь к новой пушке два снаряда легкий бронебойный для борьбы с танками и тяжелый осколочный для борьбы с пехотой и пулеметами. На складах РККА имелось огромное количество 47-мм бронебойных снарядов от морских 47-мм пушек Гочкиса. При стачивании старых ведущих поясков калибр снаряда становился 45 мм. Вот откуда и взяли калибр 45 мм, которого до 1917 года не было ни во флоте, ни в армии. Таким образом еще до начала проектирования 45-мм батальонных пушек у них был бронебойный снаряд весом около 1,41 кг (3861).</w:t>
      </w:r>
    </w:p>
    <w:p w14:paraId="34DE4D4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Для батальонной артиллерии были спроектированы две 45-мм пушки "малой мощности" (ММ) конструкции А.А. Соколова и конструкции Ф.Ф. Лендера, дуплекс системы Лендера, состоявший из 45-мм пушки "большой мощности" (БМ) и 60-мм гаубицы, и 65-мм гаубицы системы Р.А. Дурляхера.</w:t>
      </w:r>
    </w:p>
    <w:p w14:paraId="4F47FEB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60-мм и 65-мм гаубицы фактически являлись пушками, так как их угол возвышения был мал. Единственное, что их сближало с гаубицами, это короткий ствол. Судя по всему, конструкторы их назвали гаубицами, исходя из каких-то служебных обстоятельств. Все эти орудия имели унитарное заряжание и железные лафеты с откатом по оси канала. В походном положении все орудия должны были перевозиться парой лошадей за примитивным колесным передком (3861).</w:t>
      </w:r>
    </w:p>
    <w:p w14:paraId="18030BA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7E3758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1923-1928 гг. прошла кампаний батальонных пушек. При этом считалось, что батальонные орудия калибра 37-65 мм могут успешно бороться с танками на дистанции до 300 м, что для тогдашних танков и бронемашин было вполне справедливо. Кроме того, к борьбе с танками предполагалось привлекать те же трехдюймовки из полковой и дивизионной артиллерии (3861).</w:t>
      </w:r>
    </w:p>
    <w:p w14:paraId="7C200C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749F1D0D"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1928—1929 гг. известный немецкий конструктор Фольмер работал над проектом своего колесно-гусеничного танка для СССР, танкетку по оригинальному про</w:t>
      </w:r>
      <w:r w:rsidRPr="000B49E3">
        <w:rPr>
          <w:rFonts w:ascii="Times New Roman" w:hAnsi="Times New Roman"/>
          <w:color w:val="000000" w:themeColor="text1"/>
          <w:sz w:val="16"/>
          <w:szCs w:val="16"/>
        </w:rPr>
        <w:softHyphen/>
        <w:t>екту построил изобретатель Грюнберг, проект малого танка в 1929 г. выполнил Шталлер, Эдвард Гроте с 1928 г. привле</w:t>
      </w:r>
      <w:r w:rsidRPr="000B49E3">
        <w:rPr>
          <w:rFonts w:ascii="Times New Roman" w:hAnsi="Times New Roman"/>
          <w:color w:val="000000" w:themeColor="text1"/>
          <w:sz w:val="16"/>
          <w:szCs w:val="16"/>
        </w:rPr>
        <w:softHyphen/>
        <w:t>кался для консультаций при создании Т- 17 и Т-20 (10733, 243).</w:t>
      </w:r>
    </w:p>
    <w:p w14:paraId="172A5F28" w14:textId="77777777" w:rsidR="00B843E2" w:rsidRPr="000B49E3" w:rsidRDefault="00B843E2" w:rsidP="000B49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91368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1928-32 г. проведена реконструкция верфи (Завод № 343 НКСП, Гороховецкая судоверфь, Верфь И.А. Шорина, Гороховецкий судостроительный завод (ССЗ) МРФ, ОАО «Гороховецкий ССЗ» /601460  г. Гороховец Владимирской обл. ул. Гоголя, 15/). Гороховецкая верфь была в 1860-е  г. Строительство пароходов. Завод Шорина основан в 1902 г. (эта дата является годом основания завода).</w:t>
      </w:r>
      <w:r w:rsidRPr="000B49E3">
        <w:rPr>
          <w:rFonts w:ascii="Times New Roman" w:hAnsi="Times New Roman"/>
          <w:color w:val="000000" w:themeColor="text1"/>
          <w:sz w:val="16"/>
          <w:szCs w:val="16"/>
          <w:vertAlign w:val="superscript"/>
        </w:rPr>
        <w:t>114</w:t>
      </w:r>
      <w:r w:rsidRPr="000B49E3">
        <w:rPr>
          <w:rFonts w:ascii="Times New Roman" w:hAnsi="Times New Roman"/>
          <w:color w:val="000000" w:themeColor="text1"/>
          <w:sz w:val="16"/>
          <w:szCs w:val="16"/>
        </w:rPr>
        <w:t xml:space="preserve"> В 1907 г. построена крупнейшая в мире нефтеналивная баржа «Марфа Посадница» водоизмещением 8800 т. В 1939 г. Гороховецкая судоверфь передана в ведение НКСП и получила № 343. В годы войны строились десантные боты, а также катера ПВО и плавбатареи на их базе.</w:t>
      </w:r>
    </w:p>
    <w:p w14:paraId="10E4DC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После войны Гороховецкий ССЗ передан в МРФ, ему поручена постройка наливных барж. Затем на заводе строились суда для опускания глубоководных аппаратов ВМФ, сухогрузы «река-море», морские портовые буксиры-кантовщики, научно-исследовательские суда. В 1980-е  г. завод был оснащен док-понтоном пр. 17621.</w:t>
      </w:r>
    </w:p>
    <w:p w14:paraId="36F7EB4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05.1995 г. на заводе введено внешнее управление, с 12.1996 г.- конкурсное производство.</w:t>
      </w:r>
    </w:p>
    <w:p w14:paraId="600918B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Численность персонала (1980-е)- 2500 чел., (2005 г.)- 400 чел.</w:t>
      </w:r>
    </w:p>
    <w:p w14:paraId="580536B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(ВОВ)- И.С. Прибыльский. Гендиректор (2003 г.)- А.И. Перепелкин, (2006 г.)- В.М. Змеевцев.</w:t>
      </w:r>
    </w:p>
    <w:p w14:paraId="5B10B9F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Конкурсный управляющий (-2007 г.)- В. Торгашев, (2007 г.-)- А. Ершов.</w:t>
      </w:r>
    </w:p>
    <w:p w14:paraId="2BBBD88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 баржи:</w:t>
      </w:r>
      <w:r w:rsidRPr="000B49E3">
        <w:rPr>
          <w:rFonts w:ascii="Times New Roman" w:hAnsi="Times New Roman"/>
          <w:color w:val="000000" w:themeColor="text1"/>
          <w:sz w:val="16"/>
          <w:szCs w:val="16"/>
        </w:rPr>
        <w:t xml:space="preserve"> «Расшива» (1907); наливные «Марфа-Посадница» (1907), на 2000 т (1950-е); цементовоз пр. 1745 (1971-75)- 12;</w:t>
      </w:r>
      <w:r w:rsidRPr="000B49E3">
        <w:rPr>
          <w:rFonts w:ascii="Times New Roman" w:hAnsi="Times New Roman"/>
          <w:iCs/>
          <w:color w:val="000000" w:themeColor="text1"/>
          <w:sz w:val="16"/>
          <w:szCs w:val="16"/>
        </w:rPr>
        <w:t xml:space="preserve"> буксиры:</w:t>
      </w:r>
      <w:r w:rsidRPr="000B49E3">
        <w:rPr>
          <w:rFonts w:ascii="Times New Roman" w:hAnsi="Times New Roman"/>
          <w:color w:val="000000" w:themeColor="text1"/>
          <w:sz w:val="16"/>
          <w:szCs w:val="16"/>
        </w:rPr>
        <w:t xml:space="preserve"> 300 л.с. типа «Алексей Стаханов» (1937)- 6, портовые 1200 л.с. пр. 498 (1960-е); рейдовые 900 л.с. пр. 737К, пр. 737М (1970-е); кантовщик пр. 04983 «Антон Мазин» (1983-90)- 57 (вместе с заводом «Янтарь»); десантные боты ДБ пр. 165, ДМБ-100 (1942-45)- всего более 160, плавбатарея (1943- 44)- 11, катер ПВО (1943-44)- 40;</w:t>
      </w:r>
      <w:r w:rsidRPr="000B49E3">
        <w:rPr>
          <w:rFonts w:ascii="Times New Roman" w:hAnsi="Times New Roman"/>
          <w:color w:val="000000" w:themeColor="text1"/>
          <w:sz w:val="16"/>
          <w:szCs w:val="16"/>
          <w:vertAlign w:val="superscript"/>
        </w:rPr>
        <w:t>61</w:t>
      </w:r>
      <w:r w:rsidRPr="000B49E3">
        <w:rPr>
          <w:rFonts w:ascii="Times New Roman" w:hAnsi="Times New Roman"/>
          <w:color w:val="000000" w:themeColor="text1"/>
          <w:sz w:val="16"/>
          <w:szCs w:val="16"/>
        </w:rPr>
        <w:t xml:space="preserve"> сухогрузы река-море пр. 781 типа «Балтийский» (1962-); плавучий жиромучной завод пр. 1375 типа «Днепр» (1969-71); морской водолазный бот пр. 535 (1970-86), пр. 535М; суда размагничивания: пр. 1799А «Глобус» (1977-), пр. 17994 (1980-е), «Академик Котельников» (2007).</w:t>
      </w:r>
    </w:p>
    <w:p w14:paraId="606EA70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КБ завода № 343 НКСП</w:t>
      </w:r>
    </w:p>
    <w:p w14:paraId="100ABEA4"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1942 г. доработан проект мотобота пр. 165 ДБ. Затем на его базе разработан десантный морской бот ДМБ- 100 (11982).</w:t>
      </w:r>
    </w:p>
    <w:p w14:paraId="0740602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4BB5E2C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1928-32 г. в Астрахани был построен Судоремонтный завод и стал одним из крупнейших в стране по ремонту речных судов. С 1936 г. параллельно с ремонтом строил речные суда.</w:t>
      </w:r>
    </w:p>
    <w:p w14:paraId="1BC9DCF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соответствии с Пост. ГКО № 473сс от 13.08.1941 г. Астраханский завод им. Сталина НКРФ в 09.1941 г. передан в НКСП и в 10.1941 г. получил № 638 (Завод № 638 ИМ. И.В. Сталина НКСП, Астраханский завод им. И.В. Сталина НКРФ, Астраханский морской судостроительный завод (ССЗ), завод «Судостроитель», АООТ, ОАО «Морской ССЗ» /414018 г. Астрахань ул. Адмирала Нахимова, 45/). В 1941 г. сюда эвакуирована часть заводов № 189, № 194, № 198 и № 200 НКСП. В 1942 г. завод № 638 частично эвакуирован на заводы НКСП: № 344, № 639, № 199, № 369, № 640.</w:t>
      </w:r>
    </w:p>
    <w:p w14:paraId="2A2F9095"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1942 г. завод восстанавливал морские танкеры и речные баржи, переоборудовал баржи под плавучие артиллерийские установки. Под руководством Я.И. Купенского (КБ завода № 198) спроектирован и построен двухкорпусный паром дам переправы через Волгу.</w:t>
      </w:r>
    </w:p>
    <w:p w14:paraId="7DCA603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Имелась сдаточная база в Баку.</w:t>
      </w:r>
    </w:p>
    <w:p w14:paraId="57DA381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1971 г. завод вошел в состав АСПО.</w:t>
      </w:r>
    </w:p>
    <w:p w14:paraId="69A7561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Возможно, это завод «Астраханский корабел».</w:t>
      </w:r>
    </w:p>
    <w:p w14:paraId="539DF0D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(1942 г.)- Я.С. Сатановский.</w:t>
      </w:r>
    </w:p>
    <w:p w14:paraId="6D2C5A9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Зам. директора- В.В. Воронков.</w:t>
      </w:r>
    </w:p>
    <w:p w14:paraId="599B41F1"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достройка ПЛ: завода 112 серии 1Хбис С-15 (1942), -16, -19 (1944), -20 (1945), -21 (1948), -104 (1942); пр. 96 серии XV М-200, -201, -202, -203 (1943-44); бронекатер пр. 1124 (1943)- 8; несамоходный железнодорожный паром (1942)- 4; сухогрузы пр. 791 «Волго-Балт» (1960-е).</w:t>
      </w:r>
      <w:r w:rsidRPr="000B49E3">
        <w:rPr>
          <w:rFonts w:ascii="Times New Roman" w:hAnsi="Times New Roman"/>
          <w:color w:val="000000" w:themeColor="text1"/>
          <w:sz w:val="16"/>
          <w:szCs w:val="16"/>
          <w:vertAlign w:val="superscript"/>
        </w:rPr>
        <w:t>61</w:t>
      </w:r>
    </w:p>
    <w:p w14:paraId="343DAFA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Астраханский судостроительный завод, ОАО «Астраханский корабел» (АК) /414018  г. Астрахань ул. Адмирала Нахимова, 60/</w:t>
      </w:r>
    </w:p>
    <w:p w14:paraId="3D88E2E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Был в 1967 г. В 1987-88 г. для собственных нужд построен плавкран пр. 19600. Строительство буровых платформ для нефтяных установок.</w:t>
      </w:r>
    </w:p>
    <w:p w14:paraId="4776739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1928-32 г. проведена реконструкция Петрозаводской судоверфи. Велось речное судостроение.</w:t>
      </w:r>
    </w:p>
    <w:p w14:paraId="263D4B5D" w14:textId="77777777" w:rsidR="00BE5780" w:rsidRPr="000B49E3" w:rsidRDefault="00BE5780"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Производство: танкер пр. 1560 «Никифор Рогов» (1971-)- 5; крановое судно пр. 1807 «Якуб Кязимов» (-1980)- 10; плавучий кран грузоподъемностью 1400 т пр. 19600 типа «Волгарь» (1987-88); СПБУ пр. 1540 «Бакы» (1975- 90-е)- 10, ППБУ пр. 10170 «Шельф-1» (1980-86)- 7 (вместе с Выборгским ССЗ), верхние блок-модули стационарных буровых платформ пр. 16716 (1980-е), буровые платформы (2007) (11982).</w:t>
      </w:r>
    </w:p>
    <w:p w14:paraId="1880EAA8" w14:textId="77777777" w:rsidR="00BE5780" w:rsidRPr="000B49E3" w:rsidRDefault="00BE5780" w:rsidP="000B49E3">
      <w:pPr>
        <w:autoSpaceDE w:val="0"/>
        <w:autoSpaceDN w:val="0"/>
        <w:adjustRightInd w:val="0"/>
        <w:spacing w:after="0" w:line="240" w:lineRule="auto"/>
        <w:jc w:val="both"/>
        <w:rPr>
          <w:rFonts w:ascii="Times New Roman" w:hAnsi="Times New Roman"/>
          <w:color w:val="000000" w:themeColor="text1"/>
          <w:sz w:val="16"/>
          <w:szCs w:val="16"/>
        </w:rPr>
      </w:pPr>
    </w:p>
    <w:p w14:paraId="24B6E78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1938 г. на южной окраине Петрозаводска на берегу Онежского озера начато строительство нового завода в ведении 17ГУ НКОП (вероятно, первоначально - это Северная пристрелочная станция). Во исполнение решения правительства № 103сс от 29.05.1938 г. и приказа НКОП № 195сс от 3.06.1938 г. по пр. НКОП № 339с от 25/26.08.1938 г. строительство «Северной точки» реорганизовано в Специальный трест «Северная точка» 17ГУ НКОП. 2.06.1939 г. создан машиностроительный завод «Северная точка». К 1941 г. построены корпуса цехов № 1 (вынесенное далеко в озеро полигонное сооружение для пуска торпед), № 4 и № 6, гараж, электроподстанция, набережная длиной 172 м, металлический мост к цеху № 1. Частично были построены цехи № 2, 3 и 5.</w:t>
      </w:r>
    </w:p>
    <w:p w14:paraId="17DCFE3D"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08-09.1941 г. завод был эвакуирован в Петропавловск, полигонные сооружения взорваны.</w:t>
      </w:r>
    </w:p>
    <w:p w14:paraId="1412159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Завод № 789, Петрозаводская судоверфь, Завод «Северная точка», п/я 14, Судостроительный завод (ССЗ) «Авангард», ОАО «ССЗ «Авангард» /Карелия 185640 (185034) г. Петрозаводск ул. Онежской флотилии, 1/</w:t>
      </w:r>
    </w:p>
    <w:p w14:paraId="14D435B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 08.1944 г., после освобождения Петрозаводска, начато восстановление завода. В 09.1945 г. заводу определили специализацию - строительство рыбопромысловых судов. В 12.1945 г. образованы первые три цеха - корпусосборочный, деревообрабатывающий и ремонтно-механический. Первым построенным судном стал морской рыболовный мотобот (МРБ) композитной конструкции (каркас металлический, обшивка деревянная). В 1950-е-70-е  г. завод специализировался на постройке тральщиков. С 1973 г. начато освоение выпуска стеклопластиковых судов: пр. 1446, яхта «Ассоль» (строилось по 60 шт. в год), пр. 1397.</w:t>
      </w:r>
    </w:p>
    <w:p w14:paraId="2C1DE68E"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Имел наименование «п/я 14».</w:t>
      </w:r>
    </w:p>
    <w:p w14:paraId="1222A21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1983 г. для съемок фильма «И на камнях растут деревья» были построены ладьи викингов. Затем по заказу клуба «Полярный Одиссей» были построены поморский коч и ладьи.</w:t>
      </w:r>
    </w:p>
    <w:p w14:paraId="55B1114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 17.11.2008 г. на предприятии введена процедура внешнего наблюдения.</w:t>
      </w:r>
    </w:p>
    <w:p w14:paraId="04F121EC"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Директор- В.В. Судаков. Временный управляющий (12.2008 г.-)- Ю.В. Ремизов.</w:t>
      </w:r>
    </w:p>
    <w:p w14:paraId="31AF0CA3"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lastRenderedPageBreak/>
        <w:t>Зам. директора по производству- Ю. Г. Голыытейн.</w:t>
      </w:r>
    </w:p>
    <w:p w14:paraId="2384A20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А.И. Акимов.</w:t>
      </w:r>
    </w:p>
    <w:p w14:paraId="3247E392"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iCs/>
          <w:color w:val="000000" w:themeColor="text1"/>
          <w:sz w:val="16"/>
          <w:szCs w:val="16"/>
        </w:rPr>
        <w:t>Производство:</w:t>
      </w:r>
      <w:r w:rsidRPr="000B49E3">
        <w:rPr>
          <w:rFonts w:ascii="Times New Roman" w:hAnsi="Times New Roman"/>
          <w:color w:val="000000" w:themeColor="text1"/>
          <w:sz w:val="16"/>
          <w:szCs w:val="16"/>
        </w:rPr>
        <w:t xml:space="preserve"> рыболовные суда пр. 365 «Альбатрос» (1947), пр. 365бис (1948-), гидрографические боты пр. 365Б (1952-); разъездной катер пр. Р361 (1950-);</w:t>
      </w:r>
      <w:r w:rsidRPr="000B49E3">
        <w:rPr>
          <w:rFonts w:ascii="Times New Roman" w:hAnsi="Times New Roman"/>
          <w:iCs/>
          <w:color w:val="000000" w:themeColor="text1"/>
          <w:sz w:val="16"/>
          <w:szCs w:val="16"/>
        </w:rPr>
        <w:t xml:space="preserve"> тральщики:</w:t>
      </w:r>
      <w:r w:rsidRPr="000B49E3">
        <w:rPr>
          <w:rFonts w:ascii="Times New Roman" w:hAnsi="Times New Roman"/>
          <w:color w:val="000000" w:themeColor="text1"/>
          <w:sz w:val="16"/>
          <w:szCs w:val="16"/>
        </w:rPr>
        <w:t xml:space="preserve"> катерный пр. Т361 (1952-56), речной пр. 151 (1954)- 1; искатель мин пр. 257Д (1961-65)- 20 (вместе с заводами 602 и 5); рейдовые пр. 257ДМ (1964-72)- 41 (вместе с заводом 602), экспортный пр. 257ДМЭ- 4 (вместе с заводом 602); базовые пр. 1265 (1972-94)- 70 (вместе с заводом 602), пр. 12650 «Яхонт», экспортный пр. 1265Э (1979-90)- 13 (вместе с заводом 602); шнуроукладчики пр. 1253 «Алмаз» (1962-66)- 1, пр. 1253А (1971-73)- 6; буксировщик тралов пр. 699 (1965-68)- 5; корабль-водитель шнуроукладчиков пр. 1253В (1971-72)- 2; траулеры: МРТ пр. 1282 «Карелия» (1964-)- 109, пр. 1296 «Гируляй» (1978-85)- 21, креветколовный пр. 12961 «Лаукува» (1985-); рефрижераторы (1950-е); рыболовные сейнеры: пр. 389 МРС-80 (1954-)- 174, пр. 388 РС-300 (07.1956-60-е)- 21; малые сухогрузы грузоподъемностью 20 т (1950-е-80- е)- 2212, пр. 16930 «Колос» (1987-), пассажирское судно пр. 16932 (1988); мотобот пр. 1446 (1973-); прогулочная яхта «Ассоль» (1976-85-); пограничный катер пр. 1397 «Чирок» (1984-)- около 300 (вместе с ЦКБ «Редан» и «Нептун»); разъездной катер на ПК «Мурена» (1980-е); скоростной охранный катер пр. 58504 «Калевала» (1990-е)- 1; парусный мини-швербот «Юниор» (1988-);ремонт тральщиков (2005).</w:t>
      </w:r>
    </w:p>
    <w:p w14:paraId="0AF21E6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Северная пристрелочная станция («Северная точка») НКОП, НКСП</w:t>
      </w:r>
    </w:p>
    <w:p w14:paraId="0584F80A"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Во исполнение решения правительства № ЮЗсс от 29.05.1938 г. о мероприятиях и сроках строительства Северной пристрелочной станции на Онежском озере в ведении 17ГУ приказом № 195сс от 3.06.1938 г. была обозначена территория станции в границах: от Рыбозавода на Ивановские острова и береговой полосы, шириной до Вытегорского тракта и длиной до 20 км к югу от Рыбозавода; установлена мощность станции по испытаниям: торпед 53-38 завода № 181- 2000 шт. в год; отремонтированных заводом № 181 торпед 53-27, 53-36, 53-38 - 400 шт; 53-см и 45-см торпед НКВМФ - 600 шт. Этим же приказом требовалось обеспечить ввод в эксплуатацию 1-й очереди станции (на 1000 торпед) в 4-м квартале 1939 г., 2-й очереди (полной мощности) в 4-м квартале 1940 г.; организовать к 10.06.1938 г. в системе 17ГУ специальный трест по строительству станции с расположением управления в Петрозаводске. В 02.1939 г. строительство станции передано из 17ГУ НКОП в ведение НКСП.</w:t>
      </w:r>
    </w:p>
    <w:p w14:paraId="592C47F6"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Начальник строительства (17.03.1938 г.-)- И.З. Можуго.</w:t>
      </w:r>
    </w:p>
    <w:p w14:paraId="12D18847"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Гл. инженер строительства (17.03.1938 г.-)- И.З. Можуго (11982).</w:t>
      </w:r>
    </w:p>
    <w:p w14:paraId="0B65D274" w14:textId="77777777" w:rsidR="002E5223" w:rsidRPr="000B49E3" w:rsidRDefault="002E5223"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5C476AA1" w14:textId="77777777" w:rsidR="00B843E2" w:rsidRPr="000B49E3" w:rsidRDefault="00E94259" w:rsidP="000B49E3">
      <w:pPr>
        <w:autoSpaceDE w:val="0"/>
        <w:autoSpaceDN w:val="0"/>
        <w:adjustRightInd w:val="0"/>
        <w:spacing w:after="0" w:line="240" w:lineRule="auto"/>
        <w:jc w:val="both"/>
        <w:rPr>
          <w:rFonts w:ascii="Times New Roman" w:hAnsi="Times New Roman"/>
          <w:iCs/>
          <w:color w:val="000000" w:themeColor="text1"/>
          <w:sz w:val="16"/>
          <w:szCs w:val="16"/>
        </w:rPr>
      </w:pPr>
      <w:r w:rsidRPr="000B49E3">
        <w:rPr>
          <w:rFonts w:ascii="Times New Roman" w:hAnsi="Times New Roman"/>
          <w:i/>
          <w:iCs/>
          <w:color w:val="000000" w:themeColor="text1"/>
          <w:sz w:val="16"/>
          <w:szCs w:val="16"/>
        </w:rPr>
        <w:t>За рубежом:</w:t>
      </w:r>
    </w:p>
    <w:p w14:paraId="3AD28F0F" w14:textId="77777777" w:rsidR="00B843E2" w:rsidRPr="000B49E3" w:rsidRDefault="00B843E2" w:rsidP="000B49E3">
      <w:pPr>
        <w:autoSpaceDE w:val="0"/>
        <w:autoSpaceDN w:val="0"/>
        <w:adjustRightInd w:val="0"/>
        <w:spacing w:after="0" w:line="240" w:lineRule="auto"/>
        <w:jc w:val="both"/>
        <w:rPr>
          <w:rFonts w:ascii="Times New Roman" w:hAnsi="Times New Roman"/>
          <w:iCs/>
          <w:color w:val="000000" w:themeColor="text1"/>
          <w:sz w:val="16"/>
          <w:szCs w:val="16"/>
        </w:rPr>
      </w:pPr>
    </w:p>
    <w:p w14:paraId="3AC713DB"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1928–1930 гг. немецкий инженер П. Шмидт исследовал возможность оснащения обычного самолета дополнительными ВРД для вертикального взлета и посадки. Ему потребовался легкий и мощный двигатель простой конструкции и с требуемым уровнем тяговооруженности. Как впоследствии писал сам Шмидт, он развил идею создания реактивного двигателя периодического действия, предложенную русским инженером В. Караводиным в 1906 г. и французским изобретателем Ж. Марконнэ в 1909 г. В 1930 г. П. Шмидт подал заявку, а в 1931 г. получил патент на “Метод создания тяги летательного аппарата”, в котором и описал принцип действия ПуВРД (11686).</w:t>
      </w:r>
    </w:p>
    <w:p w14:paraId="0251977F"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p w14:paraId="0F2D9BF0"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Спецов авиапромышленности начали сажать в результате неудач, которые принесли НЭПовские формы, нежизнеспособность которых была очевидна с самого начала. Стали закручивать гайки, но пока не слишком сильно, стараясь ввести дисциплину через нереальный план, который, однако, должен был получить силу закона. На самом деле в авиастроении все было не так плохо, конструкторы работали с интересом, но, конечно же, барствовали и смотрели на большевиков немного свысока. Однако, большевистский романтизм требовал невиданных результатов, получение которых при имеющимся уровне техники было невозможно.</w:t>
      </w:r>
    </w:p>
    <w:p w14:paraId="63C3ED86" w14:textId="77777777" w:rsidR="00BE5780" w:rsidRPr="000B49E3" w:rsidRDefault="00BE5780"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В 1928–1930 гг. немецкий инженер П. Шмидт исследовал возможность оснащения обычного самолета дополнительными ВРД для вертикального взлета и посадки. Ему потребовался легкий и мощный двигатель простой конструкции и с требуемым уровнем тяговооруженности. Как впоследствии писал сам Шмидт, он развил идею создания реактивного двигателя периодического действия, предложенную русским инженером В. Караводиным в 1906 г. и французским изобретателем Ж. Марконнэ в 1909 г. В 1930 г. П. Шмидт подал заявку, а в 1931 г. получил патент на “Метод создания тяги летательного аппарата”, в котором и описал принцип действия ПуВРД (11686).</w:t>
      </w:r>
    </w:p>
    <w:p w14:paraId="6E7C2C62" w14:textId="77777777" w:rsidR="00BE5780" w:rsidRPr="000B49E3" w:rsidRDefault="00BE5780" w:rsidP="000B49E3">
      <w:pPr>
        <w:autoSpaceDE w:val="0"/>
        <w:autoSpaceDN w:val="0"/>
        <w:adjustRightInd w:val="0"/>
        <w:spacing w:after="0" w:line="240" w:lineRule="auto"/>
        <w:jc w:val="both"/>
        <w:rPr>
          <w:rFonts w:ascii="Times New Roman" w:hAnsi="Times New Roman"/>
          <w:color w:val="000000" w:themeColor="text1"/>
          <w:sz w:val="16"/>
          <w:szCs w:val="16"/>
        </w:rPr>
      </w:pPr>
    </w:p>
    <w:p w14:paraId="2CBF8B5D" w14:textId="77777777" w:rsidR="00BE5780" w:rsidRPr="000B49E3" w:rsidRDefault="00BE5780" w:rsidP="000B49E3">
      <w:pPr>
        <w:autoSpaceDE w:val="0"/>
        <w:autoSpaceDN w:val="0"/>
        <w:adjustRightInd w:val="0"/>
        <w:spacing w:after="0" w:line="240" w:lineRule="auto"/>
        <w:jc w:val="both"/>
        <w:rPr>
          <w:rFonts w:ascii="Times New Roman" w:hAnsi="Times New Roman"/>
          <w:color w:val="000000" w:themeColor="text1"/>
          <w:sz w:val="16"/>
          <w:szCs w:val="16"/>
        </w:rPr>
      </w:pPr>
      <w:r w:rsidRPr="000B49E3">
        <w:rPr>
          <w:rFonts w:ascii="Times New Roman" w:hAnsi="Times New Roman"/>
          <w:color w:val="000000" w:themeColor="text1"/>
          <w:sz w:val="16"/>
          <w:szCs w:val="16"/>
        </w:rPr>
        <w:t>Спецов авиапромышленности начали сажать в результате неудач, которые принесли НЭПовские формы, нежизнеспособность которых была очевидна с самого начала. Стали закручивать гайки, но пока не слишком сильно, стараясь ввести дисциплину через нереальный план, который, однако, должен был получить силу закона. На самом деле в авиастроении все было не так плохо, конструкторы работали с интересом, но, конечно же, барствовали и смотрели на большевиков немного свысока. Однако, большевистский романтизм требовал невиданных результатов, получение которых при имеющимся уровне техники было невозможно.</w:t>
      </w:r>
    </w:p>
    <w:p w14:paraId="4B5227A8" w14:textId="77777777" w:rsidR="00B843E2" w:rsidRPr="000B49E3" w:rsidRDefault="00B843E2" w:rsidP="000B49E3">
      <w:pPr>
        <w:autoSpaceDE w:val="0"/>
        <w:autoSpaceDN w:val="0"/>
        <w:adjustRightInd w:val="0"/>
        <w:spacing w:after="0" w:line="240" w:lineRule="auto"/>
        <w:jc w:val="both"/>
        <w:rPr>
          <w:rFonts w:ascii="Times New Roman" w:hAnsi="Times New Roman"/>
          <w:color w:val="000000" w:themeColor="text1"/>
          <w:sz w:val="16"/>
          <w:szCs w:val="16"/>
        </w:rPr>
      </w:pPr>
    </w:p>
    <w:sectPr w:rsidR="00B843E2" w:rsidRPr="000B49E3" w:rsidSect="00862E5E">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77BB01" w14:textId="77777777" w:rsidR="00AA0BE3" w:rsidRDefault="00AA0BE3" w:rsidP="001457CA">
      <w:pPr>
        <w:spacing w:after="0" w:line="240" w:lineRule="auto"/>
      </w:pPr>
      <w:r>
        <w:separator/>
      </w:r>
    </w:p>
  </w:endnote>
  <w:endnote w:type="continuationSeparator" w:id="0">
    <w:p w14:paraId="752B0702" w14:textId="77777777" w:rsidR="00AA0BE3" w:rsidRDefault="00AA0BE3" w:rsidP="00145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03E3A" w14:textId="77777777" w:rsidR="00AA0BE3" w:rsidRDefault="00AA0BE3" w:rsidP="001457CA">
      <w:pPr>
        <w:spacing w:after="0" w:line="240" w:lineRule="auto"/>
      </w:pPr>
      <w:r>
        <w:separator/>
      </w:r>
    </w:p>
  </w:footnote>
  <w:footnote w:type="continuationSeparator" w:id="0">
    <w:p w14:paraId="4C70E04A" w14:textId="77777777" w:rsidR="00AA0BE3" w:rsidRDefault="00AA0BE3" w:rsidP="001457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2FF"/>
    <w:rsid w:val="00003903"/>
    <w:rsid w:val="00003EC1"/>
    <w:rsid w:val="00011A17"/>
    <w:rsid w:val="00015826"/>
    <w:rsid w:val="000230DB"/>
    <w:rsid w:val="00023F66"/>
    <w:rsid w:val="000246E0"/>
    <w:rsid w:val="00040652"/>
    <w:rsid w:val="00040BDE"/>
    <w:rsid w:val="00042000"/>
    <w:rsid w:val="00044D28"/>
    <w:rsid w:val="00051CD2"/>
    <w:rsid w:val="00053C2F"/>
    <w:rsid w:val="00053FD8"/>
    <w:rsid w:val="000632C1"/>
    <w:rsid w:val="000649B3"/>
    <w:rsid w:val="00065021"/>
    <w:rsid w:val="000701C9"/>
    <w:rsid w:val="0007319B"/>
    <w:rsid w:val="00091636"/>
    <w:rsid w:val="00091FDF"/>
    <w:rsid w:val="00094AE4"/>
    <w:rsid w:val="00096A37"/>
    <w:rsid w:val="000A68E4"/>
    <w:rsid w:val="000B282F"/>
    <w:rsid w:val="000B4098"/>
    <w:rsid w:val="000B49E3"/>
    <w:rsid w:val="000C3721"/>
    <w:rsid w:val="000C7B10"/>
    <w:rsid w:val="000D3282"/>
    <w:rsid w:val="000D5A24"/>
    <w:rsid w:val="000E2FD1"/>
    <w:rsid w:val="000E77DF"/>
    <w:rsid w:val="000F30A8"/>
    <w:rsid w:val="000F411B"/>
    <w:rsid w:val="000F54BF"/>
    <w:rsid w:val="000F5FA6"/>
    <w:rsid w:val="000F72C2"/>
    <w:rsid w:val="0010242E"/>
    <w:rsid w:val="001026EA"/>
    <w:rsid w:val="001107BE"/>
    <w:rsid w:val="00110D59"/>
    <w:rsid w:val="00112C34"/>
    <w:rsid w:val="00113D98"/>
    <w:rsid w:val="001213D6"/>
    <w:rsid w:val="00121858"/>
    <w:rsid w:val="00122D02"/>
    <w:rsid w:val="001231BF"/>
    <w:rsid w:val="00123BDC"/>
    <w:rsid w:val="00126C6B"/>
    <w:rsid w:val="00131FDC"/>
    <w:rsid w:val="00133AE6"/>
    <w:rsid w:val="001457CA"/>
    <w:rsid w:val="00145AFC"/>
    <w:rsid w:val="0014682C"/>
    <w:rsid w:val="00150B7E"/>
    <w:rsid w:val="00155325"/>
    <w:rsid w:val="00162E95"/>
    <w:rsid w:val="00166A21"/>
    <w:rsid w:val="001719A3"/>
    <w:rsid w:val="00175890"/>
    <w:rsid w:val="0017591B"/>
    <w:rsid w:val="00186360"/>
    <w:rsid w:val="00187168"/>
    <w:rsid w:val="00195AFB"/>
    <w:rsid w:val="0019762A"/>
    <w:rsid w:val="001A0429"/>
    <w:rsid w:val="001A329C"/>
    <w:rsid w:val="001B18AA"/>
    <w:rsid w:val="001C3C71"/>
    <w:rsid w:val="001D3ADB"/>
    <w:rsid w:val="001D42E7"/>
    <w:rsid w:val="001D5FF7"/>
    <w:rsid w:val="001E0CC5"/>
    <w:rsid w:val="001E0E3E"/>
    <w:rsid w:val="001E56D7"/>
    <w:rsid w:val="001F7908"/>
    <w:rsid w:val="0020087F"/>
    <w:rsid w:val="00200A39"/>
    <w:rsid w:val="002066CE"/>
    <w:rsid w:val="002116B2"/>
    <w:rsid w:val="00213252"/>
    <w:rsid w:val="002154CC"/>
    <w:rsid w:val="00237152"/>
    <w:rsid w:val="00240461"/>
    <w:rsid w:val="00245476"/>
    <w:rsid w:val="0025065A"/>
    <w:rsid w:val="002527AE"/>
    <w:rsid w:val="00254CF8"/>
    <w:rsid w:val="002604E6"/>
    <w:rsid w:val="00291F3F"/>
    <w:rsid w:val="00292A56"/>
    <w:rsid w:val="002A1385"/>
    <w:rsid w:val="002B1B66"/>
    <w:rsid w:val="002B1EA4"/>
    <w:rsid w:val="002B3E61"/>
    <w:rsid w:val="002C18E4"/>
    <w:rsid w:val="002C273E"/>
    <w:rsid w:val="002C7D14"/>
    <w:rsid w:val="002D3A71"/>
    <w:rsid w:val="002E24E6"/>
    <w:rsid w:val="002E5223"/>
    <w:rsid w:val="002F1CD8"/>
    <w:rsid w:val="002F3654"/>
    <w:rsid w:val="002F450D"/>
    <w:rsid w:val="002F6C08"/>
    <w:rsid w:val="00312320"/>
    <w:rsid w:val="00312BBF"/>
    <w:rsid w:val="003177F3"/>
    <w:rsid w:val="00325D53"/>
    <w:rsid w:val="00332F01"/>
    <w:rsid w:val="00333FE3"/>
    <w:rsid w:val="00336E01"/>
    <w:rsid w:val="00347A3A"/>
    <w:rsid w:val="00351CA2"/>
    <w:rsid w:val="00365FC7"/>
    <w:rsid w:val="003704F3"/>
    <w:rsid w:val="00374571"/>
    <w:rsid w:val="00382475"/>
    <w:rsid w:val="00383BD9"/>
    <w:rsid w:val="00392001"/>
    <w:rsid w:val="00392474"/>
    <w:rsid w:val="0039715E"/>
    <w:rsid w:val="003A1997"/>
    <w:rsid w:val="003A3F36"/>
    <w:rsid w:val="003B04E8"/>
    <w:rsid w:val="003B10F9"/>
    <w:rsid w:val="003B319D"/>
    <w:rsid w:val="003B4FD4"/>
    <w:rsid w:val="003C09E6"/>
    <w:rsid w:val="003C3E4A"/>
    <w:rsid w:val="003C4B16"/>
    <w:rsid w:val="003D4226"/>
    <w:rsid w:val="003E0642"/>
    <w:rsid w:val="003E442B"/>
    <w:rsid w:val="003F1396"/>
    <w:rsid w:val="004048F6"/>
    <w:rsid w:val="00413CD7"/>
    <w:rsid w:val="00424473"/>
    <w:rsid w:val="00436FE4"/>
    <w:rsid w:val="00444011"/>
    <w:rsid w:val="00444B52"/>
    <w:rsid w:val="00446A93"/>
    <w:rsid w:val="00455411"/>
    <w:rsid w:val="004565C9"/>
    <w:rsid w:val="00457265"/>
    <w:rsid w:val="004621DC"/>
    <w:rsid w:val="00462FCF"/>
    <w:rsid w:val="00463C92"/>
    <w:rsid w:val="0047630E"/>
    <w:rsid w:val="0048068B"/>
    <w:rsid w:val="004868FE"/>
    <w:rsid w:val="00493BD3"/>
    <w:rsid w:val="004A6AA6"/>
    <w:rsid w:val="004B0814"/>
    <w:rsid w:val="004B1ED9"/>
    <w:rsid w:val="004D07D8"/>
    <w:rsid w:val="004D21ED"/>
    <w:rsid w:val="004D263D"/>
    <w:rsid w:val="004D51C4"/>
    <w:rsid w:val="004D6E01"/>
    <w:rsid w:val="004F137D"/>
    <w:rsid w:val="004F1E4B"/>
    <w:rsid w:val="004F1F88"/>
    <w:rsid w:val="004F40ED"/>
    <w:rsid w:val="004F5D8D"/>
    <w:rsid w:val="004F6CFB"/>
    <w:rsid w:val="00502645"/>
    <w:rsid w:val="00503558"/>
    <w:rsid w:val="00510EEA"/>
    <w:rsid w:val="005112E2"/>
    <w:rsid w:val="005119C8"/>
    <w:rsid w:val="00511ED4"/>
    <w:rsid w:val="00516F49"/>
    <w:rsid w:val="005229C4"/>
    <w:rsid w:val="00522F79"/>
    <w:rsid w:val="00523447"/>
    <w:rsid w:val="0052661D"/>
    <w:rsid w:val="0054030A"/>
    <w:rsid w:val="0054072A"/>
    <w:rsid w:val="00542273"/>
    <w:rsid w:val="005503E1"/>
    <w:rsid w:val="005671E1"/>
    <w:rsid w:val="00567804"/>
    <w:rsid w:val="00575C27"/>
    <w:rsid w:val="00584DD0"/>
    <w:rsid w:val="00595E2D"/>
    <w:rsid w:val="00596CE5"/>
    <w:rsid w:val="005A0E4C"/>
    <w:rsid w:val="005A5628"/>
    <w:rsid w:val="005A56B3"/>
    <w:rsid w:val="005B000A"/>
    <w:rsid w:val="005B0E18"/>
    <w:rsid w:val="005C3848"/>
    <w:rsid w:val="005C658F"/>
    <w:rsid w:val="005D3D2E"/>
    <w:rsid w:val="005F5CE3"/>
    <w:rsid w:val="005F7D2A"/>
    <w:rsid w:val="00600A18"/>
    <w:rsid w:val="00601CF7"/>
    <w:rsid w:val="00602986"/>
    <w:rsid w:val="00606F47"/>
    <w:rsid w:val="00611D21"/>
    <w:rsid w:val="0061497A"/>
    <w:rsid w:val="0062000C"/>
    <w:rsid w:val="00631279"/>
    <w:rsid w:val="00660E0A"/>
    <w:rsid w:val="0066127E"/>
    <w:rsid w:val="00665B41"/>
    <w:rsid w:val="006672B8"/>
    <w:rsid w:val="00667DD4"/>
    <w:rsid w:val="00672714"/>
    <w:rsid w:val="0067771F"/>
    <w:rsid w:val="00680DB1"/>
    <w:rsid w:val="006819B7"/>
    <w:rsid w:val="0068213E"/>
    <w:rsid w:val="0068491C"/>
    <w:rsid w:val="00685DD5"/>
    <w:rsid w:val="00692764"/>
    <w:rsid w:val="006938FA"/>
    <w:rsid w:val="00694E11"/>
    <w:rsid w:val="00695FAF"/>
    <w:rsid w:val="006A17F5"/>
    <w:rsid w:val="006A4963"/>
    <w:rsid w:val="006A69FF"/>
    <w:rsid w:val="006B0B5F"/>
    <w:rsid w:val="006B155B"/>
    <w:rsid w:val="006C166F"/>
    <w:rsid w:val="006D1C28"/>
    <w:rsid w:val="006E28D5"/>
    <w:rsid w:val="00714C52"/>
    <w:rsid w:val="0072277E"/>
    <w:rsid w:val="00725A42"/>
    <w:rsid w:val="007264ED"/>
    <w:rsid w:val="00737C45"/>
    <w:rsid w:val="00746A80"/>
    <w:rsid w:val="00746F8A"/>
    <w:rsid w:val="00754BF3"/>
    <w:rsid w:val="007704A5"/>
    <w:rsid w:val="00770E05"/>
    <w:rsid w:val="00770F77"/>
    <w:rsid w:val="00781034"/>
    <w:rsid w:val="007957D9"/>
    <w:rsid w:val="007A1E99"/>
    <w:rsid w:val="007B0096"/>
    <w:rsid w:val="007B28C7"/>
    <w:rsid w:val="007B6D69"/>
    <w:rsid w:val="007B7478"/>
    <w:rsid w:val="007B787E"/>
    <w:rsid w:val="007D1D77"/>
    <w:rsid w:val="007D3DB1"/>
    <w:rsid w:val="007E194C"/>
    <w:rsid w:val="007E2847"/>
    <w:rsid w:val="007E38B1"/>
    <w:rsid w:val="007E448A"/>
    <w:rsid w:val="007E47D0"/>
    <w:rsid w:val="007E4E2D"/>
    <w:rsid w:val="007F33F9"/>
    <w:rsid w:val="007F4549"/>
    <w:rsid w:val="007F740C"/>
    <w:rsid w:val="008019CE"/>
    <w:rsid w:val="008023A5"/>
    <w:rsid w:val="00803F3A"/>
    <w:rsid w:val="0080789B"/>
    <w:rsid w:val="00811281"/>
    <w:rsid w:val="0081599A"/>
    <w:rsid w:val="00821900"/>
    <w:rsid w:val="008361D9"/>
    <w:rsid w:val="00837BFC"/>
    <w:rsid w:val="00843EEC"/>
    <w:rsid w:val="00846564"/>
    <w:rsid w:val="00847535"/>
    <w:rsid w:val="0085128A"/>
    <w:rsid w:val="008549D1"/>
    <w:rsid w:val="0085548C"/>
    <w:rsid w:val="00857227"/>
    <w:rsid w:val="00857B4C"/>
    <w:rsid w:val="00857C50"/>
    <w:rsid w:val="00860774"/>
    <w:rsid w:val="00860A11"/>
    <w:rsid w:val="008619DC"/>
    <w:rsid w:val="00862E5E"/>
    <w:rsid w:val="00866C07"/>
    <w:rsid w:val="0087133E"/>
    <w:rsid w:val="008804B6"/>
    <w:rsid w:val="00881D5B"/>
    <w:rsid w:val="0089203B"/>
    <w:rsid w:val="008A589B"/>
    <w:rsid w:val="008A65E4"/>
    <w:rsid w:val="008B0BB9"/>
    <w:rsid w:val="008C3BE2"/>
    <w:rsid w:val="008D249A"/>
    <w:rsid w:val="008D5D64"/>
    <w:rsid w:val="008D6CAC"/>
    <w:rsid w:val="008E0FBF"/>
    <w:rsid w:val="008F0479"/>
    <w:rsid w:val="00901B7A"/>
    <w:rsid w:val="00901ED5"/>
    <w:rsid w:val="009040B9"/>
    <w:rsid w:val="00907B7E"/>
    <w:rsid w:val="00922961"/>
    <w:rsid w:val="00924E93"/>
    <w:rsid w:val="00926EAA"/>
    <w:rsid w:val="00930116"/>
    <w:rsid w:val="00934FE0"/>
    <w:rsid w:val="00935834"/>
    <w:rsid w:val="00935A6F"/>
    <w:rsid w:val="00936159"/>
    <w:rsid w:val="009407CD"/>
    <w:rsid w:val="00947D65"/>
    <w:rsid w:val="009509B7"/>
    <w:rsid w:val="009540FE"/>
    <w:rsid w:val="00954CDF"/>
    <w:rsid w:val="00955578"/>
    <w:rsid w:val="0096324C"/>
    <w:rsid w:val="0096493D"/>
    <w:rsid w:val="00965F83"/>
    <w:rsid w:val="00976D97"/>
    <w:rsid w:val="00984F73"/>
    <w:rsid w:val="00987585"/>
    <w:rsid w:val="00990F31"/>
    <w:rsid w:val="009A3C09"/>
    <w:rsid w:val="009B7566"/>
    <w:rsid w:val="009B7947"/>
    <w:rsid w:val="009C37DA"/>
    <w:rsid w:val="009C4F2A"/>
    <w:rsid w:val="009D0510"/>
    <w:rsid w:val="009D44EF"/>
    <w:rsid w:val="009D6BE9"/>
    <w:rsid w:val="009E1A13"/>
    <w:rsid w:val="009F2E6D"/>
    <w:rsid w:val="009F3161"/>
    <w:rsid w:val="009F646F"/>
    <w:rsid w:val="009F65B2"/>
    <w:rsid w:val="009F7CD8"/>
    <w:rsid w:val="00A02CBD"/>
    <w:rsid w:val="00A10177"/>
    <w:rsid w:val="00A163E3"/>
    <w:rsid w:val="00A22FFC"/>
    <w:rsid w:val="00A326FE"/>
    <w:rsid w:val="00A43005"/>
    <w:rsid w:val="00A45ABC"/>
    <w:rsid w:val="00A57C6B"/>
    <w:rsid w:val="00A64B86"/>
    <w:rsid w:val="00A7210D"/>
    <w:rsid w:val="00A76421"/>
    <w:rsid w:val="00A825D8"/>
    <w:rsid w:val="00A870CB"/>
    <w:rsid w:val="00A93321"/>
    <w:rsid w:val="00A952AA"/>
    <w:rsid w:val="00A954CF"/>
    <w:rsid w:val="00AA0BE3"/>
    <w:rsid w:val="00AA1040"/>
    <w:rsid w:val="00AA2847"/>
    <w:rsid w:val="00AA3EB5"/>
    <w:rsid w:val="00AA442F"/>
    <w:rsid w:val="00AA6296"/>
    <w:rsid w:val="00AB6AA0"/>
    <w:rsid w:val="00AC12ED"/>
    <w:rsid w:val="00AC6457"/>
    <w:rsid w:val="00AD329D"/>
    <w:rsid w:val="00AD6C68"/>
    <w:rsid w:val="00AE1456"/>
    <w:rsid w:val="00AE6F98"/>
    <w:rsid w:val="00AE7CEF"/>
    <w:rsid w:val="00AF55D1"/>
    <w:rsid w:val="00B0029F"/>
    <w:rsid w:val="00B00A67"/>
    <w:rsid w:val="00B00A8E"/>
    <w:rsid w:val="00B06590"/>
    <w:rsid w:val="00B06E38"/>
    <w:rsid w:val="00B10384"/>
    <w:rsid w:val="00B13F25"/>
    <w:rsid w:val="00B23C32"/>
    <w:rsid w:val="00B300A0"/>
    <w:rsid w:val="00B340D3"/>
    <w:rsid w:val="00B34788"/>
    <w:rsid w:val="00B41612"/>
    <w:rsid w:val="00B51471"/>
    <w:rsid w:val="00B570C6"/>
    <w:rsid w:val="00B736E0"/>
    <w:rsid w:val="00B73FE4"/>
    <w:rsid w:val="00B7471B"/>
    <w:rsid w:val="00B75DBD"/>
    <w:rsid w:val="00B81406"/>
    <w:rsid w:val="00B82EA2"/>
    <w:rsid w:val="00B837BE"/>
    <w:rsid w:val="00B843E2"/>
    <w:rsid w:val="00B84C42"/>
    <w:rsid w:val="00B953C2"/>
    <w:rsid w:val="00BA0AD9"/>
    <w:rsid w:val="00BA5763"/>
    <w:rsid w:val="00BA67B8"/>
    <w:rsid w:val="00BB14C7"/>
    <w:rsid w:val="00BB5D04"/>
    <w:rsid w:val="00BB647E"/>
    <w:rsid w:val="00BC3132"/>
    <w:rsid w:val="00BC65C2"/>
    <w:rsid w:val="00BD009E"/>
    <w:rsid w:val="00BE092D"/>
    <w:rsid w:val="00BE0B35"/>
    <w:rsid w:val="00BE0BC1"/>
    <w:rsid w:val="00BE1587"/>
    <w:rsid w:val="00BE4D1B"/>
    <w:rsid w:val="00BE5780"/>
    <w:rsid w:val="00BE6859"/>
    <w:rsid w:val="00BE6F9A"/>
    <w:rsid w:val="00C003E8"/>
    <w:rsid w:val="00C03CCE"/>
    <w:rsid w:val="00C043A1"/>
    <w:rsid w:val="00C04922"/>
    <w:rsid w:val="00C0571C"/>
    <w:rsid w:val="00C16319"/>
    <w:rsid w:val="00C16E64"/>
    <w:rsid w:val="00C24B0F"/>
    <w:rsid w:val="00C25CE5"/>
    <w:rsid w:val="00C27824"/>
    <w:rsid w:val="00C30E0D"/>
    <w:rsid w:val="00C32781"/>
    <w:rsid w:val="00C32DBD"/>
    <w:rsid w:val="00C32FB3"/>
    <w:rsid w:val="00C3579C"/>
    <w:rsid w:val="00C40066"/>
    <w:rsid w:val="00C53BCE"/>
    <w:rsid w:val="00C56CAE"/>
    <w:rsid w:val="00C65196"/>
    <w:rsid w:val="00C82AD8"/>
    <w:rsid w:val="00C841B6"/>
    <w:rsid w:val="00C84DC7"/>
    <w:rsid w:val="00C87725"/>
    <w:rsid w:val="00C91EB6"/>
    <w:rsid w:val="00C92A57"/>
    <w:rsid w:val="00C96622"/>
    <w:rsid w:val="00CA42F2"/>
    <w:rsid w:val="00CA49E3"/>
    <w:rsid w:val="00CA6029"/>
    <w:rsid w:val="00CA6D87"/>
    <w:rsid w:val="00CC74B6"/>
    <w:rsid w:val="00CD2162"/>
    <w:rsid w:val="00CD2BC2"/>
    <w:rsid w:val="00CD6195"/>
    <w:rsid w:val="00CD69F3"/>
    <w:rsid w:val="00CE3F91"/>
    <w:rsid w:val="00CE769E"/>
    <w:rsid w:val="00CF0F30"/>
    <w:rsid w:val="00CF7656"/>
    <w:rsid w:val="00CF784D"/>
    <w:rsid w:val="00D0000A"/>
    <w:rsid w:val="00D02833"/>
    <w:rsid w:val="00D12C36"/>
    <w:rsid w:val="00D16CDB"/>
    <w:rsid w:val="00D16EE0"/>
    <w:rsid w:val="00D1799E"/>
    <w:rsid w:val="00D22531"/>
    <w:rsid w:val="00D23D16"/>
    <w:rsid w:val="00D23D68"/>
    <w:rsid w:val="00D34FE5"/>
    <w:rsid w:val="00D3599E"/>
    <w:rsid w:val="00D41946"/>
    <w:rsid w:val="00D51AFB"/>
    <w:rsid w:val="00D54468"/>
    <w:rsid w:val="00D62FC9"/>
    <w:rsid w:val="00D645EE"/>
    <w:rsid w:val="00D70458"/>
    <w:rsid w:val="00D71717"/>
    <w:rsid w:val="00D72796"/>
    <w:rsid w:val="00D773F8"/>
    <w:rsid w:val="00D86B2B"/>
    <w:rsid w:val="00D91BD4"/>
    <w:rsid w:val="00D971B7"/>
    <w:rsid w:val="00DA7905"/>
    <w:rsid w:val="00DB2803"/>
    <w:rsid w:val="00DB3CAF"/>
    <w:rsid w:val="00DC1077"/>
    <w:rsid w:val="00DC18E0"/>
    <w:rsid w:val="00DC1C1A"/>
    <w:rsid w:val="00DD42F1"/>
    <w:rsid w:val="00DE0EA1"/>
    <w:rsid w:val="00DE5D12"/>
    <w:rsid w:val="00DE5E79"/>
    <w:rsid w:val="00DE6021"/>
    <w:rsid w:val="00DF4D8A"/>
    <w:rsid w:val="00DF6596"/>
    <w:rsid w:val="00E048E2"/>
    <w:rsid w:val="00E05E2E"/>
    <w:rsid w:val="00E139CA"/>
    <w:rsid w:val="00E16E55"/>
    <w:rsid w:val="00E173C2"/>
    <w:rsid w:val="00E247D7"/>
    <w:rsid w:val="00E27E31"/>
    <w:rsid w:val="00E31BA8"/>
    <w:rsid w:val="00E34126"/>
    <w:rsid w:val="00E34926"/>
    <w:rsid w:val="00E3702D"/>
    <w:rsid w:val="00E37C85"/>
    <w:rsid w:val="00E46C4B"/>
    <w:rsid w:val="00E50A09"/>
    <w:rsid w:val="00E63701"/>
    <w:rsid w:val="00E707DF"/>
    <w:rsid w:val="00E71FF6"/>
    <w:rsid w:val="00E74517"/>
    <w:rsid w:val="00E76832"/>
    <w:rsid w:val="00E86A0F"/>
    <w:rsid w:val="00E93581"/>
    <w:rsid w:val="00E937AB"/>
    <w:rsid w:val="00E94259"/>
    <w:rsid w:val="00E9713F"/>
    <w:rsid w:val="00EA1957"/>
    <w:rsid w:val="00EA2540"/>
    <w:rsid w:val="00EA3838"/>
    <w:rsid w:val="00EA535E"/>
    <w:rsid w:val="00EA7441"/>
    <w:rsid w:val="00EA79CA"/>
    <w:rsid w:val="00EB0B58"/>
    <w:rsid w:val="00EE292F"/>
    <w:rsid w:val="00EE6FEE"/>
    <w:rsid w:val="00EF19B1"/>
    <w:rsid w:val="00EF39A0"/>
    <w:rsid w:val="00F02C64"/>
    <w:rsid w:val="00F02E42"/>
    <w:rsid w:val="00F06EF5"/>
    <w:rsid w:val="00F1310A"/>
    <w:rsid w:val="00F17A88"/>
    <w:rsid w:val="00F20839"/>
    <w:rsid w:val="00F22670"/>
    <w:rsid w:val="00F22F65"/>
    <w:rsid w:val="00F2522F"/>
    <w:rsid w:val="00F31F95"/>
    <w:rsid w:val="00F3224A"/>
    <w:rsid w:val="00F33350"/>
    <w:rsid w:val="00F334EF"/>
    <w:rsid w:val="00F33C3A"/>
    <w:rsid w:val="00F345A7"/>
    <w:rsid w:val="00F37324"/>
    <w:rsid w:val="00F37D08"/>
    <w:rsid w:val="00F41476"/>
    <w:rsid w:val="00F51852"/>
    <w:rsid w:val="00F55047"/>
    <w:rsid w:val="00F7130D"/>
    <w:rsid w:val="00F84839"/>
    <w:rsid w:val="00F84C3F"/>
    <w:rsid w:val="00F9702A"/>
    <w:rsid w:val="00F9723A"/>
    <w:rsid w:val="00FA14A5"/>
    <w:rsid w:val="00FA33E0"/>
    <w:rsid w:val="00FA3D9E"/>
    <w:rsid w:val="00FA4D74"/>
    <w:rsid w:val="00FA58AF"/>
    <w:rsid w:val="00FA6533"/>
    <w:rsid w:val="00FB18DC"/>
    <w:rsid w:val="00FB6E9A"/>
    <w:rsid w:val="00FD058B"/>
    <w:rsid w:val="00FD262B"/>
    <w:rsid w:val="00FE3B1E"/>
    <w:rsid w:val="00FE66CE"/>
    <w:rsid w:val="00FF37B6"/>
    <w:rsid w:val="00FF47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AD2E9E"/>
  <w15:docId w15:val="{B2BF1F3A-473F-434D-B4C2-7106AA9E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C043A1"/>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C043A1"/>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E05E2E"/>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3177F3"/>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uiPriority w:val="99"/>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3">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4">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5">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B843E2"/>
    <w:rPr>
      <w:i/>
      <w:iCs/>
      <w:spacing w:val="0"/>
      <w:sz w:val="16"/>
      <w:szCs w:val="16"/>
    </w:rPr>
  </w:style>
  <w:style w:type="character" w:customStyle="1" w:styleId="574">
    <w:name w:val="Основной текст (5)74"/>
    <w:uiPriority w:val="99"/>
    <w:rsid w:val="00B843E2"/>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B843E2"/>
    <w:rPr>
      <w:i/>
      <w:iCs/>
      <w:spacing w:val="-10"/>
      <w:sz w:val="17"/>
      <w:szCs w:val="17"/>
    </w:rPr>
  </w:style>
  <w:style w:type="character" w:customStyle="1" w:styleId="58445pt60510pt90">
    <w:name w:val="Основной текст (5) + 844.5 pt60.Не курсив51.Интервал 0 pt90"/>
    <w:uiPriority w:val="99"/>
    <w:rsid w:val="00B843E2"/>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B843E2"/>
    <w:rPr>
      <w:i/>
      <w:iCs/>
      <w:spacing w:val="-10"/>
      <w:sz w:val="17"/>
      <w:szCs w:val="17"/>
    </w:rPr>
  </w:style>
  <w:style w:type="character" w:customStyle="1" w:styleId="573">
    <w:name w:val="Основной текст (5)73"/>
    <w:uiPriority w:val="99"/>
    <w:rsid w:val="00B843E2"/>
    <w:rPr>
      <w:i/>
      <w:iCs/>
      <w:spacing w:val="0"/>
      <w:sz w:val="16"/>
      <w:szCs w:val="16"/>
    </w:rPr>
  </w:style>
  <w:style w:type="character" w:customStyle="1" w:styleId="572">
    <w:name w:val="Основной текст (5)72"/>
    <w:uiPriority w:val="99"/>
    <w:rsid w:val="00B843E2"/>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B843E2"/>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B843E2"/>
    <w:rPr>
      <w:b/>
      <w:bCs/>
      <w:i/>
      <w:iCs/>
      <w:spacing w:val="0"/>
      <w:sz w:val="17"/>
      <w:szCs w:val="17"/>
    </w:rPr>
  </w:style>
  <w:style w:type="character" w:customStyle="1" w:styleId="571">
    <w:name w:val="Основной текст (5)71"/>
    <w:uiPriority w:val="99"/>
    <w:rsid w:val="00B843E2"/>
    <w:rPr>
      <w:i/>
      <w:iCs/>
      <w:spacing w:val="0"/>
      <w:sz w:val="16"/>
      <w:szCs w:val="16"/>
    </w:rPr>
  </w:style>
  <w:style w:type="character" w:customStyle="1" w:styleId="203">
    <w:name w:val="Основной текст (20)"/>
    <w:uiPriority w:val="99"/>
    <w:rsid w:val="00B843E2"/>
    <w:rPr>
      <w:b/>
      <w:bCs/>
      <w:i/>
      <w:iCs/>
      <w:sz w:val="15"/>
      <w:szCs w:val="15"/>
    </w:rPr>
  </w:style>
  <w:style w:type="character" w:customStyle="1" w:styleId="2030">
    <w:name w:val="Основной текст (20)3"/>
    <w:uiPriority w:val="99"/>
    <w:rsid w:val="00B843E2"/>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B843E2"/>
    <w:rPr>
      <w:rFonts w:ascii="Arial Unicode MS" w:eastAsia="Arial Unicode MS" w:cs="Arial Unicode MS"/>
      <w:b/>
      <w:bCs/>
      <w:i/>
      <w:iCs/>
      <w:noProof/>
      <w:sz w:val="16"/>
      <w:szCs w:val="16"/>
    </w:rPr>
  </w:style>
  <w:style w:type="character" w:customStyle="1" w:styleId="2020">
    <w:name w:val="Основной текст (20)2"/>
    <w:uiPriority w:val="99"/>
    <w:rsid w:val="00B843E2"/>
    <w:rPr>
      <w:b/>
      <w:bCs/>
      <w:i/>
      <w:iCs/>
      <w:sz w:val="15"/>
      <w:szCs w:val="15"/>
    </w:rPr>
  </w:style>
  <w:style w:type="character" w:customStyle="1" w:styleId="363">
    <w:name w:val="Основной текст (36) + Не курсив3"/>
    <w:uiPriority w:val="99"/>
    <w:rsid w:val="00B843E2"/>
    <w:rPr>
      <w:rFonts w:ascii="Arial" w:hAnsi="Arial" w:cs="Arial"/>
      <w:spacing w:val="0"/>
      <w:sz w:val="8"/>
      <w:szCs w:val="8"/>
    </w:rPr>
  </w:style>
  <w:style w:type="character" w:customStyle="1" w:styleId="49">
    <w:name w:val="Основной текст + Курсив4"/>
    <w:uiPriority w:val="99"/>
    <w:rsid w:val="00B843E2"/>
    <w:rPr>
      <w:rFonts w:ascii="Century Gothic" w:hAnsi="Century Gothic" w:cs="Century Gothic"/>
      <w:i/>
      <w:iCs/>
      <w:spacing w:val="-10"/>
      <w:sz w:val="17"/>
      <w:szCs w:val="17"/>
    </w:rPr>
  </w:style>
  <w:style w:type="character" w:customStyle="1" w:styleId="362">
    <w:name w:val="Основной текст (36) + Не курсив2"/>
    <w:uiPriority w:val="99"/>
    <w:rsid w:val="00B843E2"/>
    <w:rPr>
      <w:rFonts w:ascii="Arial" w:hAnsi="Arial" w:cs="Arial"/>
      <w:spacing w:val="0"/>
      <w:sz w:val="8"/>
      <w:szCs w:val="8"/>
    </w:rPr>
  </w:style>
  <w:style w:type="character" w:customStyle="1" w:styleId="400">
    <w:name w:val="Основной текст (40) + Не курсив"/>
    <w:uiPriority w:val="99"/>
    <w:rsid w:val="00B843E2"/>
    <w:rPr>
      <w:rFonts w:ascii="Arial" w:hAnsi="Arial" w:cs="Arial"/>
      <w:noProof/>
      <w:spacing w:val="0"/>
      <w:sz w:val="8"/>
      <w:szCs w:val="8"/>
    </w:rPr>
  </w:style>
  <w:style w:type="paragraph" w:customStyle="1" w:styleId="380">
    <w:name w:val="Основной текст (38)"/>
    <w:basedOn w:val="a"/>
    <w:uiPriority w:val="99"/>
    <w:rsid w:val="00B843E2"/>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B843E2"/>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1D3ADB"/>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C043A1"/>
    <w:rPr>
      <w:rFonts w:ascii="Cambria" w:eastAsia="Times New Roman" w:hAnsi="Cambria" w:cs="Times New Roman"/>
      <w:b/>
      <w:bCs/>
      <w:color w:val="365F91"/>
      <w:sz w:val="28"/>
      <w:szCs w:val="28"/>
    </w:rPr>
  </w:style>
  <w:style w:type="character" w:customStyle="1" w:styleId="20">
    <w:name w:val="Заголовок 2 Знак"/>
    <w:link w:val="2"/>
    <w:uiPriority w:val="9"/>
    <w:rsid w:val="00C043A1"/>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E05E2E"/>
    <w:rPr>
      <w:rFonts w:ascii="Cambria" w:eastAsia="Times New Roman" w:hAnsi="Cambria" w:cs="Times New Roman"/>
      <w:color w:val="243F60"/>
      <w:sz w:val="24"/>
      <w:szCs w:val="24"/>
      <w:lang w:eastAsia="ru-RU"/>
    </w:rPr>
  </w:style>
  <w:style w:type="paragraph" w:customStyle="1" w:styleId="rteright">
    <w:name w:val="rteright"/>
    <w:basedOn w:val="a"/>
    <w:rsid w:val="00B75DBD"/>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character" w:customStyle="1" w:styleId="MicrosoftSansSerif">
    <w:name w:val="Основной текст + Microsoft Sans Serif"/>
    <w:rsid w:val="00B75DBD"/>
    <w:rPr>
      <w:rFonts w:ascii="Microsoft Sans Serif" w:hAnsi="Microsoft Sans Serif"/>
      <w:i/>
      <w:spacing w:val="10"/>
      <w:sz w:val="15"/>
    </w:rPr>
  </w:style>
  <w:style w:type="paragraph" w:customStyle="1" w:styleId="59">
    <w:name w:val="Основной текст (5)"/>
    <w:basedOn w:val="a"/>
    <w:uiPriority w:val="99"/>
    <w:rsid w:val="00FB6E9A"/>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46">
    <w:name w:val="Основной текст (4)_"/>
    <w:link w:val="45"/>
    <w:uiPriority w:val="99"/>
    <w:rsid w:val="00FB6E9A"/>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FB6E9A"/>
    <w:rPr>
      <w:rFonts w:ascii="Gungsuh" w:eastAsia="Gungsuh" w:hAnsi="Times New Roman" w:cs="Gungsuh"/>
      <w:b w:val="0"/>
      <w:bCs w:val="0"/>
      <w:i/>
      <w:iCs/>
      <w:smallCaps w:val="0"/>
      <w:strike w:val="0"/>
      <w:spacing w:val="20"/>
      <w:sz w:val="13"/>
      <w:szCs w:val="13"/>
      <w:shd w:val="clear" w:color="auto" w:fill="FFFFFF"/>
    </w:rPr>
  </w:style>
  <w:style w:type="character" w:customStyle="1" w:styleId="40">
    <w:name w:val="Заголовок 4 Знак"/>
    <w:link w:val="4"/>
    <w:uiPriority w:val="9"/>
    <w:rsid w:val="003177F3"/>
    <w:rPr>
      <w:rFonts w:ascii="Cambria" w:eastAsia="Times New Roman" w:hAnsi="Cambria" w:cs="Times New Roman"/>
      <w:i/>
      <w:iCs/>
      <w:color w:val="365F91"/>
      <w:sz w:val="20"/>
      <w:szCs w:val="20"/>
      <w:lang w:eastAsia="ru-RU"/>
    </w:rPr>
  </w:style>
  <w:style w:type="character" w:customStyle="1" w:styleId="4ArialNarrow85pt">
    <w:name w:val="Основной текст (4) + Arial Narrow;8;5 pt;Курсив"/>
    <w:rsid w:val="003177F3"/>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1b">
    <w:name w:val="Слабое выделение1"/>
    <w:rsid w:val="00091FDF"/>
    <w:rPr>
      <w:i/>
      <w:color w:val="808080"/>
    </w:rPr>
  </w:style>
  <w:style w:type="paragraph" w:customStyle="1" w:styleId="74">
    <w:name w:val="Основной текст7"/>
    <w:basedOn w:val="a"/>
    <w:rsid w:val="00091FDF"/>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91">
    <w:name w:val="Основной текст (9)_"/>
    <w:link w:val="90"/>
    <w:uiPriority w:val="99"/>
    <w:rsid w:val="00091FDF"/>
    <w:rPr>
      <w:rFonts w:ascii="Lucida Sans Unicode" w:hAnsi="Lucida Sans Unicode" w:cs="Lucida Sans Unicode"/>
      <w:sz w:val="14"/>
      <w:szCs w:val="14"/>
      <w:shd w:val="clear" w:color="auto" w:fill="FFFFFF"/>
    </w:rPr>
  </w:style>
  <w:style w:type="character" w:customStyle="1" w:styleId="50pt">
    <w:name w:val="Основной текст (5) + Не курсив;Интервал 0 pt"/>
    <w:rsid w:val="00857C50"/>
    <w:rPr>
      <w:rFonts w:ascii="Arial" w:eastAsia="Arial" w:hAnsi="Arial" w:cs="Arial"/>
      <w:b w:val="0"/>
      <w:bCs w:val="0"/>
      <w:i/>
      <w:iCs/>
      <w:smallCaps w:val="0"/>
      <w:strike w:val="0"/>
      <w:spacing w:val="0"/>
      <w:sz w:val="26"/>
      <w:szCs w:val="26"/>
      <w:shd w:val="clear" w:color="auto" w:fill="FFFFFF"/>
    </w:rPr>
  </w:style>
  <w:style w:type="character" w:customStyle="1" w:styleId="5ArialNarrow85pt0pt">
    <w:name w:val="Основной текст (5) + Arial Narrow;8;5 pt;Полужирный;Интервал 0 pt"/>
    <w:rsid w:val="00857C50"/>
    <w:rPr>
      <w:rFonts w:ascii="Arial Narrow" w:eastAsia="Arial Narrow" w:hAnsi="Arial Narrow" w:cs="Arial Narrow"/>
      <w:b/>
      <w:bCs/>
      <w:i w:val="0"/>
      <w:iCs w:val="0"/>
      <w:smallCaps w:val="0"/>
      <w:strike w:val="0"/>
      <w:spacing w:val="0"/>
      <w:sz w:val="17"/>
      <w:szCs w:val="17"/>
      <w:shd w:val="clear" w:color="auto" w:fill="FFFFFF"/>
    </w:rPr>
  </w:style>
  <w:style w:type="paragraph" w:customStyle="1" w:styleId="213">
    <w:name w:val="Основной текст (21)"/>
    <w:basedOn w:val="a"/>
    <w:rsid w:val="009B7566"/>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paragraph" w:customStyle="1" w:styleId="130">
    <w:name w:val="Основной текст (13)"/>
    <w:basedOn w:val="a"/>
    <w:rsid w:val="009B7566"/>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221">
    <w:name w:val="Основной текст (22)"/>
    <w:basedOn w:val="a"/>
    <w:rsid w:val="009B7566"/>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paragraph" w:customStyle="1" w:styleId="83">
    <w:name w:val="Основной текст8"/>
    <w:basedOn w:val="a"/>
    <w:rsid w:val="009B7566"/>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table" w:styleId="aff7">
    <w:name w:val="Table Grid"/>
    <w:basedOn w:val="a1"/>
    <w:uiPriority w:val="59"/>
    <w:rsid w:val="00DF65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2">
    <w:name w:val="9"/>
    <w:basedOn w:val="a0"/>
    <w:rsid w:val="00EA7441"/>
  </w:style>
  <w:style w:type="character" w:customStyle="1" w:styleId="a60">
    <w:name w:val="a6"/>
    <w:basedOn w:val="a0"/>
    <w:rsid w:val="00EA7441"/>
  </w:style>
  <w:style w:type="character" w:customStyle="1" w:styleId="ucoz-forum-post">
    <w:name w:val="ucoz-forum-post"/>
    <w:basedOn w:val="a0"/>
    <w:rsid w:val="007A1E99"/>
  </w:style>
  <w:style w:type="character" w:customStyle="1" w:styleId="2a">
    <w:name w:val="Основной текст (2)_"/>
    <w:basedOn w:val="a0"/>
    <w:link w:val="28"/>
    <w:uiPriority w:val="99"/>
    <w:locked/>
    <w:rsid w:val="00C0571C"/>
    <w:rPr>
      <w:rFonts w:ascii="Segoe UI" w:hAnsi="Segoe UI" w:cs="Segoe UI"/>
      <w:sz w:val="13"/>
      <w:szCs w:val="13"/>
      <w:shd w:val="clear" w:color="auto" w:fill="FFFFFF"/>
      <w:lang w:eastAsia="en-US"/>
    </w:rPr>
  </w:style>
  <w:style w:type="character" w:customStyle="1" w:styleId="highlight">
    <w:name w:val="highlight"/>
    <w:basedOn w:val="a0"/>
    <w:rsid w:val="00DE5D12"/>
  </w:style>
  <w:style w:type="paragraph" w:customStyle="1" w:styleId="style34">
    <w:name w:val="style34"/>
    <w:basedOn w:val="a"/>
    <w:rsid w:val="00754BF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1">
    <w:name w:val="p1"/>
    <w:basedOn w:val="a0"/>
    <w:rsid w:val="0017591B"/>
    <w:rPr>
      <w:rFonts w:ascii="Calibri" w:hAnsi="Calibri" w:hint="default"/>
      <w:color w:val="666666"/>
      <w:sz w:val="20"/>
      <w:szCs w:val="20"/>
    </w:rPr>
  </w:style>
  <w:style w:type="character" w:customStyle="1" w:styleId="a11">
    <w:name w:val="a1"/>
    <w:basedOn w:val="a0"/>
    <w:rsid w:val="0017591B"/>
    <w:rPr>
      <w:rFonts w:ascii="Arial" w:hAnsi="Arial" w:cs="Arial" w:hint="default"/>
      <w:color w:val="990000"/>
      <w:sz w:val="16"/>
      <w:szCs w:val="16"/>
    </w:rPr>
  </w:style>
  <w:style w:type="paragraph" w:styleId="aff8">
    <w:name w:val="footnote text"/>
    <w:basedOn w:val="a"/>
    <w:link w:val="aff9"/>
    <w:uiPriority w:val="99"/>
    <w:semiHidden/>
    <w:unhideWhenUsed/>
    <w:rsid w:val="00BE5780"/>
    <w:pPr>
      <w:spacing w:after="0" w:line="240" w:lineRule="auto"/>
    </w:pPr>
    <w:rPr>
      <w:sz w:val="20"/>
      <w:szCs w:val="20"/>
    </w:rPr>
  </w:style>
  <w:style w:type="character" w:customStyle="1" w:styleId="aff9">
    <w:name w:val="Текст сноски Знак"/>
    <w:basedOn w:val="a0"/>
    <w:link w:val="aff8"/>
    <w:uiPriority w:val="99"/>
    <w:semiHidden/>
    <w:rsid w:val="00BE5780"/>
    <w:rPr>
      <w:lang w:eastAsia="en-US"/>
    </w:rPr>
  </w:style>
  <w:style w:type="paragraph" w:styleId="affa">
    <w:name w:val="endnote text"/>
    <w:basedOn w:val="a"/>
    <w:link w:val="affb"/>
    <w:uiPriority w:val="99"/>
    <w:semiHidden/>
    <w:unhideWhenUsed/>
    <w:rsid w:val="00BE5780"/>
    <w:pPr>
      <w:spacing w:after="0" w:line="240" w:lineRule="auto"/>
    </w:pPr>
    <w:rPr>
      <w:sz w:val="20"/>
      <w:szCs w:val="20"/>
    </w:rPr>
  </w:style>
  <w:style w:type="character" w:customStyle="1" w:styleId="affb">
    <w:name w:val="Текст концевой сноски Знак"/>
    <w:basedOn w:val="a0"/>
    <w:link w:val="affa"/>
    <w:uiPriority w:val="99"/>
    <w:semiHidden/>
    <w:rsid w:val="00BE5780"/>
    <w:rPr>
      <w:lang w:eastAsia="en-US"/>
    </w:rPr>
  </w:style>
  <w:style w:type="character" w:styleId="affc">
    <w:name w:val="footnote reference"/>
    <w:basedOn w:val="a0"/>
    <w:uiPriority w:val="99"/>
    <w:semiHidden/>
    <w:unhideWhenUsed/>
    <w:rsid w:val="00BE5780"/>
    <w:rPr>
      <w:vertAlign w:val="superscript"/>
    </w:rPr>
  </w:style>
  <w:style w:type="character" w:customStyle="1" w:styleId="4a">
    <w:name w:val="Основной текст (4) + Не курсив"/>
    <w:basedOn w:val="46"/>
    <w:rsid w:val="00044D28"/>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044D28"/>
    <w:rPr>
      <w:rFonts w:ascii="Arial Narrow" w:eastAsia="Arial Narrow" w:hAnsi="Arial Narrow" w:cs="Arial Narrow"/>
      <w:b/>
      <w:bCs/>
      <w:i/>
      <w:iCs/>
      <w:smallCaps w:val="0"/>
      <w:strike w:val="0"/>
      <w:spacing w:val="-10"/>
      <w:sz w:val="18"/>
      <w:szCs w:val="18"/>
      <w:shd w:val="clear" w:color="auto" w:fill="FFFFFF"/>
    </w:rPr>
  </w:style>
  <w:style w:type="character" w:customStyle="1" w:styleId="14pt60">
    <w:name w:val="Основной текст + 14 pt;Масштаб 60%"/>
    <w:basedOn w:val="aff"/>
    <w:rsid w:val="001213D6"/>
    <w:rPr>
      <w:rFonts w:ascii="Arial" w:eastAsia="Arial" w:hAnsi="Arial" w:cs="Arial"/>
      <w:b w:val="0"/>
      <w:bCs w:val="0"/>
      <w:i w:val="0"/>
      <w:iCs w:val="0"/>
      <w:smallCaps w:val="0"/>
      <w:strike w:val="0"/>
      <w:spacing w:val="0"/>
      <w:w w:val="60"/>
      <w:sz w:val="28"/>
      <w:szCs w:val="28"/>
      <w:shd w:val="clear" w:color="auto" w:fill="FFFFFF"/>
    </w:rPr>
  </w:style>
  <w:style w:type="paragraph" w:customStyle="1" w:styleId="pc">
    <w:name w:val="pc"/>
    <w:basedOn w:val="a"/>
    <w:rsid w:val="008C3BE2"/>
    <w:pPr>
      <w:spacing w:before="100" w:beforeAutospacing="1" w:after="100" w:afterAutospacing="1" w:line="240" w:lineRule="auto"/>
      <w:jc w:val="center"/>
    </w:pPr>
    <w:rPr>
      <w:rFonts w:ascii="Arial" w:eastAsia="Times New Roman" w:hAnsi="Arial" w:cs="Arial"/>
      <w:color w:val="000000"/>
      <w:sz w:val="20"/>
      <w:szCs w:val="20"/>
      <w:lang w:eastAsia="ru-RU"/>
    </w:rPr>
  </w:style>
  <w:style w:type="paragraph" w:customStyle="1" w:styleId="Style23">
    <w:name w:val="Style23"/>
    <w:basedOn w:val="a"/>
    <w:uiPriority w:val="99"/>
    <w:rsid w:val="00692764"/>
    <w:pPr>
      <w:widowControl w:val="0"/>
      <w:autoSpaceDE w:val="0"/>
      <w:autoSpaceDN w:val="0"/>
      <w:adjustRightInd w:val="0"/>
      <w:spacing w:after="0" w:line="240" w:lineRule="auto"/>
    </w:pPr>
    <w:rPr>
      <w:rFonts w:ascii="Century Schoolbook" w:eastAsia="Times New Roman" w:hAnsi="Century Schoolbook"/>
      <w:sz w:val="24"/>
      <w:szCs w:val="24"/>
      <w:lang w:eastAsia="ru-RU"/>
    </w:rPr>
  </w:style>
  <w:style w:type="character" w:customStyle="1" w:styleId="FontStyle197">
    <w:name w:val="Font Style197"/>
    <w:basedOn w:val="a0"/>
    <w:uiPriority w:val="99"/>
    <w:rsid w:val="00692764"/>
    <w:rPr>
      <w:rFonts w:ascii="Century Schoolbook" w:hAnsi="Century Schoolbook" w:cs="Century Schoolbook"/>
      <w:sz w:val="16"/>
      <w:szCs w:val="16"/>
    </w:rPr>
  </w:style>
  <w:style w:type="character" w:customStyle="1" w:styleId="75">
    <w:name w:val="Основной текст (7) + Не курсив"/>
    <w:basedOn w:val="a0"/>
    <w:rsid w:val="00187168"/>
    <w:rPr>
      <w:rFonts w:ascii="Arial Narrow" w:eastAsia="Arial Narrow" w:hAnsi="Arial Narrow" w:cs="Arial Narrow"/>
      <w:b w:val="0"/>
      <w:bCs w:val="0"/>
      <w:i/>
      <w:iCs/>
      <w:smallCaps w:val="0"/>
      <w:strike w:val="0"/>
      <w:spacing w:val="0"/>
      <w:sz w:val="19"/>
      <w:szCs w:val="19"/>
    </w:rPr>
  </w:style>
  <w:style w:type="paragraph" w:customStyle="1" w:styleId="article-renderblock">
    <w:name w:val="article-render__block"/>
    <w:basedOn w:val="a"/>
    <w:rsid w:val="00A7210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50">
    <w:name w:val="Основной текст75"/>
    <w:basedOn w:val="aff"/>
    <w:rsid w:val="00383B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7">
    <w:name w:val="Основной текст77"/>
    <w:basedOn w:val="aff"/>
    <w:rsid w:val="00383B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B300A0"/>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351">
    <w:name w:val="Основной текст (35)_"/>
    <w:basedOn w:val="a0"/>
    <w:link w:val="350"/>
    <w:rsid w:val="00E46C4B"/>
    <w:rPr>
      <w:rFonts w:ascii="MS Reference Sans Serif" w:hAnsi="MS Reference Sans Serif" w:cs="MS Reference Sans Serif"/>
      <w:spacing w:val="-10"/>
      <w:sz w:val="14"/>
      <w:szCs w:val="14"/>
      <w:shd w:val="clear" w:color="auto" w:fill="FFFFFF"/>
      <w:lang w:eastAsia="en-US"/>
    </w:rPr>
  </w:style>
  <w:style w:type="character" w:customStyle="1" w:styleId="78">
    <w:name w:val="Основной текст78"/>
    <w:basedOn w:val="aff"/>
    <w:rsid w:val="00FA4D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9">
    <w:name w:val="Основной текст79"/>
    <w:basedOn w:val="aff"/>
    <w:rsid w:val="00FA4D74"/>
    <w:rPr>
      <w:rFonts w:ascii="Segoe UI" w:eastAsia="Segoe UI" w:hAnsi="Segoe UI" w:cs="Segoe UI"/>
      <w:b w:val="0"/>
      <w:bCs w:val="0"/>
      <w:i w:val="0"/>
      <w:iCs w:val="0"/>
      <w:smallCaps w:val="0"/>
      <w:strike w:val="0"/>
      <w:spacing w:val="0"/>
      <w:sz w:val="14"/>
      <w:szCs w:val="14"/>
      <w:shd w:val="clear" w:color="auto" w:fill="FFFFFF"/>
    </w:rPr>
  </w:style>
  <w:style w:type="character" w:customStyle="1" w:styleId="640">
    <w:name w:val="Основной текст64"/>
    <w:basedOn w:val="aff"/>
    <w:rsid w:val="00FA4D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90">
    <w:name w:val="Основной текст19"/>
    <w:basedOn w:val="a"/>
    <w:rsid w:val="00857B4C"/>
    <w:pPr>
      <w:shd w:val="clear" w:color="auto" w:fill="FFFFFF"/>
      <w:spacing w:before="120" w:after="1140" w:line="0" w:lineRule="atLeast"/>
    </w:pPr>
    <w:rPr>
      <w:rFonts w:ascii="Segoe UI" w:eastAsia="Segoe UI" w:hAnsi="Segoe UI" w:cs="Segoe UI"/>
      <w:color w:val="000000"/>
      <w:sz w:val="14"/>
      <w:szCs w:val="14"/>
      <w:lang w:val="ru" w:eastAsia="ru-RU"/>
    </w:rPr>
  </w:style>
  <w:style w:type="paragraph" w:customStyle="1" w:styleId="b-articletext">
    <w:name w:val="b-article__text"/>
    <w:basedOn w:val="a"/>
    <w:rsid w:val="00F06EF5"/>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29868">
      <w:bodyDiv w:val="1"/>
      <w:marLeft w:val="0"/>
      <w:marRight w:val="0"/>
      <w:marTop w:val="0"/>
      <w:marBottom w:val="0"/>
      <w:divBdr>
        <w:top w:val="none" w:sz="0" w:space="0" w:color="auto"/>
        <w:left w:val="none" w:sz="0" w:space="0" w:color="auto"/>
        <w:bottom w:val="none" w:sz="0" w:space="0" w:color="auto"/>
        <w:right w:val="none" w:sz="0" w:space="0" w:color="auto"/>
      </w:divBdr>
    </w:div>
    <w:div w:id="41826986">
      <w:bodyDiv w:val="1"/>
      <w:marLeft w:val="0"/>
      <w:marRight w:val="0"/>
      <w:marTop w:val="0"/>
      <w:marBottom w:val="0"/>
      <w:divBdr>
        <w:top w:val="none" w:sz="0" w:space="0" w:color="auto"/>
        <w:left w:val="none" w:sz="0" w:space="0" w:color="auto"/>
        <w:bottom w:val="none" w:sz="0" w:space="0" w:color="auto"/>
        <w:right w:val="none" w:sz="0" w:space="0" w:color="auto"/>
      </w:divBdr>
    </w:div>
    <w:div w:id="45565241">
      <w:bodyDiv w:val="1"/>
      <w:marLeft w:val="0"/>
      <w:marRight w:val="0"/>
      <w:marTop w:val="0"/>
      <w:marBottom w:val="0"/>
      <w:divBdr>
        <w:top w:val="none" w:sz="0" w:space="0" w:color="auto"/>
        <w:left w:val="none" w:sz="0" w:space="0" w:color="auto"/>
        <w:bottom w:val="none" w:sz="0" w:space="0" w:color="auto"/>
        <w:right w:val="none" w:sz="0" w:space="0" w:color="auto"/>
      </w:divBdr>
    </w:div>
    <w:div w:id="66802443">
      <w:bodyDiv w:val="1"/>
      <w:marLeft w:val="0"/>
      <w:marRight w:val="0"/>
      <w:marTop w:val="0"/>
      <w:marBottom w:val="0"/>
      <w:divBdr>
        <w:top w:val="none" w:sz="0" w:space="0" w:color="auto"/>
        <w:left w:val="none" w:sz="0" w:space="0" w:color="auto"/>
        <w:bottom w:val="none" w:sz="0" w:space="0" w:color="auto"/>
        <w:right w:val="none" w:sz="0" w:space="0" w:color="auto"/>
      </w:divBdr>
    </w:div>
    <w:div w:id="78720763">
      <w:bodyDiv w:val="1"/>
      <w:marLeft w:val="0"/>
      <w:marRight w:val="0"/>
      <w:marTop w:val="0"/>
      <w:marBottom w:val="0"/>
      <w:divBdr>
        <w:top w:val="none" w:sz="0" w:space="0" w:color="auto"/>
        <w:left w:val="none" w:sz="0" w:space="0" w:color="auto"/>
        <w:bottom w:val="none" w:sz="0" w:space="0" w:color="auto"/>
        <w:right w:val="none" w:sz="0" w:space="0" w:color="auto"/>
      </w:divBdr>
    </w:div>
    <w:div w:id="130833157">
      <w:bodyDiv w:val="1"/>
      <w:marLeft w:val="0"/>
      <w:marRight w:val="0"/>
      <w:marTop w:val="0"/>
      <w:marBottom w:val="0"/>
      <w:divBdr>
        <w:top w:val="none" w:sz="0" w:space="0" w:color="auto"/>
        <w:left w:val="none" w:sz="0" w:space="0" w:color="auto"/>
        <w:bottom w:val="none" w:sz="0" w:space="0" w:color="auto"/>
        <w:right w:val="none" w:sz="0" w:space="0" w:color="auto"/>
      </w:divBdr>
    </w:div>
    <w:div w:id="141775942">
      <w:bodyDiv w:val="1"/>
      <w:marLeft w:val="0"/>
      <w:marRight w:val="0"/>
      <w:marTop w:val="0"/>
      <w:marBottom w:val="0"/>
      <w:divBdr>
        <w:top w:val="none" w:sz="0" w:space="0" w:color="auto"/>
        <w:left w:val="none" w:sz="0" w:space="0" w:color="auto"/>
        <w:bottom w:val="none" w:sz="0" w:space="0" w:color="auto"/>
        <w:right w:val="none" w:sz="0" w:space="0" w:color="auto"/>
      </w:divBdr>
    </w:div>
    <w:div w:id="181088448">
      <w:bodyDiv w:val="1"/>
      <w:marLeft w:val="0"/>
      <w:marRight w:val="0"/>
      <w:marTop w:val="0"/>
      <w:marBottom w:val="0"/>
      <w:divBdr>
        <w:top w:val="none" w:sz="0" w:space="0" w:color="auto"/>
        <w:left w:val="none" w:sz="0" w:space="0" w:color="auto"/>
        <w:bottom w:val="none" w:sz="0" w:space="0" w:color="auto"/>
        <w:right w:val="none" w:sz="0" w:space="0" w:color="auto"/>
      </w:divBdr>
    </w:div>
    <w:div w:id="220361655">
      <w:bodyDiv w:val="1"/>
      <w:marLeft w:val="0"/>
      <w:marRight w:val="0"/>
      <w:marTop w:val="0"/>
      <w:marBottom w:val="0"/>
      <w:divBdr>
        <w:top w:val="none" w:sz="0" w:space="0" w:color="auto"/>
        <w:left w:val="none" w:sz="0" w:space="0" w:color="auto"/>
        <w:bottom w:val="none" w:sz="0" w:space="0" w:color="auto"/>
        <w:right w:val="none" w:sz="0" w:space="0" w:color="auto"/>
      </w:divBdr>
    </w:div>
    <w:div w:id="286353850">
      <w:bodyDiv w:val="1"/>
      <w:marLeft w:val="0"/>
      <w:marRight w:val="0"/>
      <w:marTop w:val="0"/>
      <w:marBottom w:val="0"/>
      <w:divBdr>
        <w:top w:val="none" w:sz="0" w:space="0" w:color="auto"/>
        <w:left w:val="none" w:sz="0" w:space="0" w:color="auto"/>
        <w:bottom w:val="none" w:sz="0" w:space="0" w:color="auto"/>
        <w:right w:val="none" w:sz="0" w:space="0" w:color="auto"/>
      </w:divBdr>
    </w:div>
    <w:div w:id="344407205">
      <w:bodyDiv w:val="1"/>
      <w:marLeft w:val="0"/>
      <w:marRight w:val="0"/>
      <w:marTop w:val="0"/>
      <w:marBottom w:val="0"/>
      <w:divBdr>
        <w:top w:val="none" w:sz="0" w:space="0" w:color="auto"/>
        <w:left w:val="none" w:sz="0" w:space="0" w:color="auto"/>
        <w:bottom w:val="none" w:sz="0" w:space="0" w:color="auto"/>
        <w:right w:val="none" w:sz="0" w:space="0" w:color="auto"/>
      </w:divBdr>
      <w:divsChild>
        <w:div w:id="1089733102">
          <w:marLeft w:val="0"/>
          <w:marRight w:val="0"/>
          <w:marTop w:val="0"/>
          <w:marBottom w:val="0"/>
          <w:divBdr>
            <w:top w:val="none" w:sz="0" w:space="0" w:color="auto"/>
            <w:left w:val="none" w:sz="0" w:space="0" w:color="auto"/>
            <w:bottom w:val="none" w:sz="0" w:space="0" w:color="auto"/>
            <w:right w:val="none" w:sz="0" w:space="0" w:color="auto"/>
          </w:divBdr>
          <w:divsChild>
            <w:div w:id="280067613">
              <w:marLeft w:val="0"/>
              <w:marRight w:val="0"/>
              <w:marTop w:val="0"/>
              <w:marBottom w:val="0"/>
              <w:divBdr>
                <w:top w:val="none" w:sz="0" w:space="0" w:color="auto"/>
                <w:left w:val="none" w:sz="0" w:space="0" w:color="auto"/>
                <w:bottom w:val="none" w:sz="0" w:space="0" w:color="auto"/>
                <w:right w:val="none" w:sz="0" w:space="0" w:color="auto"/>
              </w:divBdr>
              <w:divsChild>
                <w:div w:id="1147360739">
                  <w:marLeft w:val="0"/>
                  <w:marRight w:val="0"/>
                  <w:marTop w:val="0"/>
                  <w:marBottom w:val="0"/>
                  <w:divBdr>
                    <w:top w:val="none" w:sz="0" w:space="0" w:color="auto"/>
                    <w:left w:val="none" w:sz="0" w:space="0" w:color="auto"/>
                    <w:bottom w:val="none" w:sz="0" w:space="0" w:color="auto"/>
                    <w:right w:val="none" w:sz="0" w:space="0" w:color="auto"/>
                  </w:divBdr>
                  <w:divsChild>
                    <w:div w:id="1972638119">
                      <w:marLeft w:val="0"/>
                      <w:marRight w:val="0"/>
                      <w:marTop w:val="0"/>
                      <w:marBottom w:val="1665"/>
                      <w:divBdr>
                        <w:top w:val="none" w:sz="0" w:space="0" w:color="auto"/>
                        <w:left w:val="none" w:sz="0" w:space="0" w:color="auto"/>
                        <w:bottom w:val="none" w:sz="0" w:space="0" w:color="auto"/>
                        <w:right w:val="none" w:sz="0" w:space="0" w:color="auto"/>
                      </w:divBdr>
                      <w:divsChild>
                        <w:div w:id="1063522355">
                          <w:marLeft w:val="0"/>
                          <w:marRight w:val="0"/>
                          <w:marTop w:val="0"/>
                          <w:marBottom w:val="0"/>
                          <w:divBdr>
                            <w:top w:val="none" w:sz="0" w:space="0" w:color="auto"/>
                            <w:left w:val="none" w:sz="0" w:space="0" w:color="auto"/>
                            <w:bottom w:val="none" w:sz="0" w:space="0" w:color="auto"/>
                            <w:right w:val="none" w:sz="0" w:space="0" w:color="auto"/>
                          </w:divBdr>
                          <w:divsChild>
                            <w:div w:id="666323941">
                              <w:marLeft w:val="0"/>
                              <w:marRight w:val="0"/>
                              <w:marTop w:val="0"/>
                              <w:marBottom w:val="0"/>
                              <w:divBdr>
                                <w:top w:val="none" w:sz="0" w:space="0" w:color="auto"/>
                                <w:left w:val="none" w:sz="0" w:space="0" w:color="auto"/>
                                <w:bottom w:val="none" w:sz="0" w:space="0" w:color="auto"/>
                                <w:right w:val="none" w:sz="0" w:space="0" w:color="auto"/>
                              </w:divBdr>
                              <w:divsChild>
                                <w:div w:id="468859732">
                                  <w:marLeft w:val="20"/>
                                  <w:marRight w:val="0"/>
                                  <w:marTop w:val="0"/>
                                  <w:marBottom w:val="0"/>
                                  <w:divBdr>
                                    <w:top w:val="none" w:sz="0" w:space="0" w:color="auto"/>
                                    <w:left w:val="none" w:sz="0" w:space="0" w:color="auto"/>
                                    <w:bottom w:val="none" w:sz="0" w:space="0" w:color="auto"/>
                                    <w:right w:val="none" w:sz="0" w:space="0" w:color="auto"/>
                                  </w:divBdr>
                                  <w:divsChild>
                                    <w:div w:id="22558061">
                                      <w:marLeft w:val="0"/>
                                      <w:marRight w:val="0"/>
                                      <w:marTop w:val="0"/>
                                      <w:marBottom w:val="0"/>
                                      <w:divBdr>
                                        <w:top w:val="none" w:sz="0" w:space="0" w:color="auto"/>
                                        <w:left w:val="none" w:sz="0" w:space="0" w:color="auto"/>
                                        <w:bottom w:val="none" w:sz="0" w:space="0" w:color="auto"/>
                                        <w:right w:val="none" w:sz="0" w:space="0" w:color="auto"/>
                                      </w:divBdr>
                                      <w:divsChild>
                                        <w:div w:id="835725665">
                                          <w:marLeft w:val="0"/>
                                          <w:marRight w:val="0"/>
                                          <w:marTop w:val="0"/>
                                          <w:marBottom w:val="300"/>
                                          <w:divBdr>
                                            <w:top w:val="none" w:sz="0" w:space="0" w:color="auto"/>
                                            <w:left w:val="none" w:sz="0" w:space="0" w:color="auto"/>
                                            <w:bottom w:val="none" w:sz="0" w:space="0" w:color="auto"/>
                                            <w:right w:val="none" w:sz="0" w:space="0" w:color="auto"/>
                                          </w:divBdr>
                                          <w:divsChild>
                                            <w:div w:id="2095587608">
                                              <w:marLeft w:val="0"/>
                                              <w:marRight w:val="0"/>
                                              <w:marTop w:val="0"/>
                                              <w:marBottom w:val="0"/>
                                              <w:divBdr>
                                                <w:top w:val="none" w:sz="0" w:space="0" w:color="auto"/>
                                                <w:left w:val="none" w:sz="0" w:space="0" w:color="auto"/>
                                                <w:bottom w:val="none" w:sz="0" w:space="0" w:color="auto"/>
                                                <w:right w:val="none" w:sz="0" w:space="0" w:color="auto"/>
                                              </w:divBdr>
                                              <w:divsChild>
                                                <w:div w:id="1588152528">
                                                  <w:marLeft w:val="0"/>
                                                  <w:marRight w:val="0"/>
                                                  <w:marTop w:val="0"/>
                                                  <w:marBottom w:val="0"/>
                                                  <w:divBdr>
                                                    <w:top w:val="none" w:sz="0" w:space="0" w:color="auto"/>
                                                    <w:left w:val="none" w:sz="0" w:space="0" w:color="auto"/>
                                                    <w:bottom w:val="none" w:sz="0" w:space="0" w:color="auto"/>
                                                    <w:right w:val="none" w:sz="0" w:space="0" w:color="auto"/>
                                                  </w:divBdr>
                                                  <w:divsChild>
                                                    <w:div w:id="1174800373">
                                                      <w:marLeft w:val="0"/>
                                                      <w:marRight w:val="0"/>
                                                      <w:marTop w:val="0"/>
                                                      <w:marBottom w:val="0"/>
                                                      <w:divBdr>
                                                        <w:top w:val="none" w:sz="0" w:space="0" w:color="auto"/>
                                                        <w:left w:val="none" w:sz="0" w:space="0" w:color="auto"/>
                                                        <w:bottom w:val="none" w:sz="0" w:space="0" w:color="auto"/>
                                                        <w:right w:val="none" w:sz="0" w:space="0" w:color="auto"/>
                                                      </w:divBdr>
                                                      <w:divsChild>
                                                        <w:div w:id="287785750">
                                                          <w:marLeft w:val="0"/>
                                                          <w:marRight w:val="0"/>
                                                          <w:marTop w:val="0"/>
                                                          <w:marBottom w:val="0"/>
                                                          <w:divBdr>
                                                            <w:top w:val="none" w:sz="0" w:space="0" w:color="auto"/>
                                                            <w:left w:val="none" w:sz="0" w:space="0" w:color="auto"/>
                                                            <w:bottom w:val="none" w:sz="0" w:space="0" w:color="auto"/>
                                                            <w:right w:val="none" w:sz="0" w:space="0" w:color="auto"/>
                                                          </w:divBdr>
                                                          <w:divsChild>
                                                            <w:div w:id="170105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52459825">
      <w:bodyDiv w:val="1"/>
      <w:marLeft w:val="0"/>
      <w:marRight w:val="0"/>
      <w:marTop w:val="0"/>
      <w:marBottom w:val="0"/>
      <w:divBdr>
        <w:top w:val="none" w:sz="0" w:space="0" w:color="auto"/>
        <w:left w:val="none" w:sz="0" w:space="0" w:color="auto"/>
        <w:bottom w:val="none" w:sz="0" w:space="0" w:color="auto"/>
        <w:right w:val="none" w:sz="0" w:space="0" w:color="auto"/>
      </w:divBdr>
      <w:divsChild>
        <w:div w:id="457622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8577399">
      <w:bodyDiv w:val="1"/>
      <w:marLeft w:val="0"/>
      <w:marRight w:val="0"/>
      <w:marTop w:val="0"/>
      <w:marBottom w:val="0"/>
      <w:divBdr>
        <w:top w:val="none" w:sz="0" w:space="0" w:color="auto"/>
        <w:left w:val="none" w:sz="0" w:space="0" w:color="auto"/>
        <w:bottom w:val="none" w:sz="0" w:space="0" w:color="auto"/>
        <w:right w:val="none" w:sz="0" w:space="0" w:color="auto"/>
      </w:divBdr>
      <w:divsChild>
        <w:div w:id="301542153">
          <w:marLeft w:val="0"/>
          <w:marRight w:val="0"/>
          <w:marTop w:val="480"/>
          <w:marBottom w:val="480"/>
          <w:divBdr>
            <w:top w:val="none" w:sz="0" w:space="0" w:color="auto"/>
            <w:left w:val="none" w:sz="0" w:space="0" w:color="auto"/>
            <w:bottom w:val="none" w:sz="0" w:space="0" w:color="auto"/>
            <w:right w:val="none" w:sz="0" w:space="0" w:color="auto"/>
          </w:divBdr>
          <w:divsChild>
            <w:div w:id="975378624">
              <w:marLeft w:val="0"/>
              <w:marRight w:val="0"/>
              <w:marTop w:val="0"/>
              <w:marBottom w:val="0"/>
              <w:divBdr>
                <w:top w:val="none" w:sz="0" w:space="0" w:color="auto"/>
                <w:left w:val="none" w:sz="0" w:space="0" w:color="auto"/>
                <w:bottom w:val="none" w:sz="0" w:space="0" w:color="auto"/>
                <w:right w:val="none" w:sz="0" w:space="0" w:color="auto"/>
              </w:divBdr>
              <w:divsChild>
                <w:div w:id="1220362493">
                  <w:marLeft w:val="0"/>
                  <w:marRight w:val="-26"/>
                  <w:marTop w:val="0"/>
                  <w:marBottom w:val="0"/>
                  <w:divBdr>
                    <w:top w:val="none" w:sz="0" w:space="0" w:color="auto"/>
                    <w:left w:val="none" w:sz="0" w:space="0" w:color="auto"/>
                    <w:bottom w:val="none" w:sz="0" w:space="0" w:color="auto"/>
                    <w:right w:val="none" w:sz="0" w:space="0" w:color="auto"/>
                  </w:divBdr>
                  <w:divsChild>
                    <w:div w:id="1716275487">
                      <w:marLeft w:val="7"/>
                      <w:marRight w:val="34"/>
                      <w:marTop w:val="0"/>
                      <w:marBottom w:val="0"/>
                      <w:divBdr>
                        <w:top w:val="none" w:sz="0" w:space="0" w:color="auto"/>
                        <w:left w:val="none" w:sz="0" w:space="0" w:color="auto"/>
                        <w:bottom w:val="none" w:sz="0" w:space="0" w:color="auto"/>
                        <w:right w:val="none" w:sz="0" w:space="0" w:color="auto"/>
                      </w:divBdr>
                      <w:divsChild>
                        <w:div w:id="190987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815747">
      <w:bodyDiv w:val="1"/>
      <w:marLeft w:val="0"/>
      <w:marRight w:val="0"/>
      <w:marTop w:val="0"/>
      <w:marBottom w:val="0"/>
      <w:divBdr>
        <w:top w:val="none" w:sz="0" w:space="0" w:color="auto"/>
        <w:left w:val="none" w:sz="0" w:space="0" w:color="auto"/>
        <w:bottom w:val="none" w:sz="0" w:space="0" w:color="auto"/>
        <w:right w:val="none" w:sz="0" w:space="0" w:color="auto"/>
      </w:divBdr>
      <w:divsChild>
        <w:div w:id="1578712624">
          <w:marLeft w:val="0"/>
          <w:marRight w:val="0"/>
          <w:marTop w:val="30"/>
          <w:marBottom w:val="150"/>
          <w:divBdr>
            <w:top w:val="single" w:sz="6" w:space="0" w:color="CCC7B8"/>
            <w:left w:val="single" w:sz="6" w:space="0" w:color="CCC7B8"/>
            <w:bottom w:val="single" w:sz="6" w:space="0" w:color="CCC7B8"/>
            <w:right w:val="single" w:sz="6" w:space="0" w:color="CCC7B8"/>
          </w:divBdr>
          <w:divsChild>
            <w:div w:id="878857911">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512887239">
      <w:bodyDiv w:val="1"/>
      <w:marLeft w:val="0"/>
      <w:marRight w:val="0"/>
      <w:marTop w:val="0"/>
      <w:marBottom w:val="0"/>
      <w:divBdr>
        <w:top w:val="none" w:sz="0" w:space="0" w:color="auto"/>
        <w:left w:val="none" w:sz="0" w:space="0" w:color="auto"/>
        <w:bottom w:val="none" w:sz="0" w:space="0" w:color="auto"/>
        <w:right w:val="none" w:sz="0" w:space="0" w:color="auto"/>
      </w:divBdr>
      <w:divsChild>
        <w:div w:id="311982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8222399">
      <w:bodyDiv w:val="1"/>
      <w:marLeft w:val="0"/>
      <w:marRight w:val="0"/>
      <w:marTop w:val="0"/>
      <w:marBottom w:val="0"/>
      <w:divBdr>
        <w:top w:val="none" w:sz="0" w:space="0" w:color="auto"/>
        <w:left w:val="none" w:sz="0" w:space="0" w:color="auto"/>
        <w:bottom w:val="none" w:sz="0" w:space="0" w:color="auto"/>
        <w:right w:val="none" w:sz="0" w:space="0" w:color="auto"/>
      </w:divBdr>
      <w:divsChild>
        <w:div w:id="1424912433">
          <w:marLeft w:val="0"/>
          <w:marRight w:val="0"/>
          <w:marTop w:val="480"/>
          <w:marBottom w:val="480"/>
          <w:divBdr>
            <w:top w:val="none" w:sz="0" w:space="0" w:color="auto"/>
            <w:left w:val="none" w:sz="0" w:space="0" w:color="auto"/>
            <w:bottom w:val="none" w:sz="0" w:space="0" w:color="auto"/>
            <w:right w:val="none" w:sz="0" w:space="0" w:color="auto"/>
          </w:divBdr>
          <w:divsChild>
            <w:div w:id="1217163301">
              <w:marLeft w:val="0"/>
              <w:marRight w:val="0"/>
              <w:marTop w:val="0"/>
              <w:marBottom w:val="0"/>
              <w:divBdr>
                <w:top w:val="none" w:sz="0" w:space="0" w:color="auto"/>
                <w:left w:val="none" w:sz="0" w:space="0" w:color="auto"/>
                <w:bottom w:val="none" w:sz="0" w:space="0" w:color="auto"/>
                <w:right w:val="none" w:sz="0" w:space="0" w:color="auto"/>
              </w:divBdr>
              <w:divsChild>
                <w:div w:id="1903829516">
                  <w:marLeft w:val="0"/>
                  <w:marRight w:val="-26"/>
                  <w:marTop w:val="0"/>
                  <w:marBottom w:val="0"/>
                  <w:divBdr>
                    <w:top w:val="none" w:sz="0" w:space="0" w:color="auto"/>
                    <w:left w:val="none" w:sz="0" w:space="0" w:color="auto"/>
                    <w:bottom w:val="none" w:sz="0" w:space="0" w:color="auto"/>
                    <w:right w:val="none" w:sz="0" w:space="0" w:color="auto"/>
                  </w:divBdr>
                  <w:divsChild>
                    <w:div w:id="791630193">
                      <w:marLeft w:val="7"/>
                      <w:marRight w:val="34"/>
                      <w:marTop w:val="0"/>
                      <w:marBottom w:val="0"/>
                      <w:divBdr>
                        <w:top w:val="none" w:sz="0" w:space="0" w:color="auto"/>
                        <w:left w:val="none" w:sz="0" w:space="0" w:color="auto"/>
                        <w:bottom w:val="none" w:sz="0" w:space="0" w:color="auto"/>
                        <w:right w:val="none" w:sz="0" w:space="0" w:color="auto"/>
                      </w:divBdr>
                      <w:divsChild>
                        <w:div w:id="47129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0349895">
      <w:bodyDiv w:val="1"/>
      <w:marLeft w:val="0"/>
      <w:marRight w:val="0"/>
      <w:marTop w:val="0"/>
      <w:marBottom w:val="0"/>
      <w:divBdr>
        <w:top w:val="none" w:sz="0" w:space="0" w:color="auto"/>
        <w:left w:val="none" w:sz="0" w:space="0" w:color="auto"/>
        <w:bottom w:val="none" w:sz="0" w:space="0" w:color="auto"/>
        <w:right w:val="none" w:sz="0" w:space="0" w:color="auto"/>
      </w:divBdr>
    </w:div>
    <w:div w:id="756900849">
      <w:bodyDiv w:val="1"/>
      <w:marLeft w:val="0"/>
      <w:marRight w:val="0"/>
      <w:marTop w:val="0"/>
      <w:marBottom w:val="0"/>
      <w:divBdr>
        <w:top w:val="none" w:sz="0" w:space="0" w:color="auto"/>
        <w:left w:val="none" w:sz="0" w:space="0" w:color="auto"/>
        <w:bottom w:val="none" w:sz="0" w:space="0" w:color="auto"/>
        <w:right w:val="none" w:sz="0" w:space="0" w:color="auto"/>
      </w:divBdr>
    </w:div>
    <w:div w:id="861164774">
      <w:bodyDiv w:val="1"/>
      <w:marLeft w:val="0"/>
      <w:marRight w:val="0"/>
      <w:marTop w:val="0"/>
      <w:marBottom w:val="0"/>
      <w:divBdr>
        <w:top w:val="none" w:sz="0" w:space="0" w:color="auto"/>
        <w:left w:val="none" w:sz="0" w:space="0" w:color="auto"/>
        <w:bottom w:val="none" w:sz="0" w:space="0" w:color="auto"/>
        <w:right w:val="none" w:sz="0" w:space="0" w:color="auto"/>
      </w:divBdr>
    </w:div>
    <w:div w:id="882523753">
      <w:bodyDiv w:val="1"/>
      <w:marLeft w:val="0"/>
      <w:marRight w:val="0"/>
      <w:marTop w:val="0"/>
      <w:marBottom w:val="0"/>
      <w:divBdr>
        <w:top w:val="none" w:sz="0" w:space="0" w:color="auto"/>
        <w:left w:val="none" w:sz="0" w:space="0" w:color="auto"/>
        <w:bottom w:val="none" w:sz="0" w:space="0" w:color="auto"/>
        <w:right w:val="none" w:sz="0" w:space="0" w:color="auto"/>
      </w:divBdr>
    </w:div>
    <w:div w:id="896473478">
      <w:bodyDiv w:val="1"/>
      <w:marLeft w:val="0"/>
      <w:marRight w:val="0"/>
      <w:marTop w:val="0"/>
      <w:marBottom w:val="0"/>
      <w:divBdr>
        <w:top w:val="none" w:sz="0" w:space="0" w:color="auto"/>
        <w:left w:val="none" w:sz="0" w:space="0" w:color="auto"/>
        <w:bottom w:val="none" w:sz="0" w:space="0" w:color="auto"/>
        <w:right w:val="none" w:sz="0" w:space="0" w:color="auto"/>
      </w:divBdr>
    </w:div>
    <w:div w:id="992299663">
      <w:bodyDiv w:val="1"/>
      <w:marLeft w:val="0"/>
      <w:marRight w:val="0"/>
      <w:marTop w:val="0"/>
      <w:marBottom w:val="0"/>
      <w:divBdr>
        <w:top w:val="none" w:sz="0" w:space="0" w:color="auto"/>
        <w:left w:val="none" w:sz="0" w:space="0" w:color="auto"/>
        <w:bottom w:val="none" w:sz="0" w:space="0" w:color="auto"/>
        <w:right w:val="none" w:sz="0" w:space="0" w:color="auto"/>
      </w:divBdr>
    </w:div>
    <w:div w:id="1035156432">
      <w:bodyDiv w:val="1"/>
      <w:marLeft w:val="0"/>
      <w:marRight w:val="0"/>
      <w:marTop w:val="0"/>
      <w:marBottom w:val="0"/>
      <w:divBdr>
        <w:top w:val="none" w:sz="0" w:space="0" w:color="auto"/>
        <w:left w:val="none" w:sz="0" w:space="0" w:color="auto"/>
        <w:bottom w:val="none" w:sz="0" w:space="0" w:color="auto"/>
        <w:right w:val="none" w:sz="0" w:space="0" w:color="auto"/>
      </w:divBdr>
    </w:div>
    <w:div w:id="1043990351">
      <w:bodyDiv w:val="1"/>
      <w:marLeft w:val="0"/>
      <w:marRight w:val="0"/>
      <w:marTop w:val="0"/>
      <w:marBottom w:val="0"/>
      <w:divBdr>
        <w:top w:val="none" w:sz="0" w:space="0" w:color="auto"/>
        <w:left w:val="none" w:sz="0" w:space="0" w:color="auto"/>
        <w:bottom w:val="none" w:sz="0" w:space="0" w:color="auto"/>
        <w:right w:val="none" w:sz="0" w:space="0" w:color="auto"/>
      </w:divBdr>
    </w:div>
    <w:div w:id="1055660161">
      <w:bodyDiv w:val="1"/>
      <w:marLeft w:val="0"/>
      <w:marRight w:val="0"/>
      <w:marTop w:val="0"/>
      <w:marBottom w:val="0"/>
      <w:divBdr>
        <w:top w:val="none" w:sz="0" w:space="0" w:color="auto"/>
        <w:left w:val="none" w:sz="0" w:space="0" w:color="auto"/>
        <w:bottom w:val="none" w:sz="0" w:space="0" w:color="auto"/>
        <w:right w:val="none" w:sz="0" w:space="0" w:color="auto"/>
      </w:divBdr>
    </w:div>
    <w:div w:id="1114783435">
      <w:bodyDiv w:val="1"/>
      <w:marLeft w:val="0"/>
      <w:marRight w:val="0"/>
      <w:marTop w:val="0"/>
      <w:marBottom w:val="0"/>
      <w:divBdr>
        <w:top w:val="none" w:sz="0" w:space="0" w:color="auto"/>
        <w:left w:val="none" w:sz="0" w:space="0" w:color="auto"/>
        <w:bottom w:val="none" w:sz="0" w:space="0" w:color="auto"/>
        <w:right w:val="none" w:sz="0" w:space="0" w:color="auto"/>
      </w:divBdr>
    </w:div>
    <w:div w:id="1225526285">
      <w:bodyDiv w:val="1"/>
      <w:marLeft w:val="0"/>
      <w:marRight w:val="0"/>
      <w:marTop w:val="0"/>
      <w:marBottom w:val="0"/>
      <w:divBdr>
        <w:top w:val="none" w:sz="0" w:space="0" w:color="auto"/>
        <w:left w:val="none" w:sz="0" w:space="0" w:color="auto"/>
        <w:bottom w:val="none" w:sz="0" w:space="0" w:color="auto"/>
        <w:right w:val="none" w:sz="0" w:space="0" w:color="auto"/>
      </w:divBdr>
      <w:divsChild>
        <w:div w:id="1410078957">
          <w:marLeft w:val="0"/>
          <w:marRight w:val="0"/>
          <w:marTop w:val="0"/>
          <w:marBottom w:val="0"/>
          <w:divBdr>
            <w:top w:val="none" w:sz="0" w:space="0" w:color="auto"/>
            <w:left w:val="none" w:sz="0" w:space="0" w:color="auto"/>
            <w:bottom w:val="none" w:sz="0" w:space="0" w:color="auto"/>
            <w:right w:val="none" w:sz="0" w:space="0" w:color="auto"/>
          </w:divBdr>
          <w:divsChild>
            <w:div w:id="517080050">
              <w:marLeft w:val="0"/>
              <w:marRight w:val="0"/>
              <w:marTop w:val="0"/>
              <w:marBottom w:val="0"/>
              <w:divBdr>
                <w:top w:val="none" w:sz="0" w:space="0" w:color="auto"/>
                <w:left w:val="none" w:sz="0" w:space="0" w:color="auto"/>
                <w:bottom w:val="none" w:sz="0" w:space="0" w:color="auto"/>
                <w:right w:val="none" w:sz="0" w:space="0" w:color="auto"/>
              </w:divBdr>
              <w:divsChild>
                <w:div w:id="66960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297847">
      <w:bodyDiv w:val="1"/>
      <w:marLeft w:val="0"/>
      <w:marRight w:val="0"/>
      <w:marTop w:val="0"/>
      <w:marBottom w:val="0"/>
      <w:divBdr>
        <w:top w:val="none" w:sz="0" w:space="0" w:color="auto"/>
        <w:left w:val="none" w:sz="0" w:space="0" w:color="auto"/>
        <w:bottom w:val="none" w:sz="0" w:space="0" w:color="auto"/>
        <w:right w:val="none" w:sz="0" w:space="0" w:color="auto"/>
      </w:divBdr>
    </w:div>
    <w:div w:id="1450392699">
      <w:bodyDiv w:val="1"/>
      <w:marLeft w:val="0"/>
      <w:marRight w:val="0"/>
      <w:marTop w:val="0"/>
      <w:marBottom w:val="0"/>
      <w:divBdr>
        <w:top w:val="none" w:sz="0" w:space="0" w:color="auto"/>
        <w:left w:val="none" w:sz="0" w:space="0" w:color="auto"/>
        <w:bottom w:val="none" w:sz="0" w:space="0" w:color="auto"/>
        <w:right w:val="none" w:sz="0" w:space="0" w:color="auto"/>
      </w:divBdr>
      <w:divsChild>
        <w:div w:id="17363151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6947274">
      <w:bodyDiv w:val="1"/>
      <w:marLeft w:val="0"/>
      <w:marRight w:val="0"/>
      <w:marTop w:val="0"/>
      <w:marBottom w:val="0"/>
      <w:divBdr>
        <w:top w:val="none" w:sz="0" w:space="0" w:color="auto"/>
        <w:left w:val="none" w:sz="0" w:space="0" w:color="auto"/>
        <w:bottom w:val="none" w:sz="0" w:space="0" w:color="auto"/>
        <w:right w:val="none" w:sz="0" w:space="0" w:color="auto"/>
      </w:divBdr>
    </w:div>
    <w:div w:id="1578782117">
      <w:bodyDiv w:val="1"/>
      <w:marLeft w:val="0"/>
      <w:marRight w:val="0"/>
      <w:marTop w:val="0"/>
      <w:marBottom w:val="0"/>
      <w:divBdr>
        <w:top w:val="none" w:sz="0" w:space="0" w:color="auto"/>
        <w:left w:val="none" w:sz="0" w:space="0" w:color="auto"/>
        <w:bottom w:val="none" w:sz="0" w:space="0" w:color="auto"/>
        <w:right w:val="none" w:sz="0" w:space="0" w:color="auto"/>
      </w:divBdr>
    </w:div>
    <w:div w:id="1602764394">
      <w:bodyDiv w:val="1"/>
      <w:marLeft w:val="0"/>
      <w:marRight w:val="0"/>
      <w:marTop w:val="0"/>
      <w:marBottom w:val="0"/>
      <w:divBdr>
        <w:top w:val="none" w:sz="0" w:space="0" w:color="auto"/>
        <w:left w:val="none" w:sz="0" w:space="0" w:color="auto"/>
        <w:bottom w:val="none" w:sz="0" w:space="0" w:color="auto"/>
        <w:right w:val="none" w:sz="0" w:space="0" w:color="auto"/>
      </w:divBdr>
      <w:divsChild>
        <w:div w:id="1356268642">
          <w:marLeft w:val="0"/>
          <w:marRight w:val="0"/>
          <w:marTop w:val="30"/>
          <w:marBottom w:val="150"/>
          <w:divBdr>
            <w:top w:val="single" w:sz="6" w:space="0" w:color="CCC7B8"/>
            <w:left w:val="single" w:sz="6" w:space="0" w:color="CCC7B8"/>
            <w:bottom w:val="single" w:sz="6" w:space="0" w:color="CCC7B8"/>
            <w:right w:val="single" w:sz="6" w:space="0" w:color="CCC7B8"/>
          </w:divBdr>
          <w:divsChild>
            <w:div w:id="2110739357">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1633829976">
      <w:bodyDiv w:val="1"/>
      <w:marLeft w:val="0"/>
      <w:marRight w:val="0"/>
      <w:marTop w:val="0"/>
      <w:marBottom w:val="0"/>
      <w:divBdr>
        <w:top w:val="none" w:sz="0" w:space="0" w:color="auto"/>
        <w:left w:val="none" w:sz="0" w:space="0" w:color="auto"/>
        <w:bottom w:val="none" w:sz="0" w:space="0" w:color="auto"/>
        <w:right w:val="none" w:sz="0" w:space="0" w:color="auto"/>
      </w:divBdr>
    </w:div>
    <w:div w:id="1721897910">
      <w:bodyDiv w:val="1"/>
      <w:marLeft w:val="0"/>
      <w:marRight w:val="0"/>
      <w:marTop w:val="0"/>
      <w:marBottom w:val="0"/>
      <w:divBdr>
        <w:top w:val="none" w:sz="0" w:space="0" w:color="auto"/>
        <w:left w:val="none" w:sz="0" w:space="0" w:color="auto"/>
        <w:bottom w:val="none" w:sz="0" w:space="0" w:color="auto"/>
        <w:right w:val="none" w:sz="0" w:space="0" w:color="auto"/>
      </w:divBdr>
    </w:div>
    <w:div w:id="1806849408">
      <w:bodyDiv w:val="1"/>
      <w:marLeft w:val="0"/>
      <w:marRight w:val="0"/>
      <w:marTop w:val="0"/>
      <w:marBottom w:val="0"/>
      <w:divBdr>
        <w:top w:val="none" w:sz="0" w:space="0" w:color="auto"/>
        <w:left w:val="none" w:sz="0" w:space="0" w:color="auto"/>
        <w:bottom w:val="none" w:sz="0" w:space="0" w:color="auto"/>
        <w:right w:val="none" w:sz="0" w:space="0" w:color="auto"/>
      </w:divBdr>
      <w:divsChild>
        <w:div w:id="1968511847">
          <w:marLeft w:val="0"/>
          <w:marRight w:val="0"/>
          <w:marTop w:val="0"/>
          <w:marBottom w:val="0"/>
          <w:divBdr>
            <w:top w:val="none" w:sz="0" w:space="0" w:color="auto"/>
            <w:left w:val="none" w:sz="0" w:space="0" w:color="auto"/>
            <w:bottom w:val="none" w:sz="0" w:space="0" w:color="auto"/>
            <w:right w:val="none" w:sz="0" w:space="0" w:color="auto"/>
          </w:divBdr>
        </w:div>
        <w:div w:id="1624461107">
          <w:marLeft w:val="0"/>
          <w:marRight w:val="0"/>
          <w:marTop w:val="0"/>
          <w:marBottom w:val="0"/>
          <w:divBdr>
            <w:top w:val="none" w:sz="0" w:space="0" w:color="auto"/>
            <w:left w:val="none" w:sz="0" w:space="0" w:color="auto"/>
            <w:bottom w:val="none" w:sz="0" w:space="0" w:color="auto"/>
            <w:right w:val="none" w:sz="0" w:space="0" w:color="auto"/>
          </w:divBdr>
        </w:div>
        <w:div w:id="1701465645">
          <w:marLeft w:val="0"/>
          <w:marRight w:val="0"/>
          <w:marTop w:val="0"/>
          <w:marBottom w:val="0"/>
          <w:divBdr>
            <w:top w:val="none" w:sz="0" w:space="0" w:color="auto"/>
            <w:left w:val="none" w:sz="0" w:space="0" w:color="auto"/>
            <w:bottom w:val="none" w:sz="0" w:space="0" w:color="auto"/>
            <w:right w:val="none" w:sz="0" w:space="0" w:color="auto"/>
          </w:divBdr>
        </w:div>
        <w:div w:id="823861781">
          <w:marLeft w:val="0"/>
          <w:marRight w:val="0"/>
          <w:marTop w:val="0"/>
          <w:marBottom w:val="0"/>
          <w:divBdr>
            <w:top w:val="none" w:sz="0" w:space="0" w:color="auto"/>
            <w:left w:val="none" w:sz="0" w:space="0" w:color="auto"/>
            <w:bottom w:val="none" w:sz="0" w:space="0" w:color="auto"/>
            <w:right w:val="none" w:sz="0" w:space="0" w:color="auto"/>
          </w:divBdr>
        </w:div>
        <w:div w:id="2127388202">
          <w:marLeft w:val="0"/>
          <w:marRight w:val="0"/>
          <w:marTop w:val="0"/>
          <w:marBottom w:val="0"/>
          <w:divBdr>
            <w:top w:val="none" w:sz="0" w:space="0" w:color="auto"/>
            <w:left w:val="none" w:sz="0" w:space="0" w:color="auto"/>
            <w:bottom w:val="none" w:sz="0" w:space="0" w:color="auto"/>
            <w:right w:val="none" w:sz="0" w:space="0" w:color="auto"/>
          </w:divBdr>
        </w:div>
        <w:div w:id="659039906">
          <w:marLeft w:val="0"/>
          <w:marRight w:val="0"/>
          <w:marTop w:val="0"/>
          <w:marBottom w:val="0"/>
          <w:divBdr>
            <w:top w:val="none" w:sz="0" w:space="0" w:color="auto"/>
            <w:left w:val="none" w:sz="0" w:space="0" w:color="auto"/>
            <w:bottom w:val="none" w:sz="0" w:space="0" w:color="auto"/>
            <w:right w:val="none" w:sz="0" w:space="0" w:color="auto"/>
          </w:divBdr>
        </w:div>
        <w:div w:id="872034427">
          <w:marLeft w:val="0"/>
          <w:marRight w:val="0"/>
          <w:marTop w:val="0"/>
          <w:marBottom w:val="0"/>
          <w:divBdr>
            <w:top w:val="none" w:sz="0" w:space="0" w:color="auto"/>
            <w:left w:val="none" w:sz="0" w:space="0" w:color="auto"/>
            <w:bottom w:val="none" w:sz="0" w:space="0" w:color="auto"/>
            <w:right w:val="none" w:sz="0" w:space="0" w:color="auto"/>
          </w:divBdr>
        </w:div>
        <w:div w:id="1776901107">
          <w:marLeft w:val="0"/>
          <w:marRight w:val="0"/>
          <w:marTop w:val="0"/>
          <w:marBottom w:val="0"/>
          <w:divBdr>
            <w:top w:val="none" w:sz="0" w:space="0" w:color="auto"/>
            <w:left w:val="none" w:sz="0" w:space="0" w:color="auto"/>
            <w:bottom w:val="none" w:sz="0" w:space="0" w:color="auto"/>
            <w:right w:val="none" w:sz="0" w:space="0" w:color="auto"/>
          </w:divBdr>
        </w:div>
      </w:divsChild>
    </w:div>
    <w:div w:id="1845440274">
      <w:bodyDiv w:val="1"/>
      <w:marLeft w:val="0"/>
      <w:marRight w:val="0"/>
      <w:marTop w:val="0"/>
      <w:marBottom w:val="0"/>
      <w:divBdr>
        <w:top w:val="none" w:sz="0" w:space="0" w:color="auto"/>
        <w:left w:val="none" w:sz="0" w:space="0" w:color="auto"/>
        <w:bottom w:val="none" w:sz="0" w:space="0" w:color="auto"/>
        <w:right w:val="none" w:sz="0" w:space="0" w:color="auto"/>
      </w:divBdr>
    </w:div>
    <w:div w:id="1887909346">
      <w:bodyDiv w:val="1"/>
      <w:marLeft w:val="0"/>
      <w:marRight w:val="0"/>
      <w:marTop w:val="0"/>
      <w:marBottom w:val="0"/>
      <w:divBdr>
        <w:top w:val="none" w:sz="0" w:space="0" w:color="auto"/>
        <w:left w:val="none" w:sz="0" w:space="0" w:color="auto"/>
        <w:bottom w:val="none" w:sz="0" w:space="0" w:color="auto"/>
        <w:right w:val="none" w:sz="0" w:space="0" w:color="auto"/>
      </w:divBdr>
    </w:div>
    <w:div w:id="1911575506">
      <w:bodyDiv w:val="1"/>
      <w:marLeft w:val="0"/>
      <w:marRight w:val="0"/>
      <w:marTop w:val="0"/>
      <w:marBottom w:val="0"/>
      <w:divBdr>
        <w:top w:val="none" w:sz="0" w:space="0" w:color="auto"/>
        <w:left w:val="none" w:sz="0" w:space="0" w:color="auto"/>
        <w:bottom w:val="none" w:sz="0" w:space="0" w:color="auto"/>
        <w:right w:val="none" w:sz="0" w:space="0" w:color="auto"/>
      </w:divBdr>
    </w:div>
    <w:div w:id="2000766338">
      <w:bodyDiv w:val="1"/>
      <w:marLeft w:val="0"/>
      <w:marRight w:val="0"/>
      <w:marTop w:val="0"/>
      <w:marBottom w:val="0"/>
      <w:divBdr>
        <w:top w:val="none" w:sz="0" w:space="0" w:color="auto"/>
        <w:left w:val="none" w:sz="0" w:space="0" w:color="auto"/>
        <w:bottom w:val="none" w:sz="0" w:space="0" w:color="auto"/>
        <w:right w:val="none" w:sz="0" w:space="0" w:color="auto"/>
      </w:divBdr>
    </w:div>
    <w:div w:id="2007128104">
      <w:bodyDiv w:val="1"/>
      <w:marLeft w:val="0"/>
      <w:marRight w:val="0"/>
      <w:marTop w:val="0"/>
      <w:marBottom w:val="0"/>
      <w:divBdr>
        <w:top w:val="none" w:sz="0" w:space="0" w:color="auto"/>
        <w:left w:val="none" w:sz="0" w:space="0" w:color="auto"/>
        <w:bottom w:val="none" w:sz="0" w:space="0" w:color="auto"/>
        <w:right w:val="none" w:sz="0" w:space="0" w:color="auto"/>
      </w:divBdr>
      <w:divsChild>
        <w:div w:id="1847282662">
          <w:marLeft w:val="0"/>
          <w:marRight w:val="0"/>
          <w:marTop w:val="0"/>
          <w:marBottom w:val="0"/>
          <w:divBdr>
            <w:top w:val="none" w:sz="0" w:space="0" w:color="auto"/>
            <w:left w:val="none" w:sz="0" w:space="0" w:color="auto"/>
            <w:bottom w:val="none" w:sz="0" w:space="0" w:color="auto"/>
            <w:right w:val="none" w:sz="0" w:space="0" w:color="auto"/>
          </w:divBdr>
          <w:divsChild>
            <w:div w:id="1322345231">
              <w:marLeft w:val="0"/>
              <w:marRight w:val="0"/>
              <w:marTop w:val="0"/>
              <w:marBottom w:val="300"/>
              <w:divBdr>
                <w:top w:val="none" w:sz="0" w:space="0" w:color="auto"/>
                <w:left w:val="none" w:sz="0" w:space="0" w:color="auto"/>
                <w:bottom w:val="none" w:sz="0" w:space="0" w:color="auto"/>
                <w:right w:val="none" w:sz="0" w:space="0" w:color="auto"/>
              </w:divBdr>
              <w:divsChild>
                <w:div w:id="49234624">
                  <w:marLeft w:val="0"/>
                  <w:marRight w:val="0"/>
                  <w:marTop w:val="2325"/>
                  <w:marBottom w:val="0"/>
                  <w:divBdr>
                    <w:top w:val="none" w:sz="0" w:space="0" w:color="auto"/>
                    <w:left w:val="none" w:sz="0" w:space="0" w:color="auto"/>
                    <w:bottom w:val="none" w:sz="0" w:space="0" w:color="auto"/>
                    <w:right w:val="none" w:sz="0" w:space="0" w:color="auto"/>
                  </w:divBdr>
                </w:div>
              </w:divsChild>
            </w:div>
          </w:divsChild>
        </w:div>
      </w:divsChild>
    </w:div>
    <w:div w:id="2093499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rpg-club.com/x1000" TargetMode="External"/><Relationship Id="rId117" Type="http://schemas.openxmlformats.org/officeDocument/2006/relationships/hyperlink" Target="http://www.rpg-club.com/x1000" TargetMode="External"/><Relationship Id="rId21" Type="http://schemas.openxmlformats.org/officeDocument/2006/relationships/hyperlink" Target="http://airspot.ru/catalogue/item/consofidated-py-admiral" TargetMode="External"/><Relationship Id="rId42" Type="http://schemas.openxmlformats.org/officeDocument/2006/relationships/hyperlink" Target="http://www.rpg-club.com/x1000" TargetMode="External"/><Relationship Id="rId47" Type="http://schemas.openxmlformats.org/officeDocument/2006/relationships/hyperlink" Target="http://www.hrono.info/biograf/bio_we/voroshilov.php" TargetMode="External"/><Relationship Id="rId63" Type="http://schemas.openxmlformats.org/officeDocument/2006/relationships/hyperlink" Target="http://hrono.ru/biograf/bio_s/sokolnikov_g.php" TargetMode="External"/><Relationship Id="rId68" Type="http://schemas.openxmlformats.org/officeDocument/2006/relationships/hyperlink" Target="http://testpilot.ru/orenburg/isp/skarandaev.htm" TargetMode="External"/><Relationship Id="rId84"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89" Type="http://schemas.openxmlformats.org/officeDocument/2006/relationships/hyperlink" Target="http://www.airwar.ru/enc/cw1/trimotor5.html" TargetMode="External"/><Relationship Id="rId112" Type="http://schemas.openxmlformats.org/officeDocument/2006/relationships/hyperlink" Target="https://ru.wikipedia.org/wiki/%D0%A8%D0%B0%D0%BD%D0%B8%D0%BD,_%D0%90%D0%BB%D0%B5%D0%BA%D1%81%D0%B0%D0%BD%D0%B4%D1%80_%D0%9C%D0%B8%D1%85%D0%B0%D0%B9%D0%BB%D0%BE%D0%B2%D0%B8%D1%87" TargetMode="External"/><Relationship Id="rId133" Type="http://schemas.openxmlformats.org/officeDocument/2006/relationships/hyperlink" Target="http://www.e-reading.club/chapter.php/1005087/38/Gorlov_Sergey_-_Sovershenno_sekretno__Alyans_Moskva_-_Berlin_1920-1933_gg..html" TargetMode="External"/><Relationship Id="rId16" Type="http://schemas.openxmlformats.org/officeDocument/2006/relationships/hyperlink" Target="http://www.airwar.ru/enc/bww1/lublinr8.html" TargetMode="External"/><Relationship Id="rId107" Type="http://schemas.openxmlformats.org/officeDocument/2006/relationships/hyperlink" Target="https://ru.wikipedia.org/wiki/%D0%9E%D0%93%D0%9F%D0%A3_%D0%BF%D1%80%D0%B8_%D0%A1%D0%9D%D0%9A_%D0%A1%D0%A1%D0%A1%D0%A0" TargetMode="External"/><Relationship Id="rId11" Type="http://schemas.openxmlformats.org/officeDocument/2006/relationships/hyperlink" Target="http://www.airwar.ru/enc/fww1/f2b.html" TargetMode="External"/><Relationship Id="rId32" Type="http://schemas.openxmlformats.org/officeDocument/2006/relationships/hyperlink" Target="http://airspot.ru/catalogue/item/aca-zeebruge-c-2" TargetMode="External"/><Relationship Id="rId37" Type="http://schemas.openxmlformats.org/officeDocument/2006/relationships/hyperlink" Target="http://warspot.ru/5905-mezhvoennyy-dolgozhitel" TargetMode="External"/><Relationship Id="rId53" Type="http://schemas.openxmlformats.org/officeDocument/2006/relationships/hyperlink" Target="http://testpilot.ru/orenburg/isp/skarandaev.htm" TargetMode="External"/><Relationship Id="rId58" Type="http://schemas.openxmlformats.org/officeDocument/2006/relationships/hyperlink" Target="http://www.e-reading.club/chapter.php/1005087/35/Gorlov_Sergey_-_Sovershenno_sekretno__Alyans_Moskva_-_Berlin_1920-1933_gg..html" TargetMode="External"/><Relationship Id="rId74" Type="http://schemas.openxmlformats.org/officeDocument/2006/relationships/hyperlink" Target="http://www.rpg-club.com/x1000" TargetMode="External"/><Relationship Id="rId79" Type="http://schemas.openxmlformats.org/officeDocument/2006/relationships/hyperlink" Target="http://www.rpg-club.com/x1000" TargetMode="External"/><Relationship Id="rId102" Type="http://schemas.openxmlformats.org/officeDocument/2006/relationships/hyperlink" Target="https://ru.wikipedia.org/wiki/%D0%93%D1%80%D0%B8%D0%B3%D0%BE%D1%80%D0%BE%D0%B2%D0%B8%D1%87,_%D0%94%D0%BC%D0%B8%D1%82%D1%80%D0%B8%D0%B9_%D0%9F%D0%B0%D0%B2%D0%BB%D0%BE%D0%B2%D0%B8%D1%87" TargetMode="External"/><Relationship Id="rId123" Type="http://schemas.openxmlformats.org/officeDocument/2006/relationships/hyperlink" Target="http://www.hrono.ru/biograf/bio_we/voroshilov.php" TargetMode="External"/><Relationship Id="rId128" Type="http://schemas.openxmlformats.org/officeDocument/2006/relationships/hyperlink" Target="https://wiki2.org/ru/%D0%A1%D0%B5%D0%B4%D0%BE%D0%B2-%D0%A1%D0%B5%D1%80%D0%BE%D0%B2,_%D0%AF%D0%BA%D0%BE%D0%B2_%D0%98%D0%B2%D0%B0%D0%BD%D0%BE%D0%B2%D0%B8%D1%87" TargetMode="External"/><Relationship Id="rId5" Type="http://schemas.openxmlformats.org/officeDocument/2006/relationships/endnotes" Target="endnotes.xml"/><Relationship Id="rId90" Type="http://schemas.openxmlformats.org/officeDocument/2006/relationships/hyperlink" Target="http://hrono.ru/biograf/bio_we/voroshilov.php" TargetMode="External"/><Relationship Id="rId95" Type="http://schemas.openxmlformats.org/officeDocument/2006/relationships/hyperlink" Target="http://www.airwar.ru/enc/cw1/bernard191.html" TargetMode="External"/><Relationship Id="rId14" Type="http://schemas.openxmlformats.org/officeDocument/2006/relationships/hyperlink" Target="http://www.airwar.ru/enc/fww1/f3b.html" TargetMode="External"/><Relationship Id="rId22" Type="http://schemas.openxmlformats.org/officeDocument/2006/relationships/hyperlink" Target="http://www.rpg-club.com/x1000" TargetMode="External"/><Relationship Id="rId27" Type="http://schemas.openxmlformats.org/officeDocument/2006/relationships/hyperlink" Target="http://www.rpg-club.com/x1000" TargetMode="External"/><Relationship Id="rId30" Type="http://schemas.openxmlformats.org/officeDocument/2006/relationships/hyperlink" Target="http://www.rpg-club.com/x1000" TargetMode="External"/><Relationship Id="rId35" Type="http://schemas.openxmlformats.org/officeDocument/2006/relationships/hyperlink" Target="http://blogs.computerra.ru/8743" TargetMode="External"/><Relationship Id="rId43" Type="http://schemas.openxmlformats.org/officeDocument/2006/relationships/hyperlink" Target="http://militera.lib.ru/research/samuelson_l/03.html" TargetMode="External"/><Relationship Id="rId48" Type="http://schemas.openxmlformats.org/officeDocument/2006/relationships/hyperlink" Target="http://www.hrono.info/biograf/bio_r/rykov_ai.php" TargetMode="External"/><Relationship Id="rId56" Type="http://schemas.openxmlformats.org/officeDocument/2006/relationships/hyperlink" Target="http://detectivebooks.ru/book/47013018/?page=10" TargetMode="External"/><Relationship Id="rId64" Type="http://schemas.openxmlformats.org/officeDocument/2006/relationships/hyperlink" Target="http://hrono.ru/biograf/bio_we/voroshilov.php" TargetMode="External"/><Relationship Id="rId69" Type="http://schemas.openxmlformats.org/officeDocument/2006/relationships/hyperlink" Target="http://epizodsspace.no-ip.org/bibl/iz-istorii/shtamer.html" TargetMode="External"/><Relationship Id="rId77" Type="http://schemas.openxmlformats.org/officeDocument/2006/relationships/hyperlink" Target="http://www.rpg-club.com/x1000" TargetMode="External"/><Relationship Id="rId100" Type="http://schemas.openxmlformats.org/officeDocument/2006/relationships/hyperlink" Target="https://ru.wikipedia.org/wiki/%D0%9A%D0%BE%D1%80%D0%B2%D0%B8%D0%BD-%D0%9A%D0%B5%D1%80%D0%B1%D0%B5%D1%80,_%D0%92%D0%B8%D0%BA%D1%82%D0%BE%D1%80_%D0%9B%D1%8C%D0%B2%D0%BE%D0%B2%D0%B8%D1%87" TargetMode="External"/><Relationship Id="rId105" Type="http://schemas.openxmlformats.org/officeDocument/2006/relationships/hyperlink" Target="https://ru.wikipedia.org/wiki/%D0%95%D0%B6%D0%BE%D0%B2,_%D0%9D%D0%B8%D0%BA%D0%BE%D0%BB%D0%B0%D0%B9_%D0%98%D0%B2%D0%B0%D0%BD%D0%BE%D0%B2%D0%B8%D1%87" TargetMode="External"/><Relationship Id="rId113" Type="http://schemas.openxmlformats.org/officeDocument/2006/relationships/hyperlink" Target="https://ru.wikipedia.org/wiki/%D0%91%D1%83%D1%82%D1%8B%D1%80%D1%81%D0%BA%D0%B0%D1%8F_%D1%82%D1%8E%D1%80%D1%8C%D0%BC%D0%B0" TargetMode="External"/><Relationship Id="rId118" Type="http://schemas.openxmlformats.org/officeDocument/2006/relationships/hyperlink" Target="http://www.rpg-club.com/x1000" TargetMode="External"/><Relationship Id="rId126" Type="http://schemas.openxmlformats.org/officeDocument/2006/relationships/hyperlink" Target="http://warspot.ru/4602-zhertva-tanka-kristi" TargetMode="External"/><Relationship Id="rId134" Type="http://schemas.openxmlformats.org/officeDocument/2006/relationships/fontTable" Target="fontTable.xml"/><Relationship Id="rId8" Type="http://schemas.openxmlformats.org/officeDocument/2006/relationships/hyperlink" Target="http://az-libr.ru/index.shtml?Persons&amp;000/Src/0004/08143220" TargetMode="External"/><Relationship Id="rId51" Type="http://schemas.openxmlformats.org/officeDocument/2006/relationships/hyperlink" Target="http://www.hrono.info/biograf/bio_u/unshliht_is.php" TargetMode="External"/><Relationship Id="rId72" Type="http://schemas.openxmlformats.org/officeDocument/2006/relationships/hyperlink" Target="http://www.rpg-club.com/x1000" TargetMode="External"/><Relationship Id="rId80" Type="http://schemas.openxmlformats.org/officeDocument/2006/relationships/hyperlink" Target="http://www.rpg-club.com/x1000" TargetMode="External"/><Relationship Id="rId85" Type="http://schemas.openxmlformats.org/officeDocument/2006/relationships/hyperlink" Target="http://www.airwar.ru/enc/other1/bh9.html" TargetMode="External"/><Relationship Id="rId93" Type="http://schemas.openxmlformats.org/officeDocument/2006/relationships/hyperlink" Target="http://www.airwar.ru/enc/other1/letovs16.html" TargetMode="External"/><Relationship Id="rId98" Type="http://schemas.openxmlformats.org/officeDocument/2006/relationships/hyperlink" Target="https://ru.wikipedia.org/wiki/%D0%93%D1%80%D0%B8%D0%B3%D0%BE%D1%80%D0%BE%D0%B2%D0%B8%D1%87,_%D0%94%D0%BC%D0%B8%D1%82%D1%80%D0%B8%D0%B9_%D0%9F%D0%B0%D0%B2%D0%BB%D0%BE%D0%B2%D0%B8%D1%87" TargetMode="External"/><Relationship Id="rId121" Type="http://schemas.openxmlformats.org/officeDocument/2006/relationships/hyperlink" Target="http://www.uznal.org/book_of_memory.php?bukva=1&amp;name=101&amp;surname=124&amp;repression=2" TargetMode="External"/><Relationship Id="rId3" Type="http://schemas.openxmlformats.org/officeDocument/2006/relationships/webSettings" Target="webSettings.xml"/><Relationship Id="rId12" Type="http://schemas.openxmlformats.org/officeDocument/2006/relationships/hyperlink" Target="http://detectivebooks.ru/book/47013018/?page=10" TargetMode="External"/><Relationship Id="rId17" Type="http://schemas.openxmlformats.org/officeDocument/2006/relationships/hyperlink" Target="http://airspot.ru/catalogue/item/spad-s-61" TargetMode="External"/><Relationship Id="rId25" Type="http://schemas.openxmlformats.org/officeDocument/2006/relationships/hyperlink" Target="http://www.rpg-club.com/x1000" TargetMode="External"/><Relationship Id="rId33" Type="http://schemas.openxmlformats.org/officeDocument/2006/relationships/hyperlink" Target="http://www.airwar.ru/enc/bww1/tshb.html" TargetMode="External"/><Relationship Id="rId38" Type="http://schemas.openxmlformats.org/officeDocument/2006/relationships/hyperlink" Target="http://www.hrono.info/biograf/bio_p/pugachev_sa.php" TargetMode="External"/><Relationship Id="rId46" Type="http://schemas.openxmlformats.org/officeDocument/2006/relationships/hyperlink" Target="http://www.hrono.info/biograf/bio_t/tuhachevski.php" TargetMode="External"/><Relationship Id="rId59" Type="http://schemas.openxmlformats.org/officeDocument/2006/relationships/hyperlink" Target="http://airspot.ru/catalogue/item/polikarpov-r-1" TargetMode="External"/><Relationship Id="rId67" Type="http://schemas.openxmlformats.org/officeDocument/2006/relationships/hyperlink" Target="https://wiki2.org/ru/%D0%A8-2" TargetMode="External"/><Relationship Id="rId103" Type="http://schemas.openxmlformats.org/officeDocument/2006/relationships/hyperlink" Target="https://ru.wikipedia.org/wiki/%D0%97%D0%B4%D0%B0%D0%BD%D0%B8%D0%B5_%D0%BE%D1%80%D0%B3%D0%B0%D0%BD%D0%BE%D0%B2_%D0%B3%D0%BE%D1%81%D0%B1%D0%B5%D0%B7%D0%BE%D0%BF%D0%B0%D1%81%D0%BD%D0%BE%D1%81%D1%82%D0%B8_%D0%BD%D0%B0_%D0%9B%D1%83%D0%B1%D1%8F%D0%BD%D0%BA%D0%B5" TargetMode="External"/><Relationship Id="rId108" Type="http://schemas.openxmlformats.org/officeDocument/2006/relationships/hyperlink" Target="https://ru.wikipedia.org/wiki/%D0%A1%D0%B5%D0%B4%D0%BE%D0%B2-%D0%A1%D0%B5%D1%80%D0%BE%D0%B2,_%D0%AF%D0%BA%D0%BE%D0%B2_%D0%98%D0%B2%D0%B0%D0%BD%D0%BE%D0%B2%D0%B8%D1%87" TargetMode="External"/><Relationship Id="rId116" Type="http://schemas.openxmlformats.org/officeDocument/2006/relationships/hyperlink" Target="http://www.rpg-club.com/x1000" TargetMode="External"/><Relationship Id="rId124" Type="http://schemas.openxmlformats.org/officeDocument/2006/relationships/hyperlink" Target="http://az-libr.ru/index.shtml?Persons&amp;70B/b6310cc5/0001/08143220" TargetMode="External"/><Relationship Id="rId129" Type="http://schemas.openxmlformats.org/officeDocument/2006/relationships/hyperlink" Target="https://wiki2.org/ru/%D0%A8%D0%B0%D0%B2%D1%80%D0%BE%D0%B2,_%D0%92%D0%B0%D0%B4%D0%B8%D0%BC_%D0%91%D0%BE%D1%80%D0%B8%D1%81%D0%BE%D0%B2%D0%B8%D1%87" TargetMode="External"/><Relationship Id="rId20" Type="http://schemas.openxmlformats.org/officeDocument/2006/relationships/hyperlink" Target="http://www.airwar.ru/enc/bww1/hare.html" TargetMode="External"/><Relationship Id="rId41" Type="http://schemas.openxmlformats.org/officeDocument/2006/relationships/hyperlink" Target="http://airspot.ru/catalogue/item/polikarpov-u-2-po-2" TargetMode="External"/><Relationship Id="rId54" Type="http://schemas.openxmlformats.org/officeDocument/2006/relationships/hyperlink" Target="http://www.hrono.info/biograf/bio_k/kuybyshev_vv.php" TargetMode="External"/><Relationship Id="rId62" Type="http://schemas.openxmlformats.org/officeDocument/2006/relationships/hyperlink" Target="http://www.hrono.ru/biograf/bio_r/ruhimovich_ml.php" TargetMode="External"/><Relationship Id="rId70" Type="http://schemas.openxmlformats.org/officeDocument/2006/relationships/hyperlink" Target="http://epizodsspace.no-ip.org/bibl/valier/obl-vale.html" TargetMode="External"/><Relationship Id="rId75" Type="http://schemas.openxmlformats.org/officeDocument/2006/relationships/hyperlink" Target="http://www.rpg-club.com/x1000" TargetMode="External"/><Relationship Id="rId83" Type="http://schemas.openxmlformats.org/officeDocument/2006/relationships/hyperlink" Target="http://hrono.ru/biograf/bio_u/unshliht_is.php" TargetMode="External"/><Relationship Id="rId88" Type="http://schemas.openxmlformats.org/officeDocument/2006/relationships/hyperlink" Target="http://hrono.ru/biograf/bio_we/voroshilov.php" TargetMode="External"/><Relationship Id="rId91" Type="http://schemas.openxmlformats.org/officeDocument/2006/relationships/hyperlink" Target="http://az-libr.ru/index.shtml?Persons&amp;70B/b6310cc5/0001/08143220" TargetMode="External"/><Relationship Id="rId96" Type="http://schemas.openxmlformats.org/officeDocument/2006/relationships/hyperlink" Target="http://www.airwar.ru/enc/fww1/f4b.html" TargetMode="External"/><Relationship Id="rId111" Type="http://schemas.openxmlformats.org/officeDocument/2006/relationships/hyperlink" Target="https://ru.wikipedia.org/wiki/%D0%9E%D0%93%D0%9F%D0%A3_%D0%BF%D1%80%D0%B8_%D0%A1%D0%9D%D0%9A_%D0%A1%D0%A1%D0%A1%D0%A0" TargetMode="External"/><Relationship Id="rId132" Type="http://schemas.openxmlformats.org/officeDocument/2006/relationships/hyperlink" Target="https://warspot.ru/4028-foto-dnya-umirotvoritel-agressora" TargetMode="External"/><Relationship Id="rId1" Type="http://schemas.openxmlformats.org/officeDocument/2006/relationships/styles" Target="styles.xml"/><Relationship Id="rId6" Type="http://schemas.openxmlformats.org/officeDocument/2006/relationships/hyperlink" Target="http://www.airwar.ru/enc/other1/he5.html" TargetMode="External"/><Relationship Id="rId15" Type="http://schemas.openxmlformats.org/officeDocument/2006/relationships/hyperlink" Target="http://bundaberg.ru/" TargetMode="External"/><Relationship Id="rId23" Type="http://schemas.openxmlformats.org/officeDocument/2006/relationships/hyperlink" Target="http://www.rpg-club.com/x1000" TargetMode="External"/><Relationship Id="rId28" Type="http://schemas.openxmlformats.org/officeDocument/2006/relationships/hyperlink" Target="http://www.rpg-club.com/x1000" TargetMode="External"/><Relationship Id="rId36" Type="http://schemas.openxmlformats.org/officeDocument/2006/relationships/hyperlink" Target="http://warspot.ru/5605-medium-tank-mk-i-pervyy-manyovrennyy" TargetMode="External"/><Relationship Id="rId49" Type="http://schemas.openxmlformats.org/officeDocument/2006/relationships/hyperlink" Target="http://www.hrono.info/biograf/bio_f/frunze_mv.php" TargetMode="External"/><Relationship Id="rId57" Type="http://schemas.openxmlformats.org/officeDocument/2006/relationships/hyperlink" Target="http://militera.lib.ru/research/samuelson_l/03.html" TargetMode="External"/><Relationship Id="rId106" Type="http://schemas.openxmlformats.org/officeDocument/2006/relationships/hyperlink" Target="https://ru.wikipedia.org/wiki/%D0%9C%D0%B5%D0%BD%D0%B6%D0%B8%D0%BD%D1%81%D0%BA%D0%B8%D0%B9,_%D0%92%D1%8F%D1%87%D0%B5%D1%81%D0%BB%D0%B0%D0%B2_%D0%A0%D1%83%D0%B4%D0%BE%D0%BB%D1%8C%D1%84%D0%BE%D0%B2%D0%B8%D1%87" TargetMode="External"/><Relationship Id="rId114" Type="http://schemas.openxmlformats.org/officeDocument/2006/relationships/hyperlink" Target="http://www.e-reading.club/chapter.php/1005087/35/Gorlov_Sergey_-_Sovershenno_sekretno__Alyans_Moskva_-_Berlin_1920-1933_gg..html" TargetMode="External"/><Relationship Id="rId119" Type="http://schemas.openxmlformats.org/officeDocument/2006/relationships/hyperlink" Target="http://www.rpg-club.com/x1000" TargetMode="External"/><Relationship Id="rId127" Type="http://schemas.openxmlformats.org/officeDocument/2006/relationships/hyperlink" Target="https://wiki2.org/ru/%D0%A1%D0%B5%D0%B4%D0%B5%D0%BB%D1%8C%D0%BD%D0%B8%D0%BA%D0%BE%D0%B2,_%D0%90%D0%BD%D0%B4%D1%80%D0%B5%D0%B9_%D0%9D%D0%B8%D0%BA%D0%BE%D0%BB%D0%B0%D0%B5%D0%B2%D0%B8%D1%87" TargetMode="External"/><Relationship Id="rId10" Type="http://schemas.openxmlformats.org/officeDocument/2006/relationships/hyperlink" Target="http://www.airwar.ru/enc/other1/amiot123" TargetMode="External"/><Relationship Id="rId31" Type="http://schemas.openxmlformats.org/officeDocument/2006/relationships/hyperlink" Target="http://airspot.ru/catalogue/item/beardmore-inflexible" TargetMode="External"/><Relationship Id="rId44" Type="http://schemas.openxmlformats.org/officeDocument/2006/relationships/hyperlink" Target="http://www.airwar.ru/enc/other1/he5.html" TargetMode="External"/><Relationship Id="rId52" Type="http://schemas.openxmlformats.org/officeDocument/2006/relationships/hyperlink" Target="http://www.hrono.info/biograf/bio_m/muklevich.php" TargetMode="External"/><Relationship Id="rId60" Type="http://schemas.openxmlformats.org/officeDocument/2006/relationships/hyperlink" Target="http://www.hrono.info/biograf/bio_t/tuhachevski.php" TargetMode="External"/><Relationship Id="rId65" Type="http://schemas.openxmlformats.org/officeDocument/2006/relationships/hyperlink" Target="http://warspot.ru/6290-nemirnyy-traktor" TargetMode="External"/><Relationship Id="rId73" Type="http://schemas.openxmlformats.org/officeDocument/2006/relationships/hyperlink" Target="http://www.rpg-club.com/x1000" TargetMode="External"/><Relationship Id="rId78" Type="http://schemas.openxmlformats.org/officeDocument/2006/relationships/hyperlink" Target="http://www.rpg-club.com/x1000" TargetMode="External"/><Relationship Id="rId81" Type="http://schemas.openxmlformats.org/officeDocument/2006/relationships/hyperlink" Target="http://warspot.ru/5917-s-pritselom-na-eksport" TargetMode="External"/><Relationship Id="rId86" Type="http://schemas.openxmlformats.org/officeDocument/2006/relationships/hyperlink" Target="http://www.airwar.ru/enc/fww1/vireo.html" TargetMode="External"/><Relationship Id="rId94" Type="http://schemas.openxmlformats.org/officeDocument/2006/relationships/hyperlink" Target="http://www.airwar.ru/enc/cw1/m20.html" TargetMode="External"/><Relationship Id="rId99" Type="http://schemas.openxmlformats.org/officeDocument/2006/relationships/hyperlink" Target="https://ru.wikipedia.org/wiki/%D0%A1%D0%B5%D0%B4%D0%B5%D0%BB%D1%8C%D0%BD%D0%B8%D0%BA%D0%BE%D0%B2,_%D0%90%D0%BD%D0%B4%D1%80%D0%B5%D0%B9_%D0%9D%D0%B8%D0%BA%D0%BE%D0%BB%D0%B0%D0%B5%D0%B2%D0%B8%D1%87" TargetMode="External"/><Relationship Id="rId101" Type="http://schemas.openxmlformats.org/officeDocument/2006/relationships/hyperlink" Target="https://ru.wikipedia.org/wiki/%D0%94%D1%83%D0%BA%D1%81_(%D0%B7%D0%B0%D0%B2%D0%BE%D0%B4)" TargetMode="External"/><Relationship Id="rId122" Type="http://schemas.openxmlformats.org/officeDocument/2006/relationships/hyperlink" Target="http://detectivebooks.ru/book/47013018/?page=13" TargetMode="External"/><Relationship Id="rId130" Type="http://schemas.openxmlformats.org/officeDocument/2006/relationships/hyperlink" Target="http://www.az-libr.ru/Persons/LGV/9d9fd6c2/index.shtml" TargetMode="External"/><Relationship Id="rId135"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www.airwar.ru/enc/fww2/bulldog.html" TargetMode="External"/><Relationship Id="rId13" Type="http://schemas.openxmlformats.org/officeDocument/2006/relationships/hyperlink" Target="http://warspot.ru/6290-nemirnyy-traktor" TargetMode="External"/><Relationship Id="rId18" Type="http://schemas.openxmlformats.org/officeDocument/2006/relationships/hyperlink" Target="http://www.airwar.ru/enc/fww1/i3.html" TargetMode="External"/><Relationship Id="rId39" Type="http://schemas.openxmlformats.org/officeDocument/2006/relationships/hyperlink" Target="http://www.hrono.ru/biograf/bio_f/fishmanyakov.php" TargetMode="External"/><Relationship Id="rId109" Type="http://schemas.openxmlformats.org/officeDocument/2006/relationships/hyperlink" Target="https://ru.wikipedia.org/wiki/%D0%A8%D0%B0%D0%B2%D1%80%D0%BE%D0%B2,_%D0%92%D0%B0%D0%B4%D0%B8%D0%BC_%D0%91%D0%BE%D1%80%D0%B8%D1%81%D0%BE%D0%B2%D0%B8%D1%87" TargetMode="External"/><Relationship Id="rId34" Type="http://schemas.openxmlformats.org/officeDocument/2006/relationships/hyperlink" Target="http://www.airwar.ru/enc/bww1/tsh1.html" TargetMode="External"/><Relationship Id="rId50" Type="http://schemas.openxmlformats.org/officeDocument/2006/relationships/hyperlink" Target="http://www.hrono.info/biograf/bio_d/dzerzhin_fe.php" TargetMode="External"/><Relationship Id="rId55" Type="http://schemas.openxmlformats.org/officeDocument/2006/relationships/hyperlink" Target="http://www.hrono.info/biograf/bio_we/vladimirski_mf.php" TargetMode="External"/><Relationship Id="rId76" Type="http://schemas.openxmlformats.org/officeDocument/2006/relationships/hyperlink" Target="http://www.rpg-club.com/x1000" TargetMode="External"/><Relationship Id="rId97" Type="http://schemas.openxmlformats.org/officeDocument/2006/relationships/hyperlink" Target="http://www.airwar.ru/enc/cw1/b40.html" TargetMode="External"/><Relationship Id="rId104" Type="http://schemas.openxmlformats.org/officeDocument/2006/relationships/hyperlink" Target="https://ru.wikipedia.org/wiki/%D0%AF%D0%B3%D0%BE%D0%B4%D0%B0,_%D0%93%D0%B5%D0%BD%D1%80%D0%B8%D1%85_%D0%93%D1%80%D0%B8%D0%B3%D0%BE%D1%80%D1%8C%D0%B5%D0%B2%D0%B8%D1%87" TargetMode="External"/><Relationship Id="rId120" Type="http://schemas.openxmlformats.org/officeDocument/2006/relationships/hyperlink" Target="http://www.hrono.ru/biograf/bio_m/mehonosh.php" TargetMode="External"/><Relationship Id="rId125" Type="http://schemas.openxmlformats.org/officeDocument/2006/relationships/hyperlink" Target="http://www.hrono.ru/biograf/bio_u/unshliht_is.php" TargetMode="External"/><Relationship Id="rId7" Type="http://schemas.openxmlformats.org/officeDocument/2006/relationships/hyperlink" Target="http://www.hrono.info/biograf/bio_r/rykov_ai.php" TargetMode="External"/><Relationship Id="rId71" Type="http://schemas.openxmlformats.org/officeDocument/2006/relationships/hyperlink" Target="http://avia-museum.narod.ru/usa/boeing_p-12.html" TargetMode="External"/><Relationship Id="rId92" Type="http://schemas.openxmlformats.org/officeDocument/2006/relationships/hyperlink" Target="http://www.airwar.ru/enc/cw1/b80.html" TargetMode="External"/><Relationship Id="rId2" Type="http://schemas.openxmlformats.org/officeDocument/2006/relationships/settings" Target="settings.xml"/><Relationship Id="rId29" Type="http://schemas.openxmlformats.org/officeDocument/2006/relationships/hyperlink" Target="http://www.rpg-club.com/x1000" TargetMode="External"/><Relationship Id="rId24" Type="http://schemas.openxmlformats.org/officeDocument/2006/relationships/hyperlink" Target="http://www.rpg-club.com/x1000" TargetMode="External"/><Relationship Id="rId40" Type="http://schemas.openxmlformats.org/officeDocument/2006/relationships/hyperlink" Target="http://airspot.ru/catalogue/item/de-havilland-dh-61-giant-moth" TargetMode="External"/><Relationship Id="rId45" Type="http://schemas.openxmlformats.org/officeDocument/2006/relationships/hyperlink" Target="http://www.hrono.info/biograf/bio_p/pavlunovski_ip.php" TargetMode="External"/><Relationship Id="rId66" Type="http://schemas.openxmlformats.org/officeDocument/2006/relationships/hyperlink" Target="https://wiki2.org/ru/%D0%A8-1" TargetMode="External"/><Relationship Id="rId87" Type="http://schemas.openxmlformats.org/officeDocument/2006/relationships/hyperlink" Target="http://archive.martyr.ru/content/view/24/18/" TargetMode="External"/><Relationship Id="rId110" Type="http://schemas.openxmlformats.org/officeDocument/2006/relationships/hyperlink" Target="https://ru.wikipedia.org/wiki/%D0%93%D1%80%D0%B8%D0%B3%D0%BE%D1%80%D0%BE%D0%B2%D0%B8%D1%87,_%D0%94%D0%BC%D0%B8%D1%82%D1%80%D0%B8%D0%B9_%D0%9F%D0%B0%D0%B2%D0%BB%D0%BE%D0%B2%D0%B8%D1%87" TargetMode="External"/><Relationship Id="rId115" Type="http://schemas.openxmlformats.org/officeDocument/2006/relationships/hyperlink" Target="http://www.rpg-club.com/x1000" TargetMode="External"/><Relationship Id="rId131" Type="http://schemas.openxmlformats.org/officeDocument/2006/relationships/image" Target="media/image1.gif"/><Relationship Id="rId61" Type="http://schemas.openxmlformats.org/officeDocument/2006/relationships/hyperlink" Target="http://warspot.ru/6290-nemirnyy-traktor" TargetMode="External"/><Relationship Id="rId82" Type="http://schemas.openxmlformats.org/officeDocument/2006/relationships/hyperlink" Target="http://hrono.ru/biograf/bio_m/muklevich.php" TargetMode="External"/><Relationship Id="rId19" Type="http://schemas.openxmlformats.org/officeDocument/2006/relationships/hyperlink" Target="http://www.airwar.ru/enc/cw1/s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1002</TotalTime>
  <Pages>378</Pages>
  <Words>451854</Words>
  <Characters>2575568</Characters>
  <Application>Microsoft Office Word</Application>
  <DocSecurity>0</DocSecurity>
  <Lines>21463</Lines>
  <Paragraphs>6042</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3021380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146</cp:revision>
  <dcterms:created xsi:type="dcterms:W3CDTF">2022-04-01T07:47:00Z</dcterms:created>
  <dcterms:modified xsi:type="dcterms:W3CDTF">2022-05-08T07:27:00Z</dcterms:modified>
</cp:coreProperties>
</file>