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0BF97" w14:textId="59A650FE" w:rsidR="007278A2" w:rsidRDefault="00F4313D">
      <w:pPr>
        <w:rPr>
          <w:rFonts w:ascii="Aptos" w:hAnsi="Aptos" w:cs="Aparajita"/>
        </w:rPr>
      </w:pPr>
      <w:r>
        <w:rPr>
          <w:rFonts w:ascii="Aptos" w:hAnsi="Aptos" w:cs="Aparajita"/>
        </w:rPr>
        <w:t xml:space="preserve">Menopause Meeting Actions </w:t>
      </w:r>
    </w:p>
    <w:p w14:paraId="50105B2D" w14:textId="51D953A7" w:rsidR="00F4313D" w:rsidRDefault="00F4313D">
      <w:pPr>
        <w:rPr>
          <w:rFonts w:ascii="Aptos" w:hAnsi="Aptos" w:cs="Aparajita"/>
        </w:rPr>
      </w:pPr>
      <w:r>
        <w:rPr>
          <w:rFonts w:ascii="Aptos" w:hAnsi="Aptos" w:cs="Aparajita"/>
        </w:rPr>
        <w:t xml:space="preserve">We had the first of our menopause cafes in the law school. It was attended by 11 members of staff from both academic and professional services. It was a lovely and supportive environment that recognised that </w:t>
      </w:r>
      <w:r w:rsidR="00CB3C1E">
        <w:rPr>
          <w:rFonts w:ascii="Aptos" w:hAnsi="Aptos" w:cs="Aparajita"/>
        </w:rPr>
        <w:t xml:space="preserve">while </w:t>
      </w:r>
      <w:r>
        <w:rPr>
          <w:rFonts w:ascii="Aptos" w:hAnsi="Aptos" w:cs="Aparajita"/>
        </w:rPr>
        <w:t>there has been progress on menopause support</w:t>
      </w:r>
      <w:r w:rsidR="00CB3C1E">
        <w:rPr>
          <w:rFonts w:ascii="Aptos" w:hAnsi="Aptos" w:cs="Aparajita"/>
        </w:rPr>
        <w:t xml:space="preserve"> both nationally and within the university over the last ten years, more</w:t>
      </w:r>
      <w:r>
        <w:rPr>
          <w:rFonts w:ascii="Aptos" w:hAnsi="Aptos" w:cs="Aparajita"/>
        </w:rPr>
        <w:t xml:space="preserve"> needed to be done. Additionally, the group discussed the challenges of </w:t>
      </w:r>
      <w:r w:rsidR="00CB3C1E">
        <w:rPr>
          <w:rFonts w:ascii="Aptos" w:hAnsi="Aptos" w:cs="Aparajita"/>
        </w:rPr>
        <w:t>creating supportive environments</w:t>
      </w:r>
      <w:r>
        <w:rPr>
          <w:rFonts w:ascii="Aptos" w:hAnsi="Aptos" w:cs="Aparajita"/>
        </w:rPr>
        <w:t xml:space="preserve"> when the symptoms</w:t>
      </w:r>
      <w:r w:rsidR="00CB3C1E">
        <w:rPr>
          <w:rFonts w:ascii="Aptos" w:hAnsi="Aptos" w:cs="Aparajita"/>
        </w:rPr>
        <w:t xml:space="preserve"> of menopause are so varied but yet so</w:t>
      </w:r>
      <w:r>
        <w:rPr>
          <w:rFonts w:ascii="Aptos" w:hAnsi="Aptos" w:cs="Aparajita"/>
        </w:rPr>
        <w:t xml:space="preserve"> individualised.  </w:t>
      </w:r>
    </w:p>
    <w:p w14:paraId="6BB9B09F" w14:textId="1E86B4C0" w:rsidR="00F4313D" w:rsidRDefault="00F4313D">
      <w:pPr>
        <w:rPr>
          <w:rFonts w:ascii="Aptos" w:hAnsi="Aptos" w:cs="Aparajita"/>
        </w:rPr>
      </w:pPr>
      <w:r>
        <w:rPr>
          <w:rFonts w:ascii="Aptos" w:hAnsi="Aptos" w:cs="Aparajita"/>
        </w:rPr>
        <w:t xml:space="preserve">We jointly thought of a few things that we would like the </w:t>
      </w:r>
      <w:proofErr w:type="gramStart"/>
      <w:r>
        <w:rPr>
          <w:rFonts w:ascii="Aptos" w:hAnsi="Aptos" w:cs="Aparajita"/>
        </w:rPr>
        <w:t>School</w:t>
      </w:r>
      <w:proofErr w:type="gramEnd"/>
      <w:r>
        <w:rPr>
          <w:rFonts w:ascii="Aptos" w:hAnsi="Aptos" w:cs="Aparajita"/>
        </w:rPr>
        <w:t xml:space="preserve"> to support with:</w:t>
      </w:r>
    </w:p>
    <w:p w14:paraId="113F82B2" w14:textId="35BBA6EF" w:rsidR="00F4313D" w:rsidRDefault="00CB3C1E" w:rsidP="00F4313D">
      <w:pPr>
        <w:pStyle w:val="ListParagraph"/>
        <w:numPr>
          <w:ilvl w:val="0"/>
          <w:numId w:val="1"/>
        </w:numPr>
        <w:rPr>
          <w:rFonts w:ascii="Aptos" w:hAnsi="Aptos" w:cs="Aparajita"/>
        </w:rPr>
      </w:pPr>
      <w:r>
        <w:rPr>
          <w:rFonts w:ascii="Aptos" w:hAnsi="Aptos" w:cs="Aparajita"/>
        </w:rPr>
        <w:t>C</w:t>
      </w:r>
      <w:r w:rsidR="00F4313D">
        <w:rPr>
          <w:rFonts w:ascii="Aptos" w:hAnsi="Aptos" w:cs="Aparajita"/>
        </w:rPr>
        <w:t>olleagues</w:t>
      </w:r>
      <w:r>
        <w:rPr>
          <w:rFonts w:ascii="Aptos" w:hAnsi="Aptos" w:cs="Aparajita"/>
        </w:rPr>
        <w:t xml:space="preserve"> suggested that we should be able to order equipment such as fans but perhaps more specialised equipment in order to be able to work effectively. This support should expressly be pointed out to staff when emails go out about staff equipment. </w:t>
      </w:r>
    </w:p>
    <w:p w14:paraId="679C5644" w14:textId="7DAB4E63" w:rsidR="00CB3C1E" w:rsidRPr="00CB3C1E" w:rsidRDefault="00CB3C1E" w:rsidP="00CB3C1E">
      <w:pPr>
        <w:pStyle w:val="ListParagraph"/>
        <w:numPr>
          <w:ilvl w:val="0"/>
          <w:numId w:val="1"/>
        </w:numPr>
        <w:rPr>
          <w:rFonts w:ascii="Aptos" w:hAnsi="Aptos" w:cs="Aparajita"/>
        </w:rPr>
      </w:pPr>
      <w:r>
        <w:rPr>
          <w:rFonts w:ascii="Aptos" w:hAnsi="Aptos" w:cs="Aparajita"/>
        </w:rPr>
        <w:t>We would like to recruit a researcher to compile common menopause systems which should be included in the staff handbook and on the intranet and perhaps on notice b</w:t>
      </w:r>
      <w:r w:rsidR="007278A2">
        <w:rPr>
          <w:rFonts w:ascii="Aptos" w:hAnsi="Aptos" w:cs="Aparajita"/>
        </w:rPr>
        <w:t>oard</w:t>
      </w:r>
      <w:r>
        <w:rPr>
          <w:rFonts w:ascii="Aptos" w:hAnsi="Aptos" w:cs="Aparajita"/>
        </w:rPr>
        <w:t xml:space="preserve">s. </w:t>
      </w:r>
    </w:p>
    <w:p w14:paraId="75DCFC76" w14:textId="29C000EC" w:rsidR="00F4313D" w:rsidRDefault="00F4313D" w:rsidP="00F4313D">
      <w:pPr>
        <w:pStyle w:val="ListParagraph"/>
        <w:numPr>
          <w:ilvl w:val="0"/>
          <w:numId w:val="1"/>
        </w:numPr>
        <w:rPr>
          <w:rFonts w:ascii="Aptos" w:hAnsi="Aptos" w:cs="Aparajita"/>
        </w:rPr>
      </w:pPr>
      <w:r>
        <w:rPr>
          <w:rFonts w:ascii="Aptos" w:hAnsi="Aptos" w:cs="Aparajita"/>
        </w:rPr>
        <w:t>On a more s</w:t>
      </w:r>
      <w:r w:rsidR="00CB3C1E">
        <w:rPr>
          <w:rFonts w:ascii="Aptos" w:hAnsi="Aptos" w:cs="Aparajita"/>
        </w:rPr>
        <w:t>tructural</w:t>
      </w:r>
      <w:r>
        <w:rPr>
          <w:rFonts w:ascii="Aptos" w:hAnsi="Aptos" w:cs="Aparajita"/>
        </w:rPr>
        <w:t xml:space="preserve"> basis, it would be helpful to put links to the menopause passport in our staff handbook. We will put up notices in the Law School advising colleagues that if they need reasonable accommodations, they can go their line manager with the menopause passport for specific advice. </w:t>
      </w:r>
    </w:p>
    <w:p w14:paraId="02CB7046" w14:textId="1B137118" w:rsidR="00F4313D" w:rsidRDefault="00F4313D" w:rsidP="00F4313D">
      <w:pPr>
        <w:pStyle w:val="ListParagraph"/>
        <w:numPr>
          <w:ilvl w:val="0"/>
          <w:numId w:val="1"/>
        </w:numPr>
        <w:rPr>
          <w:rFonts w:ascii="Aptos" w:hAnsi="Aptos" w:cs="Aparajita"/>
        </w:rPr>
      </w:pPr>
      <w:r>
        <w:rPr>
          <w:rFonts w:ascii="Aptos" w:hAnsi="Aptos" w:cs="Aparajita"/>
        </w:rPr>
        <w:t>The EDI Committee is going to inquire about university support on menopause from Occupational therapy</w:t>
      </w:r>
      <w:r w:rsidR="00CB3C1E">
        <w:rPr>
          <w:rFonts w:ascii="Aptos" w:hAnsi="Aptos" w:cs="Aparajita"/>
        </w:rPr>
        <w:t xml:space="preserve">. </w:t>
      </w:r>
    </w:p>
    <w:p w14:paraId="02F0B43E" w14:textId="3386471C" w:rsidR="00F4313D" w:rsidRDefault="00F4313D" w:rsidP="00F4313D">
      <w:pPr>
        <w:pStyle w:val="ListParagraph"/>
        <w:numPr>
          <w:ilvl w:val="0"/>
          <w:numId w:val="1"/>
        </w:numPr>
        <w:rPr>
          <w:rFonts w:ascii="Aptos" w:hAnsi="Aptos" w:cs="Aparajita"/>
        </w:rPr>
      </w:pPr>
      <w:r>
        <w:rPr>
          <w:rFonts w:ascii="Aptos" w:hAnsi="Aptos" w:cs="Aparajita"/>
        </w:rPr>
        <w:t xml:space="preserve">The EDI Committee will explore with Kate Sears </w:t>
      </w:r>
      <w:r w:rsidR="00CB3C1E">
        <w:rPr>
          <w:rFonts w:ascii="Aptos" w:hAnsi="Aptos" w:cs="Aparajita"/>
        </w:rPr>
        <w:t xml:space="preserve">(head of the University Athena Swan Committee) about </w:t>
      </w:r>
      <w:r>
        <w:rPr>
          <w:rFonts w:ascii="Aptos" w:hAnsi="Aptos" w:cs="Aparajita"/>
        </w:rPr>
        <w:t xml:space="preserve">the possibility of menopause support being included as a key part of the university’s Athena Swan’s Gold ambitions. This will involve working with other departments, but we thought that the Law School could particularly advise on the legal space in this area. Given the time constraints that we are all working under, we agreed that we </w:t>
      </w:r>
      <w:r w:rsidR="00CB3C1E">
        <w:rPr>
          <w:rFonts w:ascii="Aptos" w:hAnsi="Aptos" w:cs="Aparajita"/>
        </w:rPr>
        <w:t xml:space="preserve">should </w:t>
      </w:r>
      <w:r>
        <w:rPr>
          <w:rFonts w:ascii="Aptos" w:hAnsi="Aptos" w:cs="Aparajita"/>
        </w:rPr>
        <w:t xml:space="preserve">hire a researcher to lead this research. </w:t>
      </w:r>
    </w:p>
    <w:p w14:paraId="6C5B039B" w14:textId="42702180" w:rsidR="00F4313D" w:rsidRDefault="00F4313D" w:rsidP="00F4313D">
      <w:pPr>
        <w:pStyle w:val="ListParagraph"/>
        <w:numPr>
          <w:ilvl w:val="0"/>
          <w:numId w:val="1"/>
        </w:numPr>
        <w:rPr>
          <w:rFonts w:ascii="Aptos" w:hAnsi="Aptos" w:cs="Aparajita"/>
        </w:rPr>
      </w:pPr>
      <w:r>
        <w:rPr>
          <w:rFonts w:ascii="Aptos" w:hAnsi="Aptos" w:cs="Aparajita"/>
        </w:rPr>
        <w:t>The group noted that there were no men present and thought that</w:t>
      </w:r>
      <w:r w:rsidR="00CB3C1E">
        <w:rPr>
          <w:rFonts w:ascii="Aptos" w:hAnsi="Aptos" w:cs="Aparajita"/>
        </w:rPr>
        <w:t xml:space="preserve"> once we have a strategy of support in the department this could be presented at a staff meeting so that we have greater awareness across different age and sexual demographics. </w:t>
      </w:r>
    </w:p>
    <w:p w14:paraId="7C02F200" w14:textId="77ADC5C1" w:rsidR="00CB3C1E" w:rsidRPr="00F4313D" w:rsidRDefault="00CB3C1E" w:rsidP="00F4313D">
      <w:pPr>
        <w:pStyle w:val="ListParagraph"/>
        <w:numPr>
          <w:ilvl w:val="0"/>
          <w:numId w:val="1"/>
        </w:numPr>
        <w:rPr>
          <w:rFonts w:ascii="Aptos" w:hAnsi="Aptos" w:cs="Aparajita"/>
        </w:rPr>
      </w:pPr>
      <w:r>
        <w:rPr>
          <w:rFonts w:ascii="Aptos" w:hAnsi="Aptos" w:cs="Aparajita"/>
        </w:rPr>
        <w:t xml:space="preserve">Additionally, the group are also keen for us to have some messaging for students so that colleagues didn’t feel like they had to individually explain their circumstances. Including menopause information in the literature and having conversations during staff meeting would enable us to normalise these conversations in WLS. </w:t>
      </w:r>
    </w:p>
    <w:sectPr w:rsidR="00CB3C1E" w:rsidRPr="00F431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arajita">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CD68B4"/>
    <w:multiLevelType w:val="hybridMultilevel"/>
    <w:tmpl w:val="B7027958"/>
    <w:lvl w:ilvl="0" w:tplc="4CF00A98">
      <w:numFmt w:val="bullet"/>
      <w:lvlText w:val="-"/>
      <w:lvlJc w:val="left"/>
      <w:pPr>
        <w:ind w:left="720" w:hanging="360"/>
      </w:pPr>
      <w:rPr>
        <w:rFonts w:ascii="Aptos" w:eastAsiaTheme="minorHAnsi" w:hAnsi="Aptos" w:cs="Aparajit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7769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13D"/>
    <w:rsid w:val="002A276A"/>
    <w:rsid w:val="003015D4"/>
    <w:rsid w:val="0030319B"/>
    <w:rsid w:val="00656AA3"/>
    <w:rsid w:val="007278A2"/>
    <w:rsid w:val="007861B0"/>
    <w:rsid w:val="00832D20"/>
    <w:rsid w:val="00955679"/>
    <w:rsid w:val="009E16C2"/>
    <w:rsid w:val="00BB2847"/>
    <w:rsid w:val="00CB3C1E"/>
    <w:rsid w:val="00D7020E"/>
    <w:rsid w:val="00F43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56970"/>
  <w15:chartTrackingRefBased/>
  <w15:docId w15:val="{42615AD5-1822-40E3-9935-E979DFCB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1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31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31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31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31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31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1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1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1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1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31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31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31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31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31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1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1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13D"/>
    <w:rPr>
      <w:rFonts w:eastAsiaTheme="majorEastAsia" w:cstheme="majorBidi"/>
      <w:color w:val="272727" w:themeColor="text1" w:themeTint="D8"/>
    </w:rPr>
  </w:style>
  <w:style w:type="paragraph" w:styleId="Title">
    <w:name w:val="Title"/>
    <w:basedOn w:val="Normal"/>
    <w:next w:val="Normal"/>
    <w:link w:val="TitleChar"/>
    <w:uiPriority w:val="10"/>
    <w:qFormat/>
    <w:rsid w:val="00F431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1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1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1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13D"/>
    <w:pPr>
      <w:spacing w:before="160"/>
      <w:jc w:val="center"/>
    </w:pPr>
    <w:rPr>
      <w:i/>
      <w:iCs/>
      <w:color w:val="404040" w:themeColor="text1" w:themeTint="BF"/>
    </w:rPr>
  </w:style>
  <w:style w:type="character" w:customStyle="1" w:styleId="QuoteChar">
    <w:name w:val="Quote Char"/>
    <w:basedOn w:val="DefaultParagraphFont"/>
    <w:link w:val="Quote"/>
    <w:uiPriority w:val="29"/>
    <w:rsid w:val="00F4313D"/>
    <w:rPr>
      <w:i/>
      <w:iCs/>
      <w:color w:val="404040" w:themeColor="text1" w:themeTint="BF"/>
    </w:rPr>
  </w:style>
  <w:style w:type="paragraph" w:styleId="ListParagraph">
    <w:name w:val="List Paragraph"/>
    <w:basedOn w:val="Normal"/>
    <w:uiPriority w:val="34"/>
    <w:qFormat/>
    <w:rsid w:val="00F4313D"/>
    <w:pPr>
      <w:ind w:left="720"/>
      <w:contextualSpacing/>
    </w:pPr>
  </w:style>
  <w:style w:type="character" w:styleId="IntenseEmphasis">
    <w:name w:val="Intense Emphasis"/>
    <w:basedOn w:val="DefaultParagraphFont"/>
    <w:uiPriority w:val="21"/>
    <w:qFormat/>
    <w:rsid w:val="00F4313D"/>
    <w:rPr>
      <w:i/>
      <w:iCs/>
      <w:color w:val="2F5496" w:themeColor="accent1" w:themeShade="BF"/>
    </w:rPr>
  </w:style>
  <w:style w:type="paragraph" w:styleId="IntenseQuote">
    <w:name w:val="Intense Quote"/>
    <w:basedOn w:val="Normal"/>
    <w:next w:val="Normal"/>
    <w:link w:val="IntenseQuoteChar"/>
    <w:uiPriority w:val="30"/>
    <w:qFormat/>
    <w:rsid w:val="00F431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313D"/>
    <w:rPr>
      <w:i/>
      <w:iCs/>
      <w:color w:val="2F5496" w:themeColor="accent1" w:themeShade="BF"/>
    </w:rPr>
  </w:style>
  <w:style w:type="character" w:styleId="IntenseReference">
    <w:name w:val="Intense Reference"/>
    <w:basedOn w:val="DefaultParagraphFont"/>
    <w:uiPriority w:val="32"/>
    <w:qFormat/>
    <w:rsid w:val="00F431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372</Words>
  <Characters>2123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Sekalala, Sharifah</dc:creator>
  <cp:keywords/>
  <dc:description/>
  <cp:lastModifiedBy>Le Breton Bagley, Rose</cp:lastModifiedBy>
  <cp:revision>2</cp:revision>
  <dcterms:created xsi:type="dcterms:W3CDTF">2024-05-23T07:20:00Z</dcterms:created>
  <dcterms:modified xsi:type="dcterms:W3CDTF">2024-05-23T07:20:00Z</dcterms:modified>
</cp:coreProperties>
</file>