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740DE8" w14:textId="77777777"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b/>
          <w:bCs/>
          <w:color w:val="000000"/>
          <w:sz w:val="22"/>
          <w:szCs w:val="22"/>
          <w:lang w:val="en-GB" w:eastAsia="en-GB"/>
        </w:rPr>
        <w:t>Title: “Unplugged: The Environmental Detriment of Bluetooth Headphones”</w:t>
      </w:r>
    </w:p>
    <w:p w14:paraId="70464DFA"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542A61B6" w14:textId="77777777"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b/>
          <w:bCs/>
          <w:color w:val="000000"/>
          <w:sz w:val="22"/>
          <w:szCs w:val="22"/>
          <w:lang w:val="en-GB" w:eastAsia="en-GB"/>
        </w:rPr>
        <w:t>Introduction</w:t>
      </w:r>
    </w:p>
    <w:p w14:paraId="78F3608D" w14:textId="77777777"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color w:val="000000"/>
          <w:sz w:val="22"/>
          <w:szCs w:val="22"/>
          <w:lang w:val="en-GB" w:eastAsia="en-GB"/>
        </w:rPr>
        <w:t xml:space="preserve">Bluetooth headphones are a mainstream item widely used everywhere. They’re not only pivotal for personal entertainment and communication but also serve as a testament to the relentless pace of innovation in consumer electronics. Their usage is intrinsically linked to the capitalist obsession with </w:t>
      </w:r>
      <w:hyperlink r:id="rId5" w:history="1">
        <w:r w:rsidRPr="00020906">
          <w:rPr>
            <w:rFonts w:ascii="Arial" w:eastAsia="Times New Roman" w:hAnsi="Arial" w:cs="Arial"/>
            <w:color w:val="1155CC"/>
            <w:sz w:val="22"/>
            <w:szCs w:val="22"/>
            <w:u w:val="single"/>
            <w:lang w:val="en-GB" w:eastAsia="en-GB"/>
          </w:rPr>
          <w:t>enhanced productivity and the desire for escape or disconnection</w:t>
        </w:r>
      </w:hyperlink>
      <w:r w:rsidRPr="00020906">
        <w:rPr>
          <w:rFonts w:ascii="Arial" w:eastAsia="Times New Roman" w:hAnsi="Arial" w:cs="Arial"/>
          <w:color w:val="000000"/>
          <w:sz w:val="22"/>
          <w:szCs w:val="22"/>
          <w:lang w:val="en-GB" w:eastAsia="en-GB"/>
        </w:rPr>
        <w:t xml:space="preserve">. This dual role makes headphone usage extremely desirable. Furthermore, the technology has </w:t>
      </w:r>
      <w:hyperlink r:id="rId6" w:history="1">
        <w:r w:rsidRPr="00020906">
          <w:rPr>
            <w:rFonts w:ascii="Arial" w:eastAsia="Times New Roman" w:hAnsi="Arial" w:cs="Arial"/>
            <w:color w:val="1155CC"/>
            <w:sz w:val="22"/>
            <w:szCs w:val="22"/>
            <w:u w:val="single"/>
            <w:lang w:val="en-GB" w:eastAsia="en-GB"/>
          </w:rPr>
          <w:t>cultural significance as its use in hip-hop culture</w:t>
        </w:r>
      </w:hyperlink>
      <w:r w:rsidRPr="00020906">
        <w:rPr>
          <w:rFonts w:ascii="Arial" w:eastAsia="Times New Roman" w:hAnsi="Arial" w:cs="Arial"/>
          <w:color w:val="000000"/>
          <w:sz w:val="22"/>
          <w:szCs w:val="22"/>
          <w:lang w:val="en-GB" w:eastAsia="en-GB"/>
        </w:rPr>
        <w:t xml:space="preserve"> has given Bluetooth headphones the additional role as a fashion accessory, and status symbol as the technology has both a flourishing affordable and luxury market. This popularity has driven headphones as one of the central technologies in the modern technological ecosystem, in an industry that constantly innovates at a breakneck pace. Bluetooth headphones rely on two primary components; Bluetooth connectivity relies on high-frequency electromagnetic radio waves to transmit music from a device to the headphone wirelessly, and two is the lithium-ion batteries that power the device making them mobile and allowing for a wireless experience. </w:t>
      </w:r>
      <w:hyperlink r:id="rId7" w:history="1">
        <w:r w:rsidRPr="00020906">
          <w:rPr>
            <w:rFonts w:ascii="Arial" w:eastAsia="Times New Roman" w:hAnsi="Arial" w:cs="Arial"/>
            <w:color w:val="1155CC"/>
            <w:sz w:val="22"/>
            <w:szCs w:val="22"/>
            <w:u w:val="single"/>
            <w:lang w:val="en-GB" w:eastAsia="en-GB"/>
          </w:rPr>
          <w:t>Bluetooth Headphones primarily differentiate themselves from wired headphones by emphasising smart features</w:t>
        </w:r>
      </w:hyperlink>
      <w:r w:rsidRPr="00020906">
        <w:rPr>
          <w:rFonts w:ascii="Arial" w:eastAsia="Times New Roman" w:hAnsi="Arial" w:cs="Arial"/>
          <w:color w:val="000000"/>
          <w:sz w:val="22"/>
          <w:szCs w:val="22"/>
          <w:lang w:val="en-GB" w:eastAsia="en-GB"/>
        </w:rPr>
        <w:t xml:space="preserve"> such as the integration of virtual assistants, and noise-cancelling capabilities to enhance their ability to deliver personal privacy and enhance their user's productivity, transforming user experiences as they drive a more isolated and personalised user experience. </w:t>
      </w:r>
    </w:p>
    <w:p w14:paraId="2BCBEE78"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49884523" w14:textId="77777777" w:rsidR="00020906" w:rsidRPr="00020906" w:rsidRDefault="00020906" w:rsidP="00020906">
      <w:pPr>
        <w:spacing w:after="0" w:line="240" w:lineRule="auto"/>
        <w:rPr>
          <w:rFonts w:ascii="Times New Roman" w:eastAsia="Times New Roman" w:hAnsi="Times New Roman" w:cs="Times New Roman"/>
          <w:lang w:val="en-GB" w:eastAsia="en-GB"/>
        </w:rPr>
      </w:pPr>
      <w:hyperlink r:id="rId8" w:history="1">
        <w:r w:rsidRPr="00020906">
          <w:rPr>
            <w:rFonts w:ascii="Arial" w:eastAsia="Times New Roman" w:hAnsi="Arial" w:cs="Arial"/>
            <w:color w:val="1155CC"/>
            <w:sz w:val="22"/>
            <w:szCs w:val="22"/>
            <w:u w:val="single"/>
            <w:lang w:val="en-GB" w:eastAsia="en-GB"/>
          </w:rPr>
          <w:t xml:space="preserve">Bluetooth headphones marked an evolution in technology, replacing wired headphones, with the popularisation of the </w:t>
        </w:r>
        <w:proofErr w:type="spellStart"/>
        <w:r w:rsidRPr="00020906">
          <w:rPr>
            <w:rFonts w:ascii="Arial" w:eastAsia="Times New Roman" w:hAnsi="Arial" w:cs="Arial"/>
            <w:color w:val="1155CC"/>
            <w:sz w:val="22"/>
            <w:szCs w:val="22"/>
            <w:u w:val="single"/>
            <w:lang w:val="en-GB" w:eastAsia="en-GB"/>
          </w:rPr>
          <w:t>AirPods</w:t>
        </w:r>
        <w:proofErr w:type="spellEnd"/>
        <w:r w:rsidRPr="00020906">
          <w:rPr>
            <w:rFonts w:ascii="Arial" w:eastAsia="Times New Roman" w:hAnsi="Arial" w:cs="Arial"/>
            <w:color w:val="1155CC"/>
            <w:sz w:val="22"/>
            <w:szCs w:val="22"/>
            <w:u w:val="single"/>
            <w:lang w:val="en-GB" w:eastAsia="en-GB"/>
          </w:rPr>
          <w:t xml:space="preserve"> by Apple.</w:t>
        </w:r>
      </w:hyperlink>
      <w:r w:rsidRPr="00020906">
        <w:rPr>
          <w:rFonts w:ascii="Arial" w:eastAsia="Times New Roman" w:hAnsi="Arial" w:cs="Arial"/>
          <w:color w:val="000000"/>
          <w:sz w:val="22"/>
          <w:szCs w:val="22"/>
          <w:lang w:val="en-GB" w:eastAsia="en-GB"/>
        </w:rPr>
        <w:t xml:space="preserve"> While we are quick to herald the latest innovations in technology, what is often overlooked is the disruptive obsolescence that follows it. As with Apple’s </w:t>
      </w:r>
      <w:proofErr w:type="spellStart"/>
      <w:r w:rsidRPr="00020906">
        <w:rPr>
          <w:rFonts w:ascii="Arial" w:eastAsia="Times New Roman" w:hAnsi="Arial" w:cs="Arial"/>
          <w:color w:val="000000"/>
          <w:sz w:val="22"/>
          <w:szCs w:val="22"/>
          <w:lang w:val="en-GB" w:eastAsia="en-GB"/>
        </w:rPr>
        <w:t>Airpods</w:t>
      </w:r>
      <w:proofErr w:type="spellEnd"/>
      <w:r w:rsidRPr="00020906">
        <w:rPr>
          <w:rFonts w:ascii="Arial" w:eastAsia="Times New Roman" w:hAnsi="Arial" w:cs="Arial"/>
          <w:color w:val="000000"/>
          <w:sz w:val="22"/>
          <w:szCs w:val="22"/>
          <w:lang w:val="en-GB" w:eastAsia="en-GB"/>
        </w:rPr>
        <w:t xml:space="preserve">, it could be argued that their widespread adoption was driven by Apple's revocation of support for wired headphones, </w:t>
      </w:r>
      <w:hyperlink r:id="rId9" w:history="1">
        <w:r w:rsidRPr="00020906">
          <w:rPr>
            <w:rFonts w:ascii="Arial" w:eastAsia="Times New Roman" w:hAnsi="Arial" w:cs="Arial"/>
            <w:color w:val="1155CC"/>
            <w:sz w:val="22"/>
            <w:szCs w:val="22"/>
            <w:u w:val="single"/>
            <w:lang w:val="en-GB" w:eastAsia="en-GB"/>
          </w:rPr>
          <w:t>indicating forced obsolescence by technology manufacturers</w:t>
        </w:r>
      </w:hyperlink>
      <w:r w:rsidRPr="00020906">
        <w:rPr>
          <w:rFonts w:ascii="Arial" w:eastAsia="Times New Roman" w:hAnsi="Arial" w:cs="Arial"/>
          <w:color w:val="000000"/>
          <w:sz w:val="22"/>
          <w:szCs w:val="22"/>
          <w:lang w:val="en-GB" w:eastAsia="en-GB"/>
        </w:rPr>
        <w:t xml:space="preserve">, that most manufacturers followed. Wired headphones were sent to landfills, and as each iteration of Bluetooth headphones improved in battery life, audio quality, or comfort, more and more products continued to be replaced essentially creating a sub-ecosystem of pollution centred around Bluetooth headphones. </w:t>
      </w:r>
      <w:hyperlink r:id="rId10" w:history="1">
        <w:r w:rsidRPr="00020906">
          <w:rPr>
            <w:rFonts w:ascii="Arial" w:eastAsia="Times New Roman" w:hAnsi="Arial" w:cs="Arial"/>
            <w:color w:val="1155CC"/>
            <w:sz w:val="22"/>
            <w:szCs w:val="22"/>
            <w:u w:val="single"/>
            <w:lang w:val="en-GB" w:eastAsia="en-GB"/>
          </w:rPr>
          <w:t>The environmental impact of Bluetooth headphones can be linked directly to the components in their creation</w:t>
        </w:r>
      </w:hyperlink>
      <w:r w:rsidRPr="00020906">
        <w:rPr>
          <w:rFonts w:ascii="Arial" w:eastAsia="Times New Roman" w:hAnsi="Arial" w:cs="Arial"/>
          <w:color w:val="000000"/>
          <w:sz w:val="22"/>
          <w:szCs w:val="22"/>
          <w:lang w:val="en-GB" w:eastAsia="en-GB"/>
        </w:rPr>
        <w:t>, most notably the lithium-ion batteries and manufactured plastics, and the knock-on effects of their technological innovation, as well as the global distribution of the mining, manufacturing, and sale of the technology itself which drive environmental pollution. This article explores how Bluetooth headphones serve as a central example of how technology in a capitalistic system lends itself to creating exponential pollution and requires significant policy intervention on a global scale. </w:t>
      </w:r>
    </w:p>
    <w:p w14:paraId="0BD13DDD"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753EFB35" w14:textId="77777777" w:rsidR="00020906" w:rsidRPr="00020906" w:rsidRDefault="00020906" w:rsidP="00020906">
      <w:pPr>
        <w:spacing w:after="0" w:line="240" w:lineRule="auto"/>
        <w:rPr>
          <w:rFonts w:ascii="Times New Roman" w:eastAsia="Times New Roman" w:hAnsi="Times New Roman" w:cs="Times New Roman"/>
          <w:lang w:val="en-GB" w:eastAsia="en-GB"/>
        </w:rPr>
      </w:pPr>
      <w:hyperlink r:id="rId11" w:history="1">
        <w:r w:rsidRPr="00020906">
          <w:rPr>
            <w:rFonts w:ascii="Arial" w:eastAsia="Times New Roman" w:hAnsi="Arial" w:cs="Arial"/>
            <w:b/>
            <w:bCs/>
            <w:color w:val="1155CC"/>
            <w:sz w:val="22"/>
            <w:szCs w:val="22"/>
            <w:u w:val="single"/>
            <w:lang w:val="en-GB" w:eastAsia="en-GB"/>
          </w:rPr>
          <w:t>Best Bluetooth Earbuds for 2024</w:t>
        </w:r>
      </w:hyperlink>
    </w:p>
    <w:p w14:paraId="0C381BBD"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5F8CE252" w14:textId="77777777"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b/>
          <w:bCs/>
          <w:color w:val="000000"/>
          <w:sz w:val="22"/>
          <w:szCs w:val="22"/>
          <w:lang w:val="en-GB" w:eastAsia="en-GB"/>
        </w:rPr>
        <w:t>Contributors</w:t>
      </w:r>
    </w:p>
    <w:p w14:paraId="3AD35AA0" w14:textId="77777777"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color w:val="000000"/>
          <w:sz w:val="22"/>
          <w:szCs w:val="22"/>
          <w:lang w:val="en-GB" w:eastAsia="en-GB"/>
        </w:rPr>
        <w:t xml:space="preserve">There are several contributing factors within </w:t>
      </w:r>
      <w:proofErr w:type="spellStart"/>
      <w:r w:rsidRPr="00020906">
        <w:rPr>
          <w:rFonts w:ascii="Arial" w:eastAsia="Times New Roman" w:hAnsi="Arial" w:cs="Arial"/>
          <w:color w:val="000000"/>
          <w:sz w:val="22"/>
          <w:szCs w:val="22"/>
          <w:lang w:val="en-GB" w:eastAsia="en-GB"/>
        </w:rPr>
        <w:t>bluetooth</w:t>
      </w:r>
      <w:proofErr w:type="spellEnd"/>
      <w:r w:rsidRPr="00020906">
        <w:rPr>
          <w:rFonts w:ascii="Arial" w:eastAsia="Times New Roman" w:hAnsi="Arial" w:cs="Arial"/>
          <w:color w:val="000000"/>
          <w:sz w:val="22"/>
          <w:szCs w:val="22"/>
          <w:lang w:val="en-GB" w:eastAsia="en-GB"/>
        </w:rPr>
        <w:t xml:space="preserve"> headphones that have several components that add to global trade and can have negative environmental impacts. These include the lithium-ion batteries that they rely on to function and the plastics that are conventional, as well as the waste now associated with the trends that </w:t>
      </w:r>
      <w:proofErr w:type="spellStart"/>
      <w:r w:rsidRPr="00020906">
        <w:rPr>
          <w:rFonts w:ascii="Arial" w:eastAsia="Times New Roman" w:hAnsi="Arial" w:cs="Arial"/>
          <w:color w:val="000000"/>
          <w:sz w:val="22"/>
          <w:szCs w:val="22"/>
          <w:lang w:val="en-GB" w:eastAsia="en-GB"/>
        </w:rPr>
        <w:t>bluetooth</w:t>
      </w:r>
      <w:proofErr w:type="spellEnd"/>
      <w:r w:rsidRPr="00020906">
        <w:rPr>
          <w:rFonts w:ascii="Arial" w:eastAsia="Times New Roman" w:hAnsi="Arial" w:cs="Arial"/>
          <w:color w:val="000000"/>
          <w:sz w:val="22"/>
          <w:szCs w:val="22"/>
          <w:lang w:val="en-GB" w:eastAsia="en-GB"/>
        </w:rPr>
        <w:t xml:space="preserve"> headphones have been caught up in.</w:t>
      </w:r>
    </w:p>
    <w:p w14:paraId="5948891C"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4EC0E0F8" w14:textId="77777777"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b/>
          <w:bCs/>
          <w:color w:val="000000"/>
          <w:sz w:val="22"/>
          <w:szCs w:val="22"/>
          <w:lang w:val="en-GB" w:eastAsia="en-GB"/>
        </w:rPr>
        <w:t>Lithium </w:t>
      </w:r>
    </w:p>
    <w:p w14:paraId="58837637" w14:textId="77777777"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color w:val="000000"/>
          <w:sz w:val="22"/>
          <w:szCs w:val="22"/>
          <w:lang w:val="en-GB" w:eastAsia="en-GB"/>
        </w:rPr>
        <w:t xml:space="preserve">Lithium-ion batteries have been deemed so important for modern life that they were awarded the </w:t>
      </w:r>
      <w:hyperlink r:id="rId12" w:anchor=":~:text=The%20Nobel%20Prize%20in%20Chemistry%20has%20been%20awarded,that%20ushered%20in%20a%20revolution%20in%20energy%20storage." w:history="1">
        <w:r w:rsidRPr="00020906">
          <w:rPr>
            <w:rFonts w:ascii="Arial" w:eastAsia="Times New Roman" w:hAnsi="Arial" w:cs="Arial"/>
            <w:color w:val="1155CC"/>
            <w:sz w:val="22"/>
            <w:szCs w:val="22"/>
            <w:u w:val="single"/>
            <w:lang w:val="en-GB" w:eastAsia="en-GB"/>
          </w:rPr>
          <w:t>Nobel Chemistry Prize in 2019</w:t>
        </w:r>
      </w:hyperlink>
      <w:r w:rsidRPr="00020906">
        <w:rPr>
          <w:rFonts w:ascii="Arial" w:eastAsia="Times New Roman" w:hAnsi="Arial" w:cs="Arial"/>
          <w:color w:val="000000"/>
          <w:sz w:val="22"/>
          <w:szCs w:val="22"/>
          <w:lang w:val="en-GB" w:eastAsia="en-GB"/>
        </w:rPr>
        <w:t xml:space="preserve">. They are </w:t>
      </w:r>
      <w:hyperlink r:id="rId13" w:history="1">
        <w:r w:rsidRPr="00020906">
          <w:rPr>
            <w:rFonts w:ascii="Arial" w:eastAsia="Times New Roman" w:hAnsi="Arial" w:cs="Arial"/>
            <w:color w:val="1155CC"/>
            <w:sz w:val="22"/>
            <w:szCs w:val="22"/>
            <w:u w:val="single"/>
            <w:lang w:val="en-GB" w:eastAsia="en-GB"/>
          </w:rPr>
          <w:t xml:space="preserve">rechargeable, have high energy efficiency and a longer life cycle than traditional rechargeable batteries. This makes them less costly and </w:t>
        </w:r>
        <w:r w:rsidRPr="00020906">
          <w:rPr>
            <w:rFonts w:ascii="Arial" w:eastAsia="Times New Roman" w:hAnsi="Arial" w:cs="Arial"/>
            <w:color w:val="1155CC"/>
            <w:sz w:val="22"/>
            <w:szCs w:val="22"/>
            <w:u w:val="single"/>
            <w:lang w:val="en-GB" w:eastAsia="en-GB"/>
          </w:rPr>
          <w:lastRenderedPageBreak/>
          <w:t>produce less waste than conventional rechargeable batteries</w:t>
        </w:r>
      </w:hyperlink>
      <w:r w:rsidRPr="00020906">
        <w:rPr>
          <w:rFonts w:ascii="Arial" w:eastAsia="Times New Roman" w:hAnsi="Arial" w:cs="Arial"/>
          <w:color w:val="000000"/>
          <w:sz w:val="22"/>
          <w:szCs w:val="22"/>
          <w:lang w:val="en-GB" w:eastAsia="en-GB"/>
        </w:rPr>
        <w:t>. Furthermore, the main mineral needed, lithium is readily available in large amounts under the surface across the globe.</w:t>
      </w:r>
    </w:p>
    <w:p w14:paraId="465AF9F1"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2B3363D9" w14:textId="77777777" w:rsidR="00020906" w:rsidRPr="00020906" w:rsidRDefault="00020906" w:rsidP="00020906">
      <w:pPr>
        <w:spacing w:after="0" w:line="240" w:lineRule="auto"/>
        <w:rPr>
          <w:rFonts w:ascii="Times New Roman" w:eastAsia="Times New Roman" w:hAnsi="Times New Roman" w:cs="Times New Roman"/>
          <w:lang w:val="en-GB" w:eastAsia="en-GB"/>
        </w:rPr>
      </w:pPr>
      <w:hyperlink r:id="rId14" w:history="1">
        <w:r w:rsidRPr="00020906">
          <w:rPr>
            <w:rFonts w:ascii="Arial" w:eastAsia="Times New Roman" w:hAnsi="Arial" w:cs="Arial"/>
            <w:color w:val="1155CC"/>
            <w:sz w:val="22"/>
            <w:szCs w:val="22"/>
            <w:u w:val="single"/>
            <w:lang w:val="en-GB" w:eastAsia="en-GB"/>
          </w:rPr>
          <w:t>By 2040, it is expected that demands for lithium will grow more than 40 times if the world is to meet the requirements of the Paris Agreement. It is usually seen as an environmental good.</w:t>
        </w:r>
      </w:hyperlink>
    </w:p>
    <w:p w14:paraId="6D8A58BE"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6F7B53DA" w14:textId="77777777"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color w:val="000000"/>
          <w:sz w:val="22"/>
          <w:szCs w:val="22"/>
          <w:lang w:val="en-GB" w:eastAsia="en-GB"/>
        </w:rPr>
        <w:t xml:space="preserve">Many reserves known for producing the </w:t>
      </w:r>
      <w:hyperlink r:id="rId15" w:anchor=":~:text=Approximately%2021%20million%20litres%20of%20water%20are%20consumed,soil%20degradation%2C%20food%20chain%20issues%20and%20biodiversity%20loss." w:history="1">
        <w:r w:rsidRPr="00020906">
          <w:rPr>
            <w:rFonts w:ascii="Arial" w:eastAsia="Times New Roman" w:hAnsi="Arial" w:cs="Arial"/>
            <w:color w:val="1155CC"/>
            <w:sz w:val="22"/>
            <w:szCs w:val="22"/>
            <w:u w:val="single"/>
            <w:lang w:val="en-GB" w:eastAsia="en-GB"/>
          </w:rPr>
          <w:t>material are based in South America</w:t>
        </w:r>
      </w:hyperlink>
      <w:r w:rsidRPr="00020906">
        <w:rPr>
          <w:rFonts w:ascii="Arial" w:eastAsia="Times New Roman" w:hAnsi="Arial" w:cs="Arial"/>
          <w:color w:val="000000"/>
          <w:sz w:val="22"/>
          <w:szCs w:val="22"/>
          <w:lang w:val="en-GB" w:eastAsia="en-GB"/>
        </w:rPr>
        <w:t xml:space="preserve">. The lithium is found dissolved in salt flats, where water is needed to evaporate salt to separate the minerals. One mine in Bolivia is known to use </w:t>
      </w:r>
      <w:hyperlink r:id="rId16" w:history="1">
        <w:r w:rsidRPr="00020906">
          <w:rPr>
            <w:rFonts w:ascii="Arial" w:eastAsia="Times New Roman" w:hAnsi="Arial" w:cs="Arial"/>
            <w:color w:val="1155CC"/>
            <w:sz w:val="22"/>
            <w:szCs w:val="22"/>
            <w:u w:val="single"/>
            <w:lang w:val="en-GB" w:eastAsia="en-GB"/>
          </w:rPr>
          <w:t>50,000 litres of water per day</w:t>
        </w:r>
      </w:hyperlink>
      <w:r w:rsidRPr="00020906">
        <w:rPr>
          <w:rFonts w:ascii="Arial" w:eastAsia="Times New Roman" w:hAnsi="Arial" w:cs="Arial"/>
          <w:color w:val="000000"/>
          <w:sz w:val="22"/>
          <w:szCs w:val="22"/>
          <w:lang w:val="en-GB" w:eastAsia="en-GB"/>
        </w:rPr>
        <w:t xml:space="preserve"> creating environmental and social disasters due to the few resources left for local populations. </w:t>
      </w:r>
    </w:p>
    <w:p w14:paraId="694CC283"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40CF0038" w14:textId="77777777"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color w:val="000000"/>
          <w:sz w:val="22"/>
          <w:szCs w:val="22"/>
          <w:lang w:val="en-GB" w:eastAsia="en-GB"/>
        </w:rPr>
        <w:t xml:space="preserve">It is also </w:t>
      </w:r>
      <w:hyperlink r:id="rId17" w:history="1">
        <w:r w:rsidRPr="00020906">
          <w:rPr>
            <w:rFonts w:ascii="Arial" w:eastAsia="Times New Roman" w:hAnsi="Arial" w:cs="Arial"/>
            <w:color w:val="1155CC"/>
            <w:sz w:val="22"/>
            <w:szCs w:val="22"/>
            <w:u w:val="single"/>
            <w:lang w:val="en-GB" w:eastAsia="en-GB"/>
          </w:rPr>
          <w:t>heavily mined in Australia</w:t>
        </w:r>
      </w:hyperlink>
      <w:r w:rsidRPr="00020906">
        <w:rPr>
          <w:rFonts w:ascii="Arial" w:eastAsia="Times New Roman" w:hAnsi="Arial" w:cs="Arial"/>
          <w:color w:val="000000"/>
          <w:sz w:val="22"/>
          <w:szCs w:val="22"/>
          <w:lang w:val="en-GB" w:eastAsia="en-GB"/>
        </w:rPr>
        <w:t xml:space="preserve"> in the hard rock mines. This is closer to traditional mining, whereby it is pulled out of the ground with other compounds. This typically is higher in carbon emissions due to the diesel engine tools used to extract from the ground. These minerals are mostly shipped to China for processing, exacerbating the carbon used.</w:t>
      </w:r>
    </w:p>
    <w:p w14:paraId="60483C02"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4E33067F" w14:textId="77777777"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b/>
          <w:bCs/>
          <w:color w:val="000000"/>
          <w:sz w:val="22"/>
          <w:szCs w:val="22"/>
          <w:lang w:val="en-GB" w:eastAsia="en-GB"/>
        </w:rPr>
        <w:t>Plastic waste</w:t>
      </w:r>
    </w:p>
    <w:p w14:paraId="168D13F3" w14:textId="77777777" w:rsidR="00020906" w:rsidRPr="00020906" w:rsidRDefault="00020906" w:rsidP="00020906">
      <w:pPr>
        <w:spacing w:after="0" w:line="240" w:lineRule="auto"/>
        <w:jc w:val="both"/>
        <w:rPr>
          <w:rFonts w:ascii="Times New Roman" w:eastAsia="Times New Roman" w:hAnsi="Times New Roman" w:cs="Times New Roman"/>
          <w:lang w:val="en-GB" w:eastAsia="en-GB"/>
        </w:rPr>
      </w:pPr>
      <w:r w:rsidRPr="00020906">
        <w:rPr>
          <w:rFonts w:ascii="Arial" w:eastAsia="Times New Roman" w:hAnsi="Arial" w:cs="Arial"/>
          <w:color w:val="000000"/>
          <w:sz w:val="22"/>
          <w:szCs w:val="22"/>
          <w:lang w:val="en-GB" w:eastAsia="en-GB"/>
        </w:rPr>
        <w:t>Developed countries, exploiting weak policy frameworks and regulations in West Africa, have turned the region into a dumping ground for electronic waste (e-waste).</w:t>
      </w:r>
    </w:p>
    <w:p w14:paraId="3D4314A3"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517B965E" w14:textId="77777777" w:rsidR="00020906" w:rsidRPr="00020906" w:rsidRDefault="00020906" w:rsidP="00020906">
      <w:pPr>
        <w:spacing w:after="0" w:line="240" w:lineRule="auto"/>
        <w:jc w:val="both"/>
        <w:rPr>
          <w:rFonts w:ascii="Times New Roman" w:eastAsia="Times New Roman" w:hAnsi="Times New Roman" w:cs="Times New Roman"/>
          <w:lang w:val="en-GB" w:eastAsia="en-GB"/>
        </w:rPr>
      </w:pPr>
      <w:r w:rsidRPr="00020906">
        <w:rPr>
          <w:rFonts w:ascii="Arial" w:eastAsia="Times New Roman" w:hAnsi="Arial" w:cs="Arial"/>
          <w:color w:val="000000"/>
          <w:sz w:val="22"/>
          <w:szCs w:val="22"/>
          <w:lang w:val="en-GB" w:eastAsia="en-GB"/>
        </w:rPr>
        <w:t>According to (Lebbie et al, 2021), only 13 African countries had national e-waste legislation by 2019. This lack of regulation, despite many African nations signing international waste transport treaties, creates loopholes for illegal e-waste imports and recycling activities under the guise of "charitable donations" or "second-hand goods."</w:t>
      </w:r>
    </w:p>
    <w:p w14:paraId="0D44763C"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1678865C" w14:textId="77777777" w:rsidR="00020906" w:rsidRPr="00020906" w:rsidRDefault="00020906" w:rsidP="00020906">
      <w:pPr>
        <w:spacing w:after="0" w:line="240" w:lineRule="auto"/>
        <w:jc w:val="both"/>
        <w:rPr>
          <w:rFonts w:ascii="Times New Roman" w:eastAsia="Times New Roman" w:hAnsi="Times New Roman" w:cs="Times New Roman"/>
          <w:lang w:val="en-GB" w:eastAsia="en-GB"/>
        </w:rPr>
      </w:pPr>
      <w:r w:rsidRPr="00020906">
        <w:rPr>
          <w:rFonts w:ascii="Arial" w:eastAsia="Times New Roman" w:hAnsi="Arial" w:cs="Arial"/>
          <w:color w:val="000000"/>
          <w:sz w:val="22"/>
          <w:szCs w:val="22"/>
          <w:lang w:val="en-GB" w:eastAsia="en-GB"/>
        </w:rPr>
        <w:t>A great example is the Agbogbloshie dumpsite in Ghana. (Lebbie et al, 2021</w:t>
      </w:r>
      <w:proofErr w:type="gramStart"/>
      <w:r w:rsidRPr="00020906">
        <w:rPr>
          <w:rFonts w:ascii="Arial" w:eastAsia="Times New Roman" w:hAnsi="Arial" w:cs="Arial"/>
          <w:color w:val="000000"/>
          <w:sz w:val="22"/>
          <w:szCs w:val="22"/>
          <w:lang w:val="en-GB" w:eastAsia="en-GB"/>
        </w:rPr>
        <w:t>)  estimates</w:t>
      </w:r>
      <w:proofErr w:type="gramEnd"/>
      <w:r w:rsidRPr="00020906">
        <w:rPr>
          <w:rFonts w:ascii="Arial" w:eastAsia="Times New Roman" w:hAnsi="Arial" w:cs="Arial"/>
          <w:color w:val="000000"/>
          <w:sz w:val="22"/>
          <w:szCs w:val="22"/>
          <w:lang w:val="en-GB" w:eastAsia="en-GB"/>
        </w:rPr>
        <w:t xml:space="preserve"> roughly 250,000 tons of sorted e-waste are dumped there annually, often originating from the West. This influx began after Ghana's 2004 "One Laptop Per Child" policy, aiming to bridge the digital divide with affordable used electronics (Perkin, 2018). While the initiative provided cheaper options, it also resulted in a staggering 300 to 600 shipping containers of electronics arriving in Ghana each month. This results in contamination of air, soil, dust, water, and humans with a wide variety of toxic substances. Chicken eggs from Agbogbloshie have recorded the highest level of brominated dioxins and the second- highest level of chlorinated dioxins ever reported. A person eating just one egg would exceed the European Food Safety Authority tolerable daily intake for chlorinated dioxins by 220-fold (Lebbie et al, 2021).</w:t>
      </w:r>
    </w:p>
    <w:p w14:paraId="28C7317E"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7CC27FD8" w14:textId="77777777" w:rsidR="00020906" w:rsidRPr="00020906" w:rsidRDefault="00020906" w:rsidP="00020906">
      <w:pPr>
        <w:spacing w:after="0" w:line="240" w:lineRule="auto"/>
        <w:jc w:val="both"/>
        <w:rPr>
          <w:rFonts w:ascii="Times New Roman" w:eastAsia="Times New Roman" w:hAnsi="Times New Roman" w:cs="Times New Roman"/>
          <w:lang w:val="en-GB" w:eastAsia="en-GB"/>
        </w:rPr>
      </w:pPr>
      <w:r w:rsidRPr="00020906">
        <w:rPr>
          <w:rFonts w:ascii="Arial" w:eastAsia="Times New Roman" w:hAnsi="Arial" w:cs="Arial"/>
          <w:color w:val="000000"/>
          <w:sz w:val="22"/>
          <w:szCs w:val="22"/>
          <w:lang w:val="en-GB" w:eastAsia="en-GB"/>
        </w:rPr>
        <w:t xml:space="preserve">Unfortunately, despite the health risks faced by the 40,000 people who live and work </w:t>
      </w:r>
      <w:proofErr w:type="gramStart"/>
      <w:r w:rsidRPr="00020906">
        <w:rPr>
          <w:rFonts w:ascii="Arial" w:eastAsia="Times New Roman" w:hAnsi="Arial" w:cs="Arial"/>
          <w:color w:val="000000"/>
          <w:sz w:val="22"/>
          <w:szCs w:val="22"/>
          <w:lang w:val="en-GB" w:eastAsia="en-GB"/>
        </w:rPr>
        <w:t>in  Agbogbloshie</w:t>
      </w:r>
      <w:proofErr w:type="gramEnd"/>
      <w:r w:rsidRPr="00020906">
        <w:rPr>
          <w:rFonts w:ascii="Arial" w:eastAsia="Times New Roman" w:hAnsi="Arial" w:cs="Arial"/>
          <w:color w:val="000000"/>
          <w:sz w:val="22"/>
          <w:szCs w:val="22"/>
          <w:lang w:val="en-GB" w:eastAsia="en-GB"/>
        </w:rPr>
        <w:t>, it appears to perpetuate as a never-ending cycle driven by poverty, economic incentives, and inadequate legislative policies (Lebbie et al, 2021)</w:t>
      </w:r>
    </w:p>
    <w:p w14:paraId="4CAF6FD6"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01625404" w14:textId="77777777" w:rsidR="00020906" w:rsidRPr="00020906" w:rsidRDefault="00020906" w:rsidP="00020906">
      <w:pPr>
        <w:spacing w:after="0" w:line="240" w:lineRule="auto"/>
        <w:jc w:val="both"/>
        <w:rPr>
          <w:rFonts w:ascii="Times New Roman" w:eastAsia="Times New Roman" w:hAnsi="Times New Roman" w:cs="Times New Roman"/>
          <w:lang w:val="en-GB" w:eastAsia="en-GB"/>
        </w:rPr>
      </w:pPr>
      <w:r w:rsidRPr="00020906">
        <w:rPr>
          <w:rFonts w:ascii="Arial" w:eastAsia="Times New Roman" w:hAnsi="Arial" w:cs="Arial"/>
          <w:color w:val="000000"/>
          <w:sz w:val="22"/>
          <w:szCs w:val="22"/>
          <w:lang w:val="en-GB" w:eastAsia="en-GB"/>
        </w:rPr>
        <w:t>Firstly, weak legislation. Despite the passage of laws such as Ghana's Hazardous and Electronic Waste Control Management Act 917 in 2016, which prohibits the importation of electronic waste into the country, implementation remains a challenge (Ameyaw, 2021). Similarly, Ghana's ratification of the Basel Convention in 2003 aimed to reduce the movement of hazardous waste between nations, including preventing the transfer of such waste from developed to less developed countries. However, despite these efforts and Ghana's participation in the Paris Agreement to combat climate change, proper enforcement of laws prohibiting e-waste importation remains elusive.</w:t>
      </w:r>
    </w:p>
    <w:p w14:paraId="343DC6D1"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4100FD98" w14:textId="77777777" w:rsidR="00020906" w:rsidRPr="00020906" w:rsidRDefault="00020906" w:rsidP="00020906">
      <w:pPr>
        <w:spacing w:after="0" w:line="240" w:lineRule="auto"/>
        <w:jc w:val="both"/>
        <w:rPr>
          <w:rFonts w:ascii="Times New Roman" w:eastAsia="Times New Roman" w:hAnsi="Times New Roman" w:cs="Times New Roman"/>
          <w:lang w:val="en-GB" w:eastAsia="en-GB"/>
        </w:rPr>
      </w:pPr>
      <w:r w:rsidRPr="00020906">
        <w:rPr>
          <w:rFonts w:ascii="Arial" w:eastAsia="Times New Roman" w:hAnsi="Arial" w:cs="Arial"/>
          <w:color w:val="000000"/>
          <w:sz w:val="22"/>
          <w:szCs w:val="22"/>
          <w:lang w:val="en-GB" w:eastAsia="en-GB"/>
        </w:rPr>
        <w:lastRenderedPageBreak/>
        <w:t>Furthermore, while e-waste legislation is more developed in certain parts of the world, such as Western Africa, including Nigeria and Ghana, weak enforcement leads to continued illegal importation of e-waste, exacerbating the problem. Despite having the highest regional coverage of e-waste legislation, these countries still struggle with significant amounts of imported e-waste due to poor adherence to and weak enforcement of laws. Additionally, the lack of national legislation in Northern and Southern Africa further compounds the issue, with residents reporting high levels of toxicants in blood samples (Lebbie et al, 2021). This cycle of weak regulations perpetuates the influx of e-waste into Ghana and other African countries, contributing to environmental degradation and health hazards for local communities.</w:t>
      </w:r>
    </w:p>
    <w:p w14:paraId="5E0D8200"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474130FC" w14:textId="77777777" w:rsidR="00020906" w:rsidRPr="00020906" w:rsidRDefault="00020906" w:rsidP="00020906">
      <w:pPr>
        <w:spacing w:after="0" w:line="240" w:lineRule="auto"/>
        <w:jc w:val="both"/>
        <w:rPr>
          <w:rFonts w:ascii="Times New Roman" w:eastAsia="Times New Roman" w:hAnsi="Times New Roman" w:cs="Times New Roman"/>
          <w:lang w:val="en-GB" w:eastAsia="en-GB"/>
        </w:rPr>
      </w:pPr>
      <w:r w:rsidRPr="00020906">
        <w:rPr>
          <w:rFonts w:ascii="Arial" w:eastAsia="Times New Roman" w:hAnsi="Arial" w:cs="Arial"/>
          <w:color w:val="000000"/>
          <w:sz w:val="22"/>
          <w:szCs w:val="22"/>
          <w:lang w:val="en-GB" w:eastAsia="en-GB"/>
        </w:rPr>
        <w:t xml:space="preserve">Secondly, poverty and economic benefits. Trade, repair, and material recovery from e-waste are crucial livelihood sources for many impoverished communities. In places like the Agbogbloshie dumpsite in Ghana, an estimated 4,500 to 6,000 workers directly benefit from these activities, with up to 1,500 more benefiting indirectly (Lebbie et al, 2021). This economic activity has transformed e-waste recovery into a burgeoning industry in Ghana, facilitating global and transboundary trade. By salvaging valuable materials like copper, gold, steel, and </w:t>
      </w:r>
      <w:proofErr w:type="spellStart"/>
      <w:r w:rsidRPr="00020906">
        <w:rPr>
          <w:rFonts w:ascii="Arial" w:eastAsia="Times New Roman" w:hAnsi="Arial" w:cs="Arial"/>
          <w:color w:val="000000"/>
          <w:sz w:val="22"/>
          <w:szCs w:val="22"/>
          <w:lang w:val="en-GB" w:eastAsia="en-GB"/>
        </w:rPr>
        <w:t>aluminum</w:t>
      </w:r>
      <w:proofErr w:type="spellEnd"/>
      <w:r w:rsidRPr="00020906">
        <w:rPr>
          <w:rFonts w:ascii="Arial" w:eastAsia="Times New Roman" w:hAnsi="Arial" w:cs="Arial"/>
          <w:color w:val="000000"/>
          <w:sz w:val="22"/>
          <w:szCs w:val="22"/>
          <w:lang w:val="en-GB" w:eastAsia="en-GB"/>
        </w:rPr>
        <w:t xml:space="preserve"> from smashed monitor screens, individuals can earn £2 on a good day and £0.50 on a bad one (Kwan, 2020). While falling short of Ghana's estimated living wage of around £4 per day, it remains one of the more lucrative job opportunities in Agbogbloshie (Kwan, 2020). Additionally, the Ghanaian economy benefits by an estimated USD 105 to 268 million annually from materials sourced from e-waste, and as many as 200,000 people benefit from e-waste recycling activities.</w:t>
      </w:r>
    </w:p>
    <w:p w14:paraId="2B011E79"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64FAC326" w14:textId="77777777"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b/>
          <w:bCs/>
          <w:color w:val="000000"/>
          <w:sz w:val="22"/>
          <w:szCs w:val="22"/>
          <w:lang w:val="en-GB" w:eastAsia="en-GB"/>
        </w:rPr>
        <w:t>Link to Theory</w:t>
      </w:r>
    </w:p>
    <w:p w14:paraId="031D75AE" w14:textId="77777777"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color w:val="000000"/>
          <w:sz w:val="22"/>
          <w:szCs w:val="22"/>
          <w:lang w:val="en-GB" w:eastAsia="en-GB"/>
        </w:rPr>
        <w:t xml:space="preserve">The advent of Bluetooth, albeit an innovation that revolutionised the technological realm, further entrenched economic disparities on both local and global scales. Bluetooth headphones are contingent on cobalt and lithium mining, coming at the expense of health and safety considerations for developing nation miners. </w:t>
      </w:r>
      <w:hyperlink r:id="rId18" w:history="1">
        <w:r w:rsidRPr="00020906">
          <w:rPr>
            <w:rFonts w:ascii="Arial" w:eastAsia="Times New Roman" w:hAnsi="Arial" w:cs="Arial"/>
            <w:color w:val="1155CC"/>
            <w:sz w:val="22"/>
            <w:szCs w:val="22"/>
            <w:u w:val="single"/>
            <w:lang w:val="en-GB" w:eastAsia="en-GB"/>
          </w:rPr>
          <w:t>Congo’s cobalt resourcing industry</w:t>
        </w:r>
      </w:hyperlink>
      <w:r w:rsidRPr="00020906">
        <w:rPr>
          <w:rFonts w:ascii="Arial" w:eastAsia="Times New Roman" w:hAnsi="Arial" w:cs="Arial"/>
          <w:color w:val="000000"/>
          <w:sz w:val="22"/>
          <w:szCs w:val="22"/>
          <w:lang w:val="en-GB" w:eastAsia="en-GB"/>
        </w:rPr>
        <w:t xml:space="preserve"> is symptomatic of global supply chain demands, partaking in practices of child labour, seeing high rates of labourer decease and water pollution. Artisanal miners face perilous conditions, excavating trenches by hand and ingesting copious volumes of metal to satisfy the demand of supplying 60% of the world’s cobalt. There have been biological implications as a direct result with surges in antenatal deformities, complications, and affliction. </w:t>
      </w:r>
      <w:hyperlink r:id="rId19" w:history="1">
        <w:r w:rsidRPr="00020906">
          <w:rPr>
            <w:rFonts w:ascii="Arial" w:eastAsia="Times New Roman" w:hAnsi="Arial" w:cs="Arial"/>
            <w:color w:val="1155CC"/>
            <w:sz w:val="22"/>
            <w:szCs w:val="22"/>
            <w:u w:val="single"/>
            <w:lang w:val="en-GB" w:eastAsia="en-GB"/>
          </w:rPr>
          <w:t>Manufacturing hubs in China</w:t>
        </w:r>
      </w:hyperlink>
      <w:r w:rsidRPr="00020906">
        <w:rPr>
          <w:rFonts w:ascii="Arial" w:eastAsia="Times New Roman" w:hAnsi="Arial" w:cs="Arial"/>
          <w:color w:val="000000"/>
          <w:sz w:val="22"/>
          <w:szCs w:val="22"/>
          <w:lang w:val="en-GB" w:eastAsia="en-GB"/>
        </w:rPr>
        <w:t xml:space="preserve"> subscribe to the same malpractices and abuse of labourers, factories overworking their employees with little reward. Upon reception of the raw materials from Congo, the central tenet of increasing supply with increased demand pervades, leading to obstruction of labour rights throughout the production scheme. From the consumer’s perspective, economic inequalities further permeate this sphere, with skewed accessibility due to the product’s high market price. Marginalised communities thus have disproportionate attainment of Bluetooth headphone technology, perpetuating somewhat of a digital class divide.</w:t>
      </w:r>
    </w:p>
    <w:p w14:paraId="1C3844C4" w14:textId="77777777"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color w:val="000000"/>
          <w:sz w:val="22"/>
          <w:szCs w:val="22"/>
          <w:lang w:val="en-GB" w:eastAsia="en-GB"/>
        </w:rPr>
        <w:t> </w:t>
      </w:r>
    </w:p>
    <w:p w14:paraId="35B2E1A8" w14:textId="77777777"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color w:val="000000"/>
          <w:sz w:val="22"/>
          <w:szCs w:val="22"/>
          <w:lang w:val="en-GB" w:eastAsia="en-GB"/>
        </w:rPr>
        <w:t xml:space="preserve">Environmental repercussions of this industry are just as bleak. Whilst natural resource extraction and exploitation produces obvious pollutants, it is the transformation from mineral to product that deteriorates the atmosphere, placing further emissions on China’s list of production. Whilst China’s eco-standards deteriorate at the hands of Bluetooth technology, the West enjoys the luxuries of their capital gain. This precipitates the North-South divide as Wallerstein’s World Systems Analysis describes. With these developing nations now financially dependent on the industry, Congo’s provision of cobalt and lithium has become its economic backbone and must continue to perform to keep its economy afloat, in turn jeopardising the well-being of its peoples. Environmental damage can then be seen as a by-product of this calamitous cycle in which nations are cemented in a state of periphery, whilst core states such as the US benefit from the neoliberal capitalist regime. Global governance thus transpires through indirect economic </w:t>
      </w:r>
      <w:r w:rsidRPr="00020906">
        <w:rPr>
          <w:rFonts w:ascii="Arial" w:eastAsia="Times New Roman" w:hAnsi="Arial" w:cs="Arial"/>
          <w:color w:val="000000"/>
          <w:sz w:val="22"/>
          <w:szCs w:val="22"/>
          <w:lang w:val="en-GB" w:eastAsia="en-GB"/>
        </w:rPr>
        <w:lastRenderedPageBreak/>
        <w:t xml:space="preserve">influence. </w:t>
      </w:r>
      <w:r w:rsidRPr="00020906">
        <w:rPr>
          <w:rFonts w:ascii="Arial" w:eastAsia="Times New Roman" w:hAnsi="Arial" w:cs="Arial"/>
          <w:color w:val="FF0000"/>
          <w:sz w:val="22"/>
          <w:szCs w:val="22"/>
          <w:lang w:val="en-GB" w:eastAsia="en-GB"/>
        </w:rPr>
        <w:t xml:space="preserve">Attempts have also been made in collective environmental governance, facilitated via international agreements such as the Kyoto Protocol, agreed on lesser targets for developing nations allowing these nations to be exploited by global companies seeking an economic goal. </w:t>
      </w:r>
      <w:r w:rsidRPr="00020906">
        <w:rPr>
          <w:rFonts w:ascii="Arial" w:eastAsia="Times New Roman" w:hAnsi="Arial" w:cs="Arial"/>
          <w:color w:val="000000"/>
          <w:sz w:val="22"/>
          <w:szCs w:val="22"/>
          <w:lang w:val="en-GB" w:eastAsia="en-GB"/>
        </w:rPr>
        <w:t>Despite these efforts, so long as the North tightens its grip on developing nations for their natural resources, the environmental issue surrounding Bluetooth headphones, or any other technology for that matter, will never be remedied.</w:t>
      </w:r>
    </w:p>
    <w:p w14:paraId="2A87BB55"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342A626E" w14:textId="77777777"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b/>
          <w:bCs/>
          <w:color w:val="000000"/>
          <w:sz w:val="22"/>
          <w:szCs w:val="22"/>
          <w:lang w:val="en-GB" w:eastAsia="en-GB"/>
        </w:rPr>
        <w:t>Solutions</w:t>
      </w:r>
    </w:p>
    <w:p w14:paraId="590ED26D" w14:textId="77777777"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color w:val="000000"/>
          <w:sz w:val="22"/>
          <w:szCs w:val="22"/>
          <w:lang w:val="en-GB" w:eastAsia="en-GB"/>
        </w:rPr>
        <w:t xml:space="preserve">There are several solutions that could be </w:t>
      </w:r>
      <w:proofErr w:type="gramStart"/>
      <w:r w:rsidRPr="00020906">
        <w:rPr>
          <w:rFonts w:ascii="Arial" w:eastAsia="Times New Roman" w:hAnsi="Arial" w:cs="Arial"/>
          <w:color w:val="000000"/>
          <w:sz w:val="22"/>
          <w:szCs w:val="22"/>
          <w:lang w:val="en-GB" w:eastAsia="en-GB"/>
        </w:rPr>
        <w:t>suggested</w:t>
      </w:r>
      <w:proofErr w:type="gramEnd"/>
      <w:r w:rsidRPr="00020906">
        <w:rPr>
          <w:rFonts w:ascii="Arial" w:eastAsia="Times New Roman" w:hAnsi="Arial" w:cs="Arial"/>
          <w:color w:val="000000"/>
          <w:sz w:val="22"/>
          <w:szCs w:val="22"/>
          <w:lang w:val="en-GB" w:eastAsia="en-GB"/>
        </w:rPr>
        <w:t xml:space="preserve"> and these are divided into three main categories: actions of the consumer, actions of the MNC, and actions of the regulators. </w:t>
      </w:r>
    </w:p>
    <w:p w14:paraId="28AB8FD8"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58BA08B1" w14:textId="77777777"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color w:val="000000"/>
          <w:sz w:val="22"/>
          <w:szCs w:val="22"/>
          <w:lang w:val="en-GB" w:eastAsia="en-GB"/>
        </w:rPr>
        <w:t xml:space="preserve">For the consumer, there are many changes that can minimise the impacts of </w:t>
      </w:r>
      <w:proofErr w:type="spellStart"/>
      <w:r w:rsidRPr="00020906">
        <w:rPr>
          <w:rFonts w:ascii="Arial" w:eastAsia="Times New Roman" w:hAnsi="Arial" w:cs="Arial"/>
          <w:color w:val="000000"/>
          <w:sz w:val="22"/>
          <w:szCs w:val="22"/>
          <w:lang w:val="en-GB" w:eastAsia="en-GB"/>
        </w:rPr>
        <w:t>bluetooth</w:t>
      </w:r>
      <w:proofErr w:type="spellEnd"/>
      <w:r w:rsidRPr="00020906">
        <w:rPr>
          <w:rFonts w:ascii="Arial" w:eastAsia="Times New Roman" w:hAnsi="Arial" w:cs="Arial"/>
          <w:color w:val="000000"/>
          <w:sz w:val="22"/>
          <w:szCs w:val="22"/>
          <w:lang w:val="en-GB" w:eastAsia="en-GB"/>
        </w:rPr>
        <w:t xml:space="preserve"> headphones on the environment. </w:t>
      </w:r>
    </w:p>
    <w:p w14:paraId="73EC431E"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49D7C76A" w14:textId="77777777"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color w:val="000000"/>
          <w:sz w:val="22"/>
          <w:szCs w:val="22"/>
          <w:lang w:val="en-GB" w:eastAsia="en-GB"/>
        </w:rPr>
        <w:t xml:space="preserve">The first is the trends of consumerism that are embedded on social media, especially Apple </w:t>
      </w:r>
      <w:proofErr w:type="spellStart"/>
      <w:r w:rsidRPr="00020906">
        <w:rPr>
          <w:rFonts w:ascii="Arial" w:eastAsia="Times New Roman" w:hAnsi="Arial" w:cs="Arial"/>
          <w:color w:val="000000"/>
          <w:sz w:val="22"/>
          <w:szCs w:val="22"/>
          <w:lang w:val="en-GB" w:eastAsia="en-GB"/>
        </w:rPr>
        <w:t>Airpods</w:t>
      </w:r>
      <w:proofErr w:type="spellEnd"/>
      <w:r w:rsidRPr="00020906">
        <w:rPr>
          <w:rFonts w:ascii="Arial" w:eastAsia="Times New Roman" w:hAnsi="Arial" w:cs="Arial"/>
          <w:color w:val="000000"/>
          <w:sz w:val="22"/>
          <w:szCs w:val="22"/>
          <w:lang w:val="en-GB" w:eastAsia="en-GB"/>
        </w:rPr>
        <w:t xml:space="preserve"> with </w:t>
      </w:r>
      <w:hyperlink r:id="rId20" w:anchor=":~:text=Apple%20made%20%2414.5%20billion%20of%20revenue%20in%202022,units%20of%20AirPods%20have%20been%20sold%20so%20far." w:history="1">
        <w:r w:rsidRPr="00020906">
          <w:rPr>
            <w:rFonts w:ascii="Arial" w:eastAsia="Times New Roman" w:hAnsi="Arial" w:cs="Arial"/>
            <w:color w:val="1155CC"/>
            <w:sz w:val="22"/>
            <w:szCs w:val="22"/>
            <w:u w:val="single"/>
            <w:lang w:val="en-GB" w:eastAsia="en-GB"/>
          </w:rPr>
          <w:t>an estimated 150 million units sold</w:t>
        </w:r>
      </w:hyperlink>
      <w:r w:rsidRPr="00020906">
        <w:rPr>
          <w:rFonts w:ascii="Arial" w:eastAsia="Times New Roman" w:hAnsi="Arial" w:cs="Arial"/>
          <w:color w:val="000000"/>
          <w:sz w:val="22"/>
          <w:szCs w:val="22"/>
          <w:lang w:val="en-GB" w:eastAsia="en-GB"/>
        </w:rPr>
        <w:t xml:space="preserve">. These devices consist of small parts that are easy to lose and can easily be replaced. A simple environment change would be to invest in Apple </w:t>
      </w:r>
      <w:proofErr w:type="spellStart"/>
      <w:r w:rsidRPr="00020906">
        <w:rPr>
          <w:rFonts w:ascii="Arial" w:eastAsia="Times New Roman" w:hAnsi="Arial" w:cs="Arial"/>
          <w:color w:val="000000"/>
          <w:sz w:val="22"/>
          <w:szCs w:val="22"/>
          <w:lang w:val="en-GB" w:eastAsia="en-GB"/>
        </w:rPr>
        <w:t>Airpods</w:t>
      </w:r>
      <w:proofErr w:type="spellEnd"/>
      <w:r w:rsidRPr="00020906">
        <w:rPr>
          <w:rFonts w:ascii="Arial" w:eastAsia="Times New Roman" w:hAnsi="Arial" w:cs="Arial"/>
          <w:color w:val="000000"/>
          <w:sz w:val="22"/>
          <w:szCs w:val="22"/>
          <w:lang w:val="en-GB" w:eastAsia="en-GB"/>
        </w:rPr>
        <w:t xml:space="preserve"> Max, the newer larger headphones. These would be much harder to lose, but these currently require the latest forms of Apple technology to connect to.</w:t>
      </w:r>
    </w:p>
    <w:p w14:paraId="760A0E89"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7ADCA696" w14:textId="77777777"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color w:val="000000"/>
          <w:sz w:val="22"/>
          <w:szCs w:val="22"/>
          <w:lang w:val="en-GB" w:eastAsia="en-GB"/>
        </w:rPr>
        <w:t xml:space="preserve">Another issue is what consumers do with the </w:t>
      </w:r>
      <w:proofErr w:type="spellStart"/>
      <w:r w:rsidRPr="00020906">
        <w:rPr>
          <w:rFonts w:ascii="Arial" w:eastAsia="Times New Roman" w:hAnsi="Arial" w:cs="Arial"/>
          <w:color w:val="000000"/>
          <w:sz w:val="22"/>
          <w:szCs w:val="22"/>
          <w:lang w:val="en-GB" w:eastAsia="en-GB"/>
        </w:rPr>
        <w:t>bluetooth</w:t>
      </w:r>
      <w:proofErr w:type="spellEnd"/>
      <w:r w:rsidRPr="00020906">
        <w:rPr>
          <w:rFonts w:ascii="Arial" w:eastAsia="Times New Roman" w:hAnsi="Arial" w:cs="Arial"/>
          <w:color w:val="000000"/>
          <w:sz w:val="22"/>
          <w:szCs w:val="22"/>
          <w:lang w:val="en-GB" w:eastAsia="en-GB"/>
        </w:rPr>
        <w:t xml:space="preserve"> headphones that are broken or upgraded to others. The recycling process is complex and often cannot be undertaken by local recycling companies, however most </w:t>
      </w:r>
      <w:hyperlink r:id="rId21" w:history="1">
        <w:r w:rsidRPr="00020906">
          <w:rPr>
            <w:rFonts w:ascii="Arial" w:eastAsia="Times New Roman" w:hAnsi="Arial" w:cs="Arial"/>
            <w:color w:val="1155CC"/>
            <w:sz w:val="22"/>
            <w:szCs w:val="22"/>
            <w:u w:val="single"/>
            <w:lang w:val="en-GB" w:eastAsia="en-GB"/>
          </w:rPr>
          <w:t>sellers of headphones do offer a recycling service for their own products</w:t>
        </w:r>
      </w:hyperlink>
      <w:r w:rsidRPr="00020906">
        <w:rPr>
          <w:rFonts w:ascii="Arial" w:eastAsia="Times New Roman" w:hAnsi="Arial" w:cs="Arial"/>
          <w:color w:val="000000"/>
          <w:sz w:val="22"/>
          <w:szCs w:val="22"/>
          <w:lang w:val="en-GB" w:eastAsia="en-GB"/>
        </w:rPr>
        <w:t xml:space="preserve">. This can easily reduce the waste produced from </w:t>
      </w:r>
      <w:proofErr w:type="spellStart"/>
      <w:r w:rsidRPr="00020906">
        <w:rPr>
          <w:rFonts w:ascii="Arial" w:eastAsia="Times New Roman" w:hAnsi="Arial" w:cs="Arial"/>
          <w:color w:val="000000"/>
          <w:sz w:val="22"/>
          <w:szCs w:val="22"/>
          <w:lang w:val="en-GB" w:eastAsia="en-GB"/>
        </w:rPr>
        <w:t>bluetooth</w:t>
      </w:r>
      <w:proofErr w:type="spellEnd"/>
      <w:r w:rsidRPr="00020906">
        <w:rPr>
          <w:rFonts w:ascii="Arial" w:eastAsia="Times New Roman" w:hAnsi="Arial" w:cs="Arial"/>
          <w:color w:val="000000"/>
          <w:sz w:val="22"/>
          <w:szCs w:val="22"/>
          <w:lang w:val="en-GB" w:eastAsia="en-GB"/>
        </w:rPr>
        <w:t xml:space="preserve"> headphones, preventing the waste from going to landfill. </w:t>
      </w:r>
    </w:p>
    <w:p w14:paraId="7DEFBC67"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711BBB9E" w14:textId="77777777"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color w:val="000000"/>
          <w:sz w:val="22"/>
          <w:szCs w:val="22"/>
          <w:lang w:val="en-GB" w:eastAsia="en-GB"/>
        </w:rPr>
        <w:t xml:space="preserve">Consumers also have the choice over the products they buy. If products bought are of low quality, they are more likely to </w:t>
      </w:r>
      <w:proofErr w:type="gramStart"/>
      <w:r w:rsidRPr="00020906">
        <w:rPr>
          <w:rFonts w:ascii="Arial" w:eastAsia="Times New Roman" w:hAnsi="Arial" w:cs="Arial"/>
          <w:color w:val="000000"/>
          <w:sz w:val="22"/>
          <w:szCs w:val="22"/>
          <w:lang w:val="en-GB" w:eastAsia="en-GB"/>
        </w:rPr>
        <w:t>break</w:t>
      </w:r>
      <w:proofErr w:type="gramEnd"/>
      <w:r w:rsidRPr="00020906">
        <w:rPr>
          <w:rFonts w:ascii="Arial" w:eastAsia="Times New Roman" w:hAnsi="Arial" w:cs="Arial"/>
          <w:color w:val="000000"/>
          <w:sz w:val="22"/>
          <w:szCs w:val="22"/>
          <w:lang w:val="en-GB" w:eastAsia="en-GB"/>
        </w:rPr>
        <w:t xml:space="preserve"> and research can allow consumers to make more cost effective and better for the environment as less waste is produced. </w:t>
      </w:r>
    </w:p>
    <w:p w14:paraId="4FF99482"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34C31FA9" w14:textId="77777777"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color w:val="000000"/>
          <w:sz w:val="22"/>
          <w:szCs w:val="22"/>
          <w:lang w:val="en-GB" w:eastAsia="en-GB"/>
        </w:rPr>
        <w:t xml:space="preserve">There has been a </w:t>
      </w:r>
      <w:hyperlink r:id="rId22" w:history="1">
        <w:r w:rsidRPr="00020906">
          <w:rPr>
            <w:rFonts w:ascii="Arial" w:eastAsia="Times New Roman" w:hAnsi="Arial" w:cs="Arial"/>
            <w:color w:val="1155CC"/>
            <w:sz w:val="22"/>
            <w:szCs w:val="22"/>
            <w:u w:val="single"/>
            <w:lang w:val="en-GB" w:eastAsia="en-GB"/>
          </w:rPr>
          <w:t>trend in headphones with wooden components.</w:t>
        </w:r>
      </w:hyperlink>
      <w:r w:rsidRPr="00020906">
        <w:rPr>
          <w:rFonts w:ascii="Arial" w:eastAsia="Times New Roman" w:hAnsi="Arial" w:cs="Arial"/>
          <w:color w:val="000000"/>
          <w:sz w:val="22"/>
          <w:szCs w:val="22"/>
          <w:lang w:val="en-GB" w:eastAsia="en-GB"/>
        </w:rPr>
        <w:t xml:space="preserve"> This process may not be more environmentally sound, as it would rely upon an ethical supply chain and may be more out of the budgets of most of the population. Therefore, wooden forms are unlikely to make a positive environmental impact. </w:t>
      </w:r>
    </w:p>
    <w:p w14:paraId="3CA26778"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3D682E9A" w14:textId="77777777"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color w:val="000000"/>
          <w:sz w:val="22"/>
          <w:szCs w:val="22"/>
          <w:lang w:val="en-GB" w:eastAsia="en-GB"/>
        </w:rPr>
        <w:t>However, a final choice could be to simply use wired headphones. These would not have created the lithium or cobalt associated pollution and are more likely to be easily recycled due to their simpler nature. </w:t>
      </w:r>
    </w:p>
    <w:p w14:paraId="60D092C6"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3C9BA50D" w14:textId="77777777"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color w:val="000000"/>
          <w:sz w:val="22"/>
          <w:szCs w:val="22"/>
          <w:lang w:val="en-GB" w:eastAsia="en-GB"/>
        </w:rPr>
        <w:t xml:space="preserve">For manufacturers there are clear choices. </w:t>
      </w:r>
      <w:hyperlink r:id="rId23" w:history="1">
        <w:r w:rsidRPr="00020906">
          <w:rPr>
            <w:rFonts w:ascii="Arial" w:eastAsia="Times New Roman" w:hAnsi="Arial" w:cs="Arial"/>
            <w:color w:val="1155CC"/>
            <w:sz w:val="22"/>
            <w:szCs w:val="22"/>
            <w:u w:val="single"/>
            <w:lang w:val="en-GB" w:eastAsia="en-GB"/>
          </w:rPr>
          <w:t>Apple, for example, already uses recycled materials for about 20% of its products</w:t>
        </w:r>
      </w:hyperlink>
      <w:r w:rsidRPr="00020906">
        <w:rPr>
          <w:rFonts w:ascii="Arial" w:eastAsia="Times New Roman" w:hAnsi="Arial" w:cs="Arial"/>
          <w:color w:val="000000"/>
          <w:sz w:val="22"/>
          <w:szCs w:val="22"/>
          <w:lang w:val="en-GB" w:eastAsia="en-GB"/>
        </w:rPr>
        <w:t xml:space="preserve">. This usage of recycled products could be increased, as well as the provision to recycle previous products. This measure could easily be implemented with more </w:t>
      </w:r>
      <w:proofErr w:type="gramStart"/>
      <w:r w:rsidRPr="00020906">
        <w:rPr>
          <w:rFonts w:ascii="Arial" w:eastAsia="Times New Roman" w:hAnsi="Arial" w:cs="Arial"/>
          <w:color w:val="000000"/>
          <w:sz w:val="22"/>
          <w:szCs w:val="22"/>
          <w:lang w:val="en-GB" w:eastAsia="en-GB"/>
        </w:rPr>
        <w:t>advertising</w:t>
      </w:r>
      <w:proofErr w:type="gramEnd"/>
      <w:r w:rsidRPr="00020906">
        <w:rPr>
          <w:rFonts w:ascii="Arial" w:eastAsia="Times New Roman" w:hAnsi="Arial" w:cs="Arial"/>
          <w:color w:val="000000"/>
          <w:sz w:val="22"/>
          <w:szCs w:val="22"/>
          <w:lang w:val="en-GB" w:eastAsia="en-GB"/>
        </w:rPr>
        <w:t xml:space="preserve"> and it would be cost effective, as it would provide the materials needed to produce new products. </w:t>
      </w:r>
    </w:p>
    <w:p w14:paraId="3A17A583"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38355880" w14:textId="77777777"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color w:val="000000"/>
          <w:sz w:val="22"/>
          <w:szCs w:val="22"/>
          <w:lang w:val="en-GB" w:eastAsia="en-GB"/>
        </w:rPr>
        <w:t>There is also discussion around the impacts of these factories. Whilst there are plenty of measures that manufacturers could enact to support the environment, there is no incentive for them to imply them. Therefore, this job should fall on regulators. </w:t>
      </w:r>
    </w:p>
    <w:p w14:paraId="7190EC08"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5FBBDE53" w14:textId="77777777"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color w:val="000000"/>
          <w:sz w:val="22"/>
          <w:szCs w:val="22"/>
          <w:lang w:val="en-GB" w:eastAsia="en-GB"/>
        </w:rPr>
        <w:lastRenderedPageBreak/>
        <w:t>Regulators in the developed world could enforce regulations on MNCs that are based in their own nation, meaning that products have to be of a certain quality, or enforce that products entering their nation to be sold have to be environmentally sound. These are also highly unlikely because MNC have economic power and it is not in their interest to regulate on such matters. </w:t>
      </w:r>
    </w:p>
    <w:p w14:paraId="454CF3E3"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34352E39" w14:textId="77777777"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color w:val="000000"/>
          <w:sz w:val="22"/>
          <w:szCs w:val="22"/>
          <w:lang w:val="en-GB" w:eastAsia="en-GB"/>
        </w:rPr>
        <w:t>Overall, the reliance falls on consumers to ensure that the environmental impacts of the products they buy are to a minimum. </w:t>
      </w:r>
    </w:p>
    <w:p w14:paraId="773B039D" w14:textId="77777777" w:rsidR="00020906" w:rsidRPr="00020906" w:rsidRDefault="00020906" w:rsidP="00020906">
      <w:pPr>
        <w:spacing w:after="240" w:line="240" w:lineRule="auto"/>
        <w:rPr>
          <w:rFonts w:ascii="Times New Roman" w:eastAsia="Times New Roman" w:hAnsi="Times New Roman" w:cs="Times New Roman"/>
          <w:lang w:val="en-GB" w:eastAsia="en-GB"/>
        </w:rPr>
      </w:pPr>
    </w:p>
    <w:p w14:paraId="2E06A61B" w14:textId="77777777" w:rsidR="00020906" w:rsidRPr="00020906" w:rsidRDefault="00020906" w:rsidP="00020906">
      <w:pPr>
        <w:spacing w:after="0" w:line="240" w:lineRule="auto"/>
        <w:rPr>
          <w:rFonts w:ascii="Times New Roman" w:eastAsia="Times New Roman" w:hAnsi="Times New Roman" w:cs="Times New Roman"/>
          <w:lang w:val="en-GB" w:eastAsia="en-GB"/>
        </w:rPr>
      </w:pPr>
      <w:hyperlink r:id="rId24" w:history="1">
        <w:r w:rsidRPr="00020906">
          <w:rPr>
            <w:rFonts w:ascii="Arial" w:eastAsia="Times New Roman" w:hAnsi="Arial" w:cs="Arial"/>
            <w:color w:val="1155CC"/>
            <w:sz w:val="22"/>
            <w:szCs w:val="22"/>
            <w:u w:val="single"/>
            <w:lang w:val="en-GB" w:eastAsia="en-GB"/>
          </w:rPr>
          <w:t>https://solidar.ch/wp-content/uploads/2023/11/China-Labor-Watch_Labor-Conditions-in-Chinas-Consumer-Electronics-Sector_2023.pdf</w:t>
        </w:r>
      </w:hyperlink>
    </w:p>
    <w:p w14:paraId="501F2E41"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573E4249" w14:textId="77777777" w:rsidR="00020906" w:rsidRPr="00020906" w:rsidRDefault="00020906" w:rsidP="00020906">
      <w:pPr>
        <w:spacing w:after="0" w:line="240" w:lineRule="auto"/>
        <w:rPr>
          <w:rFonts w:ascii="Times New Roman" w:eastAsia="Times New Roman" w:hAnsi="Times New Roman" w:cs="Times New Roman"/>
          <w:lang w:val="en-GB" w:eastAsia="en-GB"/>
        </w:rPr>
      </w:pPr>
      <w:hyperlink r:id="rId25" w:history="1">
        <w:r w:rsidRPr="00020906">
          <w:rPr>
            <w:rFonts w:ascii="Arial" w:eastAsia="Times New Roman" w:hAnsi="Arial" w:cs="Arial"/>
            <w:color w:val="1155CC"/>
            <w:sz w:val="22"/>
            <w:szCs w:val="22"/>
            <w:u w:val="single"/>
            <w:lang w:val="en-GB" w:eastAsia="en-GB"/>
          </w:rPr>
          <w:t>https://www.washingtonpost.com/graphics/business/batteries/congo-cobalt-mining-for-lithium-ion-battery/</w:t>
        </w:r>
      </w:hyperlink>
    </w:p>
    <w:p w14:paraId="0A81E016"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337E5F3F" w14:textId="597F8CC8"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b/>
          <w:bCs/>
          <w:color w:val="000000"/>
          <w:sz w:val="22"/>
          <w:szCs w:val="22"/>
          <w:lang w:val="en-GB" w:eastAsia="en-GB"/>
        </w:rPr>
        <w:t xml:space="preserve">Possible </w:t>
      </w:r>
      <w:r>
        <w:rPr>
          <w:rFonts w:ascii="Arial" w:eastAsia="Times New Roman" w:hAnsi="Arial" w:cs="Arial"/>
          <w:b/>
          <w:bCs/>
          <w:color w:val="000000"/>
          <w:sz w:val="22"/>
          <w:szCs w:val="22"/>
          <w:lang w:val="en-GB" w:eastAsia="en-GB"/>
        </w:rPr>
        <w:t>image</w:t>
      </w:r>
      <w:r w:rsidRPr="00020906">
        <w:rPr>
          <w:rFonts w:ascii="Arial" w:eastAsia="Times New Roman" w:hAnsi="Arial" w:cs="Arial"/>
          <w:b/>
          <w:bCs/>
          <w:color w:val="000000"/>
          <w:sz w:val="22"/>
          <w:szCs w:val="22"/>
          <w:lang w:val="en-GB" w:eastAsia="en-GB"/>
        </w:rPr>
        <w:t xml:space="preserve"> ideas:</w:t>
      </w:r>
    </w:p>
    <w:p w14:paraId="1218B0A8" w14:textId="3920BABC" w:rsidR="00020906" w:rsidRPr="00020906" w:rsidRDefault="00020906" w:rsidP="00020906">
      <w:pPr>
        <w:numPr>
          <w:ilvl w:val="0"/>
          <w:numId w:val="11"/>
        </w:numPr>
        <w:spacing w:after="0" w:line="240" w:lineRule="auto"/>
        <w:textAlignment w:val="baseline"/>
        <w:rPr>
          <w:rFonts w:ascii="Arial" w:eastAsia="Times New Roman" w:hAnsi="Arial" w:cs="Arial"/>
          <w:color w:val="000000"/>
          <w:sz w:val="22"/>
          <w:szCs w:val="22"/>
          <w:lang w:val="en-GB" w:eastAsia="en-GB"/>
        </w:rPr>
      </w:pPr>
      <w:r w:rsidRPr="00020906">
        <w:rPr>
          <w:rFonts w:ascii="Arial" w:eastAsia="Times New Roman" w:hAnsi="Arial" w:cs="Arial"/>
          <w:color w:val="000000"/>
          <w:sz w:val="22"/>
          <w:szCs w:val="22"/>
          <w:lang w:val="en-GB" w:eastAsia="en-GB"/>
        </w:rPr>
        <w:t xml:space="preserve">Collage of all </w:t>
      </w:r>
      <w:r>
        <w:rPr>
          <w:rFonts w:ascii="Arial" w:eastAsia="Times New Roman" w:hAnsi="Arial" w:cs="Arial"/>
          <w:color w:val="000000"/>
          <w:sz w:val="22"/>
          <w:szCs w:val="22"/>
          <w:lang w:val="en-GB" w:eastAsia="en-GB"/>
        </w:rPr>
        <w:t>Bluetooth</w:t>
      </w:r>
      <w:r w:rsidRPr="00020906">
        <w:rPr>
          <w:rFonts w:ascii="Arial" w:eastAsia="Times New Roman" w:hAnsi="Arial" w:cs="Arial"/>
          <w:color w:val="000000"/>
          <w:sz w:val="22"/>
          <w:szCs w:val="22"/>
          <w:lang w:val="en-GB" w:eastAsia="en-GB"/>
        </w:rPr>
        <w:t xml:space="preserve"> headphones we </w:t>
      </w:r>
      <w:proofErr w:type="gramStart"/>
      <w:r w:rsidRPr="00020906">
        <w:rPr>
          <w:rFonts w:ascii="Arial" w:eastAsia="Times New Roman" w:hAnsi="Arial" w:cs="Arial"/>
          <w:color w:val="000000"/>
          <w:sz w:val="22"/>
          <w:szCs w:val="22"/>
          <w:lang w:val="en-GB" w:eastAsia="en-GB"/>
        </w:rPr>
        <w:t>own</w:t>
      </w:r>
      <w:proofErr w:type="gramEnd"/>
      <w:r w:rsidRPr="00020906">
        <w:rPr>
          <w:rFonts w:ascii="Arial" w:eastAsia="Times New Roman" w:hAnsi="Arial" w:cs="Arial"/>
          <w:color w:val="000000"/>
          <w:sz w:val="22"/>
          <w:szCs w:val="22"/>
          <w:lang w:val="en-GB" w:eastAsia="en-GB"/>
        </w:rPr>
        <w:t> </w:t>
      </w:r>
    </w:p>
    <w:p w14:paraId="583DDC6B" w14:textId="3C09E564" w:rsidR="00020906" w:rsidRDefault="00020906" w:rsidP="00020906">
      <w:pPr>
        <w:numPr>
          <w:ilvl w:val="0"/>
          <w:numId w:val="11"/>
        </w:numPr>
        <w:spacing w:after="0" w:line="240" w:lineRule="auto"/>
        <w:textAlignment w:val="baseline"/>
        <w:rPr>
          <w:rFonts w:ascii="Arial" w:eastAsia="Times New Roman" w:hAnsi="Arial" w:cs="Arial"/>
          <w:color w:val="000000"/>
          <w:sz w:val="22"/>
          <w:szCs w:val="22"/>
          <w:lang w:val="en-GB" w:eastAsia="en-GB"/>
        </w:rPr>
      </w:pPr>
      <w:r w:rsidRPr="00020906">
        <w:rPr>
          <w:rFonts w:ascii="Arial" w:eastAsia="Times New Roman" w:hAnsi="Arial" w:cs="Arial"/>
          <w:color w:val="000000"/>
          <w:sz w:val="22"/>
          <w:szCs w:val="22"/>
          <w:lang w:val="en-GB" w:eastAsia="en-GB"/>
        </w:rPr>
        <w:t xml:space="preserve">Some Apple </w:t>
      </w:r>
      <w:r>
        <w:rPr>
          <w:rFonts w:ascii="Arial" w:eastAsia="Times New Roman" w:hAnsi="Arial" w:cs="Arial"/>
          <w:color w:val="000000"/>
          <w:sz w:val="22"/>
          <w:szCs w:val="22"/>
          <w:lang w:val="en-GB" w:eastAsia="en-GB"/>
        </w:rPr>
        <w:t>Airpod</w:t>
      </w:r>
      <w:r w:rsidRPr="00020906">
        <w:rPr>
          <w:rFonts w:ascii="Arial" w:eastAsia="Times New Roman" w:hAnsi="Arial" w:cs="Arial"/>
          <w:color w:val="000000"/>
          <w:sz w:val="22"/>
          <w:szCs w:val="22"/>
          <w:lang w:val="en-GB" w:eastAsia="en-GB"/>
        </w:rPr>
        <w:t xml:space="preserve"> advertising </w:t>
      </w:r>
    </w:p>
    <w:p w14:paraId="5CAE59DE" w14:textId="77777777" w:rsidR="00020906" w:rsidRPr="00020906" w:rsidRDefault="00020906" w:rsidP="00020906">
      <w:pPr>
        <w:spacing w:after="0" w:line="240" w:lineRule="auto"/>
        <w:textAlignment w:val="baseline"/>
        <w:rPr>
          <w:rFonts w:ascii="Arial" w:eastAsia="Times New Roman" w:hAnsi="Arial" w:cs="Arial"/>
          <w:color w:val="000000"/>
          <w:sz w:val="22"/>
          <w:szCs w:val="22"/>
          <w:lang w:val="en-GB" w:eastAsia="en-GB"/>
        </w:rPr>
      </w:pPr>
    </w:p>
    <w:p w14:paraId="583DE856" w14:textId="3A37012B"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noProof/>
          <w:color w:val="000000"/>
          <w:sz w:val="22"/>
          <w:szCs w:val="22"/>
          <w:bdr w:val="none" w:sz="0" w:space="0" w:color="auto" w:frame="1"/>
          <w:lang w:val="en-GB" w:eastAsia="en-GB"/>
        </w:rPr>
        <w:drawing>
          <wp:inline distT="0" distB="0" distL="0" distR="0" wp14:anchorId="24FC9906" wp14:editId="1506A00E">
            <wp:extent cx="5943600" cy="3962400"/>
            <wp:effectExtent l="0" t="0" r="0" b="0"/>
            <wp:docPr id="918504652" name="Picture 2" descr="A person reaching out from a hole in the 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8504652" name="Picture 2" descr="A person reaching out from a hole in the ground&#10;&#10;Description automatically generated"/>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3600" cy="3962400"/>
                    </a:xfrm>
                    <a:prstGeom prst="rect">
                      <a:avLst/>
                    </a:prstGeom>
                    <a:noFill/>
                    <a:ln>
                      <a:noFill/>
                    </a:ln>
                  </pic:spPr>
                </pic:pic>
              </a:graphicData>
            </a:graphic>
          </wp:inline>
        </w:drawing>
      </w:r>
    </w:p>
    <w:p w14:paraId="5A07018F" w14:textId="77777777" w:rsidR="00020906" w:rsidRPr="00020906" w:rsidRDefault="00020906" w:rsidP="00020906">
      <w:pPr>
        <w:spacing w:after="0" w:line="240" w:lineRule="auto"/>
        <w:rPr>
          <w:rFonts w:ascii="Times New Roman" w:eastAsia="Times New Roman" w:hAnsi="Times New Roman" w:cs="Times New Roman"/>
          <w:lang w:val="en-GB" w:eastAsia="en-GB"/>
        </w:rPr>
      </w:pPr>
    </w:p>
    <w:p w14:paraId="59D3AE61" w14:textId="06D6072D" w:rsidR="00020906" w:rsidRPr="00020906" w:rsidRDefault="00020906" w:rsidP="00020906">
      <w:pPr>
        <w:spacing w:after="0" w:line="240" w:lineRule="auto"/>
        <w:rPr>
          <w:rFonts w:ascii="Times New Roman" w:eastAsia="Times New Roman" w:hAnsi="Times New Roman" w:cs="Times New Roman"/>
          <w:lang w:val="en-GB" w:eastAsia="en-GB"/>
        </w:rPr>
      </w:pPr>
      <w:r w:rsidRPr="00020906">
        <w:rPr>
          <w:rFonts w:ascii="Arial" w:eastAsia="Times New Roman" w:hAnsi="Arial" w:cs="Arial"/>
          <w:noProof/>
          <w:color w:val="000000"/>
          <w:sz w:val="22"/>
          <w:szCs w:val="22"/>
          <w:bdr w:val="none" w:sz="0" w:space="0" w:color="auto" w:frame="1"/>
          <w:lang w:val="en-GB" w:eastAsia="en-GB"/>
        </w:rPr>
        <w:lastRenderedPageBreak/>
        <w:drawing>
          <wp:inline distT="0" distB="0" distL="0" distR="0" wp14:anchorId="09874523" wp14:editId="62B1FDB9">
            <wp:extent cx="5943600" cy="3345180"/>
            <wp:effectExtent l="0" t="0" r="0" b="7620"/>
            <wp:docPr id="561183304" name="Picture 1" descr="A diagram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1183304" name="Picture 1" descr="A diagram of a company&#10;&#10;Description automatically generated"/>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43600" cy="3345180"/>
                    </a:xfrm>
                    <a:prstGeom prst="rect">
                      <a:avLst/>
                    </a:prstGeom>
                    <a:noFill/>
                    <a:ln>
                      <a:noFill/>
                    </a:ln>
                  </pic:spPr>
                </pic:pic>
              </a:graphicData>
            </a:graphic>
          </wp:inline>
        </w:drawing>
      </w:r>
    </w:p>
    <w:p w14:paraId="27A2657C" w14:textId="0826010F" w:rsidR="0685CF5C" w:rsidRDefault="0685CF5C" w:rsidP="0685CF5C">
      <w:pPr>
        <w:rPr>
          <w:rFonts w:ascii="OpenDyslexic" w:eastAsia="OpenDyslexic" w:hAnsi="OpenDyslexic" w:cs="OpenDyslexic"/>
          <w:color w:val="FF0000"/>
          <w:sz w:val="22"/>
          <w:szCs w:val="22"/>
          <w:lang w:val="en-GB"/>
        </w:rPr>
      </w:pPr>
    </w:p>
    <w:sectPr w:rsidR="0685CF5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OpenDyslexic">
    <w:panose1 w:val="00000800000000000000"/>
    <w:charset w:val="00"/>
    <w:family w:val="modern"/>
    <w:notTrueType/>
    <w:pitch w:val="variable"/>
    <w:sig w:usb0="20000007" w:usb1="00000000" w:usb2="00000000" w:usb3="00000000" w:csb0="00000193"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0BE4D9"/>
    <w:multiLevelType w:val="multilevel"/>
    <w:tmpl w:val="D28CD9E0"/>
    <w:lvl w:ilvl="0">
      <w:start w:val="2"/>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1" w15:restartNumberingAfterBreak="0">
    <w:nsid w:val="0E9C4D22"/>
    <w:multiLevelType w:val="multilevel"/>
    <w:tmpl w:val="23305C24"/>
    <w:lvl w:ilvl="0">
      <w:start w:val="3"/>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2" w15:restartNumberingAfterBreak="0">
    <w:nsid w:val="1206E81B"/>
    <w:multiLevelType w:val="multilevel"/>
    <w:tmpl w:val="6F9E7336"/>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3" w15:restartNumberingAfterBreak="0">
    <w:nsid w:val="1F20C85A"/>
    <w:multiLevelType w:val="multilevel"/>
    <w:tmpl w:val="E2E87D6A"/>
    <w:lvl w:ilvl="0">
      <w:start w:val="5"/>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4" w15:restartNumberingAfterBreak="0">
    <w:nsid w:val="230642D9"/>
    <w:multiLevelType w:val="multilevel"/>
    <w:tmpl w:val="6E2021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BAA4674"/>
    <w:multiLevelType w:val="hybridMultilevel"/>
    <w:tmpl w:val="C89A4FD4"/>
    <w:lvl w:ilvl="0" w:tplc="D44A9682">
      <w:start w:val="1"/>
      <w:numFmt w:val="bullet"/>
      <w:lvlText w:val=""/>
      <w:lvlJc w:val="left"/>
      <w:pPr>
        <w:ind w:left="720" w:hanging="360"/>
      </w:pPr>
      <w:rPr>
        <w:rFonts w:ascii="Symbol" w:hAnsi="Symbol" w:hint="default"/>
      </w:rPr>
    </w:lvl>
    <w:lvl w:ilvl="1" w:tplc="9F620582">
      <w:start w:val="1"/>
      <w:numFmt w:val="bullet"/>
      <w:lvlText w:val="o"/>
      <w:lvlJc w:val="left"/>
      <w:pPr>
        <w:ind w:left="1440" w:hanging="360"/>
      </w:pPr>
      <w:rPr>
        <w:rFonts w:ascii="Courier New" w:hAnsi="Courier New" w:hint="default"/>
      </w:rPr>
    </w:lvl>
    <w:lvl w:ilvl="2" w:tplc="CB26107E">
      <w:start w:val="1"/>
      <w:numFmt w:val="bullet"/>
      <w:lvlText w:val=""/>
      <w:lvlJc w:val="left"/>
      <w:pPr>
        <w:ind w:left="2160" w:hanging="360"/>
      </w:pPr>
      <w:rPr>
        <w:rFonts w:ascii="Wingdings" w:hAnsi="Wingdings" w:hint="default"/>
      </w:rPr>
    </w:lvl>
    <w:lvl w:ilvl="3" w:tplc="03843BBC">
      <w:start w:val="1"/>
      <w:numFmt w:val="bullet"/>
      <w:lvlText w:val=""/>
      <w:lvlJc w:val="left"/>
      <w:pPr>
        <w:ind w:left="2880" w:hanging="360"/>
      </w:pPr>
      <w:rPr>
        <w:rFonts w:ascii="Symbol" w:hAnsi="Symbol" w:hint="default"/>
      </w:rPr>
    </w:lvl>
    <w:lvl w:ilvl="4" w:tplc="04E62F32">
      <w:start w:val="1"/>
      <w:numFmt w:val="bullet"/>
      <w:lvlText w:val="o"/>
      <w:lvlJc w:val="left"/>
      <w:pPr>
        <w:ind w:left="3600" w:hanging="360"/>
      </w:pPr>
      <w:rPr>
        <w:rFonts w:ascii="Courier New" w:hAnsi="Courier New" w:hint="default"/>
      </w:rPr>
    </w:lvl>
    <w:lvl w:ilvl="5" w:tplc="0B505352">
      <w:start w:val="1"/>
      <w:numFmt w:val="bullet"/>
      <w:lvlText w:val=""/>
      <w:lvlJc w:val="left"/>
      <w:pPr>
        <w:ind w:left="4320" w:hanging="360"/>
      </w:pPr>
      <w:rPr>
        <w:rFonts w:ascii="Wingdings" w:hAnsi="Wingdings" w:hint="default"/>
      </w:rPr>
    </w:lvl>
    <w:lvl w:ilvl="6" w:tplc="D9B8FB8E">
      <w:start w:val="1"/>
      <w:numFmt w:val="bullet"/>
      <w:lvlText w:val=""/>
      <w:lvlJc w:val="left"/>
      <w:pPr>
        <w:ind w:left="5040" w:hanging="360"/>
      </w:pPr>
      <w:rPr>
        <w:rFonts w:ascii="Symbol" w:hAnsi="Symbol" w:hint="default"/>
      </w:rPr>
    </w:lvl>
    <w:lvl w:ilvl="7" w:tplc="07547070">
      <w:start w:val="1"/>
      <w:numFmt w:val="bullet"/>
      <w:lvlText w:val="o"/>
      <w:lvlJc w:val="left"/>
      <w:pPr>
        <w:ind w:left="5760" w:hanging="360"/>
      </w:pPr>
      <w:rPr>
        <w:rFonts w:ascii="Courier New" w:hAnsi="Courier New" w:hint="default"/>
      </w:rPr>
    </w:lvl>
    <w:lvl w:ilvl="8" w:tplc="D986791A">
      <w:start w:val="1"/>
      <w:numFmt w:val="bullet"/>
      <w:lvlText w:val=""/>
      <w:lvlJc w:val="left"/>
      <w:pPr>
        <w:ind w:left="6480" w:hanging="360"/>
      </w:pPr>
      <w:rPr>
        <w:rFonts w:ascii="Wingdings" w:hAnsi="Wingdings" w:hint="default"/>
      </w:rPr>
    </w:lvl>
  </w:abstractNum>
  <w:abstractNum w:abstractNumId="6" w15:restartNumberingAfterBreak="0">
    <w:nsid w:val="4650BFD9"/>
    <w:multiLevelType w:val="hybridMultilevel"/>
    <w:tmpl w:val="CBF06D76"/>
    <w:lvl w:ilvl="0" w:tplc="BF40AFE6">
      <w:start w:val="1"/>
      <w:numFmt w:val="bullet"/>
      <w:lvlText w:val=""/>
      <w:lvlJc w:val="left"/>
      <w:pPr>
        <w:ind w:left="720" w:hanging="360"/>
      </w:pPr>
      <w:rPr>
        <w:rFonts w:ascii="Symbol" w:hAnsi="Symbol" w:hint="default"/>
      </w:rPr>
    </w:lvl>
    <w:lvl w:ilvl="1" w:tplc="B99C2554">
      <w:start w:val="1"/>
      <w:numFmt w:val="bullet"/>
      <w:lvlText w:val="o"/>
      <w:lvlJc w:val="left"/>
      <w:pPr>
        <w:ind w:left="1440" w:hanging="360"/>
      </w:pPr>
      <w:rPr>
        <w:rFonts w:ascii="Courier New" w:hAnsi="Courier New" w:hint="default"/>
      </w:rPr>
    </w:lvl>
    <w:lvl w:ilvl="2" w:tplc="764A6E64">
      <w:start w:val="1"/>
      <w:numFmt w:val="bullet"/>
      <w:lvlText w:val=""/>
      <w:lvlJc w:val="left"/>
      <w:pPr>
        <w:ind w:left="2160" w:hanging="360"/>
      </w:pPr>
      <w:rPr>
        <w:rFonts w:ascii="Wingdings" w:hAnsi="Wingdings" w:hint="default"/>
      </w:rPr>
    </w:lvl>
    <w:lvl w:ilvl="3" w:tplc="4CFAAAF8">
      <w:start w:val="1"/>
      <w:numFmt w:val="bullet"/>
      <w:lvlText w:val=""/>
      <w:lvlJc w:val="left"/>
      <w:pPr>
        <w:ind w:left="2880" w:hanging="360"/>
      </w:pPr>
      <w:rPr>
        <w:rFonts w:ascii="Symbol" w:hAnsi="Symbol" w:hint="default"/>
      </w:rPr>
    </w:lvl>
    <w:lvl w:ilvl="4" w:tplc="57FAAAA2">
      <w:start w:val="1"/>
      <w:numFmt w:val="bullet"/>
      <w:lvlText w:val="o"/>
      <w:lvlJc w:val="left"/>
      <w:pPr>
        <w:ind w:left="3600" w:hanging="360"/>
      </w:pPr>
      <w:rPr>
        <w:rFonts w:ascii="Courier New" w:hAnsi="Courier New" w:hint="default"/>
      </w:rPr>
    </w:lvl>
    <w:lvl w:ilvl="5" w:tplc="83444A8A">
      <w:start w:val="1"/>
      <w:numFmt w:val="bullet"/>
      <w:lvlText w:val=""/>
      <w:lvlJc w:val="left"/>
      <w:pPr>
        <w:ind w:left="4320" w:hanging="360"/>
      </w:pPr>
      <w:rPr>
        <w:rFonts w:ascii="Wingdings" w:hAnsi="Wingdings" w:hint="default"/>
      </w:rPr>
    </w:lvl>
    <w:lvl w:ilvl="6" w:tplc="025A7908">
      <w:start w:val="1"/>
      <w:numFmt w:val="bullet"/>
      <w:lvlText w:val=""/>
      <w:lvlJc w:val="left"/>
      <w:pPr>
        <w:ind w:left="5040" w:hanging="360"/>
      </w:pPr>
      <w:rPr>
        <w:rFonts w:ascii="Symbol" w:hAnsi="Symbol" w:hint="default"/>
      </w:rPr>
    </w:lvl>
    <w:lvl w:ilvl="7" w:tplc="887A3CA2">
      <w:start w:val="1"/>
      <w:numFmt w:val="bullet"/>
      <w:lvlText w:val="o"/>
      <w:lvlJc w:val="left"/>
      <w:pPr>
        <w:ind w:left="5760" w:hanging="360"/>
      </w:pPr>
      <w:rPr>
        <w:rFonts w:ascii="Courier New" w:hAnsi="Courier New" w:hint="default"/>
      </w:rPr>
    </w:lvl>
    <w:lvl w:ilvl="8" w:tplc="7F3EF2E2">
      <w:start w:val="1"/>
      <w:numFmt w:val="bullet"/>
      <w:lvlText w:val=""/>
      <w:lvlJc w:val="left"/>
      <w:pPr>
        <w:ind w:left="6480" w:hanging="360"/>
      </w:pPr>
      <w:rPr>
        <w:rFonts w:ascii="Wingdings" w:hAnsi="Wingdings" w:hint="default"/>
      </w:rPr>
    </w:lvl>
  </w:abstractNum>
  <w:abstractNum w:abstractNumId="7" w15:restartNumberingAfterBreak="0">
    <w:nsid w:val="4F0D3CFA"/>
    <w:multiLevelType w:val="hybridMultilevel"/>
    <w:tmpl w:val="5C12A0E8"/>
    <w:lvl w:ilvl="0" w:tplc="59D234D4">
      <w:start w:val="1"/>
      <w:numFmt w:val="bullet"/>
      <w:lvlText w:val=""/>
      <w:lvlJc w:val="left"/>
      <w:pPr>
        <w:ind w:left="720" w:hanging="360"/>
      </w:pPr>
      <w:rPr>
        <w:rFonts w:ascii="Symbol" w:hAnsi="Symbol" w:hint="default"/>
      </w:rPr>
    </w:lvl>
    <w:lvl w:ilvl="1" w:tplc="38C67CF8">
      <w:start w:val="1"/>
      <w:numFmt w:val="bullet"/>
      <w:lvlText w:val="o"/>
      <w:lvlJc w:val="left"/>
      <w:pPr>
        <w:ind w:left="1440" w:hanging="360"/>
      </w:pPr>
      <w:rPr>
        <w:rFonts w:ascii="Courier New" w:hAnsi="Courier New" w:hint="default"/>
      </w:rPr>
    </w:lvl>
    <w:lvl w:ilvl="2" w:tplc="BF68A4DE">
      <w:start w:val="1"/>
      <w:numFmt w:val="bullet"/>
      <w:lvlText w:val=""/>
      <w:lvlJc w:val="left"/>
      <w:pPr>
        <w:ind w:left="2160" w:hanging="360"/>
      </w:pPr>
      <w:rPr>
        <w:rFonts w:ascii="Wingdings" w:hAnsi="Wingdings" w:hint="default"/>
      </w:rPr>
    </w:lvl>
    <w:lvl w:ilvl="3" w:tplc="8BFEFA3E">
      <w:start w:val="1"/>
      <w:numFmt w:val="bullet"/>
      <w:lvlText w:val=""/>
      <w:lvlJc w:val="left"/>
      <w:pPr>
        <w:ind w:left="2880" w:hanging="360"/>
      </w:pPr>
      <w:rPr>
        <w:rFonts w:ascii="Symbol" w:hAnsi="Symbol" w:hint="default"/>
      </w:rPr>
    </w:lvl>
    <w:lvl w:ilvl="4" w:tplc="9EC67ED8">
      <w:start w:val="1"/>
      <w:numFmt w:val="bullet"/>
      <w:lvlText w:val="o"/>
      <w:lvlJc w:val="left"/>
      <w:pPr>
        <w:ind w:left="3600" w:hanging="360"/>
      </w:pPr>
      <w:rPr>
        <w:rFonts w:ascii="Courier New" w:hAnsi="Courier New" w:hint="default"/>
      </w:rPr>
    </w:lvl>
    <w:lvl w:ilvl="5" w:tplc="9C1085C6">
      <w:start w:val="1"/>
      <w:numFmt w:val="bullet"/>
      <w:lvlText w:val=""/>
      <w:lvlJc w:val="left"/>
      <w:pPr>
        <w:ind w:left="4320" w:hanging="360"/>
      </w:pPr>
      <w:rPr>
        <w:rFonts w:ascii="Wingdings" w:hAnsi="Wingdings" w:hint="default"/>
      </w:rPr>
    </w:lvl>
    <w:lvl w:ilvl="6" w:tplc="85B04C7E">
      <w:start w:val="1"/>
      <w:numFmt w:val="bullet"/>
      <w:lvlText w:val=""/>
      <w:lvlJc w:val="left"/>
      <w:pPr>
        <w:ind w:left="5040" w:hanging="360"/>
      </w:pPr>
      <w:rPr>
        <w:rFonts w:ascii="Symbol" w:hAnsi="Symbol" w:hint="default"/>
      </w:rPr>
    </w:lvl>
    <w:lvl w:ilvl="7" w:tplc="FAD8B29A">
      <w:start w:val="1"/>
      <w:numFmt w:val="bullet"/>
      <w:lvlText w:val="o"/>
      <w:lvlJc w:val="left"/>
      <w:pPr>
        <w:ind w:left="5760" w:hanging="360"/>
      </w:pPr>
      <w:rPr>
        <w:rFonts w:ascii="Courier New" w:hAnsi="Courier New" w:hint="default"/>
      </w:rPr>
    </w:lvl>
    <w:lvl w:ilvl="8" w:tplc="5A8AB688">
      <w:start w:val="1"/>
      <w:numFmt w:val="bullet"/>
      <w:lvlText w:val=""/>
      <w:lvlJc w:val="left"/>
      <w:pPr>
        <w:ind w:left="6480" w:hanging="360"/>
      </w:pPr>
      <w:rPr>
        <w:rFonts w:ascii="Wingdings" w:hAnsi="Wingdings" w:hint="default"/>
      </w:rPr>
    </w:lvl>
  </w:abstractNum>
  <w:abstractNum w:abstractNumId="8" w15:restartNumberingAfterBreak="0">
    <w:nsid w:val="566AAAA9"/>
    <w:multiLevelType w:val="multilevel"/>
    <w:tmpl w:val="FC8C0A0E"/>
    <w:lvl w:ilvl="0">
      <w:start w:val="4"/>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9" w15:restartNumberingAfterBreak="0">
    <w:nsid w:val="5C48C943"/>
    <w:multiLevelType w:val="hybridMultilevel"/>
    <w:tmpl w:val="97D693CC"/>
    <w:lvl w:ilvl="0" w:tplc="6472EA4E">
      <w:start w:val="1"/>
      <w:numFmt w:val="bullet"/>
      <w:lvlText w:val=""/>
      <w:lvlJc w:val="left"/>
      <w:pPr>
        <w:ind w:left="720" w:hanging="360"/>
      </w:pPr>
      <w:rPr>
        <w:rFonts w:ascii="Symbol" w:hAnsi="Symbol" w:hint="default"/>
      </w:rPr>
    </w:lvl>
    <w:lvl w:ilvl="1" w:tplc="64F8E2DA">
      <w:start w:val="1"/>
      <w:numFmt w:val="bullet"/>
      <w:lvlText w:val="o"/>
      <w:lvlJc w:val="left"/>
      <w:pPr>
        <w:ind w:left="1440" w:hanging="360"/>
      </w:pPr>
      <w:rPr>
        <w:rFonts w:ascii="Courier New" w:hAnsi="Courier New" w:hint="default"/>
      </w:rPr>
    </w:lvl>
    <w:lvl w:ilvl="2" w:tplc="73F61458">
      <w:start w:val="1"/>
      <w:numFmt w:val="bullet"/>
      <w:lvlText w:val=""/>
      <w:lvlJc w:val="left"/>
      <w:pPr>
        <w:ind w:left="2160" w:hanging="360"/>
      </w:pPr>
      <w:rPr>
        <w:rFonts w:ascii="Wingdings" w:hAnsi="Wingdings" w:hint="default"/>
      </w:rPr>
    </w:lvl>
    <w:lvl w:ilvl="3" w:tplc="CBBA55BC">
      <w:start w:val="1"/>
      <w:numFmt w:val="bullet"/>
      <w:lvlText w:val=""/>
      <w:lvlJc w:val="left"/>
      <w:pPr>
        <w:ind w:left="2880" w:hanging="360"/>
      </w:pPr>
      <w:rPr>
        <w:rFonts w:ascii="Symbol" w:hAnsi="Symbol" w:hint="default"/>
      </w:rPr>
    </w:lvl>
    <w:lvl w:ilvl="4" w:tplc="7CAE85C4">
      <w:start w:val="1"/>
      <w:numFmt w:val="bullet"/>
      <w:lvlText w:val="o"/>
      <w:lvlJc w:val="left"/>
      <w:pPr>
        <w:ind w:left="3600" w:hanging="360"/>
      </w:pPr>
      <w:rPr>
        <w:rFonts w:ascii="Courier New" w:hAnsi="Courier New" w:hint="default"/>
      </w:rPr>
    </w:lvl>
    <w:lvl w:ilvl="5" w:tplc="2B5CE65C">
      <w:start w:val="1"/>
      <w:numFmt w:val="bullet"/>
      <w:lvlText w:val=""/>
      <w:lvlJc w:val="left"/>
      <w:pPr>
        <w:ind w:left="4320" w:hanging="360"/>
      </w:pPr>
      <w:rPr>
        <w:rFonts w:ascii="Wingdings" w:hAnsi="Wingdings" w:hint="default"/>
      </w:rPr>
    </w:lvl>
    <w:lvl w:ilvl="6" w:tplc="DE029DD8">
      <w:start w:val="1"/>
      <w:numFmt w:val="bullet"/>
      <w:lvlText w:val=""/>
      <w:lvlJc w:val="left"/>
      <w:pPr>
        <w:ind w:left="5040" w:hanging="360"/>
      </w:pPr>
      <w:rPr>
        <w:rFonts w:ascii="Symbol" w:hAnsi="Symbol" w:hint="default"/>
      </w:rPr>
    </w:lvl>
    <w:lvl w:ilvl="7" w:tplc="CF9072D6">
      <w:start w:val="1"/>
      <w:numFmt w:val="bullet"/>
      <w:lvlText w:val="o"/>
      <w:lvlJc w:val="left"/>
      <w:pPr>
        <w:ind w:left="5760" w:hanging="360"/>
      </w:pPr>
      <w:rPr>
        <w:rFonts w:ascii="Courier New" w:hAnsi="Courier New" w:hint="default"/>
      </w:rPr>
    </w:lvl>
    <w:lvl w:ilvl="8" w:tplc="F14EEE38">
      <w:start w:val="1"/>
      <w:numFmt w:val="bullet"/>
      <w:lvlText w:val=""/>
      <w:lvlJc w:val="left"/>
      <w:pPr>
        <w:ind w:left="6480" w:hanging="360"/>
      </w:pPr>
      <w:rPr>
        <w:rFonts w:ascii="Wingdings" w:hAnsi="Wingdings" w:hint="default"/>
      </w:rPr>
    </w:lvl>
  </w:abstractNum>
  <w:abstractNum w:abstractNumId="10" w15:restartNumberingAfterBreak="0">
    <w:nsid w:val="5D6D4C32"/>
    <w:multiLevelType w:val="hybridMultilevel"/>
    <w:tmpl w:val="596600D2"/>
    <w:lvl w:ilvl="0" w:tplc="BB60C5C4">
      <w:start w:val="1"/>
      <w:numFmt w:val="bullet"/>
      <w:lvlText w:val=""/>
      <w:lvlJc w:val="left"/>
      <w:pPr>
        <w:ind w:left="720" w:hanging="360"/>
      </w:pPr>
      <w:rPr>
        <w:rFonts w:ascii="Symbol" w:hAnsi="Symbol" w:hint="default"/>
      </w:rPr>
    </w:lvl>
    <w:lvl w:ilvl="1" w:tplc="85B4EA0C">
      <w:start w:val="1"/>
      <w:numFmt w:val="bullet"/>
      <w:lvlText w:val="o"/>
      <w:lvlJc w:val="left"/>
      <w:pPr>
        <w:ind w:left="1440" w:hanging="360"/>
      </w:pPr>
      <w:rPr>
        <w:rFonts w:ascii="Courier New" w:hAnsi="Courier New" w:hint="default"/>
      </w:rPr>
    </w:lvl>
    <w:lvl w:ilvl="2" w:tplc="76587444">
      <w:start w:val="1"/>
      <w:numFmt w:val="bullet"/>
      <w:lvlText w:val=""/>
      <w:lvlJc w:val="left"/>
      <w:pPr>
        <w:ind w:left="2160" w:hanging="360"/>
      </w:pPr>
      <w:rPr>
        <w:rFonts w:ascii="Wingdings" w:hAnsi="Wingdings" w:hint="default"/>
      </w:rPr>
    </w:lvl>
    <w:lvl w:ilvl="3" w:tplc="C9BE29A4">
      <w:start w:val="1"/>
      <w:numFmt w:val="bullet"/>
      <w:lvlText w:val=""/>
      <w:lvlJc w:val="left"/>
      <w:pPr>
        <w:ind w:left="2880" w:hanging="360"/>
      </w:pPr>
      <w:rPr>
        <w:rFonts w:ascii="Symbol" w:hAnsi="Symbol" w:hint="default"/>
      </w:rPr>
    </w:lvl>
    <w:lvl w:ilvl="4" w:tplc="F98C0666">
      <w:start w:val="1"/>
      <w:numFmt w:val="bullet"/>
      <w:lvlText w:val="o"/>
      <w:lvlJc w:val="left"/>
      <w:pPr>
        <w:ind w:left="3600" w:hanging="360"/>
      </w:pPr>
      <w:rPr>
        <w:rFonts w:ascii="Courier New" w:hAnsi="Courier New" w:hint="default"/>
      </w:rPr>
    </w:lvl>
    <w:lvl w:ilvl="5" w:tplc="DB96A9A4">
      <w:start w:val="1"/>
      <w:numFmt w:val="bullet"/>
      <w:lvlText w:val=""/>
      <w:lvlJc w:val="left"/>
      <w:pPr>
        <w:ind w:left="4320" w:hanging="360"/>
      </w:pPr>
      <w:rPr>
        <w:rFonts w:ascii="Wingdings" w:hAnsi="Wingdings" w:hint="default"/>
      </w:rPr>
    </w:lvl>
    <w:lvl w:ilvl="6" w:tplc="AC44236E">
      <w:start w:val="1"/>
      <w:numFmt w:val="bullet"/>
      <w:lvlText w:val=""/>
      <w:lvlJc w:val="left"/>
      <w:pPr>
        <w:ind w:left="5040" w:hanging="360"/>
      </w:pPr>
      <w:rPr>
        <w:rFonts w:ascii="Symbol" w:hAnsi="Symbol" w:hint="default"/>
      </w:rPr>
    </w:lvl>
    <w:lvl w:ilvl="7" w:tplc="B868054A">
      <w:start w:val="1"/>
      <w:numFmt w:val="bullet"/>
      <w:lvlText w:val="o"/>
      <w:lvlJc w:val="left"/>
      <w:pPr>
        <w:ind w:left="5760" w:hanging="360"/>
      </w:pPr>
      <w:rPr>
        <w:rFonts w:ascii="Courier New" w:hAnsi="Courier New" w:hint="default"/>
      </w:rPr>
    </w:lvl>
    <w:lvl w:ilvl="8" w:tplc="2E56285C">
      <w:start w:val="1"/>
      <w:numFmt w:val="bullet"/>
      <w:lvlText w:val=""/>
      <w:lvlJc w:val="left"/>
      <w:pPr>
        <w:ind w:left="6480" w:hanging="360"/>
      </w:pPr>
      <w:rPr>
        <w:rFonts w:ascii="Wingdings" w:hAnsi="Wingdings" w:hint="default"/>
      </w:rPr>
    </w:lvl>
  </w:abstractNum>
  <w:num w:numId="1" w16cid:durableId="1827043782">
    <w:abstractNumId w:val="10"/>
  </w:num>
  <w:num w:numId="2" w16cid:durableId="1313362631">
    <w:abstractNumId w:val="9"/>
  </w:num>
  <w:num w:numId="3" w16cid:durableId="1100642787">
    <w:abstractNumId w:val="5"/>
  </w:num>
  <w:num w:numId="4" w16cid:durableId="1307322355">
    <w:abstractNumId w:val="7"/>
  </w:num>
  <w:num w:numId="5" w16cid:durableId="668102132">
    <w:abstractNumId w:val="6"/>
  </w:num>
  <w:num w:numId="6" w16cid:durableId="238564246">
    <w:abstractNumId w:val="3"/>
  </w:num>
  <w:num w:numId="7" w16cid:durableId="1028797248">
    <w:abstractNumId w:val="8"/>
  </w:num>
  <w:num w:numId="8" w16cid:durableId="2029134170">
    <w:abstractNumId w:val="1"/>
  </w:num>
  <w:num w:numId="9" w16cid:durableId="1481848407">
    <w:abstractNumId w:val="0"/>
  </w:num>
  <w:num w:numId="10" w16cid:durableId="223571084">
    <w:abstractNumId w:val="2"/>
  </w:num>
  <w:num w:numId="11" w16cid:durableId="35284594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F99E3F3"/>
    <w:rsid w:val="00020906"/>
    <w:rsid w:val="0103E434"/>
    <w:rsid w:val="018354D6"/>
    <w:rsid w:val="031F2537"/>
    <w:rsid w:val="04BAF598"/>
    <w:rsid w:val="05DE6A28"/>
    <w:rsid w:val="06227269"/>
    <w:rsid w:val="0685CF5C"/>
    <w:rsid w:val="084CE799"/>
    <w:rsid w:val="0ABADCF9"/>
    <w:rsid w:val="0C758931"/>
    <w:rsid w:val="11C61F84"/>
    <w:rsid w:val="169C17FE"/>
    <w:rsid w:val="16DFA782"/>
    <w:rsid w:val="18CD13B3"/>
    <w:rsid w:val="1B14E2F9"/>
    <w:rsid w:val="1BE63379"/>
    <w:rsid w:val="1C5FE901"/>
    <w:rsid w:val="1F3D8427"/>
    <w:rsid w:val="1F99E3F3"/>
    <w:rsid w:val="207144E0"/>
    <w:rsid w:val="21482FCD"/>
    <w:rsid w:val="239ED0F7"/>
    <w:rsid w:val="247FD08F"/>
    <w:rsid w:val="261BA0F0"/>
    <w:rsid w:val="29FCAFE6"/>
    <w:rsid w:val="2A5D573E"/>
    <w:rsid w:val="2B5920A1"/>
    <w:rsid w:val="2BBAB5B3"/>
    <w:rsid w:val="2D58D62D"/>
    <w:rsid w:val="2ED02109"/>
    <w:rsid w:val="2F600334"/>
    <w:rsid w:val="30B7741E"/>
    <w:rsid w:val="3380D113"/>
    <w:rsid w:val="33B7F1C2"/>
    <w:rsid w:val="38DADB7E"/>
    <w:rsid w:val="4058384C"/>
    <w:rsid w:val="45F15217"/>
    <w:rsid w:val="46A34447"/>
    <w:rsid w:val="478D2278"/>
    <w:rsid w:val="491D7B93"/>
    <w:rsid w:val="4964AD5B"/>
    <w:rsid w:val="4A506651"/>
    <w:rsid w:val="512AD343"/>
    <w:rsid w:val="54B261DC"/>
    <w:rsid w:val="564E323D"/>
    <w:rsid w:val="58198DB4"/>
    <w:rsid w:val="5985D2FF"/>
    <w:rsid w:val="5AE3D6F5"/>
    <w:rsid w:val="5B21A360"/>
    <w:rsid w:val="5B2D2753"/>
    <w:rsid w:val="63BE2B07"/>
    <w:rsid w:val="66467C60"/>
    <w:rsid w:val="67B9CEB3"/>
    <w:rsid w:val="74F6AD75"/>
    <w:rsid w:val="77151CED"/>
    <w:rsid w:val="7810C2B5"/>
    <w:rsid w:val="7C7A042E"/>
    <w:rsid w:val="7C94B8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F99E3F3"/>
  <w15:chartTrackingRefBased/>
  <w15:docId w15:val="{E57DA594-9506-4EA9-AF87-049A20914C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ListParagraph">
    <w:name w:val="List Paragraph"/>
    <w:basedOn w:val="Normal"/>
    <w:uiPriority w:val="34"/>
    <w:qFormat/>
    <w:pPr>
      <w:ind w:left="720"/>
      <w:contextualSpacing/>
    </w:pPr>
  </w:style>
  <w:style w:type="paragraph" w:styleId="NormalWeb">
    <w:name w:val="Normal (Web)"/>
    <w:basedOn w:val="Normal"/>
    <w:uiPriority w:val="99"/>
    <w:semiHidden/>
    <w:unhideWhenUsed/>
    <w:rsid w:val="00020906"/>
    <w:pPr>
      <w:spacing w:before="100" w:beforeAutospacing="1" w:after="100" w:afterAutospacing="1" w:line="240" w:lineRule="auto"/>
    </w:pPr>
    <w:rPr>
      <w:rFonts w:ascii="Times New Roman" w:eastAsia="Times New Roman" w:hAnsi="Times New Roman" w:cs="Times New Roman"/>
      <w:lang w:val="en-GB" w:eastAsia="en-GB"/>
    </w:rPr>
  </w:style>
  <w:style w:type="character" w:styleId="Hyperlink">
    <w:name w:val="Hyperlink"/>
    <w:basedOn w:val="DefaultParagraphFont"/>
    <w:uiPriority w:val="99"/>
    <w:semiHidden/>
    <w:unhideWhenUsed/>
    <w:rsid w:val="0002090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323542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echradar.com/news/hear-we-go-the-history-of-wireless-headphones" TargetMode="External"/><Relationship Id="rId13" Type="http://schemas.openxmlformats.org/officeDocument/2006/relationships/hyperlink" Target="https://www.nature.com/articles/d41586-021-01735-z" TargetMode="External"/><Relationship Id="rId18" Type="http://schemas.openxmlformats.org/officeDocument/2006/relationships/hyperlink" Target="https://www.washingtonpost.com/graphics/business/batteries/congo-cobalt-mining-for-lithium-ion-battery/" TargetMode="External"/><Relationship Id="rId26" Type="http://schemas.openxmlformats.org/officeDocument/2006/relationships/image" Target="media/image1.png"/><Relationship Id="rId3" Type="http://schemas.openxmlformats.org/officeDocument/2006/relationships/settings" Target="settings.xml"/><Relationship Id="rId21" Type="http://schemas.openxmlformats.org/officeDocument/2006/relationships/hyperlink" Target="https://www.skullcandy.co.uk/support/recycling-help" TargetMode="External"/><Relationship Id="rId7" Type="http://schemas.openxmlformats.org/officeDocument/2006/relationships/hyperlink" Target="https://www.wecool.in/blogs/blog/why-bluetooth-earbuds-have-replaced-wired-earphones" TargetMode="External"/><Relationship Id="rId12" Type="http://schemas.openxmlformats.org/officeDocument/2006/relationships/hyperlink" Target="https://www.nature.com/articles/d41586-019-02965-y" TargetMode="External"/><Relationship Id="rId17" Type="http://schemas.openxmlformats.org/officeDocument/2006/relationships/hyperlink" Target="https://www.bbc.com/future/article/20221110-how-australia-became-the-worlds-greatest-lithium-supplier" TargetMode="External"/><Relationship Id="rId25" Type="http://schemas.openxmlformats.org/officeDocument/2006/relationships/hyperlink" Target="https://www.washingtonpost.com/graphics/business/batteries/congo-cobalt-mining-for-lithium-ion-battery/" TargetMode="External"/><Relationship Id="rId2" Type="http://schemas.openxmlformats.org/officeDocument/2006/relationships/styles" Target="styles.xml"/><Relationship Id="rId16" Type="http://schemas.openxmlformats.org/officeDocument/2006/relationships/hyperlink" Target="https://www.weforum.org/agenda/2023/01/lithium-latin-america-energy-transition/" TargetMode="External"/><Relationship Id="rId20" Type="http://schemas.openxmlformats.org/officeDocument/2006/relationships/hyperlink" Target="https://headphonesaddict.com/airpods-facts-revenue/"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theatlantic.com/technology/archive/2012/05/how-headphones-changed-the-world/257830/" TargetMode="External"/><Relationship Id="rId11" Type="http://schemas.openxmlformats.org/officeDocument/2006/relationships/hyperlink" Target="https://www.youtube.com/watch?v=URHUWNndwck" TargetMode="External"/><Relationship Id="rId24" Type="http://schemas.openxmlformats.org/officeDocument/2006/relationships/hyperlink" Target="https://solidar.ch/wp-content/uploads/2023/11/China-Labor-Watch_Labor-Conditions-in-Chinas-Consumer-Electronics-Sector_2023.pdf" TargetMode="External"/><Relationship Id="rId5" Type="http://schemas.openxmlformats.org/officeDocument/2006/relationships/hyperlink" Target="https://www.wbez.org/stories/tuning-in-why-headphone-culture-signals-a-change-in-living-in-public/b16f661f-8d26-4c8b-923b-9a396505c35b" TargetMode="External"/><Relationship Id="rId15" Type="http://schemas.openxmlformats.org/officeDocument/2006/relationships/hyperlink" Target="https://www.intelligencefusion.co.uk/insights/resources/article/power-and-consequences-what-is-the-reality-of-lithium-mining-in-south-america/" TargetMode="External"/><Relationship Id="rId23" Type="http://schemas.openxmlformats.org/officeDocument/2006/relationships/hyperlink" Target="https://www.apple.com/newsroom/2022/04/apple-expands-the-use-of-recycled-materials-across-its-products/" TargetMode="External"/><Relationship Id="rId28" Type="http://schemas.openxmlformats.org/officeDocument/2006/relationships/fontTable" Target="fontTable.xml"/><Relationship Id="rId10" Type="http://schemas.openxmlformats.org/officeDocument/2006/relationships/hyperlink" Target="https://link.springer.com/chapter/10.1007/978-3-031-29294-1_2" TargetMode="External"/><Relationship Id="rId19" Type="http://schemas.openxmlformats.org/officeDocument/2006/relationships/hyperlink" Target="https://solidar.ch/wp-content/uploads/2023/11/China-Labor-Watch_Labor-Conditions-in-Chinas-Consumer-Electronics-Sector_2023.pdf" TargetMode="External"/><Relationship Id="rId4" Type="http://schemas.openxmlformats.org/officeDocument/2006/relationships/webSettings" Target="webSettings.xml"/><Relationship Id="rId9" Type="http://schemas.openxmlformats.org/officeDocument/2006/relationships/hyperlink" Target="https://journals.sagepub.com/doi/10.1177/25148486221076136" TargetMode="External"/><Relationship Id="rId14" Type="http://schemas.openxmlformats.org/officeDocument/2006/relationships/hyperlink" Target="https://www.iea.org/data-and-statistics/charts/total-lithium-demand-by-sector-and-scenario-2020-2040" TargetMode="External"/><Relationship Id="rId22" Type="http://schemas.openxmlformats.org/officeDocument/2006/relationships/hyperlink" Target="https://www.whathifi.com/news/the-worlds-first-wooden-wireless-headphones-have-a-world-first-hi-fi-feature" TargetMode="External"/><Relationship Id="rId27"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2263</Words>
  <Characters>15739</Characters>
  <Application>Microsoft Office Word</Application>
  <DocSecurity>0</DocSecurity>
  <Lines>266</Lines>
  <Paragraphs>54</Paragraphs>
  <ScaleCrop>false</ScaleCrop>
  <Company/>
  <LinksUpToDate>false</LinksUpToDate>
  <CharactersWithSpaces>17948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GINTY, KATHERINE (PGT)</dc:creator>
  <cp:keywords/>
  <dc:description/>
  <cp:lastModifiedBy>GINTY, KATHERINE (PGT)</cp:lastModifiedBy>
  <cp:revision>3</cp:revision>
  <dcterms:created xsi:type="dcterms:W3CDTF">2024-03-16T17:58:00Z</dcterms:created>
  <dcterms:modified xsi:type="dcterms:W3CDTF">2024-04-15T18:37:00Z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86e4f8f3c470a830c2ec6e602bae9839b565dac84cd6940555c9a6983669b954</vt:lpwstr>
  </property>
</Properties>
</file>