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064" w:rsidRDefault="00B20064">
      <w:pPr>
        <w:shd w:val="clear" w:color="auto" w:fill="FFFFFF"/>
        <w:jc w:val="right"/>
        <w:rPr>
          <w:rFonts w:ascii="Californian FB" w:hAnsi="Californian FB" w:cs="Californian FB"/>
          <w:sz w:val="6"/>
          <w:szCs w:val="6"/>
        </w:rPr>
      </w:pPr>
    </w:p>
    <w:p w:rsidR="00B20064" w:rsidRDefault="00B20064">
      <w:pPr>
        <w:shd w:val="clear" w:color="auto" w:fill="FFFFFF"/>
        <w:jc w:val="right"/>
        <w:rPr>
          <w:rFonts w:ascii="Californian FB" w:hAnsi="Californian FB" w:cs="Californian FB"/>
          <w:sz w:val="6"/>
          <w:szCs w:val="6"/>
        </w:rPr>
      </w:pPr>
    </w:p>
    <w:p w:rsidR="00B20064" w:rsidRDefault="00B20064">
      <w:pPr>
        <w:shd w:val="clear" w:color="auto" w:fill="FFFFFF"/>
        <w:jc w:val="right"/>
        <w:rPr>
          <w:rFonts w:ascii="Californian FB" w:hAnsi="Californian FB" w:cs="Californian FB"/>
          <w:sz w:val="6"/>
          <w:szCs w:val="6"/>
        </w:rPr>
      </w:pPr>
    </w:p>
    <w:p w:rsidR="00B20064" w:rsidRDefault="00352AFF">
      <w:pPr>
        <w:jc w:val="right"/>
        <w:rPr>
          <w:rFonts w:ascii="Californian FB" w:hAnsi="Californian FB" w:cs="Californian FB"/>
          <w:sz w:val="6"/>
          <w:szCs w:val="6"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188595</wp:posOffset>
            </wp:positionV>
            <wp:extent cx="2514600" cy="819150"/>
            <wp:effectExtent l="25400" t="0" r="0" b="0"/>
            <wp:wrapSquare wrapText="bothSides"/>
            <wp:docPr id="2" name="Picture 3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arwick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19150"/>
                    </a:xfrm>
                    <a:prstGeom prst="rect">
                      <a:avLst/>
                    </a:prstGeom>
                    <a:solidFill>
                      <a:srgbClr val="C0C0C0"/>
                    </a:solidFill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inline distT="0" distB="0" distL="0" distR="0">
            <wp:extent cx="2025650" cy="1284605"/>
            <wp:effectExtent l="2540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50" cy="1284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0064" w:rsidRDefault="00B20064">
      <w:pPr>
        <w:jc w:val="right"/>
        <w:rPr>
          <w:rFonts w:ascii="Californian FB" w:hAnsi="Californian FB" w:cs="Californian FB"/>
          <w:sz w:val="6"/>
          <w:szCs w:val="6"/>
        </w:rPr>
      </w:pPr>
    </w:p>
    <w:p w:rsidR="00B20064" w:rsidRDefault="00B20064">
      <w:pPr>
        <w:jc w:val="right"/>
        <w:rPr>
          <w:rFonts w:ascii="Californian FB" w:hAnsi="Californian FB" w:cs="Californian FB"/>
          <w:sz w:val="6"/>
          <w:szCs w:val="6"/>
        </w:rPr>
      </w:pPr>
      <w:r>
        <w:rPr>
          <w:noProof/>
        </w:rPr>
        <w:t xml:space="preserve"> </w:t>
      </w:r>
    </w:p>
    <w:p w:rsidR="00B20064" w:rsidRDefault="00B20064">
      <w:pPr>
        <w:pStyle w:val="Heading1"/>
        <w:shd w:val="clear" w:color="auto" w:fill="auto"/>
        <w:ind w:right="26"/>
        <w:rPr>
          <w:rFonts w:ascii="Franklin Gothic Book" w:hAnsi="Franklin Gothic Book" w:cs="Franklin Gothic Book"/>
          <w:sz w:val="28"/>
          <w:szCs w:val="28"/>
        </w:rPr>
      </w:pPr>
      <w:r>
        <w:rPr>
          <w:sz w:val="32"/>
          <w:szCs w:val="32"/>
        </w:rPr>
        <w:tab/>
      </w:r>
      <w:r>
        <w:rPr>
          <w:rFonts w:ascii="Franklin Gothic Book" w:hAnsi="Franklin Gothic Book" w:cs="Franklin Gothic Book"/>
          <w:sz w:val="28"/>
          <w:szCs w:val="28"/>
        </w:rPr>
        <w:t xml:space="preserve"> </w:t>
      </w:r>
    </w:p>
    <w:p w:rsidR="00B20064" w:rsidRDefault="00B20064">
      <w:pPr>
        <w:pStyle w:val="Heading1"/>
        <w:shd w:val="clear" w:color="auto" w:fill="auto"/>
        <w:spacing w:line="360" w:lineRule="auto"/>
        <w:ind w:left="0" w:firstLine="720"/>
        <w:jc w:val="center"/>
        <w:rPr>
          <w:rFonts w:ascii="Franklin Gothic Medium" w:hAnsi="Franklin Gothic Medium" w:cs="Franklin Gothic Medium"/>
          <w:b/>
          <w:bCs/>
        </w:rPr>
      </w:pPr>
      <w:r>
        <w:rPr>
          <w:rFonts w:ascii="Franklin Gothic Book" w:hAnsi="Franklin Gothic Book" w:cs="Franklin Gothic Book"/>
          <w:b/>
          <w:bCs/>
          <w:sz w:val="28"/>
          <w:szCs w:val="28"/>
        </w:rPr>
        <w:t>Centre for Ethics, Law and Public Affairs</w:t>
      </w:r>
    </w:p>
    <w:p w:rsidR="00B20064" w:rsidRDefault="00B20064"/>
    <w:p w:rsidR="00B20064" w:rsidRDefault="00B20064">
      <w:pPr>
        <w:spacing w:line="360" w:lineRule="auto"/>
        <w:rPr>
          <w:sz w:val="12"/>
          <w:szCs w:val="12"/>
        </w:rPr>
      </w:pPr>
    </w:p>
    <w:p w:rsidR="00B20064" w:rsidRDefault="00B20064">
      <w:pPr>
        <w:pStyle w:val="Heading1"/>
        <w:shd w:val="clear" w:color="auto" w:fill="auto"/>
        <w:spacing w:line="360" w:lineRule="auto"/>
        <w:ind w:left="0"/>
        <w:jc w:val="center"/>
        <w:rPr>
          <w:rFonts w:ascii="Franklin Gothic Book" w:hAnsi="Franklin Gothic Book" w:cs="Franklin Gothic Book"/>
          <w:b/>
          <w:bCs/>
          <w:sz w:val="28"/>
          <w:szCs w:val="28"/>
        </w:rPr>
      </w:pPr>
      <w:r>
        <w:rPr>
          <w:rFonts w:ascii="Franklin Gothic Book" w:hAnsi="Franklin Gothic Book" w:cs="Franklin Gothic Book"/>
          <w:b/>
          <w:bCs/>
        </w:rPr>
        <w:t>Annual Graduate Conference in Political Theory</w:t>
      </w:r>
    </w:p>
    <w:p w:rsidR="00B20064" w:rsidRDefault="00B20064" w:rsidP="00CB28E5">
      <w:pPr>
        <w:spacing w:line="360" w:lineRule="auto"/>
        <w:jc w:val="center"/>
        <w:rPr>
          <w:rFonts w:ascii="Franklin Gothic Book" w:hAnsi="Franklin Gothic Book" w:cs="Franklin Gothic Book"/>
          <w:b/>
          <w:bCs/>
          <w:sz w:val="26"/>
          <w:szCs w:val="26"/>
        </w:rPr>
      </w:pPr>
      <w:r>
        <w:rPr>
          <w:rFonts w:ascii="Franklin Gothic Book" w:hAnsi="Franklin Gothic Book" w:cs="Franklin Gothic Book"/>
          <w:b/>
          <w:bCs/>
          <w:sz w:val="26"/>
          <w:szCs w:val="26"/>
        </w:rPr>
        <w:t>Saturday 2</w:t>
      </w:r>
      <w:r w:rsidRPr="00FC3D39">
        <w:rPr>
          <w:rFonts w:ascii="Franklin Gothic Book" w:hAnsi="Franklin Gothic Book" w:cs="Franklin Gothic Book"/>
          <w:b/>
          <w:bCs/>
          <w:sz w:val="26"/>
          <w:szCs w:val="26"/>
          <w:vertAlign w:val="superscript"/>
        </w:rPr>
        <w:t>nd</w:t>
      </w:r>
      <w:r>
        <w:rPr>
          <w:rFonts w:ascii="Franklin Gothic Book" w:hAnsi="Franklin Gothic Book" w:cs="Franklin Gothic Book"/>
          <w:b/>
          <w:bCs/>
          <w:sz w:val="26"/>
          <w:szCs w:val="26"/>
        </w:rPr>
        <w:t xml:space="preserve"> July 2011</w:t>
      </w:r>
    </w:p>
    <w:p w:rsidR="00B20064" w:rsidRPr="00FC3D39" w:rsidRDefault="00B20064">
      <w:pPr>
        <w:spacing w:line="360" w:lineRule="auto"/>
        <w:jc w:val="center"/>
        <w:rPr>
          <w:rFonts w:ascii="Franklin Gothic Book" w:hAnsi="Franklin Gothic Book" w:cs="Franklin Gothic Book"/>
          <w:b/>
          <w:bCs/>
          <w:sz w:val="28"/>
          <w:szCs w:val="28"/>
        </w:rPr>
      </w:pPr>
      <w:r>
        <w:rPr>
          <w:rFonts w:ascii="Franklin Gothic Book" w:hAnsi="Franklin Gothic Book" w:cs="Franklin Gothic Book"/>
          <w:b/>
          <w:bCs/>
          <w:sz w:val="26"/>
          <w:szCs w:val="26"/>
        </w:rPr>
        <w:t>Maths (Zeeman) Building</w:t>
      </w:r>
    </w:p>
    <w:p w:rsidR="00B20064" w:rsidRDefault="00B20064">
      <w:pPr>
        <w:jc w:val="right"/>
        <w:rPr>
          <w:sz w:val="6"/>
          <w:szCs w:val="6"/>
        </w:rPr>
      </w:pPr>
    </w:p>
    <w:p w:rsidR="00B20064" w:rsidRDefault="00B20064" w:rsidP="00833A32">
      <w:pPr>
        <w:pStyle w:val="Heading9"/>
        <w:shd w:val="clear" w:color="auto" w:fill="FFFFFF"/>
        <w:rPr>
          <w:sz w:val="28"/>
          <w:szCs w:val="28"/>
        </w:rPr>
      </w:pPr>
    </w:p>
    <w:p w:rsidR="00B20064" w:rsidRPr="00833A32" w:rsidRDefault="00B20064" w:rsidP="00833A32">
      <w:pPr>
        <w:pStyle w:val="Heading9"/>
        <w:shd w:val="clear" w:color="auto" w:fill="FFFFFF"/>
        <w:ind w:firstLine="720"/>
        <w:rPr>
          <w:sz w:val="24"/>
          <w:szCs w:val="24"/>
        </w:rPr>
      </w:pPr>
      <w:r w:rsidRPr="00515D27">
        <w:t>Programme</w:t>
      </w:r>
    </w:p>
    <w:p w:rsidR="00B20064" w:rsidRPr="00515D27" w:rsidRDefault="00B20064" w:rsidP="006B178E">
      <w:pPr>
        <w:shd w:val="clear" w:color="auto" w:fill="FFFFFF"/>
        <w:tabs>
          <w:tab w:val="left" w:pos="720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9.40  – 10.00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>Welcome Coffee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10.00 – 11.15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  <w:i/>
          <w:iCs/>
        </w:rPr>
        <w:t>Plenary Session</w:t>
      </w:r>
      <w:r w:rsidRPr="00515D27">
        <w:rPr>
          <w:rFonts w:ascii="Franklin Gothic Book" w:hAnsi="Franklin Gothic Book" w:cs="Franklin Gothic Book"/>
        </w:rPr>
        <w:t xml:space="preserve">. Room: </w:t>
      </w:r>
      <w:r>
        <w:rPr>
          <w:rFonts w:ascii="Franklin Gothic Book" w:hAnsi="Franklin Gothic Book" w:cs="Franklin Gothic Book"/>
        </w:rPr>
        <w:t>MS.05</w:t>
      </w:r>
      <w:r w:rsidRPr="00515D27">
        <w:rPr>
          <w:rFonts w:ascii="Franklin Gothic Book" w:hAnsi="Franklin Gothic Book" w:cs="Franklin Gothic Book"/>
        </w:rPr>
        <w:t xml:space="preserve"> </w:t>
      </w:r>
    </w:p>
    <w:p w:rsidR="00B20064" w:rsidRPr="00833A32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>
        <w:rPr>
          <w:rFonts w:ascii="Franklin Gothic Book" w:hAnsi="Franklin Gothic Book" w:cs="Franklin Gothic Book"/>
        </w:rPr>
        <w:tab/>
      </w:r>
      <w:r>
        <w:rPr>
          <w:rFonts w:ascii="Franklin Gothic Book" w:hAnsi="Franklin Gothic Book" w:cs="Franklin Gothic Book"/>
        </w:rPr>
        <w:tab/>
      </w:r>
      <w:r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>Andrew Williams</w:t>
      </w:r>
    </w:p>
    <w:p w:rsidR="00B20064" w:rsidRPr="00833A32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833A32"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ab/>
        <w:t>ICREA Pompeu Fabra University/University of Warwick</w:t>
      </w:r>
    </w:p>
    <w:p w:rsidR="00B20064" w:rsidRPr="00833A32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  <w:b/>
          <w:bCs/>
        </w:rPr>
      </w:pPr>
      <w:r w:rsidRPr="00833A32"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ab/>
      </w:r>
      <w:r>
        <w:rPr>
          <w:rFonts w:ascii="Franklin Gothic Book" w:hAnsi="Franklin Gothic Book" w:cs="Franklin Gothic Book"/>
        </w:rPr>
        <w:t>‘</w:t>
      </w:r>
      <w:r w:rsidRPr="00833A32">
        <w:rPr>
          <w:rFonts w:ascii="Franklin Gothic Book" w:hAnsi="Franklin Gothic Book" w:cs="Franklin Gothic Book"/>
        </w:rPr>
        <w:t xml:space="preserve">Eqaulity: Ex </w:t>
      </w:r>
      <w:r>
        <w:rPr>
          <w:rFonts w:ascii="Franklin Gothic Book" w:hAnsi="Franklin Gothic Book" w:cs="Franklin Gothic Book"/>
        </w:rPr>
        <w:t>Post</w:t>
      </w:r>
      <w:r w:rsidRPr="00833A32">
        <w:rPr>
          <w:rFonts w:ascii="Franklin Gothic Book" w:hAnsi="Franklin Gothic Book" w:cs="Franklin Gothic Book"/>
        </w:rPr>
        <w:t xml:space="preserve"> or Ex </w:t>
      </w:r>
      <w:r>
        <w:rPr>
          <w:rFonts w:ascii="Franklin Gothic Book" w:hAnsi="Franklin Gothic Book" w:cs="Franklin Gothic Book"/>
        </w:rPr>
        <w:t>Ante</w:t>
      </w:r>
      <w:r w:rsidRPr="00833A32">
        <w:rPr>
          <w:rFonts w:ascii="Franklin Gothic Book" w:hAnsi="Franklin Gothic Book" w:cs="Franklin Gothic Book"/>
        </w:rPr>
        <w:t>?</w:t>
      </w:r>
      <w:r>
        <w:rPr>
          <w:rFonts w:ascii="Franklin Gothic Book" w:hAnsi="Franklin Gothic Book" w:cs="Franklin Gothic Book"/>
        </w:rPr>
        <w:t>’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 xml:space="preserve">Chair: </w:t>
      </w:r>
      <w:r>
        <w:rPr>
          <w:rFonts w:ascii="Franklin Gothic Book" w:hAnsi="Franklin Gothic Book" w:cs="Franklin Gothic Book"/>
        </w:rPr>
        <w:t>Andrew Reeve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11.20 – 12.30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 xml:space="preserve">Graduate </w:t>
      </w:r>
      <w:r>
        <w:rPr>
          <w:rFonts w:ascii="Franklin Gothic Book" w:hAnsi="Franklin Gothic Book" w:cs="Franklin Gothic Book"/>
        </w:rPr>
        <w:t>Papers: Session 1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12.30 – 1.10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>Lunch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1.10 – 2:20</w:t>
      </w:r>
      <w:r w:rsidRPr="00515D27">
        <w:rPr>
          <w:rFonts w:ascii="Franklin Gothic Book" w:hAnsi="Franklin Gothic Book" w:cs="Franklin Gothic Book"/>
        </w:rPr>
        <w:tab/>
        <w:t xml:space="preserve"> 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 xml:space="preserve">Graduate </w:t>
      </w:r>
      <w:r>
        <w:rPr>
          <w:rFonts w:ascii="Franklin Gothic Book" w:hAnsi="Franklin Gothic Book" w:cs="Franklin Gothic Book"/>
        </w:rPr>
        <w:t>Papers: Session 2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2:25 – 3:35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>Gradua</w:t>
      </w:r>
      <w:r>
        <w:rPr>
          <w:rFonts w:ascii="Franklin Gothic Book" w:hAnsi="Franklin Gothic Book" w:cs="Franklin Gothic Book"/>
        </w:rPr>
        <w:t>te Papers: Session 3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3.35 – 3.50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>Tea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  <w:t>3.50 –  5.00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>Gradua</w:t>
      </w:r>
      <w:r>
        <w:rPr>
          <w:rFonts w:ascii="Franklin Gothic Book" w:hAnsi="Franklin Gothic Book" w:cs="Franklin Gothic Book"/>
        </w:rPr>
        <w:t>te Papers: Session 4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</w:p>
    <w:p w:rsidR="00B20064" w:rsidRPr="007A3C38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  <w:i/>
          <w:iCs/>
        </w:rPr>
        <w:tab/>
      </w:r>
      <w:r w:rsidRPr="00515D27">
        <w:rPr>
          <w:rFonts w:ascii="Franklin Gothic Book" w:hAnsi="Franklin Gothic Book" w:cs="Franklin Gothic Book"/>
        </w:rPr>
        <w:t>5.00 – 6.15</w:t>
      </w:r>
      <w:r w:rsidRPr="00515D27">
        <w:rPr>
          <w:rFonts w:ascii="Franklin Gothic Book" w:hAnsi="Franklin Gothic Book" w:cs="Franklin Gothic Book"/>
          <w:i/>
          <w:iCs/>
        </w:rPr>
        <w:tab/>
      </w:r>
      <w:r w:rsidRPr="007A3C38">
        <w:rPr>
          <w:rFonts w:ascii="Franklin Gothic Book" w:hAnsi="Franklin Gothic Book" w:cs="Franklin Gothic Book"/>
          <w:i/>
          <w:iCs/>
        </w:rPr>
        <w:t>Plenary Session</w:t>
      </w:r>
      <w:r w:rsidRPr="007A3C38">
        <w:rPr>
          <w:rFonts w:ascii="Franklin Gothic Book" w:hAnsi="Franklin Gothic Book" w:cs="Franklin Gothic Book"/>
        </w:rPr>
        <w:t xml:space="preserve">. Room: MS.05 </w:t>
      </w:r>
    </w:p>
    <w:p w:rsidR="00B20064" w:rsidRPr="00833A32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Style w:val="rsearch-profile-name"/>
        </w:rPr>
      </w:pPr>
      <w:r w:rsidRPr="007A3C38">
        <w:rPr>
          <w:rFonts w:ascii="Franklin Gothic Book" w:hAnsi="Franklin Gothic Book" w:cs="Franklin Gothic Book"/>
        </w:rPr>
        <w:tab/>
      </w:r>
      <w:r w:rsidRPr="007A3C38">
        <w:rPr>
          <w:rFonts w:ascii="Franklin Gothic Book" w:hAnsi="Franklin Gothic Book" w:cs="Franklin Gothic Book"/>
        </w:rPr>
        <w:tab/>
      </w:r>
      <w:r w:rsidRPr="007A3C38">
        <w:rPr>
          <w:rFonts w:ascii="Franklin Gothic Book" w:hAnsi="Franklin Gothic Book" w:cs="Franklin Gothic Book"/>
        </w:rPr>
        <w:tab/>
      </w:r>
      <w:r w:rsidRPr="00833A32">
        <w:rPr>
          <w:rFonts w:ascii="Franklin Gothic Book" w:hAnsi="Franklin Gothic Book" w:cs="Franklin Gothic Book"/>
        </w:rPr>
        <w:t xml:space="preserve">Katrin </w:t>
      </w:r>
      <w:r w:rsidRPr="00833A32">
        <w:rPr>
          <w:rStyle w:val="rsearch-profile-name"/>
          <w:rFonts w:ascii="Franklin Gothic Book" w:hAnsi="Franklin Gothic Book" w:cs="Franklin Gothic Book"/>
          <w:color w:val="000000"/>
        </w:rPr>
        <w:t>Flikschuh, LSE</w:t>
      </w:r>
    </w:p>
    <w:p w:rsidR="00B20064" w:rsidRPr="00833A32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833A32">
        <w:rPr>
          <w:rStyle w:val="rsearch-profile-name"/>
          <w:rFonts w:ascii="Franklin Gothic Book" w:hAnsi="Franklin Gothic Book" w:cs="Franklin Gothic Book"/>
          <w:color w:val="000000"/>
        </w:rPr>
        <w:tab/>
      </w:r>
      <w:r w:rsidRPr="00833A32">
        <w:rPr>
          <w:rStyle w:val="rsearch-profile-name"/>
          <w:rFonts w:ascii="Franklin Gothic Book" w:hAnsi="Franklin Gothic Book" w:cs="Franklin Gothic Book"/>
          <w:color w:val="000000"/>
        </w:rPr>
        <w:tab/>
      </w:r>
      <w:r w:rsidRPr="00833A32">
        <w:rPr>
          <w:rStyle w:val="rsearch-profile-name"/>
          <w:rFonts w:ascii="Franklin Gothic Book" w:hAnsi="Franklin Gothic Book" w:cs="Franklin Gothic Book"/>
          <w:color w:val="000000"/>
        </w:rPr>
        <w:tab/>
        <w:t>‘On the Cogency of Human Rights’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7A3C38">
        <w:rPr>
          <w:rFonts w:ascii="Franklin Gothic Book" w:hAnsi="Franklin Gothic Book" w:cs="Franklin Gothic Book"/>
        </w:rPr>
        <w:tab/>
      </w:r>
      <w:r w:rsidRPr="007A3C38">
        <w:rPr>
          <w:rFonts w:ascii="Franklin Gothic Book" w:hAnsi="Franklin Gothic Book" w:cs="Franklin Gothic Book"/>
        </w:rPr>
        <w:tab/>
      </w:r>
      <w:r w:rsidRPr="007A3C38">
        <w:rPr>
          <w:rFonts w:ascii="Franklin Gothic Book" w:hAnsi="Franklin Gothic Book" w:cs="Franklin Gothic Book"/>
        </w:rPr>
        <w:tab/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ind w:left="3600" w:hanging="3600"/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  <w:t xml:space="preserve">Chair: </w:t>
      </w:r>
      <w:r>
        <w:rPr>
          <w:rFonts w:ascii="Franklin Gothic Book" w:hAnsi="Franklin Gothic Book" w:cs="Franklin Gothic Book"/>
        </w:rPr>
        <w:t>Ed Page</w:t>
      </w:r>
    </w:p>
    <w:p w:rsidR="00B20064" w:rsidRPr="00515D27" w:rsidRDefault="00B20064" w:rsidP="006B178E">
      <w:pPr>
        <w:shd w:val="clear" w:color="auto" w:fill="FFFFFF"/>
        <w:tabs>
          <w:tab w:val="left" w:pos="720"/>
          <w:tab w:val="left" w:pos="1064"/>
        </w:tabs>
        <w:rPr>
          <w:rFonts w:ascii="Franklin Gothic Book" w:hAnsi="Franklin Gothic Book" w:cs="Franklin Gothic Book"/>
        </w:rPr>
      </w:pP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</w:p>
    <w:p w:rsidR="00B20064" w:rsidRPr="00053DB4" w:rsidRDefault="00B20064" w:rsidP="006B178E">
      <w:pPr>
        <w:shd w:val="clear" w:color="auto" w:fill="FFFFFF"/>
        <w:tabs>
          <w:tab w:val="left" w:pos="720"/>
          <w:tab w:val="left" w:pos="1620"/>
        </w:tabs>
        <w:rPr>
          <w:rFonts w:ascii="Franklin Gothic Book" w:hAnsi="Franklin Gothic Book" w:cs="Franklin Gothic Book"/>
          <w:b/>
          <w:bCs/>
        </w:rPr>
      </w:pPr>
      <w:r w:rsidRPr="00515D27">
        <w:rPr>
          <w:rFonts w:ascii="Franklin Gothic Book" w:hAnsi="Franklin Gothic Book" w:cs="Franklin Gothic Book"/>
        </w:rPr>
        <w:tab/>
        <w:t xml:space="preserve">6.15 – </w:t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 w:rsidRPr="00515D27">
        <w:rPr>
          <w:rFonts w:ascii="Franklin Gothic Book" w:hAnsi="Franklin Gothic Book" w:cs="Franklin Gothic Book"/>
        </w:rPr>
        <w:tab/>
      </w:r>
      <w:r>
        <w:rPr>
          <w:rFonts w:ascii="Franklin Gothic Book" w:hAnsi="Franklin Gothic Book" w:cs="Franklin Gothic Book"/>
        </w:rPr>
        <w:t>Drink in The Dirty Duck</w:t>
      </w:r>
    </w:p>
    <w:p w:rsidR="00B20064" w:rsidRPr="00053DB4" w:rsidRDefault="00B20064">
      <w:pPr>
        <w:shd w:val="clear" w:color="auto" w:fill="FFFFFF"/>
        <w:tabs>
          <w:tab w:val="left" w:pos="720"/>
          <w:tab w:val="left" w:pos="1620"/>
        </w:tabs>
        <w:rPr>
          <w:rFonts w:ascii="Franklin Gothic Book" w:hAnsi="Franklin Gothic Book" w:cs="Franklin Gothic Book"/>
          <w:sz w:val="28"/>
          <w:szCs w:val="28"/>
        </w:rPr>
      </w:pPr>
    </w:p>
    <w:p w:rsidR="00B20064" w:rsidRPr="00053DB4" w:rsidRDefault="00B20064">
      <w:pPr>
        <w:shd w:val="clear" w:color="auto" w:fill="FFFFFF"/>
        <w:tabs>
          <w:tab w:val="left" w:pos="720"/>
          <w:tab w:val="left" w:pos="1620"/>
        </w:tabs>
        <w:rPr>
          <w:rFonts w:ascii="Franklin Gothic Book" w:hAnsi="Franklin Gothic Book" w:cs="Franklin Gothic Book"/>
          <w:sz w:val="28"/>
          <w:szCs w:val="28"/>
        </w:rPr>
      </w:pPr>
    </w:p>
    <w:p w:rsidR="00B20064" w:rsidRPr="00053DB4" w:rsidRDefault="00B20064">
      <w:pPr>
        <w:shd w:val="clear" w:color="auto" w:fill="FFFFFF"/>
        <w:tabs>
          <w:tab w:val="left" w:pos="720"/>
          <w:tab w:val="left" w:pos="1620"/>
        </w:tabs>
        <w:rPr>
          <w:rFonts w:ascii="Franklin Gothic Book" w:hAnsi="Franklin Gothic Book" w:cs="Franklin Gothic Book"/>
          <w:sz w:val="28"/>
          <w:szCs w:val="28"/>
        </w:rPr>
      </w:pPr>
    </w:p>
    <w:p w:rsidR="00B20064" w:rsidRPr="00053DB4" w:rsidRDefault="00B20064">
      <w:pPr>
        <w:shd w:val="clear" w:color="auto" w:fill="FFFFFF"/>
        <w:tabs>
          <w:tab w:val="left" w:pos="720"/>
          <w:tab w:val="left" w:pos="1620"/>
        </w:tabs>
        <w:rPr>
          <w:rFonts w:ascii="Franklin Gothic Book" w:hAnsi="Franklin Gothic Book" w:cs="Franklin Gothic Book"/>
          <w:sz w:val="28"/>
          <w:szCs w:val="28"/>
        </w:rPr>
      </w:pPr>
    </w:p>
    <w:p w:rsidR="00B20064" w:rsidRPr="00053DB4" w:rsidRDefault="00B20064">
      <w:pPr>
        <w:shd w:val="clear" w:color="auto" w:fill="FFFFFF"/>
        <w:tabs>
          <w:tab w:val="left" w:pos="720"/>
          <w:tab w:val="left" w:pos="1064"/>
        </w:tabs>
        <w:rPr>
          <w:rFonts w:ascii="Cambria" w:hAnsi="Cambria" w:cs="Cambria"/>
          <w:sz w:val="28"/>
          <w:szCs w:val="28"/>
        </w:rPr>
      </w:pPr>
    </w:p>
    <w:p w:rsidR="00B20064" w:rsidRPr="00053DB4" w:rsidRDefault="00B20064">
      <w:pPr>
        <w:spacing w:line="360" w:lineRule="auto"/>
        <w:jc w:val="center"/>
        <w:rPr>
          <w:rFonts w:ascii="Cambria" w:hAnsi="Cambria" w:cs="Cambria"/>
          <w:b/>
          <w:bCs/>
          <w:sz w:val="28"/>
          <w:szCs w:val="28"/>
        </w:rPr>
      </w:pPr>
      <w:r w:rsidRPr="00053DB4">
        <w:rPr>
          <w:rFonts w:ascii="Cambria" w:hAnsi="Cambria" w:cs="Cambria"/>
          <w:b/>
          <w:bCs/>
          <w:sz w:val="28"/>
          <w:szCs w:val="28"/>
        </w:rPr>
        <w:t>GRADUATE PANELS</w:t>
      </w:r>
    </w:p>
    <w:p w:rsidR="00B20064" w:rsidRPr="00053DB4" w:rsidRDefault="00B20064" w:rsidP="00E303E8">
      <w:pPr>
        <w:rPr>
          <w:rFonts w:ascii="Cambria" w:hAnsi="Cambria" w:cs="Cambria"/>
          <w:sz w:val="28"/>
          <w:szCs w:val="28"/>
        </w:rPr>
      </w:pPr>
      <w:r w:rsidRPr="00053DB4">
        <w:rPr>
          <w:rFonts w:ascii="Cambria" w:hAnsi="Cambria" w:cs="Cambria"/>
          <w:sz w:val="28"/>
          <w:szCs w:val="28"/>
        </w:rPr>
        <w:t>Presenters are requested to keep their presentations to a maximum of 20 minutes.</w:t>
      </w:r>
    </w:p>
    <w:p w:rsidR="00B20064" w:rsidRPr="00053DB4" w:rsidRDefault="00B20064" w:rsidP="00E303E8">
      <w:pPr>
        <w:rPr>
          <w:rFonts w:ascii="Cambria" w:hAnsi="Cambria" w:cs="Cambria"/>
          <w:b/>
          <w:bCs/>
          <w:i/>
          <w:iCs/>
          <w:sz w:val="28"/>
          <w:szCs w:val="28"/>
        </w:rPr>
      </w:pPr>
    </w:p>
    <w:p w:rsidR="00B20064" w:rsidRPr="00053DB4" w:rsidRDefault="00B20064" w:rsidP="00E303E8">
      <w:pPr>
        <w:rPr>
          <w:rFonts w:ascii="Cambria" w:hAnsi="Cambria" w:cs="Cambria"/>
          <w:b/>
          <w:bCs/>
          <w:i/>
          <w:iCs/>
          <w:sz w:val="28"/>
          <w:szCs w:val="28"/>
        </w:rPr>
      </w:pPr>
    </w:p>
    <w:p w:rsidR="00B20064" w:rsidRPr="00053DB4" w:rsidRDefault="00B20064" w:rsidP="00E303E8">
      <w:pPr>
        <w:rPr>
          <w:rFonts w:ascii="Cambria" w:hAnsi="Cambria" w:cs="Cambria"/>
          <w:b/>
          <w:bCs/>
          <w:sz w:val="28"/>
          <w:szCs w:val="28"/>
        </w:rPr>
      </w:pPr>
      <w:r w:rsidRPr="00053DB4">
        <w:rPr>
          <w:rFonts w:ascii="Cambria" w:hAnsi="Cambria" w:cs="Cambria"/>
          <w:b/>
          <w:bCs/>
          <w:i/>
          <w:iCs/>
          <w:sz w:val="28"/>
          <w:szCs w:val="28"/>
        </w:rPr>
        <w:t>Session One: 11.20-12.30</w:t>
      </w: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1</w:t>
      </w:r>
      <w:r w:rsidRPr="00053DB4">
        <w:rPr>
          <w:rFonts w:ascii="Cambria" w:hAnsi="Cambria" w:cs="Cambria"/>
          <w:b/>
          <w:bCs/>
          <w:sz w:val="28"/>
          <w:szCs w:val="28"/>
        </w:rPr>
        <w:t>A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MS.03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Zofia Stemplowska</w:t>
      </w:r>
    </w:p>
    <w:p w:rsidR="00B20064" w:rsidRDefault="00B20064" w:rsidP="00BD1772">
      <w:pPr>
        <w:pStyle w:val="NoSpacing"/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EXPLOITATION</w:t>
      </w:r>
      <w:r>
        <w:rPr>
          <w:rFonts w:ascii="Times New Roman" w:hAnsi="Times New Roman" w:cs="Times New Roman"/>
        </w:rPr>
        <w:t>, STEINER, RESPONSIBILITY / DIGNITY, DISABILITY</w:t>
      </w:r>
    </w:p>
    <w:p w:rsidR="00B20064" w:rsidRDefault="00B20064" w:rsidP="00BD1772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Benjamin Ferguson (LSE) Who’s Responsible for Exploitation?</w:t>
      </w:r>
    </w:p>
    <w:p w:rsidR="00B20064" w:rsidRPr="00747085" w:rsidRDefault="00B20064" w:rsidP="00BD1772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747085">
        <w:rPr>
          <w:rFonts w:ascii="Times New Roman" w:hAnsi="Times New Roman" w:cs="Times New Roman"/>
        </w:rPr>
        <w:t>Amneris Chaparro (Essex), Human Dignity: Contemporary Answers to (Old) Kantian Problems</w:t>
      </w:r>
    </w:p>
    <w:p w:rsidR="00B20064" w:rsidRPr="00053DB4" w:rsidRDefault="00B20064" w:rsidP="00053DB4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>
      <w:pPr>
        <w:pStyle w:val="Heading5"/>
        <w:rPr>
          <w:rFonts w:ascii="Cambria" w:hAnsi="Cambria" w:cs="Cambria"/>
          <w:b w:val="0"/>
          <w:bCs w:val="0"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>1B</w:t>
      </w:r>
      <w:r>
        <w:rPr>
          <w:rFonts w:ascii="Cambria" w:hAnsi="Cambria" w:cs="Cambria"/>
          <w:sz w:val="28"/>
          <w:szCs w:val="28"/>
        </w:rPr>
        <w:tab/>
        <w:t>Rm: MS.01</w:t>
      </w:r>
      <w:r w:rsidRPr="00053DB4">
        <w:rPr>
          <w:rFonts w:ascii="Cambria" w:hAnsi="Cambria" w:cs="Cambria"/>
          <w:sz w:val="28"/>
          <w:szCs w:val="28"/>
        </w:rPr>
        <w:tab/>
      </w:r>
      <w:r>
        <w:rPr>
          <w:rFonts w:ascii="Cambria" w:hAnsi="Cambria" w:cs="Cambria"/>
          <w:b w:val="0"/>
          <w:bCs w:val="0"/>
          <w:sz w:val="28"/>
          <w:szCs w:val="28"/>
        </w:rPr>
        <w:t>Chair: Tim Fowler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LEGITIMACY, DEMOCRACY</w:t>
      </w:r>
    </w:p>
    <w:p w:rsidR="00B20064" w:rsidRPr="00FB2A39" w:rsidRDefault="00B20064" w:rsidP="00BD1772">
      <w:pPr>
        <w:pStyle w:val="NoSpacing"/>
        <w:numPr>
          <w:ilvl w:val="0"/>
          <w:numId w:val="3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Esha Senchaudhuri (LSE), A Critique of Procedural Legitimacy</w:t>
      </w:r>
    </w:p>
    <w:p w:rsidR="00B20064" w:rsidRDefault="00B20064" w:rsidP="00BD1772">
      <w:pPr>
        <w:pStyle w:val="NoSpacing"/>
        <w:numPr>
          <w:ilvl w:val="0"/>
          <w:numId w:val="3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Linda Ludwig (LMU München), Reconstructing Deliberation as a Collective Decision Process:</w:t>
      </w:r>
      <w:r>
        <w:rPr>
          <w:rFonts w:ascii="Times New Roman" w:hAnsi="Times New Roman" w:cs="Times New Roman"/>
        </w:rPr>
        <w:t xml:space="preserve"> The Problem of Defining Presuppositions in a Procedural A</w:t>
      </w:r>
      <w:r w:rsidRPr="00FB2A39">
        <w:rPr>
          <w:rFonts w:ascii="Times New Roman" w:hAnsi="Times New Roman" w:cs="Times New Roman"/>
        </w:rPr>
        <w:t xml:space="preserve">ccount </w:t>
      </w: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1</w:t>
      </w:r>
      <w:r w:rsidRPr="00053DB4">
        <w:rPr>
          <w:rFonts w:ascii="Cambria" w:hAnsi="Cambria" w:cs="Cambria"/>
          <w:b/>
          <w:bCs/>
          <w:sz w:val="28"/>
          <w:szCs w:val="28"/>
        </w:rPr>
        <w:t>C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MS.04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Ed Page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NATURE O</w:t>
      </w:r>
      <w:r w:rsidRPr="00FB2A39">
        <w:rPr>
          <w:rFonts w:ascii="Times New Roman" w:hAnsi="Times New Roman" w:cs="Times New Roman"/>
        </w:rPr>
        <w:t>F JUSTICE</w:t>
      </w:r>
    </w:p>
    <w:p w:rsidR="00B20064" w:rsidRPr="00FB2A39" w:rsidRDefault="00B20064" w:rsidP="00BD1772">
      <w:pPr>
        <w:pStyle w:val="NoSpacing"/>
        <w:numPr>
          <w:ilvl w:val="0"/>
          <w:numId w:val="6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James Christensen (Oxford), Practice-Dependence and the Subject of Justice</w:t>
      </w:r>
    </w:p>
    <w:p w:rsidR="00B20064" w:rsidRPr="00FB2A39" w:rsidRDefault="00B20064" w:rsidP="00BD1772">
      <w:pPr>
        <w:pStyle w:val="NoSpacing"/>
        <w:numPr>
          <w:ilvl w:val="0"/>
          <w:numId w:val="6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Ashley Taylor (Edinburgh), The Circumstances of Justice: A Reformulation </w:t>
      </w:r>
    </w:p>
    <w:p w:rsidR="00B20064" w:rsidRDefault="00B20064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BD1772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1D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MS.05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Matthew Clayton</w:t>
      </w:r>
    </w:p>
    <w:p w:rsidR="00B20064" w:rsidRPr="00FB2A39" w:rsidRDefault="00B20064" w:rsidP="00FC7E5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SELF-REALIZATION, </w:t>
      </w:r>
      <w:r w:rsidRPr="00FB2A39">
        <w:rPr>
          <w:rFonts w:ascii="Times New Roman" w:hAnsi="Times New Roman" w:cs="Times New Roman"/>
        </w:rPr>
        <w:t>AUTONOMY</w:t>
      </w:r>
    </w:p>
    <w:p w:rsidR="00B20064" w:rsidRPr="00FB2A39" w:rsidRDefault="00B20064" w:rsidP="00FC7E52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Liam Shields (Warwick) Rawls, Arneson and Sufficient Opportunity </w:t>
      </w:r>
    </w:p>
    <w:p w:rsidR="00B20064" w:rsidRPr="00FC7E52" w:rsidRDefault="00B20064" w:rsidP="00FC7E52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Christopher Mills (Manchester) Autonomy as Self-Authorship – A Critique of the Razian Ideal</w:t>
      </w:r>
    </w:p>
    <w:p w:rsidR="00B20064" w:rsidRDefault="00B20064" w:rsidP="00E303E8">
      <w:pPr>
        <w:pStyle w:val="Heading8"/>
        <w:rPr>
          <w:rFonts w:ascii="Cambria" w:hAnsi="Cambria" w:cs="Cambria"/>
          <w:b/>
          <w:bCs/>
          <w:sz w:val="28"/>
          <w:szCs w:val="28"/>
        </w:rPr>
      </w:pPr>
    </w:p>
    <w:p w:rsidR="00B20064" w:rsidRPr="007A3C38" w:rsidRDefault="00B20064" w:rsidP="007A3C38"/>
    <w:p w:rsidR="00B20064" w:rsidRPr="007A3C38" w:rsidRDefault="00B20064" w:rsidP="007A3C38">
      <w:pPr>
        <w:pStyle w:val="Heading8"/>
        <w:rPr>
          <w:rFonts w:ascii="Cambria" w:hAnsi="Cambria" w:cs="Cambria"/>
          <w:b/>
          <w:bCs/>
          <w:sz w:val="28"/>
          <w:szCs w:val="28"/>
        </w:rPr>
      </w:pPr>
      <w:r w:rsidRPr="00053DB4">
        <w:rPr>
          <w:rFonts w:ascii="Cambria" w:hAnsi="Cambria" w:cs="Cambria"/>
          <w:b/>
          <w:bCs/>
          <w:sz w:val="28"/>
          <w:szCs w:val="28"/>
        </w:rPr>
        <w:t>Session Two: 1:10-2:20</w:t>
      </w: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</w:p>
    <w:p w:rsidR="00B20064" w:rsidRPr="00E411FF" w:rsidRDefault="00B20064" w:rsidP="006B178E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2A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MS.03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>
        <w:rPr>
          <w:rFonts w:ascii="Cambria" w:hAnsi="Cambria" w:cs="Cambria"/>
          <w:b/>
          <w:bCs/>
          <w:sz w:val="28"/>
          <w:szCs w:val="28"/>
        </w:rPr>
        <w:t xml:space="preserve"> </w:t>
      </w:r>
      <w:r>
        <w:rPr>
          <w:rFonts w:ascii="Cambria" w:hAnsi="Cambria" w:cs="Cambria"/>
          <w:sz w:val="28"/>
          <w:szCs w:val="28"/>
        </w:rPr>
        <w:t>Zofia Stemplowska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ARBITRARINESS, RESPONSIBILITY</w:t>
      </w:r>
    </w:p>
    <w:p w:rsidR="00B20064" w:rsidRPr="00FB2A39" w:rsidRDefault="00B20064" w:rsidP="00BD1772">
      <w:pPr>
        <w:pStyle w:val="NoSpacing"/>
        <w:numPr>
          <w:ilvl w:val="0"/>
          <w:numId w:val="10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Kostaz Bizas (Exeter) Contingency, Luck, and Arbitrariness in Ronald Dworkin</w:t>
      </w:r>
    </w:p>
    <w:p w:rsidR="00B20064" w:rsidRPr="00FC7E52" w:rsidRDefault="00B20064" w:rsidP="000A77BA">
      <w:pPr>
        <w:pStyle w:val="NoSpacing"/>
        <w:numPr>
          <w:ilvl w:val="0"/>
          <w:numId w:val="10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Emily McTernan (Cambridge), Taking Pride in the Egalitarian Society: Talents, Moral Arbitrariness and Responsibility</w:t>
      </w:r>
    </w:p>
    <w:p w:rsidR="00B20064" w:rsidRPr="00053DB4" w:rsidRDefault="00B20064" w:rsidP="000A77BA">
      <w:pPr>
        <w:rPr>
          <w:rFonts w:ascii="Cambria" w:hAnsi="Cambria" w:cs="Cambria"/>
          <w:sz w:val="28"/>
          <w:szCs w:val="28"/>
        </w:rPr>
      </w:pPr>
    </w:p>
    <w:p w:rsidR="00B20064" w:rsidRPr="000A77BA" w:rsidRDefault="00352AFF" w:rsidP="00781EBB">
      <w:pPr>
        <w:pStyle w:val="Heading5"/>
        <w:rPr>
          <w:rFonts w:ascii="Times New Roman" w:hAnsi="Times New Roman" w:cs="Times New Roman"/>
        </w:rPr>
      </w:pPr>
      <w:r>
        <w:rPr>
          <w:rFonts w:ascii="Cambria" w:hAnsi="Cambria" w:cs="Cambria"/>
          <w:sz w:val="28"/>
          <w:szCs w:val="28"/>
        </w:rPr>
        <w:br w:type="page"/>
      </w:r>
      <w:r w:rsidR="00B20064">
        <w:rPr>
          <w:rFonts w:ascii="Cambria" w:hAnsi="Cambria" w:cs="Cambria"/>
          <w:sz w:val="28"/>
          <w:szCs w:val="28"/>
        </w:rPr>
        <w:t>2B</w:t>
      </w:r>
      <w:r w:rsidR="00B20064" w:rsidRPr="00053DB4">
        <w:rPr>
          <w:rFonts w:ascii="Cambria" w:hAnsi="Cambria" w:cs="Cambria"/>
          <w:sz w:val="28"/>
          <w:szCs w:val="28"/>
        </w:rPr>
        <w:tab/>
        <w:t>Rm:</w:t>
      </w:r>
      <w:r w:rsidR="00B20064" w:rsidRPr="00920CC9">
        <w:rPr>
          <w:rFonts w:ascii="Cambria" w:hAnsi="Cambria" w:cs="Cambria"/>
          <w:sz w:val="28"/>
          <w:szCs w:val="28"/>
        </w:rPr>
        <w:t xml:space="preserve"> </w:t>
      </w:r>
      <w:r w:rsidR="00B20064">
        <w:rPr>
          <w:rFonts w:ascii="Cambria" w:hAnsi="Cambria" w:cs="Cambria"/>
          <w:sz w:val="28"/>
          <w:szCs w:val="28"/>
        </w:rPr>
        <w:t>MS.01</w:t>
      </w:r>
      <w:r w:rsidR="00B20064" w:rsidRPr="00053DB4">
        <w:rPr>
          <w:rFonts w:ascii="Cambria" w:hAnsi="Cambria" w:cs="Cambria"/>
          <w:sz w:val="28"/>
          <w:szCs w:val="28"/>
        </w:rPr>
        <w:tab/>
      </w:r>
      <w:r w:rsidR="00B20064" w:rsidRPr="00053DB4">
        <w:rPr>
          <w:rFonts w:ascii="Cambria" w:hAnsi="Cambria" w:cs="Cambria"/>
          <w:b w:val="0"/>
          <w:bCs w:val="0"/>
          <w:sz w:val="28"/>
          <w:szCs w:val="28"/>
        </w:rPr>
        <w:t>Chair</w:t>
      </w:r>
      <w:r w:rsidR="00B20064">
        <w:rPr>
          <w:rFonts w:ascii="Cambria" w:hAnsi="Cambria" w:cs="Cambria"/>
          <w:b w:val="0"/>
          <w:bCs w:val="0"/>
          <w:sz w:val="28"/>
          <w:szCs w:val="28"/>
        </w:rPr>
        <w:t>: Tim Fowler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LEGITIMACY</w:t>
      </w:r>
      <w:r>
        <w:rPr>
          <w:rFonts w:ascii="Times New Roman" w:hAnsi="Times New Roman" w:cs="Times New Roman"/>
        </w:rPr>
        <w:t xml:space="preserve">, DEMOCRACY </w:t>
      </w:r>
    </w:p>
    <w:p w:rsidR="00B20064" w:rsidRPr="00FB2A39" w:rsidRDefault="00B20064" w:rsidP="00BD177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  <w:color w:val="000000"/>
        </w:rPr>
        <w:t>Angela White (Western Ontario),</w:t>
      </w:r>
      <w:r>
        <w:rPr>
          <w:rFonts w:ascii="Times New Roman" w:hAnsi="Times New Roman" w:cs="Times New Roman"/>
          <w:color w:val="000000"/>
        </w:rPr>
        <w:t xml:space="preserve"> </w:t>
      </w:r>
      <w:r w:rsidRPr="00FB2A39">
        <w:rPr>
          <w:rFonts w:ascii="Times New Roman" w:hAnsi="Times New Roman" w:cs="Times New Roman"/>
          <w:color w:val="000000"/>
        </w:rPr>
        <w:t>T</w:t>
      </w:r>
      <w:r>
        <w:rPr>
          <w:rFonts w:ascii="Times New Roman" w:hAnsi="Times New Roman" w:cs="Times New Roman"/>
          <w:color w:val="000000"/>
        </w:rPr>
        <w:t>rust and Political Legitimacy</w:t>
      </w:r>
    </w:p>
    <w:p w:rsidR="00B20064" w:rsidRDefault="00B20064" w:rsidP="00BD177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</w:rPr>
        <w:t xml:space="preserve">Jeffrey Howard (Oxford), Imperfect Rule: </w:t>
      </w:r>
      <w:r w:rsidRPr="00FB2A39">
        <w:rPr>
          <w:rFonts w:ascii="Times New Roman" w:hAnsi="Times New Roman" w:cs="Times New Roman"/>
          <w:color w:val="000000"/>
        </w:rPr>
        <w:t xml:space="preserve">Political Legitimacy, Judicial Review, and Moral Failure   </w:t>
      </w:r>
    </w:p>
    <w:p w:rsidR="00B20064" w:rsidRPr="00053DB4" w:rsidRDefault="00B20064" w:rsidP="006B178E">
      <w:pPr>
        <w:rPr>
          <w:rFonts w:ascii="Cambria" w:hAnsi="Cambria" w:cs="Cambria"/>
          <w:sz w:val="28"/>
          <w:szCs w:val="28"/>
        </w:rPr>
      </w:pPr>
    </w:p>
    <w:p w:rsidR="00B20064" w:rsidRPr="00E411FF" w:rsidRDefault="00B20064" w:rsidP="00781EBB">
      <w:pPr>
        <w:rPr>
          <w:rFonts w:ascii="Times New Roman" w:hAnsi="Times New Roman" w:cs="Times New Roman"/>
        </w:rPr>
      </w:pPr>
      <w:r>
        <w:rPr>
          <w:rFonts w:ascii="Cambria" w:hAnsi="Cambria" w:cs="Cambria"/>
          <w:b/>
          <w:bCs/>
          <w:sz w:val="28"/>
          <w:szCs w:val="28"/>
        </w:rPr>
        <w:t>2C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MS.04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 xml:space="preserve">: </w:t>
      </w:r>
      <w:r w:rsidRPr="00A9107A">
        <w:rPr>
          <w:rFonts w:ascii="Cambria" w:hAnsi="Cambria" w:cs="Cambria"/>
          <w:sz w:val="28"/>
          <w:szCs w:val="28"/>
        </w:rPr>
        <w:t>Andrew Williams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  <w:color w:val="000000"/>
        </w:rPr>
        <w:t>GLOBAL JUSTICE</w:t>
      </w:r>
    </w:p>
    <w:p w:rsidR="00B20064" w:rsidRPr="00FB2A39" w:rsidRDefault="00B20064" w:rsidP="00BD177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  <w:color w:val="000000"/>
        </w:rPr>
        <w:t xml:space="preserve">Katarzyna Gajewska (UCL), </w:t>
      </w:r>
      <w:r>
        <w:rPr>
          <w:rFonts w:ascii="Times New Roman" w:hAnsi="Times New Roman" w:cs="Times New Roman"/>
          <w:color w:val="000000"/>
        </w:rPr>
        <w:t>The Coercion View of Global Distributive Justice and Why it F</w:t>
      </w:r>
      <w:r w:rsidRPr="00FB2A39">
        <w:rPr>
          <w:rFonts w:ascii="Times New Roman" w:hAnsi="Times New Roman" w:cs="Times New Roman"/>
          <w:color w:val="000000"/>
        </w:rPr>
        <w:t>ails</w:t>
      </w:r>
    </w:p>
    <w:p w:rsidR="00B20064" w:rsidRPr="00FB2A39" w:rsidRDefault="00B20064" w:rsidP="00BD1772">
      <w:pPr>
        <w:pStyle w:val="NoSpacing"/>
        <w:numPr>
          <w:ilvl w:val="0"/>
          <w:numId w:val="8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Verena Risse (GU Frankfurt), Bridging the Gap: On the Reconcilability of Statist and Cosmopolitan Accounts of Coercion</w:t>
      </w:r>
    </w:p>
    <w:p w:rsidR="00B20064" w:rsidRPr="00053DB4" w:rsidRDefault="00B20064" w:rsidP="00E303E8">
      <w:pPr>
        <w:pStyle w:val="Heading8"/>
        <w:rPr>
          <w:rFonts w:ascii="Cambria" w:hAnsi="Cambria" w:cs="Cambria"/>
          <w:b/>
          <w:bCs/>
          <w:sz w:val="28"/>
          <w:szCs w:val="28"/>
        </w:rPr>
      </w:pPr>
    </w:p>
    <w:p w:rsidR="00B20064" w:rsidRPr="00053DB4" w:rsidRDefault="00B20064" w:rsidP="00BD1772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2D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 w:rsidRPr="00920CC9">
        <w:rPr>
          <w:rFonts w:ascii="Cambria" w:hAnsi="Cambria" w:cs="Cambria"/>
          <w:b/>
          <w:bCs/>
          <w:sz w:val="28"/>
          <w:szCs w:val="28"/>
        </w:rPr>
        <w:t xml:space="preserve"> </w:t>
      </w:r>
      <w:r>
        <w:rPr>
          <w:rFonts w:ascii="Cambria" w:hAnsi="Cambria" w:cs="Cambria"/>
          <w:b/>
          <w:bCs/>
          <w:sz w:val="28"/>
          <w:szCs w:val="28"/>
        </w:rPr>
        <w:t>MS.05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Ed Page</w:t>
      </w:r>
    </w:p>
    <w:p w:rsidR="00B20064" w:rsidRPr="00FB2A39" w:rsidRDefault="00B20064" w:rsidP="00FC7E52">
      <w:p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NATURE</w:t>
      </w:r>
      <w:r>
        <w:rPr>
          <w:rFonts w:ascii="Times New Roman" w:hAnsi="Times New Roman" w:cs="Times New Roman"/>
        </w:rPr>
        <w:t xml:space="preserve"> &amp; METHOD</w:t>
      </w:r>
      <w:r w:rsidRPr="00FB2A39">
        <w:rPr>
          <w:rFonts w:ascii="Times New Roman" w:hAnsi="Times New Roman" w:cs="Times New Roman"/>
        </w:rPr>
        <w:t xml:space="preserve"> OF POLITICAL THEORY</w:t>
      </w:r>
    </w:p>
    <w:p w:rsidR="00B20064" w:rsidRPr="00FB2A39" w:rsidRDefault="00B20064" w:rsidP="00FC7E52">
      <w:pPr>
        <w:pStyle w:val="NoSpacing"/>
        <w:numPr>
          <w:ilvl w:val="0"/>
          <w:numId w:val="5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Katrina Forrester (Cambridge) Michael Walzer and the Limits of Political Theory</w:t>
      </w:r>
    </w:p>
    <w:p w:rsidR="00B20064" w:rsidRPr="00C21A59" w:rsidRDefault="00B20064" w:rsidP="00FC7E52">
      <w:pPr>
        <w:pStyle w:val="NoSpacing"/>
        <w:numPr>
          <w:ilvl w:val="0"/>
          <w:numId w:val="5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Yi Wang (Essex) Comparing Rawls’ and Spinoza’s Epistemic Methods in Their Political Philosophies</w:t>
      </w:r>
    </w:p>
    <w:p w:rsidR="00B20064" w:rsidRDefault="00B20064" w:rsidP="00CB44BA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CB44BA">
      <w:pPr>
        <w:rPr>
          <w:rFonts w:ascii="Cambria" w:hAnsi="Cambria" w:cs="Cambria"/>
          <w:sz w:val="28"/>
          <w:szCs w:val="28"/>
        </w:rPr>
      </w:pPr>
    </w:p>
    <w:p w:rsidR="00B20064" w:rsidRPr="000A77BA" w:rsidRDefault="00B20064" w:rsidP="000A77BA">
      <w:pPr>
        <w:pStyle w:val="Heading8"/>
        <w:rPr>
          <w:rFonts w:ascii="Cambria" w:hAnsi="Cambria" w:cs="Cambria"/>
          <w:b/>
          <w:bCs/>
          <w:sz w:val="28"/>
          <w:szCs w:val="28"/>
        </w:rPr>
      </w:pPr>
      <w:r w:rsidRPr="00053DB4">
        <w:rPr>
          <w:rFonts w:ascii="Cambria" w:hAnsi="Cambria" w:cs="Cambria"/>
          <w:b/>
          <w:bCs/>
          <w:sz w:val="28"/>
          <w:szCs w:val="28"/>
        </w:rPr>
        <w:t>Session Three: 2.25-3.35</w:t>
      </w:r>
    </w:p>
    <w:p w:rsidR="00B20064" w:rsidRPr="00053DB4" w:rsidRDefault="00B20064" w:rsidP="0010386B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6B178E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3A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MS.03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Matthew Clayton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EQULIATY&amp; </w:t>
      </w:r>
      <w:r w:rsidRPr="00FB2A39">
        <w:rPr>
          <w:rFonts w:ascii="Times New Roman" w:hAnsi="Times New Roman" w:cs="Times New Roman"/>
        </w:rPr>
        <w:t>SOCIAL STATUS</w:t>
      </w:r>
    </w:p>
    <w:p w:rsidR="00B20064" w:rsidRPr="00FB2A39" w:rsidRDefault="00B20064" w:rsidP="00BD1772">
      <w:pPr>
        <w:pStyle w:val="NoSpacing"/>
        <w:numPr>
          <w:ilvl w:val="0"/>
          <w:numId w:val="9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Sotiria Skarveli (Warwick), Equality of Resources and Social Status</w:t>
      </w:r>
    </w:p>
    <w:p w:rsidR="00B20064" w:rsidRPr="00BD1772" w:rsidRDefault="00B20064" w:rsidP="006B178E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  <w:color w:val="000000"/>
        </w:rPr>
        <w:t>Samantha Godwin (UCL), Egalitarianism, Social Hierarchy and Interpersonal Power</w:t>
      </w:r>
    </w:p>
    <w:p w:rsidR="00B20064" w:rsidRPr="00053DB4" w:rsidRDefault="00B20064" w:rsidP="006B178E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6B178E">
      <w:pPr>
        <w:pStyle w:val="Heading5"/>
        <w:rPr>
          <w:rFonts w:ascii="Cambria" w:hAnsi="Cambria" w:cs="Cambria"/>
          <w:b w:val="0"/>
          <w:bCs w:val="0"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>3B</w:t>
      </w:r>
      <w:r w:rsidRPr="00053DB4">
        <w:rPr>
          <w:rFonts w:ascii="Cambria" w:hAnsi="Cambria" w:cs="Cambria"/>
          <w:sz w:val="28"/>
          <w:szCs w:val="28"/>
        </w:rPr>
        <w:tab/>
        <w:t>Rm:</w:t>
      </w:r>
      <w:r>
        <w:rPr>
          <w:rFonts w:ascii="Cambria" w:hAnsi="Cambria" w:cs="Cambria"/>
          <w:sz w:val="28"/>
          <w:szCs w:val="28"/>
        </w:rPr>
        <w:t xml:space="preserve"> MS.01</w:t>
      </w:r>
      <w:r w:rsidRPr="00053DB4">
        <w:rPr>
          <w:rFonts w:ascii="Cambria" w:hAnsi="Cambria" w:cs="Cambria"/>
          <w:sz w:val="28"/>
          <w:szCs w:val="28"/>
        </w:rPr>
        <w:tab/>
      </w:r>
      <w:r w:rsidRPr="00053DB4">
        <w:rPr>
          <w:rFonts w:ascii="Cambria" w:hAnsi="Cambria" w:cs="Cambria"/>
          <w:b w:val="0"/>
          <w:bCs w:val="0"/>
          <w:sz w:val="28"/>
          <w:szCs w:val="28"/>
        </w:rPr>
        <w:t>Chair</w:t>
      </w:r>
      <w:r>
        <w:rPr>
          <w:rFonts w:ascii="Cambria" w:hAnsi="Cambria" w:cs="Cambria"/>
          <w:b w:val="0"/>
          <w:bCs w:val="0"/>
          <w:sz w:val="28"/>
          <w:szCs w:val="28"/>
        </w:rPr>
        <w:t>: Fabienne Peter</w:t>
      </w:r>
    </w:p>
    <w:p w:rsidR="00B20064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LEGITIMACY, DEMOCRACY</w:t>
      </w:r>
    </w:p>
    <w:p w:rsidR="00B20064" w:rsidRDefault="00B20064" w:rsidP="00BD1772">
      <w:pPr>
        <w:pStyle w:val="NoSpacing"/>
        <w:numPr>
          <w:ilvl w:val="0"/>
          <w:numId w:val="5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Marius Ostrowski (Oxford) Legitimacy, Subjectivity and Persuasiveness</w:t>
      </w:r>
    </w:p>
    <w:p w:rsidR="00B20064" w:rsidRPr="0077596C" w:rsidRDefault="00B20064" w:rsidP="00BD1772">
      <w:pPr>
        <w:pStyle w:val="NoSpacing"/>
        <w:numPr>
          <w:ilvl w:val="0"/>
          <w:numId w:val="5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Zoë May Sullivan (Oxford), Critical Deliberative Democracy, Power, and Disembodied Political Subjects</w:t>
      </w:r>
    </w:p>
    <w:p w:rsidR="00B20064" w:rsidRDefault="00B20064" w:rsidP="00BD1772">
      <w:pPr>
        <w:rPr>
          <w:rFonts w:ascii="Cambria" w:hAnsi="Cambria" w:cs="Cambria"/>
          <w:b/>
          <w:bCs/>
          <w:sz w:val="28"/>
          <w:szCs w:val="28"/>
        </w:rPr>
      </w:pPr>
    </w:p>
    <w:p w:rsidR="00B20064" w:rsidRPr="00053DB4" w:rsidRDefault="00B20064" w:rsidP="00BD1772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3C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MS.04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Andrew Reeve</w:t>
      </w:r>
    </w:p>
    <w:p w:rsidR="00B20064" w:rsidRPr="00FB2A39" w:rsidRDefault="00B20064" w:rsidP="00BD1772">
      <w:pPr>
        <w:pStyle w:val="NoSpacing"/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JUSTICE, DISABILITY</w:t>
      </w:r>
    </w:p>
    <w:p w:rsidR="00B20064" w:rsidRPr="00FB2A39" w:rsidRDefault="00B20064" w:rsidP="00BD1772">
      <w:pPr>
        <w:pStyle w:val="NoSpacing"/>
        <w:numPr>
          <w:ilvl w:val="0"/>
          <w:numId w:val="7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Gabriele Badano (UCL), </w:t>
      </w:r>
      <w:r>
        <w:rPr>
          <w:rFonts w:ascii="Times New Roman" w:hAnsi="Times New Roman" w:cs="Times New Roman"/>
        </w:rPr>
        <w:t>A P</w:t>
      </w:r>
      <w:r w:rsidRPr="00FB2A39">
        <w:rPr>
          <w:rFonts w:ascii="Times New Roman" w:hAnsi="Times New Roman" w:cs="Times New Roman"/>
        </w:rPr>
        <w:t>oliti</w:t>
      </w:r>
      <w:r>
        <w:rPr>
          <w:rFonts w:ascii="Times New Roman" w:hAnsi="Times New Roman" w:cs="Times New Roman"/>
        </w:rPr>
        <w:t>cal Approach to the Inclusion of Persons with Severe I</w:t>
      </w:r>
      <w:r w:rsidRPr="00FB2A39">
        <w:rPr>
          <w:rFonts w:ascii="Times New Roman" w:hAnsi="Times New Roman" w:cs="Times New Roman"/>
        </w:rPr>
        <w:t>mpairments</w:t>
      </w:r>
    </w:p>
    <w:p w:rsidR="00B20064" w:rsidRPr="00C21A59" w:rsidRDefault="00B20064" w:rsidP="00BD1772">
      <w:pPr>
        <w:pStyle w:val="NoSpacing"/>
        <w:numPr>
          <w:ilvl w:val="0"/>
          <w:numId w:val="7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Diana Popescu (Leiden),</w:t>
      </w:r>
      <w:r>
        <w:rPr>
          <w:rFonts w:ascii="Times New Roman" w:hAnsi="Times New Roman" w:cs="Times New Roman"/>
        </w:rPr>
        <w:t>Temporal Justice, the Disabled, and R</w:t>
      </w:r>
      <w:r w:rsidRPr="00FB2A39">
        <w:rPr>
          <w:rFonts w:ascii="Times New Roman" w:hAnsi="Times New Roman" w:cs="Times New Roman"/>
        </w:rPr>
        <w:t>el</w:t>
      </w:r>
      <w:r>
        <w:rPr>
          <w:rFonts w:ascii="Times New Roman" w:hAnsi="Times New Roman" w:cs="Times New Roman"/>
        </w:rPr>
        <w:t>ative Measures of Necessary T</w:t>
      </w:r>
      <w:r w:rsidRPr="00FB2A39">
        <w:rPr>
          <w:rFonts w:ascii="Times New Roman" w:hAnsi="Times New Roman" w:cs="Times New Roman"/>
        </w:rPr>
        <w:t>ime</w:t>
      </w:r>
    </w:p>
    <w:p w:rsidR="00B20064" w:rsidRDefault="00B20064" w:rsidP="00BD1772">
      <w:pPr>
        <w:rPr>
          <w:rFonts w:ascii="Cambria" w:hAnsi="Cambria" w:cs="Cambria"/>
          <w:b/>
          <w:bCs/>
          <w:sz w:val="28"/>
          <w:szCs w:val="28"/>
        </w:rPr>
      </w:pPr>
    </w:p>
    <w:p w:rsidR="00B20064" w:rsidRPr="00053DB4" w:rsidRDefault="00B20064" w:rsidP="00BD1772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3D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MS.05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Tim Fowler</w:t>
      </w:r>
    </w:p>
    <w:p w:rsidR="00B20064" w:rsidRDefault="00B20064" w:rsidP="00FC7E5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JUSTICE, STABILITY, CO-OPERATION</w:t>
      </w:r>
    </w:p>
    <w:p w:rsidR="00B20064" w:rsidRDefault="00B20064" w:rsidP="00FC7E52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Baldwin Wong (LSE), Reexamining Liberal Individual: Why the Idea of Liberal Individual is Necessary in </w:t>
      </w:r>
      <w:r w:rsidRPr="00FB2A39">
        <w:rPr>
          <w:rFonts w:ascii="Times New Roman" w:hAnsi="Times New Roman" w:cs="Times New Roman"/>
          <w:i/>
          <w:iCs/>
        </w:rPr>
        <w:t>Moral by Agreement</w:t>
      </w:r>
      <w:r w:rsidRPr="00FB2A39">
        <w:rPr>
          <w:rFonts w:ascii="Times New Roman" w:hAnsi="Times New Roman" w:cs="Times New Roman"/>
        </w:rPr>
        <w:t>?</w:t>
      </w:r>
    </w:p>
    <w:p w:rsidR="00B20064" w:rsidRPr="0077596C" w:rsidRDefault="00B20064" w:rsidP="00FC7E52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Stephen Hood (Manchester), </w:t>
      </w:r>
      <w:r>
        <w:rPr>
          <w:rFonts w:ascii="Times New Roman" w:hAnsi="Times New Roman" w:cs="Times New Roman"/>
        </w:rPr>
        <w:t>Justice and the Problem of E</w:t>
      </w:r>
      <w:r w:rsidRPr="00FB2A39">
        <w:rPr>
          <w:rFonts w:ascii="Times New Roman" w:hAnsi="Times New Roman" w:cs="Times New Roman"/>
        </w:rPr>
        <w:t xml:space="preserve">xit </w:t>
      </w:r>
    </w:p>
    <w:p w:rsidR="00B20064" w:rsidRDefault="00B20064" w:rsidP="00C0234D">
      <w:pPr>
        <w:autoSpaceDE w:val="0"/>
        <w:autoSpaceDN w:val="0"/>
        <w:adjustRightInd w:val="0"/>
        <w:ind w:left="720"/>
        <w:rPr>
          <w:rFonts w:ascii="Cambria" w:hAnsi="Cambria" w:cs="Cambria"/>
          <w:sz w:val="28"/>
          <w:szCs w:val="28"/>
        </w:rPr>
      </w:pPr>
    </w:p>
    <w:p w:rsidR="00B20064" w:rsidRDefault="00B20064" w:rsidP="00C0234D">
      <w:pPr>
        <w:autoSpaceDE w:val="0"/>
        <w:autoSpaceDN w:val="0"/>
        <w:adjustRightInd w:val="0"/>
        <w:ind w:left="720"/>
        <w:rPr>
          <w:rFonts w:ascii="Cambria" w:hAnsi="Cambria" w:cs="Cambria"/>
          <w:sz w:val="28"/>
          <w:szCs w:val="28"/>
        </w:rPr>
      </w:pPr>
    </w:p>
    <w:p w:rsidR="00B20064" w:rsidRDefault="00B20064" w:rsidP="00C0234D">
      <w:pPr>
        <w:autoSpaceDE w:val="0"/>
        <w:autoSpaceDN w:val="0"/>
        <w:adjustRightInd w:val="0"/>
        <w:ind w:left="720"/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C0234D">
      <w:pPr>
        <w:autoSpaceDE w:val="0"/>
        <w:autoSpaceDN w:val="0"/>
        <w:adjustRightInd w:val="0"/>
        <w:ind w:left="720"/>
        <w:rPr>
          <w:rFonts w:ascii="Cambria" w:hAnsi="Cambria" w:cs="Cambria"/>
          <w:sz w:val="28"/>
          <w:szCs w:val="28"/>
        </w:rPr>
      </w:pPr>
    </w:p>
    <w:p w:rsidR="00B20064" w:rsidRPr="000A77BA" w:rsidRDefault="00B20064">
      <w:pPr>
        <w:rPr>
          <w:rFonts w:ascii="Cambria" w:hAnsi="Cambria" w:cs="Cambria"/>
          <w:b/>
          <w:bCs/>
          <w:i/>
          <w:iCs/>
          <w:sz w:val="28"/>
          <w:szCs w:val="28"/>
        </w:rPr>
      </w:pPr>
      <w:r w:rsidRPr="00714D9A">
        <w:rPr>
          <w:rFonts w:ascii="Cambria" w:hAnsi="Cambria" w:cs="Cambria"/>
          <w:b/>
          <w:bCs/>
          <w:i/>
          <w:iCs/>
          <w:sz w:val="28"/>
          <w:szCs w:val="28"/>
        </w:rPr>
        <w:t>Session Four: 3.50-5.00</w:t>
      </w:r>
    </w:p>
    <w:p w:rsidR="00B20064" w:rsidRPr="00053DB4" w:rsidRDefault="00B20064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6B178E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4A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MS.03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>
        <w:rPr>
          <w:rFonts w:ascii="Cambria" w:hAnsi="Cambria" w:cs="Cambria"/>
          <w:b/>
          <w:bCs/>
          <w:sz w:val="28"/>
          <w:szCs w:val="28"/>
        </w:rPr>
        <w:t xml:space="preserve"> </w:t>
      </w:r>
      <w:r w:rsidRPr="00A9107A">
        <w:rPr>
          <w:rFonts w:ascii="Cambria" w:hAnsi="Cambria" w:cs="Cambria"/>
          <w:sz w:val="28"/>
          <w:szCs w:val="28"/>
        </w:rPr>
        <w:t>Matthew Clayton</w:t>
      </w:r>
    </w:p>
    <w:p w:rsidR="00B20064" w:rsidRDefault="00B20064" w:rsidP="00BD177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EQUALITY, FRATERNITY</w:t>
      </w:r>
    </w:p>
    <w:p w:rsidR="00B20064" w:rsidRPr="00FB2A39" w:rsidRDefault="00B20064" w:rsidP="00BD1772">
      <w:pPr>
        <w:pStyle w:val="NoSpacing"/>
        <w:numPr>
          <w:ilvl w:val="0"/>
          <w:numId w:val="10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Doug Bamford (Warwick), </w:t>
      </w:r>
      <w:r>
        <w:rPr>
          <w:rFonts w:ascii="Times New Roman" w:hAnsi="Times New Roman" w:cs="Times New Roman"/>
        </w:rPr>
        <w:t>Does Equal Capabilities or Equal R</w:t>
      </w:r>
      <w:r w:rsidRPr="00FB2A39">
        <w:rPr>
          <w:rFonts w:ascii="Times New Roman" w:hAnsi="Times New Roman" w:cs="Times New Roman"/>
        </w:rPr>
        <w:t xml:space="preserve">esources </w:t>
      </w:r>
      <w:r>
        <w:rPr>
          <w:rFonts w:ascii="Times New Roman" w:hAnsi="Times New Roman" w:cs="Times New Roman"/>
        </w:rPr>
        <w:t>Provide a Better Metric to Guide T</w:t>
      </w:r>
      <w:r w:rsidRPr="00FB2A39">
        <w:rPr>
          <w:rFonts w:ascii="Times New Roman" w:hAnsi="Times New Roman" w:cs="Times New Roman"/>
        </w:rPr>
        <w:t xml:space="preserve">ax </w:t>
      </w:r>
      <w:r>
        <w:rPr>
          <w:rFonts w:ascii="Times New Roman" w:hAnsi="Times New Roman" w:cs="Times New Roman"/>
        </w:rPr>
        <w:t>P</w:t>
      </w:r>
      <w:r w:rsidRPr="00FB2A39">
        <w:rPr>
          <w:rFonts w:ascii="Times New Roman" w:hAnsi="Times New Roman" w:cs="Times New Roman"/>
        </w:rPr>
        <w:t>olicy?</w:t>
      </w:r>
    </w:p>
    <w:p w:rsidR="00B20064" w:rsidRPr="00747085" w:rsidRDefault="00B20064" w:rsidP="00BD1772">
      <w:pPr>
        <w:pStyle w:val="NoSpacing"/>
        <w:numPr>
          <w:ilvl w:val="0"/>
          <w:numId w:val="10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Chris Nathan (Exeter), </w:t>
      </w:r>
      <w:r>
        <w:rPr>
          <w:rFonts w:ascii="Times New Roman" w:hAnsi="Times New Roman" w:cs="Times New Roman"/>
        </w:rPr>
        <w:t>Fraternity as a Non-personal G</w:t>
      </w:r>
      <w:r w:rsidRPr="00FB2A39">
        <w:rPr>
          <w:rFonts w:ascii="Times New Roman" w:hAnsi="Times New Roman" w:cs="Times New Roman"/>
        </w:rPr>
        <w:t>ood</w:t>
      </w:r>
    </w:p>
    <w:p w:rsidR="00B20064" w:rsidRPr="00053DB4" w:rsidRDefault="00B20064" w:rsidP="006B178E">
      <w:pPr>
        <w:rPr>
          <w:rFonts w:ascii="Cambria" w:hAnsi="Cambria" w:cs="Cambria"/>
          <w:sz w:val="28"/>
          <w:szCs w:val="28"/>
        </w:rPr>
      </w:pPr>
    </w:p>
    <w:p w:rsidR="00B20064" w:rsidRPr="00053DB4" w:rsidRDefault="00B20064" w:rsidP="006B178E">
      <w:pPr>
        <w:pStyle w:val="Heading5"/>
        <w:rPr>
          <w:rFonts w:ascii="Cambria" w:hAnsi="Cambria" w:cs="Cambria"/>
          <w:b w:val="0"/>
          <w:bCs w:val="0"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>4B</w:t>
      </w:r>
      <w:r w:rsidRPr="00053DB4">
        <w:rPr>
          <w:rFonts w:ascii="Cambria" w:hAnsi="Cambria" w:cs="Cambria"/>
          <w:sz w:val="28"/>
          <w:szCs w:val="28"/>
        </w:rPr>
        <w:tab/>
        <w:t>Rm:</w:t>
      </w:r>
      <w:r w:rsidRPr="00920CC9">
        <w:rPr>
          <w:rFonts w:ascii="Cambria" w:hAnsi="Cambria" w:cs="Cambria"/>
          <w:sz w:val="28"/>
          <w:szCs w:val="28"/>
        </w:rPr>
        <w:t xml:space="preserve"> </w:t>
      </w:r>
      <w:r>
        <w:rPr>
          <w:rFonts w:ascii="Cambria" w:hAnsi="Cambria" w:cs="Cambria"/>
          <w:sz w:val="28"/>
          <w:szCs w:val="28"/>
        </w:rPr>
        <w:t>MS.01</w:t>
      </w:r>
      <w:r w:rsidRPr="00053DB4">
        <w:rPr>
          <w:rFonts w:ascii="Cambria" w:hAnsi="Cambria" w:cs="Cambria"/>
          <w:sz w:val="28"/>
          <w:szCs w:val="28"/>
        </w:rPr>
        <w:tab/>
      </w:r>
      <w:r w:rsidRPr="00053DB4">
        <w:rPr>
          <w:rFonts w:ascii="Cambria" w:hAnsi="Cambria" w:cs="Cambria"/>
          <w:b w:val="0"/>
          <w:bCs w:val="0"/>
          <w:sz w:val="28"/>
          <w:szCs w:val="28"/>
        </w:rPr>
        <w:t>Chair</w:t>
      </w:r>
      <w:r>
        <w:rPr>
          <w:rFonts w:ascii="Cambria" w:hAnsi="Cambria" w:cs="Cambria"/>
          <w:b w:val="0"/>
          <w:bCs w:val="0"/>
          <w:sz w:val="28"/>
          <w:szCs w:val="28"/>
        </w:rPr>
        <w:t>:</w:t>
      </w:r>
      <w:r w:rsidRPr="00053DB4">
        <w:rPr>
          <w:rFonts w:ascii="Cambria" w:hAnsi="Cambria" w:cs="Cambria"/>
          <w:b w:val="0"/>
          <w:bCs w:val="0"/>
          <w:sz w:val="28"/>
          <w:szCs w:val="28"/>
        </w:rPr>
        <w:tab/>
      </w:r>
      <w:r>
        <w:rPr>
          <w:rFonts w:ascii="Cambria" w:hAnsi="Cambria" w:cs="Cambria"/>
          <w:b w:val="0"/>
          <w:bCs w:val="0"/>
          <w:sz w:val="28"/>
          <w:szCs w:val="28"/>
        </w:rPr>
        <w:t xml:space="preserve"> Andrew Reeve</w:t>
      </w:r>
    </w:p>
    <w:p w:rsidR="00B20064" w:rsidRDefault="00B20064" w:rsidP="00FC7E5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JUSTICE, GIVING / GLOBAL JUSTICE, UNIVERSALISM</w:t>
      </w:r>
    </w:p>
    <w:p w:rsidR="00B20064" w:rsidRPr="00747085" w:rsidRDefault="00B20064" w:rsidP="00FC7E5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FB2A39">
        <w:rPr>
          <w:rFonts w:ascii="Times New Roman" w:hAnsi="Times New Roman" w:cs="Times New Roman"/>
          <w:color w:val="000000"/>
        </w:rPr>
        <w:t>Stacia Beiniks (Limerick), The Necessity of Universalism for the Idea of Normative Power Europe</w:t>
      </w:r>
    </w:p>
    <w:p w:rsidR="00B20064" w:rsidRPr="004341BB" w:rsidRDefault="00B20064" w:rsidP="00FC7E52">
      <w:pPr>
        <w:pStyle w:val="NoSpacing"/>
        <w:numPr>
          <w:ilvl w:val="0"/>
          <w:numId w:val="1"/>
        </w:numPr>
        <w:rPr>
          <w:rFonts w:ascii="Times New Roman" w:hAnsi="Times New Roman" w:cs="Times New Roman"/>
        </w:rPr>
      </w:pPr>
      <w:r w:rsidRPr="004341BB">
        <w:rPr>
          <w:rFonts w:ascii="Times New Roman" w:hAnsi="Times New Roman" w:cs="Times New Roman"/>
        </w:rPr>
        <w:t>Chiara Cordelli (UCL), Charitable Giving and Social Justice</w:t>
      </w:r>
    </w:p>
    <w:p w:rsidR="00B20064" w:rsidRDefault="00B20064" w:rsidP="00B35AB7">
      <w:pPr>
        <w:ind w:left="720"/>
        <w:rPr>
          <w:rFonts w:ascii="Cambria" w:hAnsi="Cambria" w:cs="Cambria"/>
          <w:sz w:val="28"/>
          <w:szCs w:val="28"/>
          <w:lang w:val="en-US"/>
        </w:rPr>
      </w:pPr>
    </w:p>
    <w:p w:rsidR="00B20064" w:rsidRPr="00053DB4" w:rsidRDefault="00B20064" w:rsidP="00BD1772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4</w:t>
      </w:r>
      <w:r w:rsidRPr="00053DB4">
        <w:rPr>
          <w:rFonts w:ascii="Cambria" w:hAnsi="Cambria" w:cs="Cambria"/>
          <w:b/>
          <w:bCs/>
          <w:sz w:val="28"/>
          <w:szCs w:val="28"/>
        </w:rPr>
        <w:t>C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MS.04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Zofia Stemplowska</w:t>
      </w:r>
    </w:p>
    <w:p w:rsidR="00B20064" w:rsidRPr="00FB2A39" w:rsidRDefault="00B20064" w:rsidP="00FC7E52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JUST </w:t>
      </w:r>
      <w:r w:rsidRPr="00FB2A39">
        <w:rPr>
          <w:rFonts w:ascii="Times New Roman" w:hAnsi="Times New Roman" w:cs="Times New Roman"/>
        </w:rPr>
        <w:t>WAR</w:t>
      </w:r>
    </w:p>
    <w:p w:rsidR="00B20064" w:rsidRPr="00FB2A39" w:rsidRDefault="00B20064" w:rsidP="00FC7E52">
      <w:pPr>
        <w:pStyle w:val="NoSpacing"/>
        <w:numPr>
          <w:ilvl w:val="0"/>
          <w:numId w:val="1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 xml:space="preserve">Philipp von dem Knesebeck (HU Berlin), </w:t>
      </w:r>
      <w:r>
        <w:rPr>
          <w:rFonts w:ascii="Times New Roman" w:hAnsi="Times New Roman" w:cs="Times New Roman"/>
        </w:rPr>
        <w:t>A Contractual Reconstruction of I</w:t>
      </w:r>
      <w:r w:rsidRPr="00FB2A39">
        <w:rPr>
          <w:rFonts w:ascii="Times New Roman" w:hAnsi="Times New Roman" w:cs="Times New Roman"/>
        </w:rPr>
        <w:t>us i</w:t>
      </w:r>
      <w:r>
        <w:rPr>
          <w:rFonts w:ascii="Times New Roman" w:hAnsi="Times New Roman" w:cs="Times New Roman"/>
        </w:rPr>
        <w:t>n B</w:t>
      </w:r>
      <w:r w:rsidRPr="00FB2A39">
        <w:rPr>
          <w:rFonts w:ascii="Times New Roman" w:hAnsi="Times New Roman" w:cs="Times New Roman"/>
        </w:rPr>
        <w:t>ello</w:t>
      </w:r>
    </w:p>
    <w:p w:rsidR="00B20064" w:rsidRPr="00FB2A39" w:rsidRDefault="00B20064" w:rsidP="00FC7E52">
      <w:pPr>
        <w:pStyle w:val="NoSpacing"/>
        <w:numPr>
          <w:ilvl w:val="0"/>
          <w:numId w:val="1"/>
        </w:numPr>
        <w:rPr>
          <w:rFonts w:ascii="Times New Roman" w:hAnsi="Times New Roman" w:cs="Times New Roman"/>
        </w:rPr>
      </w:pPr>
      <w:r w:rsidRPr="00FB2A39">
        <w:rPr>
          <w:rFonts w:ascii="Times New Roman" w:hAnsi="Times New Roman" w:cs="Times New Roman"/>
        </w:rPr>
        <w:t>Alasia Nuti (LSE) The Helpless Goes to War. A Feminist Criticism of Just War Theory</w:t>
      </w:r>
    </w:p>
    <w:p w:rsidR="00B20064" w:rsidRDefault="00B20064">
      <w:pPr>
        <w:rPr>
          <w:rFonts w:ascii="Cambria" w:hAnsi="Cambria" w:cs="Cambria"/>
          <w:b/>
          <w:bCs/>
          <w:sz w:val="32"/>
          <w:szCs w:val="32"/>
        </w:rPr>
      </w:pPr>
    </w:p>
    <w:p w:rsidR="00B20064" w:rsidRPr="00053DB4" w:rsidRDefault="00B20064" w:rsidP="00920CC9">
      <w:pPr>
        <w:rPr>
          <w:rFonts w:ascii="Cambria" w:hAnsi="Cambria" w:cs="Cambria"/>
          <w:sz w:val="28"/>
          <w:szCs w:val="28"/>
        </w:rPr>
      </w:pPr>
      <w:r>
        <w:rPr>
          <w:rFonts w:ascii="Cambria" w:hAnsi="Cambria" w:cs="Cambria"/>
          <w:b/>
          <w:bCs/>
          <w:sz w:val="28"/>
          <w:szCs w:val="28"/>
        </w:rPr>
        <w:t>4D</w:t>
      </w:r>
      <w:r w:rsidRPr="00053DB4">
        <w:rPr>
          <w:rFonts w:ascii="Cambria" w:hAnsi="Cambria" w:cs="Cambria"/>
          <w:b/>
          <w:bCs/>
          <w:sz w:val="28"/>
          <w:szCs w:val="28"/>
        </w:rPr>
        <w:tab/>
        <w:t>Rm:</w:t>
      </w:r>
      <w:r>
        <w:rPr>
          <w:rFonts w:ascii="Cambria" w:hAnsi="Cambria" w:cs="Cambria"/>
          <w:b/>
          <w:bCs/>
          <w:sz w:val="28"/>
          <w:szCs w:val="28"/>
        </w:rPr>
        <w:t xml:space="preserve"> MS.05</w:t>
      </w:r>
      <w:r w:rsidRPr="00053DB4">
        <w:rPr>
          <w:rFonts w:ascii="Cambria" w:hAnsi="Cambria" w:cs="Cambria"/>
          <w:b/>
          <w:bCs/>
          <w:sz w:val="28"/>
          <w:szCs w:val="28"/>
        </w:rPr>
        <w:tab/>
      </w:r>
      <w:r w:rsidRPr="00053DB4">
        <w:rPr>
          <w:rFonts w:ascii="Cambria" w:hAnsi="Cambria" w:cs="Cambria"/>
          <w:sz w:val="28"/>
          <w:szCs w:val="28"/>
        </w:rPr>
        <w:t>Chair</w:t>
      </w:r>
      <w:r>
        <w:rPr>
          <w:rFonts w:ascii="Cambria" w:hAnsi="Cambria" w:cs="Cambria"/>
          <w:sz w:val="28"/>
          <w:szCs w:val="28"/>
        </w:rPr>
        <w:t>: Fabienne Peter</w:t>
      </w:r>
    </w:p>
    <w:p w:rsidR="00B20064" w:rsidRPr="00B90C28" w:rsidRDefault="00B2006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JUSTICE / ROUSSEAU</w:t>
      </w:r>
    </w:p>
    <w:p w:rsidR="00352AFF" w:rsidRPr="00B90C28" w:rsidRDefault="00352AFF" w:rsidP="00352AF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B90C28">
        <w:rPr>
          <w:rFonts w:ascii="Times New Roman" w:hAnsi="Times New Roman" w:cs="Times New Roman"/>
        </w:rPr>
        <w:t>Daniel Thévenon (Oxford), Virtue and the Passions in the Political Theory of Jean-Jacques Rousseau</w:t>
      </w:r>
    </w:p>
    <w:p w:rsidR="00352AFF" w:rsidRDefault="00352AFF" w:rsidP="00352AF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B90C28">
        <w:rPr>
          <w:rFonts w:ascii="Times New Roman" w:hAnsi="Times New Roman" w:cs="Times New Roman"/>
        </w:rPr>
        <w:t>Patricio Espinoza Lucero (UCL), Property, Justice and Rights: Reconciling Distributive Justice with Social Rights</w:t>
      </w:r>
    </w:p>
    <w:p w:rsidR="00352AFF" w:rsidRPr="00B90C28" w:rsidRDefault="00352AFF" w:rsidP="00352AF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FE56AC">
        <w:rPr>
          <w:rFonts w:ascii="Times New Roman" w:hAnsi="Times New Roman" w:cs="Times New Roman"/>
        </w:rPr>
        <w:t>Matthew Jones</w:t>
      </w:r>
      <w:r>
        <w:rPr>
          <w:rFonts w:ascii="Times New Roman" w:hAnsi="Times New Roman" w:cs="Times New Roman"/>
        </w:rPr>
        <w:t xml:space="preserve"> (</w:t>
      </w:r>
      <w:r w:rsidRPr="00FE56AC">
        <w:rPr>
          <w:rFonts w:ascii="Times New Roman" w:hAnsi="Times New Roman" w:cs="Times New Roman"/>
        </w:rPr>
        <w:t>Canterbury Christ Church</w:t>
      </w:r>
      <w:r>
        <w:rPr>
          <w:rFonts w:ascii="Times New Roman" w:hAnsi="Times New Roman" w:cs="Times New Roman"/>
        </w:rPr>
        <w:t xml:space="preserve"> University), </w:t>
      </w:r>
      <w:r w:rsidRPr="00FE56AC">
        <w:rPr>
          <w:rFonts w:ascii="Times New Roman" w:hAnsi="Times New Roman" w:cs="Times New Roman"/>
        </w:rPr>
        <w:t>Rorty and the Denial of Politics</w:t>
      </w:r>
    </w:p>
    <w:p w:rsidR="00B20064" w:rsidRPr="00B90C28" w:rsidRDefault="00B20064" w:rsidP="00352AFF">
      <w:pPr>
        <w:pStyle w:val="ListParagraph"/>
        <w:rPr>
          <w:rFonts w:ascii="Times New Roman" w:hAnsi="Times New Roman" w:cs="Times New Roman"/>
        </w:rPr>
      </w:pPr>
    </w:p>
    <w:sectPr w:rsidR="00B20064" w:rsidRPr="00B90C28" w:rsidSect="00E77EF9">
      <w:headerReference w:type="even" r:id="rId9"/>
      <w:headerReference w:type="default" r:id="rId10"/>
      <w:footerReference w:type="first" r:id="rId11"/>
      <w:pgSz w:w="11906" w:h="16838"/>
      <w:pgMar w:top="1247" w:right="1644" w:bottom="1247" w:left="1797" w:header="709" w:footer="709" w:gutter="0"/>
      <w:cols w:space="708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064" w:rsidRDefault="00B20064">
      <w:r>
        <w:separator/>
      </w:r>
    </w:p>
  </w:endnote>
  <w:endnote w:type="continuationSeparator" w:id="0">
    <w:p w:rsidR="00B20064" w:rsidRDefault="00B200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Perpetua">
    <w:panose1 w:val="02020502060401020303"/>
    <w:charset w:val="00"/>
    <w:family w:val="auto"/>
    <w:pitch w:val="variable"/>
    <w:sig w:usb0="00000003" w:usb1="00000000" w:usb2="00000000" w:usb3="00000000" w:csb0="00000001" w:csb1="00000000"/>
  </w:font>
  <w:font w:name="Californian FB">
    <w:altName w:val="Cambria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064" w:rsidRDefault="00DE2BFE">
    <w:pPr>
      <w:pStyle w:val="Footer"/>
      <w:jc w:val="right"/>
    </w:pPr>
    <w:fldSimple w:instr=" PAGE   \* MERGEFORMAT ">
      <w:r w:rsidR="00352AFF">
        <w:rPr>
          <w:noProof/>
        </w:rPr>
        <w:t>1</w:t>
      </w:r>
    </w:fldSimple>
  </w:p>
  <w:p w:rsidR="00B20064" w:rsidRDefault="00B20064">
    <w:pPr>
      <w:pStyle w:val="Footer"/>
    </w:pP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064" w:rsidRDefault="00B20064">
      <w:r>
        <w:separator/>
      </w:r>
    </w:p>
  </w:footnote>
  <w:footnote w:type="continuationSeparator" w:id="0">
    <w:p w:rsidR="00B20064" w:rsidRDefault="00B20064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064" w:rsidRDefault="00DE2BFE" w:rsidP="00D340CC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2006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20064" w:rsidRDefault="00B20064" w:rsidP="00D340CC">
    <w:pPr>
      <w:pStyle w:val="Header"/>
      <w:ind w:righ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064" w:rsidRDefault="00B20064" w:rsidP="00D340CC">
    <w:pPr>
      <w:pStyle w:val="Header"/>
      <w:ind w:right="360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4D6379"/>
    <w:multiLevelType w:val="hybridMultilevel"/>
    <w:tmpl w:val="4B0ED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4581B7A"/>
    <w:multiLevelType w:val="hybridMultilevel"/>
    <w:tmpl w:val="ABE271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7A36FCF"/>
    <w:multiLevelType w:val="hybridMultilevel"/>
    <w:tmpl w:val="947028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319D124B"/>
    <w:multiLevelType w:val="hybridMultilevel"/>
    <w:tmpl w:val="10BC6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8060CE9"/>
    <w:multiLevelType w:val="hybridMultilevel"/>
    <w:tmpl w:val="E64EC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4070374B"/>
    <w:multiLevelType w:val="hybridMultilevel"/>
    <w:tmpl w:val="E1E0F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451217D8"/>
    <w:multiLevelType w:val="hybridMultilevel"/>
    <w:tmpl w:val="EE40A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4BD60D98"/>
    <w:multiLevelType w:val="hybridMultilevel"/>
    <w:tmpl w:val="785A8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4ED75913"/>
    <w:multiLevelType w:val="hybridMultilevel"/>
    <w:tmpl w:val="E6EC8E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53FB0C2F"/>
    <w:multiLevelType w:val="hybridMultilevel"/>
    <w:tmpl w:val="4F328F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78552292"/>
    <w:multiLevelType w:val="hybridMultilevel"/>
    <w:tmpl w:val="FD984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6"/>
  </w:num>
  <w:num w:numId="5">
    <w:abstractNumId w:val="10"/>
  </w:num>
  <w:num w:numId="6">
    <w:abstractNumId w:val="5"/>
  </w:num>
  <w:num w:numId="7">
    <w:abstractNumId w:val="4"/>
  </w:num>
  <w:num w:numId="8">
    <w:abstractNumId w:val="7"/>
  </w:num>
  <w:num w:numId="9">
    <w:abstractNumId w:val="9"/>
  </w:num>
  <w:num w:numId="10">
    <w:abstractNumId w:val="3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701"/>
  <w:defaultTabStop w:val="72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41A4D"/>
    <w:rsid w:val="000278D9"/>
    <w:rsid w:val="00036700"/>
    <w:rsid w:val="00053DB4"/>
    <w:rsid w:val="000637C9"/>
    <w:rsid w:val="00094D51"/>
    <w:rsid w:val="000A77BA"/>
    <w:rsid w:val="000E2A50"/>
    <w:rsid w:val="000F374A"/>
    <w:rsid w:val="000F7C56"/>
    <w:rsid w:val="0010386B"/>
    <w:rsid w:val="00106D4D"/>
    <w:rsid w:val="001152A3"/>
    <w:rsid w:val="001313B0"/>
    <w:rsid w:val="0013730C"/>
    <w:rsid w:val="00167322"/>
    <w:rsid w:val="00171505"/>
    <w:rsid w:val="00193D81"/>
    <w:rsid w:val="001A6DBC"/>
    <w:rsid w:val="001B00DA"/>
    <w:rsid w:val="001B6F1D"/>
    <w:rsid w:val="001C52E8"/>
    <w:rsid w:val="001D4EC2"/>
    <w:rsid w:val="001E3399"/>
    <w:rsid w:val="001F4CE2"/>
    <w:rsid w:val="00232991"/>
    <w:rsid w:val="00246395"/>
    <w:rsid w:val="0026311C"/>
    <w:rsid w:val="002B7AED"/>
    <w:rsid w:val="002C19A8"/>
    <w:rsid w:val="002C3881"/>
    <w:rsid w:val="002D117E"/>
    <w:rsid w:val="002E0352"/>
    <w:rsid w:val="002F224E"/>
    <w:rsid w:val="002F443B"/>
    <w:rsid w:val="003227D9"/>
    <w:rsid w:val="00352AFF"/>
    <w:rsid w:val="003714A1"/>
    <w:rsid w:val="00403099"/>
    <w:rsid w:val="004107F2"/>
    <w:rsid w:val="00430A62"/>
    <w:rsid w:val="004341BB"/>
    <w:rsid w:val="00462743"/>
    <w:rsid w:val="004C0B1B"/>
    <w:rsid w:val="00515D27"/>
    <w:rsid w:val="00521656"/>
    <w:rsid w:val="00524CDF"/>
    <w:rsid w:val="0053571B"/>
    <w:rsid w:val="005608BC"/>
    <w:rsid w:val="00636480"/>
    <w:rsid w:val="00637BE1"/>
    <w:rsid w:val="006449D5"/>
    <w:rsid w:val="00670D7A"/>
    <w:rsid w:val="006B0990"/>
    <w:rsid w:val="006B178E"/>
    <w:rsid w:val="006C3E8F"/>
    <w:rsid w:val="006D0A38"/>
    <w:rsid w:val="006D21BA"/>
    <w:rsid w:val="0070354F"/>
    <w:rsid w:val="007143A4"/>
    <w:rsid w:val="00714D9A"/>
    <w:rsid w:val="00747085"/>
    <w:rsid w:val="0076512D"/>
    <w:rsid w:val="0077596C"/>
    <w:rsid w:val="00781EBB"/>
    <w:rsid w:val="00793849"/>
    <w:rsid w:val="007A3C38"/>
    <w:rsid w:val="007B2044"/>
    <w:rsid w:val="007D3FC7"/>
    <w:rsid w:val="007D47DB"/>
    <w:rsid w:val="00810408"/>
    <w:rsid w:val="0082600B"/>
    <w:rsid w:val="00833A32"/>
    <w:rsid w:val="00841A4D"/>
    <w:rsid w:val="00842093"/>
    <w:rsid w:val="008641CA"/>
    <w:rsid w:val="00870778"/>
    <w:rsid w:val="00871FB6"/>
    <w:rsid w:val="00881ECA"/>
    <w:rsid w:val="008D05B3"/>
    <w:rsid w:val="008F0BE4"/>
    <w:rsid w:val="00916156"/>
    <w:rsid w:val="009168C8"/>
    <w:rsid w:val="00920CC9"/>
    <w:rsid w:val="009379AE"/>
    <w:rsid w:val="0094673A"/>
    <w:rsid w:val="009662D2"/>
    <w:rsid w:val="00993AAD"/>
    <w:rsid w:val="009A585B"/>
    <w:rsid w:val="009E0026"/>
    <w:rsid w:val="009F011A"/>
    <w:rsid w:val="00A050EC"/>
    <w:rsid w:val="00A0622D"/>
    <w:rsid w:val="00A45075"/>
    <w:rsid w:val="00A9107A"/>
    <w:rsid w:val="00A916DC"/>
    <w:rsid w:val="00A93F68"/>
    <w:rsid w:val="00AC593A"/>
    <w:rsid w:val="00AD1F08"/>
    <w:rsid w:val="00AE76BE"/>
    <w:rsid w:val="00AF0E4A"/>
    <w:rsid w:val="00AF5652"/>
    <w:rsid w:val="00B03CDE"/>
    <w:rsid w:val="00B03D10"/>
    <w:rsid w:val="00B20064"/>
    <w:rsid w:val="00B24B33"/>
    <w:rsid w:val="00B35AB7"/>
    <w:rsid w:val="00B40821"/>
    <w:rsid w:val="00B90C28"/>
    <w:rsid w:val="00B951CA"/>
    <w:rsid w:val="00BA74D6"/>
    <w:rsid w:val="00BC4A59"/>
    <w:rsid w:val="00BC4A99"/>
    <w:rsid w:val="00BD1772"/>
    <w:rsid w:val="00BD17B7"/>
    <w:rsid w:val="00BD7039"/>
    <w:rsid w:val="00BE57B5"/>
    <w:rsid w:val="00C0234D"/>
    <w:rsid w:val="00C21A59"/>
    <w:rsid w:val="00C71173"/>
    <w:rsid w:val="00CB28E5"/>
    <w:rsid w:val="00CB44BA"/>
    <w:rsid w:val="00CD4EA7"/>
    <w:rsid w:val="00D340CC"/>
    <w:rsid w:val="00D34A2C"/>
    <w:rsid w:val="00D42516"/>
    <w:rsid w:val="00D63AED"/>
    <w:rsid w:val="00D760F3"/>
    <w:rsid w:val="00D76FED"/>
    <w:rsid w:val="00D8483F"/>
    <w:rsid w:val="00DD3CF3"/>
    <w:rsid w:val="00DE2BFE"/>
    <w:rsid w:val="00E06F2B"/>
    <w:rsid w:val="00E12EB8"/>
    <w:rsid w:val="00E16214"/>
    <w:rsid w:val="00E303E8"/>
    <w:rsid w:val="00E33041"/>
    <w:rsid w:val="00E411FF"/>
    <w:rsid w:val="00E709D8"/>
    <w:rsid w:val="00E71FF7"/>
    <w:rsid w:val="00E77EF9"/>
    <w:rsid w:val="00E80CA2"/>
    <w:rsid w:val="00E87FAF"/>
    <w:rsid w:val="00E9083B"/>
    <w:rsid w:val="00E93EB4"/>
    <w:rsid w:val="00ED47A8"/>
    <w:rsid w:val="00EE3334"/>
    <w:rsid w:val="00EF6B6F"/>
    <w:rsid w:val="00F2129B"/>
    <w:rsid w:val="00F7669E"/>
    <w:rsid w:val="00F826F5"/>
    <w:rsid w:val="00F95BA8"/>
    <w:rsid w:val="00FB045D"/>
    <w:rsid w:val="00FB2A39"/>
    <w:rsid w:val="00FC3D39"/>
    <w:rsid w:val="00FC3F1F"/>
    <w:rsid w:val="00FC4CA1"/>
    <w:rsid w:val="00FC7E52"/>
  </w:rsids>
  <m:mathPr>
    <m:mathFont m:val="Marlet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673A"/>
    <w:rPr>
      <w:rFonts w:ascii="Perpetua" w:hAnsi="Perpetua" w:cs="Perpetua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4673A"/>
    <w:pPr>
      <w:keepNext/>
      <w:shd w:val="clear" w:color="auto" w:fill="E6E6E6"/>
      <w:ind w:left="690"/>
      <w:outlineLvl w:val="0"/>
    </w:pPr>
    <w:rPr>
      <w:rFonts w:ascii="Californian FB" w:hAnsi="Californian FB" w:cs="Californian FB"/>
      <w:sz w:val="30"/>
      <w:szCs w:val="3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4673A"/>
    <w:pPr>
      <w:keepNext/>
      <w:shd w:val="clear" w:color="auto" w:fill="E6E6E6"/>
      <w:ind w:left="690"/>
      <w:outlineLvl w:val="1"/>
    </w:pPr>
    <w:rPr>
      <w:rFonts w:ascii="Arial" w:hAnsi="Arial" w:cs="Arial"/>
      <w:shadow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673A"/>
    <w:pPr>
      <w:keepNext/>
      <w:shd w:val="clear" w:color="auto" w:fill="E6E6E6"/>
      <w:ind w:left="690" w:right="26"/>
      <w:outlineLvl w:val="2"/>
    </w:pPr>
    <w:rPr>
      <w:rFonts w:ascii="Arial" w:hAnsi="Arial" w:cs="Arial"/>
      <w:shadow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4673A"/>
    <w:pPr>
      <w:keepNext/>
      <w:jc w:val="center"/>
      <w:outlineLvl w:val="3"/>
    </w:pPr>
    <w:rPr>
      <w:rFonts w:ascii="Arial" w:hAnsi="Arial" w:cs="Arial"/>
      <w:b/>
      <w:bCs/>
      <w:sz w:val="32"/>
      <w:szCs w:val="3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4673A"/>
    <w:pPr>
      <w:keepNext/>
      <w:outlineLvl w:val="4"/>
    </w:pPr>
    <w:rPr>
      <w:rFonts w:ascii="Garamond" w:hAnsi="Garamond" w:cs="Garamond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94673A"/>
    <w:pPr>
      <w:keepNext/>
      <w:outlineLvl w:val="5"/>
    </w:pPr>
    <w:rPr>
      <w:b/>
      <w:b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4673A"/>
    <w:pPr>
      <w:keepNext/>
      <w:shd w:val="clear" w:color="auto" w:fill="E6E6E6"/>
      <w:ind w:left="690" w:right="26"/>
      <w:outlineLvl w:val="6"/>
    </w:pPr>
    <w:rPr>
      <w:rFonts w:ascii="Californian FB" w:hAnsi="Californian FB" w:cs="Californian FB"/>
      <w:sz w:val="30"/>
      <w:szCs w:val="3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4673A"/>
    <w:pPr>
      <w:keepNext/>
      <w:outlineLvl w:val="7"/>
    </w:pPr>
    <w:rPr>
      <w:rFonts w:ascii="Californian FB" w:hAnsi="Californian FB" w:cs="Californian FB"/>
      <w:i/>
      <w:iCs/>
      <w:sz w:val="26"/>
      <w:szCs w:val="26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4673A"/>
    <w:pPr>
      <w:keepNext/>
      <w:outlineLvl w:val="8"/>
    </w:pPr>
    <w:rPr>
      <w:rFonts w:ascii="Franklin Gothic Book" w:hAnsi="Franklin Gothic Book" w:cs="Franklin Gothic Book"/>
      <w:sz w:val="34"/>
      <w:szCs w:val="3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D05B3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8D05B3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8D05B3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8D05B3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8D05B3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8D05B3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8D05B3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8D05B3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8D05B3"/>
    <w:rPr>
      <w:rFonts w:ascii="Cambria" w:hAnsi="Cambria" w:cs="Cambria"/>
      <w:lang w:eastAsia="en-US"/>
    </w:rPr>
  </w:style>
  <w:style w:type="paragraph" w:styleId="BodyText">
    <w:name w:val="Body Text"/>
    <w:basedOn w:val="Normal"/>
    <w:link w:val="BodyTextChar"/>
    <w:uiPriority w:val="99"/>
    <w:rsid w:val="0094673A"/>
    <w:rPr>
      <w:rFonts w:ascii="Californian FB" w:hAnsi="Californian FB" w:cs="Californian FB"/>
      <w:sz w:val="26"/>
      <w:szCs w:val="26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D05B3"/>
    <w:rPr>
      <w:rFonts w:ascii="Perpetua" w:hAnsi="Perpetua" w:cs="Perpetua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B408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05B3"/>
    <w:rPr>
      <w:sz w:val="2"/>
      <w:szCs w:val="2"/>
      <w:lang w:eastAsia="en-US"/>
    </w:rPr>
  </w:style>
  <w:style w:type="table" w:styleId="TableGrid">
    <w:name w:val="Table Grid"/>
    <w:basedOn w:val="TableNormal"/>
    <w:uiPriority w:val="99"/>
    <w:rsid w:val="004107F2"/>
    <w:rPr>
      <w:rFonts w:ascii="Perpetua" w:hAnsi="Perpetua" w:cs="Perpetua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4107F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D340C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D05B3"/>
    <w:rPr>
      <w:rFonts w:ascii="Perpetua" w:hAnsi="Perpetua" w:cs="Perpetua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D340CC"/>
  </w:style>
  <w:style w:type="paragraph" w:styleId="Title">
    <w:name w:val="Title"/>
    <w:basedOn w:val="Normal"/>
    <w:link w:val="TitleChar"/>
    <w:uiPriority w:val="99"/>
    <w:qFormat/>
    <w:rsid w:val="0053571B"/>
    <w:pPr>
      <w:jc w:val="center"/>
    </w:pPr>
    <w:rPr>
      <w:rFonts w:ascii="Garamond" w:hAnsi="Garamond" w:cs="Garamond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uiPriority w:val="99"/>
    <w:rsid w:val="008D05B3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53571B"/>
    <w:pPr>
      <w:jc w:val="center"/>
    </w:pPr>
    <w:rPr>
      <w:rFonts w:ascii="Garamond" w:hAnsi="Garamond" w:cs="Garamond"/>
      <w:b/>
      <w:bCs/>
      <w:sz w:val="26"/>
      <w:szCs w:val="26"/>
    </w:rPr>
  </w:style>
  <w:style w:type="character" w:customStyle="1" w:styleId="SubtitleChar">
    <w:name w:val="Subtitle Char"/>
    <w:basedOn w:val="DefaultParagraphFont"/>
    <w:link w:val="Subtitle"/>
    <w:uiPriority w:val="99"/>
    <w:rsid w:val="008D05B3"/>
    <w:rPr>
      <w:rFonts w:ascii="Cambria" w:hAnsi="Cambria" w:cs="Cambria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515D2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3D81"/>
    <w:rPr>
      <w:rFonts w:ascii="Perpetua" w:hAnsi="Perpetua" w:cs="Perpetua"/>
      <w:sz w:val="24"/>
      <w:szCs w:val="24"/>
      <w:lang w:val="en-GB"/>
    </w:rPr>
  </w:style>
  <w:style w:type="paragraph" w:styleId="NoSpacing">
    <w:name w:val="No Spacing"/>
    <w:uiPriority w:val="99"/>
    <w:qFormat/>
    <w:rsid w:val="000A77BA"/>
    <w:rPr>
      <w:rFonts w:ascii="Garamond" w:hAnsi="Garamond" w:cs="Garamond"/>
      <w:sz w:val="24"/>
      <w:szCs w:val="24"/>
      <w:lang w:val="en-US" w:eastAsia="en-US"/>
    </w:rPr>
  </w:style>
  <w:style w:type="character" w:customStyle="1" w:styleId="rsearch-profile-name">
    <w:name w:val="rsearch-profile-name"/>
    <w:basedOn w:val="DefaultParagraphFont"/>
    <w:uiPriority w:val="99"/>
    <w:rsid w:val="007A3C38"/>
  </w:style>
  <w:style w:type="paragraph" w:styleId="ListParagraph">
    <w:name w:val="List Paragraph"/>
    <w:basedOn w:val="Normal"/>
    <w:uiPriority w:val="99"/>
    <w:qFormat/>
    <w:rsid w:val="00B90C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705</Words>
  <Characters>4019</Characters>
  <Application>Microsoft Macintosh Word</Application>
  <DocSecurity>0</DocSecurity>
  <Lines>33</Lines>
  <Paragraphs>8</Paragraphs>
  <ScaleCrop>false</ScaleCrop>
  <Company>University of Warwick</Company>
  <LinksUpToDate>false</LinksUpToDate>
  <CharactersWithSpaces>4935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IT Services</dc:creator>
  <cp:keywords/>
  <dc:description/>
  <cp:lastModifiedBy>Matthew Clayton</cp:lastModifiedBy>
  <cp:revision>2</cp:revision>
  <cp:lastPrinted>2011-06-29T15:01:00Z</cp:lastPrinted>
  <dcterms:created xsi:type="dcterms:W3CDTF">2011-06-30T08:03:00Z</dcterms:created>
  <dcterms:modified xsi:type="dcterms:W3CDTF">2011-06-30T08:03:00Z</dcterms:modified>
</cp:coreProperties>
</file>