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666C54B" w14:textId="64ECBD3F" w:rsidR="0019036F" w:rsidRPr="005E5F11" w:rsidRDefault="00A72B29" w:rsidP="0019036F">
      <w:pPr>
        <w:rPr>
          <w:b/>
          <w:sz w:val="28"/>
          <w:szCs w:val="28"/>
        </w:rPr>
      </w:pPr>
      <w:r w:rsidRPr="005E5F11">
        <w:rPr>
          <w:b/>
          <w:sz w:val="28"/>
          <w:szCs w:val="28"/>
        </w:rPr>
        <w:fldChar w:fldCharType="begin"/>
      </w:r>
      <w:r w:rsidRPr="005E5F11">
        <w:rPr>
          <w:b/>
          <w:sz w:val="28"/>
          <w:szCs w:val="28"/>
        </w:rPr>
        <w:instrText xml:space="preserve"> HYPERLINK "https://warwick.ac.uk/fac/soc/pais/research/researchcentres/ipe/laspd/localenergytaskforce-online.pdf" </w:instrText>
      </w:r>
      <w:r w:rsidRPr="005E5F11">
        <w:rPr>
          <w:b/>
          <w:sz w:val="28"/>
          <w:szCs w:val="28"/>
        </w:rPr>
      </w:r>
      <w:r w:rsidRPr="005E5F11">
        <w:rPr>
          <w:b/>
          <w:sz w:val="28"/>
          <w:szCs w:val="28"/>
        </w:rPr>
        <w:fldChar w:fldCharType="separate"/>
      </w:r>
      <w:r w:rsidR="009C0D8A" w:rsidRPr="005E5F11">
        <w:rPr>
          <w:rStyle w:val="Hyperlink"/>
          <w:b/>
          <w:sz w:val="28"/>
          <w:szCs w:val="28"/>
        </w:rPr>
        <w:t>Policy Brief</w:t>
      </w:r>
      <w:r w:rsidRPr="005E5F11">
        <w:rPr>
          <w:b/>
          <w:sz w:val="28"/>
          <w:szCs w:val="28"/>
        </w:rPr>
        <w:fldChar w:fldCharType="end"/>
      </w:r>
      <w:r w:rsidR="009C0D8A" w:rsidRPr="005E5F11">
        <w:rPr>
          <w:b/>
          <w:sz w:val="28"/>
          <w:szCs w:val="28"/>
        </w:rPr>
        <w:t xml:space="preserve">: </w:t>
      </w:r>
      <w:r w:rsidR="0019036F" w:rsidRPr="005E5F11">
        <w:rPr>
          <w:b/>
          <w:sz w:val="28"/>
          <w:szCs w:val="28"/>
        </w:rPr>
        <w:t>LOCAL SUSTAINABLE ENERGY TASKFORCE</w:t>
      </w:r>
    </w:p>
    <w:p w14:paraId="08929806" w14:textId="18A4F49F" w:rsidR="00A72B29" w:rsidRPr="005E5F11" w:rsidRDefault="00A72B29" w:rsidP="0019036F">
      <w:pPr>
        <w:spacing w:after="0"/>
      </w:pPr>
      <w:r w:rsidRPr="005E5F11">
        <w:t xml:space="preserve">By: </w:t>
      </w:r>
      <w:r w:rsidRPr="005E5F11">
        <w:tab/>
      </w:r>
      <w:r w:rsidR="0019036F" w:rsidRPr="005E5F11">
        <w:t xml:space="preserve">Caroline Kuzemko, University of Warwick; </w:t>
      </w:r>
    </w:p>
    <w:p w14:paraId="53D2AC89" w14:textId="77777777" w:rsidR="00A72B29" w:rsidRPr="005E5F11" w:rsidRDefault="0019036F" w:rsidP="00A72B29">
      <w:pPr>
        <w:spacing w:after="0"/>
        <w:ind w:firstLine="720"/>
      </w:pPr>
      <w:r w:rsidRPr="005E5F11">
        <w:t xml:space="preserve">Jessica Britton, University of Exeter; </w:t>
      </w:r>
    </w:p>
    <w:p w14:paraId="72E13943" w14:textId="5431E181" w:rsidR="0019036F" w:rsidRPr="005E5F11" w:rsidRDefault="0019036F" w:rsidP="00A72B29">
      <w:pPr>
        <w:spacing w:after="0"/>
        <w:ind w:firstLine="720"/>
      </w:pPr>
      <w:r w:rsidRPr="005E5F11">
        <w:t>Margaret Tingey, University of Edinburgh and UK Energy Research Centre (UKERC)</w:t>
      </w:r>
    </w:p>
    <w:p w14:paraId="455EB9D9" w14:textId="77777777" w:rsidR="0019036F" w:rsidRPr="005E5F11" w:rsidRDefault="0019036F" w:rsidP="0019036F">
      <w:pPr>
        <w:spacing w:after="0"/>
        <w:jc w:val="both"/>
      </w:pPr>
      <w:r w:rsidRPr="005E5F11">
        <w:t xml:space="preserve"> </w:t>
      </w:r>
    </w:p>
    <w:p w14:paraId="5E0C9312" w14:textId="49805824" w:rsidR="0019036F" w:rsidRPr="005E5F11" w:rsidRDefault="0019036F" w:rsidP="0019036F">
      <w:pPr>
        <w:spacing w:after="0"/>
        <w:jc w:val="both"/>
      </w:pPr>
      <w:r w:rsidRPr="005E5F11">
        <w:t xml:space="preserve">It is clear that action at the local level is a key dimension of delivering the </w:t>
      </w:r>
      <w:hyperlink r:id="rId7" w:history="1">
        <w:r w:rsidR="00B25994" w:rsidRPr="005E5F11">
          <w:rPr>
            <w:rStyle w:val="Hyperlink"/>
          </w:rPr>
          <w:t xml:space="preserve">urgently </w:t>
        </w:r>
        <w:r w:rsidRPr="005E5F11">
          <w:rPr>
            <w:rStyle w:val="Hyperlink"/>
          </w:rPr>
          <w:t>required</w:t>
        </w:r>
      </w:hyperlink>
      <w:r w:rsidR="00B25994" w:rsidRPr="005E5F11">
        <w:t xml:space="preserve">, </w:t>
      </w:r>
      <w:r w:rsidR="00B25994" w:rsidRPr="005E5F11">
        <w:t>rapid</w:t>
      </w:r>
      <w:r w:rsidRPr="005E5F11">
        <w:t xml:space="preserve"> transition towards sustainable,</w:t>
      </w:r>
      <w:r w:rsidRPr="005E5F11">
        <w:rPr>
          <w:rStyle w:val="EndnoteReference"/>
        </w:rPr>
        <w:endnoteReference w:id="1"/>
      </w:r>
      <w:r w:rsidRPr="005E5F11">
        <w:t xml:space="preserve"> smart and flexible energy. Now is the time to act: </w:t>
      </w:r>
      <w:r w:rsidR="00B25994" w:rsidRPr="005E5F11">
        <w:t xml:space="preserve">the UK is at risk of </w:t>
      </w:r>
      <w:hyperlink r:id="rId8" w:history="1">
        <w:r w:rsidR="00B25994" w:rsidRPr="005E5F11">
          <w:rPr>
            <w:rStyle w:val="Hyperlink"/>
          </w:rPr>
          <w:t>not meeting</w:t>
        </w:r>
      </w:hyperlink>
      <w:r w:rsidR="00B25994" w:rsidRPr="005E5F11">
        <w:t xml:space="preserve"> carbon budgets; its</w:t>
      </w:r>
      <w:r w:rsidRPr="005E5F11">
        <w:t xml:space="preserve"> energy system is becoming more </w:t>
      </w:r>
      <w:hyperlink r:id="rId9" w:history="1">
        <w:r w:rsidRPr="005E5F11">
          <w:rPr>
            <w:rStyle w:val="Hyperlink"/>
          </w:rPr>
          <w:t>distributed</w:t>
        </w:r>
      </w:hyperlink>
      <w:r w:rsidR="00B25994" w:rsidRPr="005E5F11">
        <w:t>;</w:t>
      </w:r>
      <w:r w:rsidRPr="005E5F11">
        <w:t xml:space="preserve"> many local and combined authorities are showing clear </w:t>
      </w:r>
      <w:hyperlink r:id="rId10" w:history="1">
        <w:r w:rsidRPr="005E5F11">
          <w:rPr>
            <w:rStyle w:val="Hyperlink"/>
          </w:rPr>
          <w:t>leadership</w:t>
        </w:r>
      </w:hyperlink>
      <w:r w:rsidR="00B25994" w:rsidRPr="005E5F11">
        <w:t>;</w:t>
      </w:r>
      <w:r w:rsidRPr="005E5F11">
        <w:t xml:space="preserve"> and their actions contribute towards</w:t>
      </w:r>
      <w:r w:rsidR="00B25994" w:rsidRPr="005E5F11">
        <w:t xml:space="preserve"> both</w:t>
      </w:r>
      <w:r w:rsidRPr="005E5F11">
        <w:t xml:space="preserve"> local and national goals. Importantly, local sustainable energy programmes also help to deliver </w:t>
      </w:r>
      <w:hyperlink r:id="rId11" w:history="1">
        <w:r w:rsidRPr="005E5F11">
          <w:rPr>
            <w:rStyle w:val="Hyperlink"/>
          </w:rPr>
          <w:t>co-benefits</w:t>
        </w:r>
      </w:hyperlink>
      <w:r w:rsidRPr="005E5F11">
        <w:t xml:space="preserve"> such as clean growth, public income and cost savings, inward investment, jobs, and improvements in welfare and health, e.g. through improved air quality. </w:t>
      </w:r>
    </w:p>
    <w:p w14:paraId="23730031" w14:textId="5479E7BD" w:rsidR="0019036F" w:rsidRPr="005E5F11" w:rsidRDefault="0019036F" w:rsidP="0019036F">
      <w:pPr>
        <w:spacing w:after="0"/>
        <w:ind w:firstLine="720"/>
        <w:jc w:val="both"/>
      </w:pPr>
      <w:r w:rsidRPr="005E5F11">
        <w:t>However, recent research</w:t>
      </w:r>
      <w:r w:rsidR="00122409" w:rsidRPr="005E5F11">
        <w:t xml:space="preserve">, see </w:t>
      </w:r>
      <w:hyperlink r:id="rId12" w:history="1">
        <w:r w:rsidR="00122409" w:rsidRPr="005E5F11">
          <w:rPr>
            <w:rStyle w:val="Hyperlink"/>
          </w:rPr>
          <w:t>here</w:t>
        </w:r>
      </w:hyperlink>
      <w:r w:rsidR="00122409" w:rsidRPr="005E5F11">
        <w:t xml:space="preserve">, </w:t>
      </w:r>
      <w:hyperlink r:id="rId13" w:history="1">
        <w:r w:rsidR="00122409" w:rsidRPr="005E5F11">
          <w:rPr>
            <w:rStyle w:val="Hyperlink"/>
          </w:rPr>
          <w:t>here</w:t>
        </w:r>
      </w:hyperlink>
      <w:r w:rsidR="00122409" w:rsidRPr="005E5F11">
        <w:t xml:space="preserve"> and </w:t>
      </w:r>
      <w:hyperlink r:id="rId14" w:history="1">
        <w:r w:rsidR="00122409" w:rsidRPr="005E5F11">
          <w:rPr>
            <w:rStyle w:val="Hyperlink"/>
          </w:rPr>
          <w:t>here</w:t>
        </w:r>
      </w:hyperlink>
      <w:r w:rsidR="00122409" w:rsidRPr="005E5F11">
        <w:t>,</w:t>
      </w:r>
      <w:r w:rsidRPr="005E5F11">
        <w:t xml:space="preserve"> indicates that </w:t>
      </w:r>
      <w:r w:rsidRPr="005E5F11">
        <w:rPr>
          <w:i/>
        </w:rPr>
        <w:t>much more needs to be done</w:t>
      </w:r>
      <w:r w:rsidRPr="005E5F11">
        <w:t xml:space="preserve"> to </w:t>
      </w:r>
      <w:r w:rsidR="00881406">
        <w:t>boost</w:t>
      </w:r>
      <w:r w:rsidRPr="005E5F11">
        <w:t xml:space="preserve"> the capacity of local </w:t>
      </w:r>
      <w:r w:rsidR="00A5732D" w:rsidRPr="005E5F11">
        <w:t xml:space="preserve">and combined </w:t>
      </w:r>
      <w:r w:rsidRPr="005E5F11">
        <w:t xml:space="preserve">authorities to deliver sustainable energy systems, particularly given the impacts of austerity and the absence of </w:t>
      </w:r>
      <w:r w:rsidR="00122409" w:rsidRPr="005E5F11">
        <w:t xml:space="preserve">local authority </w:t>
      </w:r>
      <w:r w:rsidRPr="005E5F11">
        <w:t>statutory duties</w:t>
      </w:r>
      <w:r w:rsidR="00122409" w:rsidRPr="005E5F11">
        <w:t xml:space="preserve"> in energy or climate change</w:t>
      </w:r>
      <w:r w:rsidRPr="005E5F11">
        <w:t>. Improved co-ordination and access to information could release unfulfilled local potential, create new routes for those yet to join the clean growth movement, and improve Government</w:t>
      </w:r>
      <w:r w:rsidR="00A5732D" w:rsidRPr="005E5F11">
        <w:t xml:space="preserve"> (central and local)</w:t>
      </w:r>
      <w:r w:rsidRPr="005E5F11">
        <w:t xml:space="preserve"> knowledge about </w:t>
      </w:r>
      <w:r w:rsidR="000D5D62" w:rsidRPr="005E5F11">
        <w:t>changing energy systems and governance implications.</w:t>
      </w:r>
      <w:r w:rsidR="009C0D8A" w:rsidRPr="005E5F11">
        <w:t xml:space="preserve"> In the Policy Brief w</w:t>
      </w:r>
      <w:r w:rsidR="00CB3E79" w:rsidRPr="005E5F11">
        <w:t>e put forward 3 policy recommendations:</w:t>
      </w:r>
    </w:p>
    <w:p w14:paraId="0DDB2BCC" w14:textId="77777777" w:rsidR="0019036F" w:rsidRPr="005E5F11" w:rsidRDefault="0019036F" w:rsidP="0019036F">
      <w:pPr>
        <w:spacing w:after="0" w:line="240" w:lineRule="auto"/>
        <w:jc w:val="both"/>
      </w:pPr>
    </w:p>
    <w:p w14:paraId="2C2BFC57" w14:textId="77777777" w:rsidR="0019036F" w:rsidRPr="005E5F11" w:rsidRDefault="0019036F" w:rsidP="0019036F">
      <w:pPr>
        <w:spacing w:after="0" w:line="240" w:lineRule="auto"/>
        <w:jc w:val="both"/>
      </w:pPr>
      <w:r w:rsidRPr="005E5F11">
        <w:rPr>
          <w:u w:val="single"/>
        </w:rPr>
        <w:t>POLICY RECOMMENDATIONS</w:t>
      </w:r>
      <w:r w:rsidRPr="005E5F11">
        <w:t>:</w:t>
      </w:r>
    </w:p>
    <w:p w14:paraId="2E7C572B" w14:textId="3BC18428" w:rsidR="0019036F" w:rsidRPr="005E5F11" w:rsidRDefault="0019036F" w:rsidP="0019036F">
      <w:pPr>
        <w:pStyle w:val="ListParagraph"/>
        <w:numPr>
          <w:ilvl w:val="0"/>
          <w:numId w:val="1"/>
        </w:numPr>
        <w:spacing w:after="0" w:line="240" w:lineRule="auto"/>
        <w:jc w:val="both"/>
      </w:pPr>
      <w:r w:rsidRPr="005E5F11">
        <w:rPr>
          <w:b/>
        </w:rPr>
        <w:t>Taskforce</w:t>
      </w:r>
      <w:r w:rsidRPr="005E5F11">
        <w:t xml:space="preserve">: </w:t>
      </w:r>
      <w:proofErr w:type="gramStart"/>
      <w:r w:rsidRPr="005E5F11">
        <w:t>the</w:t>
      </w:r>
      <w:proofErr w:type="gramEnd"/>
      <w:r w:rsidRPr="005E5F11">
        <w:t xml:space="preserve"> Department for Business, Energy &amp; Industrial Strategy (BEIS) should establish a Local Sustainable Energy Taskforce</w:t>
      </w:r>
      <w:r w:rsidR="0044088E">
        <w:t>, together with Ofgem and local authorities,</w:t>
      </w:r>
      <w:r w:rsidRPr="005E5F11">
        <w:t xml:space="preserve"> to systematically analyse the key governance issues associated with accelerating the deployment of local energy systems and make recommendation</w:t>
      </w:r>
      <w:r w:rsidR="00C31AE4" w:rsidRPr="005E5F11">
        <w:t>s to g</w:t>
      </w:r>
      <w:r w:rsidRPr="005E5F11">
        <w:t>overnment.</w:t>
      </w:r>
    </w:p>
    <w:p w14:paraId="7328E3FC" w14:textId="2B2A5348" w:rsidR="0019036F" w:rsidRPr="005E5F11" w:rsidRDefault="0019036F" w:rsidP="0019036F">
      <w:pPr>
        <w:pStyle w:val="ListParagraph"/>
        <w:numPr>
          <w:ilvl w:val="0"/>
          <w:numId w:val="1"/>
        </w:numPr>
        <w:spacing w:after="0" w:line="240" w:lineRule="auto"/>
        <w:jc w:val="both"/>
      </w:pPr>
      <w:r w:rsidRPr="005E5F11">
        <w:rPr>
          <w:b/>
        </w:rPr>
        <w:t>Coordination</w:t>
      </w:r>
      <w:r w:rsidRPr="005E5F11">
        <w:t xml:space="preserve">: energy systems and governance are re-scaling downwards and </w:t>
      </w:r>
      <w:r w:rsidR="00C31AE4" w:rsidRPr="005E5F11">
        <w:t>central g</w:t>
      </w:r>
      <w:r w:rsidRPr="005E5F11">
        <w:t xml:space="preserve">overnment needs to </w:t>
      </w:r>
      <w:r w:rsidR="00F35C20">
        <w:t>make institutional changes so that it can</w:t>
      </w:r>
      <w:r w:rsidRPr="005E5F11">
        <w:t xml:space="preserve"> co-ordinate, and better communicate, with local actors.</w:t>
      </w:r>
      <w:r w:rsidR="00797A73" w:rsidRPr="005E5F11">
        <w:t xml:space="preserve"> </w:t>
      </w:r>
      <w:r w:rsidR="00C31AE4" w:rsidRPr="005E5F11">
        <w:t xml:space="preserve">This would include </w:t>
      </w:r>
      <w:r w:rsidR="00F35C20">
        <w:t xml:space="preserve">establishing </w:t>
      </w:r>
      <w:r w:rsidR="00C31AE4" w:rsidRPr="00F35C20">
        <w:rPr>
          <w:b/>
        </w:rPr>
        <w:t>two-way</w:t>
      </w:r>
      <w:r w:rsidR="00C31AE4" w:rsidRPr="005E5F11">
        <w:t xml:space="preserve"> communication</w:t>
      </w:r>
      <w:r w:rsidR="00F35C20">
        <w:t xml:space="preserve"> channels</w:t>
      </w:r>
      <w:r w:rsidR="0073363F">
        <w:t xml:space="preserve"> so that it can take better account of local decisions, actions and system changes</w:t>
      </w:r>
      <w:r w:rsidR="00C31AE4" w:rsidRPr="005E5F11">
        <w:t>.</w:t>
      </w:r>
    </w:p>
    <w:p w14:paraId="02BF32D0" w14:textId="5C13F4D4" w:rsidR="0019036F" w:rsidRPr="005E5F11" w:rsidRDefault="0019036F" w:rsidP="0019036F">
      <w:pPr>
        <w:pStyle w:val="ListParagraph"/>
        <w:numPr>
          <w:ilvl w:val="0"/>
          <w:numId w:val="1"/>
        </w:numPr>
        <w:spacing w:after="0" w:line="240" w:lineRule="auto"/>
        <w:jc w:val="both"/>
        <w:rPr>
          <w:i/>
        </w:rPr>
      </w:pPr>
      <w:r w:rsidRPr="005E5F11">
        <w:rPr>
          <w:b/>
        </w:rPr>
        <w:t>Information</w:t>
      </w:r>
      <w:r w:rsidRPr="005E5F11">
        <w:t xml:space="preserve">: </w:t>
      </w:r>
      <w:r w:rsidR="00F405C5">
        <w:t>BEIS should set up a new Local Sustainable Energy platform. A</w:t>
      </w:r>
      <w:bookmarkStart w:id="0" w:name="_GoBack"/>
      <w:bookmarkEnd w:id="0"/>
      <w:r w:rsidRPr="005E5F11">
        <w:t xml:space="preserve">ccess to more sustainable energy information, i.e. funding opportunities, new business models, policies and regulations, is </w:t>
      </w:r>
      <w:r w:rsidR="00CB3E79" w:rsidRPr="005E5F11">
        <w:rPr>
          <w:b/>
        </w:rPr>
        <w:t>vital</w:t>
      </w:r>
      <w:r w:rsidR="00CB3E79" w:rsidRPr="005E5F11">
        <w:t xml:space="preserve"> to making sure that</w:t>
      </w:r>
      <w:r w:rsidRPr="005E5F11">
        <w:t xml:space="preserve"> local authorities can scale up development of cost-effective initiatives, whilst </w:t>
      </w:r>
      <w:r w:rsidRPr="005E5F11">
        <w:rPr>
          <w:i/>
        </w:rPr>
        <w:t>lowering barriers to entry</w:t>
      </w:r>
      <w:r w:rsidRPr="005E5F11">
        <w:t xml:space="preserve"> for new actors. </w:t>
      </w:r>
    </w:p>
    <w:p w14:paraId="7C0CF734" w14:textId="77777777" w:rsidR="00E90428" w:rsidRPr="005E5F11" w:rsidRDefault="00F405C5"/>
    <w:p w14:paraId="285A5752" w14:textId="4F75F559" w:rsidR="00C94785" w:rsidRDefault="00C94785">
      <w:r w:rsidRPr="005E5F11">
        <w:t xml:space="preserve">For more information please see the </w:t>
      </w:r>
      <w:hyperlink r:id="rId15" w:history="1">
        <w:r w:rsidRPr="005E5F11">
          <w:rPr>
            <w:rStyle w:val="Hyperlink"/>
          </w:rPr>
          <w:t>Policy Brief</w:t>
        </w:r>
      </w:hyperlink>
      <w:r w:rsidR="009C0D8A" w:rsidRPr="005E5F11">
        <w:t xml:space="preserve"> where the</w:t>
      </w:r>
      <w:r w:rsidRPr="005E5F11">
        <w:t xml:space="preserve"> arguments are set out in more detail. The Policy Brief was launched at a roundtable dinner in Parliament on the 27</w:t>
      </w:r>
      <w:r w:rsidRPr="005E5F11">
        <w:rPr>
          <w:vertAlign w:val="superscript"/>
        </w:rPr>
        <w:t>th</w:t>
      </w:r>
      <w:r w:rsidRPr="005E5F11">
        <w:t xml:space="preserve"> March 2019, in association with the UK100 network.</w:t>
      </w:r>
    </w:p>
    <w:sectPr w:rsidR="00C94785" w:rsidSect="00267E6F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8A9B68B" w14:textId="77777777" w:rsidR="0019036F" w:rsidRDefault="0019036F" w:rsidP="0019036F">
      <w:pPr>
        <w:spacing w:after="0" w:line="240" w:lineRule="auto"/>
      </w:pPr>
      <w:r>
        <w:separator/>
      </w:r>
    </w:p>
  </w:endnote>
  <w:endnote w:type="continuationSeparator" w:id="0">
    <w:p w14:paraId="4CFAE09F" w14:textId="77777777" w:rsidR="0019036F" w:rsidRDefault="0019036F" w:rsidP="0019036F">
      <w:pPr>
        <w:spacing w:after="0" w:line="240" w:lineRule="auto"/>
      </w:pPr>
      <w:r>
        <w:continuationSeparator/>
      </w:r>
    </w:p>
  </w:endnote>
  <w:endnote w:id="1">
    <w:p w14:paraId="16C4AF1E" w14:textId="77777777" w:rsidR="0019036F" w:rsidRPr="0050573A" w:rsidRDefault="0019036F" w:rsidP="0019036F">
      <w:pPr>
        <w:pStyle w:val="EndnoteText"/>
      </w:pPr>
      <w:r>
        <w:rPr>
          <w:rStyle w:val="EndnoteReference"/>
        </w:rPr>
        <w:endnoteRef/>
      </w:r>
      <w:r>
        <w:t xml:space="preserve"> Our d</w:t>
      </w:r>
      <w:r w:rsidRPr="0050573A">
        <w:t xml:space="preserve">efinition of ‘sustainable energy’ </w:t>
      </w:r>
      <w:r>
        <w:t>is broad and</w:t>
      </w:r>
      <w:r w:rsidRPr="0050573A">
        <w:t xml:space="preserve"> include</w:t>
      </w:r>
      <w:r>
        <w:t>s</w:t>
      </w:r>
      <w:r w:rsidRPr="0050573A">
        <w:t xml:space="preserve"> clean, efficient, flexible, smart, affordable and accessible</w:t>
      </w:r>
      <w:r>
        <w:t xml:space="preserve"> energy.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9903C90" w14:textId="77777777" w:rsidR="0019036F" w:rsidRDefault="0019036F" w:rsidP="0019036F">
      <w:pPr>
        <w:spacing w:after="0" w:line="240" w:lineRule="auto"/>
      </w:pPr>
      <w:r>
        <w:separator/>
      </w:r>
    </w:p>
  </w:footnote>
  <w:footnote w:type="continuationSeparator" w:id="0">
    <w:p w14:paraId="073FA727" w14:textId="77777777" w:rsidR="0019036F" w:rsidRDefault="0019036F" w:rsidP="0019036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57C39D2"/>
    <w:multiLevelType w:val="hybridMultilevel"/>
    <w:tmpl w:val="851602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97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036F"/>
    <w:rsid w:val="000D5D62"/>
    <w:rsid w:val="00122409"/>
    <w:rsid w:val="0019036F"/>
    <w:rsid w:val="00267E6F"/>
    <w:rsid w:val="00313ED7"/>
    <w:rsid w:val="0044088E"/>
    <w:rsid w:val="004C0460"/>
    <w:rsid w:val="00567AB2"/>
    <w:rsid w:val="005E5F11"/>
    <w:rsid w:val="006368ED"/>
    <w:rsid w:val="0073363F"/>
    <w:rsid w:val="00797A73"/>
    <w:rsid w:val="00881406"/>
    <w:rsid w:val="009C0D8A"/>
    <w:rsid w:val="00A5732D"/>
    <w:rsid w:val="00A72B29"/>
    <w:rsid w:val="00B25994"/>
    <w:rsid w:val="00B349C9"/>
    <w:rsid w:val="00C31AE4"/>
    <w:rsid w:val="00C53634"/>
    <w:rsid w:val="00C5797B"/>
    <w:rsid w:val="00C94785"/>
    <w:rsid w:val="00CB3E79"/>
    <w:rsid w:val="00CC4AA4"/>
    <w:rsid w:val="00D80ECA"/>
    <w:rsid w:val="00E120FD"/>
    <w:rsid w:val="00E22F9D"/>
    <w:rsid w:val="00ED4B28"/>
    <w:rsid w:val="00F02C6B"/>
    <w:rsid w:val="00F35C20"/>
    <w:rsid w:val="00F405C5"/>
    <w:rsid w:val="00F90B16"/>
    <w:rsid w:val="00FE55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5265619"/>
  <w15:chartTrackingRefBased/>
  <w15:docId w15:val="{A78088D9-0087-2A43-A1C3-AF1ABE80F3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9036F"/>
    <w:pPr>
      <w:spacing w:after="200" w:line="252" w:lineRule="auto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19036F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9036F"/>
    <w:rPr>
      <w:color w:val="0563C1" w:themeColor="hyperlink"/>
      <w:u w:val="single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19036F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19036F"/>
    <w:rPr>
      <w:rFonts w:asciiTheme="majorHAnsi" w:eastAsiaTheme="majorEastAsia" w:hAnsiTheme="majorHAnsi" w:cstheme="majorBidi"/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19036F"/>
    <w:rPr>
      <w:vertAlign w:val="superscript"/>
    </w:rPr>
  </w:style>
  <w:style w:type="character" w:customStyle="1" w:styleId="ListParagraphChar">
    <w:name w:val="List Paragraph Char"/>
    <w:link w:val="ListParagraph"/>
    <w:uiPriority w:val="34"/>
    <w:locked/>
    <w:rsid w:val="0019036F"/>
    <w:rPr>
      <w:rFonts w:asciiTheme="majorHAnsi" w:eastAsiaTheme="majorEastAsia" w:hAnsiTheme="majorHAnsi" w:cstheme="majorBidi"/>
      <w:sz w:val="22"/>
      <w:szCs w:val="22"/>
    </w:rPr>
  </w:style>
  <w:style w:type="character" w:styleId="FollowedHyperlink">
    <w:name w:val="FollowedHyperlink"/>
    <w:basedOn w:val="DefaultParagraphFont"/>
    <w:uiPriority w:val="99"/>
    <w:semiHidden/>
    <w:unhideWhenUsed/>
    <w:rsid w:val="00122409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2240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theccc.org.uk/publication/reducing-uk-emissions-2018-progress-report-to-parliament/" TargetMode="External"/><Relationship Id="rId13" Type="http://schemas.openxmlformats.org/officeDocument/2006/relationships/hyperlink" Target="https://www.tandfonline.com/doi/abs/10.1080/09692290.2018.1527239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ipcc.ch/2018/10/08/summary-for-policymakers-of-ipcc-special-report-on-global-warming-of-1-5c-approved-by-governments/" TargetMode="External"/><Relationship Id="rId12" Type="http://schemas.openxmlformats.org/officeDocument/2006/relationships/hyperlink" Target="http://www.ukerc.ac.uk/publications/what-we-know-about-local-authority-engagement-in-uk-energy-systems.html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imperial.ac.uk/media/imperial-college/grantham-institute/public/publications/briefing-papers/Co-benefits-of-climate-change-mitigation-in-the-UK.pdf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warwick.ac.uk/fac/soc/pais/research/researchcentres/ipe/laspd/localenergytaskforce-online.pdf" TargetMode="External"/><Relationship Id="rId10" Type="http://schemas.openxmlformats.org/officeDocument/2006/relationships/hyperlink" Target="https://www.uk100.org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ippr.org/research/publications/a-distributed-energy-future" TargetMode="External"/><Relationship Id="rId14" Type="http://schemas.openxmlformats.org/officeDocument/2006/relationships/hyperlink" Target="http://projects.exeter.ac.uk/igov/new-thinking-the-changing-role-of-cities-local-energy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584</Words>
  <Characters>3331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Kuzemko, Caroline</dc:creator>
  <cp:keywords/>
  <dc:description/>
  <cp:lastModifiedBy>Kuzemko, Caroline</cp:lastModifiedBy>
  <cp:revision>16</cp:revision>
  <dcterms:created xsi:type="dcterms:W3CDTF">2019-04-03T10:57:00Z</dcterms:created>
  <dcterms:modified xsi:type="dcterms:W3CDTF">2019-04-03T11:28:00Z</dcterms:modified>
</cp:coreProperties>
</file>