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3FA3" w:rsidRPr="006F7B05" w:rsidRDefault="00D73FA3" w:rsidP="006F7B05">
      <w:pPr>
        <w:contextualSpacing/>
        <w:rPr>
          <w:b/>
          <w:sz w:val="18"/>
          <w:szCs w:val="18"/>
        </w:rPr>
      </w:pPr>
      <w:bookmarkStart w:id="0" w:name="_GoBack"/>
      <w:bookmarkEnd w:id="0"/>
      <w:r w:rsidRPr="006F7B05">
        <w:rPr>
          <w:b/>
          <w:sz w:val="18"/>
          <w:szCs w:val="18"/>
        </w:rPr>
        <w:t>Introduction to Philosophy – Nietzsche, Lecture 2</w:t>
      </w:r>
    </w:p>
    <w:p w:rsidR="00AA5697" w:rsidRPr="006F7B05" w:rsidRDefault="00197F10" w:rsidP="006F7B05">
      <w:pPr>
        <w:contextualSpacing/>
        <w:rPr>
          <w:b/>
          <w:sz w:val="18"/>
          <w:szCs w:val="18"/>
        </w:rPr>
      </w:pPr>
      <w:r w:rsidRPr="006F7B05">
        <w:rPr>
          <w:b/>
          <w:sz w:val="18"/>
          <w:szCs w:val="18"/>
        </w:rPr>
        <w:t>Nietzsche on Truth and Knowledge</w:t>
      </w:r>
    </w:p>
    <w:p w:rsidR="003D58DA" w:rsidRDefault="003D58DA" w:rsidP="006F7B05">
      <w:pPr>
        <w:contextualSpacing/>
        <w:rPr>
          <w:sz w:val="18"/>
          <w:szCs w:val="18"/>
        </w:rPr>
      </w:pPr>
    </w:p>
    <w:p w:rsidR="00197F10" w:rsidRPr="006F7B05" w:rsidRDefault="00197F10" w:rsidP="006F7B05">
      <w:pPr>
        <w:contextualSpacing/>
        <w:rPr>
          <w:sz w:val="18"/>
          <w:szCs w:val="18"/>
        </w:rPr>
      </w:pPr>
      <w:r w:rsidRPr="006F7B05">
        <w:rPr>
          <w:sz w:val="18"/>
          <w:szCs w:val="18"/>
        </w:rPr>
        <w:t xml:space="preserve">Nietzsche’s remarks on truth and knowledge </w:t>
      </w:r>
      <w:r w:rsidR="00D73FA3" w:rsidRPr="006F7B05">
        <w:rPr>
          <w:sz w:val="18"/>
          <w:szCs w:val="18"/>
        </w:rPr>
        <w:t xml:space="preserve">in </w:t>
      </w:r>
      <w:r w:rsidR="00D73FA3" w:rsidRPr="006F7B05">
        <w:rPr>
          <w:i/>
          <w:sz w:val="18"/>
          <w:szCs w:val="18"/>
        </w:rPr>
        <w:t>Beyond Good and Evil</w:t>
      </w:r>
      <w:r w:rsidR="003D58DA">
        <w:rPr>
          <w:sz w:val="18"/>
          <w:szCs w:val="18"/>
        </w:rPr>
        <w:t xml:space="preserve"> are </w:t>
      </w:r>
      <w:r w:rsidRPr="006F7B05">
        <w:rPr>
          <w:sz w:val="18"/>
          <w:szCs w:val="18"/>
        </w:rPr>
        <w:t xml:space="preserve">elusive. He </w:t>
      </w:r>
      <w:r w:rsidR="004D50DE" w:rsidRPr="006F7B05">
        <w:rPr>
          <w:sz w:val="18"/>
          <w:szCs w:val="18"/>
        </w:rPr>
        <w:t xml:space="preserve">sometimes </w:t>
      </w:r>
      <w:r w:rsidRPr="006F7B05">
        <w:rPr>
          <w:sz w:val="18"/>
          <w:szCs w:val="18"/>
        </w:rPr>
        <w:t>seems to q</w:t>
      </w:r>
      <w:r w:rsidR="004D50DE" w:rsidRPr="006F7B05">
        <w:rPr>
          <w:sz w:val="18"/>
          <w:szCs w:val="18"/>
        </w:rPr>
        <w:t xml:space="preserve">uestion </w:t>
      </w:r>
      <w:r w:rsidRPr="006F7B05">
        <w:rPr>
          <w:sz w:val="18"/>
          <w:szCs w:val="18"/>
        </w:rPr>
        <w:t xml:space="preserve">the </w:t>
      </w:r>
      <w:r w:rsidRPr="006F7B05">
        <w:rPr>
          <w:i/>
          <w:sz w:val="18"/>
          <w:szCs w:val="18"/>
        </w:rPr>
        <w:t xml:space="preserve">value of truth </w:t>
      </w:r>
      <w:r w:rsidRPr="006F7B05">
        <w:rPr>
          <w:sz w:val="18"/>
          <w:szCs w:val="18"/>
        </w:rPr>
        <w:t xml:space="preserve">(BGE 1, 3, 4, 16, 34), sometimes the </w:t>
      </w:r>
      <w:r w:rsidRPr="006F7B05">
        <w:rPr>
          <w:i/>
          <w:sz w:val="18"/>
          <w:szCs w:val="18"/>
        </w:rPr>
        <w:t>attainability of knowledge</w:t>
      </w:r>
      <w:r w:rsidR="004D50DE" w:rsidRPr="006F7B05">
        <w:rPr>
          <w:sz w:val="18"/>
          <w:szCs w:val="18"/>
        </w:rPr>
        <w:t>,</w:t>
      </w:r>
      <w:r w:rsidRPr="006F7B05">
        <w:rPr>
          <w:sz w:val="18"/>
          <w:szCs w:val="18"/>
        </w:rPr>
        <w:t xml:space="preserve"> (BGE 5, 6</w:t>
      </w:r>
      <w:r w:rsidR="00D73FA3" w:rsidRPr="006F7B05">
        <w:rPr>
          <w:sz w:val="18"/>
          <w:szCs w:val="18"/>
        </w:rPr>
        <w:t>, 9)</w:t>
      </w:r>
      <w:r w:rsidR="004D50DE" w:rsidRPr="006F7B05">
        <w:rPr>
          <w:sz w:val="18"/>
          <w:szCs w:val="18"/>
        </w:rPr>
        <w:t>,</w:t>
      </w:r>
      <w:r w:rsidRPr="006F7B05">
        <w:rPr>
          <w:sz w:val="18"/>
          <w:szCs w:val="18"/>
        </w:rPr>
        <w:t xml:space="preserve"> sometimes the very </w:t>
      </w:r>
      <w:r w:rsidRPr="006F7B05">
        <w:rPr>
          <w:i/>
          <w:sz w:val="18"/>
          <w:szCs w:val="18"/>
        </w:rPr>
        <w:t>existence of truth</w:t>
      </w:r>
      <w:r w:rsidR="00D73FA3" w:rsidRPr="006F7B05">
        <w:rPr>
          <w:sz w:val="18"/>
          <w:szCs w:val="18"/>
        </w:rPr>
        <w:t xml:space="preserve"> (BGE 16</w:t>
      </w:r>
      <w:r w:rsidRPr="006F7B05">
        <w:rPr>
          <w:sz w:val="18"/>
          <w:szCs w:val="18"/>
        </w:rPr>
        <w:t>).</w:t>
      </w:r>
      <w:r w:rsidR="00D73FA3" w:rsidRPr="006F7B05">
        <w:rPr>
          <w:sz w:val="18"/>
          <w:szCs w:val="18"/>
        </w:rPr>
        <w:t xml:space="preserve"> What is he really getting at in these</w:t>
      </w:r>
      <w:r w:rsidR="00E95E55" w:rsidRPr="006F7B05">
        <w:rPr>
          <w:sz w:val="18"/>
          <w:szCs w:val="18"/>
        </w:rPr>
        <w:t xml:space="preserve"> remarks? We ca</w:t>
      </w:r>
      <w:r w:rsidR="00486DDD" w:rsidRPr="006F7B05">
        <w:rPr>
          <w:sz w:val="18"/>
          <w:szCs w:val="18"/>
        </w:rPr>
        <w:t>n id</w:t>
      </w:r>
      <w:r w:rsidR="00F76D6B" w:rsidRPr="006F7B05">
        <w:rPr>
          <w:sz w:val="18"/>
          <w:szCs w:val="18"/>
        </w:rPr>
        <w:t>entify four</w:t>
      </w:r>
      <w:r w:rsidR="00486DDD" w:rsidRPr="006F7B05">
        <w:rPr>
          <w:sz w:val="18"/>
          <w:szCs w:val="18"/>
        </w:rPr>
        <w:t xml:space="preserve"> main strands in his </w:t>
      </w:r>
      <w:r w:rsidR="00E95E55" w:rsidRPr="006F7B05">
        <w:rPr>
          <w:sz w:val="18"/>
          <w:szCs w:val="18"/>
        </w:rPr>
        <w:t>thought on these issues, all of them critical of various received beliefs both in philosophy and in the ‘common sense’ world-view.</w:t>
      </w:r>
    </w:p>
    <w:p w:rsidR="00E95E55" w:rsidRPr="006F7B05" w:rsidRDefault="00E95E55" w:rsidP="006F7B05">
      <w:pPr>
        <w:contextualSpacing/>
        <w:rPr>
          <w:b/>
          <w:sz w:val="18"/>
          <w:szCs w:val="18"/>
        </w:rPr>
      </w:pPr>
      <w:r w:rsidRPr="006F7B05">
        <w:rPr>
          <w:sz w:val="18"/>
          <w:szCs w:val="18"/>
        </w:rPr>
        <w:t>1.</w:t>
      </w:r>
      <w:r w:rsidRPr="006F7B05">
        <w:rPr>
          <w:b/>
          <w:sz w:val="18"/>
          <w:szCs w:val="18"/>
        </w:rPr>
        <w:t>Metaphysical scepticism.</w:t>
      </w:r>
    </w:p>
    <w:p w:rsidR="00E95E55" w:rsidRPr="006F7B05" w:rsidRDefault="00E95E55" w:rsidP="006F7B05">
      <w:pPr>
        <w:contextualSpacing/>
        <w:rPr>
          <w:sz w:val="18"/>
          <w:szCs w:val="18"/>
        </w:rPr>
      </w:pPr>
      <w:r w:rsidRPr="006F7B05">
        <w:rPr>
          <w:sz w:val="18"/>
          <w:szCs w:val="18"/>
        </w:rPr>
        <w:t>Our claims to have knowledge about how the world really is</w:t>
      </w:r>
      <w:r w:rsidR="003D58DA">
        <w:rPr>
          <w:sz w:val="18"/>
          <w:szCs w:val="18"/>
        </w:rPr>
        <w:t>,</w:t>
      </w:r>
      <w:r w:rsidRPr="006F7B05">
        <w:rPr>
          <w:sz w:val="18"/>
          <w:szCs w:val="18"/>
        </w:rPr>
        <w:t xml:space="preserve"> </w:t>
      </w:r>
      <w:r w:rsidR="003D58DA" w:rsidRPr="006F7B05">
        <w:rPr>
          <w:sz w:val="18"/>
          <w:szCs w:val="18"/>
        </w:rPr>
        <w:t>indepen</w:t>
      </w:r>
      <w:r w:rsidR="003D58DA">
        <w:rPr>
          <w:sz w:val="18"/>
          <w:szCs w:val="18"/>
        </w:rPr>
        <w:t>dently of our perspective on it</w:t>
      </w:r>
      <w:r w:rsidR="003D58DA" w:rsidRPr="006F7B05">
        <w:rPr>
          <w:sz w:val="18"/>
          <w:szCs w:val="18"/>
        </w:rPr>
        <w:t xml:space="preserve"> </w:t>
      </w:r>
      <w:r w:rsidRPr="006F7B05">
        <w:rPr>
          <w:sz w:val="18"/>
          <w:szCs w:val="18"/>
        </w:rPr>
        <w:t>(how it is ‘in itself’, BGE 16), cannot be rationally justified. I</w:t>
      </w:r>
      <w:r w:rsidR="004D50DE" w:rsidRPr="006F7B05">
        <w:rPr>
          <w:sz w:val="18"/>
          <w:szCs w:val="18"/>
        </w:rPr>
        <w:t>f we take</w:t>
      </w:r>
      <w:r w:rsidRPr="006F7B05">
        <w:rPr>
          <w:sz w:val="18"/>
          <w:szCs w:val="18"/>
        </w:rPr>
        <w:t xml:space="preserve"> rational justification to be a necessary feature of knowledge, we cannot be said to have knowledge about</w:t>
      </w:r>
      <w:r w:rsidR="004D50DE" w:rsidRPr="006F7B05">
        <w:rPr>
          <w:sz w:val="18"/>
          <w:szCs w:val="18"/>
        </w:rPr>
        <w:t xml:space="preserve"> the world as it is in itself:</w:t>
      </w:r>
    </w:p>
    <w:p w:rsidR="004D50DE" w:rsidRPr="006F7B05" w:rsidRDefault="004D50DE" w:rsidP="006F7B05">
      <w:pPr>
        <w:contextualSpacing/>
        <w:rPr>
          <w:sz w:val="18"/>
          <w:szCs w:val="18"/>
        </w:rPr>
      </w:pPr>
      <w:r w:rsidRPr="006F7B05">
        <w:rPr>
          <w:sz w:val="18"/>
          <w:szCs w:val="18"/>
        </w:rPr>
        <w:t>‘They [philosophers] pose as having discovered and attained their opinions...through the self-evolution of a cold, pure, divinely unperturbed dialectic...while what happens at bottom is that a prejudice</w:t>
      </w:r>
      <w:r w:rsidR="00486DDD" w:rsidRPr="006F7B05">
        <w:rPr>
          <w:sz w:val="18"/>
          <w:szCs w:val="18"/>
        </w:rPr>
        <w:t>, a notion, an ‘inspiration’, generally a desire of the heart sifted and made abstract, is defended...with reasons sought after the event’ (BGE 5) ‘[Philosophy] always creates the world in its own image, it cannot do otherwise’ (BGE 9).</w:t>
      </w:r>
      <w:r w:rsidR="00956B91" w:rsidRPr="006F7B05">
        <w:rPr>
          <w:sz w:val="18"/>
          <w:szCs w:val="18"/>
        </w:rPr>
        <w:t xml:space="preserve"> ‘It has gradually become clear to me what every great philosophy has hitherto been: a confession on the part of its author and a kind of involuntary ... memoir; moreover, that the moral (or immoral) intentions ...have every time constituted the real germ of life out of which the entire plant has grown’ (BGE 6).</w:t>
      </w:r>
    </w:p>
    <w:p w:rsidR="00956B91" w:rsidRPr="006F7B05" w:rsidRDefault="00956B91" w:rsidP="006F7B05">
      <w:pPr>
        <w:contextualSpacing/>
        <w:rPr>
          <w:sz w:val="18"/>
          <w:szCs w:val="18"/>
        </w:rPr>
      </w:pPr>
      <w:r w:rsidRPr="006F7B05">
        <w:rPr>
          <w:sz w:val="18"/>
          <w:szCs w:val="18"/>
        </w:rPr>
        <w:t>Illustration: sceptical hypotheses about the nature</w:t>
      </w:r>
      <w:r w:rsidR="00EE5858" w:rsidRPr="006F7B05">
        <w:rPr>
          <w:sz w:val="18"/>
          <w:szCs w:val="18"/>
        </w:rPr>
        <w:t>-in-itself</w:t>
      </w:r>
      <w:r w:rsidRPr="006F7B05">
        <w:rPr>
          <w:sz w:val="18"/>
          <w:szCs w:val="18"/>
        </w:rPr>
        <w:t xml:space="preserve"> (</w:t>
      </w:r>
      <w:r w:rsidRPr="006F7B05">
        <w:rPr>
          <w:i/>
          <w:sz w:val="18"/>
          <w:szCs w:val="18"/>
        </w:rPr>
        <w:t>not</w:t>
      </w:r>
      <w:r w:rsidRPr="006F7B05">
        <w:rPr>
          <w:sz w:val="18"/>
          <w:szCs w:val="18"/>
        </w:rPr>
        <w:t xml:space="preserve"> the existence) of the external world. Descartes’ evil demon; the brain-in-a-vat; the Matrix. All are intended to illustrate the idea that the actual nature of the external world might be very different from what we (whether in science or everyday life) take it to be. Nietzsche implies that we cannot rationally determine whether some such hypothesi</w:t>
      </w:r>
      <w:r w:rsidR="00EE5858" w:rsidRPr="006F7B05">
        <w:rPr>
          <w:sz w:val="18"/>
          <w:szCs w:val="18"/>
        </w:rPr>
        <w:t>s might be true.</w:t>
      </w:r>
      <w:r w:rsidRPr="006F7B05">
        <w:rPr>
          <w:sz w:val="18"/>
          <w:szCs w:val="18"/>
        </w:rPr>
        <w:t xml:space="preserve"> </w:t>
      </w:r>
      <w:r w:rsidRPr="006F7B05">
        <w:rPr>
          <w:i/>
          <w:sz w:val="18"/>
          <w:szCs w:val="18"/>
        </w:rPr>
        <w:t>If</w:t>
      </w:r>
      <w:r w:rsidRPr="006F7B05">
        <w:rPr>
          <w:sz w:val="18"/>
          <w:szCs w:val="18"/>
        </w:rPr>
        <w:t xml:space="preserve"> we cannot do this, and </w:t>
      </w:r>
      <w:r w:rsidRPr="006F7B05">
        <w:rPr>
          <w:i/>
          <w:sz w:val="18"/>
          <w:szCs w:val="18"/>
        </w:rPr>
        <w:t>if</w:t>
      </w:r>
      <w:r w:rsidRPr="006F7B05">
        <w:rPr>
          <w:sz w:val="18"/>
          <w:szCs w:val="18"/>
        </w:rPr>
        <w:t xml:space="preserve"> rational justification is an essential feature of knowledge, we cannot </w:t>
      </w:r>
      <w:r w:rsidRPr="006F7B05">
        <w:rPr>
          <w:i/>
          <w:sz w:val="18"/>
          <w:szCs w:val="18"/>
        </w:rPr>
        <w:t>know</w:t>
      </w:r>
      <w:r w:rsidRPr="006F7B05">
        <w:rPr>
          <w:sz w:val="18"/>
          <w:szCs w:val="18"/>
        </w:rPr>
        <w:t xml:space="preserve"> whether scientific or everyday beliefs about the external</w:t>
      </w:r>
      <w:r w:rsidR="00B56A05" w:rsidRPr="006F7B05">
        <w:rPr>
          <w:sz w:val="18"/>
          <w:szCs w:val="18"/>
        </w:rPr>
        <w:t xml:space="preserve"> world are not comprehensively mistaken. </w:t>
      </w:r>
    </w:p>
    <w:p w:rsidR="00B56A05" w:rsidRPr="006F7B05" w:rsidRDefault="00B56A05" w:rsidP="006F7B05">
      <w:pPr>
        <w:contextualSpacing/>
        <w:rPr>
          <w:sz w:val="18"/>
          <w:szCs w:val="18"/>
        </w:rPr>
      </w:pPr>
      <w:r w:rsidRPr="006F7B05">
        <w:rPr>
          <w:sz w:val="18"/>
          <w:szCs w:val="18"/>
        </w:rPr>
        <w:t xml:space="preserve">3 </w:t>
      </w:r>
      <w:r w:rsidR="00EE5858" w:rsidRPr="006F7B05">
        <w:rPr>
          <w:sz w:val="18"/>
          <w:szCs w:val="18"/>
        </w:rPr>
        <w:t xml:space="preserve">main </w:t>
      </w:r>
      <w:r w:rsidRPr="006F7B05">
        <w:rPr>
          <w:sz w:val="18"/>
          <w:szCs w:val="18"/>
        </w:rPr>
        <w:t xml:space="preserve">strategies to block this type of scepticism: (a) appeal to empirical evidence; </w:t>
      </w:r>
      <w:r w:rsidR="00EE5858" w:rsidRPr="006F7B05">
        <w:rPr>
          <w:sz w:val="18"/>
          <w:szCs w:val="18"/>
        </w:rPr>
        <w:t>(b) a priori arguments (</w:t>
      </w:r>
      <w:r w:rsidRPr="006F7B05">
        <w:rPr>
          <w:sz w:val="18"/>
          <w:szCs w:val="18"/>
        </w:rPr>
        <w:t>Wittgenstein-inspired approaches, Ryle, etc.); (c) finessing the concept of knowledge.</w:t>
      </w:r>
    </w:p>
    <w:p w:rsidR="00EE5858" w:rsidRPr="006F7B05" w:rsidRDefault="00B56A05" w:rsidP="006F7B05">
      <w:pPr>
        <w:contextualSpacing/>
        <w:rPr>
          <w:sz w:val="18"/>
          <w:szCs w:val="18"/>
        </w:rPr>
      </w:pPr>
      <w:r w:rsidRPr="006F7B05">
        <w:rPr>
          <w:sz w:val="18"/>
          <w:szCs w:val="18"/>
        </w:rPr>
        <w:t>In some remarks Nietzsche extends this kind of scepticism to the mind itself: w</w:t>
      </w:r>
      <w:r w:rsidR="00EE5858" w:rsidRPr="006F7B05">
        <w:rPr>
          <w:sz w:val="18"/>
          <w:szCs w:val="18"/>
        </w:rPr>
        <w:t>e</w:t>
      </w:r>
      <w:r w:rsidRPr="006F7B05">
        <w:rPr>
          <w:sz w:val="18"/>
          <w:szCs w:val="18"/>
        </w:rPr>
        <w:t xml:space="preserve"> do not know what the nature of our conscious mental states ‘in itself’ is (BGE 281, BGE 16). To be discussed later.</w:t>
      </w:r>
      <w:r w:rsidR="003D58DA">
        <w:rPr>
          <w:sz w:val="18"/>
          <w:szCs w:val="18"/>
        </w:rPr>
        <w:t xml:space="preserve"> This mental state scepticism</w:t>
      </w:r>
      <w:r w:rsidR="00EE5858" w:rsidRPr="006F7B05">
        <w:rPr>
          <w:sz w:val="18"/>
          <w:szCs w:val="18"/>
        </w:rPr>
        <w:t xml:space="preserve"> is in tension with Nietzsche’s psychological claims about what renders particular views about the nature of the external world plausible to individuals: commitment to some practical form of life (‘morality’</w:t>
      </w:r>
      <w:r w:rsidR="008C6921" w:rsidRPr="006F7B05">
        <w:rPr>
          <w:sz w:val="18"/>
          <w:szCs w:val="18"/>
        </w:rPr>
        <w:t xml:space="preserve">) putatively </w:t>
      </w:r>
      <w:r w:rsidR="00EE5858" w:rsidRPr="006F7B05">
        <w:rPr>
          <w:sz w:val="18"/>
          <w:szCs w:val="18"/>
        </w:rPr>
        <w:t>buttressed by those views. Examples: Kant’</w:t>
      </w:r>
      <w:r w:rsidR="00F76D6B" w:rsidRPr="006F7B05">
        <w:rPr>
          <w:sz w:val="18"/>
          <w:szCs w:val="18"/>
        </w:rPr>
        <w:t>s negative claims about</w:t>
      </w:r>
      <w:r w:rsidR="00EE5858" w:rsidRPr="006F7B05">
        <w:rPr>
          <w:sz w:val="18"/>
          <w:szCs w:val="18"/>
        </w:rPr>
        <w:t xml:space="preserve"> things</w:t>
      </w:r>
      <w:r w:rsidR="00F76D6B" w:rsidRPr="006F7B05">
        <w:rPr>
          <w:sz w:val="18"/>
          <w:szCs w:val="18"/>
        </w:rPr>
        <w:t>-</w:t>
      </w:r>
      <w:r w:rsidR="00EE5858" w:rsidRPr="006F7B05">
        <w:rPr>
          <w:sz w:val="18"/>
          <w:szCs w:val="18"/>
        </w:rPr>
        <w:t>in</w:t>
      </w:r>
      <w:r w:rsidR="00F76D6B" w:rsidRPr="006F7B05">
        <w:rPr>
          <w:sz w:val="18"/>
          <w:szCs w:val="18"/>
        </w:rPr>
        <w:t>-</w:t>
      </w:r>
      <w:r w:rsidR="00EE5858" w:rsidRPr="006F7B05">
        <w:rPr>
          <w:sz w:val="18"/>
          <w:szCs w:val="18"/>
        </w:rPr>
        <w:t>themselves (BGE 10); Plato vs</w:t>
      </w:r>
      <w:r w:rsidR="00F76D6B" w:rsidRPr="006F7B05">
        <w:rPr>
          <w:sz w:val="18"/>
          <w:szCs w:val="18"/>
        </w:rPr>
        <w:t>.</w:t>
      </w:r>
      <w:r w:rsidR="00EE5858" w:rsidRPr="006F7B05">
        <w:rPr>
          <w:sz w:val="18"/>
          <w:szCs w:val="18"/>
        </w:rPr>
        <w:t xml:space="preserve"> physicalism (BGE 14); Nietzsche’s own hypothesis of the will to power (BGE 36, 22).</w:t>
      </w:r>
    </w:p>
    <w:p w:rsidR="00B56A05" w:rsidRPr="006F7B05" w:rsidRDefault="00EE5858" w:rsidP="006F7B05">
      <w:pPr>
        <w:contextualSpacing/>
        <w:rPr>
          <w:sz w:val="18"/>
          <w:szCs w:val="18"/>
        </w:rPr>
      </w:pPr>
      <w:r w:rsidRPr="006F7B05">
        <w:rPr>
          <w:sz w:val="18"/>
          <w:szCs w:val="18"/>
        </w:rPr>
        <w:t xml:space="preserve"> </w:t>
      </w:r>
      <w:r w:rsidR="00F76D6B" w:rsidRPr="006F7B05">
        <w:rPr>
          <w:sz w:val="18"/>
          <w:szCs w:val="18"/>
        </w:rPr>
        <w:t xml:space="preserve">2. </w:t>
      </w:r>
      <w:r w:rsidR="003D58DA" w:rsidRPr="003D58DA">
        <w:rPr>
          <w:b/>
          <w:sz w:val="18"/>
          <w:szCs w:val="18"/>
        </w:rPr>
        <w:t>Epistemological perspectivism:</w:t>
      </w:r>
      <w:r w:rsidR="003D58DA">
        <w:rPr>
          <w:sz w:val="18"/>
          <w:szCs w:val="18"/>
        </w:rPr>
        <w:t xml:space="preserve"> </w:t>
      </w:r>
      <w:r w:rsidR="009F13A1">
        <w:rPr>
          <w:b/>
          <w:sz w:val="18"/>
          <w:szCs w:val="18"/>
        </w:rPr>
        <w:t>k</w:t>
      </w:r>
      <w:r w:rsidR="00F76D6B" w:rsidRPr="006F7B05">
        <w:rPr>
          <w:b/>
          <w:sz w:val="18"/>
          <w:szCs w:val="18"/>
        </w:rPr>
        <w:t>nowledge is interest-dependent</w:t>
      </w:r>
      <w:r w:rsidR="00760645" w:rsidRPr="006F7B05">
        <w:rPr>
          <w:b/>
          <w:sz w:val="18"/>
          <w:szCs w:val="18"/>
        </w:rPr>
        <w:t xml:space="preserve"> and in this sense </w:t>
      </w:r>
      <w:r w:rsidR="00760645" w:rsidRPr="006F7B05">
        <w:rPr>
          <w:b/>
          <w:i/>
          <w:sz w:val="18"/>
          <w:szCs w:val="18"/>
        </w:rPr>
        <w:t>perspectival</w:t>
      </w:r>
    </w:p>
    <w:p w:rsidR="00F76D6B" w:rsidRPr="006F7B05" w:rsidRDefault="00F76D6B" w:rsidP="006F7B05">
      <w:pPr>
        <w:contextualSpacing/>
        <w:rPr>
          <w:sz w:val="18"/>
          <w:szCs w:val="18"/>
        </w:rPr>
      </w:pPr>
      <w:r w:rsidRPr="006F7B05">
        <w:rPr>
          <w:sz w:val="18"/>
          <w:szCs w:val="18"/>
        </w:rPr>
        <w:t xml:space="preserve">This is suggested in BGE 9 and stated explicitly in </w:t>
      </w:r>
      <w:r w:rsidRPr="006F7B05">
        <w:rPr>
          <w:i/>
          <w:sz w:val="18"/>
          <w:szCs w:val="18"/>
        </w:rPr>
        <w:t>On the Genealogy of Morals</w:t>
      </w:r>
      <w:r w:rsidRPr="006F7B05">
        <w:rPr>
          <w:sz w:val="18"/>
          <w:szCs w:val="18"/>
        </w:rPr>
        <w:t>, III, 12:</w:t>
      </w:r>
    </w:p>
    <w:p w:rsidR="008C6921" w:rsidRPr="006F7B05" w:rsidRDefault="008C6921" w:rsidP="006F7B05">
      <w:pPr>
        <w:contextualSpacing/>
        <w:rPr>
          <w:sz w:val="18"/>
          <w:szCs w:val="18"/>
        </w:rPr>
      </w:pPr>
      <w:r w:rsidRPr="006F7B05">
        <w:rPr>
          <w:sz w:val="18"/>
          <w:szCs w:val="18"/>
        </w:rPr>
        <w:t>‘let us guard against the snares of such contradictory concepts as “pure reason”...There is only a perspective seeing, only a perspective “knowing”; and the more affects we allow to speak about one thing, the more eyes, different eyes, we can use to observe one thing, the more complete will be our “concept” of this thing, our “objectivity”’.</w:t>
      </w:r>
    </w:p>
    <w:p w:rsidR="00E830F6" w:rsidRPr="006F7B05" w:rsidRDefault="00E830F6" w:rsidP="006F7B05">
      <w:pPr>
        <w:contextualSpacing/>
        <w:rPr>
          <w:sz w:val="18"/>
          <w:szCs w:val="18"/>
        </w:rPr>
      </w:pPr>
      <w:r w:rsidRPr="006F7B05">
        <w:rPr>
          <w:sz w:val="18"/>
          <w:szCs w:val="18"/>
        </w:rPr>
        <w:t>Necessarily, we know an object from some particular perspective: fro</w:t>
      </w:r>
      <w:r w:rsidR="003D58DA">
        <w:rPr>
          <w:sz w:val="18"/>
          <w:szCs w:val="18"/>
        </w:rPr>
        <w:t>m</w:t>
      </w:r>
      <w:r w:rsidRPr="006F7B05">
        <w:rPr>
          <w:sz w:val="18"/>
          <w:szCs w:val="18"/>
        </w:rPr>
        <w:t xml:space="preserve"> the standpoint of particular interests and needs.</w:t>
      </w:r>
      <w:r w:rsidR="003D58DA">
        <w:rPr>
          <w:sz w:val="18"/>
          <w:szCs w:val="18"/>
        </w:rPr>
        <w:t xml:space="preserve"> </w:t>
      </w:r>
    </w:p>
    <w:p w:rsidR="006F7B05" w:rsidRDefault="006F7B05" w:rsidP="006F7B05">
      <w:pPr>
        <w:contextualSpacing/>
        <w:rPr>
          <w:sz w:val="18"/>
          <w:szCs w:val="18"/>
        </w:rPr>
      </w:pPr>
      <w:r>
        <w:rPr>
          <w:sz w:val="18"/>
          <w:szCs w:val="18"/>
        </w:rPr>
        <w:t>(a)</w:t>
      </w:r>
      <w:r w:rsidR="00E830F6" w:rsidRPr="006F7B05">
        <w:rPr>
          <w:sz w:val="18"/>
          <w:szCs w:val="18"/>
        </w:rPr>
        <w:t>Any perceptual representation of an object requires more tha</w:t>
      </w:r>
      <w:r w:rsidR="00760645" w:rsidRPr="006F7B05">
        <w:rPr>
          <w:sz w:val="18"/>
          <w:szCs w:val="18"/>
        </w:rPr>
        <w:t>n a mere exposure to the enviro</w:t>
      </w:r>
      <w:r w:rsidR="00E830F6" w:rsidRPr="006F7B05">
        <w:rPr>
          <w:sz w:val="18"/>
          <w:szCs w:val="18"/>
        </w:rPr>
        <w:t>nment an</w:t>
      </w:r>
      <w:r w:rsidR="003D58DA">
        <w:rPr>
          <w:sz w:val="18"/>
          <w:szCs w:val="18"/>
        </w:rPr>
        <w:t>d</w:t>
      </w:r>
      <w:r w:rsidR="00E830F6" w:rsidRPr="006F7B05">
        <w:rPr>
          <w:sz w:val="18"/>
          <w:szCs w:val="18"/>
        </w:rPr>
        <w:t xml:space="preserve"> passive reception of data. What is needed for (</w:t>
      </w:r>
      <w:r w:rsidR="00E830F6" w:rsidRPr="006F7B05">
        <w:rPr>
          <w:i/>
          <w:sz w:val="18"/>
          <w:szCs w:val="18"/>
        </w:rPr>
        <w:t>re)presentation as of anything</w:t>
      </w:r>
      <w:r w:rsidR="00E830F6" w:rsidRPr="006F7B05">
        <w:rPr>
          <w:sz w:val="18"/>
          <w:szCs w:val="18"/>
        </w:rPr>
        <w:t xml:space="preserve"> in particular– i.e. for a cognitive state that is or can feed into judgement and belief – is  selective interest-guided attentional focusing.</w:t>
      </w:r>
    </w:p>
    <w:p w:rsidR="00760645" w:rsidRDefault="006F7B05" w:rsidP="006F7B05">
      <w:pPr>
        <w:contextualSpacing/>
        <w:rPr>
          <w:sz w:val="18"/>
          <w:szCs w:val="18"/>
        </w:rPr>
      </w:pPr>
      <w:r>
        <w:rPr>
          <w:sz w:val="18"/>
          <w:szCs w:val="18"/>
        </w:rPr>
        <w:t>(b)</w:t>
      </w:r>
      <w:r w:rsidR="00E830F6" w:rsidRPr="006F7B05">
        <w:rPr>
          <w:sz w:val="18"/>
          <w:szCs w:val="18"/>
        </w:rPr>
        <w:t>At the level of descriptive, predicative classification of items of the world, which features we select in grouping wordly items depends on our purposes. The world cannot prescribe any sys</w:t>
      </w:r>
      <w:r w:rsidR="00760645" w:rsidRPr="006F7B05">
        <w:rPr>
          <w:sz w:val="18"/>
          <w:szCs w:val="18"/>
        </w:rPr>
        <w:t>tem of classification that</w:t>
      </w:r>
      <w:r w:rsidR="00E830F6" w:rsidRPr="006F7B05">
        <w:rPr>
          <w:sz w:val="18"/>
          <w:szCs w:val="18"/>
        </w:rPr>
        <w:t xml:space="preserve"> subjects are rationally compelled to adopt irrespective of what</w:t>
      </w:r>
      <w:r w:rsidR="00760645" w:rsidRPr="006F7B05">
        <w:rPr>
          <w:sz w:val="18"/>
          <w:szCs w:val="18"/>
        </w:rPr>
        <w:t xml:space="preserve"> their interests and purposes might be. The world does not prescribe uniquely correct classifications. In the case of scientific classification the guiding interest is prediction. Other interests are involved in, e.g., classifying our and others’ behaviour in terms of intentional vs unintentional, conscious vs unconscious, and in terms of mental states more generally. Even if it makes sense to say that only one system of classification</w:t>
      </w:r>
      <w:r w:rsidR="00E830F6" w:rsidRPr="006F7B05">
        <w:rPr>
          <w:sz w:val="18"/>
          <w:szCs w:val="18"/>
        </w:rPr>
        <w:t xml:space="preserve"> </w:t>
      </w:r>
      <w:r w:rsidR="00760645" w:rsidRPr="006F7B05">
        <w:rPr>
          <w:sz w:val="18"/>
          <w:szCs w:val="18"/>
        </w:rPr>
        <w:t>‘carves nature at the joints’ , this might be irrelevant from the point of view of the guiding interests of humans. No classifications or theories are intrinsically better quite independently of what we are dispose to find most worthwhile and important to us</w:t>
      </w:r>
      <w:r w:rsidR="00E40C4F" w:rsidRPr="006F7B05">
        <w:rPr>
          <w:sz w:val="18"/>
          <w:szCs w:val="18"/>
        </w:rPr>
        <w:t xml:space="preserve">. </w:t>
      </w:r>
      <w:r w:rsidR="00760645" w:rsidRPr="006F7B05">
        <w:rPr>
          <w:sz w:val="18"/>
          <w:szCs w:val="18"/>
        </w:rPr>
        <w:t xml:space="preserve"> (Example: phenomenological vs neurophysiological description/explanation).</w:t>
      </w:r>
      <w:r w:rsidR="00E40C4F" w:rsidRPr="006F7B05">
        <w:rPr>
          <w:sz w:val="18"/>
          <w:szCs w:val="18"/>
        </w:rPr>
        <w:t xml:space="preserve"> In some respects and contexts, ‘clear and distinct’ representations might themselves militate against our </w:t>
      </w:r>
      <w:r w:rsidR="003D58DA">
        <w:rPr>
          <w:sz w:val="18"/>
          <w:szCs w:val="18"/>
        </w:rPr>
        <w:t xml:space="preserve">fundamental </w:t>
      </w:r>
      <w:r w:rsidR="00E40C4F" w:rsidRPr="006F7B05">
        <w:rPr>
          <w:sz w:val="18"/>
          <w:szCs w:val="18"/>
        </w:rPr>
        <w:t>interests (BGE 3, 296).</w:t>
      </w:r>
    </w:p>
    <w:p w:rsidR="00E40C4F" w:rsidRPr="006F7B05" w:rsidRDefault="00E40C4F" w:rsidP="006F7B05">
      <w:pPr>
        <w:contextualSpacing/>
        <w:rPr>
          <w:sz w:val="18"/>
          <w:szCs w:val="18"/>
        </w:rPr>
      </w:pPr>
      <w:r w:rsidRPr="006F7B05">
        <w:rPr>
          <w:sz w:val="18"/>
          <w:szCs w:val="18"/>
        </w:rPr>
        <w:t>3</w:t>
      </w:r>
      <w:r w:rsidRPr="006F7B05">
        <w:rPr>
          <w:b/>
          <w:sz w:val="18"/>
          <w:szCs w:val="18"/>
        </w:rPr>
        <w:t xml:space="preserve">. </w:t>
      </w:r>
      <w:r w:rsidR="009F13A1">
        <w:rPr>
          <w:b/>
          <w:sz w:val="18"/>
          <w:szCs w:val="18"/>
        </w:rPr>
        <w:t>Ontological perspectivism: t</w:t>
      </w:r>
      <w:r w:rsidRPr="006F7B05">
        <w:rPr>
          <w:b/>
          <w:sz w:val="18"/>
          <w:szCs w:val="18"/>
        </w:rPr>
        <w:t xml:space="preserve">here is no absolute </w:t>
      </w:r>
      <w:r w:rsidR="009F13A1">
        <w:rPr>
          <w:b/>
          <w:sz w:val="18"/>
          <w:szCs w:val="18"/>
        </w:rPr>
        <w:t xml:space="preserve">reality. </w:t>
      </w:r>
      <w:r w:rsidR="003D58DA">
        <w:rPr>
          <w:b/>
          <w:sz w:val="18"/>
          <w:szCs w:val="18"/>
        </w:rPr>
        <w:t>Any possible</w:t>
      </w:r>
      <w:r w:rsidRPr="006F7B05">
        <w:rPr>
          <w:b/>
          <w:sz w:val="18"/>
          <w:szCs w:val="18"/>
        </w:rPr>
        <w:t xml:space="preserve"> world </w:t>
      </w:r>
      <w:r w:rsidR="003D58DA">
        <w:rPr>
          <w:b/>
          <w:sz w:val="18"/>
          <w:szCs w:val="18"/>
        </w:rPr>
        <w:t xml:space="preserve">of particulars </w:t>
      </w:r>
      <w:r w:rsidRPr="006F7B05">
        <w:rPr>
          <w:b/>
          <w:sz w:val="18"/>
          <w:szCs w:val="18"/>
        </w:rPr>
        <w:t>is essentially perspectival</w:t>
      </w:r>
      <w:r w:rsidRPr="006F7B05">
        <w:rPr>
          <w:sz w:val="18"/>
          <w:szCs w:val="18"/>
        </w:rPr>
        <w:t>.</w:t>
      </w:r>
    </w:p>
    <w:p w:rsidR="00E830F6" w:rsidRPr="006F7B05" w:rsidRDefault="00E40C4F" w:rsidP="006F7B05">
      <w:pPr>
        <w:contextualSpacing/>
        <w:rPr>
          <w:sz w:val="18"/>
          <w:szCs w:val="18"/>
        </w:rPr>
      </w:pPr>
      <w:r w:rsidRPr="006F7B05">
        <w:rPr>
          <w:sz w:val="18"/>
          <w:szCs w:val="18"/>
        </w:rPr>
        <w:t>BGE 16: ‘... “thing in itself” contains a contradiction in terms...’</w:t>
      </w:r>
      <w:r w:rsidR="00760645" w:rsidRPr="006F7B05">
        <w:rPr>
          <w:sz w:val="18"/>
          <w:szCs w:val="18"/>
        </w:rPr>
        <w:t xml:space="preserve"> </w:t>
      </w:r>
      <w:r w:rsidRPr="006F7B05">
        <w:rPr>
          <w:sz w:val="18"/>
          <w:szCs w:val="18"/>
        </w:rPr>
        <w:t xml:space="preserve">Cf. </w:t>
      </w:r>
      <w:r w:rsidRPr="006F7B05">
        <w:rPr>
          <w:i/>
          <w:sz w:val="18"/>
          <w:szCs w:val="18"/>
        </w:rPr>
        <w:t>Notebooks</w:t>
      </w:r>
      <w:r w:rsidRPr="006F7B05">
        <w:rPr>
          <w:sz w:val="18"/>
          <w:szCs w:val="18"/>
        </w:rPr>
        <w:t>: ‘To think away the subject – that is to represent the world without a subject: is a contradiction</w:t>
      </w:r>
      <w:r w:rsidR="00A8060C" w:rsidRPr="006F7B05">
        <w:rPr>
          <w:sz w:val="18"/>
          <w:szCs w:val="18"/>
        </w:rPr>
        <w:t>: to represent without representation.</w:t>
      </w:r>
      <w:r w:rsidRPr="006F7B05">
        <w:rPr>
          <w:sz w:val="18"/>
          <w:szCs w:val="18"/>
        </w:rPr>
        <w:t>’</w:t>
      </w:r>
    </w:p>
    <w:p w:rsidR="009F5719" w:rsidRPr="006F7B05" w:rsidRDefault="009F5719" w:rsidP="006F7B05">
      <w:pPr>
        <w:contextualSpacing/>
        <w:rPr>
          <w:sz w:val="18"/>
          <w:szCs w:val="18"/>
        </w:rPr>
      </w:pPr>
      <w:r w:rsidRPr="006F7B05">
        <w:rPr>
          <w:sz w:val="18"/>
          <w:szCs w:val="18"/>
        </w:rPr>
        <w:lastRenderedPageBreak/>
        <w:t>Why? Cf. Berkeley’s master argument: ‘the tree or house’ which you think of as ‘existing by itself, independent of ... any mind whatsoever’ is after all ‘conceived by you’.</w:t>
      </w:r>
    </w:p>
    <w:p w:rsidR="00E40C4F" w:rsidRPr="006F7B05" w:rsidRDefault="00A8060C" w:rsidP="006F7B05">
      <w:pPr>
        <w:contextualSpacing/>
        <w:rPr>
          <w:sz w:val="18"/>
          <w:szCs w:val="18"/>
        </w:rPr>
      </w:pPr>
      <w:r w:rsidRPr="006F7B05">
        <w:rPr>
          <w:sz w:val="18"/>
          <w:szCs w:val="18"/>
        </w:rPr>
        <w:t xml:space="preserve"> Berkeley’s </w:t>
      </w:r>
      <w:r w:rsidR="009F5719" w:rsidRPr="006F7B05">
        <w:rPr>
          <w:sz w:val="18"/>
          <w:szCs w:val="18"/>
        </w:rPr>
        <w:t>argument fails</w:t>
      </w:r>
      <w:r w:rsidRPr="006F7B05">
        <w:rPr>
          <w:sz w:val="18"/>
          <w:szCs w:val="18"/>
        </w:rPr>
        <w:t xml:space="preserve"> for several reasons, the most fundamental of which is that</w:t>
      </w:r>
      <w:r w:rsidR="009F5719" w:rsidRPr="006F7B05">
        <w:rPr>
          <w:sz w:val="18"/>
          <w:szCs w:val="18"/>
        </w:rPr>
        <w:t xml:space="preserve"> it fails to distinguish between the </w:t>
      </w:r>
      <w:r w:rsidR="009F5719" w:rsidRPr="006F7B05">
        <w:rPr>
          <w:i/>
          <w:sz w:val="18"/>
          <w:szCs w:val="18"/>
        </w:rPr>
        <w:t>act</w:t>
      </w:r>
      <w:r w:rsidR="009F5719" w:rsidRPr="006F7B05">
        <w:rPr>
          <w:sz w:val="18"/>
          <w:szCs w:val="18"/>
        </w:rPr>
        <w:t xml:space="preserve"> of conceiving, the </w:t>
      </w:r>
      <w:r w:rsidR="009F5719" w:rsidRPr="006F7B05">
        <w:rPr>
          <w:i/>
          <w:sz w:val="18"/>
          <w:szCs w:val="18"/>
        </w:rPr>
        <w:t>object</w:t>
      </w:r>
      <w:r w:rsidR="009F5719" w:rsidRPr="006F7B05">
        <w:rPr>
          <w:sz w:val="18"/>
          <w:szCs w:val="18"/>
        </w:rPr>
        <w:t xml:space="preserve"> conceived, and the object </w:t>
      </w:r>
      <w:r w:rsidR="009F5719" w:rsidRPr="006F7B05">
        <w:rPr>
          <w:i/>
          <w:sz w:val="18"/>
          <w:szCs w:val="18"/>
        </w:rPr>
        <w:t>as</w:t>
      </w:r>
      <w:r w:rsidR="009F5719" w:rsidRPr="006F7B05">
        <w:rPr>
          <w:sz w:val="18"/>
          <w:szCs w:val="18"/>
        </w:rPr>
        <w:t xml:space="preserve"> conceived.</w:t>
      </w:r>
    </w:p>
    <w:p w:rsidR="008C4BC2" w:rsidRPr="006F7B05" w:rsidRDefault="009F5719" w:rsidP="006F7B05">
      <w:pPr>
        <w:contextualSpacing/>
        <w:rPr>
          <w:sz w:val="18"/>
          <w:szCs w:val="18"/>
        </w:rPr>
      </w:pPr>
      <w:r w:rsidRPr="006F7B05">
        <w:rPr>
          <w:sz w:val="18"/>
          <w:szCs w:val="18"/>
        </w:rPr>
        <w:t xml:space="preserve">Nietzsche’s argument </w:t>
      </w:r>
      <w:r w:rsidR="003D58DA">
        <w:rPr>
          <w:sz w:val="18"/>
          <w:szCs w:val="18"/>
        </w:rPr>
        <w:t xml:space="preserve">is </w:t>
      </w:r>
      <w:r w:rsidRPr="006F7B05">
        <w:rPr>
          <w:sz w:val="18"/>
          <w:szCs w:val="18"/>
        </w:rPr>
        <w:t xml:space="preserve">different but shares some common ground with Berkeley: content empiricism. Empiricist account of ‘conceiving’ (thinking): the contents of </w:t>
      </w:r>
      <w:r w:rsidR="00A8060C" w:rsidRPr="006F7B05">
        <w:rPr>
          <w:sz w:val="18"/>
          <w:szCs w:val="18"/>
        </w:rPr>
        <w:t xml:space="preserve">the most basic </w:t>
      </w:r>
      <w:r w:rsidRPr="006F7B05">
        <w:rPr>
          <w:sz w:val="18"/>
          <w:szCs w:val="18"/>
        </w:rPr>
        <w:t>object-</w:t>
      </w:r>
      <w:r w:rsidR="00A8060C" w:rsidRPr="006F7B05">
        <w:rPr>
          <w:sz w:val="18"/>
          <w:szCs w:val="18"/>
        </w:rPr>
        <w:t>referring words</w:t>
      </w:r>
      <w:r w:rsidRPr="006F7B05">
        <w:rPr>
          <w:sz w:val="18"/>
          <w:szCs w:val="18"/>
        </w:rPr>
        <w:t xml:space="preserve"> are ultimately dependent on experiential acquaintance with particulars. E.g. Nietzsche claims in some notes that we have no </w:t>
      </w:r>
      <w:r w:rsidRPr="006F7B05">
        <w:rPr>
          <w:i/>
          <w:sz w:val="18"/>
          <w:szCs w:val="18"/>
        </w:rPr>
        <w:t>conception</w:t>
      </w:r>
      <w:r w:rsidRPr="006F7B05">
        <w:rPr>
          <w:sz w:val="18"/>
          <w:szCs w:val="18"/>
        </w:rPr>
        <w:t xml:space="preserve"> of force in the objects </w:t>
      </w:r>
      <w:r w:rsidR="008C4BC2" w:rsidRPr="006F7B05">
        <w:rPr>
          <w:sz w:val="18"/>
          <w:szCs w:val="18"/>
        </w:rPr>
        <w:t xml:space="preserve">(‘an empty word’) if </w:t>
      </w:r>
      <w:r w:rsidRPr="006F7B05">
        <w:rPr>
          <w:sz w:val="18"/>
          <w:szCs w:val="18"/>
        </w:rPr>
        <w:t>we lack relevant experience</w:t>
      </w:r>
      <w:r w:rsidR="00E40EC8" w:rsidRPr="006F7B05">
        <w:rPr>
          <w:sz w:val="18"/>
          <w:szCs w:val="18"/>
        </w:rPr>
        <w:t>s</w:t>
      </w:r>
      <w:r w:rsidRPr="006F7B05">
        <w:rPr>
          <w:sz w:val="18"/>
          <w:szCs w:val="18"/>
        </w:rPr>
        <w:t xml:space="preserve"> </w:t>
      </w:r>
      <w:r w:rsidR="008C4BC2" w:rsidRPr="006F7B05">
        <w:rPr>
          <w:sz w:val="18"/>
          <w:szCs w:val="18"/>
        </w:rPr>
        <w:t>that</w:t>
      </w:r>
      <w:r w:rsidR="00E40EC8" w:rsidRPr="006F7B05">
        <w:rPr>
          <w:sz w:val="18"/>
          <w:szCs w:val="18"/>
        </w:rPr>
        <w:t xml:space="preserve"> would acquaint us with </w:t>
      </w:r>
      <w:r w:rsidR="008C4BC2" w:rsidRPr="006F7B05">
        <w:rPr>
          <w:sz w:val="18"/>
          <w:szCs w:val="18"/>
        </w:rPr>
        <w:t xml:space="preserve">such potentially </w:t>
      </w:r>
      <w:r w:rsidR="00E40EC8" w:rsidRPr="006F7B05">
        <w:rPr>
          <w:sz w:val="18"/>
          <w:szCs w:val="18"/>
        </w:rPr>
        <w:t xml:space="preserve">objective forces </w:t>
      </w:r>
      <w:r w:rsidRPr="006F7B05">
        <w:rPr>
          <w:sz w:val="18"/>
          <w:szCs w:val="18"/>
        </w:rPr>
        <w:t xml:space="preserve">(cf. Hume). </w:t>
      </w:r>
    </w:p>
    <w:p w:rsidR="00A8060C" w:rsidRPr="006F7B05" w:rsidRDefault="00A8060C" w:rsidP="006F7B05">
      <w:pPr>
        <w:contextualSpacing/>
        <w:rPr>
          <w:sz w:val="18"/>
          <w:szCs w:val="18"/>
        </w:rPr>
      </w:pPr>
      <w:r w:rsidRPr="006F7B05">
        <w:rPr>
          <w:sz w:val="18"/>
          <w:szCs w:val="18"/>
        </w:rPr>
        <w:t xml:space="preserve">His </w:t>
      </w:r>
      <w:r w:rsidR="00E40EC8" w:rsidRPr="006F7B05">
        <w:rPr>
          <w:sz w:val="18"/>
          <w:szCs w:val="18"/>
        </w:rPr>
        <w:t>idea is</w:t>
      </w:r>
      <w:r w:rsidRPr="006F7B05">
        <w:rPr>
          <w:sz w:val="18"/>
          <w:szCs w:val="18"/>
        </w:rPr>
        <w:t>, then,</w:t>
      </w:r>
      <w:r w:rsidR="00E40EC8" w:rsidRPr="006F7B05">
        <w:rPr>
          <w:sz w:val="18"/>
          <w:szCs w:val="18"/>
        </w:rPr>
        <w:t xml:space="preserve"> that</w:t>
      </w:r>
      <w:r w:rsidR="008C4BC2" w:rsidRPr="006F7B05">
        <w:rPr>
          <w:sz w:val="18"/>
          <w:szCs w:val="18"/>
        </w:rPr>
        <w:t>:</w:t>
      </w:r>
      <w:r w:rsidR="00E40EC8" w:rsidRPr="006F7B05">
        <w:rPr>
          <w:sz w:val="18"/>
          <w:szCs w:val="18"/>
        </w:rPr>
        <w:t xml:space="preserve"> </w:t>
      </w:r>
    </w:p>
    <w:p w:rsidR="00A8060C" w:rsidRPr="006F7B05" w:rsidRDefault="00A8060C" w:rsidP="006F7B05">
      <w:pPr>
        <w:contextualSpacing/>
        <w:rPr>
          <w:sz w:val="18"/>
          <w:szCs w:val="18"/>
        </w:rPr>
      </w:pPr>
      <w:r w:rsidRPr="006F7B05">
        <w:rPr>
          <w:sz w:val="18"/>
          <w:szCs w:val="18"/>
        </w:rPr>
        <w:t>(i)</w:t>
      </w:r>
      <w:r w:rsidR="00E40EC8" w:rsidRPr="006F7B05">
        <w:rPr>
          <w:sz w:val="18"/>
          <w:szCs w:val="18"/>
        </w:rPr>
        <w:t xml:space="preserve">we only have an adequate conception of a real, or potentially real, </w:t>
      </w:r>
      <w:r w:rsidR="008C4BC2" w:rsidRPr="006F7B05">
        <w:rPr>
          <w:sz w:val="18"/>
          <w:szCs w:val="18"/>
        </w:rPr>
        <w:t xml:space="preserve">particular </w:t>
      </w:r>
      <w:r w:rsidR="00E40EC8" w:rsidRPr="006F7B05">
        <w:rPr>
          <w:sz w:val="18"/>
          <w:szCs w:val="18"/>
        </w:rPr>
        <w:t xml:space="preserve">object of type A if we can envisage an A by way of (possibly remote) material analogy with items we can encounter in experience. Adequate conception </w:t>
      </w:r>
      <w:r w:rsidR="008C4BC2" w:rsidRPr="006F7B05">
        <w:rPr>
          <w:sz w:val="18"/>
          <w:szCs w:val="18"/>
        </w:rPr>
        <w:t xml:space="preserve">of such objects </w:t>
      </w:r>
      <w:r w:rsidR="00E40EC8" w:rsidRPr="006F7B05">
        <w:rPr>
          <w:sz w:val="18"/>
          <w:szCs w:val="18"/>
        </w:rPr>
        <w:t xml:space="preserve">thus involves </w:t>
      </w:r>
      <w:r w:rsidR="00E40EC8" w:rsidRPr="006F7B05">
        <w:rPr>
          <w:i/>
          <w:sz w:val="18"/>
          <w:szCs w:val="18"/>
        </w:rPr>
        <w:t>imaginability</w:t>
      </w:r>
      <w:r w:rsidR="00E40EC8" w:rsidRPr="006F7B05">
        <w:rPr>
          <w:sz w:val="18"/>
          <w:szCs w:val="18"/>
        </w:rPr>
        <w:t xml:space="preserve">, if only </w:t>
      </w:r>
      <w:r w:rsidRPr="006F7B05">
        <w:rPr>
          <w:sz w:val="18"/>
          <w:szCs w:val="18"/>
        </w:rPr>
        <w:t>in terms of analogues</w:t>
      </w:r>
      <w:r w:rsidR="00E40EC8" w:rsidRPr="006F7B05">
        <w:rPr>
          <w:sz w:val="18"/>
          <w:szCs w:val="18"/>
        </w:rPr>
        <w:t xml:space="preserve">. </w:t>
      </w:r>
    </w:p>
    <w:p w:rsidR="008C4BC2" w:rsidRPr="006F7B05" w:rsidRDefault="00A8060C" w:rsidP="006F7B05">
      <w:pPr>
        <w:contextualSpacing/>
        <w:rPr>
          <w:sz w:val="18"/>
          <w:szCs w:val="18"/>
        </w:rPr>
      </w:pPr>
      <w:r w:rsidRPr="006F7B05">
        <w:rPr>
          <w:sz w:val="18"/>
          <w:szCs w:val="18"/>
        </w:rPr>
        <w:t>(ii)b</w:t>
      </w:r>
      <w:r w:rsidR="00E40EC8" w:rsidRPr="006F7B05">
        <w:rPr>
          <w:sz w:val="18"/>
          <w:szCs w:val="18"/>
        </w:rPr>
        <w:t>ut what imagining in the relevant sense</w:t>
      </w:r>
      <w:r w:rsidRPr="006F7B05">
        <w:rPr>
          <w:sz w:val="18"/>
          <w:szCs w:val="18"/>
        </w:rPr>
        <w:t xml:space="preserve"> shares with perception is its essential </w:t>
      </w:r>
      <w:r w:rsidRPr="006F7B05">
        <w:rPr>
          <w:i/>
          <w:sz w:val="18"/>
          <w:szCs w:val="18"/>
        </w:rPr>
        <w:t>perspectivalness</w:t>
      </w:r>
      <w:r w:rsidRPr="006F7B05">
        <w:rPr>
          <w:sz w:val="18"/>
          <w:szCs w:val="18"/>
        </w:rPr>
        <w:t xml:space="preserve"> (</w:t>
      </w:r>
      <w:r w:rsidR="003D58DA">
        <w:rPr>
          <w:sz w:val="18"/>
          <w:szCs w:val="18"/>
        </w:rPr>
        <w:t xml:space="preserve">e.g. </w:t>
      </w:r>
      <w:r w:rsidRPr="006F7B05">
        <w:rPr>
          <w:sz w:val="18"/>
          <w:szCs w:val="18"/>
        </w:rPr>
        <w:t>objects presented as ‘in front of’, ‘above’, ‘next to’, ‘to the left’, etc). While we</w:t>
      </w:r>
      <w:r w:rsidR="008C4BC2" w:rsidRPr="006F7B05">
        <w:rPr>
          <w:sz w:val="18"/>
          <w:szCs w:val="18"/>
        </w:rPr>
        <w:t xml:space="preserve"> can intelli</w:t>
      </w:r>
      <w:r w:rsidRPr="006F7B05">
        <w:rPr>
          <w:sz w:val="18"/>
          <w:szCs w:val="18"/>
        </w:rPr>
        <w:t>gibly specify the absence of certain features in the content of our representation from the objects represented</w:t>
      </w:r>
      <w:r w:rsidR="008C4BC2" w:rsidRPr="006F7B05">
        <w:rPr>
          <w:sz w:val="18"/>
          <w:szCs w:val="18"/>
        </w:rPr>
        <w:t xml:space="preserve"> (e.g. fragmentariness)</w:t>
      </w:r>
      <w:r w:rsidRPr="006F7B05">
        <w:rPr>
          <w:sz w:val="18"/>
          <w:szCs w:val="18"/>
        </w:rPr>
        <w:t>, this is not possible</w:t>
      </w:r>
      <w:r w:rsidR="008C4BC2" w:rsidRPr="006F7B05">
        <w:rPr>
          <w:sz w:val="18"/>
          <w:szCs w:val="18"/>
        </w:rPr>
        <w:t xml:space="preserve"> for those features which constitute the perspectivalness of imagistic representation: ‘As if a world would still remain over after one deducted the perspectives! (</w:t>
      </w:r>
      <w:r w:rsidR="008C4BC2" w:rsidRPr="006F7B05">
        <w:rPr>
          <w:i/>
          <w:sz w:val="18"/>
          <w:szCs w:val="18"/>
        </w:rPr>
        <w:t xml:space="preserve">Will to Power </w:t>
      </w:r>
      <w:r w:rsidR="008C4BC2" w:rsidRPr="006F7B05">
        <w:rPr>
          <w:sz w:val="18"/>
          <w:szCs w:val="18"/>
        </w:rPr>
        <w:t>567).</w:t>
      </w:r>
    </w:p>
    <w:p w:rsidR="008C4BC2" w:rsidRPr="006F7B05" w:rsidRDefault="008C4BC2" w:rsidP="006F7B05">
      <w:pPr>
        <w:contextualSpacing/>
        <w:rPr>
          <w:sz w:val="18"/>
          <w:szCs w:val="18"/>
        </w:rPr>
      </w:pPr>
      <w:r w:rsidRPr="006F7B05">
        <w:rPr>
          <w:sz w:val="18"/>
          <w:szCs w:val="18"/>
        </w:rPr>
        <w:t>(iii) real particular objects that are not conceivable in the above sense are not possible</w:t>
      </w:r>
    </w:p>
    <w:p w:rsidR="008C4BC2" w:rsidRPr="006F7B05" w:rsidRDefault="008C4BC2" w:rsidP="006F7B05">
      <w:pPr>
        <w:contextualSpacing/>
        <w:rPr>
          <w:sz w:val="18"/>
          <w:szCs w:val="18"/>
        </w:rPr>
      </w:pPr>
      <w:r w:rsidRPr="006F7B05">
        <w:rPr>
          <w:sz w:val="18"/>
          <w:szCs w:val="18"/>
        </w:rPr>
        <w:t>(iv) hence absolute (non-perspectival) real particular objects are not possible</w:t>
      </w:r>
    </w:p>
    <w:p w:rsidR="00A8060C" w:rsidRPr="006F7B05" w:rsidRDefault="008C4BC2" w:rsidP="006F7B05">
      <w:pPr>
        <w:contextualSpacing/>
        <w:rPr>
          <w:sz w:val="18"/>
          <w:szCs w:val="18"/>
        </w:rPr>
      </w:pPr>
      <w:r w:rsidRPr="006F7B05">
        <w:rPr>
          <w:sz w:val="18"/>
          <w:szCs w:val="18"/>
        </w:rPr>
        <w:t>Standard objections:</w:t>
      </w:r>
      <w:r w:rsidR="00A8060C" w:rsidRPr="006F7B05">
        <w:rPr>
          <w:sz w:val="18"/>
          <w:szCs w:val="18"/>
        </w:rPr>
        <w:t xml:space="preserve"> </w:t>
      </w:r>
    </w:p>
    <w:p w:rsidR="006F7B05" w:rsidRDefault="006F7B05" w:rsidP="006F7B05">
      <w:pPr>
        <w:contextualSpacing/>
        <w:rPr>
          <w:sz w:val="18"/>
          <w:szCs w:val="18"/>
        </w:rPr>
      </w:pPr>
      <w:r>
        <w:rPr>
          <w:sz w:val="18"/>
          <w:szCs w:val="18"/>
        </w:rPr>
        <w:t>(a)t</w:t>
      </w:r>
      <w:r w:rsidR="008C4BC2" w:rsidRPr="006F7B05">
        <w:rPr>
          <w:sz w:val="18"/>
          <w:szCs w:val="18"/>
        </w:rPr>
        <w:t xml:space="preserve">he properties of objects that exist absolutely </w:t>
      </w:r>
      <w:r w:rsidR="00DB77BB" w:rsidRPr="006F7B05">
        <w:rPr>
          <w:sz w:val="18"/>
          <w:szCs w:val="18"/>
        </w:rPr>
        <w:t xml:space="preserve">aren’t properties that are in principle conceivable by a kind of thinking that relates to sense perception in the sort of way that visualizing relates to sensory seeing. Hence they are not </w:t>
      </w:r>
      <w:r w:rsidR="00DB77BB" w:rsidRPr="006F7B05">
        <w:rPr>
          <w:i/>
          <w:sz w:val="18"/>
          <w:szCs w:val="18"/>
        </w:rPr>
        <w:t>qualities</w:t>
      </w:r>
      <w:r w:rsidR="00DB77BB" w:rsidRPr="006F7B05">
        <w:rPr>
          <w:sz w:val="18"/>
          <w:szCs w:val="18"/>
        </w:rPr>
        <w:t>. Classical candidate: mathematical properties</w:t>
      </w:r>
      <w:r>
        <w:rPr>
          <w:sz w:val="18"/>
          <w:szCs w:val="18"/>
        </w:rPr>
        <w:t xml:space="preserve">. </w:t>
      </w:r>
      <w:r w:rsidR="00DB77BB" w:rsidRPr="006F7B05">
        <w:rPr>
          <w:sz w:val="18"/>
          <w:szCs w:val="18"/>
        </w:rPr>
        <w:t>Nietzsche’s response: ‘the reduction of all qualities to quantities is nonsense’, WP 564.</w:t>
      </w:r>
    </w:p>
    <w:p w:rsidR="00DB77BB" w:rsidRPr="006F7B05" w:rsidRDefault="006F7B05" w:rsidP="006F7B05">
      <w:pPr>
        <w:contextualSpacing/>
        <w:rPr>
          <w:sz w:val="18"/>
          <w:szCs w:val="18"/>
        </w:rPr>
      </w:pPr>
      <w:r>
        <w:rPr>
          <w:sz w:val="18"/>
          <w:szCs w:val="18"/>
        </w:rPr>
        <w:t>(b)</w:t>
      </w:r>
      <w:r w:rsidR="00DB77BB" w:rsidRPr="006F7B05">
        <w:rPr>
          <w:sz w:val="18"/>
          <w:szCs w:val="18"/>
        </w:rPr>
        <w:t xml:space="preserve">Conceivability in Nietzsche’s sense no guide to possibility. </w:t>
      </w:r>
    </w:p>
    <w:p w:rsidR="006F7B05" w:rsidRDefault="003832F2" w:rsidP="006F7B05">
      <w:pPr>
        <w:contextualSpacing/>
        <w:rPr>
          <w:sz w:val="18"/>
          <w:szCs w:val="18"/>
        </w:rPr>
      </w:pPr>
      <w:r w:rsidRPr="006F7B05">
        <w:rPr>
          <w:sz w:val="18"/>
          <w:szCs w:val="18"/>
        </w:rPr>
        <w:t xml:space="preserve">Responses: Blackburn’s modal quasi-realism. Better: Husserl on grasping the sense of logical and conceptual impossibility, </w:t>
      </w:r>
      <w:r w:rsidRPr="006F7B05">
        <w:rPr>
          <w:i/>
          <w:sz w:val="18"/>
          <w:szCs w:val="18"/>
        </w:rPr>
        <w:t>Logical Investigation</w:t>
      </w:r>
      <w:r w:rsidRPr="006F7B05">
        <w:rPr>
          <w:sz w:val="18"/>
          <w:szCs w:val="18"/>
        </w:rPr>
        <w:t xml:space="preserve"> 6, paras. 30-35.</w:t>
      </w:r>
      <w:r w:rsidR="006F7B05">
        <w:rPr>
          <w:sz w:val="18"/>
          <w:szCs w:val="18"/>
        </w:rPr>
        <w:t xml:space="preserve"> </w:t>
      </w:r>
    </w:p>
    <w:p w:rsidR="00DB77BB" w:rsidRPr="006F7B05" w:rsidRDefault="00DB77BB" w:rsidP="006F7B05">
      <w:pPr>
        <w:contextualSpacing/>
        <w:rPr>
          <w:sz w:val="18"/>
          <w:szCs w:val="18"/>
        </w:rPr>
      </w:pPr>
      <w:r w:rsidRPr="006F7B05">
        <w:rPr>
          <w:sz w:val="18"/>
          <w:szCs w:val="18"/>
        </w:rPr>
        <w:t>(Mor</w:t>
      </w:r>
      <w:r w:rsidR="00FC49DE" w:rsidRPr="006F7B05">
        <w:rPr>
          <w:sz w:val="18"/>
          <w:szCs w:val="18"/>
        </w:rPr>
        <w:t xml:space="preserve">e on 2. and 3. </w:t>
      </w:r>
      <w:r w:rsidRPr="006F7B05">
        <w:rPr>
          <w:sz w:val="18"/>
          <w:szCs w:val="18"/>
        </w:rPr>
        <w:t>above in Poellner, ‘Perspectival Truth’, pp. 88-98, see reading list.)</w:t>
      </w:r>
    </w:p>
    <w:p w:rsidR="00DB77BB" w:rsidRPr="006F7B05" w:rsidRDefault="00DB77BB" w:rsidP="006F7B05">
      <w:pPr>
        <w:ind w:left="30"/>
        <w:contextualSpacing/>
        <w:rPr>
          <w:sz w:val="18"/>
          <w:szCs w:val="18"/>
        </w:rPr>
      </w:pPr>
      <w:r w:rsidRPr="006F7B05">
        <w:rPr>
          <w:sz w:val="18"/>
          <w:szCs w:val="18"/>
        </w:rPr>
        <w:t xml:space="preserve">4. </w:t>
      </w:r>
      <w:r w:rsidRPr="006F7B05">
        <w:rPr>
          <w:b/>
          <w:sz w:val="18"/>
          <w:szCs w:val="18"/>
        </w:rPr>
        <w:t>A kind of pragmatism</w:t>
      </w:r>
      <w:r w:rsidR="00934E1D" w:rsidRPr="006F7B05">
        <w:rPr>
          <w:b/>
          <w:sz w:val="18"/>
          <w:szCs w:val="18"/>
        </w:rPr>
        <w:t xml:space="preserve"> (metaphysical indifferentism)</w:t>
      </w:r>
      <w:r w:rsidRPr="006F7B05">
        <w:rPr>
          <w:sz w:val="18"/>
          <w:szCs w:val="18"/>
        </w:rPr>
        <w:t xml:space="preserve"> </w:t>
      </w:r>
    </w:p>
    <w:p w:rsidR="00DB77BB" w:rsidRPr="006F7B05" w:rsidRDefault="00DB77BB" w:rsidP="006F7B05">
      <w:pPr>
        <w:ind w:left="30"/>
        <w:contextualSpacing/>
        <w:rPr>
          <w:sz w:val="18"/>
          <w:szCs w:val="18"/>
        </w:rPr>
      </w:pPr>
      <w:r w:rsidRPr="006F7B05">
        <w:rPr>
          <w:sz w:val="18"/>
          <w:szCs w:val="18"/>
        </w:rPr>
        <w:t xml:space="preserve">BGE 4: </w:t>
      </w:r>
      <w:r w:rsidR="007D76D2" w:rsidRPr="006F7B05">
        <w:rPr>
          <w:sz w:val="18"/>
          <w:szCs w:val="18"/>
        </w:rPr>
        <w:t>‘The falseness of a judgement is to us not necessarily an objection to a judgement: it is here that our new language perhaps sounds strangest. The question is to what extent it is life-advancing’</w:t>
      </w:r>
      <w:r w:rsidR="00701530" w:rsidRPr="006F7B05">
        <w:rPr>
          <w:sz w:val="18"/>
          <w:szCs w:val="18"/>
        </w:rPr>
        <w:t xml:space="preserve"> </w:t>
      </w:r>
      <w:r w:rsidR="007D76D2" w:rsidRPr="006F7B05">
        <w:rPr>
          <w:sz w:val="18"/>
          <w:szCs w:val="18"/>
        </w:rPr>
        <w:t>Also BGE 34</w:t>
      </w:r>
      <w:r w:rsidR="00934E1D" w:rsidRPr="006F7B05">
        <w:rPr>
          <w:sz w:val="18"/>
          <w:szCs w:val="18"/>
        </w:rPr>
        <w:t>: ‘</w:t>
      </w:r>
      <w:r w:rsidR="00701530" w:rsidRPr="006F7B05">
        <w:rPr>
          <w:sz w:val="18"/>
          <w:szCs w:val="18"/>
        </w:rPr>
        <w:t xml:space="preserve">why could the world </w:t>
      </w:r>
      <w:r w:rsidR="00701530" w:rsidRPr="006F7B05">
        <w:rPr>
          <w:i/>
          <w:sz w:val="18"/>
          <w:szCs w:val="18"/>
        </w:rPr>
        <w:t>which is of any concern</w:t>
      </w:r>
      <w:r w:rsidR="00701530" w:rsidRPr="006F7B05">
        <w:rPr>
          <w:sz w:val="18"/>
          <w:szCs w:val="18"/>
        </w:rPr>
        <w:t xml:space="preserve"> </w:t>
      </w:r>
      <w:r w:rsidR="00701530" w:rsidRPr="006F7B05">
        <w:rPr>
          <w:i/>
          <w:sz w:val="18"/>
          <w:szCs w:val="18"/>
        </w:rPr>
        <w:t>to us</w:t>
      </w:r>
      <w:r w:rsidR="00701530" w:rsidRPr="006F7B05">
        <w:rPr>
          <w:sz w:val="18"/>
          <w:szCs w:val="18"/>
        </w:rPr>
        <w:t xml:space="preserve"> – not be a fiction?’</w:t>
      </w:r>
      <w:r w:rsidR="007D76D2" w:rsidRPr="006F7B05">
        <w:rPr>
          <w:sz w:val="18"/>
          <w:szCs w:val="18"/>
        </w:rPr>
        <w:t>.</w:t>
      </w:r>
      <w:r w:rsidR="00701530" w:rsidRPr="006F7B05">
        <w:rPr>
          <w:sz w:val="18"/>
          <w:szCs w:val="18"/>
        </w:rPr>
        <w:t xml:space="preserve"> GM III, 24: ‘the will to truth requires a critique’.</w:t>
      </w:r>
    </w:p>
    <w:p w:rsidR="006F7B05" w:rsidRDefault="00934E1D" w:rsidP="006F7B05">
      <w:pPr>
        <w:ind w:left="30"/>
        <w:contextualSpacing/>
        <w:rPr>
          <w:sz w:val="18"/>
          <w:szCs w:val="18"/>
        </w:rPr>
      </w:pPr>
      <w:r w:rsidRPr="006F7B05">
        <w:rPr>
          <w:sz w:val="18"/>
          <w:szCs w:val="18"/>
        </w:rPr>
        <w:t>Seems to s</w:t>
      </w:r>
      <w:r w:rsidR="00FB460A" w:rsidRPr="006F7B05">
        <w:rPr>
          <w:sz w:val="18"/>
          <w:szCs w:val="18"/>
        </w:rPr>
        <w:t>ug</w:t>
      </w:r>
      <w:r w:rsidRPr="006F7B05">
        <w:rPr>
          <w:sz w:val="18"/>
          <w:szCs w:val="18"/>
        </w:rPr>
        <w:t>gest</w:t>
      </w:r>
      <w:r w:rsidR="00FB460A" w:rsidRPr="006F7B05">
        <w:rPr>
          <w:sz w:val="18"/>
          <w:szCs w:val="18"/>
        </w:rPr>
        <w:t xml:space="preserve"> that the primary dimension of assessment of beliefs should be </w:t>
      </w:r>
      <w:r w:rsidRPr="006F7B05">
        <w:rPr>
          <w:sz w:val="18"/>
          <w:szCs w:val="18"/>
        </w:rPr>
        <w:t>useful</w:t>
      </w:r>
      <w:r w:rsidR="00701530" w:rsidRPr="006F7B05">
        <w:rPr>
          <w:sz w:val="18"/>
          <w:szCs w:val="18"/>
        </w:rPr>
        <w:t>ness rather than truth. In</w:t>
      </w:r>
      <w:r w:rsidR="00FB460A" w:rsidRPr="006F7B05">
        <w:rPr>
          <w:sz w:val="18"/>
          <w:szCs w:val="18"/>
        </w:rPr>
        <w:t xml:space="preserve">coherent? A belief or a judgement is essentially a kind of mental state whose condition of satisfaction is truth: that matters stand as its content specifies them to stand. </w:t>
      </w:r>
    </w:p>
    <w:p w:rsidR="00CE4786" w:rsidRPr="006F7B05" w:rsidRDefault="00934E1D" w:rsidP="006F7B05">
      <w:pPr>
        <w:ind w:left="30"/>
        <w:contextualSpacing/>
        <w:rPr>
          <w:sz w:val="18"/>
          <w:szCs w:val="18"/>
        </w:rPr>
      </w:pPr>
      <w:r w:rsidRPr="006F7B05">
        <w:rPr>
          <w:sz w:val="18"/>
          <w:szCs w:val="18"/>
        </w:rPr>
        <w:t>Focus on thoughts</w:t>
      </w:r>
      <w:r w:rsidR="00701530" w:rsidRPr="006F7B05">
        <w:rPr>
          <w:sz w:val="18"/>
          <w:szCs w:val="18"/>
        </w:rPr>
        <w:t xml:space="preserve"> about contingent matters (the actual world)</w:t>
      </w:r>
      <w:r w:rsidR="00FB460A" w:rsidRPr="006F7B05">
        <w:rPr>
          <w:sz w:val="18"/>
          <w:szCs w:val="18"/>
        </w:rPr>
        <w:t>.</w:t>
      </w:r>
      <w:r w:rsidR="00701530" w:rsidRPr="006F7B05">
        <w:rPr>
          <w:sz w:val="18"/>
          <w:szCs w:val="18"/>
        </w:rPr>
        <w:t xml:space="preserve"> Nietzsche’s point arguably concerns only </w:t>
      </w:r>
      <w:r w:rsidR="00701530" w:rsidRPr="006F7B05">
        <w:rPr>
          <w:i/>
          <w:sz w:val="18"/>
          <w:szCs w:val="18"/>
        </w:rPr>
        <w:t>purely theoretical</w:t>
      </w:r>
      <w:r w:rsidR="00701530" w:rsidRPr="006F7B05">
        <w:rPr>
          <w:sz w:val="18"/>
          <w:szCs w:val="18"/>
        </w:rPr>
        <w:t xml:space="preserve"> claims about the actual world: claims that have no predictive consequences and cannot be settled by our best techniques of empirical (dis)confirmation or any</w:t>
      </w:r>
      <w:r w:rsidR="00A16D3A" w:rsidRPr="006F7B05">
        <w:rPr>
          <w:sz w:val="18"/>
          <w:szCs w:val="18"/>
        </w:rPr>
        <w:t xml:space="preserve"> bona fide extension of them. This includes many </w:t>
      </w:r>
      <w:r w:rsidR="00A16D3A" w:rsidRPr="006F7B05">
        <w:rPr>
          <w:i/>
          <w:sz w:val="18"/>
          <w:szCs w:val="18"/>
        </w:rPr>
        <w:t>metaphysical</w:t>
      </w:r>
      <w:r w:rsidR="00A16D3A" w:rsidRPr="006F7B05">
        <w:rPr>
          <w:sz w:val="18"/>
          <w:szCs w:val="18"/>
        </w:rPr>
        <w:t xml:space="preserve"> claims such as: there are absolute (non-perspectival) objects; consciousness is not a real or fundamental feature of anything; the real world consists only of consciousness and ideas (Berkeley); being is fundamentally unrepresentable (Heidegger). Also the various purported metaphysical explanations of the correlation (‘</w:t>
      </w:r>
      <w:r w:rsidR="00CE4786" w:rsidRPr="006F7B05">
        <w:rPr>
          <w:sz w:val="18"/>
          <w:szCs w:val="18"/>
        </w:rPr>
        <w:t>str</w:t>
      </w:r>
      <w:r w:rsidR="00A16D3A" w:rsidRPr="006F7B05">
        <w:rPr>
          <w:sz w:val="18"/>
          <w:szCs w:val="18"/>
        </w:rPr>
        <w:t>ong supervenience’) of</w:t>
      </w:r>
      <w:r w:rsidR="00CE4786" w:rsidRPr="006F7B05">
        <w:rPr>
          <w:sz w:val="18"/>
          <w:szCs w:val="18"/>
        </w:rPr>
        <w:t xml:space="preserve"> phenomenal and physical properties (token identity, parallelism, idealism, etc.) Since none of these theories have, by themselves, predictive consequences, they can only matter to us in so far as we have </w:t>
      </w:r>
      <w:r w:rsidR="00CE4786" w:rsidRPr="006F7B05">
        <w:rPr>
          <w:i/>
          <w:sz w:val="18"/>
          <w:szCs w:val="18"/>
        </w:rPr>
        <w:t>purely theoretical</w:t>
      </w:r>
      <w:r w:rsidR="00CE4786" w:rsidRPr="006F7B05">
        <w:rPr>
          <w:sz w:val="18"/>
          <w:szCs w:val="18"/>
        </w:rPr>
        <w:t xml:space="preserve"> interests.</w:t>
      </w:r>
    </w:p>
    <w:p w:rsidR="005A3AB8" w:rsidRPr="006F7B05" w:rsidRDefault="00CE4786" w:rsidP="006F7B05">
      <w:pPr>
        <w:ind w:left="30"/>
        <w:contextualSpacing/>
        <w:rPr>
          <w:sz w:val="18"/>
          <w:szCs w:val="18"/>
        </w:rPr>
      </w:pPr>
      <w:r w:rsidRPr="006F7B05">
        <w:rPr>
          <w:sz w:val="18"/>
          <w:szCs w:val="18"/>
        </w:rPr>
        <w:t>Nietzsche’s central point: practical interests should trump purely theoretical interests. Even if we could know by a priori argument that a claim of this kind is true</w:t>
      </w:r>
      <w:r w:rsidR="005A3AB8" w:rsidRPr="006F7B05">
        <w:rPr>
          <w:sz w:val="18"/>
          <w:szCs w:val="18"/>
        </w:rPr>
        <w:t xml:space="preserve">, and if the claim conflicted with fundamental practical commitments we have, the truth of the claim would give us no sufficient reason to revise those practical commitments. </w:t>
      </w:r>
    </w:p>
    <w:p w:rsidR="007D76D2" w:rsidRPr="006F7B05" w:rsidRDefault="005A3AB8" w:rsidP="006F7B05">
      <w:pPr>
        <w:ind w:left="30"/>
        <w:contextualSpacing/>
        <w:rPr>
          <w:sz w:val="18"/>
          <w:szCs w:val="18"/>
        </w:rPr>
      </w:pPr>
      <w:r w:rsidRPr="006F7B05">
        <w:rPr>
          <w:sz w:val="18"/>
          <w:szCs w:val="18"/>
        </w:rPr>
        <w:t xml:space="preserve">Possible example of such a clash: our ethical and aesthetic practices </w:t>
      </w:r>
      <w:r w:rsidR="006F7B05" w:rsidRPr="006F7B05">
        <w:rPr>
          <w:sz w:val="18"/>
          <w:szCs w:val="18"/>
        </w:rPr>
        <w:t xml:space="preserve">and commitments </w:t>
      </w:r>
      <w:r w:rsidRPr="006F7B05">
        <w:rPr>
          <w:sz w:val="18"/>
          <w:szCs w:val="18"/>
        </w:rPr>
        <w:t xml:space="preserve">involve the experience of consciousness and of apparent aesthetic properties (e.g. beauty, etc) as efficacious – as having </w:t>
      </w:r>
      <w:r w:rsidRPr="006F7B05">
        <w:rPr>
          <w:i/>
          <w:sz w:val="18"/>
          <w:szCs w:val="18"/>
        </w:rPr>
        <w:t>causal powers</w:t>
      </w:r>
      <w:r w:rsidRPr="006F7B05">
        <w:rPr>
          <w:sz w:val="18"/>
          <w:szCs w:val="18"/>
        </w:rPr>
        <w:t xml:space="preserve">. Assume it could be shown by a priori argument that they cannot have causal powers. Our practical experiential world would then have been shown to involve quite fundamental and systematic illusion. </w:t>
      </w:r>
      <w:r w:rsidR="006F7B05" w:rsidRPr="006F7B05">
        <w:rPr>
          <w:sz w:val="18"/>
          <w:szCs w:val="18"/>
        </w:rPr>
        <w:t xml:space="preserve">Nietzsche’s suggestion: in this hypothetical case, the practical commitments, if sufficiently deep, legitimately trump purely theoretical knowledge. We would have reasons to prefer experiential illusion to revising the practices in question in line with our purely theoretical knowledge.  </w:t>
      </w:r>
    </w:p>
    <w:p w:rsidR="007D76D2" w:rsidRDefault="007D76D2" w:rsidP="009F5719">
      <w:pPr>
        <w:contextualSpacing/>
      </w:pPr>
    </w:p>
    <w:p w:rsidR="003D58DA" w:rsidRDefault="003D58DA" w:rsidP="009F5719">
      <w:pPr>
        <w:contextualSpacing/>
      </w:pPr>
    </w:p>
    <w:sectPr w:rsidR="003D58DA" w:rsidSect="00AA569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6B5B7A"/>
    <w:multiLevelType w:val="hybridMultilevel"/>
    <w:tmpl w:val="DA6E71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652781E"/>
    <w:multiLevelType w:val="hybridMultilevel"/>
    <w:tmpl w:val="94089B76"/>
    <w:lvl w:ilvl="0" w:tplc="F252C5C4">
      <w:start w:val="1"/>
      <w:numFmt w:val="lowerLetter"/>
      <w:lvlText w:val="(%1)"/>
      <w:lvlJc w:val="left"/>
      <w:pPr>
        <w:ind w:left="390" w:hanging="360"/>
      </w:pPr>
      <w:rPr>
        <w:rFonts w:hint="default"/>
      </w:rPr>
    </w:lvl>
    <w:lvl w:ilvl="1" w:tplc="08090019" w:tentative="1">
      <w:start w:val="1"/>
      <w:numFmt w:val="lowerLetter"/>
      <w:lvlText w:val="%2."/>
      <w:lvlJc w:val="left"/>
      <w:pPr>
        <w:ind w:left="1110" w:hanging="360"/>
      </w:pPr>
    </w:lvl>
    <w:lvl w:ilvl="2" w:tplc="0809001B" w:tentative="1">
      <w:start w:val="1"/>
      <w:numFmt w:val="lowerRoman"/>
      <w:lvlText w:val="%3."/>
      <w:lvlJc w:val="right"/>
      <w:pPr>
        <w:ind w:left="1830" w:hanging="180"/>
      </w:pPr>
    </w:lvl>
    <w:lvl w:ilvl="3" w:tplc="0809000F" w:tentative="1">
      <w:start w:val="1"/>
      <w:numFmt w:val="decimal"/>
      <w:lvlText w:val="%4."/>
      <w:lvlJc w:val="left"/>
      <w:pPr>
        <w:ind w:left="2550" w:hanging="360"/>
      </w:pPr>
    </w:lvl>
    <w:lvl w:ilvl="4" w:tplc="08090019" w:tentative="1">
      <w:start w:val="1"/>
      <w:numFmt w:val="lowerLetter"/>
      <w:lvlText w:val="%5."/>
      <w:lvlJc w:val="left"/>
      <w:pPr>
        <w:ind w:left="3270" w:hanging="360"/>
      </w:pPr>
    </w:lvl>
    <w:lvl w:ilvl="5" w:tplc="0809001B" w:tentative="1">
      <w:start w:val="1"/>
      <w:numFmt w:val="lowerRoman"/>
      <w:lvlText w:val="%6."/>
      <w:lvlJc w:val="right"/>
      <w:pPr>
        <w:ind w:left="3990" w:hanging="180"/>
      </w:pPr>
    </w:lvl>
    <w:lvl w:ilvl="6" w:tplc="0809000F" w:tentative="1">
      <w:start w:val="1"/>
      <w:numFmt w:val="decimal"/>
      <w:lvlText w:val="%7."/>
      <w:lvlJc w:val="left"/>
      <w:pPr>
        <w:ind w:left="4710" w:hanging="360"/>
      </w:pPr>
    </w:lvl>
    <w:lvl w:ilvl="7" w:tplc="08090019" w:tentative="1">
      <w:start w:val="1"/>
      <w:numFmt w:val="lowerLetter"/>
      <w:lvlText w:val="%8."/>
      <w:lvlJc w:val="left"/>
      <w:pPr>
        <w:ind w:left="5430" w:hanging="360"/>
      </w:pPr>
    </w:lvl>
    <w:lvl w:ilvl="8" w:tplc="0809001B" w:tentative="1">
      <w:start w:val="1"/>
      <w:numFmt w:val="lowerRoman"/>
      <w:lvlText w:val="%9."/>
      <w:lvlJc w:val="right"/>
      <w:pPr>
        <w:ind w:left="6150" w:hanging="180"/>
      </w:pPr>
    </w:lvl>
  </w:abstractNum>
  <w:abstractNum w:abstractNumId="2">
    <w:nsid w:val="21031651"/>
    <w:multiLevelType w:val="hybridMultilevel"/>
    <w:tmpl w:val="EA44C93C"/>
    <w:lvl w:ilvl="0" w:tplc="DB58428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C6016D1"/>
    <w:multiLevelType w:val="hybridMultilevel"/>
    <w:tmpl w:val="3DDEF9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5F631DC"/>
    <w:multiLevelType w:val="hybridMultilevel"/>
    <w:tmpl w:val="B830B0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6BFF518D"/>
    <w:multiLevelType w:val="hybridMultilevel"/>
    <w:tmpl w:val="DC30B380"/>
    <w:lvl w:ilvl="0" w:tplc="E4CABDE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6DE36C11"/>
    <w:multiLevelType w:val="hybridMultilevel"/>
    <w:tmpl w:val="D5FEF2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0"/>
  </w:num>
  <w:num w:numId="3">
    <w:abstractNumId w:val="4"/>
  </w:num>
  <w:num w:numId="4">
    <w:abstractNumId w:val="5"/>
  </w:num>
  <w:num w:numId="5">
    <w:abstractNumId w:val="2"/>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7F10"/>
    <w:rsid w:val="00197F10"/>
    <w:rsid w:val="003832F2"/>
    <w:rsid w:val="003D58DA"/>
    <w:rsid w:val="00405BC2"/>
    <w:rsid w:val="00486DDD"/>
    <w:rsid w:val="004D50DE"/>
    <w:rsid w:val="005A3AB8"/>
    <w:rsid w:val="005E736F"/>
    <w:rsid w:val="006A4EF6"/>
    <w:rsid w:val="006E36E8"/>
    <w:rsid w:val="006F7B05"/>
    <w:rsid w:val="00701530"/>
    <w:rsid w:val="00760645"/>
    <w:rsid w:val="00763899"/>
    <w:rsid w:val="007B45A0"/>
    <w:rsid w:val="007D76D2"/>
    <w:rsid w:val="008C4BC2"/>
    <w:rsid w:val="008C6921"/>
    <w:rsid w:val="00934E1D"/>
    <w:rsid w:val="00956B91"/>
    <w:rsid w:val="009F13A1"/>
    <w:rsid w:val="009F5719"/>
    <w:rsid w:val="00A16D3A"/>
    <w:rsid w:val="00A8060C"/>
    <w:rsid w:val="00AA5697"/>
    <w:rsid w:val="00B56A05"/>
    <w:rsid w:val="00CE4786"/>
    <w:rsid w:val="00D73FA3"/>
    <w:rsid w:val="00DB77BB"/>
    <w:rsid w:val="00E40C4F"/>
    <w:rsid w:val="00E40EC8"/>
    <w:rsid w:val="00E830F6"/>
    <w:rsid w:val="00E95E55"/>
    <w:rsid w:val="00EE5858"/>
    <w:rsid w:val="00F76D6B"/>
    <w:rsid w:val="00FB460A"/>
    <w:rsid w:val="00FC49D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569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95E5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569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95E5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E942B77B.dotm</Template>
  <TotalTime>0</TotalTime>
  <Pages>2</Pages>
  <Words>1630</Words>
  <Characters>9295</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10904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dc:creator>
  <cp:lastModifiedBy>pyrbu</cp:lastModifiedBy>
  <cp:revision>2</cp:revision>
  <cp:lastPrinted>2012-10-26T09:20:00Z</cp:lastPrinted>
  <dcterms:created xsi:type="dcterms:W3CDTF">2012-10-26T11:36:00Z</dcterms:created>
  <dcterms:modified xsi:type="dcterms:W3CDTF">2012-10-26T11:36:00Z</dcterms:modified>
</cp:coreProperties>
</file>