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7310" w:rsidRDefault="00044197" w:rsidP="005A3AF6">
      <w:pPr>
        <w:jc w:val="center"/>
        <w:rPr>
          <w:sz w:val="24"/>
          <w:szCs w:val="24"/>
          <w:u w:val="single"/>
        </w:rPr>
      </w:pPr>
      <w:r>
        <w:rPr>
          <w:sz w:val="24"/>
          <w:szCs w:val="24"/>
          <w:u w:val="single"/>
        </w:rPr>
        <w:t>Lecture Seven: Introducing Dualism</w:t>
      </w:r>
    </w:p>
    <w:p w:rsidR="00044197" w:rsidRDefault="00044197" w:rsidP="00044197">
      <w:pPr>
        <w:pStyle w:val="ListParagraph"/>
        <w:numPr>
          <w:ilvl w:val="0"/>
          <w:numId w:val="1"/>
        </w:numPr>
        <w:rPr>
          <w:u w:val="single"/>
        </w:rPr>
      </w:pPr>
      <w:r>
        <w:rPr>
          <w:u w:val="single"/>
        </w:rPr>
        <w:t>What is Philosophy of Mind?</w:t>
      </w:r>
    </w:p>
    <w:p w:rsidR="00044197" w:rsidRDefault="00C37E0F" w:rsidP="00044197">
      <w:r>
        <w:t xml:space="preserve">The human consciousness is a puzzling feature of the world. It’s unlike any other sort of thing that we encounter – the contents of your mind seem to be </w:t>
      </w:r>
      <w:r>
        <w:rPr>
          <w:b/>
        </w:rPr>
        <w:t>private</w:t>
      </w:r>
      <w:r>
        <w:t xml:space="preserve"> and the mental states you have come with a distinctive </w:t>
      </w:r>
      <w:r>
        <w:rPr>
          <w:b/>
        </w:rPr>
        <w:t>way they feel</w:t>
      </w:r>
      <w:r>
        <w:t>. How can we reconcile these features with the findings of the natural sciences?</w:t>
      </w:r>
    </w:p>
    <w:p w:rsidR="00C37E0F" w:rsidRDefault="00C37E0F" w:rsidP="00044197">
      <w:r>
        <w:t>Philosophers of mind are also interested in more specific questions about particular aspects of the mind: e.g. what are emotions and how do they figure in reasoning</w:t>
      </w:r>
      <w:proofErr w:type="gramStart"/>
      <w:r>
        <w:t>?;</w:t>
      </w:r>
      <w:proofErr w:type="gramEnd"/>
      <w:r>
        <w:t xml:space="preserve"> how are different sorts of perception integrated to form your experience of the world?</w:t>
      </w:r>
    </w:p>
    <w:p w:rsidR="00C37E0F" w:rsidRDefault="00C37E0F" w:rsidP="00044197">
      <w:r>
        <w:t xml:space="preserve">The philosopher takes input from the relevant empirical sciences (neuroscience, cognitive psychology, </w:t>
      </w:r>
      <w:proofErr w:type="spellStart"/>
      <w:r>
        <w:t>ethology</w:t>
      </w:r>
      <w:proofErr w:type="spellEnd"/>
      <w:r>
        <w:t xml:space="preserve"> etc) and tries to assist in understanding these phenomena. </w:t>
      </w:r>
    </w:p>
    <w:p w:rsidR="00C37E0F" w:rsidRDefault="00C37E0F" w:rsidP="00044197">
      <w:r>
        <w:t xml:space="preserve">We will start with the most basic question – what kind of thing is your mind, and how does it relate to your physical body? </w:t>
      </w:r>
    </w:p>
    <w:p w:rsidR="00C37E0F" w:rsidRPr="00C37E0F" w:rsidRDefault="00C37E0F" w:rsidP="00044197"/>
    <w:p w:rsidR="00225CF3" w:rsidRDefault="00C37E0F" w:rsidP="005A3AF6">
      <w:pPr>
        <w:pStyle w:val="ListParagraph"/>
        <w:numPr>
          <w:ilvl w:val="0"/>
          <w:numId w:val="1"/>
        </w:numPr>
        <w:jc w:val="both"/>
        <w:rPr>
          <w:u w:val="single"/>
        </w:rPr>
      </w:pPr>
      <w:r>
        <w:rPr>
          <w:u w:val="single"/>
        </w:rPr>
        <w:t>Enter Descartes</w:t>
      </w:r>
    </w:p>
    <w:p w:rsidR="00C37E0F" w:rsidRDefault="00C37E0F" w:rsidP="005A3AF6">
      <w:pPr>
        <w:jc w:val="both"/>
      </w:pPr>
      <w:r>
        <w:t>Recall the subtitle to the meditations: “in which are demonstrated the existence of God and the immortality of the soul.” Descartes is interested in accounting for the possibility that you may carry on existing after your body dies. If your mind just is a part of your physical body then it looks like you are out of luck!</w:t>
      </w:r>
    </w:p>
    <w:p w:rsidR="00C37E0F" w:rsidRPr="00C37E0F" w:rsidRDefault="00C37E0F" w:rsidP="005A3AF6">
      <w:pPr>
        <w:jc w:val="both"/>
      </w:pPr>
      <w:r>
        <w:t xml:space="preserve">Remember that we also need an account of the mind that will explain how the world seems to feature </w:t>
      </w:r>
      <w:r>
        <w:rPr>
          <w:b/>
        </w:rPr>
        <w:t>real qualities</w:t>
      </w:r>
      <w:r>
        <w:t xml:space="preserve"> even though it’s made of inert matter (</w:t>
      </w:r>
      <w:proofErr w:type="spellStart"/>
      <w:r>
        <w:t>Descartes’s</w:t>
      </w:r>
      <w:proofErr w:type="spellEnd"/>
      <w:r>
        <w:t xml:space="preserve"> </w:t>
      </w:r>
      <w:r>
        <w:rPr>
          <w:b/>
        </w:rPr>
        <w:t>anti-</w:t>
      </w:r>
      <w:proofErr w:type="spellStart"/>
      <w:r>
        <w:rPr>
          <w:b/>
        </w:rPr>
        <w:t>aristotelianism</w:t>
      </w:r>
      <w:proofErr w:type="spellEnd"/>
      <w:r>
        <w:t xml:space="preserve">). </w:t>
      </w:r>
    </w:p>
    <w:p w:rsidR="00225CF3" w:rsidRDefault="00C37E0F" w:rsidP="005A3AF6">
      <w:pPr>
        <w:jc w:val="both"/>
      </w:pPr>
      <w:r>
        <w:t xml:space="preserve">At this point in the meditations </w:t>
      </w:r>
      <w:r w:rsidR="00225CF3">
        <w:t xml:space="preserve">Descartes has broken everything down: every piece of common sense that he took for granted. He doubts mathematics, the existence of the external world, and even the existence of his own body. </w:t>
      </w:r>
    </w:p>
    <w:p w:rsidR="00225CF3" w:rsidRDefault="00C37E0F" w:rsidP="005A3AF6">
      <w:pPr>
        <w:jc w:val="both"/>
      </w:pPr>
      <w:r>
        <w:t xml:space="preserve">All he can be sure of is that he exists. But what is this thing that exists? </w:t>
      </w:r>
    </w:p>
    <w:p w:rsidR="00225CF3" w:rsidRDefault="00225CF3" w:rsidP="005A3AF6">
      <w:pPr>
        <w:jc w:val="both"/>
      </w:pPr>
    </w:p>
    <w:p w:rsidR="00225CF3" w:rsidRPr="00225CF3" w:rsidRDefault="00225CF3" w:rsidP="005A3AF6">
      <w:pPr>
        <w:pStyle w:val="ListParagraph"/>
        <w:numPr>
          <w:ilvl w:val="0"/>
          <w:numId w:val="1"/>
        </w:numPr>
        <w:jc w:val="both"/>
      </w:pPr>
      <w:r>
        <w:rPr>
          <w:u w:val="single"/>
        </w:rPr>
        <w:t xml:space="preserve">What Does Descartes Know About Himself? </w:t>
      </w:r>
    </w:p>
    <w:p w:rsidR="00225CF3" w:rsidRPr="00BF40EF" w:rsidRDefault="00225CF3" w:rsidP="005A3AF6">
      <w:pPr>
        <w:jc w:val="both"/>
      </w:pPr>
      <w:r>
        <w:t xml:space="preserve">Using the cogito argument (I think, therefore I am), Descartes has proven to his own satisfaction that he exists. But what is this thing? A </w:t>
      </w:r>
      <w:r>
        <w:rPr>
          <w:i/>
        </w:rPr>
        <w:t>res cogitans</w:t>
      </w:r>
      <w:r>
        <w:t xml:space="preserve"> – a think substance. The line of thought: he knows he is a thing that thinks – he uses thinking to prove his existence. Everything else that he thought he knew about himself is doubtful. So thinking must be his essence. </w:t>
      </w:r>
    </w:p>
    <w:p w:rsidR="00225CF3" w:rsidRPr="00BF40EF" w:rsidRDefault="00225CF3" w:rsidP="005A3AF6">
      <w:pPr>
        <w:tabs>
          <w:tab w:val="num" w:pos="720"/>
        </w:tabs>
        <w:jc w:val="both"/>
      </w:pPr>
      <w:r w:rsidRPr="00BF40EF">
        <w:t>What is an essence?</w:t>
      </w:r>
      <w:r>
        <w:t xml:space="preserve"> Let’s start with the idea of an essential property. An </w:t>
      </w:r>
      <w:r w:rsidRPr="00225CF3">
        <w:rPr>
          <w:b/>
        </w:rPr>
        <w:t>essential property</w:t>
      </w:r>
      <w:r>
        <w:t xml:space="preserve"> is a property that a thing has which it could not exist without. E.g. an essential property of a vixen is being a fox. A member of the species </w:t>
      </w:r>
      <w:r>
        <w:rPr>
          <w:i/>
        </w:rPr>
        <w:t>homo sapiens</w:t>
      </w:r>
      <w:r>
        <w:t xml:space="preserve"> is essentially an animal. An </w:t>
      </w:r>
      <w:r>
        <w:rPr>
          <w:b/>
        </w:rPr>
        <w:t>essence</w:t>
      </w:r>
      <w:r>
        <w:t xml:space="preserve"> is the bundle of something’s essential properties. Descartes claims his essence is thought. </w:t>
      </w:r>
    </w:p>
    <w:p w:rsidR="00225CF3" w:rsidRPr="00753F9F" w:rsidRDefault="00225CF3" w:rsidP="005A3AF6">
      <w:pPr>
        <w:jc w:val="both"/>
      </w:pPr>
      <w:r w:rsidRPr="00BF40EF">
        <w:lastRenderedPageBreak/>
        <w:t>Problem: Descartes does not think that he</w:t>
      </w:r>
      <w:r>
        <w:t xml:space="preserve"> is</w:t>
      </w:r>
      <w:r w:rsidRPr="00BF40EF">
        <w:rPr>
          <w:b/>
          <w:bCs/>
        </w:rPr>
        <w:t xml:space="preserve"> </w:t>
      </w:r>
      <w:r w:rsidRPr="00BF40EF">
        <w:t xml:space="preserve">pure thought. Rather, he is </w:t>
      </w:r>
      <w:r w:rsidRPr="00BF40EF">
        <w:rPr>
          <w:b/>
          <w:bCs/>
          <w:i/>
          <w:iCs/>
        </w:rPr>
        <w:t>a thinking substance</w:t>
      </w:r>
      <w:r w:rsidRPr="00BF40EF">
        <w:t>. He is an entity that thinks – not the thoughts that are thought. We then nee</w:t>
      </w:r>
      <w:r>
        <w:t xml:space="preserve">d to know what a </w:t>
      </w:r>
      <w:r w:rsidR="00753F9F" w:rsidRPr="00753F9F">
        <w:rPr>
          <w:b/>
        </w:rPr>
        <w:t>substance</w:t>
      </w:r>
      <w:r w:rsidR="00753F9F">
        <w:t xml:space="preserve"> is: a substance i</w:t>
      </w:r>
      <w:r>
        <w:t xml:space="preserve">s ‘a thing which so exists that it needs no other in order to exist’. </w:t>
      </w:r>
      <w:r w:rsidR="00753F9F">
        <w:t xml:space="preserve">Substances are </w:t>
      </w:r>
      <w:r w:rsidR="00753F9F">
        <w:rPr>
          <w:b/>
        </w:rPr>
        <w:t xml:space="preserve">independent </w:t>
      </w:r>
      <w:r w:rsidR="00753F9F">
        <w:t xml:space="preserve">things. </w:t>
      </w:r>
    </w:p>
    <w:p w:rsidR="00753F9F" w:rsidRPr="00753F9F" w:rsidRDefault="00225CF3" w:rsidP="005A3AF6">
      <w:pPr>
        <w:jc w:val="both"/>
      </w:pPr>
      <w:r>
        <w:t>This is sometimes called a Spinozist conception of substance. But it’s probably not right: lots of things depend on others for their existence – you depend on your parents in order to exist, but aren</w:t>
      </w:r>
      <w:r w:rsidR="00753F9F">
        <w:t>’t you an independent substance?</w:t>
      </w:r>
      <w:r>
        <w:t xml:space="preserve"> Descartes has a much better</w:t>
      </w:r>
      <w:r w:rsidRPr="00BF40EF">
        <w:t xml:space="preserve"> </w:t>
      </w:r>
      <w:r w:rsidRPr="00753F9F">
        <w:rPr>
          <w:b/>
        </w:rPr>
        <w:t>implicit</w:t>
      </w:r>
      <w:r w:rsidRPr="00BF40EF">
        <w:t xml:space="preserve"> definiti</w:t>
      </w:r>
      <w:r w:rsidR="00753F9F">
        <w:t>on</w:t>
      </w:r>
      <w:r w:rsidRPr="00BF40EF">
        <w:t xml:space="preserve">: a substance is </w:t>
      </w:r>
      <w:r w:rsidRPr="00753F9F">
        <w:t>a thing</w:t>
      </w:r>
      <w:r w:rsidR="00753F9F">
        <w:t xml:space="preserve"> which persists</w:t>
      </w:r>
      <w:r w:rsidRPr="00BF40EF">
        <w:t xml:space="preserve"> through time and change, and can be counted and individuated.</w:t>
      </w:r>
    </w:p>
    <w:p w:rsidR="00225CF3" w:rsidRPr="00BF40EF" w:rsidRDefault="00753F9F" w:rsidP="005A3AF6">
      <w:pPr>
        <w:jc w:val="both"/>
      </w:pPr>
      <w:r>
        <w:t xml:space="preserve">However, what about </w:t>
      </w:r>
      <w:r>
        <w:rPr>
          <w:b/>
        </w:rPr>
        <w:t>s</w:t>
      </w:r>
      <w:r w:rsidR="00225CF3" w:rsidRPr="00753F9F">
        <w:rPr>
          <w:b/>
        </w:rPr>
        <w:t>leep</w:t>
      </w:r>
      <w:r>
        <w:t>:</w:t>
      </w:r>
      <w:r w:rsidR="00225CF3" w:rsidRPr="00BF40EF">
        <w:t xml:space="preserve"> Do we cease to exist, since consciousness ceases? If the essence of Descartes is to be the thing that thinks, this seems to be the case.</w:t>
      </w:r>
    </w:p>
    <w:p w:rsidR="00225CF3" w:rsidRPr="00BF40EF" w:rsidRDefault="00225CF3" w:rsidP="005A3AF6">
      <w:pPr>
        <w:jc w:val="both"/>
      </w:pPr>
    </w:p>
    <w:p w:rsidR="00225CF3" w:rsidRPr="00753F9F" w:rsidRDefault="00753F9F" w:rsidP="005A3AF6">
      <w:pPr>
        <w:pStyle w:val="ListParagraph"/>
        <w:numPr>
          <w:ilvl w:val="0"/>
          <w:numId w:val="1"/>
        </w:numPr>
        <w:jc w:val="both"/>
      </w:pPr>
      <w:r>
        <w:rPr>
          <w:u w:val="single"/>
        </w:rPr>
        <w:t>The Nature of Physical Bodies</w:t>
      </w:r>
    </w:p>
    <w:p w:rsidR="00753F9F" w:rsidRDefault="00753F9F" w:rsidP="005A3AF6">
      <w:pPr>
        <w:jc w:val="both"/>
      </w:pPr>
      <w:r>
        <w:t xml:space="preserve">What about everything else in the world, aside from thinking things? What are they like? </w:t>
      </w:r>
    </w:p>
    <w:p w:rsidR="00225CF3" w:rsidRPr="00753F9F" w:rsidRDefault="00225CF3" w:rsidP="005A3AF6">
      <w:pPr>
        <w:jc w:val="both"/>
      </w:pPr>
      <w:r>
        <w:t xml:space="preserve">The </w:t>
      </w:r>
      <w:r w:rsidRPr="00753F9F">
        <w:rPr>
          <w:b/>
        </w:rPr>
        <w:t xml:space="preserve">essential </w:t>
      </w:r>
      <w:r w:rsidR="00753F9F" w:rsidRPr="00753F9F">
        <w:rPr>
          <w:b/>
        </w:rPr>
        <w:t>properties</w:t>
      </w:r>
      <w:r w:rsidR="00753F9F">
        <w:t xml:space="preserve"> of a physical body: </w:t>
      </w:r>
      <w:r>
        <w:t>having a shape, a location, and occupy</w:t>
      </w:r>
      <w:r w:rsidR="00753F9F">
        <w:t>ing</w:t>
      </w:r>
      <w:r>
        <w:t xml:space="preserve"> space in such a </w:t>
      </w:r>
      <w:r w:rsidR="00753F9F">
        <w:t xml:space="preserve">way as to exclude over objects. Importantly matter does not </w:t>
      </w:r>
      <w:r w:rsidR="00753F9F">
        <w:rPr>
          <w:i/>
        </w:rPr>
        <w:t>think</w:t>
      </w:r>
      <w:r w:rsidR="00753F9F">
        <w:t xml:space="preserve">. </w:t>
      </w:r>
      <w:r>
        <w:t xml:space="preserve">Bodies </w:t>
      </w:r>
      <w:r w:rsidR="00753F9F">
        <w:t xml:space="preserve">are entirely </w:t>
      </w:r>
      <w:r>
        <w:t>characterised by extension. This is a conclusion we reach not throu</w:t>
      </w:r>
      <w:r w:rsidR="00753F9F">
        <w:t xml:space="preserve">gh observation, but by thought (see the </w:t>
      </w:r>
      <w:r w:rsidR="00753F9F">
        <w:rPr>
          <w:b/>
        </w:rPr>
        <w:t>wax example</w:t>
      </w:r>
      <w:r w:rsidR="00753F9F">
        <w:t xml:space="preserve">). </w:t>
      </w:r>
    </w:p>
    <w:p w:rsidR="00225CF3" w:rsidRDefault="00753F9F" w:rsidP="005A3AF6">
      <w:pPr>
        <w:tabs>
          <w:tab w:val="num" w:pos="720"/>
        </w:tabs>
        <w:jc w:val="both"/>
      </w:pPr>
      <w:r>
        <w:t>Descartes’ general picture i</w:t>
      </w:r>
      <w:r w:rsidR="00225CF3">
        <w:t xml:space="preserve">s </w:t>
      </w:r>
      <w:r w:rsidR="00225CF3" w:rsidRPr="00753F9F">
        <w:rPr>
          <w:b/>
        </w:rPr>
        <w:t>dualist</w:t>
      </w:r>
      <w:r w:rsidR="00225CF3">
        <w:t>: we have t</w:t>
      </w:r>
      <w:r>
        <w:t>wo different types of substance -</w:t>
      </w:r>
      <w:r w:rsidR="00225CF3">
        <w:t xml:space="preserve"> </w:t>
      </w:r>
      <w:r w:rsidR="00225CF3" w:rsidRPr="00753F9F">
        <w:rPr>
          <w:b/>
        </w:rPr>
        <w:t>immaterial thinking things</w:t>
      </w:r>
      <w:r w:rsidR="00225CF3">
        <w:t xml:space="preserve">, and </w:t>
      </w:r>
      <w:r w:rsidR="00225CF3" w:rsidRPr="00753F9F">
        <w:rPr>
          <w:b/>
        </w:rPr>
        <w:t>material extended things</w:t>
      </w:r>
      <w:r w:rsidR="00225CF3">
        <w:t xml:space="preserve">. It’s also </w:t>
      </w:r>
      <w:r w:rsidR="00225CF3" w:rsidRPr="00753F9F">
        <w:rPr>
          <w:b/>
        </w:rPr>
        <w:t>anti-</w:t>
      </w:r>
      <w:r w:rsidR="00192DF5" w:rsidRPr="00753F9F">
        <w:rPr>
          <w:b/>
        </w:rPr>
        <w:t>Aristotelian</w:t>
      </w:r>
      <w:r w:rsidR="00225CF3">
        <w:t xml:space="preserve">: material things don’t have real qualities like taste, smell, colour etc. They are just extended bits of stuff. They can be understood entirely in terms of physical magnitudes. </w:t>
      </w:r>
    </w:p>
    <w:p w:rsidR="00225CF3" w:rsidRDefault="00225CF3" w:rsidP="005A3AF6">
      <w:pPr>
        <w:tabs>
          <w:tab w:val="num" w:pos="720"/>
        </w:tabs>
        <w:jc w:val="both"/>
      </w:pPr>
    </w:p>
    <w:p w:rsidR="00225CF3" w:rsidRPr="00753F9F" w:rsidRDefault="00225CF3" w:rsidP="005A3AF6">
      <w:pPr>
        <w:pStyle w:val="ListParagraph"/>
        <w:numPr>
          <w:ilvl w:val="0"/>
          <w:numId w:val="1"/>
        </w:numPr>
        <w:tabs>
          <w:tab w:val="num" w:pos="720"/>
        </w:tabs>
        <w:jc w:val="both"/>
        <w:rPr>
          <w:u w:val="single"/>
        </w:rPr>
      </w:pPr>
      <w:r w:rsidRPr="00753F9F">
        <w:rPr>
          <w:u w:val="single"/>
        </w:rPr>
        <w:t>The Conceivability Argument</w:t>
      </w:r>
    </w:p>
    <w:p w:rsidR="00225CF3" w:rsidRDefault="00753F9F" w:rsidP="005A3AF6">
      <w:pPr>
        <w:tabs>
          <w:tab w:val="num" w:pos="720"/>
        </w:tabs>
        <w:jc w:val="both"/>
        <w:rPr>
          <w:rFonts w:cs="Arial"/>
          <w:shd w:val="clear" w:color="auto" w:fill="FFFFFF"/>
        </w:rPr>
      </w:pPr>
      <w:r>
        <w:t xml:space="preserve">Why think that minds and bodies are utterly distinct in this way? Why believe </w:t>
      </w:r>
      <w:r w:rsidRPr="00753F9F">
        <w:rPr>
          <w:b/>
        </w:rPr>
        <w:t>dualism</w:t>
      </w:r>
      <w:r>
        <w:t xml:space="preserve">? </w:t>
      </w:r>
      <w:r w:rsidR="00225CF3" w:rsidRPr="00753F9F">
        <w:t>He</w:t>
      </w:r>
      <w:r w:rsidR="00225CF3" w:rsidRPr="00A776AA">
        <w:t xml:space="preserve"> wants to establish that minds and bodies are different types of stuff. Think back to the subtitle of the meditations:</w:t>
      </w:r>
      <w:r w:rsidR="00225CF3" w:rsidRPr="00A776AA">
        <w:rPr>
          <w:rStyle w:val="apple-converted-space"/>
          <w:rFonts w:ascii="Arial" w:hAnsi="Arial" w:cs="Arial"/>
          <w:shd w:val="clear" w:color="auto" w:fill="FFFFFF"/>
        </w:rPr>
        <w:t> </w:t>
      </w:r>
      <w:r w:rsidR="00225CF3">
        <w:rPr>
          <w:rStyle w:val="apple-converted-space"/>
          <w:rFonts w:ascii="Arial" w:hAnsi="Arial" w:cs="Arial"/>
          <w:shd w:val="clear" w:color="auto" w:fill="FFFFFF"/>
        </w:rPr>
        <w:t>“</w:t>
      </w:r>
      <w:r w:rsidR="00225CF3" w:rsidRPr="00A776AA">
        <w:rPr>
          <w:rFonts w:cs="Arial"/>
          <w:shd w:val="clear" w:color="auto" w:fill="FFFFFF"/>
        </w:rPr>
        <w:t>In which the existence of God and the immortality of the soul are demonstrated</w:t>
      </w:r>
      <w:r w:rsidR="00225CF3">
        <w:rPr>
          <w:rFonts w:cs="Arial"/>
          <w:shd w:val="clear" w:color="auto" w:fill="FFFFFF"/>
        </w:rPr>
        <w:t>”</w:t>
      </w:r>
      <w:r>
        <w:rPr>
          <w:rFonts w:cs="Arial"/>
          <w:shd w:val="clear" w:color="auto" w:fill="FFFFFF"/>
        </w:rPr>
        <w:t xml:space="preserve"> </w:t>
      </w:r>
      <w:r w:rsidR="00225CF3">
        <w:rPr>
          <w:rFonts w:cs="Arial"/>
          <w:shd w:val="clear" w:color="auto" w:fill="FFFFFF"/>
        </w:rPr>
        <w:t xml:space="preserve">Physical bodies die, come apart. Our physical bodies perish. So if we are physical things then it’s not looking too good for the immortality of the soul. </w:t>
      </w:r>
    </w:p>
    <w:p w:rsidR="00225CF3" w:rsidRDefault="00225CF3" w:rsidP="005A3AF6">
      <w:pPr>
        <w:tabs>
          <w:tab w:val="num" w:pos="720"/>
        </w:tabs>
        <w:jc w:val="both"/>
        <w:rPr>
          <w:rFonts w:cs="Arial"/>
          <w:shd w:val="clear" w:color="auto" w:fill="FFFFFF"/>
        </w:rPr>
      </w:pPr>
      <w:r>
        <w:rPr>
          <w:rFonts w:cs="Arial"/>
          <w:shd w:val="clear" w:color="auto" w:fill="FFFFFF"/>
        </w:rPr>
        <w:t>He argues using what’s come to be known as a conceivability argument. Updated versions of this argument are still used today. People like Chalmers, Kripke, inspired by Descartes</w:t>
      </w:r>
      <w:r w:rsidR="00753F9F">
        <w:rPr>
          <w:rFonts w:cs="Arial"/>
          <w:shd w:val="clear" w:color="auto" w:fill="FFFFFF"/>
        </w:rPr>
        <w:t>:</w:t>
      </w:r>
    </w:p>
    <w:p w:rsidR="00225CF3" w:rsidRDefault="00225CF3" w:rsidP="005A3AF6">
      <w:pPr>
        <w:pStyle w:val="ListParagraph"/>
        <w:numPr>
          <w:ilvl w:val="0"/>
          <w:numId w:val="2"/>
        </w:numPr>
        <w:tabs>
          <w:tab w:val="num" w:pos="720"/>
        </w:tabs>
        <w:spacing w:after="0" w:line="240" w:lineRule="auto"/>
        <w:jc w:val="both"/>
      </w:pPr>
      <w:r>
        <w:t>I can conceive of my body not existing.</w:t>
      </w:r>
    </w:p>
    <w:p w:rsidR="00225CF3" w:rsidRDefault="00225CF3" w:rsidP="005A3AF6">
      <w:pPr>
        <w:pStyle w:val="ListParagraph"/>
        <w:numPr>
          <w:ilvl w:val="0"/>
          <w:numId w:val="2"/>
        </w:numPr>
        <w:tabs>
          <w:tab w:val="num" w:pos="720"/>
        </w:tabs>
        <w:spacing w:after="0" w:line="240" w:lineRule="auto"/>
        <w:jc w:val="both"/>
      </w:pPr>
      <w:r>
        <w:t>I cannot conceive of me not existing.</w:t>
      </w:r>
    </w:p>
    <w:p w:rsidR="00225CF3" w:rsidRDefault="00225CF3" w:rsidP="005A3AF6">
      <w:pPr>
        <w:pStyle w:val="ListParagraph"/>
        <w:numPr>
          <w:ilvl w:val="0"/>
          <w:numId w:val="2"/>
        </w:numPr>
        <w:tabs>
          <w:tab w:val="num" w:pos="720"/>
        </w:tabs>
        <w:spacing w:after="0" w:line="240" w:lineRule="auto"/>
        <w:jc w:val="both"/>
      </w:pPr>
      <w:r>
        <w:t xml:space="preserve">Therefore I am not my body, I am distinct from it. </w:t>
      </w:r>
    </w:p>
    <w:p w:rsidR="00225CF3" w:rsidRDefault="00753F9F" w:rsidP="005A3AF6">
      <w:pPr>
        <w:tabs>
          <w:tab w:val="num" w:pos="720"/>
        </w:tabs>
        <w:jc w:val="both"/>
      </w:pPr>
      <w:r>
        <w:t>This relies on</w:t>
      </w:r>
      <w:r w:rsidR="00225CF3">
        <w:t xml:space="preserve"> Leibniz’s law. </w:t>
      </w:r>
      <w:r>
        <w:t>Things</w:t>
      </w:r>
      <w:r w:rsidR="00225CF3">
        <w:t xml:space="preserve"> are identical only when they have all their properti</w:t>
      </w:r>
      <w:r>
        <w:t xml:space="preserve">es in common. </w:t>
      </w:r>
      <w:r w:rsidR="00225CF3">
        <w:t>Descartes notes</w:t>
      </w:r>
      <w:r>
        <w:t xml:space="preserve"> that</w:t>
      </w:r>
      <w:r w:rsidR="00225CF3">
        <w:t xml:space="preserve"> his body has a property (being doubtful) that his mind does not. </w:t>
      </w:r>
    </w:p>
    <w:p w:rsidR="00225CF3" w:rsidRPr="00C37E0F" w:rsidRDefault="00753F9F" w:rsidP="00C37E0F">
      <w:pPr>
        <w:tabs>
          <w:tab w:val="num" w:pos="720"/>
        </w:tabs>
        <w:jc w:val="both"/>
      </w:pPr>
      <w:r>
        <w:t xml:space="preserve">However, Leibniz’s law is not universally true: it fails in </w:t>
      </w:r>
      <w:r>
        <w:rPr>
          <w:b/>
        </w:rPr>
        <w:t xml:space="preserve">intensional contexts </w:t>
      </w:r>
      <w:r>
        <w:t>(where we are dealing with wha</w:t>
      </w:r>
      <w:r w:rsidR="00C37E0F">
        <w:t xml:space="preserve">t people believe, know or doubt. </w:t>
      </w:r>
    </w:p>
    <w:sectPr w:rsidR="00225CF3" w:rsidRPr="00C37E0F" w:rsidSect="009D159A">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37A30B6"/>
    <w:multiLevelType w:val="hybridMultilevel"/>
    <w:tmpl w:val="9ED27212"/>
    <w:lvl w:ilvl="0" w:tplc="23A866FE">
      <w:start w:val="1"/>
      <w:numFmt w:val="decimal"/>
      <w:lvlText w:val="%1."/>
      <w:lvlJc w:val="left"/>
      <w:pPr>
        <w:ind w:left="720" w:hanging="360"/>
      </w:pPr>
      <w:rPr>
        <w:rFonts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392F773B"/>
    <w:multiLevelType w:val="hybridMultilevel"/>
    <w:tmpl w:val="98D6D1B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6D16266D"/>
    <w:multiLevelType w:val="hybridMultilevel"/>
    <w:tmpl w:val="C6227D40"/>
    <w:lvl w:ilvl="0" w:tplc="E578E5FE">
      <w:start w:val="5"/>
      <w:numFmt w:val="decimal"/>
      <w:lvlText w:val="%1."/>
      <w:lvlJc w:val="left"/>
      <w:pPr>
        <w:ind w:left="720" w:hanging="360"/>
      </w:pPr>
      <w:rPr>
        <w:rFonts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2868B2"/>
    <w:rsid w:val="00044197"/>
    <w:rsid w:val="00192DF5"/>
    <w:rsid w:val="00225CF3"/>
    <w:rsid w:val="002868B2"/>
    <w:rsid w:val="005848E9"/>
    <w:rsid w:val="005A3AF6"/>
    <w:rsid w:val="00640818"/>
    <w:rsid w:val="00753F9F"/>
    <w:rsid w:val="00896611"/>
    <w:rsid w:val="009D159A"/>
    <w:rsid w:val="009E3D69"/>
    <w:rsid w:val="00BD572E"/>
    <w:rsid w:val="00C37E0F"/>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D159A"/>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25CF3"/>
    <w:pPr>
      <w:ind w:left="720"/>
      <w:contextualSpacing/>
    </w:pPr>
  </w:style>
  <w:style w:type="character" w:customStyle="1" w:styleId="apple-converted-space">
    <w:name w:val="apple-converted-space"/>
    <w:basedOn w:val="DefaultParagraphFont"/>
    <w:rsid w:val="00225CF3"/>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2</Pages>
  <Words>793</Words>
  <Characters>4521</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Kirk</dc:creator>
  <cp:lastModifiedBy>Kirk</cp:lastModifiedBy>
  <cp:revision>4</cp:revision>
  <dcterms:created xsi:type="dcterms:W3CDTF">2016-01-28T12:48:00Z</dcterms:created>
  <dcterms:modified xsi:type="dcterms:W3CDTF">2016-01-28T20:00:00Z</dcterms:modified>
</cp:coreProperties>
</file>