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EA6159" w14:textId="12E4BB51" w:rsidR="00E910F9" w:rsidRDefault="009E41A5">
      <w:pPr>
        <w:rPr>
          <w:rFonts w:ascii="Gill Sans" w:hAnsi="Gill Sans" w:cs="Gill Sans"/>
          <w:sz w:val="24"/>
          <w:szCs w:val="24"/>
        </w:rPr>
      </w:pPr>
      <w:r w:rsidRPr="008B6EE3">
        <w:rPr>
          <w:rFonts w:ascii="Gill Sans" w:hAnsi="Gill Sans" w:cs="Gill Sans"/>
          <w:sz w:val="24"/>
          <w:szCs w:val="24"/>
        </w:rPr>
        <w:t xml:space="preserve">PH251 Metaphysics </w:t>
      </w:r>
      <w:r w:rsidR="00AA4CFD">
        <w:rPr>
          <w:rFonts w:ascii="Gill Sans" w:hAnsi="Gill Sans" w:cs="Gill Sans"/>
          <w:sz w:val="24"/>
          <w:szCs w:val="24"/>
        </w:rPr>
        <w:t xml:space="preserve">  </w:t>
      </w:r>
      <w:r w:rsidR="005F32A0">
        <w:rPr>
          <w:rFonts w:ascii="Gill Sans" w:hAnsi="Gill Sans" w:cs="Gill Sans"/>
          <w:sz w:val="24"/>
          <w:szCs w:val="24"/>
        </w:rPr>
        <w:t>Week 7</w:t>
      </w:r>
    </w:p>
    <w:p w14:paraId="26B3202E" w14:textId="77777777" w:rsidR="00F74237" w:rsidRPr="008B6EE3" w:rsidRDefault="00F74237">
      <w:pPr>
        <w:rPr>
          <w:rFonts w:ascii="Gill Sans" w:hAnsi="Gill Sans" w:cs="Gill Sans"/>
          <w:sz w:val="24"/>
          <w:szCs w:val="24"/>
        </w:rPr>
      </w:pPr>
    </w:p>
    <w:p w14:paraId="34FDD553" w14:textId="594C5E2F" w:rsidR="009E41A5" w:rsidRPr="008B6EE3" w:rsidRDefault="005F32A0">
      <w:pPr>
        <w:rPr>
          <w:rFonts w:ascii="Gill Sans" w:hAnsi="Gill Sans" w:cs="Gill Sans"/>
          <w:sz w:val="24"/>
          <w:szCs w:val="24"/>
        </w:rPr>
      </w:pPr>
      <w:r>
        <w:rPr>
          <w:rFonts w:ascii="Gill Sans" w:hAnsi="Gill Sans" w:cs="Gill Sans"/>
          <w:sz w:val="24"/>
          <w:szCs w:val="24"/>
        </w:rPr>
        <w:t>Persistence and Temporal Parts</w:t>
      </w:r>
    </w:p>
    <w:p w14:paraId="1D618B01" w14:textId="77777777" w:rsidR="009E41A5" w:rsidRDefault="009E41A5">
      <w:pPr>
        <w:rPr>
          <w:rFonts w:ascii="Gill Sans" w:hAnsi="Gill Sans" w:cs="Gill Sans"/>
        </w:rPr>
      </w:pPr>
    </w:p>
    <w:p w14:paraId="76389FEE" w14:textId="51A6161C" w:rsidR="008B0B8A" w:rsidRPr="00FA551B" w:rsidRDefault="00BC33BB" w:rsidP="00FA551B">
      <w:pPr>
        <w:rPr>
          <w:rFonts w:cs="Gill Sans"/>
          <w:i/>
        </w:rPr>
      </w:pPr>
      <w:r w:rsidRPr="00BC33BB">
        <w:rPr>
          <w:rFonts w:cs="Gill Sans"/>
        </w:rPr>
        <w:t xml:space="preserve">1. </w:t>
      </w:r>
      <w:r w:rsidR="00E910F9" w:rsidRPr="00551A13">
        <w:rPr>
          <w:rFonts w:cs="Gill Sans"/>
          <w:i/>
        </w:rPr>
        <w:t>Introductio</w:t>
      </w:r>
      <w:r w:rsidR="005F32A0">
        <w:rPr>
          <w:rFonts w:cs="Gill Sans"/>
          <w:i/>
        </w:rPr>
        <w:t>n</w:t>
      </w:r>
    </w:p>
    <w:p w14:paraId="59C982C1" w14:textId="1B868726" w:rsidR="008B0B8A" w:rsidRDefault="000E71F7" w:rsidP="001F4352">
      <w:pPr>
        <w:tabs>
          <w:tab w:val="left" w:pos="5813"/>
        </w:tabs>
        <w:rPr>
          <w:rFonts w:cs="Gill Sans"/>
        </w:rPr>
      </w:pPr>
      <w:r>
        <w:rPr>
          <w:rFonts w:cs="Gill Sans"/>
        </w:rPr>
        <w:t xml:space="preserve">(i) </w:t>
      </w:r>
      <w:r w:rsidR="008B0B8A">
        <w:rPr>
          <w:rFonts w:cs="Gill Sans"/>
        </w:rPr>
        <w:t>Material objects persist through changes in their properties.</w:t>
      </w:r>
    </w:p>
    <w:p w14:paraId="57707B81" w14:textId="12FB7ED2" w:rsidR="008B0B8A" w:rsidRDefault="000E71F7" w:rsidP="001F4352">
      <w:pPr>
        <w:tabs>
          <w:tab w:val="left" w:pos="5813"/>
        </w:tabs>
        <w:rPr>
          <w:rFonts w:cs="Gill Sans"/>
        </w:rPr>
      </w:pPr>
      <w:r>
        <w:rPr>
          <w:rFonts w:cs="Gill Sans"/>
        </w:rPr>
        <w:t xml:space="preserve">(ii) </w:t>
      </w:r>
      <w:r w:rsidR="008B0B8A" w:rsidRPr="008B0B8A">
        <w:rPr>
          <w:rFonts w:cs="Gill Sans"/>
          <w:i/>
        </w:rPr>
        <w:t>How</w:t>
      </w:r>
      <w:r w:rsidR="008B0B8A">
        <w:rPr>
          <w:rFonts w:cs="Gill Sans"/>
        </w:rPr>
        <w:t xml:space="preserve"> do such objects persist through changes of properties?</w:t>
      </w:r>
    </w:p>
    <w:p w14:paraId="345B541D" w14:textId="553CF2BD" w:rsidR="008B0B8A" w:rsidRDefault="000E71F7" w:rsidP="001F4352">
      <w:pPr>
        <w:tabs>
          <w:tab w:val="left" w:pos="5813"/>
        </w:tabs>
        <w:rPr>
          <w:rFonts w:cs="Gill Sans"/>
        </w:rPr>
      </w:pPr>
      <w:r>
        <w:rPr>
          <w:rFonts w:cs="Gill Sans"/>
        </w:rPr>
        <w:t xml:space="preserve">(iii) </w:t>
      </w:r>
      <w:r w:rsidR="008B0B8A">
        <w:rPr>
          <w:rFonts w:cs="Gill Sans"/>
        </w:rPr>
        <w:t xml:space="preserve">Some philosophers think that to explain the persistence of material objects </w:t>
      </w:r>
      <w:r w:rsidR="00F74237">
        <w:rPr>
          <w:rFonts w:cs="Gill Sans"/>
        </w:rPr>
        <w:t xml:space="preserve">through change </w:t>
      </w:r>
      <w:r w:rsidR="008B0B8A">
        <w:rPr>
          <w:rFonts w:cs="Gill Sans"/>
        </w:rPr>
        <w:t>we need to take objects to possess temporal as well as spatial parts.</w:t>
      </w:r>
    </w:p>
    <w:p w14:paraId="37CC259C" w14:textId="1E391C32" w:rsidR="008B0B8A" w:rsidRDefault="000E71F7" w:rsidP="001F4352">
      <w:pPr>
        <w:tabs>
          <w:tab w:val="left" w:pos="5813"/>
        </w:tabs>
        <w:rPr>
          <w:rFonts w:cs="Gill Sans"/>
        </w:rPr>
      </w:pPr>
      <w:r>
        <w:rPr>
          <w:rFonts w:cs="Gill Sans"/>
        </w:rPr>
        <w:t xml:space="preserve">(iv) </w:t>
      </w:r>
      <w:r w:rsidR="008B0B8A">
        <w:rPr>
          <w:rFonts w:cs="Gill Sans"/>
        </w:rPr>
        <w:t>These philosophers reject a view about the persistence of material objects</w:t>
      </w:r>
      <w:r w:rsidR="00F74237">
        <w:rPr>
          <w:rFonts w:cs="Gill Sans"/>
        </w:rPr>
        <w:t xml:space="preserve"> that seems intuitive or commonsensical, a view called endurantism.</w:t>
      </w:r>
    </w:p>
    <w:p w14:paraId="2F81ABDA" w14:textId="77777777" w:rsidR="005F32A0" w:rsidRDefault="005F32A0" w:rsidP="001F4352">
      <w:pPr>
        <w:tabs>
          <w:tab w:val="left" w:pos="5813"/>
        </w:tabs>
        <w:rPr>
          <w:rFonts w:cs="Gill Sans"/>
        </w:rPr>
      </w:pPr>
    </w:p>
    <w:p w14:paraId="6BAB10D4" w14:textId="1CB17AFF" w:rsidR="00FA551B" w:rsidRPr="00FA551B" w:rsidRDefault="00F74237" w:rsidP="001F4352">
      <w:pPr>
        <w:tabs>
          <w:tab w:val="left" w:pos="5813"/>
        </w:tabs>
        <w:rPr>
          <w:rFonts w:cs="Gill Sans"/>
          <w:i/>
        </w:rPr>
      </w:pPr>
      <w:r>
        <w:rPr>
          <w:rFonts w:cs="Gill Sans"/>
        </w:rPr>
        <w:t xml:space="preserve">2. </w:t>
      </w:r>
      <w:r w:rsidRPr="001936EC">
        <w:rPr>
          <w:rFonts w:cs="Gill Sans"/>
          <w:i/>
        </w:rPr>
        <w:t>Endurantism about persistence</w:t>
      </w:r>
    </w:p>
    <w:p w14:paraId="750ACF8D" w14:textId="0FFB7459" w:rsidR="00F74237" w:rsidRDefault="000E71F7" w:rsidP="001F4352">
      <w:pPr>
        <w:tabs>
          <w:tab w:val="left" w:pos="5813"/>
        </w:tabs>
        <w:rPr>
          <w:rFonts w:cs="Gill Sans"/>
        </w:rPr>
      </w:pPr>
      <w:r>
        <w:rPr>
          <w:rFonts w:cs="Gill Sans"/>
        </w:rPr>
        <w:t xml:space="preserve">(i) </w:t>
      </w:r>
      <w:r w:rsidR="00F74237">
        <w:rPr>
          <w:rFonts w:cs="Gill Sans"/>
        </w:rPr>
        <w:t>Endurantism about the persistence of material objects:</w:t>
      </w:r>
    </w:p>
    <w:p w14:paraId="14E135B9" w14:textId="3CAB2711" w:rsidR="00F74237" w:rsidRDefault="000E71F7" w:rsidP="001F4352">
      <w:pPr>
        <w:tabs>
          <w:tab w:val="left" w:pos="5813"/>
        </w:tabs>
        <w:rPr>
          <w:rFonts w:cs="Gill Sans"/>
        </w:rPr>
      </w:pPr>
      <w:r>
        <w:rPr>
          <w:rFonts w:cs="Gill Sans"/>
        </w:rPr>
        <w:t xml:space="preserve">(ii) </w:t>
      </w:r>
      <w:r w:rsidR="00F74237">
        <w:rPr>
          <w:rFonts w:cs="Gill Sans"/>
        </w:rPr>
        <w:t>Material objects are ‘wholly present’ at any time at which they exist. (If I exist at t, then there is no part of me that is absent).</w:t>
      </w:r>
    </w:p>
    <w:p w14:paraId="4A1AE2A8" w14:textId="0D067B84" w:rsidR="00F74237" w:rsidRDefault="000E71F7" w:rsidP="001F4352">
      <w:pPr>
        <w:tabs>
          <w:tab w:val="left" w:pos="5813"/>
        </w:tabs>
        <w:rPr>
          <w:rFonts w:cs="Gill Sans"/>
        </w:rPr>
      </w:pPr>
      <w:r>
        <w:rPr>
          <w:rFonts w:cs="Gill Sans"/>
        </w:rPr>
        <w:t xml:space="preserve">(iii) </w:t>
      </w:r>
      <w:r w:rsidR="00F74237">
        <w:rPr>
          <w:rFonts w:cs="Gill Sans"/>
        </w:rPr>
        <w:t>For the endurantist my only parts are spatial parts. If I exist at t, then all of my spatial parts are present.</w:t>
      </w:r>
    </w:p>
    <w:p w14:paraId="229B443C" w14:textId="4CBD1D3E" w:rsidR="00F74237" w:rsidRDefault="000E71F7" w:rsidP="001F4352">
      <w:pPr>
        <w:tabs>
          <w:tab w:val="left" w:pos="5813"/>
        </w:tabs>
        <w:rPr>
          <w:rFonts w:cs="Gill Sans"/>
        </w:rPr>
      </w:pPr>
      <w:r>
        <w:rPr>
          <w:rFonts w:cs="Gill Sans"/>
        </w:rPr>
        <w:t xml:space="preserve">(iv) </w:t>
      </w:r>
      <w:r w:rsidR="00F74237">
        <w:rPr>
          <w:rFonts w:cs="Gill Sans"/>
        </w:rPr>
        <w:t xml:space="preserve">For a material object to persist over a period of time is for it to be wholly present over that period and at each and every time throughout. </w:t>
      </w:r>
    </w:p>
    <w:p w14:paraId="3D86DD4B" w14:textId="0E17A666" w:rsidR="00F74237" w:rsidRDefault="000E71F7" w:rsidP="001F4352">
      <w:pPr>
        <w:tabs>
          <w:tab w:val="left" w:pos="5813"/>
        </w:tabs>
        <w:rPr>
          <w:rFonts w:cs="Gill Sans"/>
        </w:rPr>
      </w:pPr>
      <w:r>
        <w:rPr>
          <w:rFonts w:cs="Gill Sans"/>
        </w:rPr>
        <w:t xml:space="preserve">(v) </w:t>
      </w:r>
      <w:r w:rsidR="00F74237">
        <w:rPr>
          <w:rFonts w:cs="Gill Sans"/>
        </w:rPr>
        <w:t>Change is the change of, or in, something that is wholly present at all times during the change.</w:t>
      </w:r>
    </w:p>
    <w:p w14:paraId="08726703" w14:textId="3C57467C" w:rsidR="005C7659" w:rsidRDefault="000E71F7" w:rsidP="001F4352">
      <w:pPr>
        <w:tabs>
          <w:tab w:val="left" w:pos="5813"/>
        </w:tabs>
        <w:rPr>
          <w:rFonts w:cs="Gill Sans"/>
        </w:rPr>
      </w:pPr>
      <w:r>
        <w:rPr>
          <w:rFonts w:cs="Gill Sans"/>
        </w:rPr>
        <w:t xml:space="preserve">(vi) </w:t>
      </w:r>
      <w:r w:rsidR="00F74237">
        <w:rPr>
          <w:rFonts w:cs="Gill Sans"/>
        </w:rPr>
        <w:t xml:space="preserve">Contrast the </w:t>
      </w:r>
      <w:r w:rsidR="005C7659">
        <w:rPr>
          <w:rFonts w:cs="Gill Sans"/>
        </w:rPr>
        <w:t xml:space="preserve">event that was your journey here this morning. That event was not wholly present at all times while it unfolded. </w:t>
      </w:r>
    </w:p>
    <w:p w14:paraId="005EFEB1" w14:textId="7B37DC0F" w:rsidR="005C7659" w:rsidRDefault="000E71F7" w:rsidP="001F4352">
      <w:pPr>
        <w:tabs>
          <w:tab w:val="left" w:pos="5813"/>
        </w:tabs>
        <w:rPr>
          <w:rFonts w:cs="Gill Sans"/>
        </w:rPr>
      </w:pPr>
      <w:r>
        <w:rPr>
          <w:rFonts w:cs="Gill Sans"/>
        </w:rPr>
        <w:t xml:space="preserve">(vii) </w:t>
      </w:r>
      <w:r w:rsidR="005C7659">
        <w:rPr>
          <w:rFonts w:cs="Gill Sans"/>
        </w:rPr>
        <w:t>Your journey had temporal parts. (e.g. the phase of the event from t1-t2 when you exited the door of your flat, the phase of the event from t2-t3 when you walked from the door to the bus-stop, etc.)</w:t>
      </w:r>
      <w:r w:rsidR="00683CEE">
        <w:rPr>
          <w:rFonts w:cs="Gill Sans"/>
        </w:rPr>
        <w:t>. (Temporal parts might be understood as momentary or having temporal duration.)</w:t>
      </w:r>
    </w:p>
    <w:p w14:paraId="0F75506E" w14:textId="29022390" w:rsidR="00F74237" w:rsidRDefault="000E71F7" w:rsidP="001F4352">
      <w:pPr>
        <w:tabs>
          <w:tab w:val="left" w:pos="5813"/>
        </w:tabs>
        <w:rPr>
          <w:rFonts w:cs="Gill Sans"/>
        </w:rPr>
      </w:pPr>
      <w:r>
        <w:rPr>
          <w:rFonts w:cs="Gill Sans"/>
        </w:rPr>
        <w:t xml:space="preserve">(viii) </w:t>
      </w:r>
      <w:r w:rsidR="001936EC">
        <w:rPr>
          <w:rFonts w:cs="Gill Sans"/>
        </w:rPr>
        <w:t>Endurantism is not true of events. They persist in some different way, a way that involves temporal parts.</w:t>
      </w:r>
    </w:p>
    <w:p w14:paraId="6942EBFC" w14:textId="77777777" w:rsidR="005C7659" w:rsidRDefault="005C7659" w:rsidP="001F4352">
      <w:pPr>
        <w:tabs>
          <w:tab w:val="left" w:pos="5813"/>
        </w:tabs>
        <w:rPr>
          <w:rFonts w:cs="Gill Sans"/>
        </w:rPr>
      </w:pPr>
    </w:p>
    <w:p w14:paraId="47641FFA" w14:textId="77777777" w:rsidR="005C7659" w:rsidRDefault="005C7659" w:rsidP="001F4352">
      <w:pPr>
        <w:tabs>
          <w:tab w:val="left" w:pos="5813"/>
        </w:tabs>
        <w:rPr>
          <w:rFonts w:cs="Gill Sans"/>
        </w:rPr>
      </w:pPr>
    </w:p>
    <w:p w14:paraId="672B9634" w14:textId="629F28DF" w:rsidR="005C7659" w:rsidRPr="000B1999" w:rsidRDefault="005C7659" w:rsidP="001F4352">
      <w:pPr>
        <w:tabs>
          <w:tab w:val="left" w:pos="5813"/>
        </w:tabs>
        <w:rPr>
          <w:rFonts w:cs="Gill Sans"/>
          <w:i/>
        </w:rPr>
      </w:pPr>
      <w:r>
        <w:rPr>
          <w:rFonts w:cs="Gill Sans"/>
        </w:rPr>
        <w:t xml:space="preserve">3. </w:t>
      </w:r>
      <w:r w:rsidRPr="000B1999">
        <w:rPr>
          <w:rFonts w:cs="Gill Sans"/>
          <w:i/>
        </w:rPr>
        <w:t>Persistence and The Problem of Temporary Intrinsics</w:t>
      </w:r>
    </w:p>
    <w:p w14:paraId="1CAA90B5" w14:textId="77777777" w:rsidR="005F32A0" w:rsidRDefault="005F32A0" w:rsidP="001F4352">
      <w:pPr>
        <w:tabs>
          <w:tab w:val="left" w:pos="5813"/>
        </w:tabs>
        <w:rPr>
          <w:rFonts w:cs="Gill Sans"/>
        </w:rPr>
      </w:pPr>
    </w:p>
    <w:p w14:paraId="567E374F" w14:textId="7878CA1F" w:rsidR="005F32A0" w:rsidRDefault="000E71F7" w:rsidP="001F4352">
      <w:pPr>
        <w:tabs>
          <w:tab w:val="left" w:pos="5813"/>
        </w:tabs>
        <w:rPr>
          <w:rFonts w:cs="Gill Sans"/>
        </w:rPr>
      </w:pPr>
      <w:r>
        <w:rPr>
          <w:rFonts w:cs="Gill Sans"/>
        </w:rPr>
        <w:t xml:space="preserve">(i) </w:t>
      </w:r>
      <w:r w:rsidR="001936EC">
        <w:rPr>
          <w:rFonts w:cs="Gill Sans"/>
        </w:rPr>
        <w:t xml:space="preserve">In </w:t>
      </w:r>
      <w:r w:rsidR="001936EC" w:rsidRPr="001936EC">
        <w:rPr>
          <w:rFonts w:cs="Gill Sans"/>
          <w:i/>
        </w:rPr>
        <w:t>On the Plurality of Worlds</w:t>
      </w:r>
      <w:r w:rsidR="001936EC">
        <w:rPr>
          <w:rFonts w:cs="Gill Sans"/>
        </w:rPr>
        <w:t xml:space="preserve"> (1986), David Lewis presented an influential argument for the view that in order to explain how material objects persist through change we need to take them to possess temporal parts.</w:t>
      </w:r>
    </w:p>
    <w:p w14:paraId="2B61EA6C" w14:textId="7DCE9285" w:rsidR="00F53CE2" w:rsidRDefault="000E71F7" w:rsidP="001F4352">
      <w:pPr>
        <w:tabs>
          <w:tab w:val="left" w:pos="5813"/>
        </w:tabs>
        <w:rPr>
          <w:rFonts w:cs="Gill Sans"/>
        </w:rPr>
      </w:pPr>
      <w:r>
        <w:rPr>
          <w:rFonts w:cs="Gill Sans"/>
        </w:rPr>
        <w:t>(ii) Terminology: ‘</w:t>
      </w:r>
      <w:r w:rsidR="00F53CE2">
        <w:rPr>
          <w:rFonts w:cs="Gill Sans"/>
        </w:rPr>
        <w:t>Intrinsics</w:t>
      </w:r>
      <w:r>
        <w:rPr>
          <w:rFonts w:cs="Gill Sans"/>
        </w:rPr>
        <w:t>’</w:t>
      </w:r>
      <w:r w:rsidR="00F53CE2">
        <w:rPr>
          <w:rFonts w:cs="Gill Sans"/>
        </w:rPr>
        <w:t xml:space="preserve"> (properties that something possesses independently of its relation to anything else)</w:t>
      </w:r>
    </w:p>
    <w:p w14:paraId="30741C17" w14:textId="77777777" w:rsidR="008469B5" w:rsidRDefault="000E71F7" w:rsidP="001F4352">
      <w:pPr>
        <w:tabs>
          <w:tab w:val="left" w:pos="5813"/>
        </w:tabs>
        <w:rPr>
          <w:rFonts w:cs="Gill Sans"/>
        </w:rPr>
      </w:pPr>
      <w:r>
        <w:rPr>
          <w:rFonts w:cs="Gill Sans"/>
        </w:rPr>
        <w:t>‘</w:t>
      </w:r>
      <w:r w:rsidR="00F53CE2">
        <w:rPr>
          <w:rFonts w:cs="Gill Sans"/>
        </w:rPr>
        <w:t>Temporary</w:t>
      </w:r>
      <w:r>
        <w:rPr>
          <w:rFonts w:cs="Gill Sans"/>
        </w:rPr>
        <w:t xml:space="preserve">’ (intrinsics): Properties that the object has at some </w:t>
      </w:r>
      <w:r w:rsidR="00F53CE2">
        <w:rPr>
          <w:rFonts w:cs="Gill Sans"/>
        </w:rPr>
        <w:t>time</w:t>
      </w:r>
      <w:r>
        <w:rPr>
          <w:rFonts w:cs="Gill Sans"/>
        </w:rPr>
        <w:t>s</w:t>
      </w:r>
      <w:r w:rsidR="00F53CE2">
        <w:rPr>
          <w:rFonts w:cs="Gill Sans"/>
        </w:rPr>
        <w:t xml:space="preserve"> and not others</w:t>
      </w:r>
    </w:p>
    <w:p w14:paraId="7EF9378E" w14:textId="39D5348D" w:rsidR="008469B5" w:rsidRDefault="00F53CE2" w:rsidP="001F4352">
      <w:pPr>
        <w:tabs>
          <w:tab w:val="left" w:pos="5813"/>
        </w:tabs>
        <w:rPr>
          <w:rFonts w:cs="Gill Sans"/>
        </w:rPr>
      </w:pPr>
      <w:r>
        <w:rPr>
          <w:rFonts w:cs="Gill Sans"/>
        </w:rPr>
        <w:t xml:space="preserve"> </w:t>
      </w:r>
    </w:p>
    <w:p w14:paraId="4CEEEF7D" w14:textId="6414C191" w:rsidR="008B38DC" w:rsidRDefault="008B38DC" w:rsidP="001F4352">
      <w:pPr>
        <w:tabs>
          <w:tab w:val="left" w:pos="5813"/>
        </w:tabs>
        <w:rPr>
          <w:rFonts w:cs="Gill Sans"/>
        </w:rPr>
      </w:pPr>
      <w:r>
        <w:rPr>
          <w:rFonts w:cs="Gill Sans"/>
        </w:rPr>
        <w:t xml:space="preserve">“The principle and decisive objection against endurance, as an account of the persistence of </w:t>
      </w:r>
      <w:r w:rsidR="00FF37CA">
        <w:rPr>
          <w:rFonts w:cs="Gill Sans"/>
        </w:rPr>
        <w:t>ordinary things such as pebbles and puddles, is the problem of temporary intrinsics. Persisting things change their properties. For instance, shape: when I sit, I have a bent shape; when I stand, I have a straightened shape. Both shapes are temporary intrinsic properties. I have them only some of the time. How is such change possible?” (Lewis, 1986, p.</w:t>
      </w:r>
      <w:r w:rsidR="009C3E6B">
        <w:rPr>
          <w:rFonts w:cs="Gill Sans"/>
        </w:rPr>
        <w:t>203-4)</w:t>
      </w:r>
    </w:p>
    <w:p w14:paraId="1F0B681F" w14:textId="77777777" w:rsidR="008469B5" w:rsidRDefault="008469B5" w:rsidP="001F4352">
      <w:pPr>
        <w:tabs>
          <w:tab w:val="left" w:pos="5813"/>
        </w:tabs>
        <w:rPr>
          <w:rFonts w:cs="Gill Sans"/>
        </w:rPr>
      </w:pPr>
    </w:p>
    <w:p w14:paraId="768A26AA" w14:textId="77777777" w:rsidR="00BA03B5" w:rsidRDefault="00BA03B5" w:rsidP="001F4352">
      <w:pPr>
        <w:tabs>
          <w:tab w:val="left" w:pos="5813"/>
        </w:tabs>
        <w:rPr>
          <w:rFonts w:cs="Gill Sans"/>
        </w:rPr>
      </w:pPr>
    </w:p>
    <w:p w14:paraId="0A2525AB" w14:textId="2F611513" w:rsidR="001936EC" w:rsidRDefault="000E71F7" w:rsidP="001F4352">
      <w:pPr>
        <w:tabs>
          <w:tab w:val="left" w:pos="5813"/>
        </w:tabs>
        <w:rPr>
          <w:rFonts w:cs="Gill Sans"/>
        </w:rPr>
      </w:pPr>
      <w:r>
        <w:rPr>
          <w:rFonts w:cs="Gill Sans"/>
        </w:rPr>
        <w:t xml:space="preserve">(iii) </w:t>
      </w:r>
      <w:r w:rsidR="00F53CE2">
        <w:rPr>
          <w:rFonts w:cs="Gill Sans"/>
        </w:rPr>
        <w:t>The Problem</w:t>
      </w:r>
      <w:r w:rsidR="00371049">
        <w:rPr>
          <w:rFonts w:cs="Gill Sans"/>
        </w:rPr>
        <w:t xml:space="preserve"> (Reconstruction due to Merricks (1994))</w:t>
      </w:r>
    </w:p>
    <w:p w14:paraId="3A4845EE" w14:textId="77777777" w:rsidR="000B1999" w:rsidRDefault="000B1999" w:rsidP="001F4352">
      <w:pPr>
        <w:tabs>
          <w:tab w:val="left" w:pos="5813"/>
        </w:tabs>
        <w:rPr>
          <w:rFonts w:cs="Gill Sans"/>
        </w:rPr>
      </w:pPr>
    </w:p>
    <w:p w14:paraId="2516C7B0" w14:textId="299B4DED" w:rsidR="001936EC" w:rsidRDefault="000E71F7" w:rsidP="001F4352">
      <w:pPr>
        <w:tabs>
          <w:tab w:val="left" w:pos="5813"/>
        </w:tabs>
        <w:rPr>
          <w:rFonts w:cs="Gill Sans"/>
        </w:rPr>
      </w:pPr>
      <w:r>
        <w:rPr>
          <w:rFonts w:cs="Gill Sans"/>
        </w:rPr>
        <w:t xml:space="preserve">(1) </w:t>
      </w:r>
      <w:r w:rsidR="00371049">
        <w:rPr>
          <w:rFonts w:cs="Gill Sans"/>
        </w:rPr>
        <w:t>O at t is identical with O at t* (assume for reductio)</w:t>
      </w:r>
    </w:p>
    <w:p w14:paraId="0877DE01" w14:textId="6B25F73A" w:rsidR="002B05D2" w:rsidRDefault="000E71F7" w:rsidP="001F4352">
      <w:pPr>
        <w:tabs>
          <w:tab w:val="left" w:pos="5813"/>
        </w:tabs>
        <w:rPr>
          <w:rFonts w:cs="Gill Sans"/>
        </w:rPr>
      </w:pPr>
      <w:r>
        <w:rPr>
          <w:rFonts w:cs="Gill Sans"/>
        </w:rPr>
        <w:t xml:space="preserve">(2) </w:t>
      </w:r>
      <w:r w:rsidR="00371049">
        <w:rPr>
          <w:rFonts w:cs="Gill Sans"/>
        </w:rPr>
        <w:t>O at t is bent (premise)</w:t>
      </w:r>
    </w:p>
    <w:p w14:paraId="6ED38FDD" w14:textId="69662DAD" w:rsidR="000E71F7" w:rsidRDefault="00371049" w:rsidP="001F4352">
      <w:pPr>
        <w:tabs>
          <w:tab w:val="left" w:pos="5813"/>
        </w:tabs>
        <w:rPr>
          <w:rFonts w:cs="Gill Sans"/>
        </w:rPr>
      </w:pPr>
      <w:r>
        <w:rPr>
          <w:rFonts w:cs="Gill Sans"/>
        </w:rPr>
        <w:lastRenderedPageBreak/>
        <w:t xml:space="preserve">(3) O at t* is </w:t>
      </w:r>
      <w:r w:rsidR="00F3754E">
        <w:rPr>
          <w:rFonts w:cs="Gill Sans"/>
        </w:rPr>
        <w:t xml:space="preserve">not </w:t>
      </w:r>
      <w:r>
        <w:rPr>
          <w:rFonts w:cs="Gill Sans"/>
        </w:rPr>
        <w:t>bent (premise)</w:t>
      </w:r>
    </w:p>
    <w:p w14:paraId="03EB60CF" w14:textId="288967E7" w:rsidR="000E71F7" w:rsidRDefault="00371049" w:rsidP="001F4352">
      <w:pPr>
        <w:tabs>
          <w:tab w:val="left" w:pos="5813"/>
        </w:tabs>
        <w:rPr>
          <w:rFonts w:cs="Gill Sans"/>
        </w:rPr>
      </w:pPr>
      <w:r>
        <w:rPr>
          <w:rFonts w:cs="Gill Sans"/>
        </w:rPr>
        <w:t>(4) If O at t is identical with O at t*, then O at t is F</w:t>
      </w:r>
      <w:r w:rsidR="000A4042">
        <w:rPr>
          <w:rFonts w:cs="Gill Sans"/>
        </w:rPr>
        <w:t xml:space="preserve"> if and only if O at t* is F. (indiscernibility of identicals).</w:t>
      </w:r>
    </w:p>
    <w:p w14:paraId="64944E36" w14:textId="442E084D" w:rsidR="000A4042" w:rsidRDefault="000A4042" w:rsidP="001F4352">
      <w:pPr>
        <w:tabs>
          <w:tab w:val="left" w:pos="5813"/>
        </w:tabs>
        <w:rPr>
          <w:rFonts w:cs="Gill Sans"/>
        </w:rPr>
      </w:pPr>
      <w:r>
        <w:rPr>
          <w:rFonts w:cs="Gill Sans"/>
        </w:rPr>
        <w:t>(5) O at t is bent and is not bent (RAA ((1), (2), (3), (4))</w:t>
      </w:r>
      <w:r w:rsidR="00822C0C">
        <w:rPr>
          <w:rFonts w:cs="Gill Sans"/>
        </w:rPr>
        <w:t>)</w:t>
      </w:r>
      <w:bookmarkStart w:id="0" w:name="_GoBack"/>
      <w:bookmarkEnd w:id="0"/>
    </w:p>
    <w:p w14:paraId="439CD0A2" w14:textId="352C158D" w:rsidR="000E71F7" w:rsidRDefault="000A4042" w:rsidP="001F4352">
      <w:pPr>
        <w:tabs>
          <w:tab w:val="left" w:pos="5813"/>
        </w:tabs>
        <w:rPr>
          <w:rFonts w:cs="Gill Sans"/>
        </w:rPr>
      </w:pPr>
      <w:r>
        <w:rPr>
          <w:rFonts w:cs="Gill Sans"/>
        </w:rPr>
        <w:t>Given the reductio, something must be abandoned.</w:t>
      </w:r>
    </w:p>
    <w:p w14:paraId="706A32CF" w14:textId="77777777" w:rsidR="000A4042" w:rsidRDefault="000A4042" w:rsidP="001F4352">
      <w:pPr>
        <w:tabs>
          <w:tab w:val="left" w:pos="5813"/>
        </w:tabs>
        <w:rPr>
          <w:rFonts w:cs="Gill Sans"/>
        </w:rPr>
      </w:pPr>
    </w:p>
    <w:p w14:paraId="39512273" w14:textId="70721915" w:rsidR="00752549" w:rsidRDefault="000E71F7" w:rsidP="001F4352">
      <w:pPr>
        <w:tabs>
          <w:tab w:val="left" w:pos="5813"/>
        </w:tabs>
        <w:rPr>
          <w:rFonts w:cs="Gill Sans"/>
        </w:rPr>
      </w:pPr>
      <w:r>
        <w:rPr>
          <w:rFonts w:cs="Gill Sans"/>
        </w:rPr>
        <w:t xml:space="preserve">(iv) NB: </w:t>
      </w:r>
      <w:r w:rsidR="00752549">
        <w:rPr>
          <w:rFonts w:cs="Gill Sans"/>
        </w:rPr>
        <w:t xml:space="preserve">Lewis says that it is </w:t>
      </w:r>
      <w:r w:rsidR="00752549" w:rsidRPr="008469B5">
        <w:rPr>
          <w:rFonts w:cs="Gill Sans"/>
          <w:i/>
        </w:rPr>
        <w:t>no solution</w:t>
      </w:r>
      <w:r w:rsidR="00752549">
        <w:rPr>
          <w:rFonts w:cs="Gill Sans"/>
        </w:rPr>
        <w:t xml:space="preserve"> to insist that the things have different properties at different times. That is just to say that it must be </w:t>
      </w:r>
      <w:r w:rsidR="00752549" w:rsidRPr="008469B5">
        <w:rPr>
          <w:rFonts w:cs="Gill Sans"/>
          <w:i/>
        </w:rPr>
        <w:t>possible</w:t>
      </w:r>
      <w:r w:rsidR="00752549">
        <w:rPr>
          <w:rFonts w:cs="Gill Sans"/>
        </w:rPr>
        <w:t xml:space="preserve"> </w:t>
      </w:r>
      <w:r>
        <w:rPr>
          <w:rFonts w:cs="Gill Sans"/>
        </w:rPr>
        <w:t>for things to have contradictory properties. It is not to explain</w:t>
      </w:r>
      <w:r w:rsidR="00752549">
        <w:rPr>
          <w:rFonts w:cs="Gill Sans"/>
        </w:rPr>
        <w:t xml:space="preserve"> it is possible.</w:t>
      </w:r>
    </w:p>
    <w:p w14:paraId="64393B6E" w14:textId="77777777" w:rsidR="000E71F7" w:rsidRDefault="000E71F7" w:rsidP="001F4352">
      <w:pPr>
        <w:tabs>
          <w:tab w:val="left" w:pos="5813"/>
        </w:tabs>
        <w:rPr>
          <w:rFonts w:cs="Gill Sans"/>
        </w:rPr>
      </w:pPr>
    </w:p>
    <w:p w14:paraId="02A9CE18" w14:textId="10439BE4" w:rsidR="000E71F7" w:rsidRPr="000E71F7" w:rsidRDefault="000E71F7" w:rsidP="001F4352">
      <w:pPr>
        <w:tabs>
          <w:tab w:val="left" w:pos="5813"/>
        </w:tabs>
        <w:rPr>
          <w:rFonts w:cs="Gill Sans"/>
          <w:i/>
        </w:rPr>
      </w:pPr>
      <w:r>
        <w:rPr>
          <w:rFonts w:cs="Gill Sans"/>
        </w:rPr>
        <w:t xml:space="preserve">4. </w:t>
      </w:r>
      <w:r>
        <w:rPr>
          <w:rFonts w:cs="Gill Sans"/>
          <w:i/>
        </w:rPr>
        <w:t>The ‘s</w:t>
      </w:r>
      <w:r w:rsidRPr="000E71F7">
        <w:rPr>
          <w:rFonts w:cs="Gill Sans"/>
          <w:i/>
        </w:rPr>
        <w:t>olutions</w:t>
      </w:r>
      <w:r>
        <w:rPr>
          <w:rFonts w:cs="Gill Sans"/>
          <w:i/>
        </w:rPr>
        <w:t>’</w:t>
      </w:r>
      <w:r w:rsidRPr="000E71F7">
        <w:rPr>
          <w:rFonts w:cs="Gill Sans"/>
          <w:i/>
        </w:rPr>
        <w:t xml:space="preserve"> Lewis (1986) considers</w:t>
      </w:r>
    </w:p>
    <w:p w14:paraId="78A3681F" w14:textId="77777777" w:rsidR="00752549" w:rsidRDefault="00752549" w:rsidP="001F4352">
      <w:pPr>
        <w:tabs>
          <w:tab w:val="left" w:pos="5813"/>
        </w:tabs>
        <w:rPr>
          <w:rFonts w:cs="Gill Sans"/>
        </w:rPr>
      </w:pPr>
    </w:p>
    <w:p w14:paraId="75F78346" w14:textId="43724D98" w:rsidR="001936EC" w:rsidRDefault="00F53CE2" w:rsidP="001F4352">
      <w:pPr>
        <w:tabs>
          <w:tab w:val="left" w:pos="5813"/>
        </w:tabs>
        <w:rPr>
          <w:rFonts w:cs="Gill Sans"/>
        </w:rPr>
      </w:pPr>
      <w:r>
        <w:rPr>
          <w:rFonts w:cs="Gill Sans"/>
        </w:rPr>
        <w:t>Solution 1:</w:t>
      </w:r>
      <w:r w:rsidR="00752549">
        <w:rPr>
          <w:rFonts w:cs="Gill Sans"/>
        </w:rPr>
        <w:t xml:space="preserve"> Shapes as Relations</w:t>
      </w:r>
    </w:p>
    <w:p w14:paraId="5C5554C0" w14:textId="77777777" w:rsidR="00D17691" w:rsidRDefault="00D17691" w:rsidP="001F4352">
      <w:pPr>
        <w:tabs>
          <w:tab w:val="left" w:pos="5813"/>
        </w:tabs>
        <w:rPr>
          <w:rFonts w:cs="Gill Sans"/>
        </w:rPr>
      </w:pPr>
    </w:p>
    <w:p w14:paraId="64B8A884" w14:textId="71551800" w:rsidR="00F53CE2" w:rsidRDefault="000E71F7" w:rsidP="001F4352">
      <w:pPr>
        <w:tabs>
          <w:tab w:val="left" w:pos="5813"/>
        </w:tabs>
        <w:rPr>
          <w:rFonts w:cs="Gill Sans"/>
        </w:rPr>
      </w:pPr>
      <w:r>
        <w:rPr>
          <w:rFonts w:cs="Gill Sans"/>
        </w:rPr>
        <w:t xml:space="preserve">(i) </w:t>
      </w:r>
      <w:r w:rsidR="00F53CE2">
        <w:rPr>
          <w:rFonts w:cs="Gill Sans"/>
        </w:rPr>
        <w:t>A shape is a relation. For an object to be bent is for it to have the relation ‘bent-shape-at’ relation to some times. For an object to be straight is for it to have the relation ‘straight-shape-at’ relation to others.</w:t>
      </w:r>
    </w:p>
    <w:p w14:paraId="7743A0DB" w14:textId="287D02D3" w:rsidR="000A4042" w:rsidRDefault="000A4042" w:rsidP="001F4352">
      <w:pPr>
        <w:tabs>
          <w:tab w:val="left" w:pos="5813"/>
        </w:tabs>
        <w:rPr>
          <w:rFonts w:cs="Gill Sans"/>
        </w:rPr>
      </w:pPr>
      <w:r>
        <w:rPr>
          <w:rFonts w:cs="Gill Sans"/>
        </w:rPr>
        <w:t>(ii) (2) and (3) need to be recast in terms of relations. (5) is really ‘O stands in the bent –at relation to t and the straight-at relation to t*’. But there is nothing contradictory about this.</w:t>
      </w:r>
    </w:p>
    <w:p w14:paraId="19C31E18" w14:textId="7C4C1920" w:rsidR="001936EC" w:rsidRDefault="000E71F7" w:rsidP="001F4352">
      <w:pPr>
        <w:tabs>
          <w:tab w:val="left" w:pos="5813"/>
        </w:tabs>
        <w:rPr>
          <w:rFonts w:cs="Gill Sans"/>
        </w:rPr>
      </w:pPr>
      <w:r>
        <w:rPr>
          <w:rFonts w:cs="Gill Sans"/>
        </w:rPr>
        <w:t>(i</w:t>
      </w:r>
      <w:r w:rsidR="000A4042">
        <w:rPr>
          <w:rFonts w:cs="Gill Sans"/>
        </w:rPr>
        <w:t>i</w:t>
      </w:r>
      <w:r>
        <w:rPr>
          <w:rFonts w:cs="Gill Sans"/>
        </w:rPr>
        <w:t xml:space="preserve">i) </w:t>
      </w:r>
      <w:r w:rsidR="00F53CE2">
        <w:rPr>
          <w:rFonts w:cs="Gill Sans"/>
        </w:rPr>
        <w:t>Compare: there is no contradiction in some object me, being to the left of something and being to the right of something, if the ‘something’ is different!</w:t>
      </w:r>
    </w:p>
    <w:p w14:paraId="6D664200" w14:textId="026CF198" w:rsidR="001936EC" w:rsidRDefault="000A4042" w:rsidP="001F4352">
      <w:pPr>
        <w:tabs>
          <w:tab w:val="left" w:pos="5813"/>
        </w:tabs>
        <w:rPr>
          <w:rFonts w:cs="Gill Sans"/>
        </w:rPr>
      </w:pPr>
      <w:r>
        <w:rPr>
          <w:rFonts w:cs="Gill Sans"/>
        </w:rPr>
        <w:t>(iv</w:t>
      </w:r>
      <w:r w:rsidR="000E71F7">
        <w:rPr>
          <w:rFonts w:cs="Gill Sans"/>
        </w:rPr>
        <w:t xml:space="preserve">) </w:t>
      </w:r>
      <w:r w:rsidR="00F53CE2">
        <w:rPr>
          <w:rFonts w:cs="Gill Sans"/>
        </w:rPr>
        <w:t>Lewis (1986) says that it is incredible that shap</w:t>
      </w:r>
      <w:r w:rsidR="009D0681">
        <w:rPr>
          <w:rFonts w:cs="Gill Sans"/>
        </w:rPr>
        <w:t>e should be a relation</w:t>
      </w:r>
      <w:r w:rsidR="00F53CE2">
        <w:rPr>
          <w:rFonts w:cs="Gill Sans"/>
        </w:rPr>
        <w:t xml:space="preserve">. </w:t>
      </w:r>
      <w:r w:rsidR="000E25C0">
        <w:rPr>
          <w:rFonts w:cs="Gill Sans"/>
        </w:rPr>
        <w:t>He says that if we know anything we know that s</w:t>
      </w:r>
      <w:r w:rsidR="00F53CE2">
        <w:rPr>
          <w:rFonts w:cs="Gill Sans"/>
        </w:rPr>
        <w:t>hape is an intrinsic property not a relation.</w:t>
      </w:r>
    </w:p>
    <w:p w14:paraId="431CBD72" w14:textId="77777777" w:rsidR="005F32A0" w:rsidRDefault="005F32A0" w:rsidP="001F4352">
      <w:pPr>
        <w:tabs>
          <w:tab w:val="left" w:pos="5813"/>
        </w:tabs>
        <w:rPr>
          <w:rFonts w:cs="Gill Sans"/>
        </w:rPr>
      </w:pPr>
    </w:p>
    <w:p w14:paraId="53AEFA18" w14:textId="13179AE3" w:rsidR="005F32A0" w:rsidRDefault="00F53CE2" w:rsidP="001F4352">
      <w:pPr>
        <w:tabs>
          <w:tab w:val="left" w:pos="5813"/>
        </w:tabs>
        <w:rPr>
          <w:rFonts w:cs="Gill Sans"/>
        </w:rPr>
      </w:pPr>
      <w:r>
        <w:rPr>
          <w:rFonts w:cs="Gill Sans"/>
        </w:rPr>
        <w:t xml:space="preserve">Solution 2: </w:t>
      </w:r>
      <w:r w:rsidR="00752549">
        <w:rPr>
          <w:rFonts w:cs="Gill Sans"/>
        </w:rPr>
        <w:t>Presentism</w:t>
      </w:r>
    </w:p>
    <w:p w14:paraId="7ABD45C1" w14:textId="77777777" w:rsidR="005F32A0" w:rsidRDefault="005F32A0" w:rsidP="001F4352">
      <w:pPr>
        <w:tabs>
          <w:tab w:val="left" w:pos="5813"/>
        </w:tabs>
        <w:rPr>
          <w:rFonts w:cs="Gill Sans"/>
        </w:rPr>
      </w:pPr>
    </w:p>
    <w:p w14:paraId="273FE5A7" w14:textId="10F9CFCD" w:rsidR="00F26A2A" w:rsidRDefault="000E71F7" w:rsidP="00F26A2A">
      <w:pPr>
        <w:tabs>
          <w:tab w:val="left" w:pos="5813"/>
        </w:tabs>
        <w:rPr>
          <w:rFonts w:cs="Gill Sans"/>
        </w:rPr>
      </w:pPr>
      <w:r>
        <w:rPr>
          <w:rFonts w:cs="Gill Sans"/>
        </w:rPr>
        <w:t xml:space="preserve">(i) </w:t>
      </w:r>
      <w:r w:rsidR="00F53CE2">
        <w:rPr>
          <w:rFonts w:cs="Gill Sans"/>
        </w:rPr>
        <w:t xml:space="preserve">Only the present exists. Things have only those properties that they have </w:t>
      </w:r>
      <w:r w:rsidR="006A24AE">
        <w:rPr>
          <w:rFonts w:cs="Gill Sans"/>
        </w:rPr>
        <w:t>at the present time</w:t>
      </w:r>
      <w:r w:rsidR="00F53CE2">
        <w:rPr>
          <w:rFonts w:cs="Gill Sans"/>
        </w:rPr>
        <w:t xml:space="preserve">, because </w:t>
      </w:r>
      <w:r w:rsidR="00752549">
        <w:rPr>
          <w:rFonts w:cs="Gill Sans"/>
        </w:rPr>
        <w:t>the only things that exist, or are real, are things that</w:t>
      </w:r>
      <w:r w:rsidR="00F53CE2">
        <w:rPr>
          <w:rFonts w:cs="Gill Sans"/>
        </w:rPr>
        <w:t xml:space="preserve"> exist </w:t>
      </w:r>
      <w:r w:rsidR="006A24AE">
        <w:rPr>
          <w:rFonts w:cs="Gill Sans"/>
        </w:rPr>
        <w:t>at the present time</w:t>
      </w:r>
      <w:r w:rsidR="00F53CE2">
        <w:rPr>
          <w:rFonts w:cs="Gill Sans"/>
        </w:rPr>
        <w:t>.</w:t>
      </w:r>
      <w:r w:rsidR="00752549">
        <w:rPr>
          <w:rFonts w:cs="Gill Sans"/>
        </w:rPr>
        <w:t xml:space="preserve"> (Presentism)</w:t>
      </w:r>
    </w:p>
    <w:p w14:paraId="3FFD292C" w14:textId="5AA59488" w:rsidR="00752549" w:rsidRDefault="000E71F7" w:rsidP="001F4352">
      <w:pPr>
        <w:tabs>
          <w:tab w:val="left" w:pos="5813"/>
        </w:tabs>
        <w:rPr>
          <w:rFonts w:cs="Gill Sans"/>
        </w:rPr>
      </w:pPr>
      <w:r>
        <w:rPr>
          <w:rFonts w:cs="Gill Sans"/>
        </w:rPr>
        <w:t xml:space="preserve">(ii) </w:t>
      </w:r>
      <w:r w:rsidR="00F26A2A">
        <w:rPr>
          <w:rFonts w:cs="Gill Sans"/>
        </w:rPr>
        <w:t xml:space="preserve">In any argument of the form given, at most one of those times can be now. The only property that the object (say, me) has is the one I now have. Suppose I am now straight. Then I am straight and not bent. </w:t>
      </w:r>
      <w:r w:rsidR="005E4987">
        <w:rPr>
          <w:rFonts w:cs="Gill Sans"/>
        </w:rPr>
        <w:t>Therefore the contradiction vanishes.</w:t>
      </w:r>
    </w:p>
    <w:p w14:paraId="125713F2" w14:textId="4E449094" w:rsidR="00752549" w:rsidRDefault="000E71F7" w:rsidP="001F4352">
      <w:pPr>
        <w:tabs>
          <w:tab w:val="left" w:pos="5813"/>
        </w:tabs>
        <w:rPr>
          <w:rFonts w:cs="Gill Sans"/>
        </w:rPr>
      </w:pPr>
      <w:r>
        <w:rPr>
          <w:rFonts w:cs="Gill Sans"/>
        </w:rPr>
        <w:t xml:space="preserve">(iii) </w:t>
      </w:r>
      <w:r w:rsidR="00752549">
        <w:rPr>
          <w:rFonts w:cs="Gill Sans"/>
        </w:rPr>
        <w:t xml:space="preserve">Lewis claims that this is to reject persistence, not to explain it. ‘No man, unless it be at the moment of his execution, believes that he has no future; still less does anyone believe that he has no past.’ </w:t>
      </w:r>
      <w:r w:rsidR="00371049">
        <w:rPr>
          <w:rFonts w:cs="Gill Sans"/>
        </w:rPr>
        <w:t>(It’s to say that nothing exists over a period of time)</w:t>
      </w:r>
      <w:r w:rsidR="00B10CA9">
        <w:rPr>
          <w:rFonts w:cs="Gill Sans"/>
        </w:rPr>
        <w:t>.</w:t>
      </w:r>
    </w:p>
    <w:p w14:paraId="4624928D" w14:textId="77777777" w:rsidR="005F32A0" w:rsidRDefault="005F32A0" w:rsidP="001F4352">
      <w:pPr>
        <w:tabs>
          <w:tab w:val="left" w:pos="5813"/>
        </w:tabs>
        <w:rPr>
          <w:rFonts w:cs="Gill Sans"/>
        </w:rPr>
      </w:pPr>
    </w:p>
    <w:p w14:paraId="04170D62" w14:textId="0B9DA1B4" w:rsidR="005F32A0" w:rsidRDefault="00752549" w:rsidP="001F4352">
      <w:pPr>
        <w:tabs>
          <w:tab w:val="left" w:pos="5813"/>
        </w:tabs>
        <w:rPr>
          <w:rFonts w:cs="Gill Sans"/>
        </w:rPr>
      </w:pPr>
      <w:r>
        <w:rPr>
          <w:rFonts w:cs="Gill Sans"/>
        </w:rPr>
        <w:t>Solution 3: Perdurantism</w:t>
      </w:r>
    </w:p>
    <w:p w14:paraId="03691A22" w14:textId="77777777" w:rsidR="005F32A0" w:rsidRDefault="005F32A0" w:rsidP="001F4352">
      <w:pPr>
        <w:tabs>
          <w:tab w:val="left" w:pos="5813"/>
        </w:tabs>
        <w:rPr>
          <w:rFonts w:cs="Gill Sans"/>
        </w:rPr>
      </w:pPr>
    </w:p>
    <w:p w14:paraId="4EF35235" w14:textId="1D4013EE" w:rsidR="00206903" w:rsidRDefault="000E71F7" w:rsidP="001F4352">
      <w:pPr>
        <w:tabs>
          <w:tab w:val="left" w:pos="5813"/>
        </w:tabs>
        <w:rPr>
          <w:rFonts w:cs="Gill Sans"/>
        </w:rPr>
      </w:pPr>
      <w:r>
        <w:rPr>
          <w:rFonts w:cs="Gill Sans"/>
        </w:rPr>
        <w:t xml:space="preserve">(i) </w:t>
      </w:r>
      <w:r w:rsidR="00206903">
        <w:rPr>
          <w:rFonts w:cs="Gill Sans"/>
        </w:rPr>
        <w:t>The thing that is bent is different from the thing that is straight.</w:t>
      </w:r>
    </w:p>
    <w:p w14:paraId="4D545561" w14:textId="3E4941DD" w:rsidR="00206903" w:rsidRDefault="000E71F7" w:rsidP="001F4352">
      <w:pPr>
        <w:tabs>
          <w:tab w:val="left" w:pos="5813"/>
        </w:tabs>
        <w:rPr>
          <w:rFonts w:cs="Gill Sans"/>
        </w:rPr>
      </w:pPr>
      <w:r>
        <w:rPr>
          <w:rFonts w:cs="Gill Sans"/>
        </w:rPr>
        <w:t xml:space="preserve">(ii) </w:t>
      </w:r>
      <w:r w:rsidR="00206903">
        <w:rPr>
          <w:rFonts w:cs="Gill Sans"/>
        </w:rPr>
        <w:t>Each of these things is a temporal part of the persisting material object.</w:t>
      </w:r>
    </w:p>
    <w:p w14:paraId="0BFFE7CD" w14:textId="4B09E7CB" w:rsidR="00206903" w:rsidRDefault="000E71F7" w:rsidP="001F4352">
      <w:pPr>
        <w:tabs>
          <w:tab w:val="left" w:pos="5813"/>
        </w:tabs>
        <w:rPr>
          <w:rFonts w:cs="Gill Sans"/>
        </w:rPr>
      </w:pPr>
      <w:r>
        <w:rPr>
          <w:rFonts w:cs="Gill Sans"/>
        </w:rPr>
        <w:t xml:space="preserve">(iii) </w:t>
      </w:r>
      <w:r w:rsidR="00206903">
        <w:rPr>
          <w:rFonts w:cs="Gill Sans"/>
        </w:rPr>
        <w:t>This is no more contradictory than one part of a poker being red hot, and the other part being cold.</w:t>
      </w:r>
    </w:p>
    <w:p w14:paraId="3823B393" w14:textId="1B70A22A" w:rsidR="00752549" w:rsidRDefault="000E71F7" w:rsidP="001F4352">
      <w:pPr>
        <w:tabs>
          <w:tab w:val="left" w:pos="5813"/>
        </w:tabs>
        <w:rPr>
          <w:rFonts w:cs="Gill Sans"/>
        </w:rPr>
      </w:pPr>
      <w:r>
        <w:rPr>
          <w:rFonts w:cs="Gill Sans"/>
        </w:rPr>
        <w:t xml:space="preserve">(iv) </w:t>
      </w:r>
      <w:r w:rsidR="00752549">
        <w:rPr>
          <w:rFonts w:cs="Gill Sans"/>
        </w:rPr>
        <w:t xml:space="preserve">Material objects </w:t>
      </w:r>
      <w:r w:rsidR="00206903">
        <w:rPr>
          <w:rFonts w:cs="Gill Sans"/>
        </w:rPr>
        <w:t xml:space="preserve">persist over periods of time by </w:t>
      </w:r>
      <w:r w:rsidR="00206903" w:rsidRPr="000E71F7">
        <w:rPr>
          <w:rFonts w:cs="Gill Sans"/>
          <w:i/>
        </w:rPr>
        <w:t>perduring</w:t>
      </w:r>
      <w:r w:rsidR="00206903">
        <w:rPr>
          <w:rFonts w:cs="Gill Sans"/>
        </w:rPr>
        <w:t xml:space="preserve"> rather than enduring. </w:t>
      </w:r>
    </w:p>
    <w:p w14:paraId="1DD6B653" w14:textId="7990C09C" w:rsidR="00206903" w:rsidRDefault="00206903" w:rsidP="001F4352">
      <w:pPr>
        <w:tabs>
          <w:tab w:val="left" w:pos="5813"/>
        </w:tabs>
        <w:rPr>
          <w:rFonts w:cs="Gill Sans"/>
        </w:rPr>
      </w:pPr>
    </w:p>
    <w:p w14:paraId="413A1470" w14:textId="283F7C2B" w:rsidR="00206903" w:rsidRDefault="00206903" w:rsidP="001F4352">
      <w:pPr>
        <w:tabs>
          <w:tab w:val="left" w:pos="5813"/>
        </w:tabs>
        <w:rPr>
          <w:rFonts w:cs="Gill Sans"/>
        </w:rPr>
      </w:pPr>
      <w:r>
        <w:rPr>
          <w:rFonts w:cs="Gill Sans"/>
        </w:rPr>
        <w:t>X perdures iff x is an entity that exists over an interval of time by having temporal parts that exist successively over that interval.</w:t>
      </w:r>
    </w:p>
    <w:p w14:paraId="50A131F9" w14:textId="77777777" w:rsidR="00D17691" w:rsidRDefault="00D17691" w:rsidP="001F4352">
      <w:pPr>
        <w:tabs>
          <w:tab w:val="left" w:pos="5813"/>
        </w:tabs>
        <w:rPr>
          <w:rFonts w:cs="Gill Sans"/>
        </w:rPr>
      </w:pPr>
    </w:p>
    <w:p w14:paraId="0A9F29ED" w14:textId="560E3BF9" w:rsidR="00683CEE" w:rsidRDefault="000E71F7" w:rsidP="001F4352">
      <w:pPr>
        <w:tabs>
          <w:tab w:val="left" w:pos="5813"/>
        </w:tabs>
        <w:rPr>
          <w:rFonts w:cs="Gill Sans"/>
        </w:rPr>
      </w:pPr>
      <w:r>
        <w:rPr>
          <w:rFonts w:cs="Gill Sans"/>
        </w:rPr>
        <w:t xml:space="preserve">(v) </w:t>
      </w:r>
      <w:r w:rsidR="00683CEE">
        <w:rPr>
          <w:rFonts w:cs="Gill Sans"/>
        </w:rPr>
        <w:t xml:space="preserve">Lewis (1986): Material objects are </w:t>
      </w:r>
      <w:r w:rsidR="00683CEE" w:rsidRPr="000E71F7">
        <w:rPr>
          <w:rFonts w:cs="Gill Sans"/>
          <w:i/>
        </w:rPr>
        <w:t>sums</w:t>
      </w:r>
      <w:r w:rsidR="00683CEE">
        <w:rPr>
          <w:rFonts w:cs="Gill Sans"/>
        </w:rPr>
        <w:t xml:space="preserve"> of temporal parts. (With a story to be given about how the parts are related).</w:t>
      </w:r>
    </w:p>
    <w:p w14:paraId="40DB9B6C" w14:textId="783C0EA5" w:rsidR="005F32A0" w:rsidRDefault="000E71F7" w:rsidP="001F4352">
      <w:pPr>
        <w:tabs>
          <w:tab w:val="left" w:pos="5813"/>
        </w:tabs>
        <w:rPr>
          <w:rFonts w:cs="Gill Sans"/>
        </w:rPr>
      </w:pPr>
      <w:r>
        <w:rPr>
          <w:rFonts w:cs="Gill Sans"/>
        </w:rPr>
        <w:t>(vi) Lewis (1986) concludes that this is the only account that survives scrutiny. Whatever it’s intuitive implausibility, it is the only theory left standing.</w:t>
      </w:r>
    </w:p>
    <w:p w14:paraId="71E25ED7" w14:textId="42B1F3F5" w:rsidR="000E71F7" w:rsidRDefault="000E71F7" w:rsidP="001F4352">
      <w:pPr>
        <w:tabs>
          <w:tab w:val="left" w:pos="5813"/>
        </w:tabs>
        <w:rPr>
          <w:rFonts w:cs="Gill Sans"/>
        </w:rPr>
      </w:pPr>
      <w:r>
        <w:rPr>
          <w:rFonts w:cs="Gill Sans"/>
        </w:rPr>
        <w:t>(vii) On this theory, if I am 6ft tall at time t that is in virtue of my having a temporal part that is 6ft tall at t.</w:t>
      </w:r>
    </w:p>
    <w:p w14:paraId="43E642CB" w14:textId="77777777" w:rsidR="005F32A0" w:rsidRDefault="005F32A0" w:rsidP="001F4352">
      <w:pPr>
        <w:tabs>
          <w:tab w:val="left" w:pos="5813"/>
        </w:tabs>
        <w:rPr>
          <w:rFonts w:cs="Gill Sans"/>
        </w:rPr>
      </w:pPr>
    </w:p>
    <w:p w14:paraId="739D474D" w14:textId="3673B025" w:rsidR="005F32A0" w:rsidRDefault="00206903" w:rsidP="001F4352">
      <w:pPr>
        <w:tabs>
          <w:tab w:val="left" w:pos="5813"/>
        </w:tabs>
        <w:rPr>
          <w:rFonts w:cs="Gill Sans"/>
        </w:rPr>
      </w:pPr>
      <w:r>
        <w:rPr>
          <w:rFonts w:cs="Gill Sans"/>
        </w:rPr>
        <w:t>4. Perdurance versus Exdurance (stage-theory)</w:t>
      </w:r>
    </w:p>
    <w:p w14:paraId="73C541D7" w14:textId="77777777" w:rsidR="005F32A0" w:rsidRDefault="005F32A0" w:rsidP="001F4352">
      <w:pPr>
        <w:tabs>
          <w:tab w:val="left" w:pos="5813"/>
        </w:tabs>
        <w:rPr>
          <w:rFonts w:cs="Gill Sans"/>
        </w:rPr>
      </w:pPr>
    </w:p>
    <w:p w14:paraId="0F395027" w14:textId="330AD757" w:rsidR="00206903" w:rsidRDefault="000E71F7" w:rsidP="001F4352">
      <w:pPr>
        <w:tabs>
          <w:tab w:val="left" w:pos="5813"/>
        </w:tabs>
        <w:rPr>
          <w:rFonts w:cs="Gill Sans"/>
        </w:rPr>
      </w:pPr>
      <w:r>
        <w:rPr>
          <w:rFonts w:cs="Gill Sans"/>
        </w:rPr>
        <w:t xml:space="preserve">(i) </w:t>
      </w:r>
      <w:r w:rsidR="000B1999">
        <w:rPr>
          <w:rFonts w:cs="Gill Sans"/>
        </w:rPr>
        <w:t xml:space="preserve">According to the perdurantist, material objects are four-dimensional </w:t>
      </w:r>
      <w:r w:rsidR="00F10717">
        <w:rPr>
          <w:rFonts w:cs="Gill Sans"/>
        </w:rPr>
        <w:t>entities</w:t>
      </w:r>
      <w:r w:rsidR="000B1999">
        <w:rPr>
          <w:rFonts w:cs="Gill Sans"/>
        </w:rPr>
        <w:t xml:space="preserve"> that possess a succession of temporal parts.</w:t>
      </w:r>
      <w:r w:rsidR="00F10717">
        <w:rPr>
          <w:rFonts w:cs="Gill Sans"/>
        </w:rPr>
        <w:t xml:space="preserve"> (Persisting material objects as ‘space-time worms’)</w:t>
      </w:r>
    </w:p>
    <w:p w14:paraId="36C66CB6" w14:textId="00844438" w:rsidR="00F10717" w:rsidRDefault="000E71F7" w:rsidP="001F4352">
      <w:pPr>
        <w:tabs>
          <w:tab w:val="left" w:pos="5813"/>
        </w:tabs>
        <w:rPr>
          <w:rFonts w:cs="Gill Sans"/>
        </w:rPr>
      </w:pPr>
      <w:r>
        <w:rPr>
          <w:rFonts w:cs="Gill Sans"/>
        </w:rPr>
        <w:t xml:space="preserve">(ii) </w:t>
      </w:r>
      <w:r w:rsidR="00F10717">
        <w:rPr>
          <w:rFonts w:cs="Gill Sans"/>
        </w:rPr>
        <w:t>Katherine Hawley (2001</w:t>
      </w:r>
      <w:r w:rsidR="009D0681">
        <w:rPr>
          <w:rFonts w:cs="Gill Sans"/>
        </w:rPr>
        <w:t>) and Ted Sider (2001) hold</w:t>
      </w:r>
      <w:r w:rsidR="00F10717">
        <w:rPr>
          <w:rFonts w:cs="Gill Sans"/>
        </w:rPr>
        <w:t xml:space="preserve"> a related view called ‘exdurantism’ or ‘stage theory’. </w:t>
      </w:r>
    </w:p>
    <w:p w14:paraId="01A90EE3" w14:textId="77777777" w:rsidR="00F10717" w:rsidRDefault="00F10717" w:rsidP="001F4352">
      <w:pPr>
        <w:tabs>
          <w:tab w:val="left" w:pos="5813"/>
        </w:tabs>
        <w:rPr>
          <w:rFonts w:cs="Gill Sans"/>
        </w:rPr>
      </w:pPr>
    </w:p>
    <w:p w14:paraId="6AFF073F" w14:textId="6D39BD35" w:rsidR="000B1999" w:rsidRDefault="000E71F7" w:rsidP="001F4352">
      <w:pPr>
        <w:tabs>
          <w:tab w:val="left" w:pos="5813"/>
        </w:tabs>
        <w:rPr>
          <w:rFonts w:cs="Gill Sans"/>
        </w:rPr>
      </w:pPr>
      <w:r>
        <w:rPr>
          <w:rFonts w:cs="Gill Sans"/>
        </w:rPr>
        <w:t xml:space="preserve">(iii) </w:t>
      </w:r>
      <w:r w:rsidR="00F10717">
        <w:rPr>
          <w:rFonts w:cs="Gill Sans"/>
        </w:rPr>
        <w:t>Stage theorists are anti-endurantist. They take worries about temporary intrinsics to be conclusive. Change involves different objects (different temporal parts</w:t>
      </w:r>
      <w:r w:rsidR="00683CEE">
        <w:rPr>
          <w:rFonts w:cs="Gill Sans"/>
        </w:rPr>
        <w:t xml:space="preserve"> or temporal stages</w:t>
      </w:r>
      <w:r w:rsidR="00F10717">
        <w:rPr>
          <w:rFonts w:cs="Gill Sans"/>
        </w:rPr>
        <w:t>) possessing different properties at different times.</w:t>
      </w:r>
    </w:p>
    <w:p w14:paraId="24E7C99F" w14:textId="5B1C908D" w:rsidR="00F10717" w:rsidRDefault="000E71F7" w:rsidP="001F4352">
      <w:pPr>
        <w:tabs>
          <w:tab w:val="left" w:pos="5813"/>
        </w:tabs>
        <w:rPr>
          <w:rFonts w:cs="Gill Sans"/>
        </w:rPr>
      </w:pPr>
      <w:r>
        <w:rPr>
          <w:rFonts w:cs="Gill Sans"/>
        </w:rPr>
        <w:t xml:space="preserve">(iv) </w:t>
      </w:r>
      <w:r w:rsidR="00683CEE">
        <w:rPr>
          <w:rFonts w:cs="Gill Sans"/>
        </w:rPr>
        <w:t xml:space="preserve">For the </w:t>
      </w:r>
      <w:r w:rsidR="00683CEE" w:rsidRPr="009D0681">
        <w:rPr>
          <w:rFonts w:cs="Gill Sans"/>
          <w:i/>
        </w:rPr>
        <w:t>stage theorist</w:t>
      </w:r>
      <w:r w:rsidR="00683CEE">
        <w:rPr>
          <w:rFonts w:cs="Gill Sans"/>
        </w:rPr>
        <w:t>, p</w:t>
      </w:r>
      <w:r w:rsidR="00F10717">
        <w:rPr>
          <w:rFonts w:cs="Gill Sans"/>
        </w:rPr>
        <w:t xml:space="preserve">articular material objects are not identified with </w:t>
      </w:r>
      <w:r w:rsidR="00683CEE">
        <w:rPr>
          <w:rFonts w:cs="Gill Sans"/>
        </w:rPr>
        <w:t xml:space="preserve">those </w:t>
      </w:r>
      <w:r w:rsidR="00F10717">
        <w:rPr>
          <w:rFonts w:cs="Gill Sans"/>
        </w:rPr>
        <w:t>space-time worms</w:t>
      </w:r>
      <w:r w:rsidR="00683CEE">
        <w:rPr>
          <w:rFonts w:cs="Gill Sans"/>
        </w:rPr>
        <w:t xml:space="preserve"> that are the sums of a succession or series of temporal parts</w:t>
      </w:r>
      <w:r w:rsidR="00F10717">
        <w:rPr>
          <w:rFonts w:cs="Gill Sans"/>
        </w:rPr>
        <w:t xml:space="preserve">. </w:t>
      </w:r>
      <w:r w:rsidR="00683CEE">
        <w:rPr>
          <w:rFonts w:cs="Gill Sans"/>
        </w:rPr>
        <w:t>Persisting material objects</w:t>
      </w:r>
      <w:r w:rsidR="00F10717">
        <w:rPr>
          <w:rFonts w:cs="Gill Sans"/>
        </w:rPr>
        <w:t xml:space="preserve"> are identified with </w:t>
      </w:r>
      <w:r w:rsidR="009D0681">
        <w:rPr>
          <w:rFonts w:cs="Gill Sans"/>
        </w:rPr>
        <w:t xml:space="preserve">particular </w:t>
      </w:r>
      <w:r w:rsidR="00F10717">
        <w:rPr>
          <w:rFonts w:cs="Gill Sans"/>
        </w:rPr>
        <w:t>temp</w:t>
      </w:r>
      <w:r w:rsidR="00032409">
        <w:rPr>
          <w:rFonts w:cs="Gill Sans"/>
        </w:rPr>
        <w:t>oral parts (stages) themselves. What satisfies sortal predicates like ‘is a banana’ are short-lived stages, rather than temporally extended sums of parts.</w:t>
      </w:r>
    </w:p>
    <w:p w14:paraId="7027EAD4" w14:textId="3FE8D286" w:rsidR="00F10717" w:rsidRDefault="000E71F7" w:rsidP="001F4352">
      <w:pPr>
        <w:tabs>
          <w:tab w:val="left" w:pos="5813"/>
        </w:tabs>
        <w:rPr>
          <w:rFonts w:cs="Gill Sans"/>
        </w:rPr>
      </w:pPr>
      <w:r>
        <w:rPr>
          <w:rFonts w:cs="Gill Sans"/>
        </w:rPr>
        <w:t xml:space="preserve">(v) </w:t>
      </w:r>
      <w:r w:rsidR="009D0681">
        <w:rPr>
          <w:rFonts w:cs="Gill Sans"/>
        </w:rPr>
        <w:t>No particular material o</w:t>
      </w:r>
      <w:r w:rsidR="00032409">
        <w:rPr>
          <w:rFonts w:cs="Gill Sans"/>
        </w:rPr>
        <w:t xml:space="preserve">bjects lasts more than a moment. </w:t>
      </w:r>
    </w:p>
    <w:p w14:paraId="1AC35635" w14:textId="61E13452" w:rsidR="00032409" w:rsidRDefault="000E71F7" w:rsidP="001F4352">
      <w:pPr>
        <w:tabs>
          <w:tab w:val="left" w:pos="5813"/>
        </w:tabs>
        <w:rPr>
          <w:rFonts w:cs="Gill Sans"/>
        </w:rPr>
      </w:pPr>
      <w:r>
        <w:rPr>
          <w:rFonts w:cs="Gill Sans"/>
        </w:rPr>
        <w:t xml:space="preserve">(vi) Worry? </w:t>
      </w:r>
      <w:r w:rsidR="00032409">
        <w:rPr>
          <w:rFonts w:cs="Gill Sans"/>
        </w:rPr>
        <w:t>How can a tennis ball move? “Roughly speaking, the stage satisfies ‘is travelling across the court’ if and only if it is embedded in a series of stages which are appropriately located at points across the court. And the stage satisfies ‘is six months old’ if and only if it is preceded by an appropriate sequence of stages which stretches back over six months.” (Hawley, 2001, p.54. And see ch.3 for a detailed account of how stages are related.)</w:t>
      </w:r>
    </w:p>
    <w:p w14:paraId="66A7EEC8" w14:textId="77777777" w:rsidR="000E71F7" w:rsidRDefault="000E71F7" w:rsidP="001F4352">
      <w:pPr>
        <w:tabs>
          <w:tab w:val="left" w:pos="5813"/>
        </w:tabs>
        <w:rPr>
          <w:rFonts w:cs="Gill Sans"/>
        </w:rPr>
      </w:pPr>
      <w:r>
        <w:rPr>
          <w:rFonts w:cs="Gill Sans"/>
        </w:rPr>
        <w:t xml:space="preserve">(vii) Even if strictly there is no identity over time we still refer to ‘persisting objects’ over periods of time. What does this mean? </w:t>
      </w:r>
    </w:p>
    <w:p w14:paraId="12FBD1F4" w14:textId="7B951FDE" w:rsidR="00544213" w:rsidRDefault="000E71F7" w:rsidP="001F4352">
      <w:pPr>
        <w:tabs>
          <w:tab w:val="left" w:pos="5813"/>
        </w:tabs>
        <w:rPr>
          <w:rFonts w:cs="Gill Sans"/>
        </w:rPr>
      </w:pPr>
      <w:r>
        <w:rPr>
          <w:rFonts w:cs="Gill Sans"/>
        </w:rPr>
        <w:t xml:space="preserve">(viii) </w:t>
      </w:r>
      <w:r w:rsidR="00544213">
        <w:rPr>
          <w:rFonts w:cs="Gill Sans"/>
        </w:rPr>
        <w:t>Stages are stages of ‘the same object’ if they are related in the right way.</w:t>
      </w:r>
    </w:p>
    <w:p w14:paraId="54B87651" w14:textId="13A63CEA" w:rsidR="00544213" w:rsidRDefault="00544213" w:rsidP="001F4352">
      <w:pPr>
        <w:tabs>
          <w:tab w:val="left" w:pos="5813"/>
        </w:tabs>
        <w:rPr>
          <w:rFonts w:cs="Gill Sans"/>
        </w:rPr>
      </w:pPr>
      <w:r>
        <w:rPr>
          <w:rFonts w:cs="Gill Sans"/>
        </w:rPr>
        <w:t>“Series of stages which are stages of the same objects are distinguished from other series as follows. The state of a later stage depends, counterfactually and causally upon the state or earlier stages, in a way in which it does not depend upon stages of other objects.” (Hawley, (2001), p.85)</w:t>
      </w:r>
      <w:r w:rsidR="008469B5">
        <w:rPr>
          <w:rFonts w:cs="Gill Sans"/>
        </w:rPr>
        <w:t>.</w:t>
      </w:r>
    </w:p>
    <w:p w14:paraId="42748CEF" w14:textId="017BCB06" w:rsidR="00544213" w:rsidRDefault="000E71F7" w:rsidP="001F4352">
      <w:pPr>
        <w:tabs>
          <w:tab w:val="left" w:pos="5813"/>
        </w:tabs>
        <w:rPr>
          <w:rFonts w:cs="Gill Sans"/>
        </w:rPr>
      </w:pPr>
      <w:r>
        <w:rPr>
          <w:rFonts w:cs="Gill Sans"/>
        </w:rPr>
        <w:t>(ix) Hawley (2001) builds a case that stage theory is a more satisfactory development of a temporal parts metaphysics than perdurantism. How can a four-dimensional entity have the property being spherical? (Is this any more problematic, however, than explaining how an instantaneous object can live for 100 years?)</w:t>
      </w:r>
    </w:p>
    <w:p w14:paraId="24C495BA" w14:textId="77777777" w:rsidR="00206903" w:rsidRDefault="00206903" w:rsidP="001F4352">
      <w:pPr>
        <w:tabs>
          <w:tab w:val="left" w:pos="5813"/>
        </w:tabs>
        <w:rPr>
          <w:rFonts w:cs="Gill Sans"/>
        </w:rPr>
      </w:pPr>
    </w:p>
    <w:p w14:paraId="24B0C4D5" w14:textId="72F44D40" w:rsidR="00206903" w:rsidRDefault="00206903" w:rsidP="001F4352">
      <w:pPr>
        <w:tabs>
          <w:tab w:val="left" w:pos="5813"/>
        </w:tabs>
        <w:rPr>
          <w:rFonts w:cs="Gill Sans"/>
        </w:rPr>
      </w:pPr>
      <w:r>
        <w:rPr>
          <w:rFonts w:cs="Gill Sans"/>
        </w:rPr>
        <w:t>5. Temporal Parts and the Paradoxes of Material Constitution</w:t>
      </w:r>
    </w:p>
    <w:p w14:paraId="717BD275" w14:textId="77777777" w:rsidR="005F32A0" w:rsidRDefault="005F32A0" w:rsidP="001F4352">
      <w:pPr>
        <w:tabs>
          <w:tab w:val="left" w:pos="5813"/>
        </w:tabs>
        <w:rPr>
          <w:rFonts w:cs="Gill Sans"/>
        </w:rPr>
      </w:pPr>
    </w:p>
    <w:p w14:paraId="18AF1159" w14:textId="05284E78" w:rsidR="00683CEE" w:rsidRDefault="000E71F7" w:rsidP="001F4352">
      <w:pPr>
        <w:tabs>
          <w:tab w:val="left" w:pos="5813"/>
        </w:tabs>
        <w:rPr>
          <w:rFonts w:cs="Gill Sans"/>
        </w:rPr>
      </w:pPr>
      <w:r>
        <w:rPr>
          <w:rFonts w:cs="Gill Sans"/>
        </w:rPr>
        <w:t xml:space="preserve">(i) </w:t>
      </w:r>
      <w:r w:rsidR="00EF02CB">
        <w:rPr>
          <w:rFonts w:cs="Gill Sans"/>
        </w:rPr>
        <w:t xml:space="preserve">In addition to the problem of temporary intrinsics there are other reasons for accepting a metaphysics of temporal parts, and opposing endurantism. (For a full discussion of these arguments, including the ‘argument from vagueness’ </w:t>
      </w:r>
      <w:r w:rsidR="00544213">
        <w:rPr>
          <w:rFonts w:cs="Gill Sans"/>
        </w:rPr>
        <w:t xml:space="preserve">(See Sider (2001), ch.4 and Hawley (2001), ch.4) </w:t>
      </w:r>
      <w:r w:rsidR="00EF02CB">
        <w:rPr>
          <w:rFonts w:cs="Gill Sans"/>
        </w:rPr>
        <w:t>and the relation between a temporal parts metaphysics and contemporary physics, see Sider (2001), ch.4)</w:t>
      </w:r>
    </w:p>
    <w:p w14:paraId="374DBA0A" w14:textId="7657084A" w:rsidR="000B1999" w:rsidRDefault="000E71F7" w:rsidP="001F4352">
      <w:pPr>
        <w:tabs>
          <w:tab w:val="left" w:pos="5813"/>
        </w:tabs>
        <w:rPr>
          <w:rFonts w:cs="Gill Sans"/>
        </w:rPr>
      </w:pPr>
      <w:r>
        <w:rPr>
          <w:rFonts w:cs="Gill Sans"/>
        </w:rPr>
        <w:t xml:space="preserve">(ii) </w:t>
      </w:r>
      <w:r w:rsidR="00DC0E21">
        <w:rPr>
          <w:rFonts w:cs="Gill Sans"/>
        </w:rPr>
        <w:t>Temporal parts theorists attempt to show that the notion of temporal parts of material helps us solve the paradoxes of material constitution. Perdurantists and stage theorists will have different accounts.</w:t>
      </w:r>
    </w:p>
    <w:p w14:paraId="0A0F1254" w14:textId="77777777" w:rsidR="00DC0E21" w:rsidRDefault="00DC0E21" w:rsidP="001F4352">
      <w:pPr>
        <w:tabs>
          <w:tab w:val="left" w:pos="5813"/>
        </w:tabs>
        <w:rPr>
          <w:rFonts w:cs="Gill Sans"/>
        </w:rPr>
      </w:pPr>
    </w:p>
    <w:p w14:paraId="023CABCB" w14:textId="28E0A990" w:rsidR="00DC0E21" w:rsidRDefault="000E71F7" w:rsidP="001F4352">
      <w:pPr>
        <w:tabs>
          <w:tab w:val="left" w:pos="5813"/>
        </w:tabs>
        <w:rPr>
          <w:rFonts w:cs="Gill Sans"/>
        </w:rPr>
      </w:pPr>
      <w:r>
        <w:rPr>
          <w:rFonts w:cs="Gill Sans"/>
        </w:rPr>
        <w:t xml:space="preserve">(a) </w:t>
      </w:r>
      <w:r w:rsidR="00DC0E21">
        <w:rPr>
          <w:rFonts w:cs="Gill Sans"/>
        </w:rPr>
        <w:t xml:space="preserve">A </w:t>
      </w:r>
      <w:r w:rsidR="00DC0E21" w:rsidRPr="00D301DA">
        <w:rPr>
          <w:rFonts w:cs="Gill Sans"/>
          <w:i/>
        </w:rPr>
        <w:t>perdurantist</w:t>
      </w:r>
      <w:r w:rsidR="00DC0E21">
        <w:rPr>
          <w:rFonts w:cs="Gill Sans"/>
        </w:rPr>
        <w:t xml:space="preserve"> approach to the paradox of the statue and the lump of clay:</w:t>
      </w:r>
    </w:p>
    <w:p w14:paraId="5B9A779B" w14:textId="77777777" w:rsidR="009D0681" w:rsidRDefault="009D0681" w:rsidP="001F4352">
      <w:pPr>
        <w:tabs>
          <w:tab w:val="left" w:pos="5813"/>
        </w:tabs>
        <w:rPr>
          <w:rFonts w:cs="Gill Sans"/>
        </w:rPr>
      </w:pPr>
    </w:p>
    <w:p w14:paraId="66FA432F" w14:textId="4DD5BB19" w:rsidR="00DC0E21" w:rsidRDefault="000E71F7" w:rsidP="001F4352">
      <w:pPr>
        <w:tabs>
          <w:tab w:val="left" w:pos="5813"/>
        </w:tabs>
        <w:rPr>
          <w:rFonts w:cs="Gill Sans"/>
        </w:rPr>
      </w:pPr>
      <w:r>
        <w:rPr>
          <w:rFonts w:cs="Gill Sans"/>
        </w:rPr>
        <w:t xml:space="preserve">(i) </w:t>
      </w:r>
      <w:r w:rsidR="00DC0E21">
        <w:rPr>
          <w:rFonts w:cs="Gill Sans"/>
        </w:rPr>
        <w:t>Statue is distinct from Lump. Lump has temporal parts that Statue lacks. So they cannot be identical.</w:t>
      </w:r>
    </w:p>
    <w:p w14:paraId="296DB815" w14:textId="564E5F6F" w:rsidR="00DC0E21" w:rsidRDefault="000E71F7" w:rsidP="001F4352">
      <w:pPr>
        <w:tabs>
          <w:tab w:val="left" w:pos="5813"/>
        </w:tabs>
        <w:rPr>
          <w:rFonts w:cs="Gill Sans"/>
        </w:rPr>
      </w:pPr>
      <w:r>
        <w:rPr>
          <w:rFonts w:cs="Gill Sans"/>
        </w:rPr>
        <w:t xml:space="preserve">(ii) </w:t>
      </w:r>
      <w:r w:rsidR="00A618FF">
        <w:rPr>
          <w:rFonts w:cs="Gill Sans"/>
        </w:rPr>
        <w:t xml:space="preserve">Some of Lump’s temporal parts are </w:t>
      </w:r>
      <w:r w:rsidR="00A618FF" w:rsidRPr="00630D80">
        <w:rPr>
          <w:rFonts w:cs="Gill Sans"/>
          <w:i/>
        </w:rPr>
        <w:t>shared</w:t>
      </w:r>
      <w:r w:rsidR="00A618FF">
        <w:rPr>
          <w:rFonts w:cs="Gill Sans"/>
        </w:rPr>
        <w:t xml:space="preserve"> with Statue. And there is no temporal part of Statue that is not a temporal part of Lump. If Statue and Lump are space-time worms, the worm that is Statue is completely contained within Lump. Statue completely temporally overlaps with Lump.</w:t>
      </w:r>
      <w:r w:rsidR="00630D80">
        <w:rPr>
          <w:rFonts w:cs="Gill Sans"/>
        </w:rPr>
        <w:t xml:space="preserve"> </w:t>
      </w:r>
      <w:r w:rsidR="00630D80" w:rsidRPr="00630D80">
        <w:rPr>
          <w:rFonts w:cs="Gill Sans"/>
          <w:i/>
        </w:rPr>
        <w:t>Coincidence is temporal part sharing</w:t>
      </w:r>
      <w:r w:rsidR="00630D80">
        <w:rPr>
          <w:rFonts w:cs="Gill Sans"/>
        </w:rPr>
        <w:t>.</w:t>
      </w:r>
    </w:p>
    <w:p w14:paraId="59E63FD9" w14:textId="56695A97" w:rsidR="00A618FF" w:rsidRDefault="000E71F7" w:rsidP="001F4352">
      <w:pPr>
        <w:tabs>
          <w:tab w:val="left" w:pos="5813"/>
        </w:tabs>
        <w:rPr>
          <w:rFonts w:cs="Gill Sans"/>
        </w:rPr>
      </w:pPr>
      <w:r>
        <w:rPr>
          <w:rFonts w:cs="Gill Sans"/>
        </w:rPr>
        <w:t xml:space="preserve">(iii) </w:t>
      </w:r>
      <w:r w:rsidR="00D301DA">
        <w:rPr>
          <w:rFonts w:cs="Gill Sans"/>
        </w:rPr>
        <w:t xml:space="preserve">The Westway is the elevated stretch of the A40 that runs from Paddington through Ladbroke Grove. Westway </w:t>
      </w:r>
      <w:r w:rsidR="00D301DA" w:rsidRPr="009D0681">
        <w:rPr>
          <w:rFonts w:cs="Gill Sans"/>
          <w:i/>
        </w:rPr>
        <w:t>overlaps</w:t>
      </w:r>
      <w:r w:rsidR="00D301DA">
        <w:rPr>
          <w:rFonts w:cs="Gill Sans"/>
        </w:rPr>
        <w:t xml:space="preserve"> completely with the A40, even though it is </w:t>
      </w:r>
      <w:r w:rsidR="00D301DA" w:rsidRPr="009D0681">
        <w:rPr>
          <w:rFonts w:cs="Gill Sans"/>
          <w:i/>
        </w:rPr>
        <w:t>distinct</w:t>
      </w:r>
      <w:r w:rsidR="009D0681">
        <w:rPr>
          <w:rFonts w:cs="Gill Sans"/>
        </w:rPr>
        <w:t xml:space="preserve"> from it. (Because it</w:t>
      </w:r>
      <w:r w:rsidR="00D301DA">
        <w:rPr>
          <w:rFonts w:cs="Gill Sans"/>
        </w:rPr>
        <w:t xml:space="preserve"> has different properties from the A40</w:t>
      </w:r>
      <w:r w:rsidR="00F615A5">
        <w:rPr>
          <w:rFonts w:cs="Gill Sans"/>
        </w:rPr>
        <w:t>, which has more parts than it</w:t>
      </w:r>
      <w:r w:rsidR="00D301DA">
        <w:rPr>
          <w:rFonts w:cs="Gill Sans"/>
        </w:rPr>
        <w:t xml:space="preserve">). </w:t>
      </w:r>
    </w:p>
    <w:p w14:paraId="38F0B0CE" w14:textId="0A2D0323" w:rsidR="00AF5909" w:rsidRDefault="000E71F7" w:rsidP="001F4352">
      <w:pPr>
        <w:tabs>
          <w:tab w:val="left" w:pos="5813"/>
        </w:tabs>
        <w:rPr>
          <w:rFonts w:cs="Gill Sans"/>
        </w:rPr>
      </w:pPr>
      <w:r>
        <w:rPr>
          <w:rFonts w:cs="Gill Sans"/>
        </w:rPr>
        <w:t xml:space="preserve">(iv) </w:t>
      </w:r>
      <w:r w:rsidR="00AF5909">
        <w:rPr>
          <w:rFonts w:cs="Gill Sans"/>
        </w:rPr>
        <w:t xml:space="preserve">But: how does the temporal parts explanation apply in the case of </w:t>
      </w:r>
      <w:r w:rsidR="00AF5909" w:rsidRPr="00AF5909">
        <w:rPr>
          <w:rFonts w:cs="Gill Sans"/>
          <w:i/>
        </w:rPr>
        <w:t>complete</w:t>
      </w:r>
      <w:r w:rsidR="00AF5909">
        <w:rPr>
          <w:rFonts w:cs="Gill Sans"/>
        </w:rPr>
        <w:t xml:space="preserve"> overlap?</w:t>
      </w:r>
    </w:p>
    <w:p w14:paraId="53AC286D" w14:textId="77777777" w:rsidR="007204B0" w:rsidRDefault="007204B0" w:rsidP="001F4352">
      <w:pPr>
        <w:tabs>
          <w:tab w:val="left" w:pos="5813"/>
        </w:tabs>
        <w:rPr>
          <w:rFonts w:cs="Gill Sans"/>
        </w:rPr>
      </w:pPr>
    </w:p>
    <w:p w14:paraId="2B083835" w14:textId="1F9E1F9D" w:rsidR="007204B0" w:rsidRDefault="00AF5909" w:rsidP="001F4352">
      <w:pPr>
        <w:tabs>
          <w:tab w:val="left" w:pos="5813"/>
        </w:tabs>
        <w:rPr>
          <w:rFonts w:cs="Gill Sans"/>
        </w:rPr>
      </w:pPr>
      <w:r>
        <w:rPr>
          <w:rFonts w:cs="Gill Sans"/>
        </w:rPr>
        <w:t>Suppose Goliath and Lumpl both come into and go out of existence at the same time. They are a statue and a piece of clay formed from the fusion of two halves, and then mutually destroyed by the fission of two halves)?</w:t>
      </w:r>
    </w:p>
    <w:p w14:paraId="102F8F59" w14:textId="0B9AFD7C" w:rsidR="00AF5909" w:rsidRDefault="00AF5909" w:rsidP="001F4352">
      <w:pPr>
        <w:tabs>
          <w:tab w:val="left" w:pos="5813"/>
        </w:tabs>
        <w:rPr>
          <w:rFonts w:cs="Gill Sans"/>
        </w:rPr>
      </w:pPr>
      <w:r>
        <w:rPr>
          <w:rFonts w:cs="Gill Sans"/>
        </w:rPr>
        <w:t>There is an argument that these are two distinct objects. But the temporal parts theory cannot explain why. They do possess all the same spatial and temporal parts (so must be identical).</w:t>
      </w:r>
    </w:p>
    <w:p w14:paraId="1B836187" w14:textId="77777777" w:rsidR="00F615A5" w:rsidRDefault="00F615A5" w:rsidP="001F4352">
      <w:pPr>
        <w:tabs>
          <w:tab w:val="left" w:pos="5813"/>
        </w:tabs>
        <w:rPr>
          <w:rFonts w:cs="Gill Sans"/>
        </w:rPr>
      </w:pPr>
    </w:p>
    <w:p w14:paraId="2891495A" w14:textId="47D3999F" w:rsidR="00DC0E21" w:rsidRDefault="000E71F7" w:rsidP="001F4352">
      <w:pPr>
        <w:tabs>
          <w:tab w:val="left" w:pos="5813"/>
        </w:tabs>
        <w:rPr>
          <w:rFonts w:cs="Gill Sans"/>
        </w:rPr>
      </w:pPr>
      <w:r>
        <w:rPr>
          <w:rFonts w:cs="Gill Sans"/>
        </w:rPr>
        <w:t xml:space="preserve">(b) </w:t>
      </w:r>
      <w:r w:rsidR="00DC0E21">
        <w:rPr>
          <w:rFonts w:cs="Gill Sans"/>
        </w:rPr>
        <w:t xml:space="preserve">The </w:t>
      </w:r>
      <w:r w:rsidR="00DC0E21" w:rsidRPr="005E4987">
        <w:rPr>
          <w:rFonts w:cs="Gill Sans"/>
          <w:i/>
        </w:rPr>
        <w:t>stage theorist</w:t>
      </w:r>
      <w:r w:rsidR="00DC0E21">
        <w:rPr>
          <w:rFonts w:cs="Gill Sans"/>
        </w:rPr>
        <w:t xml:space="preserve"> offers a different account of </w:t>
      </w:r>
      <w:r w:rsidR="006A24AE">
        <w:rPr>
          <w:rFonts w:cs="Gill Sans"/>
        </w:rPr>
        <w:t>the material constitution case.</w:t>
      </w:r>
      <w:r w:rsidR="007204B0">
        <w:rPr>
          <w:rFonts w:cs="Gill Sans"/>
        </w:rPr>
        <w:t xml:space="preserve"> </w:t>
      </w:r>
    </w:p>
    <w:p w14:paraId="38EE3253" w14:textId="77777777" w:rsidR="007204B0" w:rsidRDefault="007204B0" w:rsidP="001F4352">
      <w:pPr>
        <w:tabs>
          <w:tab w:val="left" w:pos="5813"/>
        </w:tabs>
        <w:rPr>
          <w:rFonts w:cs="Gill Sans"/>
        </w:rPr>
      </w:pPr>
    </w:p>
    <w:p w14:paraId="0EA39A68" w14:textId="1BB9503D" w:rsidR="007204B0" w:rsidRDefault="000E71F7" w:rsidP="001F4352">
      <w:pPr>
        <w:tabs>
          <w:tab w:val="left" w:pos="5813"/>
        </w:tabs>
        <w:rPr>
          <w:rFonts w:cs="Gill Sans"/>
        </w:rPr>
      </w:pPr>
      <w:r>
        <w:rPr>
          <w:rFonts w:cs="Gill Sans"/>
        </w:rPr>
        <w:t xml:space="preserve">(i) </w:t>
      </w:r>
      <w:r w:rsidR="007204B0">
        <w:rPr>
          <w:rFonts w:cs="Gill Sans"/>
        </w:rPr>
        <w:t>The statue and the piece of clay at t5 (when the clay has been shaped into a statue form) are identical. The stage is correctly picked out as both ‘statue’ and ‘piece of clay’.</w:t>
      </w:r>
    </w:p>
    <w:p w14:paraId="2137C69F" w14:textId="6FE5D5C2" w:rsidR="000E71F7" w:rsidRDefault="000E71F7" w:rsidP="001F4352">
      <w:pPr>
        <w:tabs>
          <w:tab w:val="left" w:pos="5813"/>
        </w:tabs>
        <w:rPr>
          <w:rFonts w:cs="Gill Sans"/>
        </w:rPr>
      </w:pPr>
      <w:r>
        <w:rPr>
          <w:rFonts w:cs="Gill Sans"/>
        </w:rPr>
        <w:t xml:space="preserve">(ii) </w:t>
      </w:r>
      <w:r w:rsidR="00FC205D">
        <w:rPr>
          <w:rFonts w:cs="Gill Sans"/>
        </w:rPr>
        <w:t>Instead of thinking that persistence over time is explained by identity we can think of it in terms of the obtaining of the ‘counterpart’ re</w:t>
      </w:r>
      <w:r w:rsidR="00AF5909">
        <w:rPr>
          <w:rFonts w:cs="Gill Sans"/>
        </w:rPr>
        <w:t xml:space="preserve">lation between distinct things. (The counterpart relation is the relation that one stage stands in to another stage at some distinct time when they count as being </w:t>
      </w:r>
      <w:r w:rsidR="00C531E3">
        <w:rPr>
          <w:rFonts w:cs="Gill Sans"/>
        </w:rPr>
        <w:t>‘stages of the same persisting thing’.)</w:t>
      </w:r>
    </w:p>
    <w:p w14:paraId="6CF7EA63" w14:textId="28F0F8A7" w:rsidR="007204B0" w:rsidRDefault="000E71F7" w:rsidP="001F4352">
      <w:pPr>
        <w:tabs>
          <w:tab w:val="left" w:pos="5813"/>
        </w:tabs>
        <w:rPr>
          <w:rFonts w:cs="Gill Sans"/>
        </w:rPr>
      </w:pPr>
      <w:r>
        <w:rPr>
          <w:rFonts w:cs="Gill Sans"/>
        </w:rPr>
        <w:t xml:space="preserve">(iii) </w:t>
      </w:r>
      <w:r w:rsidR="00FC205D">
        <w:rPr>
          <w:rFonts w:cs="Gill Sans"/>
        </w:rPr>
        <w:t>The counterpart relation includes spatio-temporal continuity</w:t>
      </w:r>
      <w:r w:rsidR="00C531E3">
        <w:rPr>
          <w:rFonts w:cs="Gill Sans"/>
        </w:rPr>
        <w:t>, qualitative similarity,</w:t>
      </w:r>
      <w:r w:rsidR="00FC205D">
        <w:rPr>
          <w:rFonts w:cs="Gill Sans"/>
        </w:rPr>
        <w:t xml:space="preserve"> and links of counterfactual dependence. When these links obtain between two things we can take that to license talk of a persisting thing.</w:t>
      </w:r>
    </w:p>
    <w:p w14:paraId="183E591C" w14:textId="46C83145" w:rsidR="00C531E3" w:rsidRDefault="000E71F7" w:rsidP="001F4352">
      <w:pPr>
        <w:tabs>
          <w:tab w:val="left" w:pos="5813"/>
        </w:tabs>
        <w:rPr>
          <w:rFonts w:cs="Gill Sans"/>
        </w:rPr>
      </w:pPr>
      <w:r>
        <w:rPr>
          <w:rFonts w:cs="Gill Sans"/>
        </w:rPr>
        <w:t xml:space="preserve">(iv) </w:t>
      </w:r>
      <w:r w:rsidR="00C531E3">
        <w:rPr>
          <w:rFonts w:cs="Gill Sans"/>
        </w:rPr>
        <w:t>But we can also talk not merely of counterparts but statue or lump of clay counterparts. A statue counterpart of a stage at t that is a statue is any stage that is linked by the ‘statue counterpart relation’ (crudely: a series of appropriate statue shaped stages over a continuous spatio-temporal set of positions.) A lump of clay counterpart of the lump is one that stands in the appropriate lump counterpart relations (this won’t require having any particular shape).</w:t>
      </w:r>
    </w:p>
    <w:p w14:paraId="7094A875" w14:textId="6783E5C6" w:rsidR="00FC205D" w:rsidRDefault="00C531E3" w:rsidP="001F4352">
      <w:pPr>
        <w:tabs>
          <w:tab w:val="left" w:pos="5813"/>
        </w:tabs>
        <w:rPr>
          <w:rFonts w:cs="Gill Sans"/>
        </w:rPr>
      </w:pPr>
      <w:r>
        <w:rPr>
          <w:rFonts w:cs="Gill Sans"/>
        </w:rPr>
        <w:t xml:space="preserve">(v) </w:t>
      </w:r>
      <w:r w:rsidR="00FC205D">
        <w:rPr>
          <w:rFonts w:cs="Gill Sans"/>
        </w:rPr>
        <w:t xml:space="preserve">In the actual case, though the statue and the piece of clay are identical, </w:t>
      </w:r>
      <w:r>
        <w:rPr>
          <w:rFonts w:cs="Gill Sans"/>
        </w:rPr>
        <w:t xml:space="preserve">at t, </w:t>
      </w:r>
      <w:r w:rsidR="00FC205D">
        <w:rPr>
          <w:rFonts w:cs="Gill Sans"/>
        </w:rPr>
        <w:t xml:space="preserve">there are piece of clay </w:t>
      </w:r>
      <w:r w:rsidR="00FC205D" w:rsidRPr="000E71F7">
        <w:rPr>
          <w:rFonts w:cs="Gill Sans"/>
          <w:i/>
        </w:rPr>
        <w:t>counterparts</w:t>
      </w:r>
      <w:r w:rsidR="00FC205D">
        <w:rPr>
          <w:rFonts w:cs="Gill Sans"/>
        </w:rPr>
        <w:t xml:space="preserve"> in the future </w:t>
      </w:r>
      <w:r>
        <w:rPr>
          <w:rFonts w:cs="Gill Sans"/>
        </w:rPr>
        <w:t xml:space="preserve">(after squashing) </w:t>
      </w:r>
      <w:r w:rsidR="00FC205D">
        <w:rPr>
          <w:rFonts w:cs="Gill Sans"/>
        </w:rPr>
        <w:t xml:space="preserve">that are not statue </w:t>
      </w:r>
      <w:r w:rsidR="00FC205D" w:rsidRPr="00AF5909">
        <w:rPr>
          <w:rFonts w:cs="Gill Sans"/>
          <w:i/>
        </w:rPr>
        <w:t>counterparts</w:t>
      </w:r>
      <w:r w:rsidR="00FC205D">
        <w:rPr>
          <w:rFonts w:cs="Gill Sans"/>
        </w:rPr>
        <w:t>.</w:t>
      </w:r>
    </w:p>
    <w:p w14:paraId="059DCC83" w14:textId="4F6CC206" w:rsidR="006A24AE" w:rsidRDefault="000E71F7" w:rsidP="001F4352">
      <w:pPr>
        <w:tabs>
          <w:tab w:val="left" w:pos="5813"/>
        </w:tabs>
        <w:rPr>
          <w:rFonts w:cs="Gill Sans"/>
        </w:rPr>
      </w:pPr>
      <w:r>
        <w:rPr>
          <w:rFonts w:cs="Gill Sans"/>
        </w:rPr>
        <w:t>(v</w:t>
      </w:r>
      <w:r w:rsidR="00C531E3">
        <w:rPr>
          <w:rFonts w:cs="Gill Sans"/>
        </w:rPr>
        <w:t>i</w:t>
      </w:r>
      <w:r>
        <w:rPr>
          <w:rFonts w:cs="Gill Sans"/>
        </w:rPr>
        <w:t xml:space="preserve">) </w:t>
      </w:r>
      <w:r w:rsidR="00C531E3">
        <w:rPr>
          <w:rFonts w:cs="Gill Sans"/>
        </w:rPr>
        <w:t xml:space="preserve">Sider (2001) thinks that the counterpart relation holds not just with respect to actual future stages but that we can talk about what is possible and actual with respect to continuity by identifying possible counterpart relations. </w:t>
      </w:r>
      <w:r w:rsidR="00FC205D">
        <w:rPr>
          <w:rFonts w:cs="Gill Sans"/>
        </w:rPr>
        <w:t xml:space="preserve">In the case where the statue and the piece of clay are formed and destroyed at the same time, they differ with respect to </w:t>
      </w:r>
      <w:r w:rsidR="00FC205D" w:rsidRPr="000E71F7">
        <w:rPr>
          <w:rFonts w:cs="Gill Sans"/>
          <w:i/>
        </w:rPr>
        <w:t>what counterparts</w:t>
      </w:r>
      <w:r w:rsidR="00FC205D">
        <w:rPr>
          <w:rFonts w:cs="Gill Sans"/>
        </w:rPr>
        <w:t xml:space="preserve"> are possible in the past and future.</w:t>
      </w:r>
    </w:p>
    <w:p w14:paraId="140FF95C" w14:textId="77777777" w:rsidR="002E41CF" w:rsidRDefault="002E41CF" w:rsidP="001F4352">
      <w:pPr>
        <w:tabs>
          <w:tab w:val="left" w:pos="5813"/>
        </w:tabs>
        <w:rPr>
          <w:rFonts w:cs="Gill Sans"/>
        </w:rPr>
      </w:pPr>
    </w:p>
    <w:p w14:paraId="43DE066E" w14:textId="37A972CB" w:rsidR="002E41CF" w:rsidRDefault="002E41CF" w:rsidP="001F4352">
      <w:pPr>
        <w:tabs>
          <w:tab w:val="left" w:pos="5813"/>
        </w:tabs>
        <w:rPr>
          <w:rFonts w:cs="Gill Sans"/>
        </w:rPr>
      </w:pPr>
      <w:r>
        <w:rPr>
          <w:rFonts w:cs="Gill Sans"/>
        </w:rPr>
        <w:t>A general worry: Does anything really change on these views?</w:t>
      </w:r>
    </w:p>
    <w:p w14:paraId="3BE6D1D9" w14:textId="77777777" w:rsidR="000B1999" w:rsidRDefault="000B1999" w:rsidP="001F4352">
      <w:pPr>
        <w:tabs>
          <w:tab w:val="left" w:pos="5813"/>
        </w:tabs>
        <w:rPr>
          <w:rFonts w:cs="Gill Sans"/>
        </w:rPr>
      </w:pPr>
    </w:p>
    <w:p w14:paraId="39B5D9F2" w14:textId="2B5C2F0F" w:rsidR="00B3485C" w:rsidRDefault="009D0681" w:rsidP="001F4352">
      <w:pPr>
        <w:tabs>
          <w:tab w:val="left" w:pos="5813"/>
        </w:tabs>
        <w:rPr>
          <w:rFonts w:cs="Gill Sans"/>
        </w:rPr>
      </w:pPr>
      <w:r>
        <w:rPr>
          <w:rFonts w:cs="Gill Sans"/>
        </w:rPr>
        <w:t xml:space="preserve">6. </w:t>
      </w:r>
      <w:r w:rsidR="00B3485C">
        <w:rPr>
          <w:rFonts w:cs="Gill Sans"/>
        </w:rPr>
        <w:t>Properties as relations to times</w:t>
      </w:r>
    </w:p>
    <w:p w14:paraId="20CCE9B8" w14:textId="12F8C1BC" w:rsidR="00FC205D" w:rsidRDefault="000E71F7" w:rsidP="001F4352">
      <w:pPr>
        <w:tabs>
          <w:tab w:val="left" w:pos="5813"/>
        </w:tabs>
        <w:rPr>
          <w:rFonts w:cs="Gill Sans"/>
        </w:rPr>
      </w:pPr>
      <w:r>
        <w:rPr>
          <w:rFonts w:cs="Gill Sans"/>
        </w:rPr>
        <w:t xml:space="preserve">(i) </w:t>
      </w:r>
      <w:r w:rsidR="00FC205D">
        <w:rPr>
          <w:rFonts w:cs="Gill Sans"/>
        </w:rPr>
        <w:t>The temporal parts metaphysics raises many questions. Do they really explain change? Do they really explain identity?</w:t>
      </w:r>
    </w:p>
    <w:p w14:paraId="15DD3A43" w14:textId="6C2D0649" w:rsidR="000E25C0" w:rsidRDefault="000E71F7" w:rsidP="001F4352">
      <w:pPr>
        <w:tabs>
          <w:tab w:val="left" w:pos="5813"/>
        </w:tabs>
        <w:rPr>
          <w:rFonts w:cs="Gill Sans"/>
        </w:rPr>
      </w:pPr>
      <w:r>
        <w:rPr>
          <w:rFonts w:cs="Gill Sans"/>
        </w:rPr>
        <w:t xml:space="preserve">(ii) </w:t>
      </w:r>
      <w:r w:rsidR="000E25C0">
        <w:rPr>
          <w:rFonts w:cs="Gill Sans"/>
        </w:rPr>
        <w:t>Can the idea that shapes are relations to times be defended?</w:t>
      </w:r>
    </w:p>
    <w:p w14:paraId="589A58D7" w14:textId="77777777" w:rsidR="00FA551B" w:rsidRDefault="000E71F7" w:rsidP="001F4352">
      <w:pPr>
        <w:tabs>
          <w:tab w:val="left" w:pos="5813"/>
        </w:tabs>
        <w:rPr>
          <w:rFonts w:cs="Gill Sans"/>
        </w:rPr>
      </w:pPr>
      <w:r>
        <w:rPr>
          <w:rFonts w:cs="Gill Sans"/>
        </w:rPr>
        <w:t xml:space="preserve">(iii) </w:t>
      </w:r>
      <w:r w:rsidR="00B3485C">
        <w:rPr>
          <w:rFonts w:cs="Gill Sans"/>
        </w:rPr>
        <w:t xml:space="preserve">It is true that shape is not a relation to </w:t>
      </w:r>
      <w:r w:rsidR="000E25C0">
        <w:rPr>
          <w:rFonts w:cs="Gill Sans"/>
        </w:rPr>
        <w:t>other objects (in the way that being three feet from the left of a desk is). If Lewis thinks that this is obvious, this can be conceded.</w:t>
      </w:r>
    </w:p>
    <w:p w14:paraId="29EEE8A6" w14:textId="344F1CFA" w:rsidR="000E25C0" w:rsidRDefault="000E71F7" w:rsidP="001F4352">
      <w:pPr>
        <w:tabs>
          <w:tab w:val="left" w:pos="5813"/>
        </w:tabs>
        <w:rPr>
          <w:rFonts w:cs="Gill Sans"/>
        </w:rPr>
      </w:pPr>
      <w:r>
        <w:rPr>
          <w:rFonts w:cs="Gill Sans"/>
        </w:rPr>
        <w:t xml:space="preserve">(iv) </w:t>
      </w:r>
      <w:r w:rsidR="000E25C0">
        <w:rPr>
          <w:rFonts w:cs="Gill Sans"/>
        </w:rPr>
        <w:t xml:space="preserve">Katherine Hawley (2001, ch.1) maintains that it doesn’t follow from this that shape is not a relation to times. (Note that Hawley (2001) is not a </w:t>
      </w:r>
      <w:r w:rsidR="0085533A">
        <w:rPr>
          <w:rFonts w:cs="Gill Sans"/>
        </w:rPr>
        <w:t xml:space="preserve">general </w:t>
      </w:r>
      <w:r w:rsidR="000E25C0">
        <w:rPr>
          <w:rFonts w:cs="Gill Sans"/>
        </w:rPr>
        <w:t>defence of endurantism)</w:t>
      </w:r>
    </w:p>
    <w:p w14:paraId="50BB3201" w14:textId="5A998517" w:rsidR="0085533A" w:rsidRDefault="000E71F7" w:rsidP="001F4352">
      <w:pPr>
        <w:tabs>
          <w:tab w:val="left" w:pos="5813"/>
        </w:tabs>
        <w:rPr>
          <w:rFonts w:cs="Gill Sans"/>
        </w:rPr>
      </w:pPr>
      <w:r>
        <w:rPr>
          <w:rFonts w:cs="Gill Sans"/>
        </w:rPr>
        <w:t xml:space="preserve">(v) </w:t>
      </w:r>
      <w:r w:rsidR="0085533A">
        <w:rPr>
          <w:rFonts w:cs="Gill Sans"/>
        </w:rPr>
        <w:t>Hawley (2001) maintains that such a view of properties such as shape and colour would provide an explanation for why abstract objects cannot possess shape and colour. If abstract objects are not in time then they cannot bear relations to times; so they cannot be shaped or coloured.</w:t>
      </w:r>
    </w:p>
    <w:p w14:paraId="1D76C2CA" w14:textId="4E939819" w:rsidR="0085533A" w:rsidRDefault="000E71F7" w:rsidP="001F4352">
      <w:pPr>
        <w:tabs>
          <w:tab w:val="left" w:pos="5813"/>
        </w:tabs>
        <w:rPr>
          <w:rFonts w:cs="Gill Sans"/>
        </w:rPr>
      </w:pPr>
      <w:r>
        <w:rPr>
          <w:rFonts w:cs="Gill Sans"/>
        </w:rPr>
        <w:t xml:space="preserve">(vi) </w:t>
      </w:r>
      <w:r w:rsidR="0085533A">
        <w:rPr>
          <w:rFonts w:cs="Gill Sans"/>
        </w:rPr>
        <w:t>But there may be other explanations of this fact. (Only spatially-located things can have such properties).</w:t>
      </w:r>
    </w:p>
    <w:p w14:paraId="4F4D4A8A" w14:textId="0F3EE1A2" w:rsidR="00543702" w:rsidRDefault="000E71F7" w:rsidP="001F4352">
      <w:pPr>
        <w:tabs>
          <w:tab w:val="left" w:pos="5813"/>
        </w:tabs>
        <w:rPr>
          <w:rFonts w:cs="Gill Sans"/>
        </w:rPr>
      </w:pPr>
      <w:r>
        <w:rPr>
          <w:rFonts w:cs="Gill Sans"/>
        </w:rPr>
        <w:t xml:space="preserve">(vii) </w:t>
      </w:r>
      <w:r w:rsidR="00543702">
        <w:rPr>
          <w:rFonts w:cs="Gill Sans"/>
        </w:rPr>
        <w:t xml:space="preserve">If shape, colour, and such things are all relations to times, then what is left of the object, such that it is that which is related to times? </w:t>
      </w:r>
    </w:p>
    <w:p w14:paraId="77EF8077" w14:textId="7A62C290" w:rsidR="00835CB0" w:rsidRDefault="000E71F7" w:rsidP="001F4352">
      <w:pPr>
        <w:tabs>
          <w:tab w:val="left" w:pos="5813"/>
        </w:tabs>
        <w:rPr>
          <w:rFonts w:cs="Gill Sans"/>
        </w:rPr>
      </w:pPr>
      <w:r>
        <w:rPr>
          <w:rFonts w:cs="Gill Sans"/>
        </w:rPr>
        <w:t xml:space="preserve">(viii) </w:t>
      </w:r>
      <w:r w:rsidR="00835CB0">
        <w:rPr>
          <w:rFonts w:cs="Gill Sans"/>
        </w:rPr>
        <w:t xml:space="preserve">And does anything </w:t>
      </w:r>
      <w:r w:rsidR="00835CB0" w:rsidRPr="00FC7098">
        <w:rPr>
          <w:rFonts w:cs="Gill Sans"/>
          <w:i/>
        </w:rPr>
        <w:t>really</w:t>
      </w:r>
      <w:r w:rsidR="00835CB0">
        <w:rPr>
          <w:rFonts w:cs="Gill Sans"/>
        </w:rPr>
        <w:t xml:space="preserve"> change on this view? Properties are not gained and lost. These properties are, each of them, possessed at all times.</w:t>
      </w:r>
    </w:p>
    <w:p w14:paraId="2E4B05CF" w14:textId="77777777" w:rsidR="00C07D46" w:rsidRDefault="00C07D46" w:rsidP="001F4352">
      <w:pPr>
        <w:tabs>
          <w:tab w:val="left" w:pos="5813"/>
        </w:tabs>
        <w:rPr>
          <w:rFonts w:cs="Gill Sans"/>
        </w:rPr>
      </w:pPr>
    </w:p>
    <w:p w14:paraId="6B3BFC66" w14:textId="42711704" w:rsidR="0006575E" w:rsidRDefault="00B3485C" w:rsidP="001F4352">
      <w:pPr>
        <w:tabs>
          <w:tab w:val="left" w:pos="5813"/>
        </w:tabs>
        <w:rPr>
          <w:rFonts w:cs="Gill Sans"/>
        </w:rPr>
      </w:pPr>
      <w:r>
        <w:rPr>
          <w:rFonts w:cs="Gill Sans"/>
        </w:rPr>
        <w:t>7. Adverbialism</w:t>
      </w:r>
      <w:r w:rsidR="00FC7098">
        <w:rPr>
          <w:rFonts w:cs="Gill Sans"/>
        </w:rPr>
        <w:t xml:space="preserve"> (See </w:t>
      </w:r>
      <w:r w:rsidR="0085533A">
        <w:rPr>
          <w:rFonts w:cs="Gill Sans"/>
        </w:rPr>
        <w:t xml:space="preserve">Mark Johnston (1987), E.J. Lowe </w:t>
      </w:r>
      <w:r w:rsidR="00E948A4">
        <w:rPr>
          <w:rFonts w:cs="Gill Sans"/>
        </w:rPr>
        <w:t xml:space="preserve">(1988) </w:t>
      </w:r>
      <w:r w:rsidR="0085533A">
        <w:rPr>
          <w:rFonts w:cs="Gill Sans"/>
        </w:rPr>
        <w:t>and Sally Haslanger (1989).</w:t>
      </w:r>
      <w:r w:rsidR="00FC7098">
        <w:rPr>
          <w:rFonts w:cs="Gill Sans"/>
        </w:rPr>
        <w:t>)</w:t>
      </w:r>
    </w:p>
    <w:p w14:paraId="774EBABB" w14:textId="6B8896D8" w:rsidR="0006575E" w:rsidRDefault="00FC7098" w:rsidP="001F4352">
      <w:pPr>
        <w:tabs>
          <w:tab w:val="left" w:pos="5813"/>
        </w:tabs>
        <w:rPr>
          <w:rFonts w:cs="Gill Sans"/>
        </w:rPr>
      </w:pPr>
      <w:r>
        <w:rPr>
          <w:rFonts w:cs="Gill Sans"/>
        </w:rPr>
        <w:t>(i)</w:t>
      </w:r>
      <w:r w:rsidR="000E71F7">
        <w:rPr>
          <w:rFonts w:cs="Gill Sans"/>
        </w:rPr>
        <w:t xml:space="preserve"> </w:t>
      </w:r>
      <w:r w:rsidR="0006575E">
        <w:rPr>
          <w:rFonts w:cs="Gill Sans"/>
        </w:rPr>
        <w:t xml:space="preserve">Adverbs are expressions that modify verbs. They say how things are done. </w:t>
      </w:r>
      <w:r w:rsidR="00E55753">
        <w:rPr>
          <w:rFonts w:cs="Gill Sans"/>
        </w:rPr>
        <w:t>(In ‘he runs quickly’, ‘quickly’ is an adverb that modifies the verb ‘runs’).</w:t>
      </w:r>
    </w:p>
    <w:p w14:paraId="49D6C886" w14:textId="650D4A2E" w:rsidR="00E55753" w:rsidRDefault="00FC7098" w:rsidP="001F4352">
      <w:pPr>
        <w:tabs>
          <w:tab w:val="left" w:pos="5813"/>
        </w:tabs>
        <w:rPr>
          <w:rFonts w:cs="Gill Sans"/>
        </w:rPr>
      </w:pPr>
      <w:r>
        <w:rPr>
          <w:rFonts w:cs="Gill Sans"/>
        </w:rPr>
        <w:t>(i</w:t>
      </w:r>
      <w:r w:rsidR="000E71F7">
        <w:rPr>
          <w:rFonts w:cs="Gill Sans"/>
        </w:rPr>
        <w:t xml:space="preserve">i) </w:t>
      </w:r>
      <w:r w:rsidR="00E55753">
        <w:rPr>
          <w:rFonts w:cs="Gill Sans"/>
        </w:rPr>
        <w:t>Adverbialists hold that properties like being red or being shaped are not relations to times. But having or instantiating a property is something different depending on what time it is.</w:t>
      </w:r>
    </w:p>
    <w:p w14:paraId="24E5089C" w14:textId="3D39CB65" w:rsidR="00E55753" w:rsidRDefault="00FC7098" w:rsidP="001F4352">
      <w:pPr>
        <w:tabs>
          <w:tab w:val="left" w:pos="5813"/>
        </w:tabs>
        <w:rPr>
          <w:rFonts w:cs="Gill Sans"/>
        </w:rPr>
      </w:pPr>
      <w:r>
        <w:rPr>
          <w:rFonts w:cs="Gill Sans"/>
        </w:rPr>
        <w:t>(iii</w:t>
      </w:r>
      <w:r w:rsidR="000E71F7">
        <w:rPr>
          <w:rFonts w:cs="Gill Sans"/>
        </w:rPr>
        <w:t xml:space="preserve">) </w:t>
      </w:r>
      <w:r w:rsidR="00E55753">
        <w:rPr>
          <w:rFonts w:cs="Gill Sans"/>
        </w:rPr>
        <w:t xml:space="preserve">To have a property in the time 1 way is </w:t>
      </w:r>
      <w:r w:rsidR="00E55753" w:rsidRPr="00E55753">
        <w:rPr>
          <w:rFonts w:cs="Gill Sans"/>
          <w:i/>
        </w:rPr>
        <w:t>different</w:t>
      </w:r>
      <w:r w:rsidR="00E55753">
        <w:rPr>
          <w:rFonts w:cs="Gill Sans"/>
        </w:rPr>
        <w:t xml:space="preserve"> from having a property in the time 2 way. (Adverbialists talk about having properties ‘t-ly’ in a way that is supposed to play on the analogy with running quickly or standing up slowly).</w:t>
      </w:r>
    </w:p>
    <w:p w14:paraId="5EE231BE" w14:textId="6D3CB23D" w:rsidR="000A4042" w:rsidRDefault="000A4042" w:rsidP="001F4352">
      <w:pPr>
        <w:tabs>
          <w:tab w:val="left" w:pos="5813"/>
        </w:tabs>
        <w:rPr>
          <w:rFonts w:cs="Gill Sans"/>
        </w:rPr>
      </w:pPr>
      <w:r>
        <w:rPr>
          <w:rFonts w:cs="Gill Sans"/>
        </w:rPr>
        <w:t>(</w:t>
      </w:r>
      <w:r w:rsidR="00FC7098">
        <w:rPr>
          <w:rFonts w:cs="Gill Sans"/>
        </w:rPr>
        <w:t>i</w:t>
      </w:r>
      <w:r>
        <w:rPr>
          <w:rFonts w:cs="Gill Sans"/>
        </w:rPr>
        <w:t>v) (2) and (3) should be restated in terms of being bent in a t-ly way and being straight in a t*ly way. This is consistent.</w:t>
      </w:r>
    </w:p>
    <w:p w14:paraId="0F3E779B" w14:textId="43060BDB" w:rsidR="00543702" w:rsidRDefault="000E71F7" w:rsidP="001F4352">
      <w:pPr>
        <w:tabs>
          <w:tab w:val="left" w:pos="5813"/>
        </w:tabs>
        <w:rPr>
          <w:rFonts w:cs="Gill Sans"/>
        </w:rPr>
      </w:pPr>
      <w:r>
        <w:rPr>
          <w:rFonts w:cs="Gill Sans"/>
        </w:rPr>
        <w:t>(v</w:t>
      </w:r>
      <w:r w:rsidR="00FC7098">
        <w:rPr>
          <w:rFonts w:cs="Gill Sans"/>
        </w:rPr>
        <w:t>)</w:t>
      </w:r>
      <w:r>
        <w:rPr>
          <w:rFonts w:cs="Gill Sans"/>
        </w:rPr>
        <w:t xml:space="preserve"> </w:t>
      </w:r>
      <w:r w:rsidR="000A4042">
        <w:rPr>
          <w:rFonts w:cs="Gill Sans"/>
        </w:rPr>
        <w:t>W</w:t>
      </w:r>
      <w:r w:rsidR="00E55753">
        <w:rPr>
          <w:rFonts w:cs="Gill Sans"/>
        </w:rPr>
        <w:t>hat is involved in change; an object over time instantiating-in-different ways the same property.</w:t>
      </w:r>
      <w:r w:rsidR="00D17691">
        <w:rPr>
          <w:rFonts w:cs="Gill Sans"/>
        </w:rPr>
        <w:t xml:space="preserve"> Properties like being bent and being shaped are intr</w:t>
      </w:r>
      <w:r w:rsidR="008469B5">
        <w:rPr>
          <w:rFonts w:cs="Gill Sans"/>
        </w:rPr>
        <w:t>insic and are not relations</w:t>
      </w:r>
      <w:r w:rsidR="00D17691">
        <w:rPr>
          <w:rFonts w:cs="Gill Sans"/>
        </w:rPr>
        <w:t>.</w:t>
      </w:r>
    </w:p>
    <w:p w14:paraId="24F435E8" w14:textId="0BCDA9EC" w:rsidR="00C1480E" w:rsidRDefault="00FC7098" w:rsidP="001F4352">
      <w:pPr>
        <w:tabs>
          <w:tab w:val="left" w:pos="5813"/>
        </w:tabs>
        <w:rPr>
          <w:rFonts w:cs="Gill Sans"/>
        </w:rPr>
      </w:pPr>
      <w:r>
        <w:rPr>
          <w:rFonts w:cs="Gill Sans"/>
        </w:rPr>
        <w:t>(vi)</w:t>
      </w:r>
      <w:r w:rsidR="00C1480E">
        <w:rPr>
          <w:rFonts w:cs="Gill Sans"/>
        </w:rPr>
        <w:t xml:space="preserve"> Adverbialism is an interesting strategy. But the </w:t>
      </w:r>
      <w:r w:rsidR="00557000">
        <w:rPr>
          <w:rFonts w:cs="Gill Sans"/>
        </w:rPr>
        <w:t xml:space="preserve">main </w:t>
      </w:r>
      <w:r w:rsidR="00C1480E">
        <w:rPr>
          <w:rFonts w:cs="Gill Sans"/>
        </w:rPr>
        <w:t>idea is obscure.</w:t>
      </w:r>
    </w:p>
    <w:p w14:paraId="0611EA1A" w14:textId="647193CC" w:rsidR="000A4042" w:rsidRDefault="00C1480E" w:rsidP="001F4352">
      <w:pPr>
        <w:tabs>
          <w:tab w:val="left" w:pos="5813"/>
        </w:tabs>
        <w:rPr>
          <w:rFonts w:cs="Gill Sans"/>
        </w:rPr>
      </w:pPr>
      <w:r>
        <w:rPr>
          <w:rFonts w:cs="Gill Sans"/>
        </w:rPr>
        <w:t xml:space="preserve">Question: </w:t>
      </w:r>
      <w:r w:rsidR="000A4042">
        <w:rPr>
          <w:rFonts w:cs="Gill Sans"/>
        </w:rPr>
        <w:t xml:space="preserve">Does having the property (say, being bent) in a t-ly way entail having that property </w:t>
      </w:r>
      <w:r w:rsidR="000A4042" w:rsidRPr="00C1480E">
        <w:rPr>
          <w:rFonts w:cs="Gill Sans"/>
          <w:i/>
        </w:rPr>
        <w:t>simply</w:t>
      </w:r>
      <w:r w:rsidR="000A4042">
        <w:rPr>
          <w:rFonts w:cs="Gill Sans"/>
        </w:rPr>
        <w:t xml:space="preserve">? </w:t>
      </w:r>
    </w:p>
    <w:p w14:paraId="14B57E1A" w14:textId="623CD061" w:rsidR="000A4042" w:rsidRDefault="000A4042" w:rsidP="001F4352">
      <w:pPr>
        <w:tabs>
          <w:tab w:val="left" w:pos="5813"/>
        </w:tabs>
        <w:rPr>
          <w:rFonts w:cs="Gill Sans"/>
        </w:rPr>
      </w:pPr>
      <w:r>
        <w:rPr>
          <w:rFonts w:cs="Gill Sans"/>
        </w:rPr>
        <w:t>If yes,</w:t>
      </w:r>
      <w:r w:rsidR="00C1480E">
        <w:rPr>
          <w:rFonts w:cs="Gill Sans"/>
        </w:rPr>
        <w:t xml:space="preserve"> then the fact that (2) and (3) can be reconstructed doesn’t resolve the contradiction (which concerned properties simpliciter, for example, </w:t>
      </w:r>
      <w:r>
        <w:rPr>
          <w:rFonts w:cs="Gill Sans"/>
        </w:rPr>
        <w:t>O being bent and being straight)</w:t>
      </w:r>
      <w:r w:rsidR="00C1480E">
        <w:rPr>
          <w:rFonts w:cs="Gill Sans"/>
        </w:rPr>
        <w:t xml:space="preserve">. (cf. running </w:t>
      </w:r>
      <w:r w:rsidR="00C1480E" w:rsidRPr="00C1480E">
        <w:rPr>
          <w:rFonts w:cs="Gill Sans"/>
          <w:i/>
        </w:rPr>
        <w:t>quickly</w:t>
      </w:r>
      <w:r w:rsidR="00C1480E">
        <w:rPr>
          <w:rFonts w:cs="Gill Sans"/>
        </w:rPr>
        <w:t>)</w:t>
      </w:r>
    </w:p>
    <w:p w14:paraId="66E702F5" w14:textId="77777777" w:rsidR="000A4042" w:rsidRDefault="00C1480E" w:rsidP="001F4352">
      <w:pPr>
        <w:tabs>
          <w:tab w:val="left" w:pos="5813"/>
        </w:tabs>
        <w:rPr>
          <w:rFonts w:cs="Gill Sans"/>
        </w:rPr>
      </w:pPr>
      <w:r>
        <w:rPr>
          <w:rFonts w:cs="Gill Sans"/>
        </w:rPr>
        <w:t>If no, then</w:t>
      </w:r>
      <w:r w:rsidR="000A4042">
        <w:rPr>
          <w:rFonts w:cs="Gill Sans"/>
        </w:rPr>
        <w:t xml:space="preserve"> being bent t-ly does not entail</w:t>
      </w:r>
      <w:r>
        <w:rPr>
          <w:rFonts w:cs="Gill Sans"/>
        </w:rPr>
        <w:t xml:space="preserve"> just being bent at that time. But that is highly counterintuitive.</w:t>
      </w:r>
    </w:p>
    <w:p w14:paraId="07A12422" w14:textId="77777777" w:rsidR="00835CB0" w:rsidRDefault="00835CB0" w:rsidP="001F4352">
      <w:pPr>
        <w:tabs>
          <w:tab w:val="left" w:pos="5813"/>
        </w:tabs>
        <w:rPr>
          <w:rFonts w:cs="Gill Sans"/>
        </w:rPr>
      </w:pPr>
    </w:p>
    <w:p w14:paraId="717B6ABD" w14:textId="61BFC5BE" w:rsidR="008469B5" w:rsidRDefault="00B3485C" w:rsidP="001F4352">
      <w:pPr>
        <w:tabs>
          <w:tab w:val="left" w:pos="5813"/>
        </w:tabs>
        <w:rPr>
          <w:rFonts w:cs="Gill Sans"/>
        </w:rPr>
      </w:pPr>
      <w:r>
        <w:rPr>
          <w:rFonts w:cs="Gill Sans"/>
        </w:rPr>
        <w:t xml:space="preserve">8. </w:t>
      </w:r>
      <w:r w:rsidR="00835CB0">
        <w:rPr>
          <w:rFonts w:cs="Gill Sans"/>
        </w:rPr>
        <w:t>‘</w:t>
      </w:r>
      <w:r w:rsidR="00D17691">
        <w:rPr>
          <w:rFonts w:cs="Gill Sans"/>
        </w:rPr>
        <w:t>Taking tense seriously</w:t>
      </w:r>
      <w:r w:rsidR="00835CB0">
        <w:rPr>
          <w:rFonts w:cs="Gill Sans"/>
        </w:rPr>
        <w:t>’</w:t>
      </w:r>
    </w:p>
    <w:p w14:paraId="5319BD98" w14:textId="35F437DB" w:rsidR="008469B5" w:rsidRDefault="008469B5" w:rsidP="001F4352">
      <w:pPr>
        <w:tabs>
          <w:tab w:val="left" w:pos="5813"/>
        </w:tabs>
        <w:rPr>
          <w:rFonts w:cs="Gill Sans"/>
        </w:rPr>
      </w:pPr>
      <w:r>
        <w:rPr>
          <w:rFonts w:cs="Gill Sans"/>
        </w:rPr>
        <w:t>(i) The problem as Lewis formulates it employs ‘untensed’ (or ‘tenseless’) language for picking out objects and attributing the possession of properties at different times to them.</w:t>
      </w:r>
    </w:p>
    <w:p w14:paraId="01A63E93" w14:textId="3939798D" w:rsidR="008469B5" w:rsidRDefault="008469B5" w:rsidP="001F4352">
      <w:pPr>
        <w:tabs>
          <w:tab w:val="left" w:pos="5813"/>
        </w:tabs>
        <w:rPr>
          <w:rFonts w:cs="Gill Sans"/>
        </w:rPr>
      </w:pPr>
      <w:r>
        <w:rPr>
          <w:rFonts w:cs="Gill Sans"/>
        </w:rPr>
        <w:t xml:space="preserve">(ii) Tenseless language: language that does not refer to times or events as either now, or in the present, in the past or future. </w:t>
      </w:r>
    </w:p>
    <w:p w14:paraId="4E958102" w14:textId="5A47FDFE" w:rsidR="008469B5" w:rsidRDefault="008469B5" w:rsidP="001F4352">
      <w:pPr>
        <w:tabs>
          <w:tab w:val="left" w:pos="5813"/>
        </w:tabs>
        <w:rPr>
          <w:rFonts w:cs="Gill Sans"/>
        </w:rPr>
      </w:pPr>
      <w:r>
        <w:rPr>
          <w:rFonts w:cs="Gill Sans"/>
        </w:rPr>
        <w:t>(iii) Tensed language:  Picks out events or times as either past, present (now) or future. (‘Was’, ‘is now’, ‘will be’)</w:t>
      </w:r>
    </w:p>
    <w:p w14:paraId="20AC8540" w14:textId="10B1C74A" w:rsidR="008469B5" w:rsidRDefault="008469B5" w:rsidP="001F4352">
      <w:pPr>
        <w:tabs>
          <w:tab w:val="left" w:pos="5813"/>
        </w:tabs>
        <w:rPr>
          <w:rFonts w:cs="Gill Sans"/>
        </w:rPr>
      </w:pPr>
      <w:r>
        <w:rPr>
          <w:rFonts w:cs="Gill Sans"/>
        </w:rPr>
        <w:t>Note that the ‘is’ as used in Lewis’s argument is a tenseless ‘is’. “DL is bent at t” does not mean: “DL is (now) bent”. The ‘is’ is the tenseless or like the ‘is’ in ‘courage is a virtue’.</w:t>
      </w:r>
    </w:p>
    <w:p w14:paraId="16E7EA0B" w14:textId="1D4690EA" w:rsidR="008469B5" w:rsidRDefault="008469B5" w:rsidP="001F4352">
      <w:pPr>
        <w:tabs>
          <w:tab w:val="left" w:pos="5813"/>
        </w:tabs>
        <w:rPr>
          <w:rFonts w:cs="Gill Sans"/>
        </w:rPr>
      </w:pPr>
      <w:r>
        <w:rPr>
          <w:rFonts w:cs="Gill Sans"/>
        </w:rPr>
        <w:t xml:space="preserve">(iv) Some philosophers think that the solution to the problem of temporary intrinsics is to acknowledge the tensed character of our talk about change. When we describe the facts about change in tensed language, the problem </w:t>
      </w:r>
      <w:r w:rsidR="002E41CF">
        <w:rPr>
          <w:rFonts w:cs="Gill Sans"/>
        </w:rPr>
        <w:t xml:space="preserve">for endurantism </w:t>
      </w:r>
      <w:r>
        <w:rPr>
          <w:rFonts w:cs="Gill Sans"/>
        </w:rPr>
        <w:t xml:space="preserve">disappears. (For </w:t>
      </w:r>
      <w:r w:rsidR="002E41CF">
        <w:rPr>
          <w:rFonts w:cs="Gill Sans"/>
        </w:rPr>
        <w:t>an endurantist approach along these lines, see Trenton Merricks (1994))</w:t>
      </w:r>
    </w:p>
    <w:p w14:paraId="157E21D3" w14:textId="2BAD00DB" w:rsidR="00C1480E" w:rsidRDefault="00C1480E" w:rsidP="001F4352">
      <w:pPr>
        <w:tabs>
          <w:tab w:val="left" w:pos="5813"/>
        </w:tabs>
        <w:rPr>
          <w:rFonts w:cs="Gill Sans"/>
        </w:rPr>
      </w:pPr>
      <w:r>
        <w:rPr>
          <w:rFonts w:cs="Gill Sans"/>
        </w:rPr>
        <w:t xml:space="preserve">(v) Lewis: no man believes he has no future or that he has no past. But </w:t>
      </w:r>
      <w:r w:rsidR="0026148D">
        <w:rPr>
          <w:rFonts w:cs="Gill Sans"/>
        </w:rPr>
        <w:t xml:space="preserve">using tensed language shows us that we needn’t embrace this in its most unattractive form. What a man believes (about himself, say) is that certain things </w:t>
      </w:r>
      <w:r w:rsidR="0026148D" w:rsidRPr="0026148D">
        <w:rPr>
          <w:rFonts w:cs="Gill Sans"/>
          <w:i/>
        </w:rPr>
        <w:t>will be the case</w:t>
      </w:r>
      <w:r w:rsidR="0026148D">
        <w:rPr>
          <w:rFonts w:cs="Gill Sans"/>
        </w:rPr>
        <w:t xml:space="preserve">, and that certain things </w:t>
      </w:r>
      <w:r w:rsidR="0026148D" w:rsidRPr="0026148D">
        <w:rPr>
          <w:rFonts w:cs="Gill Sans"/>
          <w:i/>
        </w:rPr>
        <w:t>were the case</w:t>
      </w:r>
      <w:r w:rsidR="0026148D">
        <w:rPr>
          <w:rFonts w:cs="Gill Sans"/>
        </w:rPr>
        <w:t>.</w:t>
      </w:r>
    </w:p>
    <w:p w14:paraId="3D712783" w14:textId="76604B70" w:rsidR="00C1480E" w:rsidRDefault="002E41CF" w:rsidP="001F4352">
      <w:pPr>
        <w:tabs>
          <w:tab w:val="left" w:pos="5813"/>
        </w:tabs>
        <w:rPr>
          <w:rFonts w:cs="Gill Sans"/>
        </w:rPr>
      </w:pPr>
      <w:r>
        <w:rPr>
          <w:rFonts w:cs="Gill Sans"/>
        </w:rPr>
        <w:t>(v</w:t>
      </w:r>
      <w:r w:rsidR="0026148D">
        <w:rPr>
          <w:rFonts w:cs="Gill Sans"/>
        </w:rPr>
        <w:t>i</w:t>
      </w:r>
      <w:r>
        <w:rPr>
          <w:rFonts w:cs="Gill Sans"/>
        </w:rPr>
        <w:t xml:space="preserve">) </w:t>
      </w:r>
      <w:r w:rsidR="0026148D">
        <w:rPr>
          <w:rFonts w:cs="Gill Sans"/>
        </w:rPr>
        <w:t xml:space="preserve">Such a theorist will insist </w:t>
      </w:r>
      <w:r w:rsidR="00C1480E">
        <w:rPr>
          <w:rFonts w:cs="Gill Sans"/>
        </w:rPr>
        <w:t xml:space="preserve">that (2) and (3) need to be rewritten or reconceived in suitably tensed form. </w:t>
      </w:r>
    </w:p>
    <w:p w14:paraId="0D188455" w14:textId="5B90E4F0" w:rsidR="00C1480E" w:rsidRDefault="00C1480E" w:rsidP="001F4352">
      <w:pPr>
        <w:tabs>
          <w:tab w:val="left" w:pos="5813"/>
        </w:tabs>
        <w:rPr>
          <w:rFonts w:cs="Gill Sans"/>
        </w:rPr>
      </w:pPr>
      <w:r>
        <w:rPr>
          <w:rFonts w:cs="Gill Sans"/>
        </w:rPr>
        <w:t xml:space="preserve">(vii) Suppose that t is in the past. Then </w:t>
      </w:r>
      <w:r w:rsidR="0026148D">
        <w:rPr>
          <w:rFonts w:cs="Gill Sans"/>
        </w:rPr>
        <w:t>‘</w:t>
      </w:r>
      <w:r>
        <w:rPr>
          <w:rFonts w:cs="Gill Sans"/>
        </w:rPr>
        <w:t>O is F at t</w:t>
      </w:r>
      <w:r w:rsidR="0026148D">
        <w:rPr>
          <w:rFonts w:cs="Gill Sans"/>
        </w:rPr>
        <w:t>’</w:t>
      </w:r>
      <w:r>
        <w:rPr>
          <w:rFonts w:cs="Gill Sans"/>
        </w:rPr>
        <w:t xml:space="preserve"> </w:t>
      </w:r>
      <w:r w:rsidR="0026148D">
        <w:rPr>
          <w:rFonts w:cs="Gill Sans"/>
        </w:rPr>
        <w:t>needs to be rewritten or reconceived as ‘O was F’.</w:t>
      </w:r>
    </w:p>
    <w:p w14:paraId="1C148DCE" w14:textId="7C80E222" w:rsidR="0026148D" w:rsidRDefault="0026148D" w:rsidP="001F4352">
      <w:pPr>
        <w:tabs>
          <w:tab w:val="left" w:pos="5813"/>
        </w:tabs>
        <w:rPr>
          <w:rFonts w:cs="Gill Sans"/>
        </w:rPr>
      </w:pPr>
      <w:r>
        <w:rPr>
          <w:rFonts w:cs="Gill Sans"/>
        </w:rPr>
        <w:t>(viii) Suppose that t* is present. Then ‘O is not F at t*’ needs to be rewritten as ‘O is now not F.’ or ‘O is presently not F’.</w:t>
      </w:r>
    </w:p>
    <w:p w14:paraId="349E6430" w14:textId="3A6EC0F9" w:rsidR="002E41CF" w:rsidRDefault="0026148D" w:rsidP="001F4352">
      <w:pPr>
        <w:tabs>
          <w:tab w:val="left" w:pos="5813"/>
        </w:tabs>
        <w:rPr>
          <w:rFonts w:cs="Gill Sans"/>
        </w:rPr>
      </w:pPr>
      <w:r>
        <w:rPr>
          <w:rFonts w:cs="Gill Sans"/>
        </w:rPr>
        <w:t xml:space="preserve">(ix) Then the only version of (5) that </w:t>
      </w:r>
      <w:r w:rsidR="00557000">
        <w:rPr>
          <w:rFonts w:cs="Gill Sans"/>
        </w:rPr>
        <w:t>can be justified by these tensed sentence redescriptions will be something of the form:</w:t>
      </w:r>
      <w:r>
        <w:rPr>
          <w:rFonts w:cs="Gill Sans"/>
        </w:rPr>
        <w:t xml:space="preserve"> ‘O was F and O is now F’</w:t>
      </w:r>
      <w:r w:rsidR="00557000">
        <w:rPr>
          <w:rFonts w:cs="Gill Sans"/>
        </w:rPr>
        <w:t>. This is perfectly consistent.</w:t>
      </w:r>
    </w:p>
    <w:p w14:paraId="07FE0973" w14:textId="10664A59" w:rsidR="00557000" w:rsidRDefault="00557000" w:rsidP="001F4352">
      <w:pPr>
        <w:tabs>
          <w:tab w:val="left" w:pos="5813"/>
        </w:tabs>
        <w:rPr>
          <w:rFonts w:cs="Gill Sans"/>
        </w:rPr>
      </w:pPr>
      <w:r>
        <w:rPr>
          <w:rFonts w:cs="Gill Sans"/>
        </w:rPr>
        <w:t>Worries?: (x) This redescription makes no reference to times. ‘O is F at t’, where t is some point in the past, doesn’t just say: ‘O was F’. That is true of many past times. So where has ‘t’ or ‘at t’ gone in the redescription?</w:t>
      </w:r>
    </w:p>
    <w:p w14:paraId="53D96449" w14:textId="0C937061" w:rsidR="00557000" w:rsidRDefault="00557000" w:rsidP="001F4352">
      <w:pPr>
        <w:tabs>
          <w:tab w:val="left" w:pos="5813"/>
        </w:tabs>
        <w:rPr>
          <w:rFonts w:cs="Gill Sans"/>
        </w:rPr>
      </w:pPr>
      <w:r>
        <w:rPr>
          <w:rFonts w:cs="Gill Sans"/>
        </w:rPr>
        <w:t>(xi) Merricks (1994):</w:t>
      </w:r>
    </w:p>
    <w:p w14:paraId="252550C9" w14:textId="4AA9C028" w:rsidR="0026148D" w:rsidRDefault="00557000" w:rsidP="001F4352">
      <w:pPr>
        <w:tabs>
          <w:tab w:val="left" w:pos="5813"/>
        </w:tabs>
        <w:rPr>
          <w:rFonts w:cs="Gill Sans"/>
        </w:rPr>
      </w:pPr>
      <w:r>
        <w:rPr>
          <w:rFonts w:cs="Gill Sans"/>
        </w:rPr>
        <w:t>‘Just as I exist at t if and only if when t is (was, will be) present, I exist (existed, will exist), so I have the property ‘being bent at t’ if and only if I am (was, will be) bent when t is (was, will be) present.’ (1994, p.177)</w:t>
      </w:r>
    </w:p>
    <w:p w14:paraId="2398EFAF" w14:textId="77777777" w:rsidR="0026148D" w:rsidRDefault="0026148D" w:rsidP="001F4352">
      <w:pPr>
        <w:tabs>
          <w:tab w:val="left" w:pos="5813"/>
        </w:tabs>
        <w:rPr>
          <w:rFonts w:cs="Gill Sans"/>
        </w:rPr>
      </w:pPr>
    </w:p>
    <w:p w14:paraId="37735CEE" w14:textId="1A5C4B41" w:rsidR="008B0B8A" w:rsidRDefault="008469B5" w:rsidP="001F4352">
      <w:pPr>
        <w:tabs>
          <w:tab w:val="left" w:pos="5813"/>
        </w:tabs>
        <w:rPr>
          <w:rFonts w:cs="Gill Sans"/>
        </w:rPr>
      </w:pPr>
      <w:r>
        <w:rPr>
          <w:rFonts w:cs="Gill Sans"/>
        </w:rPr>
        <w:t xml:space="preserve">9. </w:t>
      </w:r>
      <w:r w:rsidR="008B0B8A">
        <w:rPr>
          <w:rFonts w:cs="Gill Sans"/>
        </w:rPr>
        <w:t>Conclusions</w:t>
      </w:r>
    </w:p>
    <w:p w14:paraId="45DB135E" w14:textId="4D079728" w:rsidR="000B1999" w:rsidRDefault="008469B5" w:rsidP="001F4352">
      <w:pPr>
        <w:tabs>
          <w:tab w:val="left" w:pos="5813"/>
        </w:tabs>
        <w:rPr>
          <w:rFonts w:cs="Gill Sans"/>
        </w:rPr>
      </w:pPr>
      <w:r>
        <w:rPr>
          <w:rFonts w:cs="Gill Sans"/>
        </w:rPr>
        <w:t xml:space="preserve">(i) </w:t>
      </w:r>
      <w:r w:rsidR="008B0B8A">
        <w:rPr>
          <w:rFonts w:cs="Gill Sans"/>
        </w:rPr>
        <w:t>Some philosophers think that explaining persistence through change requires postulating ‘temporal parts’ of material objects. They do this in different ways (‘perdurance’ vs. ‘exdurance’ (or stage theory))</w:t>
      </w:r>
    </w:p>
    <w:p w14:paraId="49F1DE4A" w14:textId="4196B0C0" w:rsidR="000B1999" w:rsidRDefault="008469B5" w:rsidP="001F4352">
      <w:pPr>
        <w:tabs>
          <w:tab w:val="left" w:pos="5813"/>
        </w:tabs>
        <w:rPr>
          <w:rFonts w:cs="Gill Sans"/>
        </w:rPr>
      </w:pPr>
      <w:r>
        <w:rPr>
          <w:rFonts w:cs="Gill Sans"/>
        </w:rPr>
        <w:t xml:space="preserve">(ii) </w:t>
      </w:r>
      <w:r w:rsidR="008B0B8A">
        <w:rPr>
          <w:rFonts w:cs="Gill Sans"/>
        </w:rPr>
        <w:t>These philosophers reject a commonsense view called ‘endurantism’ (or the ‘endurance theory’) according to which things persist over time through being ‘wholly present’ at each point at which they exist.</w:t>
      </w:r>
    </w:p>
    <w:p w14:paraId="4103377E" w14:textId="26A27607" w:rsidR="000B1999" w:rsidRDefault="008469B5" w:rsidP="001F4352">
      <w:pPr>
        <w:tabs>
          <w:tab w:val="left" w:pos="5813"/>
        </w:tabs>
        <w:rPr>
          <w:rFonts w:cs="Gill Sans"/>
        </w:rPr>
      </w:pPr>
      <w:r>
        <w:rPr>
          <w:rFonts w:cs="Gill Sans"/>
        </w:rPr>
        <w:t xml:space="preserve">(iii) </w:t>
      </w:r>
      <w:r w:rsidR="008B0B8A">
        <w:rPr>
          <w:rFonts w:cs="Gill Sans"/>
        </w:rPr>
        <w:t xml:space="preserve">Temporal parts views are also supported by other arguments. For example, temporal parts theorists claim that a metaphysics of temporal parts can help to resolve the paradoxes of material constitution. (There are also further arguments from vagueness and </w:t>
      </w:r>
      <w:r w:rsidR="000B1999">
        <w:rPr>
          <w:rFonts w:cs="Gill Sans"/>
        </w:rPr>
        <w:t>from contemporary work on the physics of time, arguments that I have not here discussed.)</w:t>
      </w:r>
    </w:p>
    <w:p w14:paraId="21147939" w14:textId="01A146BF" w:rsidR="008B0B8A" w:rsidRDefault="008469B5" w:rsidP="001F4352">
      <w:pPr>
        <w:tabs>
          <w:tab w:val="left" w:pos="5813"/>
        </w:tabs>
        <w:rPr>
          <w:rFonts w:cs="Gill Sans"/>
        </w:rPr>
      </w:pPr>
      <w:r>
        <w:rPr>
          <w:rFonts w:cs="Gill Sans"/>
        </w:rPr>
        <w:t xml:space="preserve">(iv) </w:t>
      </w:r>
      <w:r w:rsidR="008B0B8A">
        <w:rPr>
          <w:rFonts w:cs="Gill Sans"/>
        </w:rPr>
        <w:t xml:space="preserve">But the proponent of endurantism thinks that the arguments for introducing temporal parts are not sufficiently strong. There are different kinds of attempts to preserve the truth of endurantism. Though the temporal parts theory might seem remarkably counterintuitive, these attempts to preserve endurantism also face difficulties.  </w:t>
      </w:r>
    </w:p>
    <w:p w14:paraId="6360A086" w14:textId="77777777" w:rsidR="00557000" w:rsidRDefault="00557000" w:rsidP="00E87FFA"/>
    <w:p w14:paraId="319D668E" w14:textId="77777777" w:rsidR="00E87FFA" w:rsidRDefault="00E87FFA" w:rsidP="00E87FFA">
      <w:r>
        <w:t xml:space="preserve">D. Lewis, (1986). </w:t>
      </w:r>
      <w:r w:rsidRPr="009908FA">
        <w:rPr>
          <w:i/>
        </w:rPr>
        <w:t>On the Plurality of Worlds</w:t>
      </w:r>
      <w:r>
        <w:t>. Oxford, Blackwell. pp. 202-5. (Reprinted in Haslanger and Kurtz; Kim, Korman et al; Loux (ed.))</w:t>
      </w:r>
    </w:p>
    <w:p w14:paraId="77501082" w14:textId="77777777" w:rsidR="00E87FFA" w:rsidRDefault="00E87FFA" w:rsidP="00E87FFA">
      <w:r>
        <w:t xml:space="preserve">S. Haslanger (1989), ‘Endurance and Temporary Intrinsics’. </w:t>
      </w:r>
      <w:r w:rsidRPr="00FB1C52">
        <w:rPr>
          <w:i/>
        </w:rPr>
        <w:t>Analysis</w:t>
      </w:r>
      <w:r>
        <w:t>, 49: 119-125.</w:t>
      </w:r>
    </w:p>
    <w:p w14:paraId="559651CC" w14:textId="77777777" w:rsidR="00E87FFA" w:rsidRDefault="00E87FFA" w:rsidP="00E87FFA">
      <w:r>
        <w:t>Mark Heller</w:t>
      </w:r>
    </w:p>
    <w:p w14:paraId="02CCE1A5" w14:textId="77777777" w:rsidR="00E87FFA" w:rsidRDefault="00E87FFA" w:rsidP="00E87FFA">
      <w:r>
        <w:t>E. J. Lowe (1988), ‘The Problems of Intrinsic Change: Rejoinder to Lewis’. Analysis, 48: 72- 7.</w:t>
      </w:r>
    </w:p>
    <w:p w14:paraId="590B45FC" w14:textId="77777777" w:rsidR="00E87FFA" w:rsidRDefault="00E87FFA" w:rsidP="00E87FFA">
      <w:r>
        <w:t xml:space="preserve">D. Lewis (2002). ‘Tensing the Copula’. </w:t>
      </w:r>
      <w:r w:rsidRPr="00CD3030">
        <w:rPr>
          <w:i/>
        </w:rPr>
        <w:t>Mind</w:t>
      </w:r>
      <w:r>
        <w:t>, 111: 1- 13.</w:t>
      </w:r>
    </w:p>
    <w:p w14:paraId="0B7AAE5E" w14:textId="48769CC3" w:rsidR="00E87FFA" w:rsidRDefault="00E87FFA" w:rsidP="00E87FFA">
      <w:r>
        <w:t xml:space="preserve">T. Merricks, (1994). ‘Endurance and Indiscernibility’. </w:t>
      </w:r>
      <w:r w:rsidRPr="00D65787">
        <w:rPr>
          <w:i/>
        </w:rPr>
        <w:t>Journal of Philosophy</w:t>
      </w:r>
      <w:r>
        <w:t>, vol. 91: 165-194.</w:t>
      </w:r>
    </w:p>
    <w:p w14:paraId="541CDEB4" w14:textId="77777777" w:rsidR="00E87FFA" w:rsidRDefault="00E87FFA" w:rsidP="00E87FFA">
      <w:r>
        <w:t xml:space="preserve">T. Sider (2001). </w:t>
      </w:r>
      <w:r w:rsidRPr="00243A09">
        <w:rPr>
          <w:i/>
        </w:rPr>
        <w:t>Four-dimensionalism</w:t>
      </w:r>
      <w:r>
        <w:t xml:space="preserve">. Oxford, O.U.P. Chapters 3 and 4. (See also his, and Hawthorne’s papers in Sider et al, (2008) </w:t>
      </w:r>
      <w:r w:rsidRPr="009C3E6B">
        <w:rPr>
          <w:i/>
        </w:rPr>
        <w:t>Contemporary Debates in Metaphysics</w:t>
      </w:r>
      <w:r>
        <w:t>).</w:t>
      </w:r>
    </w:p>
    <w:p w14:paraId="625A5705" w14:textId="0968BC0F" w:rsidR="00E87FFA" w:rsidRDefault="00E87FFA" w:rsidP="00E87FFA">
      <w:r>
        <w:t xml:space="preserve">K. Hawley (2001), </w:t>
      </w:r>
      <w:r w:rsidRPr="005D7FF6">
        <w:rPr>
          <w:i/>
        </w:rPr>
        <w:t>How Things Persist</w:t>
      </w:r>
      <w:r>
        <w:t>. Oxford, O.U.P. Chapters 1-3.</w:t>
      </w:r>
    </w:p>
    <w:p w14:paraId="4C8D8DCF" w14:textId="77777777" w:rsidR="00E87FFA" w:rsidRDefault="00E87FFA" w:rsidP="00E87FFA">
      <w:r>
        <w:t xml:space="preserve">T. Sider (1996), “All the World’s A Stage”, </w:t>
      </w:r>
      <w:r w:rsidRPr="007A644C">
        <w:rPr>
          <w:i/>
        </w:rPr>
        <w:t>Australasian Journal of Philosophy</w:t>
      </w:r>
      <w:r>
        <w:t>, 74: 433- 53. Spells out the ‘stage-theory’ version of four-dimensionalism.</w:t>
      </w:r>
    </w:p>
    <w:p w14:paraId="6D861A0F" w14:textId="77777777" w:rsidR="00E87FFA" w:rsidRDefault="00E87FFA" w:rsidP="00E87FFA">
      <w:r>
        <w:t xml:space="preserve">K. Hawley (2006). ‘Selections from </w:t>
      </w:r>
      <w:r w:rsidRPr="009908FA">
        <w:rPr>
          <w:i/>
        </w:rPr>
        <w:t>How Things Persist’</w:t>
      </w:r>
      <w:r>
        <w:t xml:space="preserve">. In Haslanger and Kurtz (eds.), </w:t>
      </w:r>
      <w:r w:rsidRPr="009908FA">
        <w:rPr>
          <w:i/>
        </w:rPr>
        <w:t>Persistence</w:t>
      </w:r>
      <w:r>
        <w:t>.</w:t>
      </w:r>
    </w:p>
    <w:p w14:paraId="3633122F" w14:textId="77777777" w:rsidR="00E87FFA" w:rsidRDefault="00E87FFA"/>
    <w:sectPr w:rsidR="00E87FFA" w:rsidSect="00E4396D">
      <w:footerReference w:type="even" r:id="rId7"/>
      <w:footerReference w:type="default" r:id="rId8"/>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BA14F1" w14:textId="77777777" w:rsidR="00C531E3" w:rsidRDefault="00C531E3" w:rsidP="009E41A5">
      <w:r>
        <w:separator/>
      </w:r>
    </w:p>
  </w:endnote>
  <w:endnote w:type="continuationSeparator" w:id="0">
    <w:p w14:paraId="4A387A58" w14:textId="77777777" w:rsidR="00C531E3" w:rsidRDefault="00C531E3" w:rsidP="009E41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12 Sabon* Roman 05232">
    <w:panose1 w:val="00000000000000000000"/>
    <w:charset w:val="00"/>
    <w:family w:val="auto"/>
    <w:pitch w:val="variable"/>
    <w:sig w:usb0="8000002F" w:usb1="40000048" w:usb2="00000000" w:usb3="00000000" w:csb0="00000111"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Gill Sans">
    <w:panose1 w:val="020B0502020104020203"/>
    <w:charset w:val="00"/>
    <w:family w:val="auto"/>
    <w:pitch w:val="variable"/>
    <w:sig w:usb0="80000267" w:usb1="00000000" w:usb2="00000000" w:usb3="00000000" w:csb0="000001F7"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E29712" w14:textId="77777777" w:rsidR="00C531E3" w:rsidRDefault="00C531E3" w:rsidP="009E41A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8CA7206" w14:textId="77777777" w:rsidR="00C531E3" w:rsidRDefault="00C531E3">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801182" w14:textId="77777777" w:rsidR="00C531E3" w:rsidRDefault="00C531E3" w:rsidP="009E41A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822C0C">
      <w:rPr>
        <w:rStyle w:val="PageNumber"/>
        <w:noProof/>
      </w:rPr>
      <w:t>1</w:t>
    </w:r>
    <w:r>
      <w:rPr>
        <w:rStyle w:val="PageNumber"/>
      </w:rPr>
      <w:fldChar w:fldCharType="end"/>
    </w:r>
  </w:p>
  <w:p w14:paraId="382C854A" w14:textId="77777777" w:rsidR="00C531E3" w:rsidRDefault="00C531E3">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D09736" w14:textId="77777777" w:rsidR="00C531E3" w:rsidRDefault="00C531E3" w:rsidP="009E41A5">
      <w:r>
        <w:separator/>
      </w:r>
    </w:p>
  </w:footnote>
  <w:footnote w:type="continuationSeparator" w:id="0">
    <w:p w14:paraId="39CFAA05" w14:textId="77777777" w:rsidR="00C531E3" w:rsidRDefault="00C531E3" w:rsidP="009E41A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41A5"/>
    <w:rsid w:val="000278E8"/>
    <w:rsid w:val="00032409"/>
    <w:rsid w:val="00050BA6"/>
    <w:rsid w:val="000552FF"/>
    <w:rsid w:val="00057259"/>
    <w:rsid w:val="00061EA7"/>
    <w:rsid w:val="0006575E"/>
    <w:rsid w:val="00080AD2"/>
    <w:rsid w:val="00095B90"/>
    <w:rsid w:val="000A4042"/>
    <w:rsid w:val="000A5BA4"/>
    <w:rsid w:val="000B1999"/>
    <w:rsid w:val="000B3344"/>
    <w:rsid w:val="000C308A"/>
    <w:rsid w:val="000D33F4"/>
    <w:rsid w:val="000D799E"/>
    <w:rsid w:val="000E25C0"/>
    <w:rsid w:val="000E3654"/>
    <w:rsid w:val="000E3E2D"/>
    <w:rsid w:val="000E71F7"/>
    <w:rsid w:val="000F2101"/>
    <w:rsid w:val="000F62BB"/>
    <w:rsid w:val="00110B42"/>
    <w:rsid w:val="00115BFC"/>
    <w:rsid w:val="00116B7A"/>
    <w:rsid w:val="00124997"/>
    <w:rsid w:val="001365DC"/>
    <w:rsid w:val="0014240A"/>
    <w:rsid w:val="001425B5"/>
    <w:rsid w:val="00146B27"/>
    <w:rsid w:val="00147208"/>
    <w:rsid w:val="00162437"/>
    <w:rsid w:val="0017568A"/>
    <w:rsid w:val="00177DD2"/>
    <w:rsid w:val="001822B1"/>
    <w:rsid w:val="00193494"/>
    <w:rsid w:val="001936EC"/>
    <w:rsid w:val="0019440C"/>
    <w:rsid w:val="00195493"/>
    <w:rsid w:val="001A6BFB"/>
    <w:rsid w:val="001A7AD9"/>
    <w:rsid w:val="001D16C9"/>
    <w:rsid w:val="001F112D"/>
    <w:rsid w:val="001F4352"/>
    <w:rsid w:val="00206903"/>
    <w:rsid w:val="00210690"/>
    <w:rsid w:val="00221782"/>
    <w:rsid w:val="0022650D"/>
    <w:rsid w:val="002339AD"/>
    <w:rsid w:val="00243EB9"/>
    <w:rsid w:val="0026148D"/>
    <w:rsid w:val="00263AC7"/>
    <w:rsid w:val="00264D46"/>
    <w:rsid w:val="00275A3A"/>
    <w:rsid w:val="00282705"/>
    <w:rsid w:val="00282BD0"/>
    <w:rsid w:val="002831F5"/>
    <w:rsid w:val="00284456"/>
    <w:rsid w:val="0028671D"/>
    <w:rsid w:val="002874B8"/>
    <w:rsid w:val="002A549B"/>
    <w:rsid w:val="002A6A14"/>
    <w:rsid w:val="002B05D2"/>
    <w:rsid w:val="002C0C48"/>
    <w:rsid w:val="002D7F12"/>
    <w:rsid w:val="002E330A"/>
    <w:rsid w:val="002E41CF"/>
    <w:rsid w:val="002F1146"/>
    <w:rsid w:val="003059A5"/>
    <w:rsid w:val="003429BF"/>
    <w:rsid w:val="003529C8"/>
    <w:rsid w:val="00362038"/>
    <w:rsid w:val="0036242C"/>
    <w:rsid w:val="00364D84"/>
    <w:rsid w:val="00371049"/>
    <w:rsid w:val="00382E35"/>
    <w:rsid w:val="0038424A"/>
    <w:rsid w:val="00385C55"/>
    <w:rsid w:val="00393D33"/>
    <w:rsid w:val="0039490F"/>
    <w:rsid w:val="003A069F"/>
    <w:rsid w:val="003A2813"/>
    <w:rsid w:val="003B157A"/>
    <w:rsid w:val="003B1819"/>
    <w:rsid w:val="003B5A64"/>
    <w:rsid w:val="003C635E"/>
    <w:rsid w:val="003C6B90"/>
    <w:rsid w:val="003E2389"/>
    <w:rsid w:val="003E65A8"/>
    <w:rsid w:val="003F15D5"/>
    <w:rsid w:val="003F1986"/>
    <w:rsid w:val="003F7E06"/>
    <w:rsid w:val="0040062B"/>
    <w:rsid w:val="00402F82"/>
    <w:rsid w:val="0041495E"/>
    <w:rsid w:val="00421B0C"/>
    <w:rsid w:val="00426E88"/>
    <w:rsid w:val="00427919"/>
    <w:rsid w:val="00443607"/>
    <w:rsid w:val="00443DB9"/>
    <w:rsid w:val="00445ECD"/>
    <w:rsid w:val="00456F05"/>
    <w:rsid w:val="004637B9"/>
    <w:rsid w:val="00467E44"/>
    <w:rsid w:val="00476A9C"/>
    <w:rsid w:val="004776BB"/>
    <w:rsid w:val="00485205"/>
    <w:rsid w:val="0049085C"/>
    <w:rsid w:val="004C5072"/>
    <w:rsid w:val="004C605D"/>
    <w:rsid w:val="004C7B7E"/>
    <w:rsid w:val="004D65C2"/>
    <w:rsid w:val="004E1EE9"/>
    <w:rsid w:val="004E7715"/>
    <w:rsid w:val="004F58A1"/>
    <w:rsid w:val="0050244F"/>
    <w:rsid w:val="00503691"/>
    <w:rsid w:val="00504C28"/>
    <w:rsid w:val="00511F22"/>
    <w:rsid w:val="005129D3"/>
    <w:rsid w:val="00512A04"/>
    <w:rsid w:val="00524C9F"/>
    <w:rsid w:val="00536276"/>
    <w:rsid w:val="00536B42"/>
    <w:rsid w:val="00543702"/>
    <w:rsid w:val="00544213"/>
    <w:rsid w:val="00551A13"/>
    <w:rsid w:val="00555433"/>
    <w:rsid w:val="005558EC"/>
    <w:rsid w:val="00556DC9"/>
    <w:rsid w:val="00557000"/>
    <w:rsid w:val="00560494"/>
    <w:rsid w:val="00563AA5"/>
    <w:rsid w:val="00564CAE"/>
    <w:rsid w:val="005776BB"/>
    <w:rsid w:val="0058157B"/>
    <w:rsid w:val="00586FC9"/>
    <w:rsid w:val="00587833"/>
    <w:rsid w:val="005A1142"/>
    <w:rsid w:val="005A262B"/>
    <w:rsid w:val="005C7659"/>
    <w:rsid w:val="005E4987"/>
    <w:rsid w:val="005F32A0"/>
    <w:rsid w:val="00603CBA"/>
    <w:rsid w:val="006068CD"/>
    <w:rsid w:val="006217BE"/>
    <w:rsid w:val="006275DE"/>
    <w:rsid w:val="00630D80"/>
    <w:rsid w:val="006350C0"/>
    <w:rsid w:val="00645A8F"/>
    <w:rsid w:val="00650782"/>
    <w:rsid w:val="00660F4F"/>
    <w:rsid w:val="006631E3"/>
    <w:rsid w:val="00677C6D"/>
    <w:rsid w:val="006836D6"/>
    <w:rsid w:val="00683CEE"/>
    <w:rsid w:val="00685CA7"/>
    <w:rsid w:val="00691428"/>
    <w:rsid w:val="00694DC4"/>
    <w:rsid w:val="006A24AE"/>
    <w:rsid w:val="006B6539"/>
    <w:rsid w:val="006B7AF6"/>
    <w:rsid w:val="006D787E"/>
    <w:rsid w:val="006E2047"/>
    <w:rsid w:val="006E7048"/>
    <w:rsid w:val="006F6BAE"/>
    <w:rsid w:val="00711D9B"/>
    <w:rsid w:val="007204B0"/>
    <w:rsid w:val="0072594A"/>
    <w:rsid w:val="00727D20"/>
    <w:rsid w:val="007315FE"/>
    <w:rsid w:val="00746645"/>
    <w:rsid w:val="00752549"/>
    <w:rsid w:val="00752BCC"/>
    <w:rsid w:val="0075306E"/>
    <w:rsid w:val="0076683D"/>
    <w:rsid w:val="007932AE"/>
    <w:rsid w:val="007937DB"/>
    <w:rsid w:val="00794F7E"/>
    <w:rsid w:val="007A3631"/>
    <w:rsid w:val="007B60BC"/>
    <w:rsid w:val="007D143E"/>
    <w:rsid w:val="007D541A"/>
    <w:rsid w:val="007D67C6"/>
    <w:rsid w:val="007F1EE6"/>
    <w:rsid w:val="007F2AB1"/>
    <w:rsid w:val="007F526E"/>
    <w:rsid w:val="008048D0"/>
    <w:rsid w:val="00816C21"/>
    <w:rsid w:val="00822C0C"/>
    <w:rsid w:val="008329F6"/>
    <w:rsid w:val="00835CB0"/>
    <w:rsid w:val="00837C86"/>
    <w:rsid w:val="008469B5"/>
    <w:rsid w:val="0085533A"/>
    <w:rsid w:val="008606B8"/>
    <w:rsid w:val="00864943"/>
    <w:rsid w:val="00864976"/>
    <w:rsid w:val="00870099"/>
    <w:rsid w:val="00873919"/>
    <w:rsid w:val="00886638"/>
    <w:rsid w:val="008965B5"/>
    <w:rsid w:val="008A54D2"/>
    <w:rsid w:val="008B0B8A"/>
    <w:rsid w:val="008B38DC"/>
    <w:rsid w:val="008B3F71"/>
    <w:rsid w:val="008B6EE3"/>
    <w:rsid w:val="008C7AD2"/>
    <w:rsid w:val="008D5750"/>
    <w:rsid w:val="008E443A"/>
    <w:rsid w:val="008E4986"/>
    <w:rsid w:val="008E525A"/>
    <w:rsid w:val="008E65F5"/>
    <w:rsid w:val="008F063F"/>
    <w:rsid w:val="008F069F"/>
    <w:rsid w:val="008F210A"/>
    <w:rsid w:val="00900694"/>
    <w:rsid w:val="0091229B"/>
    <w:rsid w:val="00912FAD"/>
    <w:rsid w:val="00926A4E"/>
    <w:rsid w:val="00931AA7"/>
    <w:rsid w:val="00940C2F"/>
    <w:rsid w:val="00956D0A"/>
    <w:rsid w:val="009722BA"/>
    <w:rsid w:val="009735E3"/>
    <w:rsid w:val="009868FF"/>
    <w:rsid w:val="00997571"/>
    <w:rsid w:val="009B0BD5"/>
    <w:rsid w:val="009C0C0D"/>
    <w:rsid w:val="009C3E6B"/>
    <w:rsid w:val="009C42A4"/>
    <w:rsid w:val="009C7EEF"/>
    <w:rsid w:val="009D0681"/>
    <w:rsid w:val="009D2562"/>
    <w:rsid w:val="009D6DDA"/>
    <w:rsid w:val="009E14CD"/>
    <w:rsid w:val="009E41A5"/>
    <w:rsid w:val="009F547A"/>
    <w:rsid w:val="009F725C"/>
    <w:rsid w:val="00A07A7D"/>
    <w:rsid w:val="00A22FC6"/>
    <w:rsid w:val="00A24F25"/>
    <w:rsid w:val="00A310FC"/>
    <w:rsid w:val="00A40C96"/>
    <w:rsid w:val="00A42464"/>
    <w:rsid w:val="00A43B11"/>
    <w:rsid w:val="00A618FF"/>
    <w:rsid w:val="00A674DE"/>
    <w:rsid w:val="00A70A63"/>
    <w:rsid w:val="00A70E4F"/>
    <w:rsid w:val="00A755BD"/>
    <w:rsid w:val="00A8108B"/>
    <w:rsid w:val="00AA4CFD"/>
    <w:rsid w:val="00AB0F54"/>
    <w:rsid w:val="00AB556F"/>
    <w:rsid w:val="00AB73CE"/>
    <w:rsid w:val="00AC2243"/>
    <w:rsid w:val="00AD0016"/>
    <w:rsid w:val="00AD15F3"/>
    <w:rsid w:val="00AE0714"/>
    <w:rsid w:val="00AE7149"/>
    <w:rsid w:val="00AF3946"/>
    <w:rsid w:val="00AF3A3F"/>
    <w:rsid w:val="00AF5909"/>
    <w:rsid w:val="00AF5A9D"/>
    <w:rsid w:val="00B10CA9"/>
    <w:rsid w:val="00B13BFA"/>
    <w:rsid w:val="00B13D17"/>
    <w:rsid w:val="00B1536E"/>
    <w:rsid w:val="00B17353"/>
    <w:rsid w:val="00B22D87"/>
    <w:rsid w:val="00B3485C"/>
    <w:rsid w:val="00B34EB0"/>
    <w:rsid w:val="00B5121C"/>
    <w:rsid w:val="00B56907"/>
    <w:rsid w:val="00B715DD"/>
    <w:rsid w:val="00B71A5A"/>
    <w:rsid w:val="00B72FED"/>
    <w:rsid w:val="00B753F0"/>
    <w:rsid w:val="00B77AE3"/>
    <w:rsid w:val="00B8054D"/>
    <w:rsid w:val="00B818F4"/>
    <w:rsid w:val="00B84166"/>
    <w:rsid w:val="00B85A43"/>
    <w:rsid w:val="00B920EE"/>
    <w:rsid w:val="00B93149"/>
    <w:rsid w:val="00BA03B5"/>
    <w:rsid w:val="00BA056F"/>
    <w:rsid w:val="00BC0E47"/>
    <w:rsid w:val="00BC2A89"/>
    <w:rsid w:val="00BC33BB"/>
    <w:rsid w:val="00BD6BD9"/>
    <w:rsid w:val="00BE58FF"/>
    <w:rsid w:val="00BE7EBB"/>
    <w:rsid w:val="00BF0836"/>
    <w:rsid w:val="00C02C65"/>
    <w:rsid w:val="00C0429B"/>
    <w:rsid w:val="00C0599E"/>
    <w:rsid w:val="00C07D46"/>
    <w:rsid w:val="00C1480E"/>
    <w:rsid w:val="00C20E79"/>
    <w:rsid w:val="00C3721B"/>
    <w:rsid w:val="00C40CE2"/>
    <w:rsid w:val="00C4154E"/>
    <w:rsid w:val="00C531E3"/>
    <w:rsid w:val="00C64EF6"/>
    <w:rsid w:val="00C73806"/>
    <w:rsid w:val="00C817C5"/>
    <w:rsid w:val="00C8787A"/>
    <w:rsid w:val="00C946E6"/>
    <w:rsid w:val="00CA162C"/>
    <w:rsid w:val="00CA287F"/>
    <w:rsid w:val="00CA3CA3"/>
    <w:rsid w:val="00CB7B7C"/>
    <w:rsid w:val="00CC2C37"/>
    <w:rsid w:val="00CD5AD0"/>
    <w:rsid w:val="00CE4974"/>
    <w:rsid w:val="00CE4B64"/>
    <w:rsid w:val="00CE6EE4"/>
    <w:rsid w:val="00D06A10"/>
    <w:rsid w:val="00D17691"/>
    <w:rsid w:val="00D27144"/>
    <w:rsid w:val="00D301DA"/>
    <w:rsid w:val="00D31239"/>
    <w:rsid w:val="00D3142E"/>
    <w:rsid w:val="00D53DD3"/>
    <w:rsid w:val="00D57D08"/>
    <w:rsid w:val="00D63391"/>
    <w:rsid w:val="00D65C6C"/>
    <w:rsid w:val="00D74E68"/>
    <w:rsid w:val="00D85BB4"/>
    <w:rsid w:val="00D87247"/>
    <w:rsid w:val="00DC0E21"/>
    <w:rsid w:val="00DC2E4A"/>
    <w:rsid w:val="00DD4695"/>
    <w:rsid w:val="00DD6E2E"/>
    <w:rsid w:val="00DE111D"/>
    <w:rsid w:val="00E0087C"/>
    <w:rsid w:val="00E0355A"/>
    <w:rsid w:val="00E04EC3"/>
    <w:rsid w:val="00E11628"/>
    <w:rsid w:val="00E17199"/>
    <w:rsid w:val="00E231CF"/>
    <w:rsid w:val="00E240D5"/>
    <w:rsid w:val="00E378C1"/>
    <w:rsid w:val="00E41B55"/>
    <w:rsid w:val="00E4396D"/>
    <w:rsid w:val="00E443FC"/>
    <w:rsid w:val="00E55753"/>
    <w:rsid w:val="00E655C9"/>
    <w:rsid w:val="00E7278C"/>
    <w:rsid w:val="00E81D81"/>
    <w:rsid w:val="00E83962"/>
    <w:rsid w:val="00E87FFA"/>
    <w:rsid w:val="00E909D7"/>
    <w:rsid w:val="00E910F9"/>
    <w:rsid w:val="00E91166"/>
    <w:rsid w:val="00E93DC7"/>
    <w:rsid w:val="00E945DA"/>
    <w:rsid w:val="00E948A4"/>
    <w:rsid w:val="00E96D0A"/>
    <w:rsid w:val="00EA13AC"/>
    <w:rsid w:val="00EC2916"/>
    <w:rsid w:val="00EC620F"/>
    <w:rsid w:val="00EC6E09"/>
    <w:rsid w:val="00ED3F9E"/>
    <w:rsid w:val="00ED6FAE"/>
    <w:rsid w:val="00EE31D8"/>
    <w:rsid w:val="00EE4E3F"/>
    <w:rsid w:val="00EE6543"/>
    <w:rsid w:val="00EF02CB"/>
    <w:rsid w:val="00EF5852"/>
    <w:rsid w:val="00EF6211"/>
    <w:rsid w:val="00F03148"/>
    <w:rsid w:val="00F06AD4"/>
    <w:rsid w:val="00F1009E"/>
    <w:rsid w:val="00F10717"/>
    <w:rsid w:val="00F11245"/>
    <w:rsid w:val="00F13068"/>
    <w:rsid w:val="00F17A3A"/>
    <w:rsid w:val="00F26A2A"/>
    <w:rsid w:val="00F372B4"/>
    <w:rsid w:val="00F3754E"/>
    <w:rsid w:val="00F4105D"/>
    <w:rsid w:val="00F4529E"/>
    <w:rsid w:val="00F52CD6"/>
    <w:rsid w:val="00F538FE"/>
    <w:rsid w:val="00F53CE2"/>
    <w:rsid w:val="00F53F7E"/>
    <w:rsid w:val="00F540C1"/>
    <w:rsid w:val="00F5756A"/>
    <w:rsid w:val="00F615A5"/>
    <w:rsid w:val="00F65BC4"/>
    <w:rsid w:val="00F70E70"/>
    <w:rsid w:val="00F74237"/>
    <w:rsid w:val="00F83136"/>
    <w:rsid w:val="00F84371"/>
    <w:rsid w:val="00FA44C2"/>
    <w:rsid w:val="00FA551B"/>
    <w:rsid w:val="00FC18F6"/>
    <w:rsid w:val="00FC205D"/>
    <w:rsid w:val="00FC23D4"/>
    <w:rsid w:val="00FC7098"/>
    <w:rsid w:val="00FE1BC0"/>
    <w:rsid w:val="00FE66C2"/>
    <w:rsid w:val="00FF37C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4A3827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12 Sabon* Roman 05232" w:eastAsiaTheme="minorEastAsia" w:hAnsi="12 Sabon* Roman 05232" w:cs="Calibri"/>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9E41A5"/>
    <w:pPr>
      <w:tabs>
        <w:tab w:val="center" w:pos="4320"/>
        <w:tab w:val="right" w:pos="8640"/>
      </w:tabs>
    </w:pPr>
  </w:style>
  <w:style w:type="character" w:customStyle="1" w:styleId="FooterChar">
    <w:name w:val="Footer Char"/>
    <w:basedOn w:val="DefaultParagraphFont"/>
    <w:link w:val="Footer"/>
    <w:uiPriority w:val="99"/>
    <w:rsid w:val="009E41A5"/>
  </w:style>
  <w:style w:type="character" w:styleId="PageNumber">
    <w:name w:val="page number"/>
    <w:basedOn w:val="DefaultParagraphFont"/>
    <w:uiPriority w:val="99"/>
    <w:semiHidden/>
    <w:unhideWhenUsed/>
    <w:rsid w:val="009E41A5"/>
  </w:style>
  <w:style w:type="paragraph" w:styleId="Header">
    <w:name w:val="header"/>
    <w:basedOn w:val="Normal"/>
    <w:link w:val="HeaderChar"/>
    <w:uiPriority w:val="99"/>
    <w:unhideWhenUsed/>
    <w:rsid w:val="00243EB9"/>
    <w:pPr>
      <w:tabs>
        <w:tab w:val="center" w:pos="4320"/>
        <w:tab w:val="right" w:pos="8640"/>
      </w:tabs>
    </w:pPr>
  </w:style>
  <w:style w:type="character" w:customStyle="1" w:styleId="HeaderChar">
    <w:name w:val="Header Char"/>
    <w:basedOn w:val="DefaultParagraphFont"/>
    <w:link w:val="Header"/>
    <w:uiPriority w:val="99"/>
    <w:rsid w:val="00243EB9"/>
  </w:style>
  <w:style w:type="paragraph" w:styleId="BalloonText">
    <w:name w:val="Balloon Text"/>
    <w:basedOn w:val="Normal"/>
    <w:link w:val="BalloonTextChar"/>
    <w:uiPriority w:val="99"/>
    <w:semiHidden/>
    <w:unhideWhenUsed/>
    <w:rsid w:val="004E7715"/>
    <w:rPr>
      <w:rFonts w:ascii="Lucida Grande" w:hAnsi="Lucida Grande"/>
      <w:sz w:val="18"/>
      <w:szCs w:val="18"/>
    </w:rPr>
  </w:style>
  <w:style w:type="character" w:customStyle="1" w:styleId="BalloonTextChar">
    <w:name w:val="Balloon Text Char"/>
    <w:basedOn w:val="DefaultParagraphFont"/>
    <w:link w:val="BalloonText"/>
    <w:uiPriority w:val="99"/>
    <w:semiHidden/>
    <w:rsid w:val="004E7715"/>
    <w:rPr>
      <w:rFonts w:ascii="Lucida Grande" w:hAnsi="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12 Sabon* Roman 05232" w:eastAsiaTheme="minorEastAsia" w:hAnsi="12 Sabon* Roman 05232" w:cs="Calibri"/>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9E41A5"/>
    <w:pPr>
      <w:tabs>
        <w:tab w:val="center" w:pos="4320"/>
        <w:tab w:val="right" w:pos="8640"/>
      </w:tabs>
    </w:pPr>
  </w:style>
  <w:style w:type="character" w:customStyle="1" w:styleId="FooterChar">
    <w:name w:val="Footer Char"/>
    <w:basedOn w:val="DefaultParagraphFont"/>
    <w:link w:val="Footer"/>
    <w:uiPriority w:val="99"/>
    <w:rsid w:val="009E41A5"/>
  </w:style>
  <w:style w:type="character" w:styleId="PageNumber">
    <w:name w:val="page number"/>
    <w:basedOn w:val="DefaultParagraphFont"/>
    <w:uiPriority w:val="99"/>
    <w:semiHidden/>
    <w:unhideWhenUsed/>
    <w:rsid w:val="009E41A5"/>
  </w:style>
  <w:style w:type="paragraph" w:styleId="Header">
    <w:name w:val="header"/>
    <w:basedOn w:val="Normal"/>
    <w:link w:val="HeaderChar"/>
    <w:uiPriority w:val="99"/>
    <w:unhideWhenUsed/>
    <w:rsid w:val="00243EB9"/>
    <w:pPr>
      <w:tabs>
        <w:tab w:val="center" w:pos="4320"/>
        <w:tab w:val="right" w:pos="8640"/>
      </w:tabs>
    </w:pPr>
  </w:style>
  <w:style w:type="character" w:customStyle="1" w:styleId="HeaderChar">
    <w:name w:val="Header Char"/>
    <w:basedOn w:val="DefaultParagraphFont"/>
    <w:link w:val="Header"/>
    <w:uiPriority w:val="99"/>
    <w:rsid w:val="00243EB9"/>
  </w:style>
  <w:style w:type="paragraph" w:styleId="BalloonText">
    <w:name w:val="Balloon Text"/>
    <w:basedOn w:val="Normal"/>
    <w:link w:val="BalloonTextChar"/>
    <w:uiPriority w:val="99"/>
    <w:semiHidden/>
    <w:unhideWhenUsed/>
    <w:rsid w:val="004E7715"/>
    <w:rPr>
      <w:rFonts w:ascii="Lucida Grande" w:hAnsi="Lucida Grande"/>
      <w:sz w:val="18"/>
      <w:szCs w:val="18"/>
    </w:rPr>
  </w:style>
  <w:style w:type="character" w:customStyle="1" w:styleId="BalloonTextChar">
    <w:name w:val="Balloon Text Char"/>
    <w:basedOn w:val="DefaultParagraphFont"/>
    <w:link w:val="BalloonText"/>
    <w:uiPriority w:val="99"/>
    <w:semiHidden/>
    <w:rsid w:val="004E7715"/>
    <w:rPr>
      <w:rFonts w:ascii="Lucida Grande" w:hAnsi="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3545</TotalTime>
  <Pages>6</Pages>
  <Words>2853</Words>
  <Characters>16268</Characters>
  <Application>Microsoft Macintosh Word</Application>
  <DocSecurity>0</DocSecurity>
  <Lines>135</Lines>
  <Paragraphs>38</Paragraphs>
  <ScaleCrop>false</ScaleCrop>
  <Company>Warwick University</Company>
  <LinksUpToDate>false</LinksUpToDate>
  <CharactersWithSpaces>19083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Crowther</dc:creator>
  <cp:keywords/>
  <dc:description/>
  <cp:lastModifiedBy>Thomas Crowther</cp:lastModifiedBy>
  <cp:revision>77</cp:revision>
  <dcterms:created xsi:type="dcterms:W3CDTF">2015-01-02T10:38:00Z</dcterms:created>
  <dcterms:modified xsi:type="dcterms:W3CDTF">2015-02-19T13:04:00Z</dcterms:modified>
</cp:coreProperties>
</file>