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400BD3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PH330 Philosophy of Social Science</w:t>
      </w:r>
    </w:p>
    <w:p w14:paraId="30127026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4E653B1E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  <w:u w:val="single"/>
        </w:rPr>
      </w:pPr>
      <w:r w:rsidRPr="00E57381">
        <w:rPr>
          <w:rFonts w:ascii="Arial" w:hAnsi="Arial" w:cs="Arial"/>
          <w:sz w:val="24"/>
          <w:szCs w:val="24"/>
          <w:u w:val="single"/>
        </w:rPr>
        <w:t>Reading Guide:</w:t>
      </w:r>
    </w:p>
    <w:p w14:paraId="1C99DB85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L.A. Paul: What you can’t expect when you’re expecting</w:t>
      </w:r>
    </w:p>
    <w:p w14:paraId="55874D30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42A91C67" w14:textId="77777777" w:rsidR="00AD018A" w:rsidRPr="00E57381" w:rsidRDefault="00AD018A" w:rsidP="00AD018A">
      <w:pPr>
        <w:pStyle w:val="Body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Deciding Whether to Start a Family</w:t>
      </w:r>
    </w:p>
    <w:p w14:paraId="6CB37FD2" w14:textId="77777777" w:rsidR="00E57381" w:rsidRPr="00E57381" w:rsidRDefault="00E57381" w:rsidP="00AD018A">
      <w:pPr>
        <w:pStyle w:val="Body"/>
        <w:rPr>
          <w:rFonts w:ascii="Arial" w:hAnsi="Arial" w:cs="Arial"/>
          <w:sz w:val="12"/>
          <w:szCs w:val="12"/>
        </w:rPr>
      </w:pPr>
    </w:p>
    <w:p w14:paraId="3D3B846A" w14:textId="77777777" w:rsidR="00AD018A" w:rsidRPr="00E57381" w:rsidRDefault="00AD018A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In this section, Paul introduces her topic and argues that deciding to have children is typically, and should be, a matter of “making a personal choice”. What does she mean by this and what other type(s) of choice does it contrast with?</w:t>
      </w:r>
    </w:p>
    <w:p w14:paraId="2F53AA5B" w14:textId="77777777" w:rsidR="00AD018A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37BB225A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2121A080" w14:textId="77777777" w:rsidR="004E768F" w:rsidRDefault="004E768F" w:rsidP="00AD018A">
      <w:pPr>
        <w:pStyle w:val="Body"/>
        <w:rPr>
          <w:rFonts w:ascii="Arial" w:hAnsi="Arial" w:cs="Arial"/>
          <w:sz w:val="24"/>
          <w:szCs w:val="24"/>
        </w:rPr>
      </w:pPr>
    </w:p>
    <w:p w14:paraId="2217251F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6CF7C8D6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78E0AAE1" w14:textId="77777777" w:rsidR="00E57381" w:rsidRP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5E0884BB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07D8D1AE" w14:textId="77777777" w:rsidR="00AD018A" w:rsidRPr="00E57381" w:rsidRDefault="00AD018A" w:rsidP="00AD018A">
      <w:pPr>
        <w:pStyle w:val="Body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Decision Theory: A Normative Model</w:t>
      </w:r>
    </w:p>
    <w:p w14:paraId="23F0A83A" w14:textId="77777777" w:rsidR="00E57381" w:rsidRPr="00E57381" w:rsidRDefault="00E57381" w:rsidP="00AD018A">
      <w:pPr>
        <w:pStyle w:val="Body"/>
        <w:rPr>
          <w:rFonts w:ascii="Arial" w:hAnsi="Arial" w:cs="Arial"/>
          <w:sz w:val="12"/>
          <w:szCs w:val="12"/>
        </w:rPr>
      </w:pPr>
    </w:p>
    <w:p w14:paraId="62726C65" w14:textId="77777777" w:rsidR="00AD018A" w:rsidRPr="00E57381" w:rsidRDefault="00AD018A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 xml:space="preserve">At the end of this section, Paul </w:t>
      </w:r>
      <w:proofErr w:type="gramStart"/>
      <w:r w:rsidRPr="00E57381">
        <w:rPr>
          <w:rFonts w:ascii="Arial" w:hAnsi="Arial" w:cs="Arial"/>
          <w:sz w:val="24"/>
          <w:szCs w:val="24"/>
        </w:rPr>
        <w:t>says that</w:t>
      </w:r>
      <w:proofErr w:type="gramEnd"/>
      <w:r w:rsidRPr="00E57381">
        <w:rPr>
          <w:rFonts w:ascii="Arial" w:hAnsi="Arial" w:cs="Arial"/>
          <w:sz w:val="24"/>
          <w:szCs w:val="24"/>
        </w:rPr>
        <w:t xml:space="preserve"> “the value of your act in Scenario depends largely on the phenomenal character of the mental states that result from it.” Explain what her point is.</w:t>
      </w:r>
    </w:p>
    <w:p w14:paraId="5AB548CA" w14:textId="77777777" w:rsidR="00AD018A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77B64F03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280219EE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73A99267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4B627C8B" w14:textId="77777777" w:rsidR="004E768F" w:rsidRDefault="004E768F" w:rsidP="00AD018A">
      <w:pPr>
        <w:pStyle w:val="Body"/>
        <w:rPr>
          <w:rFonts w:ascii="Arial" w:hAnsi="Arial" w:cs="Arial"/>
          <w:sz w:val="24"/>
          <w:szCs w:val="24"/>
        </w:rPr>
      </w:pPr>
    </w:p>
    <w:p w14:paraId="1C50B58B" w14:textId="77777777" w:rsidR="00E57381" w:rsidRP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5F514F30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4D57DF65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3F22024E" w14:textId="77777777" w:rsidR="00AD018A" w:rsidRPr="00E57381" w:rsidRDefault="00AD018A" w:rsidP="00AD018A">
      <w:pPr>
        <w:pStyle w:val="Body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What Experience Teaches</w:t>
      </w:r>
    </w:p>
    <w:p w14:paraId="16BF314C" w14:textId="77777777" w:rsidR="00E57381" w:rsidRPr="00E57381" w:rsidRDefault="00E57381" w:rsidP="00AD018A">
      <w:pPr>
        <w:pStyle w:val="Body"/>
        <w:rPr>
          <w:rFonts w:ascii="Arial" w:hAnsi="Arial" w:cs="Arial"/>
          <w:sz w:val="12"/>
          <w:szCs w:val="12"/>
        </w:rPr>
      </w:pPr>
    </w:p>
    <w:p w14:paraId="3FD2E49C" w14:textId="77777777" w:rsidR="00AD018A" w:rsidRPr="00E57381" w:rsidRDefault="00AD018A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What makes an experience ‘</w:t>
      </w:r>
      <w:proofErr w:type="spellStart"/>
      <w:r w:rsidRPr="00E57381">
        <w:rPr>
          <w:rFonts w:ascii="Arial" w:hAnsi="Arial" w:cs="Arial"/>
          <w:sz w:val="24"/>
          <w:szCs w:val="24"/>
        </w:rPr>
        <w:t>epistemically</w:t>
      </w:r>
      <w:proofErr w:type="spellEnd"/>
      <w:r w:rsidRPr="00E57381">
        <w:rPr>
          <w:rFonts w:ascii="Arial" w:hAnsi="Arial" w:cs="Arial"/>
          <w:sz w:val="24"/>
          <w:szCs w:val="24"/>
        </w:rPr>
        <w:t xml:space="preserve"> transformative’ (explain in particular the ‘epistemic’)?</w:t>
      </w:r>
    </w:p>
    <w:p w14:paraId="189910C3" w14:textId="77777777" w:rsidR="00AD018A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4324C562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74B51172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616B423D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6AD919DD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25C22F38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259A3B9B" w14:textId="77777777" w:rsidR="004E768F" w:rsidRDefault="004E768F" w:rsidP="00AD018A">
      <w:pPr>
        <w:pStyle w:val="Body"/>
        <w:rPr>
          <w:rFonts w:ascii="Arial" w:hAnsi="Arial" w:cs="Arial"/>
          <w:sz w:val="24"/>
          <w:szCs w:val="24"/>
        </w:rPr>
      </w:pPr>
    </w:p>
    <w:p w14:paraId="28ED6EFE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37C7DD44" w14:textId="77777777" w:rsidR="00E57381" w:rsidRP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09804F20" w14:textId="77777777" w:rsidR="00AD018A" w:rsidRPr="00E57381" w:rsidRDefault="00AD018A" w:rsidP="00AD018A">
      <w:pPr>
        <w:pStyle w:val="Body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>The Transformative Experience of Having a Child.</w:t>
      </w:r>
    </w:p>
    <w:p w14:paraId="1A6834CD" w14:textId="77777777" w:rsidR="00E57381" w:rsidRPr="00E57381" w:rsidRDefault="00E57381" w:rsidP="00AD018A">
      <w:pPr>
        <w:pStyle w:val="Body"/>
        <w:rPr>
          <w:rFonts w:ascii="Arial" w:hAnsi="Arial" w:cs="Arial"/>
          <w:sz w:val="12"/>
          <w:szCs w:val="12"/>
        </w:rPr>
      </w:pPr>
    </w:p>
    <w:p w14:paraId="2ABE5C77" w14:textId="77777777" w:rsidR="00AD018A" w:rsidRPr="00E57381" w:rsidRDefault="00AD018A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t xml:space="preserve">What makes an experience ‘personally transformative’ (and how is this different from it being </w:t>
      </w:r>
      <w:proofErr w:type="spellStart"/>
      <w:r w:rsidRPr="00E57381">
        <w:rPr>
          <w:rFonts w:ascii="Arial" w:hAnsi="Arial" w:cs="Arial"/>
          <w:sz w:val="24"/>
          <w:szCs w:val="24"/>
        </w:rPr>
        <w:t>epistemically</w:t>
      </w:r>
      <w:proofErr w:type="spellEnd"/>
      <w:r w:rsidRPr="00E57381">
        <w:rPr>
          <w:rFonts w:ascii="Arial" w:hAnsi="Arial" w:cs="Arial"/>
          <w:sz w:val="24"/>
          <w:szCs w:val="24"/>
        </w:rPr>
        <w:t xml:space="preserve"> transformative)?</w:t>
      </w:r>
    </w:p>
    <w:p w14:paraId="63EDF95A" w14:textId="77777777" w:rsidR="00AD018A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p w14:paraId="3B83CD68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4A6BF535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2AAAD7B5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77221258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7126A0C5" w14:textId="77777777" w:rsidR="00AD018A" w:rsidRPr="00E57381" w:rsidRDefault="00AD018A" w:rsidP="00E57381">
      <w:pPr>
        <w:pStyle w:val="Body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57381">
        <w:rPr>
          <w:rFonts w:ascii="Arial" w:hAnsi="Arial" w:cs="Arial"/>
          <w:sz w:val="24"/>
          <w:szCs w:val="24"/>
        </w:rPr>
        <w:lastRenderedPageBreak/>
        <w:t>Choosing the Ordinary Way is Not Rational</w:t>
      </w:r>
    </w:p>
    <w:p w14:paraId="71F2877F" w14:textId="77777777" w:rsidR="00AD018A" w:rsidRPr="00E57381" w:rsidRDefault="00AD018A" w:rsidP="00AD018A">
      <w:pPr>
        <w:pStyle w:val="Body"/>
        <w:rPr>
          <w:rFonts w:ascii="Arial" w:hAnsi="Arial" w:cs="Arial"/>
          <w:sz w:val="12"/>
          <w:szCs w:val="12"/>
        </w:rPr>
      </w:pPr>
    </w:p>
    <w:p w14:paraId="0044FC91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this section, Paul describes the central </w:t>
      </w:r>
      <w:r w:rsidRPr="00E57381">
        <w:rPr>
          <w:rFonts w:ascii="Arial" w:hAnsi="Arial" w:cs="Arial"/>
          <w:i/>
          <w:sz w:val="24"/>
          <w:szCs w:val="24"/>
        </w:rPr>
        <w:t>dilemma</w:t>
      </w:r>
      <w:r>
        <w:rPr>
          <w:rFonts w:ascii="Arial" w:hAnsi="Arial" w:cs="Arial"/>
          <w:sz w:val="24"/>
          <w:szCs w:val="24"/>
        </w:rPr>
        <w:t xml:space="preserve"> faced by the idea that we can rationally choose to have a child (or not to do so). </w:t>
      </w:r>
    </w:p>
    <w:p w14:paraId="7199E9AA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38A6184B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What is the general logical form of a dilemma?</w:t>
      </w:r>
    </w:p>
    <w:p w14:paraId="56FECEEF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085590ED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55A58F5D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4B79D6A0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1C2B8AEC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4D7D4E8F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5B3BA115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199F9A5E" w14:textId="2DE58021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Show </w:t>
      </w:r>
      <w:r w:rsidR="00F178D8">
        <w:rPr>
          <w:rFonts w:ascii="Arial" w:hAnsi="Arial" w:cs="Arial"/>
          <w:sz w:val="24"/>
          <w:szCs w:val="24"/>
        </w:rPr>
        <w:t xml:space="preserve">how 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Paul’s argument takes this form.</w:t>
      </w:r>
    </w:p>
    <w:p w14:paraId="1AF1C5AB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4838E978" w14:textId="77777777" w:rsidR="004E768F" w:rsidRDefault="004E768F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4A616AD9" w14:textId="77777777" w:rsidR="00E57381" w:rsidRDefault="00E57381" w:rsidP="00E57381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164CE0E6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1E5C97C5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61372D97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1CDCEF92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62DF753A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31A10CF6" w14:textId="77777777" w:rsidR="00E57381" w:rsidRDefault="00E57381" w:rsidP="00AD018A">
      <w:pPr>
        <w:pStyle w:val="Body"/>
        <w:rPr>
          <w:rFonts w:ascii="Arial" w:hAnsi="Arial" w:cs="Arial"/>
          <w:sz w:val="24"/>
          <w:szCs w:val="24"/>
        </w:rPr>
      </w:pPr>
    </w:p>
    <w:p w14:paraId="0A7AF982" w14:textId="77777777" w:rsidR="00E57381" w:rsidRDefault="00E57381" w:rsidP="00E57381">
      <w:pPr>
        <w:pStyle w:val="Body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Objections</w:t>
      </w:r>
    </w:p>
    <w:p w14:paraId="2AC2B649" w14:textId="77777777" w:rsidR="004E768F" w:rsidRPr="004E768F" w:rsidRDefault="004E768F" w:rsidP="004E768F">
      <w:pPr>
        <w:pStyle w:val="Body"/>
        <w:rPr>
          <w:rFonts w:ascii="Arial" w:hAnsi="Arial" w:cs="Arial"/>
          <w:sz w:val="12"/>
          <w:szCs w:val="12"/>
        </w:rPr>
      </w:pPr>
    </w:p>
    <w:p w14:paraId="0AD7E1FE" w14:textId="77777777" w:rsidR="004E768F" w:rsidRDefault="004E768F" w:rsidP="004E768F">
      <w:pPr>
        <w:pStyle w:val="Body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this section, Paul considers three objections to her argument and argues against them. In each case, summarize what the objection is and how Paul responds to it.</w:t>
      </w:r>
    </w:p>
    <w:p w14:paraId="17058E17" w14:textId="77777777" w:rsidR="004E768F" w:rsidRDefault="004E768F" w:rsidP="004E768F">
      <w:pPr>
        <w:pStyle w:val="Body"/>
        <w:rPr>
          <w:rFonts w:ascii="Arial" w:hAnsi="Arial" w:cs="Arial"/>
          <w:sz w:val="24"/>
          <w:szCs w:val="24"/>
        </w:rPr>
      </w:pPr>
    </w:p>
    <w:p w14:paraId="4B28C067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</w:p>
    <w:p w14:paraId="756A0429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7F2E8370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36756B48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51A16BEB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38B5EA24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35E443C4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11088422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</w:t>
      </w:r>
    </w:p>
    <w:p w14:paraId="0EC1BC3C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395EFFE5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0C8BD394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6B409101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2707D511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7285B0D5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0DDDDC69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</w:p>
    <w:p w14:paraId="135D5388" w14:textId="77777777" w:rsidR="004E768F" w:rsidRDefault="004E768F" w:rsidP="004E768F">
      <w:pPr>
        <w:pStyle w:val="Body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</w:p>
    <w:p w14:paraId="7E5A4266" w14:textId="77777777" w:rsidR="004E768F" w:rsidRDefault="004E768F" w:rsidP="004E768F">
      <w:pPr>
        <w:pStyle w:val="Body"/>
        <w:rPr>
          <w:rFonts w:ascii="Arial" w:hAnsi="Arial" w:cs="Arial"/>
          <w:sz w:val="24"/>
          <w:szCs w:val="24"/>
        </w:rPr>
      </w:pPr>
    </w:p>
    <w:p w14:paraId="67B23385" w14:textId="77777777" w:rsidR="004E768F" w:rsidRDefault="004E768F" w:rsidP="004E768F">
      <w:pPr>
        <w:pStyle w:val="Body"/>
        <w:rPr>
          <w:rFonts w:ascii="Arial" w:hAnsi="Arial" w:cs="Arial"/>
          <w:sz w:val="24"/>
          <w:szCs w:val="24"/>
        </w:rPr>
      </w:pPr>
    </w:p>
    <w:p w14:paraId="3A6F67E2" w14:textId="77777777" w:rsidR="004E768F" w:rsidRDefault="004E768F" w:rsidP="004E768F">
      <w:pPr>
        <w:pStyle w:val="Body"/>
        <w:rPr>
          <w:rFonts w:ascii="Arial" w:hAnsi="Arial" w:cs="Arial"/>
          <w:sz w:val="24"/>
          <w:szCs w:val="24"/>
        </w:rPr>
      </w:pPr>
    </w:p>
    <w:p w14:paraId="5EF11886" w14:textId="77777777" w:rsidR="004E768F" w:rsidRDefault="004E768F" w:rsidP="004E768F">
      <w:pPr>
        <w:pStyle w:val="Body"/>
        <w:rPr>
          <w:rFonts w:ascii="Arial" w:hAnsi="Arial" w:cs="Arial"/>
          <w:sz w:val="24"/>
          <w:szCs w:val="24"/>
        </w:rPr>
      </w:pPr>
    </w:p>
    <w:p w14:paraId="6246BB32" w14:textId="77777777" w:rsidR="004E768F" w:rsidRDefault="004E768F" w:rsidP="004E768F">
      <w:pPr>
        <w:pStyle w:val="Body"/>
        <w:ind w:left="360"/>
        <w:rPr>
          <w:rFonts w:ascii="Arial" w:hAnsi="Arial" w:cs="Arial"/>
          <w:sz w:val="24"/>
          <w:szCs w:val="24"/>
        </w:rPr>
      </w:pPr>
    </w:p>
    <w:p w14:paraId="4E886A4B" w14:textId="77777777" w:rsidR="00AD018A" w:rsidRPr="00E57381" w:rsidRDefault="00AD018A" w:rsidP="00AD018A">
      <w:pPr>
        <w:pStyle w:val="Body"/>
        <w:rPr>
          <w:rFonts w:ascii="Arial" w:hAnsi="Arial" w:cs="Arial"/>
          <w:sz w:val="24"/>
          <w:szCs w:val="24"/>
        </w:rPr>
      </w:pPr>
    </w:p>
    <w:sectPr w:rsidR="00AD018A" w:rsidRPr="00E573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27B2D"/>
    <w:multiLevelType w:val="hybridMultilevel"/>
    <w:tmpl w:val="1708F394"/>
    <w:lvl w:ilvl="0" w:tplc="2736C1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122443"/>
    <w:multiLevelType w:val="hybridMultilevel"/>
    <w:tmpl w:val="C7A6AE6E"/>
    <w:lvl w:ilvl="0" w:tplc="A2BEE068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6D63F9F"/>
    <w:multiLevelType w:val="hybridMultilevel"/>
    <w:tmpl w:val="9D0408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DF6"/>
    <w:rsid w:val="00022723"/>
    <w:rsid w:val="004E768F"/>
    <w:rsid w:val="005C24E8"/>
    <w:rsid w:val="00AD018A"/>
    <w:rsid w:val="00C811F6"/>
    <w:rsid w:val="00E57381"/>
    <w:rsid w:val="00F178D8"/>
    <w:rsid w:val="00FE1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D8BDC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1DF6"/>
    <w:pPr>
      <w:ind w:left="720"/>
      <w:contextualSpacing/>
    </w:pPr>
  </w:style>
  <w:style w:type="paragraph" w:customStyle="1" w:styleId="Body">
    <w:name w:val="Body"/>
    <w:rsid w:val="00AD01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1DF6"/>
    <w:pPr>
      <w:ind w:left="720"/>
      <w:contextualSpacing/>
    </w:pPr>
  </w:style>
  <w:style w:type="paragraph" w:customStyle="1" w:styleId="Body">
    <w:name w:val="Body"/>
    <w:rsid w:val="00AD01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212</Words>
  <Characters>1213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Ruth Tennant</dc:creator>
  <cp:lastModifiedBy>Christoph Hoerl</cp:lastModifiedBy>
  <cp:revision>3</cp:revision>
  <dcterms:created xsi:type="dcterms:W3CDTF">2014-10-31T09:59:00Z</dcterms:created>
  <dcterms:modified xsi:type="dcterms:W3CDTF">2014-10-31T10:02:00Z</dcterms:modified>
</cp:coreProperties>
</file>