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400BD3" w14:textId="77777777" w:rsidR="00AD018A" w:rsidRPr="00E57381" w:rsidRDefault="00AD018A" w:rsidP="00AD018A">
      <w:pPr>
        <w:pStyle w:val="Body"/>
        <w:rPr>
          <w:rFonts w:ascii="Arial" w:hAnsi="Arial" w:cs="Arial"/>
          <w:sz w:val="24"/>
          <w:szCs w:val="24"/>
        </w:rPr>
      </w:pPr>
      <w:r w:rsidRPr="00E57381">
        <w:rPr>
          <w:rFonts w:ascii="Arial" w:hAnsi="Arial" w:cs="Arial"/>
          <w:sz w:val="24"/>
          <w:szCs w:val="24"/>
        </w:rPr>
        <w:t>PH330 Philosophy of Social Science</w:t>
      </w:r>
    </w:p>
    <w:p w14:paraId="30127026" w14:textId="77777777" w:rsidR="00AD018A" w:rsidRPr="00E57381" w:rsidRDefault="00AD018A" w:rsidP="00AD018A">
      <w:pPr>
        <w:pStyle w:val="Body"/>
        <w:rPr>
          <w:rFonts w:ascii="Arial" w:hAnsi="Arial" w:cs="Arial"/>
          <w:sz w:val="24"/>
          <w:szCs w:val="24"/>
        </w:rPr>
      </w:pPr>
    </w:p>
    <w:p w14:paraId="4E653B1E" w14:textId="77777777" w:rsidR="00AD018A" w:rsidRDefault="00AD018A" w:rsidP="00AD018A">
      <w:pPr>
        <w:pStyle w:val="Body"/>
        <w:rPr>
          <w:rFonts w:ascii="Arial" w:hAnsi="Arial" w:cs="Arial"/>
          <w:sz w:val="24"/>
          <w:szCs w:val="24"/>
          <w:u w:val="single"/>
        </w:rPr>
      </w:pPr>
      <w:r w:rsidRPr="00E57381">
        <w:rPr>
          <w:rFonts w:ascii="Arial" w:hAnsi="Arial" w:cs="Arial"/>
          <w:sz w:val="24"/>
          <w:szCs w:val="24"/>
          <w:u w:val="single"/>
        </w:rPr>
        <w:t>Reading Guide:</w:t>
      </w:r>
    </w:p>
    <w:p w14:paraId="332D1FAA" w14:textId="6AC949C2" w:rsidR="008727FF" w:rsidRDefault="008727FF" w:rsidP="00AD018A">
      <w:pPr>
        <w:pStyle w:val="Body"/>
        <w:rPr>
          <w:rFonts w:ascii="Arial" w:hAnsi="Arial" w:cs="Arial"/>
          <w:sz w:val="24"/>
          <w:szCs w:val="24"/>
        </w:rPr>
      </w:pPr>
      <w:r>
        <w:rPr>
          <w:rFonts w:ascii="Arial" w:hAnsi="Arial" w:cs="Arial"/>
          <w:sz w:val="24"/>
          <w:szCs w:val="24"/>
        </w:rPr>
        <w:t xml:space="preserve">Philip Pettit: The Virtual Reality of Homo </w:t>
      </w:r>
      <w:proofErr w:type="spellStart"/>
      <w:r>
        <w:rPr>
          <w:rFonts w:ascii="Arial" w:hAnsi="Arial" w:cs="Arial"/>
          <w:sz w:val="24"/>
          <w:szCs w:val="24"/>
        </w:rPr>
        <w:t>Economicus</w:t>
      </w:r>
      <w:proofErr w:type="spellEnd"/>
    </w:p>
    <w:p w14:paraId="386A8DA8" w14:textId="77777777" w:rsidR="008727FF" w:rsidRPr="00633739" w:rsidRDefault="008727FF" w:rsidP="00AD018A">
      <w:pPr>
        <w:pStyle w:val="Body"/>
        <w:rPr>
          <w:rFonts w:ascii="Arial" w:hAnsi="Arial" w:cs="Arial"/>
          <w:sz w:val="12"/>
          <w:szCs w:val="12"/>
        </w:rPr>
      </w:pPr>
    </w:p>
    <w:p w14:paraId="20AEEFAF" w14:textId="62300D3E" w:rsidR="008727FF" w:rsidRDefault="008727FF" w:rsidP="00AD018A">
      <w:pPr>
        <w:pStyle w:val="Body"/>
        <w:rPr>
          <w:rFonts w:ascii="Arial" w:hAnsi="Arial" w:cs="Arial"/>
          <w:i/>
          <w:sz w:val="24"/>
          <w:szCs w:val="24"/>
        </w:rPr>
      </w:pPr>
      <w:r>
        <w:rPr>
          <w:rFonts w:ascii="Arial" w:hAnsi="Arial" w:cs="Arial"/>
          <w:i/>
          <w:sz w:val="24"/>
          <w:szCs w:val="24"/>
        </w:rPr>
        <w:t>Below I shall indicate passages by the page number(s) on which they occur in the printed book. In the electronic version of the book, these are indicated in the text at the point where page breaks occur in the printed version.</w:t>
      </w:r>
    </w:p>
    <w:p w14:paraId="722DCD76" w14:textId="77777777" w:rsidR="008727FF" w:rsidRDefault="008727FF" w:rsidP="00AD018A">
      <w:pPr>
        <w:pStyle w:val="Body"/>
        <w:rPr>
          <w:rFonts w:ascii="Arial" w:hAnsi="Arial" w:cs="Arial"/>
          <w:i/>
          <w:sz w:val="24"/>
          <w:szCs w:val="24"/>
        </w:rPr>
      </w:pPr>
    </w:p>
    <w:p w14:paraId="6878FA95" w14:textId="10D05541" w:rsidR="008727FF" w:rsidRDefault="008727FF" w:rsidP="00AD018A">
      <w:pPr>
        <w:pStyle w:val="Body"/>
        <w:rPr>
          <w:rFonts w:ascii="Arial" w:hAnsi="Arial" w:cs="Arial"/>
          <w:sz w:val="24"/>
          <w:szCs w:val="24"/>
        </w:rPr>
      </w:pPr>
      <w:r>
        <w:rPr>
          <w:rFonts w:ascii="Arial" w:hAnsi="Arial" w:cs="Arial"/>
          <w:sz w:val="24"/>
          <w:szCs w:val="24"/>
        </w:rPr>
        <w:t>1. The thesis of the economic mind</w:t>
      </w:r>
    </w:p>
    <w:p w14:paraId="04321806" w14:textId="77777777" w:rsidR="008727FF" w:rsidRPr="00633739" w:rsidRDefault="008727FF" w:rsidP="00AD018A">
      <w:pPr>
        <w:pStyle w:val="Body"/>
        <w:rPr>
          <w:rFonts w:ascii="Arial" w:hAnsi="Arial" w:cs="Arial"/>
          <w:sz w:val="12"/>
          <w:szCs w:val="12"/>
        </w:rPr>
      </w:pPr>
    </w:p>
    <w:p w14:paraId="35D11D9D" w14:textId="7EE6D7EF" w:rsidR="00633739" w:rsidRDefault="00633739" w:rsidP="00AD018A">
      <w:pPr>
        <w:pStyle w:val="Body"/>
        <w:rPr>
          <w:rFonts w:ascii="Arial" w:hAnsi="Arial" w:cs="Arial"/>
          <w:sz w:val="24"/>
          <w:szCs w:val="24"/>
        </w:rPr>
      </w:pPr>
      <w:r>
        <w:rPr>
          <w:rFonts w:ascii="Arial" w:hAnsi="Arial" w:cs="Arial"/>
          <w:sz w:val="24"/>
          <w:szCs w:val="24"/>
        </w:rPr>
        <w:t>What does it mean to say that people are ‘relatively self-regarding’?</w:t>
      </w:r>
    </w:p>
    <w:p w14:paraId="6CF7F109" w14:textId="77777777" w:rsidR="00633739" w:rsidRDefault="00633739" w:rsidP="00AD018A">
      <w:pPr>
        <w:pStyle w:val="Body"/>
        <w:rPr>
          <w:rFonts w:ascii="Arial" w:hAnsi="Arial" w:cs="Arial"/>
          <w:sz w:val="24"/>
          <w:szCs w:val="24"/>
        </w:rPr>
      </w:pPr>
    </w:p>
    <w:p w14:paraId="78F6DACA" w14:textId="77777777" w:rsidR="00633739" w:rsidRDefault="00633739" w:rsidP="00AD018A">
      <w:pPr>
        <w:pStyle w:val="Body"/>
        <w:rPr>
          <w:rFonts w:ascii="Arial" w:hAnsi="Arial" w:cs="Arial"/>
          <w:sz w:val="24"/>
          <w:szCs w:val="24"/>
        </w:rPr>
      </w:pPr>
    </w:p>
    <w:p w14:paraId="22FB5F38" w14:textId="77777777" w:rsidR="008346D6" w:rsidRDefault="008346D6" w:rsidP="00AD018A">
      <w:pPr>
        <w:pStyle w:val="Body"/>
        <w:rPr>
          <w:rFonts w:ascii="Arial" w:hAnsi="Arial" w:cs="Arial"/>
          <w:sz w:val="24"/>
          <w:szCs w:val="24"/>
        </w:rPr>
      </w:pPr>
    </w:p>
    <w:p w14:paraId="31347809" w14:textId="77777777" w:rsidR="00633739" w:rsidRDefault="00633739" w:rsidP="00AD018A">
      <w:pPr>
        <w:pStyle w:val="Body"/>
        <w:rPr>
          <w:rFonts w:ascii="Arial" w:hAnsi="Arial" w:cs="Arial"/>
          <w:sz w:val="24"/>
          <w:szCs w:val="24"/>
        </w:rPr>
      </w:pPr>
    </w:p>
    <w:p w14:paraId="44EDC677" w14:textId="77777777" w:rsidR="00633739" w:rsidRDefault="00633739" w:rsidP="00AD018A">
      <w:pPr>
        <w:pStyle w:val="Body"/>
        <w:rPr>
          <w:rFonts w:ascii="Arial" w:hAnsi="Arial" w:cs="Arial"/>
          <w:sz w:val="24"/>
          <w:szCs w:val="24"/>
        </w:rPr>
      </w:pPr>
    </w:p>
    <w:p w14:paraId="70E38ADC" w14:textId="6118A6A6" w:rsidR="00633739" w:rsidRDefault="00633739" w:rsidP="00AD018A">
      <w:pPr>
        <w:pStyle w:val="Body"/>
        <w:rPr>
          <w:rFonts w:ascii="Arial" w:hAnsi="Arial" w:cs="Arial"/>
          <w:sz w:val="24"/>
          <w:szCs w:val="24"/>
        </w:rPr>
      </w:pPr>
      <w:r>
        <w:rPr>
          <w:rFonts w:ascii="Arial" w:hAnsi="Arial" w:cs="Arial"/>
          <w:sz w:val="24"/>
          <w:szCs w:val="24"/>
        </w:rPr>
        <w:t>2. The conflict with common sense</w:t>
      </w:r>
    </w:p>
    <w:p w14:paraId="64530CA3" w14:textId="77777777" w:rsidR="00633739" w:rsidRDefault="00633739" w:rsidP="00AD018A">
      <w:pPr>
        <w:pStyle w:val="Body"/>
        <w:rPr>
          <w:rFonts w:ascii="Arial" w:hAnsi="Arial" w:cs="Arial"/>
          <w:sz w:val="24"/>
          <w:szCs w:val="24"/>
        </w:rPr>
      </w:pPr>
    </w:p>
    <w:p w14:paraId="09BE1B8E" w14:textId="50926949" w:rsidR="00633739" w:rsidRDefault="00633739" w:rsidP="00AD018A">
      <w:pPr>
        <w:pStyle w:val="Body"/>
        <w:rPr>
          <w:rFonts w:ascii="Arial" w:hAnsi="Arial" w:cs="Arial"/>
          <w:sz w:val="24"/>
          <w:szCs w:val="24"/>
        </w:rPr>
      </w:pPr>
      <w:r>
        <w:rPr>
          <w:rFonts w:ascii="Arial" w:hAnsi="Arial" w:cs="Arial"/>
          <w:sz w:val="24"/>
          <w:szCs w:val="24"/>
        </w:rPr>
        <w:t>On p. 229, what is Pettit’s argument in the three paragraphs that start with the one beginning with “Suppose that people believed…</w:t>
      </w:r>
      <w:proofErr w:type="gramStart"/>
      <w:r>
        <w:rPr>
          <w:rFonts w:ascii="Arial" w:hAnsi="Arial" w:cs="Arial"/>
          <w:sz w:val="24"/>
          <w:szCs w:val="24"/>
        </w:rPr>
        <w:t>”</w:t>
      </w:r>
      <w:proofErr w:type="gramEnd"/>
    </w:p>
    <w:p w14:paraId="1BDDEB64" w14:textId="77777777" w:rsidR="00633739" w:rsidRDefault="00633739" w:rsidP="00AD018A">
      <w:pPr>
        <w:pStyle w:val="Body"/>
        <w:rPr>
          <w:rFonts w:ascii="Arial" w:hAnsi="Arial" w:cs="Arial"/>
          <w:sz w:val="24"/>
          <w:szCs w:val="24"/>
        </w:rPr>
      </w:pPr>
    </w:p>
    <w:p w14:paraId="2B9C14F3" w14:textId="77777777" w:rsidR="00633739" w:rsidRDefault="00633739" w:rsidP="00AD018A">
      <w:pPr>
        <w:pStyle w:val="Body"/>
        <w:rPr>
          <w:rFonts w:ascii="Arial" w:hAnsi="Arial" w:cs="Arial"/>
          <w:sz w:val="24"/>
          <w:szCs w:val="24"/>
        </w:rPr>
      </w:pPr>
    </w:p>
    <w:p w14:paraId="1DDC7BE8" w14:textId="77777777" w:rsidR="00633739" w:rsidRDefault="00633739" w:rsidP="00AD018A">
      <w:pPr>
        <w:pStyle w:val="Body"/>
        <w:rPr>
          <w:rFonts w:ascii="Arial" w:hAnsi="Arial" w:cs="Arial"/>
          <w:sz w:val="24"/>
          <w:szCs w:val="24"/>
        </w:rPr>
      </w:pPr>
    </w:p>
    <w:p w14:paraId="20809A4C" w14:textId="77777777" w:rsidR="008346D6" w:rsidRDefault="008346D6" w:rsidP="00AD018A">
      <w:pPr>
        <w:pStyle w:val="Body"/>
        <w:rPr>
          <w:rFonts w:ascii="Arial" w:hAnsi="Arial" w:cs="Arial"/>
          <w:sz w:val="24"/>
          <w:szCs w:val="24"/>
        </w:rPr>
      </w:pPr>
    </w:p>
    <w:p w14:paraId="2E8A2DA7" w14:textId="77777777" w:rsidR="00633739" w:rsidRDefault="00633739" w:rsidP="00AD018A">
      <w:pPr>
        <w:pStyle w:val="Body"/>
        <w:rPr>
          <w:rFonts w:ascii="Arial" w:hAnsi="Arial" w:cs="Arial"/>
          <w:sz w:val="24"/>
          <w:szCs w:val="24"/>
        </w:rPr>
      </w:pPr>
    </w:p>
    <w:p w14:paraId="06062641" w14:textId="77777777" w:rsidR="00633739" w:rsidRDefault="00633739" w:rsidP="00AD018A">
      <w:pPr>
        <w:pStyle w:val="Body"/>
        <w:rPr>
          <w:rFonts w:ascii="Arial" w:hAnsi="Arial" w:cs="Arial"/>
          <w:sz w:val="24"/>
          <w:szCs w:val="24"/>
        </w:rPr>
      </w:pPr>
    </w:p>
    <w:p w14:paraId="34F64323" w14:textId="7FC36706" w:rsidR="00633739" w:rsidRDefault="00633739" w:rsidP="00AD018A">
      <w:pPr>
        <w:pStyle w:val="Body"/>
        <w:rPr>
          <w:rFonts w:ascii="Arial" w:hAnsi="Arial" w:cs="Arial"/>
          <w:sz w:val="24"/>
          <w:szCs w:val="24"/>
        </w:rPr>
      </w:pPr>
      <w:r>
        <w:rPr>
          <w:rFonts w:ascii="Arial" w:hAnsi="Arial" w:cs="Arial"/>
          <w:sz w:val="24"/>
          <w:szCs w:val="24"/>
        </w:rPr>
        <w:t>3. The economic mind as a virtual presence</w:t>
      </w:r>
    </w:p>
    <w:p w14:paraId="59023DC3" w14:textId="4789D57E" w:rsidR="00633739" w:rsidRPr="00E0688F" w:rsidRDefault="00633739" w:rsidP="00AD018A">
      <w:pPr>
        <w:pStyle w:val="Body"/>
        <w:rPr>
          <w:rFonts w:ascii="Arial" w:hAnsi="Arial" w:cs="Arial"/>
          <w:sz w:val="12"/>
          <w:szCs w:val="12"/>
        </w:rPr>
      </w:pPr>
    </w:p>
    <w:p w14:paraId="0DD012CD" w14:textId="3C8C4C9F" w:rsidR="00633739" w:rsidRDefault="00633739" w:rsidP="00AD018A">
      <w:pPr>
        <w:pStyle w:val="Body"/>
        <w:rPr>
          <w:rFonts w:ascii="Arial" w:hAnsi="Arial" w:cs="Arial"/>
          <w:sz w:val="24"/>
          <w:szCs w:val="24"/>
        </w:rPr>
      </w:pPr>
      <w:r>
        <w:rPr>
          <w:rFonts w:ascii="Arial" w:hAnsi="Arial" w:cs="Arial"/>
          <w:sz w:val="24"/>
          <w:szCs w:val="24"/>
        </w:rPr>
        <w:t>In this section, Pettit contrasts two ways of making sense of the idea that “the economic mind is implicitly present” even in contexts where we don’t think of ourselves as being self-regarding. They use two</w:t>
      </w:r>
      <w:r w:rsidR="00E0688F">
        <w:rPr>
          <w:rFonts w:ascii="Arial" w:hAnsi="Arial" w:cs="Arial"/>
          <w:sz w:val="24"/>
          <w:szCs w:val="24"/>
        </w:rPr>
        <w:t xml:space="preserve"> different sets of metaphors. Explain how the relevant metaphors </w:t>
      </w:r>
      <w:proofErr w:type="gramStart"/>
      <w:r w:rsidR="00E0688F">
        <w:rPr>
          <w:rFonts w:ascii="Arial" w:hAnsi="Arial" w:cs="Arial"/>
          <w:sz w:val="24"/>
          <w:szCs w:val="24"/>
        </w:rPr>
        <w:t>are meant to be understood</w:t>
      </w:r>
      <w:proofErr w:type="gramEnd"/>
      <w:r w:rsidR="00E0688F">
        <w:rPr>
          <w:rFonts w:ascii="Arial" w:hAnsi="Arial" w:cs="Arial"/>
          <w:sz w:val="24"/>
          <w:szCs w:val="24"/>
        </w:rPr>
        <w:t>:</w:t>
      </w:r>
    </w:p>
    <w:p w14:paraId="0EEBDAAA" w14:textId="77777777" w:rsidR="00E0688F" w:rsidRPr="00E0688F" w:rsidRDefault="00E0688F" w:rsidP="00AD018A">
      <w:pPr>
        <w:pStyle w:val="Body"/>
        <w:rPr>
          <w:rFonts w:ascii="Arial" w:hAnsi="Arial" w:cs="Arial"/>
          <w:sz w:val="12"/>
          <w:szCs w:val="12"/>
        </w:rPr>
      </w:pPr>
    </w:p>
    <w:p w14:paraId="6D644C39" w14:textId="2A8A18F3" w:rsidR="00E0688F" w:rsidRDefault="00E0688F" w:rsidP="00AD018A">
      <w:pPr>
        <w:pStyle w:val="Body"/>
        <w:rPr>
          <w:rFonts w:ascii="Arial" w:hAnsi="Arial" w:cs="Arial"/>
          <w:sz w:val="24"/>
          <w:szCs w:val="24"/>
        </w:rPr>
      </w:pPr>
      <w:proofErr w:type="gramStart"/>
      <w:r>
        <w:rPr>
          <w:rFonts w:ascii="Arial" w:hAnsi="Arial" w:cs="Arial"/>
          <w:sz w:val="24"/>
          <w:szCs w:val="24"/>
        </w:rPr>
        <w:t>focal</w:t>
      </w:r>
      <w:proofErr w:type="gramEnd"/>
      <w:r>
        <w:rPr>
          <w:rFonts w:ascii="Arial" w:hAnsi="Arial" w:cs="Arial"/>
          <w:sz w:val="24"/>
          <w:szCs w:val="24"/>
        </w:rPr>
        <w:t xml:space="preserve"> / peripheral</w:t>
      </w:r>
    </w:p>
    <w:p w14:paraId="3BCD0617" w14:textId="77777777" w:rsidR="00E0688F" w:rsidRDefault="00E0688F" w:rsidP="00AD018A">
      <w:pPr>
        <w:pStyle w:val="Body"/>
        <w:rPr>
          <w:rFonts w:ascii="Arial" w:hAnsi="Arial" w:cs="Arial"/>
          <w:sz w:val="24"/>
          <w:szCs w:val="24"/>
        </w:rPr>
      </w:pPr>
    </w:p>
    <w:p w14:paraId="2802D294" w14:textId="77777777" w:rsidR="00E0688F" w:rsidRDefault="00E0688F" w:rsidP="00AD018A">
      <w:pPr>
        <w:pStyle w:val="Body"/>
        <w:rPr>
          <w:rFonts w:ascii="Arial" w:hAnsi="Arial" w:cs="Arial"/>
          <w:sz w:val="24"/>
          <w:szCs w:val="24"/>
        </w:rPr>
      </w:pPr>
    </w:p>
    <w:p w14:paraId="00AC1CDF" w14:textId="77777777" w:rsidR="008346D6" w:rsidRDefault="008346D6" w:rsidP="00AD018A">
      <w:pPr>
        <w:pStyle w:val="Body"/>
        <w:rPr>
          <w:rFonts w:ascii="Arial" w:hAnsi="Arial" w:cs="Arial"/>
          <w:sz w:val="24"/>
          <w:szCs w:val="24"/>
        </w:rPr>
      </w:pPr>
    </w:p>
    <w:p w14:paraId="65DC4085" w14:textId="77777777" w:rsidR="008346D6" w:rsidRDefault="008346D6" w:rsidP="00AD018A">
      <w:pPr>
        <w:pStyle w:val="Body"/>
        <w:rPr>
          <w:rFonts w:ascii="Arial" w:hAnsi="Arial" w:cs="Arial"/>
          <w:sz w:val="24"/>
          <w:szCs w:val="24"/>
        </w:rPr>
      </w:pPr>
    </w:p>
    <w:p w14:paraId="0F55373C" w14:textId="77777777" w:rsidR="00E0688F" w:rsidRDefault="00E0688F" w:rsidP="00AD018A">
      <w:pPr>
        <w:pStyle w:val="Body"/>
        <w:rPr>
          <w:rFonts w:ascii="Arial" w:hAnsi="Arial" w:cs="Arial"/>
          <w:sz w:val="24"/>
          <w:szCs w:val="24"/>
        </w:rPr>
      </w:pPr>
    </w:p>
    <w:p w14:paraId="5334A681" w14:textId="09306651" w:rsidR="00E0688F" w:rsidRDefault="00E0688F" w:rsidP="00AD018A">
      <w:pPr>
        <w:pStyle w:val="Body"/>
        <w:rPr>
          <w:rFonts w:ascii="Arial" w:hAnsi="Arial" w:cs="Arial"/>
          <w:sz w:val="24"/>
          <w:szCs w:val="24"/>
        </w:rPr>
      </w:pPr>
      <w:proofErr w:type="gramStart"/>
      <w:r>
        <w:rPr>
          <w:rFonts w:ascii="Arial" w:hAnsi="Arial" w:cs="Arial"/>
          <w:sz w:val="24"/>
          <w:szCs w:val="24"/>
        </w:rPr>
        <w:t>virtual</w:t>
      </w:r>
      <w:proofErr w:type="gramEnd"/>
      <w:r>
        <w:rPr>
          <w:rFonts w:ascii="Arial" w:hAnsi="Arial" w:cs="Arial"/>
          <w:sz w:val="24"/>
          <w:szCs w:val="24"/>
        </w:rPr>
        <w:t xml:space="preserve"> / actual</w:t>
      </w:r>
    </w:p>
    <w:p w14:paraId="486BA441" w14:textId="77777777" w:rsidR="00E0688F" w:rsidRDefault="00E0688F" w:rsidP="00AD018A">
      <w:pPr>
        <w:pStyle w:val="Body"/>
        <w:rPr>
          <w:rFonts w:ascii="Arial" w:hAnsi="Arial" w:cs="Arial"/>
          <w:sz w:val="24"/>
          <w:szCs w:val="24"/>
        </w:rPr>
      </w:pPr>
    </w:p>
    <w:p w14:paraId="6489295A" w14:textId="77777777" w:rsidR="00E0688F" w:rsidRDefault="00E0688F" w:rsidP="00AD018A">
      <w:pPr>
        <w:pStyle w:val="Body"/>
        <w:rPr>
          <w:rFonts w:ascii="Arial" w:hAnsi="Arial" w:cs="Arial"/>
          <w:sz w:val="24"/>
          <w:szCs w:val="24"/>
        </w:rPr>
      </w:pPr>
    </w:p>
    <w:p w14:paraId="7D04566E" w14:textId="77777777" w:rsidR="00E0688F" w:rsidRDefault="00E0688F" w:rsidP="00AD018A">
      <w:pPr>
        <w:pStyle w:val="Body"/>
        <w:rPr>
          <w:rFonts w:ascii="Arial" w:hAnsi="Arial" w:cs="Arial"/>
          <w:sz w:val="24"/>
          <w:szCs w:val="24"/>
        </w:rPr>
      </w:pPr>
    </w:p>
    <w:p w14:paraId="2A74BA04" w14:textId="77777777" w:rsidR="00E0688F" w:rsidRDefault="00E0688F" w:rsidP="00AD018A">
      <w:pPr>
        <w:pStyle w:val="Body"/>
        <w:rPr>
          <w:rFonts w:ascii="Arial" w:hAnsi="Arial" w:cs="Arial"/>
          <w:sz w:val="24"/>
          <w:szCs w:val="24"/>
        </w:rPr>
      </w:pPr>
    </w:p>
    <w:p w14:paraId="5B10EF43" w14:textId="77777777" w:rsidR="00E0688F" w:rsidRDefault="00E0688F" w:rsidP="00AD018A">
      <w:pPr>
        <w:pStyle w:val="Body"/>
        <w:rPr>
          <w:rFonts w:ascii="Arial" w:hAnsi="Arial" w:cs="Arial"/>
          <w:sz w:val="24"/>
          <w:szCs w:val="24"/>
        </w:rPr>
      </w:pPr>
    </w:p>
    <w:p w14:paraId="33B7C5F1" w14:textId="00D1D275" w:rsidR="00E0688F" w:rsidRDefault="00E0688F" w:rsidP="00AD018A">
      <w:pPr>
        <w:pStyle w:val="Body"/>
        <w:rPr>
          <w:rFonts w:ascii="Arial" w:hAnsi="Arial" w:cs="Arial"/>
          <w:sz w:val="24"/>
          <w:szCs w:val="24"/>
        </w:rPr>
      </w:pPr>
      <w:r>
        <w:rPr>
          <w:rFonts w:ascii="Arial" w:hAnsi="Arial" w:cs="Arial"/>
          <w:sz w:val="24"/>
          <w:szCs w:val="24"/>
        </w:rPr>
        <w:t>On p. 233, Pettit introduces two other key metaphors. Explain each:</w:t>
      </w:r>
    </w:p>
    <w:p w14:paraId="2C3177E8" w14:textId="77777777" w:rsidR="00E0688F" w:rsidRPr="00E0688F" w:rsidRDefault="00E0688F" w:rsidP="00AD018A">
      <w:pPr>
        <w:pStyle w:val="Body"/>
        <w:rPr>
          <w:rFonts w:ascii="Arial" w:hAnsi="Arial" w:cs="Arial"/>
          <w:sz w:val="12"/>
          <w:szCs w:val="12"/>
        </w:rPr>
      </w:pPr>
    </w:p>
    <w:p w14:paraId="0C837772" w14:textId="630AD985" w:rsidR="00E0688F" w:rsidRDefault="00E0688F" w:rsidP="00AD018A">
      <w:pPr>
        <w:pStyle w:val="Body"/>
        <w:rPr>
          <w:rFonts w:ascii="Arial" w:hAnsi="Arial" w:cs="Arial"/>
          <w:sz w:val="24"/>
          <w:szCs w:val="24"/>
        </w:rPr>
      </w:pPr>
      <w:proofErr w:type="gramStart"/>
      <w:r>
        <w:rPr>
          <w:rFonts w:ascii="Arial" w:hAnsi="Arial" w:cs="Arial"/>
          <w:sz w:val="24"/>
          <w:szCs w:val="24"/>
        </w:rPr>
        <w:t>being</w:t>
      </w:r>
      <w:proofErr w:type="gramEnd"/>
      <w:r>
        <w:rPr>
          <w:rFonts w:ascii="Arial" w:hAnsi="Arial" w:cs="Arial"/>
          <w:sz w:val="24"/>
          <w:szCs w:val="24"/>
        </w:rPr>
        <w:t xml:space="preserve"> on ‘automatic, cultural pilot’</w:t>
      </w:r>
    </w:p>
    <w:p w14:paraId="3247BA3B" w14:textId="77777777" w:rsidR="00E0688F" w:rsidRDefault="00E0688F" w:rsidP="00AD018A">
      <w:pPr>
        <w:pStyle w:val="Body"/>
        <w:rPr>
          <w:rFonts w:ascii="Arial" w:hAnsi="Arial" w:cs="Arial"/>
          <w:sz w:val="24"/>
          <w:szCs w:val="24"/>
        </w:rPr>
      </w:pPr>
    </w:p>
    <w:p w14:paraId="04C02707" w14:textId="77777777" w:rsidR="00E0688F" w:rsidRDefault="00E0688F" w:rsidP="00AD018A">
      <w:pPr>
        <w:pStyle w:val="Body"/>
        <w:rPr>
          <w:rFonts w:ascii="Arial" w:hAnsi="Arial" w:cs="Arial"/>
          <w:sz w:val="24"/>
          <w:szCs w:val="24"/>
        </w:rPr>
      </w:pPr>
    </w:p>
    <w:p w14:paraId="5AA5F6DB" w14:textId="77777777" w:rsidR="00E0688F" w:rsidRDefault="00E0688F" w:rsidP="00AD018A">
      <w:pPr>
        <w:pStyle w:val="Body"/>
        <w:rPr>
          <w:rFonts w:ascii="Arial" w:hAnsi="Arial" w:cs="Arial"/>
          <w:sz w:val="24"/>
          <w:szCs w:val="24"/>
        </w:rPr>
      </w:pPr>
    </w:p>
    <w:p w14:paraId="2BFC1C0E" w14:textId="77777777" w:rsidR="00E0688F" w:rsidRDefault="00E0688F" w:rsidP="00AD018A">
      <w:pPr>
        <w:pStyle w:val="Body"/>
        <w:rPr>
          <w:rFonts w:ascii="Arial" w:hAnsi="Arial" w:cs="Arial"/>
          <w:sz w:val="24"/>
          <w:szCs w:val="24"/>
        </w:rPr>
      </w:pPr>
    </w:p>
    <w:p w14:paraId="01CD1F87" w14:textId="032E8785" w:rsidR="00E0688F" w:rsidRDefault="00E0688F" w:rsidP="00AD018A">
      <w:pPr>
        <w:pStyle w:val="Body"/>
        <w:rPr>
          <w:rFonts w:ascii="Arial" w:hAnsi="Arial" w:cs="Arial"/>
          <w:sz w:val="24"/>
          <w:szCs w:val="24"/>
        </w:rPr>
      </w:pPr>
      <w:r>
        <w:rPr>
          <w:rFonts w:ascii="Arial" w:hAnsi="Arial" w:cs="Arial"/>
          <w:sz w:val="24"/>
          <w:szCs w:val="24"/>
        </w:rPr>
        <w:lastRenderedPageBreak/>
        <w:t>‘</w:t>
      </w:r>
      <w:proofErr w:type="gramStart"/>
      <w:r>
        <w:rPr>
          <w:rFonts w:ascii="Arial" w:hAnsi="Arial" w:cs="Arial"/>
          <w:sz w:val="24"/>
          <w:szCs w:val="24"/>
        </w:rPr>
        <w:t>alarm</w:t>
      </w:r>
      <w:proofErr w:type="gramEnd"/>
      <w:r>
        <w:rPr>
          <w:rFonts w:ascii="Arial" w:hAnsi="Arial" w:cs="Arial"/>
          <w:sz w:val="24"/>
          <w:szCs w:val="24"/>
        </w:rPr>
        <w:t xml:space="preserve"> bells’ ringing</w:t>
      </w:r>
    </w:p>
    <w:p w14:paraId="021C37E5" w14:textId="77777777" w:rsidR="00273DA4" w:rsidRDefault="00273DA4" w:rsidP="00AD018A">
      <w:pPr>
        <w:pStyle w:val="Body"/>
        <w:rPr>
          <w:rFonts w:ascii="Arial" w:hAnsi="Arial" w:cs="Arial"/>
          <w:sz w:val="24"/>
          <w:szCs w:val="24"/>
        </w:rPr>
      </w:pPr>
    </w:p>
    <w:p w14:paraId="0F99097C" w14:textId="77777777" w:rsidR="00273DA4" w:rsidRDefault="00273DA4" w:rsidP="00AD018A">
      <w:pPr>
        <w:pStyle w:val="Body"/>
        <w:rPr>
          <w:rFonts w:ascii="Arial" w:hAnsi="Arial" w:cs="Arial"/>
          <w:sz w:val="24"/>
          <w:szCs w:val="24"/>
        </w:rPr>
      </w:pPr>
    </w:p>
    <w:p w14:paraId="4DA42048" w14:textId="77777777" w:rsidR="008346D6" w:rsidRDefault="008346D6" w:rsidP="00AD018A">
      <w:pPr>
        <w:pStyle w:val="Body"/>
        <w:rPr>
          <w:rFonts w:ascii="Arial" w:hAnsi="Arial" w:cs="Arial"/>
          <w:sz w:val="24"/>
          <w:szCs w:val="24"/>
        </w:rPr>
      </w:pPr>
    </w:p>
    <w:p w14:paraId="2C775A07" w14:textId="77777777" w:rsidR="008346D6" w:rsidRDefault="008346D6" w:rsidP="00AD018A">
      <w:pPr>
        <w:pStyle w:val="Body"/>
        <w:rPr>
          <w:rFonts w:ascii="Arial" w:hAnsi="Arial" w:cs="Arial"/>
          <w:sz w:val="24"/>
          <w:szCs w:val="24"/>
        </w:rPr>
      </w:pPr>
    </w:p>
    <w:p w14:paraId="7D0DA3DA" w14:textId="77777777" w:rsidR="00273DA4" w:rsidRDefault="00273DA4" w:rsidP="00AD018A">
      <w:pPr>
        <w:pStyle w:val="Body"/>
        <w:rPr>
          <w:rFonts w:ascii="Arial" w:hAnsi="Arial" w:cs="Arial"/>
          <w:sz w:val="24"/>
          <w:szCs w:val="24"/>
        </w:rPr>
      </w:pPr>
    </w:p>
    <w:p w14:paraId="202B63B0" w14:textId="051A147F" w:rsidR="008346D6" w:rsidRDefault="008346D6" w:rsidP="00AD018A">
      <w:pPr>
        <w:pStyle w:val="Body"/>
        <w:rPr>
          <w:rFonts w:ascii="Arial" w:hAnsi="Arial" w:cs="Arial"/>
          <w:sz w:val="24"/>
          <w:szCs w:val="24"/>
        </w:rPr>
      </w:pPr>
      <w:r>
        <w:rPr>
          <w:rFonts w:ascii="Arial" w:hAnsi="Arial" w:cs="Arial"/>
          <w:sz w:val="24"/>
          <w:szCs w:val="24"/>
        </w:rPr>
        <w:t>Note that Pettit rejects the idea that “people invariably conduct some peripheral scanning of what their own advantage dictates that they should do” (p. 231). But if he rejects this idea, what is it that sets ‘alarm bells ringing’? Explain the answer he gives on p. 235.</w:t>
      </w:r>
    </w:p>
    <w:p w14:paraId="15053DA1" w14:textId="77777777" w:rsidR="008346D6" w:rsidRDefault="008346D6" w:rsidP="00AD018A">
      <w:pPr>
        <w:pStyle w:val="Body"/>
        <w:rPr>
          <w:rFonts w:ascii="Arial" w:hAnsi="Arial" w:cs="Arial"/>
          <w:sz w:val="24"/>
          <w:szCs w:val="24"/>
        </w:rPr>
      </w:pPr>
    </w:p>
    <w:p w14:paraId="5490F8CB" w14:textId="77777777" w:rsidR="008346D6" w:rsidRDefault="008346D6" w:rsidP="00AD018A">
      <w:pPr>
        <w:pStyle w:val="Body"/>
        <w:rPr>
          <w:rFonts w:ascii="Arial" w:hAnsi="Arial" w:cs="Arial"/>
          <w:sz w:val="24"/>
          <w:szCs w:val="24"/>
        </w:rPr>
      </w:pPr>
    </w:p>
    <w:p w14:paraId="58A56779" w14:textId="77777777" w:rsidR="008346D6" w:rsidRDefault="008346D6" w:rsidP="00AD018A">
      <w:pPr>
        <w:pStyle w:val="Body"/>
        <w:rPr>
          <w:rFonts w:ascii="Arial" w:hAnsi="Arial" w:cs="Arial"/>
          <w:sz w:val="24"/>
          <w:szCs w:val="24"/>
        </w:rPr>
      </w:pPr>
    </w:p>
    <w:p w14:paraId="5C7F8417" w14:textId="77777777" w:rsidR="008346D6" w:rsidRDefault="008346D6" w:rsidP="00AD018A">
      <w:pPr>
        <w:pStyle w:val="Body"/>
        <w:rPr>
          <w:rFonts w:ascii="Arial" w:hAnsi="Arial" w:cs="Arial"/>
          <w:sz w:val="24"/>
          <w:szCs w:val="24"/>
        </w:rPr>
      </w:pPr>
    </w:p>
    <w:p w14:paraId="3B9C11AF" w14:textId="77777777" w:rsidR="008346D6" w:rsidRDefault="008346D6" w:rsidP="00AD018A">
      <w:pPr>
        <w:pStyle w:val="Body"/>
        <w:rPr>
          <w:rFonts w:ascii="Arial" w:hAnsi="Arial" w:cs="Arial"/>
          <w:sz w:val="24"/>
          <w:szCs w:val="24"/>
        </w:rPr>
      </w:pPr>
    </w:p>
    <w:p w14:paraId="6D5F29A2" w14:textId="77777777" w:rsidR="008346D6" w:rsidRDefault="008346D6" w:rsidP="00AD018A">
      <w:pPr>
        <w:pStyle w:val="Body"/>
        <w:rPr>
          <w:rFonts w:ascii="Arial" w:hAnsi="Arial" w:cs="Arial"/>
          <w:sz w:val="24"/>
          <w:szCs w:val="24"/>
        </w:rPr>
      </w:pPr>
    </w:p>
    <w:p w14:paraId="0F53CFD2" w14:textId="60BCE7F2" w:rsidR="00273DA4" w:rsidRDefault="00273DA4" w:rsidP="00AD018A">
      <w:pPr>
        <w:pStyle w:val="Body"/>
        <w:rPr>
          <w:rFonts w:ascii="Arial" w:hAnsi="Arial" w:cs="Arial"/>
          <w:sz w:val="24"/>
          <w:szCs w:val="24"/>
        </w:rPr>
      </w:pPr>
      <w:r>
        <w:rPr>
          <w:rFonts w:ascii="Arial" w:hAnsi="Arial" w:cs="Arial"/>
          <w:sz w:val="24"/>
          <w:szCs w:val="24"/>
        </w:rPr>
        <w:t>4. The economic mind as an explanatory principle</w:t>
      </w:r>
    </w:p>
    <w:p w14:paraId="1D5854E0" w14:textId="77777777" w:rsidR="00273DA4" w:rsidRPr="008346D6" w:rsidRDefault="00273DA4" w:rsidP="00AD018A">
      <w:pPr>
        <w:pStyle w:val="Body"/>
        <w:rPr>
          <w:rFonts w:ascii="Arial" w:hAnsi="Arial" w:cs="Arial"/>
          <w:sz w:val="12"/>
          <w:szCs w:val="12"/>
        </w:rPr>
      </w:pPr>
    </w:p>
    <w:p w14:paraId="4A1B0F32" w14:textId="532B7C01" w:rsidR="00273DA4" w:rsidRDefault="00273DA4" w:rsidP="00AD018A">
      <w:pPr>
        <w:pStyle w:val="Body"/>
        <w:rPr>
          <w:rFonts w:ascii="Arial" w:hAnsi="Arial" w:cs="Arial"/>
          <w:sz w:val="24"/>
          <w:szCs w:val="24"/>
        </w:rPr>
      </w:pPr>
      <w:r>
        <w:rPr>
          <w:rFonts w:ascii="Arial" w:hAnsi="Arial" w:cs="Arial"/>
          <w:sz w:val="24"/>
          <w:szCs w:val="24"/>
        </w:rPr>
        <w:t>What is the question Pettit raises at the beginning of p. 238?</w:t>
      </w:r>
    </w:p>
    <w:p w14:paraId="0B22DAAB" w14:textId="77777777" w:rsidR="00273DA4" w:rsidRDefault="00273DA4" w:rsidP="00AD018A">
      <w:pPr>
        <w:pStyle w:val="Body"/>
        <w:rPr>
          <w:rFonts w:ascii="Arial" w:hAnsi="Arial" w:cs="Arial"/>
          <w:sz w:val="24"/>
          <w:szCs w:val="24"/>
        </w:rPr>
      </w:pPr>
    </w:p>
    <w:p w14:paraId="464120CF" w14:textId="77777777" w:rsidR="00273DA4" w:rsidRDefault="00273DA4" w:rsidP="00AD018A">
      <w:pPr>
        <w:pStyle w:val="Body"/>
        <w:rPr>
          <w:rFonts w:ascii="Arial" w:hAnsi="Arial" w:cs="Arial"/>
          <w:sz w:val="24"/>
          <w:szCs w:val="24"/>
        </w:rPr>
      </w:pPr>
    </w:p>
    <w:p w14:paraId="4B9474FF" w14:textId="77777777" w:rsidR="00273DA4" w:rsidRDefault="00273DA4" w:rsidP="00AD018A">
      <w:pPr>
        <w:pStyle w:val="Body"/>
        <w:rPr>
          <w:rFonts w:ascii="Arial" w:hAnsi="Arial" w:cs="Arial"/>
          <w:sz w:val="24"/>
          <w:szCs w:val="24"/>
        </w:rPr>
      </w:pPr>
    </w:p>
    <w:p w14:paraId="195945A3" w14:textId="77777777" w:rsidR="00273DA4" w:rsidRDefault="00273DA4" w:rsidP="00AD018A">
      <w:pPr>
        <w:pStyle w:val="Body"/>
        <w:rPr>
          <w:rFonts w:ascii="Arial" w:hAnsi="Arial" w:cs="Arial"/>
          <w:sz w:val="24"/>
          <w:szCs w:val="24"/>
        </w:rPr>
      </w:pPr>
    </w:p>
    <w:p w14:paraId="10D14061" w14:textId="77777777" w:rsidR="00273DA4" w:rsidRDefault="00273DA4" w:rsidP="00AD018A">
      <w:pPr>
        <w:pStyle w:val="Body"/>
        <w:rPr>
          <w:rFonts w:ascii="Arial" w:hAnsi="Arial" w:cs="Arial"/>
          <w:sz w:val="24"/>
          <w:szCs w:val="24"/>
        </w:rPr>
      </w:pPr>
    </w:p>
    <w:p w14:paraId="469F8BA0" w14:textId="77777777" w:rsidR="00273DA4" w:rsidRDefault="00273DA4" w:rsidP="00AD018A">
      <w:pPr>
        <w:pStyle w:val="Body"/>
        <w:rPr>
          <w:rFonts w:ascii="Arial" w:hAnsi="Arial" w:cs="Arial"/>
          <w:sz w:val="24"/>
          <w:szCs w:val="24"/>
        </w:rPr>
      </w:pPr>
    </w:p>
    <w:p w14:paraId="6065E3CC" w14:textId="351E2B88" w:rsidR="00273DA4" w:rsidRDefault="00273DA4" w:rsidP="00AD018A">
      <w:pPr>
        <w:pStyle w:val="Body"/>
        <w:rPr>
          <w:rFonts w:ascii="Arial" w:hAnsi="Arial" w:cs="Arial"/>
          <w:sz w:val="24"/>
          <w:szCs w:val="24"/>
        </w:rPr>
      </w:pPr>
      <w:r>
        <w:rPr>
          <w:rFonts w:ascii="Arial" w:hAnsi="Arial" w:cs="Arial"/>
          <w:sz w:val="24"/>
          <w:szCs w:val="24"/>
        </w:rPr>
        <w:t>What is the answer he gives to that question?</w:t>
      </w:r>
    </w:p>
    <w:p w14:paraId="3FE0FB86" w14:textId="77777777" w:rsidR="00273DA4" w:rsidRDefault="00273DA4" w:rsidP="00AD018A">
      <w:pPr>
        <w:pStyle w:val="Body"/>
        <w:rPr>
          <w:rFonts w:ascii="Arial" w:hAnsi="Arial" w:cs="Arial"/>
          <w:sz w:val="24"/>
          <w:szCs w:val="24"/>
        </w:rPr>
      </w:pPr>
    </w:p>
    <w:p w14:paraId="6178D0CD" w14:textId="77777777" w:rsidR="00273DA4" w:rsidRDefault="00273DA4" w:rsidP="00AD018A">
      <w:pPr>
        <w:pStyle w:val="Body"/>
        <w:rPr>
          <w:rFonts w:ascii="Arial" w:hAnsi="Arial" w:cs="Arial"/>
          <w:sz w:val="24"/>
          <w:szCs w:val="24"/>
        </w:rPr>
      </w:pPr>
    </w:p>
    <w:p w14:paraId="72EF44DA" w14:textId="77777777" w:rsidR="00273DA4" w:rsidRDefault="00273DA4" w:rsidP="00AD018A">
      <w:pPr>
        <w:pStyle w:val="Body"/>
        <w:rPr>
          <w:rFonts w:ascii="Arial" w:hAnsi="Arial" w:cs="Arial"/>
          <w:sz w:val="24"/>
          <w:szCs w:val="24"/>
        </w:rPr>
      </w:pPr>
    </w:p>
    <w:p w14:paraId="60314D1D" w14:textId="77777777" w:rsidR="00273DA4" w:rsidRDefault="00273DA4" w:rsidP="00AD018A">
      <w:pPr>
        <w:pStyle w:val="Body"/>
        <w:rPr>
          <w:rFonts w:ascii="Arial" w:hAnsi="Arial" w:cs="Arial"/>
          <w:sz w:val="24"/>
          <w:szCs w:val="24"/>
        </w:rPr>
      </w:pPr>
    </w:p>
    <w:p w14:paraId="5E683D5B" w14:textId="77777777" w:rsidR="00273DA4" w:rsidRDefault="00273DA4" w:rsidP="00AD018A">
      <w:pPr>
        <w:pStyle w:val="Body"/>
        <w:rPr>
          <w:rFonts w:ascii="Arial" w:hAnsi="Arial" w:cs="Arial"/>
          <w:sz w:val="24"/>
          <w:szCs w:val="24"/>
        </w:rPr>
      </w:pPr>
    </w:p>
    <w:p w14:paraId="6006B482" w14:textId="77777777" w:rsidR="00273DA4" w:rsidRDefault="00273DA4" w:rsidP="00AD018A">
      <w:pPr>
        <w:pStyle w:val="Body"/>
        <w:rPr>
          <w:rFonts w:ascii="Arial" w:hAnsi="Arial" w:cs="Arial"/>
          <w:sz w:val="24"/>
          <w:szCs w:val="24"/>
        </w:rPr>
      </w:pPr>
    </w:p>
    <w:p w14:paraId="7C47C101" w14:textId="77777777" w:rsidR="00273DA4" w:rsidRDefault="00273DA4" w:rsidP="00AD018A">
      <w:pPr>
        <w:pStyle w:val="Body"/>
        <w:rPr>
          <w:rFonts w:ascii="Arial" w:hAnsi="Arial" w:cs="Arial"/>
          <w:sz w:val="24"/>
          <w:szCs w:val="24"/>
        </w:rPr>
      </w:pPr>
    </w:p>
    <w:p w14:paraId="6F9D40A1" w14:textId="739169D6" w:rsidR="00273DA4" w:rsidRDefault="00273DA4" w:rsidP="00AD018A">
      <w:pPr>
        <w:pStyle w:val="Body"/>
        <w:rPr>
          <w:rFonts w:ascii="Arial" w:hAnsi="Arial" w:cs="Arial"/>
          <w:sz w:val="24"/>
          <w:szCs w:val="24"/>
        </w:rPr>
      </w:pPr>
      <w:r>
        <w:rPr>
          <w:rFonts w:ascii="Arial" w:hAnsi="Arial" w:cs="Arial"/>
          <w:sz w:val="24"/>
          <w:szCs w:val="24"/>
        </w:rPr>
        <w:t>5. A more general view</w:t>
      </w:r>
    </w:p>
    <w:p w14:paraId="7EC5566C" w14:textId="77777777" w:rsidR="00273DA4" w:rsidRPr="008346D6" w:rsidRDefault="00273DA4" w:rsidP="00AD018A">
      <w:pPr>
        <w:pStyle w:val="Body"/>
        <w:rPr>
          <w:rFonts w:ascii="Arial" w:hAnsi="Arial" w:cs="Arial"/>
          <w:sz w:val="12"/>
          <w:szCs w:val="12"/>
        </w:rPr>
      </w:pPr>
    </w:p>
    <w:p w14:paraId="5DC53794" w14:textId="5F723753" w:rsidR="00273DA4" w:rsidRDefault="00273DA4" w:rsidP="00AD018A">
      <w:pPr>
        <w:pStyle w:val="Body"/>
        <w:rPr>
          <w:rFonts w:ascii="Arial" w:hAnsi="Arial" w:cs="Arial"/>
          <w:sz w:val="24"/>
          <w:szCs w:val="24"/>
        </w:rPr>
      </w:pPr>
      <w:r>
        <w:rPr>
          <w:rFonts w:ascii="Arial" w:hAnsi="Arial" w:cs="Arial"/>
          <w:sz w:val="24"/>
          <w:szCs w:val="24"/>
        </w:rPr>
        <w:t>In this section, Pettit argues that explanations of social phenomena invoking the idea of the virtual reality of the economic mind “connect closely with quite familiar styles of theoretical explanation. Explain what they are:</w:t>
      </w:r>
    </w:p>
    <w:p w14:paraId="6DD35509" w14:textId="77777777" w:rsidR="00273DA4" w:rsidRPr="008346D6" w:rsidRDefault="00273DA4" w:rsidP="00AD018A">
      <w:pPr>
        <w:pStyle w:val="Body"/>
        <w:rPr>
          <w:rFonts w:ascii="Arial" w:hAnsi="Arial" w:cs="Arial"/>
          <w:sz w:val="12"/>
          <w:szCs w:val="12"/>
        </w:rPr>
      </w:pPr>
    </w:p>
    <w:p w14:paraId="3BC14B23" w14:textId="32932957" w:rsidR="00273DA4" w:rsidRDefault="00273DA4" w:rsidP="00AD018A">
      <w:pPr>
        <w:pStyle w:val="Body"/>
        <w:rPr>
          <w:rFonts w:ascii="Arial" w:hAnsi="Arial" w:cs="Arial"/>
          <w:sz w:val="24"/>
          <w:szCs w:val="24"/>
        </w:rPr>
      </w:pPr>
      <w:r>
        <w:rPr>
          <w:rFonts w:ascii="Arial" w:hAnsi="Arial" w:cs="Arial"/>
          <w:sz w:val="24"/>
          <w:szCs w:val="24"/>
        </w:rPr>
        <w:t>Explanation of the fitness conferred by a certain trait</w:t>
      </w:r>
    </w:p>
    <w:p w14:paraId="016C4B58" w14:textId="77777777" w:rsidR="00273DA4" w:rsidRDefault="00273DA4" w:rsidP="00AD018A">
      <w:pPr>
        <w:pStyle w:val="Body"/>
        <w:rPr>
          <w:rFonts w:ascii="Arial" w:hAnsi="Arial" w:cs="Arial"/>
          <w:sz w:val="24"/>
          <w:szCs w:val="24"/>
        </w:rPr>
      </w:pPr>
    </w:p>
    <w:p w14:paraId="52A5B530" w14:textId="77777777" w:rsidR="00273DA4" w:rsidRDefault="00273DA4" w:rsidP="00AD018A">
      <w:pPr>
        <w:pStyle w:val="Body"/>
        <w:rPr>
          <w:rFonts w:ascii="Arial" w:hAnsi="Arial" w:cs="Arial"/>
          <w:sz w:val="24"/>
          <w:szCs w:val="24"/>
        </w:rPr>
      </w:pPr>
    </w:p>
    <w:p w14:paraId="3A24DBD3" w14:textId="77777777" w:rsidR="00273DA4" w:rsidRDefault="00273DA4" w:rsidP="00AD018A">
      <w:pPr>
        <w:pStyle w:val="Body"/>
        <w:rPr>
          <w:rFonts w:ascii="Arial" w:hAnsi="Arial" w:cs="Arial"/>
          <w:sz w:val="24"/>
          <w:szCs w:val="24"/>
        </w:rPr>
      </w:pPr>
    </w:p>
    <w:p w14:paraId="331206AB" w14:textId="77777777" w:rsidR="00273DA4" w:rsidRDefault="00273DA4" w:rsidP="00AD018A">
      <w:pPr>
        <w:pStyle w:val="Body"/>
        <w:rPr>
          <w:rFonts w:ascii="Arial" w:hAnsi="Arial" w:cs="Arial"/>
          <w:sz w:val="24"/>
          <w:szCs w:val="24"/>
        </w:rPr>
      </w:pPr>
    </w:p>
    <w:p w14:paraId="55969FDE" w14:textId="5BF45ED4" w:rsidR="00273DA4" w:rsidRDefault="00273DA4" w:rsidP="00AD018A">
      <w:pPr>
        <w:pStyle w:val="Body"/>
        <w:rPr>
          <w:rFonts w:ascii="Arial" w:hAnsi="Arial" w:cs="Arial"/>
          <w:sz w:val="24"/>
          <w:szCs w:val="24"/>
        </w:rPr>
      </w:pPr>
      <w:r>
        <w:rPr>
          <w:rFonts w:ascii="Arial" w:hAnsi="Arial" w:cs="Arial"/>
          <w:sz w:val="24"/>
          <w:szCs w:val="24"/>
        </w:rPr>
        <w:t>Functional explanation</w:t>
      </w:r>
    </w:p>
    <w:p w14:paraId="0E7FE802" w14:textId="77777777" w:rsidR="00273DA4" w:rsidRDefault="00273DA4" w:rsidP="00AD018A">
      <w:pPr>
        <w:pStyle w:val="Body"/>
        <w:rPr>
          <w:rFonts w:ascii="Arial" w:hAnsi="Arial" w:cs="Arial"/>
          <w:sz w:val="24"/>
          <w:szCs w:val="24"/>
        </w:rPr>
      </w:pPr>
    </w:p>
    <w:p w14:paraId="48E6DD81" w14:textId="77777777" w:rsidR="00273DA4" w:rsidRDefault="00273DA4" w:rsidP="00AD018A">
      <w:pPr>
        <w:pStyle w:val="Body"/>
        <w:rPr>
          <w:rFonts w:ascii="Arial" w:hAnsi="Arial" w:cs="Arial"/>
          <w:sz w:val="24"/>
          <w:szCs w:val="24"/>
        </w:rPr>
      </w:pPr>
    </w:p>
    <w:p w14:paraId="5BCC8CAE" w14:textId="77777777" w:rsidR="00273DA4" w:rsidRDefault="00273DA4" w:rsidP="00AD018A">
      <w:pPr>
        <w:pStyle w:val="Body"/>
        <w:rPr>
          <w:rFonts w:ascii="Arial" w:hAnsi="Arial" w:cs="Arial"/>
          <w:sz w:val="24"/>
          <w:szCs w:val="24"/>
        </w:rPr>
      </w:pPr>
    </w:p>
    <w:p w14:paraId="513DE1DA" w14:textId="77777777" w:rsidR="00273DA4" w:rsidRDefault="00273DA4" w:rsidP="00AD018A">
      <w:pPr>
        <w:pStyle w:val="Body"/>
        <w:rPr>
          <w:rFonts w:ascii="Arial" w:hAnsi="Arial" w:cs="Arial"/>
          <w:sz w:val="24"/>
          <w:szCs w:val="24"/>
        </w:rPr>
      </w:pPr>
    </w:p>
    <w:p w14:paraId="4E0E3E96" w14:textId="03432413" w:rsidR="00273DA4" w:rsidRDefault="008346D6" w:rsidP="00AD018A">
      <w:pPr>
        <w:pStyle w:val="Body"/>
        <w:rPr>
          <w:rFonts w:ascii="Arial" w:hAnsi="Arial" w:cs="Arial"/>
          <w:sz w:val="24"/>
          <w:szCs w:val="24"/>
        </w:rPr>
      </w:pPr>
      <w:r>
        <w:rPr>
          <w:rFonts w:ascii="Arial" w:hAnsi="Arial" w:cs="Arial"/>
          <w:sz w:val="24"/>
          <w:szCs w:val="24"/>
        </w:rPr>
        <w:t>Equilibrium explanation</w:t>
      </w:r>
    </w:p>
    <w:p w14:paraId="41C02473" w14:textId="77777777" w:rsidR="008346D6" w:rsidRDefault="008346D6" w:rsidP="00AD018A">
      <w:pPr>
        <w:pStyle w:val="Body"/>
        <w:rPr>
          <w:rFonts w:ascii="Arial" w:hAnsi="Arial" w:cs="Arial"/>
          <w:sz w:val="24"/>
          <w:szCs w:val="24"/>
        </w:rPr>
      </w:pPr>
      <w:bookmarkStart w:id="0" w:name="_GoBack"/>
      <w:bookmarkEnd w:id="0"/>
    </w:p>
    <w:sectPr w:rsidR="008346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00000003" w:usb1="00000000" w:usb2="00000000" w:usb3="00000000" w:csb0="00000001" w:csb1="00000000"/>
  </w:font>
  <w:font w:name="Arial Unicode MS">
    <w:panose1 w:val="020B060402020202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27B2D"/>
    <w:multiLevelType w:val="hybridMultilevel"/>
    <w:tmpl w:val="1708F394"/>
    <w:lvl w:ilvl="0" w:tplc="2736C18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4C122443"/>
    <w:multiLevelType w:val="hybridMultilevel"/>
    <w:tmpl w:val="C7A6AE6E"/>
    <w:lvl w:ilvl="0" w:tplc="A2BEE068">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76D63F9F"/>
    <w:multiLevelType w:val="hybridMultilevel"/>
    <w:tmpl w:val="9D0408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1DF6"/>
    <w:rsid w:val="00022723"/>
    <w:rsid w:val="000815FA"/>
    <w:rsid w:val="001E334F"/>
    <w:rsid w:val="00220035"/>
    <w:rsid w:val="00273DA4"/>
    <w:rsid w:val="004E768F"/>
    <w:rsid w:val="00554CDA"/>
    <w:rsid w:val="005C24E8"/>
    <w:rsid w:val="00633739"/>
    <w:rsid w:val="00653371"/>
    <w:rsid w:val="0065365D"/>
    <w:rsid w:val="008346D6"/>
    <w:rsid w:val="008727FF"/>
    <w:rsid w:val="00AD018A"/>
    <w:rsid w:val="00C811F6"/>
    <w:rsid w:val="00D72097"/>
    <w:rsid w:val="00E0688F"/>
    <w:rsid w:val="00E57381"/>
    <w:rsid w:val="00F178D8"/>
    <w:rsid w:val="00FE1DF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D8BD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1DF6"/>
    <w:pPr>
      <w:ind w:left="720"/>
      <w:contextualSpacing/>
    </w:pPr>
  </w:style>
  <w:style w:type="paragraph" w:customStyle="1" w:styleId="Body">
    <w:name w:val="Body"/>
    <w:rsid w:val="00AD018A"/>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1DF6"/>
    <w:pPr>
      <w:ind w:left="720"/>
      <w:contextualSpacing/>
    </w:pPr>
  </w:style>
  <w:style w:type="paragraph" w:customStyle="1" w:styleId="Body">
    <w:name w:val="Body"/>
    <w:rsid w:val="00AD018A"/>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292</Words>
  <Characters>1665</Characters>
  <Application>Microsoft Macintosh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Ruth Tennant</dc:creator>
  <cp:lastModifiedBy>Christoph Hoerl</cp:lastModifiedBy>
  <cp:revision>2</cp:revision>
  <dcterms:created xsi:type="dcterms:W3CDTF">2014-11-17T15:59:00Z</dcterms:created>
  <dcterms:modified xsi:type="dcterms:W3CDTF">2014-11-17T15:59:00Z</dcterms:modified>
</cp:coreProperties>
</file>