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653C7425" w14:textId="77777777" w:rsidR="00D5639E" w:rsidRDefault="00B84A62" w:rsidP="00B84A62">
      <w:pPr>
        <w:jc w:val="center"/>
        <w:rPr>
          <w:u w:val="single"/>
        </w:rPr>
      </w:pPr>
      <w:r>
        <w:rPr>
          <w:u w:val="single"/>
        </w:rPr>
        <w:t xml:space="preserve">Guidance on Writing Assessed Essays </w:t>
      </w:r>
    </w:p>
    <w:p w14:paraId="5B40A764" w14:textId="77777777" w:rsidR="00B84A62" w:rsidRDefault="00B84A62" w:rsidP="00B84A62">
      <w:pPr>
        <w:jc w:val="center"/>
        <w:rPr>
          <w:u w:val="single"/>
        </w:rPr>
      </w:pPr>
    </w:p>
    <w:p w14:paraId="5A6290D3" w14:textId="2BF60DDF" w:rsidR="00B84A62" w:rsidRPr="00ED4CFC" w:rsidRDefault="00ED4CFC" w:rsidP="00B84A62">
      <w:pPr>
        <w:jc w:val="center"/>
      </w:pPr>
      <w:r>
        <w:t>Keith Ansell-Pearson</w:t>
      </w:r>
    </w:p>
    <w:p w14:paraId="125AE544" w14:textId="77777777" w:rsidR="00B84A62" w:rsidRDefault="00B84A62" w:rsidP="00B84A62"/>
    <w:p w14:paraId="197EFDDA" w14:textId="77777777" w:rsidR="00ED4CFC" w:rsidRDefault="00ED4CFC" w:rsidP="00B84A62"/>
    <w:p w14:paraId="441A29C9" w14:textId="77777777" w:rsidR="00B84A62" w:rsidRDefault="00B84A62" w:rsidP="00B84A62">
      <w:r>
        <w:t xml:space="preserve">Two assignments are due: </w:t>
      </w:r>
    </w:p>
    <w:p w14:paraId="3AC1D3D2" w14:textId="77777777" w:rsidR="00B84A62" w:rsidRDefault="00B84A62" w:rsidP="00B84A62"/>
    <w:p w14:paraId="38E7E3ED" w14:textId="77777777" w:rsidR="00B84A62" w:rsidRDefault="00B84A62" w:rsidP="00B84A62">
      <w:r>
        <w:t>Week 8 of Term 2: 1500 words</w:t>
      </w:r>
    </w:p>
    <w:p w14:paraId="331FBD43" w14:textId="77777777" w:rsidR="00B84A62" w:rsidRDefault="00B84A62" w:rsidP="00B84A62"/>
    <w:p w14:paraId="63AC75B9" w14:textId="77777777" w:rsidR="00B84A62" w:rsidRDefault="00B84A62" w:rsidP="00B84A62">
      <w:r>
        <w:t>Week 4 of Term 3: 2500 words</w:t>
      </w:r>
    </w:p>
    <w:p w14:paraId="6A2D37DC" w14:textId="77777777" w:rsidR="00B84A62" w:rsidRDefault="00B84A62" w:rsidP="00B84A62"/>
    <w:p w14:paraId="63C4E436" w14:textId="77777777" w:rsidR="00B84A62" w:rsidRDefault="00B84A62" w:rsidP="00B84A62">
      <w:r>
        <w:t xml:space="preserve">Both are due in </w:t>
      </w:r>
      <w:proofErr w:type="gramStart"/>
      <w:r>
        <w:t>by 12 midday</w:t>
      </w:r>
      <w:proofErr w:type="gramEnd"/>
      <w:r>
        <w:t xml:space="preserve"> on the Thursday. </w:t>
      </w:r>
    </w:p>
    <w:p w14:paraId="1373DE09" w14:textId="77777777" w:rsidR="00B84A62" w:rsidRDefault="00B84A62" w:rsidP="00B84A62"/>
    <w:p w14:paraId="5F19C0C1" w14:textId="77777777" w:rsidR="00B84A62" w:rsidRDefault="00B84A62" w:rsidP="00B84A62"/>
    <w:p w14:paraId="7A04A2DF" w14:textId="2529575D" w:rsidR="00B84A62" w:rsidRDefault="00B84A62" w:rsidP="00B84A62">
      <w:r>
        <w:t xml:space="preserve">First key point:  you can write on the same topic for both essays, if you wish, </w:t>
      </w:r>
      <w:r w:rsidR="00674B11">
        <w:t>BUT not cover</w:t>
      </w:r>
      <w:r>
        <w:t xml:space="preserve"> the exact same question or </w:t>
      </w:r>
      <w:r w:rsidR="00674B11">
        <w:t xml:space="preserve">provide the same </w:t>
      </w:r>
      <w:r>
        <w:t xml:space="preserve">answer: there must be significantly different material and also you will be able to take into account feedback you receive on the first essay.  More, you can obviously go into more detail in the longer essay.  </w:t>
      </w:r>
    </w:p>
    <w:p w14:paraId="1EE94165" w14:textId="77777777" w:rsidR="00B84A62" w:rsidRDefault="00B84A62" w:rsidP="00B84A62"/>
    <w:p w14:paraId="757E873F" w14:textId="77777777" w:rsidR="00B84A62" w:rsidRDefault="00B84A62" w:rsidP="00B84A62">
      <w:r>
        <w:t xml:space="preserve">Second key point: the assessment </w:t>
      </w:r>
      <w:proofErr w:type="gramStart"/>
      <w:r>
        <w:t>criteria is</w:t>
      </w:r>
      <w:proofErr w:type="gramEnd"/>
      <w:r>
        <w:t xml:space="preserve"> as follows:</w:t>
      </w:r>
    </w:p>
    <w:p w14:paraId="121767A3" w14:textId="77777777" w:rsidR="00B84A62" w:rsidRDefault="00B84A62" w:rsidP="00B84A62"/>
    <w:p w14:paraId="26EF937C" w14:textId="77777777" w:rsidR="00B84A62" w:rsidRDefault="00B84A62" w:rsidP="00B84A62">
      <w:r>
        <w:t>Knowledge and understanding</w:t>
      </w:r>
    </w:p>
    <w:p w14:paraId="4FF9C986" w14:textId="77777777" w:rsidR="00B84A62" w:rsidRDefault="00B84A62" w:rsidP="00B84A62">
      <w:r>
        <w:t>Analysis and argument</w:t>
      </w:r>
    </w:p>
    <w:p w14:paraId="3CB4EC7A" w14:textId="77777777" w:rsidR="00B84A62" w:rsidRDefault="00B84A62" w:rsidP="00B84A62">
      <w:r>
        <w:t>Structure and organisation</w:t>
      </w:r>
    </w:p>
    <w:p w14:paraId="03E0D326" w14:textId="77777777" w:rsidR="00B84A62" w:rsidRDefault="00B84A62" w:rsidP="00B84A62">
      <w:r>
        <w:t>Quality of writing</w:t>
      </w:r>
    </w:p>
    <w:p w14:paraId="63110F93" w14:textId="77777777" w:rsidR="00B84A62" w:rsidRDefault="00B84A62" w:rsidP="00B84A62"/>
    <w:p w14:paraId="208F7224" w14:textId="77777777" w:rsidR="00B84A62" w:rsidRDefault="00B84A62" w:rsidP="00B84A62">
      <w:r>
        <w:t xml:space="preserve">You are going to be marked in accordance with each criterion, so it’s important to pay attention to each one.  </w:t>
      </w:r>
    </w:p>
    <w:p w14:paraId="3A1A8C98" w14:textId="77777777" w:rsidR="00B84A62" w:rsidRDefault="00B84A62" w:rsidP="00B84A62"/>
    <w:p w14:paraId="279081EE" w14:textId="77777777" w:rsidR="00B84A62" w:rsidRDefault="00B84A62" w:rsidP="00B84A62">
      <w:r>
        <w:t xml:space="preserve">It’s important to plan the essay carefully and in terms of managing your time.  Here the Reading Week 6 will be crucial for the first 1500 word assignment and the Easter break crucial for the second and longer assignment.  </w:t>
      </w:r>
    </w:p>
    <w:p w14:paraId="6DD551B6" w14:textId="77777777" w:rsidR="00B84A62" w:rsidRDefault="00B84A62" w:rsidP="00B84A62"/>
    <w:p w14:paraId="2BACB38C" w14:textId="77777777" w:rsidR="00B84A62" w:rsidRDefault="00B84A62" w:rsidP="00B84A62">
      <w:r>
        <w:t xml:space="preserve">It’s vitally important you research the topic well:  this involves doing serious reading, both of primary material and of secondary material.  </w:t>
      </w:r>
    </w:p>
    <w:p w14:paraId="1B70C23A" w14:textId="77777777" w:rsidR="00B84A62" w:rsidRDefault="00B84A62" w:rsidP="00B84A62"/>
    <w:p w14:paraId="4FD7DFAB" w14:textId="06BFBE52" w:rsidR="00B84A62" w:rsidRDefault="00674B11" w:rsidP="00B84A62">
      <w:r>
        <w:t>We are</w:t>
      </w:r>
      <w:r w:rsidR="00B84A62">
        <w:t xml:space="preserve"> looking for two things most of all:</w:t>
      </w:r>
    </w:p>
    <w:p w14:paraId="27AC9098" w14:textId="77777777" w:rsidR="00B84A62" w:rsidRDefault="00B84A62" w:rsidP="00B84A62"/>
    <w:p w14:paraId="2233D928" w14:textId="487F42DF" w:rsidR="00296F8B" w:rsidRDefault="00674B11" w:rsidP="00296F8B">
      <w:pPr>
        <w:pStyle w:val="ListParagraph"/>
        <w:numPr>
          <w:ilvl w:val="0"/>
          <w:numId w:val="1"/>
        </w:numPr>
      </w:pPr>
      <w:r>
        <w:t>A</w:t>
      </w:r>
      <w:r w:rsidR="00B84A62">
        <w:t xml:space="preserve">n informed and sound knowledge of the primary material, be it Schopenhauer or Nietzsche or both. </w:t>
      </w:r>
    </w:p>
    <w:p w14:paraId="3A1EA760" w14:textId="77777777" w:rsidR="00B84A62" w:rsidRDefault="00296F8B" w:rsidP="00296F8B">
      <w:pPr>
        <w:pStyle w:val="ListParagraph"/>
        <w:numPr>
          <w:ilvl w:val="0"/>
          <w:numId w:val="1"/>
        </w:numPr>
      </w:pPr>
      <w:r>
        <w:t xml:space="preserve">An engagement with a sample of secondary literature.  This does not have to be overly extensive; but there does not have to be some engagement and for this reason:  an engagement with the debates in the literature on any given topic helps you place your </w:t>
      </w:r>
      <w:r w:rsidR="00B0668E">
        <w:t xml:space="preserve">reading and argument in a research context and in </w:t>
      </w:r>
      <w:r w:rsidR="00B0668E">
        <w:lastRenderedPageBreak/>
        <w:t xml:space="preserve">this way you can best state what is independent or original/fresh about your interpretation of the question.  </w:t>
      </w:r>
    </w:p>
    <w:p w14:paraId="4507F188" w14:textId="77777777" w:rsidR="00B0668E" w:rsidRDefault="00B0668E" w:rsidP="00B0668E"/>
    <w:p w14:paraId="5CC9B836" w14:textId="77777777" w:rsidR="00B0668E" w:rsidRDefault="00B0668E" w:rsidP="00B0668E">
      <w:r>
        <w:t xml:space="preserve">Let me stress that we are looking for </w:t>
      </w:r>
      <w:r>
        <w:rPr>
          <w:i/>
        </w:rPr>
        <w:t>your</w:t>
      </w:r>
      <w:r>
        <w:t xml:space="preserve"> reading, </w:t>
      </w:r>
      <w:r>
        <w:rPr>
          <w:i/>
        </w:rPr>
        <w:t xml:space="preserve">your </w:t>
      </w:r>
      <w:r>
        <w:t xml:space="preserve">interpretation, and </w:t>
      </w:r>
      <w:r>
        <w:rPr>
          <w:i/>
        </w:rPr>
        <w:t xml:space="preserve">your </w:t>
      </w:r>
      <w:r>
        <w:t xml:space="preserve">argument.  Don’t just adjudicate between different interpretations on a question or topic, but state clearly and as persuasively as you can your argument.  </w:t>
      </w:r>
    </w:p>
    <w:p w14:paraId="41ACC63C" w14:textId="77777777" w:rsidR="00B0668E" w:rsidRDefault="00B0668E" w:rsidP="00B0668E"/>
    <w:p w14:paraId="1C3DC4BD" w14:textId="77777777" w:rsidR="00B0668E" w:rsidRDefault="00B0668E" w:rsidP="00B0668E">
      <w:r>
        <w:t>Marks will be awarded for these things:</w:t>
      </w:r>
    </w:p>
    <w:p w14:paraId="08B15171" w14:textId="77777777" w:rsidR="00B0668E" w:rsidRDefault="00B0668E" w:rsidP="00B0668E"/>
    <w:p w14:paraId="158E1A2B" w14:textId="77777777" w:rsidR="00B0668E" w:rsidRDefault="00B0668E" w:rsidP="00B0668E">
      <w:pPr>
        <w:pStyle w:val="ListParagraph"/>
        <w:numPr>
          <w:ilvl w:val="0"/>
          <w:numId w:val="2"/>
        </w:numPr>
      </w:pPr>
      <w:r>
        <w:t>Quality of writing:  this means to be as lucid as possible</w:t>
      </w:r>
      <w:proofErr w:type="gramStart"/>
      <w:r>
        <w:t>;</w:t>
      </w:r>
      <w:proofErr w:type="gramEnd"/>
      <w:r>
        <w:t xml:space="preserve"> to write fluent prose, and to have a good presentation. </w:t>
      </w:r>
    </w:p>
    <w:p w14:paraId="078EAD5B" w14:textId="77777777" w:rsidR="00B0668E" w:rsidRDefault="00B0668E" w:rsidP="00B0668E">
      <w:pPr>
        <w:pStyle w:val="ListParagraph"/>
        <w:numPr>
          <w:ilvl w:val="0"/>
          <w:numId w:val="2"/>
        </w:numPr>
      </w:pPr>
      <w:r>
        <w:t xml:space="preserve">Structure of the essay:  it’s important your structure your essay.  In both essays you should have an Introduction and a Conclusion; in the longer essay you might wish to break down your reading/argument into sections.  Make sure you are self-reflexive throughout the essay by providing links between your different arguments and interpretations. </w:t>
      </w:r>
    </w:p>
    <w:p w14:paraId="079D2559" w14:textId="144F64C2" w:rsidR="00B0668E" w:rsidRDefault="00B0668E" w:rsidP="00B0668E">
      <w:pPr>
        <w:pStyle w:val="ListParagraph"/>
        <w:numPr>
          <w:ilvl w:val="0"/>
          <w:numId w:val="2"/>
        </w:numPr>
      </w:pPr>
      <w:r>
        <w:t xml:space="preserve">Independence of thought:  </w:t>
      </w:r>
      <w:r w:rsidR="00931BF2">
        <w:t xml:space="preserve">we are looking for genuine independence of thought and this can be attained by making sure you read carefully the primary material and have fresh and interesting things to say about it.  You will need help with opening up a question or a topic, and this comes from reading a sample of secondary reading (e.g. two to four pieces on a given topic).  Here try to read not only chapters of books but journal articles; and make sure you are familiar with the latest research.  </w:t>
      </w:r>
      <w:r w:rsidR="00674B11">
        <w:t xml:space="preserve">For this an </w:t>
      </w:r>
      <w:proofErr w:type="gramStart"/>
      <w:r w:rsidR="00674B11">
        <w:t>internet</w:t>
      </w:r>
      <w:proofErr w:type="gramEnd"/>
      <w:r w:rsidR="00674B11">
        <w:t xml:space="preserve"> search is often helpful and will yield results.  </w:t>
      </w:r>
    </w:p>
    <w:p w14:paraId="2A122346" w14:textId="5E85D04A" w:rsidR="000161C6" w:rsidRDefault="000161C6" w:rsidP="00B0668E">
      <w:pPr>
        <w:pStyle w:val="ListParagraph"/>
        <w:numPr>
          <w:ilvl w:val="0"/>
          <w:numId w:val="2"/>
        </w:numPr>
      </w:pPr>
      <w:r>
        <w:t xml:space="preserve">Knowledge and understanding: it’s important you show that you understand the question or topic under investigation and this requires a careful reading of, and engagement, with, the material. </w:t>
      </w:r>
    </w:p>
    <w:p w14:paraId="2594F4F3" w14:textId="77777777" w:rsidR="000161C6" w:rsidRDefault="000161C6" w:rsidP="000161C6"/>
    <w:p w14:paraId="4F5141EE" w14:textId="458E1049" w:rsidR="000161C6" w:rsidRDefault="000161C6" w:rsidP="000161C6">
      <w:r>
        <w:t>We will give you more information in the seminars on the Department’s marking criteria and how this is to be applied in the awarding of different grades: a 1</w:t>
      </w:r>
      <w:r w:rsidRPr="000161C6">
        <w:rPr>
          <w:vertAlign w:val="superscript"/>
        </w:rPr>
        <w:t>st</w:t>
      </w:r>
      <w:r>
        <w:t xml:space="preserve">, a 2.1, a 2.2, and so on.  </w:t>
      </w:r>
    </w:p>
    <w:p w14:paraId="18720E1B" w14:textId="77777777" w:rsidR="00126893" w:rsidRDefault="00126893" w:rsidP="000161C6"/>
    <w:p w14:paraId="6A93E624" w14:textId="12E3ECEC" w:rsidR="00126893" w:rsidRDefault="00126893" w:rsidP="000161C6">
      <w:r>
        <w:t>Please consult this link</w:t>
      </w:r>
      <w:proofErr w:type="gramStart"/>
      <w:r>
        <w:t xml:space="preserve">:  </w:t>
      </w:r>
      <w:r w:rsidR="00012D32">
        <w:t xml:space="preserve"> </w:t>
      </w:r>
      <w:r w:rsidR="00012D32">
        <w:rPr>
          <w:rFonts w:ascii="Calibri" w:hAnsi="Calibri" w:cs="Calibri"/>
          <w:color w:val="386EFF"/>
          <w:sz w:val="32"/>
          <w:szCs w:val="32"/>
          <w:u w:val="single" w:color="386EFF"/>
          <w:lang w:val="en-US"/>
        </w:rPr>
        <w:t>http</w:t>
      </w:r>
      <w:proofErr w:type="gramEnd"/>
      <w:r w:rsidR="00012D32">
        <w:rPr>
          <w:rFonts w:ascii="Calibri" w:hAnsi="Calibri" w:cs="Calibri"/>
          <w:color w:val="386EFF"/>
          <w:sz w:val="32"/>
          <w:szCs w:val="32"/>
          <w:u w:val="single" w:color="386EFF"/>
          <w:lang w:val="en-US"/>
        </w:rPr>
        <w:t>://www2.warwick.ac.uk/fac/soc/philosophy/undergraduate/exams_essays/marking_scheme/</w:t>
      </w:r>
    </w:p>
    <w:p w14:paraId="46F0E618" w14:textId="77777777" w:rsidR="00126893" w:rsidRDefault="00126893" w:rsidP="000161C6"/>
    <w:p w14:paraId="06EEEBA7" w14:textId="77777777" w:rsidR="00126893" w:rsidRDefault="00126893" w:rsidP="000161C6"/>
    <w:p w14:paraId="52F24880" w14:textId="4E5B6E41" w:rsidR="007D4C5D" w:rsidRDefault="007D4C5D" w:rsidP="000161C6">
      <w:r>
        <w:t>Some other points:</w:t>
      </w:r>
    </w:p>
    <w:p w14:paraId="588701C3" w14:textId="77777777" w:rsidR="007D4C5D" w:rsidRDefault="007D4C5D" w:rsidP="000161C6"/>
    <w:p w14:paraId="24A19A58" w14:textId="7D3766A0" w:rsidR="007D4C5D" w:rsidRDefault="007D4C5D" w:rsidP="007D4C5D">
      <w:pPr>
        <w:pStyle w:val="ListParagraph"/>
        <w:numPr>
          <w:ilvl w:val="0"/>
          <w:numId w:val="3"/>
        </w:numPr>
      </w:pPr>
      <w:r>
        <w:t xml:space="preserve">Do not exceed the word limits: </w:t>
      </w:r>
      <w:proofErr w:type="gramStart"/>
      <w:r>
        <w:t>an extra</w:t>
      </w:r>
      <w:proofErr w:type="gramEnd"/>
      <w:r>
        <w:t xml:space="preserve"> 50 words will be fine, but don’t go beyond this.  </w:t>
      </w:r>
    </w:p>
    <w:p w14:paraId="1FA4AE57" w14:textId="77777777" w:rsidR="007D4C5D" w:rsidRDefault="007D4C5D" w:rsidP="007D4C5D">
      <w:pPr>
        <w:pStyle w:val="ListParagraph"/>
        <w:numPr>
          <w:ilvl w:val="0"/>
          <w:numId w:val="3"/>
        </w:numPr>
      </w:pPr>
      <w:r>
        <w:t xml:space="preserve">Techniques:  it is best to do as much reading in advance of writing the essay as you can and to make notes as you are doing the research.  However, make sure the essay goes through a couple of drafts and you will find that the essay comes to life as you write it:  from this you will gain a clearer sense of what the problems are you are focusing on and seeking to illuminate.  </w:t>
      </w:r>
    </w:p>
    <w:p w14:paraId="44ABA1C1" w14:textId="77777777" w:rsidR="007D4C5D" w:rsidRDefault="007D4C5D" w:rsidP="007D4C5D">
      <w:pPr>
        <w:pStyle w:val="ListParagraph"/>
        <w:numPr>
          <w:ilvl w:val="0"/>
          <w:numId w:val="3"/>
        </w:numPr>
      </w:pPr>
      <w:r>
        <w:t xml:space="preserve">It’s also important you do a final </w:t>
      </w:r>
      <w:proofErr w:type="gramStart"/>
      <w:r>
        <w:t>proof-read</w:t>
      </w:r>
      <w:proofErr w:type="gramEnd"/>
      <w:r>
        <w:t xml:space="preserve"> of your essay:  make sure you are using commas and semi-colons correctly, and that the essay has a real fluency to it (so read it out aloud to yourself and see if it makes sense and adds up to you).  </w:t>
      </w:r>
    </w:p>
    <w:p w14:paraId="23A7F38E" w14:textId="518250EA" w:rsidR="007D4C5D" w:rsidRDefault="007D4C5D" w:rsidP="007D4C5D">
      <w:pPr>
        <w:pStyle w:val="ListParagraph"/>
        <w:numPr>
          <w:ilvl w:val="0"/>
          <w:numId w:val="3"/>
        </w:numPr>
      </w:pPr>
      <w:r>
        <w:t xml:space="preserve">If you need detailed or specific advice on essay writing contact Karen </w:t>
      </w:r>
      <w:proofErr w:type="spellStart"/>
      <w:r>
        <w:t>Simecek</w:t>
      </w:r>
      <w:proofErr w:type="spellEnd"/>
      <w:r>
        <w:t xml:space="preserve">, a teaching fellow in the Department, and who will be happy to see you in person.  Your seminar tutor will be happy to discuss with you your plan for the essay but don’t do this at the very last minute.  This can be done either by email or better in person.  </w:t>
      </w:r>
    </w:p>
    <w:p w14:paraId="0F670F88" w14:textId="77777777" w:rsidR="007D4C5D" w:rsidRDefault="007D4C5D" w:rsidP="007D4C5D"/>
    <w:p w14:paraId="0A74A202" w14:textId="77777777" w:rsidR="007D4C5D" w:rsidRDefault="007D4C5D" w:rsidP="007D4C5D"/>
    <w:p w14:paraId="4D1A5245" w14:textId="066D3115" w:rsidR="007D4C5D" w:rsidRDefault="007D4C5D" w:rsidP="007D4C5D">
      <w:r>
        <w:t xml:space="preserve">A final point: different essay questions are asking for different things:  some are more straightforward than others, and some allow for greater independence of thought than others with some questions clearly being more taxing than others.  </w:t>
      </w:r>
    </w:p>
    <w:p w14:paraId="4399CF0A" w14:textId="472EAACE" w:rsidR="00ED4CFC" w:rsidRDefault="007D4C5D" w:rsidP="007D4C5D">
      <w:r>
        <w:t xml:space="preserve">It’s important you choose the question that you think best suits your talents:  some questions require a straightforward ‘examination’ of </w:t>
      </w:r>
      <w:r w:rsidR="0053125B">
        <w:t xml:space="preserve">a set of concepts or a theme; other questions, however, are </w:t>
      </w:r>
      <w:r w:rsidR="008E583D">
        <w:t xml:space="preserve">asking for you to reflect deeply on a topic and come up with a fresh and independent answer.  In all cases, though, it’s imperative you know the material really well and can demonstrate an intimate acquaintance with this material.  </w:t>
      </w:r>
      <w:r w:rsidR="00ED4CFC">
        <w:t xml:space="preserve">The amount of work you put into the essay will show:  so the lesson is obvious – the more work you put into the essay the higher mark you will achieve.  </w:t>
      </w:r>
      <w:bookmarkStart w:id="0" w:name="_GoBack"/>
      <w:bookmarkEnd w:id="0"/>
    </w:p>
    <w:p w14:paraId="44D914A2" w14:textId="77777777" w:rsidR="00674B11" w:rsidRDefault="00674B11" w:rsidP="007D4C5D"/>
    <w:p w14:paraId="56F9607E" w14:textId="77777777" w:rsidR="00674B11" w:rsidRDefault="00674B11" w:rsidP="007D4C5D"/>
    <w:p w14:paraId="66F7B02D" w14:textId="77777777" w:rsidR="00ED4CFC" w:rsidRDefault="00ED4CFC" w:rsidP="007D4C5D"/>
    <w:p w14:paraId="645B6F5C" w14:textId="77777777" w:rsidR="00ED4CFC" w:rsidRDefault="00ED4CFC" w:rsidP="007D4C5D"/>
    <w:p w14:paraId="22CC040D" w14:textId="77777777" w:rsidR="00ED4CFC" w:rsidRDefault="00ED4CFC" w:rsidP="007D4C5D"/>
    <w:p w14:paraId="07C42238" w14:textId="77777777" w:rsidR="00ED4CFC" w:rsidRDefault="00ED4CFC" w:rsidP="007D4C5D"/>
    <w:p w14:paraId="56483D92" w14:textId="77777777" w:rsidR="008E583D" w:rsidRDefault="008E583D" w:rsidP="007D4C5D"/>
    <w:p w14:paraId="38A9D810" w14:textId="77777777" w:rsidR="008E583D" w:rsidRDefault="008E583D" w:rsidP="007D4C5D"/>
    <w:p w14:paraId="66D2A36B" w14:textId="77777777" w:rsidR="008E583D" w:rsidRDefault="008E583D" w:rsidP="007D4C5D"/>
    <w:p w14:paraId="33D43AD4" w14:textId="77777777" w:rsidR="007D4C5D" w:rsidRDefault="007D4C5D" w:rsidP="000161C6"/>
    <w:p w14:paraId="6FE1B92B" w14:textId="77777777" w:rsidR="007D4C5D" w:rsidRDefault="007D4C5D" w:rsidP="000161C6"/>
    <w:p w14:paraId="4189A4E0" w14:textId="77777777" w:rsidR="007D4C5D" w:rsidRPr="00B0668E" w:rsidRDefault="007D4C5D" w:rsidP="000161C6"/>
    <w:sectPr w:rsidR="007D4C5D" w:rsidRPr="00B0668E" w:rsidSect="00072047">
      <w:pgSz w:w="12240" w:h="15840"/>
      <w:pgMar w:top="1440" w:right="1800" w:bottom="1440" w:left="180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auto"/>
    <w:pitch w:val="variable"/>
    <w:sig w:usb0="E0002AFF" w:usb1="C0007841" w:usb2="00000009" w:usb3="00000000" w:csb0="000001FF" w:csb1="00000000"/>
  </w:font>
  <w:font w:name="Symbol">
    <w:panose1 w:val="00000000000000000000"/>
    <w:charset w:val="02"/>
    <w:family w:val="auto"/>
    <w:pitch w:val="variable"/>
    <w:sig w:usb0="00000000" w:usb1="10000000" w:usb2="00000000" w:usb3="00000000" w:csb0="80000000"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auto"/>
    <w:pitch w:val="variable"/>
    <w:sig w:usb0="E00002FF" w:usb1="400004FF" w:usb2="00000000" w:usb3="00000000" w:csb0="0000019F" w:csb1="00000000"/>
  </w:font>
  <w:font w:name="ＭＳ 明朝">
    <w:charset w:val="4E"/>
    <w:family w:val="auto"/>
    <w:pitch w:val="variable"/>
    <w:sig w:usb0="00000001" w:usb1="08070000" w:usb2="00000010" w:usb3="00000000" w:csb0="00020000" w:csb1="00000000"/>
  </w:font>
  <w:font w:name="Calibri">
    <w:panose1 w:val="020F0502020204030204"/>
    <w:charset w:val="00"/>
    <w:family w:val="auto"/>
    <w:pitch w:val="variable"/>
    <w:sig w:usb0="E10002FF" w:usb1="4000ACFF" w:usb2="00000009" w:usb3="00000000" w:csb0="0000019F" w:csb1="00000000"/>
  </w:font>
  <w:font w:name="Arial">
    <w:panose1 w:val="020B0604020202020204"/>
    <w:charset w:val="00"/>
    <w:family w:val="auto"/>
    <w:pitch w:val="variable"/>
    <w:sig w:usb0="E0002AFF" w:usb1="C0007843" w:usb2="00000009" w:usb3="00000000" w:csb0="000001FF" w:csb1="00000000"/>
  </w:font>
  <w:font w:name="ＭＳ ゴシック">
    <w:charset w:val="4E"/>
    <w:family w:val="auto"/>
    <w:pitch w:val="variable"/>
    <w:sig w:usb0="00000001" w:usb1="08070000" w:usb2="00000010" w:usb3="00000000" w:csb0="00020000" w:csb1="00000000"/>
  </w:font>
</w:font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583B177C"/>
    <w:multiLevelType w:val="hybridMultilevel"/>
    <w:tmpl w:val="223A63BC"/>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66AA42F5"/>
    <w:multiLevelType w:val="hybridMultilevel"/>
    <w:tmpl w:val="037289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72340C42"/>
    <w:multiLevelType w:val="hybridMultilevel"/>
    <w:tmpl w:val="C522645E"/>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savePreviewPicture/>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84A62"/>
    <w:rsid w:val="00012D32"/>
    <w:rsid w:val="000161C6"/>
    <w:rsid w:val="00072047"/>
    <w:rsid w:val="00126893"/>
    <w:rsid w:val="00296F8B"/>
    <w:rsid w:val="0053125B"/>
    <w:rsid w:val="00674B11"/>
    <w:rsid w:val="007D4C5D"/>
    <w:rsid w:val="008E583D"/>
    <w:rsid w:val="00931BF2"/>
    <w:rsid w:val="00B0668E"/>
    <w:rsid w:val="00B84A62"/>
    <w:rsid w:val="00D5639E"/>
    <w:rsid w:val="00ED4CFC"/>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6B25C34F"/>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296F8B"/>
    <w:pPr>
      <w:ind w:left="720"/>
      <w:contextualSpacing/>
    </w:p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296F8B"/>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allowPNG/>
  <w:doNotSaveAsSingleFile/>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fontTable" Target="fontTable.xml"/><Relationship Id="rId7" Type="http://schemas.openxmlformats.org/officeDocument/2006/relationships/theme" Target="theme/theme1.xml"/><Relationship Id="rId1" Type="http://schemas.openxmlformats.org/officeDocument/2006/relationships/numbering" Target="numbering.xml"/><Relationship Id="rId2"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37</TotalTime>
  <Pages>3</Pages>
  <Words>817</Words>
  <Characters>4658</Characters>
  <Application>Microsoft Macintosh Word</Application>
  <DocSecurity>0</DocSecurity>
  <Lines>38</Lines>
  <Paragraphs>10</Paragraphs>
  <ScaleCrop>false</ScaleCrop>
  <Company>Rice University</Company>
  <LinksUpToDate>false</LinksUpToDate>
  <CharactersWithSpaces>5465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Keith Ansell-Pearson</dc:creator>
  <cp:keywords/>
  <dc:description/>
  <cp:lastModifiedBy>Keith Ansell-Pearson</cp:lastModifiedBy>
  <cp:revision>9</cp:revision>
  <dcterms:created xsi:type="dcterms:W3CDTF">2016-01-28T07:06:00Z</dcterms:created>
  <dcterms:modified xsi:type="dcterms:W3CDTF">2016-01-28T07:44:00Z</dcterms:modified>
</cp:coreProperties>
</file>