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CD92FA" w14:textId="77777777" w:rsidR="009C0649" w:rsidRPr="00A20A58" w:rsidRDefault="007A7428" w:rsidP="00364E95">
      <w:pPr>
        <w:jc w:val="center"/>
        <w:rPr>
          <w:b/>
        </w:rPr>
      </w:pPr>
      <w:bookmarkStart w:id="0" w:name="_GoBack"/>
      <w:bookmarkEnd w:id="0"/>
      <w:r>
        <w:rPr>
          <w:b/>
        </w:rPr>
        <w:t xml:space="preserve">Topics in </w:t>
      </w:r>
      <w:r w:rsidR="009C0649" w:rsidRPr="00A20A58">
        <w:rPr>
          <w:b/>
        </w:rPr>
        <w:t>20th Century French Philosophy I</w:t>
      </w:r>
      <w:r w:rsidR="000B78E9" w:rsidRPr="00A20A58">
        <w:rPr>
          <w:b/>
        </w:rPr>
        <w:t xml:space="preserve">: </w:t>
      </w:r>
      <w:proofErr w:type="spellStart"/>
      <w:r w:rsidR="000B78E9" w:rsidRPr="00A20A58">
        <w:rPr>
          <w:b/>
        </w:rPr>
        <w:t>Deleuze’s</w:t>
      </w:r>
      <w:proofErr w:type="spellEnd"/>
      <w:r w:rsidR="000B78E9" w:rsidRPr="00A20A58">
        <w:rPr>
          <w:b/>
        </w:rPr>
        <w:t xml:space="preserve"> </w:t>
      </w:r>
      <w:r w:rsidR="000B78E9" w:rsidRPr="00A20A58">
        <w:rPr>
          <w:b/>
          <w:i/>
        </w:rPr>
        <w:t>Difference and Repetition</w:t>
      </w:r>
    </w:p>
    <w:p w14:paraId="668C37AA" w14:textId="77777777" w:rsidR="009C0649" w:rsidRPr="00A20A58" w:rsidRDefault="000B78E9" w:rsidP="00364E95">
      <w:pPr>
        <w:jc w:val="center"/>
        <w:rPr>
          <w:b/>
        </w:rPr>
      </w:pPr>
      <w:r w:rsidRPr="00A20A58">
        <w:rPr>
          <w:b/>
        </w:rPr>
        <w:t>Term 1, 2013-2014</w:t>
      </w:r>
    </w:p>
    <w:p w14:paraId="2C407377" w14:textId="77777777" w:rsidR="00364E95" w:rsidRPr="00A20A58" w:rsidRDefault="00364E95" w:rsidP="00364E95">
      <w:pPr>
        <w:jc w:val="center"/>
        <w:rPr>
          <w:b/>
        </w:rPr>
      </w:pPr>
      <w:proofErr w:type="spellStart"/>
      <w:r w:rsidRPr="00A20A58">
        <w:rPr>
          <w:b/>
        </w:rPr>
        <w:t>Prof.</w:t>
      </w:r>
      <w:proofErr w:type="spellEnd"/>
      <w:r w:rsidRPr="00A20A58">
        <w:rPr>
          <w:b/>
        </w:rPr>
        <w:t xml:space="preserve"> Miguel de Beistegui, S 2.56</w:t>
      </w:r>
    </w:p>
    <w:p w14:paraId="3F9A55A0" w14:textId="77777777" w:rsidR="00364E95" w:rsidRDefault="00E27F02" w:rsidP="00364E95">
      <w:pPr>
        <w:jc w:val="center"/>
      </w:pPr>
      <w:hyperlink r:id="rId5" w:history="1">
        <w:r w:rsidR="000B78E9" w:rsidRPr="00EE44D2">
          <w:rPr>
            <w:rStyle w:val="Hyperlink"/>
          </w:rPr>
          <w:t>M.J.Beistegui@warwick.ac.uk</w:t>
        </w:r>
      </w:hyperlink>
    </w:p>
    <w:p w14:paraId="1ED3BA36" w14:textId="77777777" w:rsidR="000B78E9" w:rsidRDefault="000B78E9" w:rsidP="000B78E9"/>
    <w:p w14:paraId="3B9B705A" w14:textId="77777777" w:rsidR="000B78E9" w:rsidRDefault="000B78E9" w:rsidP="000B78E9">
      <w:proofErr w:type="spellStart"/>
      <w:r>
        <w:t>Deleuze’s</w:t>
      </w:r>
      <w:proofErr w:type="spellEnd"/>
      <w:r>
        <w:t xml:space="preserve"> </w:t>
      </w:r>
      <w:r w:rsidRPr="000B78E9">
        <w:rPr>
          <w:i/>
        </w:rPr>
        <w:t>Difference and Repetition</w:t>
      </w:r>
      <w:r>
        <w:t xml:space="preserve"> (1968) is one of th</w:t>
      </w:r>
      <w:r w:rsidR="008738FB">
        <w:t>e most challenging and significant</w:t>
      </w:r>
      <w:r>
        <w:t xml:space="preserve"> works of 20</w:t>
      </w:r>
      <w:r w:rsidRPr="000B78E9">
        <w:rPr>
          <w:vertAlign w:val="superscript"/>
        </w:rPr>
        <w:t>th</w:t>
      </w:r>
      <w:r>
        <w:t xml:space="preserve"> century “continental” philosophy.  It marks the completion of a process of thought that began with the publication of </w:t>
      </w:r>
      <w:r w:rsidRPr="000B78E9">
        <w:rPr>
          <w:i/>
        </w:rPr>
        <w:t>Empiricism and Subjectivity</w:t>
      </w:r>
      <w:r>
        <w:t xml:space="preserve"> in 1953 and that can be summarised as “transcendental empiricism.”</w:t>
      </w:r>
    </w:p>
    <w:p w14:paraId="5531F227" w14:textId="77777777" w:rsidR="000B78E9" w:rsidRDefault="000B78E9" w:rsidP="000B78E9"/>
    <w:p w14:paraId="7823AA9D" w14:textId="77777777" w:rsidR="00A02502" w:rsidRDefault="000B78E9" w:rsidP="000B78E9">
      <w:r>
        <w:t xml:space="preserve">This module will consist of a close reading of key passages from </w:t>
      </w:r>
      <w:proofErr w:type="spellStart"/>
      <w:r>
        <w:t>Deleuze’s</w:t>
      </w:r>
      <w:proofErr w:type="spellEnd"/>
      <w:r>
        <w:t xml:space="preserve"> </w:t>
      </w:r>
      <w:r w:rsidRPr="000B78E9">
        <w:rPr>
          <w:i/>
        </w:rPr>
        <w:t>magnum opus</w:t>
      </w:r>
      <w:r>
        <w:t xml:space="preserve">, and especially of Chapter 3 (“The Image of Thought”).  It will serve as an introduction to </w:t>
      </w:r>
      <w:proofErr w:type="spellStart"/>
      <w:r>
        <w:t>Deleuze’s</w:t>
      </w:r>
      <w:proofErr w:type="spellEnd"/>
      <w:r>
        <w:t xml:space="preserve"> thought as a whole, and will address the question of what it means to think beyond or outside the classical “image of thought.”  No prior knowledge of </w:t>
      </w:r>
      <w:proofErr w:type="spellStart"/>
      <w:r>
        <w:t>Deleuze’s</w:t>
      </w:r>
      <w:proofErr w:type="spellEnd"/>
      <w:r>
        <w:t xml:space="preserve"> thought is required.</w:t>
      </w:r>
    </w:p>
    <w:p w14:paraId="0B55512F" w14:textId="77777777" w:rsidR="00A02502" w:rsidRDefault="00A02502" w:rsidP="000B78E9"/>
    <w:p w14:paraId="63182D32" w14:textId="77777777" w:rsidR="001D076E" w:rsidRDefault="00A02502" w:rsidP="000B78E9">
      <w:pPr>
        <w:rPr>
          <w:b/>
        </w:rPr>
      </w:pPr>
      <w:r w:rsidRPr="00CA4DF5">
        <w:rPr>
          <w:b/>
        </w:rPr>
        <w:t>Bibliography:</w:t>
      </w:r>
    </w:p>
    <w:p w14:paraId="318ACF0D" w14:textId="77777777" w:rsidR="00CA4DF5" w:rsidRPr="00CA4DF5" w:rsidRDefault="00CA4DF5" w:rsidP="000B78E9">
      <w:pPr>
        <w:rPr>
          <w:b/>
        </w:rPr>
      </w:pPr>
    </w:p>
    <w:p w14:paraId="3535F12D" w14:textId="77777777" w:rsidR="001D076E" w:rsidRPr="00452B68" w:rsidRDefault="001D076E" w:rsidP="000B78E9">
      <w:pPr>
        <w:rPr>
          <w:b/>
        </w:rPr>
      </w:pPr>
      <w:r w:rsidRPr="00452B68">
        <w:rPr>
          <w:b/>
        </w:rPr>
        <w:t xml:space="preserve">Works by Gilles </w:t>
      </w:r>
      <w:proofErr w:type="spellStart"/>
      <w:r w:rsidRPr="00452B68">
        <w:rPr>
          <w:b/>
        </w:rPr>
        <w:t>Deleuze</w:t>
      </w:r>
      <w:proofErr w:type="spellEnd"/>
      <w:r w:rsidR="00CA4DF5" w:rsidRPr="00452B68">
        <w:rPr>
          <w:b/>
        </w:rPr>
        <w:t>:</w:t>
      </w:r>
    </w:p>
    <w:p w14:paraId="717221D0" w14:textId="77777777" w:rsidR="00200A6D" w:rsidRDefault="001D076E" w:rsidP="00200A6D">
      <w:r>
        <w:rPr>
          <w:i/>
        </w:rPr>
        <w:t>Le</w:t>
      </w:r>
      <w:r>
        <w:t xml:space="preserve"> </w:t>
      </w:r>
      <w:proofErr w:type="spellStart"/>
      <w:r>
        <w:rPr>
          <w:i/>
        </w:rPr>
        <w:t>Bergsonism</w:t>
      </w:r>
      <w:r>
        <w:t>e</w:t>
      </w:r>
      <w:proofErr w:type="spellEnd"/>
      <w:r>
        <w:t xml:space="preserve">.  Paris: Presses </w:t>
      </w:r>
      <w:proofErr w:type="spellStart"/>
      <w:r>
        <w:t>Universitaires</w:t>
      </w:r>
      <w:proofErr w:type="spellEnd"/>
      <w:r>
        <w:t xml:space="preserve"> de France, 1966.  Translated by Hugh </w:t>
      </w:r>
      <w:r w:rsidR="00200A6D">
        <w:tab/>
      </w:r>
      <w:r>
        <w:t xml:space="preserve">Tomlinson and Barbara </w:t>
      </w:r>
      <w:proofErr w:type="spellStart"/>
      <w:r>
        <w:t>Haberjam</w:t>
      </w:r>
      <w:proofErr w:type="spellEnd"/>
      <w:r>
        <w:t xml:space="preserve">.  </w:t>
      </w:r>
      <w:proofErr w:type="spellStart"/>
      <w:r w:rsidRPr="001D076E">
        <w:rPr>
          <w:i/>
        </w:rPr>
        <w:t>Bergsonism</w:t>
      </w:r>
      <w:proofErr w:type="spellEnd"/>
      <w:r>
        <w:t xml:space="preserve">.  New York: Zone Books, 1988. </w:t>
      </w:r>
    </w:p>
    <w:p w14:paraId="428819EE" w14:textId="77777777" w:rsidR="001D076E" w:rsidRDefault="00200A6D" w:rsidP="00200A6D">
      <w:proofErr w:type="spellStart"/>
      <w:r w:rsidRPr="00200A6D">
        <w:rPr>
          <w:i/>
        </w:rPr>
        <w:t>Empirisme</w:t>
      </w:r>
      <w:proofErr w:type="spellEnd"/>
      <w:r w:rsidRPr="00200A6D">
        <w:rPr>
          <w:i/>
        </w:rPr>
        <w:t xml:space="preserve"> </w:t>
      </w:r>
      <w:proofErr w:type="gramStart"/>
      <w:r w:rsidRPr="00200A6D">
        <w:rPr>
          <w:i/>
        </w:rPr>
        <w:t>et</w:t>
      </w:r>
      <w:proofErr w:type="gram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subjectivité</w:t>
      </w:r>
      <w:proofErr w:type="spellEnd"/>
      <w:r w:rsidRPr="00200A6D">
        <w:rPr>
          <w:i/>
        </w:rPr>
        <w:t xml:space="preserve">: </w:t>
      </w:r>
      <w:proofErr w:type="spellStart"/>
      <w:r w:rsidRPr="00200A6D">
        <w:rPr>
          <w:i/>
        </w:rPr>
        <w:t>essai</w:t>
      </w:r>
      <w:proofErr w:type="spell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sur</w:t>
      </w:r>
      <w:proofErr w:type="spellEnd"/>
      <w:r w:rsidRPr="00200A6D">
        <w:rPr>
          <w:i/>
        </w:rPr>
        <w:t xml:space="preserve"> la nature </w:t>
      </w:r>
      <w:proofErr w:type="spellStart"/>
      <w:r w:rsidRPr="00200A6D">
        <w:rPr>
          <w:i/>
        </w:rPr>
        <w:t>humaine</w:t>
      </w:r>
      <w:proofErr w:type="spell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selon</w:t>
      </w:r>
      <w:proofErr w:type="spellEnd"/>
      <w:r w:rsidRPr="00200A6D">
        <w:rPr>
          <w:i/>
        </w:rPr>
        <w:t xml:space="preserve"> Hume</w:t>
      </w:r>
      <w:r>
        <w:t xml:space="preserve">.  Paris: </w:t>
      </w:r>
      <w:r w:rsidRPr="00F5747E">
        <w:rPr>
          <w:rFonts w:ascii="Times New Roman" w:hAnsi="Times New Roman"/>
        </w:rPr>
        <w:t xml:space="preserve">Presses </w:t>
      </w:r>
      <w:r>
        <w:rPr>
          <w:rFonts w:ascii="Times New Roman" w:hAnsi="Times New Roman"/>
        </w:rPr>
        <w:tab/>
      </w:r>
      <w:proofErr w:type="spellStart"/>
      <w:r w:rsidRPr="00F5747E">
        <w:rPr>
          <w:rFonts w:ascii="Times New Roman" w:hAnsi="Times New Roman"/>
        </w:rPr>
        <w:t>Universitaires</w:t>
      </w:r>
      <w:proofErr w:type="spellEnd"/>
      <w:r w:rsidRPr="00F5747E">
        <w:rPr>
          <w:rFonts w:ascii="Times New Roman" w:hAnsi="Times New Roman"/>
        </w:rPr>
        <w:t xml:space="preserve"> de France,</w:t>
      </w:r>
      <w:r>
        <w:rPr>
          <w:rFonts w:ascii="Times New Roman" w:hAnsi="Times New Roman"/>
        </w:rPr>
        <w:t xml:space="preserve"> 1953.  Translated by </w:t>
      </w:r>
      <w:proofErr w:type="spellStart"/>
      <w:r>
        <w:rPr>
          <w:rFonts w:ascii="Times New Roman" w:hAnsi="Times New Roman"/>
        </w:rPr>
        <w:t>Constantin</w:t>
      </w:r>
      <w:proofErr w:type="spellEnd"/>
      <w:r>
        <w:rPr>
          <w:rFonts w:ascii="Times New Roman" w:hAnsi="Times New Roman"/>
        </w:rPr>
        <w:t xml:space="preserve"> V. </w:t>
      </w:r>
      <w:proofErr w:type="spellStart"/>
      <w:r>
        <w:rPr>
          <w:rFonts w:ascii="Times New Roman" w:hAnsi="Times New Roman"/>
        </w:rPr>
        <w:t>Boundas</w:t>
      </w:r>
      <w:proofErr w:type="spellEnd"/>
      <w:r>
        <w:rPr>
          <w:rFonts w:ascii="Times New Roman" w:hAnsi="Times New Roman"/>
        </w:rPr>
        <w:t xml:space="preserve">.  </w:t>
      </w:r>
      <w:r w:rsidRPr="00200A6D">
        <w:rPr>
          <w:rFonts w:ascii="Times New Roman" w:hAnsi="Times New Roman"/>
          <w:i/>
        </w:rPr>
        <w:t xml:space="preserve">Empiricism </w:t>
      </w:r>
      <w:r>
        <w:rPr>
          <w:rFonts w:ascii="Times New Roman" w:hAnsi="Times New Roman"/>
          <w:i/>
        </w:rPr>
        <w:tab/>
      </w:r>
      <w:r w:rsidRPr="00200A6D">
        <w:rPr>
          <w:rFonts w:ascii="Times New Roman" w:hAnsi="Times New Roman"/>
          <w:i/>
        </w:rPr>
        <w:t>and Subjectivity: An Essay on Hume’s Theory of Human Nature</w:t>
      </w:r>
      <w:r>
        <w:rPr>
          <w:rFonts w:ascii="Times New Roman" w:hAnsi="Times New Roman"/>
        </w:rPr>
        <w:t xml:space="preserve">.  New York: </w:t>
      </w:r>
      <w:r>
        <w:rPr>
          <w:rFonts w:ascii="Times New Roman" w:hAnsi="Times New Roman"/>
        </w:rPr>
        <w:tab/>
        <w:t>Columbia University Press, 1991.</w:t>
      </w:r>
    </w:p>
    <w:p w14:paraId="7A57928E" w14:textId="77777777" w:rsidR="001D076E" w:rsidRPr="005E6F6E" w:rsidRDefault="001D076E" w:rsidP="000B78E9">
      <w:pPr>
        <w:rPr>
          <w:rFonts w:ascii="Times New Roman" w:hAnsi="Times New Roman"/>
          <w:b/>
        </w:rPr>
      </w:pPr>
      <w:r w:rsidRPr="000B0849">
        <w:rPr>
          <w:rFonts w:ascii="Times New Roman" w:hAnsi="Times New Roman"/>
          <w:i/>
        </w:rPr>
        <w:t xml:space="preserve">La </w:t>
      </w:r>
      <w:proofErr w:type="spellStart"/>
      <w:r w:rsidRPr="000B0849">
        <w:rPr>
          <w:rFonts w:ascii="Times New Roman" w:hAnsi="Times New Roman"/>
          <w:i/>
        </w:rPr>
        <w:t>Philosophie</w:t>
      </w:r>
      <w:proofErr w:type="spellEnd"/>
      <w:r w:rsidRPr="000B0849">
        <w:rPr>
          <w:rFonts w:ascii="Times New Roman" w:hAnsi="Times New Roman"/>
          <w:i/>
        </w:rPr>
        <w:t xml:space="preserve"> critique de Kant</w:t>
      </w:r>
      <w:r>
        <w:rPr>
          <w:rFonts w:ascii="Times New Roman" w:hAnsi="Times New Roman"/>
        </w:rPr>
        <w:t xml:space="preserve">.  Paris: Presses </w:t>
      </w:r>
      <w:proofErr w:type="spellStart"/>
      <w:r>
        <w:rPr>
          <w:rFonts w:ascii="Times New Roman" w:hAnsi="Times New Roman"/>
        </w:rPr>
        <w:t>Universitaires</w:t>
      </w:r>
      <w:proofErr w:type="spellEnd"/>
      <w:r>
        <w:rPr>
          <w:rFonts w:ascii="Times New Roman" w:hAnsi="Times New Roman"/>
        </w:rPr>
        <w:t xml:space="preserve"> de France, 1963.  Translation </w:t>
      </w:r>
      <w:r>
        <w:rPr>
          <w:rFonts w:ascii="Times New Roman" w:hAnsi="Times New Roman"/>
        </w:rPr>
        <w:tab/>
        <w:t xml:space="preserve">Tomlinson, H., and </w:t>
      </w:r>
      <w:proofErr w:type="spellStart"/>
      <w:r>
        <w:rPr>
          <w:rFonts w:ascii="Times New Roman" w:hAnsi="Times New Roman"/>
        </w:rPr>
        <w:t>Habberjam</w:t>
      </w:r>
      <w:proofErr w:type="spellEnd"/>
      <w:r>
        <w:rPr>
          <w:rFonts w:ascii="Times New Roman" w:hAnsi="Times New Roman"/>
        </w:rPr>
        <w:t xml:space="preserve">, B., </w:t>
      </w:r>
      <w:r w:rsidRPr="000B0849">
        <w:rPr>
          <w:rFonts w:ascii="Times New Roman" w:hAnsi="Times New Roman"/>
          <w:i/>
        </w:rPr>
        <w:t>Kant’s Critical Philosophy</w:t>
      </w:r>
      <w:r>
        <w:rPr>
          <w:rFonts w:ascii="Times New Roman" w:hAnsi="Times New Roman"/>
        </w:rPr>
        <w:t xml:space="preserve">.  Minneapolis: </w:t>
      </w:r>
      <w:r>
        <w:rPr>
          <w:rFonts w:ascii="Times New Roman" w:hAnsi="Times New Roman"/>
        </w:rPr>
        <w:tab/>
        <w:t>University of Minnesota Press, 1984.</w:t>
      </w:r>
      <w:r w:rsidR="005E6F6E">
        <w:rPr>
          <w:rFonts w:ascii="Times New Roman" w:hAnsi="Times New Roman"/>
        </w:rPr>
        <w:t xml:space="preserve"> </w:t>
      </w:r>
      <w:r w:rsidR="005E6F6E">
        <w:rPr>
          <w:rFonts w:ascii="Times New Roman" w:hAnsi="Times New Roman"/>
          <w:b/>
        </w:rPr>
        <w:t>Read in connection with DR, Chapter 3.</w:t>
      </w:r>
    </w:p>
    <w:p w14:paraId="0C9E3C4A" w14:textId="77777777" w:rsidR="001D076E" w:rsidRDefault="001D076E" w:rsidP="001D076E">
      <w:pPr>
        <w:rPr>
          <w:rFonts w:ascii="Times New Roman" w:hAnsi="Times New Roman"/>
        </w:rPr>
      </w:pPr>
      <w:proofErr w:type="spellStart"/>
      <w:r w:rsidRPr="00F5747E">
        <w:rPr>
          <w:rFonts w:ascii="Times New Roman" w:hAnsi="Times New Roman"/>
          <w:i/>
        </w:rPr>
        <w:t>L’Île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déserte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autres</w:t>
      </w:r>
      <w:proofErr w:type="spellEnd"/>
      <w:r w:rsidRPr="00F5747E">
        <w:rPr>
          <w:rFonts w:ascii="Times New Roman" w:hAnsi="Times New Roman"/>
          <w:i/>
        </w:rPr>
        <w:t xml:space="preserve"> texts, </w:t>
      </w:r>
      <w:proofErr w:type="spellStart"/>
      <w:r w:rsidRPr="00F5747E">
        <w:rPr>
          <w:rFonts w:ascii="Times New Roman" w:hAnsi="Times New Roman"/>
          <w:i/>
        </w:rPr>
        <w:t>textes</w:t>
      </w:r>
      <w:proofErr w:type="spellEnd"/>
      <w:r w:rsidRPr="00F5747E">
        <w:rPr>
          <w:rFonts w:ascii="Times New Roman" w:hAnsi="Times New Roman"/>
          <w:i/>
        </w:rPr>
        <w:t xml:space="preserve"> et </w:t>
      </w:r>
      <w:proofErr w:type="spellStart"/>
      <w:r w:rsidRPr="00F5747E">
        <w:rPr>
          <w:rFonts w:ascii="Times New Roman" w:hAnsi="Times New Roman"/>
          <w:i/>
        </w:rPr>
        <w:t>entretiens</w:t>
      </w:r>
      <w:proofErr w:type="spellEnd"/>
      <w:r w:rsidRPr="00F5747E">
        <w:rPr>
          <w:rFonts w:ascii="Times New Roman" w:hAnsi="Times New Roman"/>
          <w:i/>
        </w:rPr>
        <w:t xml:space="preserve"> 1953-1974</w:t>
      </w:r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Paris: Les </w:t>
      </w:r>
      <w:proofErr w:type="spellStart"/>
      <w:r w:rsidRPr="00F5747E">
        <w:rPr>
          <w:rFonts w:ascii="Times New Roman" w:hAnsi="Times New Roman"/>
        </w:rPr>
        <w:t>Éditions</w:t>
      </w:r>
      <w:proofErr w:type="spellEnd"/>
      <w:r w:rsidRPr="00F5747E">
        <w:rPr>
          <w:rFonts w:ascii="Times New Roman" w:hAnsi="Times New Roman"/>
        </w:rPr>
        <w:t xml:space="preserve"> de Minuit, </w:t>
      </w:r>
      <w:r>
        <w:rPr>
          <w:rFonts w:ascii="Times New Roman" w:hAnsi="Times New Roman"/>
        </w:rPr>
        <w:tab/>
      </w:r>
      <w:r w:rsidR="009E09D6">
        <w:rPr>
          <w:rFonts w:ascii="Times New Roman" w:hAnsi="Times New Roman"/>
        </w:rPr>
        <w:t xml:space="preserve">2002.  Trans. Taormina, M.  </w:t>
      </w:r>
      <w:proofErr w:type="gramStart"/>
      <w:r w:rsidRPr="005022A5">
        <w:rPr>
          <w:rFonts w:ascii="Times New Roman" w:hAnsi="Times New Roman"/>
          <w:i/>
        </w:rPr>
        <w:t>Desert Islands and Other Texts</w:t>
      </w:r>
      <w:r w:rsidR="009E09D6">
        <w:rPr>
          <w:rFonts w:ascii="Times New Roman" w:hAnsi="Times New Roman"/>
        </w:rPr>
        <w:t>.</w:t>
      </w:r>
      <w:proofErr w:type="gramEnd"/>
      <w:r w:rsidR="009E09D6">
        <w:rPr>
          <w:rFonts w:ascii="Times New Roman" w:hAnsi="Times New Roman"/>
        </w:rPr>
        <w:t xml:space="preserve">  </w:t>
      </w:r>
      <w:r w:rsidRPr="00F5747E">
        <w:rPr>
          <w:rFonts w:ascii="Times New Roman" w:hAnsi="Times New Roman"/>
        </w:rPr>
        <w:t xml:space="preserve">New York: </w:t>
      </w:r>
      <w:r>
        <w:rPr>
          <w:rFonts w:ascii="Times New Roman" w:hAnsi="Times New Roman"/>
        </w:rPr>
        <w:tab/>
      </w:r>
      <w:proofErr w:type="spellStart"/>
      <w:proofErr w:type="gramStart"/>
      <w:r w:rsidR="009E09D6">
        <w:rPr>
          <w:rFonts w:ascii="Times New Roman" w:hAnsi="Times New Roman"/>
        </w:rPr>
        <w:t>Semiotext</w:t>
      </w:r>
      <w:proofErr w:type="spellEnd"/>
      <w:r w:rsidR="009E09D6">
        <w:rPr>
          <w:rFonts w:ascii="Times New Roman" w:hAnsi="Times New Roman"/>
        </w:rPr>
        <w:t>(</w:t>
      </w:r>
      <w:proofErr w:type="gramEnd"/>
      <w:r w:rsidR="009E09D6">
        <w:rPr>
          <w:rFonts w:ascii="Times New Roman" w:hAnsi="Times New Roman"/>
        </w:rPr>
        <w:t>e), 2003</w:t>
      </w:r>
      <w:r w:rsidRPr="00F5747E">
        <w:rPr>
          <w:rFonts w:ascii="Times New Roman" w:hAnsi="Times New Roman"/>
        </w:rPr>
        <w:t>.</w:t>
      </w:r>
    </w:p>
    <w:p w14:paraId="2D7B892C" w14:textId="77777777" w:rsidR="001D076E" w:rsidRDefault="001D076E" w:rsidP="001D076E">
      <w:pPr>
        <w:rPr>
          <w:rFonts w:ascii="Times New Roman" w:hAnsi="Times New Roman"/>
        </w:rPr>
      </w:pPr>
      <w:proofErr w:type="spellStart"/>
      <w:r w:rsidRPr="00F5747E">
        <w:rPr>
          <w:rFonts w:ascii="Times New Roman" w:hAnsi="Times New Roman"/>
          <w:i/>
        </w:rPr>
        <w:t>Différence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répétition</w:t>
      </w:r>
      <w:proofErr w:type="spellEnd"/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 w:rsidR="009E09D6">
        <w:rPr>
          <w:rFonts w:ascii="Times New Roman" w:hAnsi="Times New Roman"/>
        </w:rPr>
        <w:t xml:space="preserve"> </w:t>
      </w:r>
      <w:proofErr w:type="spellStart"/>
      <w:r w:rsidR="009E09D6">
        <w:rPr>
          <w:rFonts w:ascii="Times New Roman" w:hAnsi="Times New Roman"/>
        </w:rPr>
        <w:t>Universitaires</w:t>
      </w:r>
      <w:proofErr w:type="spellEnd"/>
      <w:r w:rsidR="009E09D6">
        <w:rPr>
          <w:rFonts w:ascii="Times New Roman" w:hAnsi="Times New Roman"/>
        </w:rPr>
        <w:t xml:space="preserve"> de France, 1968. Trans. Patton, P.</w:t>
      </w:r>
      <w:r w:rsidRPr="00F5747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proofErr w:type="gramStart"/>
      <w:r w:rsidRPr="00F5747E">
        <w:rPr>
          <w:rFonts w:ascii="Times New Roman" w:hAnsi="Times New Roman"/>
          <w:i/>
        </w:rPr>
        <w:t>Difference and Repetition</w:t>
      </w:r>
      <w:r w:rsidR="009E09D6">
        <w:rPr>
          <w:rFonts w:ascii="Times New Roman" w:hAnsi="Times New Roman"/>
        </w:rPr>
        <w:t>.</w:t>
      </w:r>
      <w:proofErr w:type="gramEnd"/>
      <w:r w:rsidR="009E09D6">
        <w:rPr>
          <w:rFonts w:ascii="Times New Roman" w:hAnsi="Times New Roman"/>
        </w:rPr>
        <w:t xml:space="preserve">  </w:t>
      </w:r>
      <w:r w:rsidRPr="00F5747E">
        <w:rPr>
          <w:rFonts w:ascii="Times New Roman" w:hAnsi="Times New Roman"/>
        </w:rPr>
        <w:t>New York: C</w:t>
      </w:r>
      <w:r w:rsidR="009E09D6">
        <w:rPr>
          <w:rFonts w:ascii="Times New Roman" w:hAnsi="Times New Roman"/>
        </w:rPr>
        <w:t>olumbia University Press, 1994.</w:t>
      </w:r>
    </w:p>
    <w:p w14:paraId="774A2FDA" w14:textId="77777777" w:rsidR="001D076E" w:rsidRPr="00F5747E" w:rsidRDefault="001D076E" w:rsidP="001D076E">
      <w:pPr>
        <w:rPr>
          <w:rFonts w:ascii="Times New Roman" w:hAnsi="Times New Roman"/>
        </w:rPr>
      </w:pPr>
      <w:r w:rsidRPr="00F5747E">
        <w:rPr>
          <w:rFonts w:ascii="Times New Roman" w:hAnsi="Times New Roman"/>
          <w:i/>
        </w:rPr>
        <w:t xml:space="preserve">Nietzsche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la </w:t>
      </w:r>
      <w:proofErr w:type="spellStart"/>
      <w:r w:rsidRPr="00F5747E">
        <w:rPr>
          <w:rFonts w:ascii="Times New Roman" w:hAnsi="Times New Roman"/>
          <w:i/>
        </w:rPr>
        <w:t>philosophie</w:t>
      </w:r>
      <w:proofErr w:type="spellEnd"/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 w:rsidR="009E09D6">
        <w:rPr>
          <w:rFonts w:ascii="Times New Roman" w:hAnsi="Times New Roman"/>
        </w:rPr>
        <w:t xml:space="preserve"> </w:t>
      </w:r>
      <w:proofErr w:type="spellStart"/>
      <w:r w:rsidR="009E09D6">
        <w:rPr>
          <w:rFonts w:ascii="Times New Roman" w:hAnsi="Times New Roman"/>
        </w:rPr>
        <w:t>Universitaires</w:t>
      </w:r>
      <w:proofErr w:type="spellEnd"/>
      <w:r w:rsidR="009E09D6">
        <w:rPr>
          <w:rFonts w:ascii="Times New Roman" w:hAnsi="Times New Roman"/>
        </w:rPr>
        <w:t xml:space="preserve"> de France, 1962</w:t>
      </w:r>
      <w:r w:rsidRPr="00F5747E">
        <w:rPr>
          <w:rFonts w:ascii="Times New Roman" w:hAnsi="Times New Roman"/>
        </w:rPr>
        <w:t xml:space="preserve">.  Trans. Tomlinson, </w:t>
      </w:r>
      <w:r>
        <w:rPr>
          <w:rFonts w:ascii="Times New Roman" w:hAnsi="Times New Roman"/>
        </w:rPr>
        <w:tab/>
      </w:r>
      <w:r w:rsidRPr="00F5747E">
        <w:rPr>
          <w:rFonts w:ascii="Times New Roman" w:hAnsi="Times New Roman"/>
        </w:rPr>
        <w:t>H.</w:t>
      </w:r>
      <w:proofErr w:type="gramStart"/>
      <w:r w:rsidRPr="00F5747E">
        <w:rPr>
          <w:rFonts w:ascii="Times New Roman" w:hAnsi="Times New Roman"/>
        </w:rPr>
        <w:t xml:space="preserve">,  </w:t>
      </w:r>
      <w:r w:rsidRPr="00F5747E">
        <w:rPr>
          <w:rFonts w:ascii="Times New Roman" w:hAnsi="Times New Roman"/>
          <w:i/>
        </w:rPr>
        <w:t>Nietzsche</w:t>
      </w:r>
      <w:proofErr w:type="gramEnd"/>
      <w:r w:rsidRPr="00F5747E">
        <w:rPr>
          <w:rFonts w:ascii="Times New Roman" w:hAnsi="Times New Roman"/>
          <w:i/>
        </w:rPr>
        <w:t xml:space="preserve"> and Philosophy</w:t>
      </w:r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New York: </w:t>
      </w:r>
      <w:r w:rsidR="009E09D6">
        <w:rPr>
          <w:rFonts w:ascii="Times New Roman" w:hAnsi="Times New Roman"/>
        </w:rPr>
        <w:t>Columbia University Press, 1983</w:t>
      </w:r>
      <w:r w:rsidRPr="00F5747E">
        <w:rPr>
          <w:rFonts w:ascii="Times New Roman" w:hAnsi="Times New Roman"/>
        </w:rPr>
        <w:t>.</w:t>
      </w:r>
    </w:p>
    <w:p w14:paraId="741ABA59" w14:textId="77777777" w:rsidR="00A56960" w:rsidRDefault="001D076E" w:rsidP="001D076E">
      <w:pPr>
        <w:rPr>
          <w:rFonts w:ascii="Times New Roman" w:hAnsi="Times New Roman"/>
        </w:rPr>
      </w:pPr>
      <w:r w:rsidRPr="00F5747E">
        <w:rPr>
          <w:rFonts w:ascii="Times New Roman" w:hAnsi="Times New Roman"/>
          <w:i/>
        </w:rPr>
        <w:t xml:space="preserve">Proust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les </w:t>
      </w:r>
      <w:proofErr w:type="spellStart"/>
      <w:r w:rsidRPr="00F5747E">
        <w:rPr>
          <w:rFonts w:ascii="Times New Roman" w:hAnsi="Times New Roman"/>
          <w:i/>
        </w:rPr>
        <w:t>signes</w:t>
      </w:r>
      <w:proofErr w:type="spellEnd"/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 w:rsidR="009E09D6">
        <w:rPr>
          <w:rFonts w:ascii="Times New Roman" w:hAnsi="Times New Roman"/>
        </w:rPr>
        <w:t xml:space="preserve"> </w:t>
      </w:r>
      <w:proofErr w:type="spellStart"/>
      <w:r w:rsidR="009E09D6">
        <w:rPr>
          <w:rFonts w:ascii="Times New Roman" w:hAnsi="Times New Roman"/>
        </w:rPr>
        <w:t>universitaires</w:t>
      </w:r>
      <w:proofErr w:type="spellEnd"/>
      <w:r w:rsidR="009E09D6">
        <w:rPr>
          <w:rFonts w:ascii="Times New Roman" w:hAnsi="Times New Roman"/>
        </w:rPr>
        <w:t xml:space="preserve"> de France, 1964, 1970</w:t>
      </w:r>
      <w:r w:rsidRPr="00F5747E">
        <w:rPr>
          <w:rFonts w:ascii="Times New Roman" w:hAnsi="Times New Roman"/>
        </w:rPr>
        <w:t xml:space="preserve">.  Trans. Howard, R., </w:t>
      </w:r>
      <w:r>
        <w:rPr>
          <w:rFonts w:ascii="Times New Roman" w:hAnsi="Times New Roman"/>
        </w:rPr>
        <w:tab/>
      </w:r>
      <w:r w:rsidRPr="00F5747E">
        <w:rPr>
          <w:rFonts w:ascii="Times New Roman" w:hAnsi="Times New Roman"/>
          <w:i/>
        </w:rPr>
        <w:t>Proust and Signs</w:t>
      </w:r>
      <w:r w:rsidR="009E09D6"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London: The </w:t>
      </w:r>
      <w:proofErr w:type="spellStart"/>
      <w:r w:rsidR="009E09D6">
        <w:rPr>
          <w:rFonts w:ascii="Times New Roman" w:hAnsi="Times New Roman"/>
        </w:rPr>
        <w:t>Athlone</w:t>
      </w:r>
      <w:proofErr w:type="spellEnd"/>
      <w:r w:rsidR="009E09D6">
        <w:rPr>
          <w:rFonts w:ascii="Times New Roman" w:hAnsi="Times New Roman"/>
        </w:rPr>
        <w:t xml:space="preserve"> Press, 2000</w:t>
      </w:r>
      <w:r w:rsidRPr="00F5747E">
        <w:rPr>
          <w:rFonts w:ascii="Times New Roman" w:hAnsi="Times New Roman"/>
        </w:rPr>
        <w:t>.</w:t>
      </w:r>
    </w:p>
    <w:p w14:paraId="406BE7C9" w14:textId="77777777" w:rsidR="001D076E" w:rsidRPr="00F5747E" w:rsidRDefault="00A56960" w:rsidP="001D076E">
      <w:pPr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“Plato and the Simulacrum” in </w:t>
      </w:r>
      <w:r w:rsidRPr="00A56960">
        <w:rPr>
          <w:rFonts w:ascii="Times New Roman" w:hAnsi="Times New Roman"/>
          <w:i/>
        </w:rPr>
        <w:t>Logic of Sense</w:t>
      </w:r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</w:rPr>
        <w:t>Read in connection with DR, Chapter 3.</w:t>
      </w:r>
    </w:p>
    <w:p w14:paraId="06A7E2D0" w14:textId="77777777" w:rsidR="00A02502" w:rsidRDefault="00A02502" w:rsidP="000B78E9"/>
    <w:p w14:paraId="71B50267" w14:textId="77777777" w:rsidR="00452B68" w:rsidRDefault="00452B68" w:rsidP="000B78E9"/>
    <w:p w14:paraId="482A1624" w14:textId="77777777" w:rsidR="00CB2A89" w:rsidRPr="00452B68" w:rsidRDefault="001D076E" w:rsidP="000B78E9">
      <w:pPr>
        <w:rPr>
          <w:b/>
        </w:rPr>
      </w:pPr>
      <w:r w:rsidRPr="00452B68">
        <w:rPr>
          <w:b/>
        </w:rPr>
        <w:t xml:space="preserve">Works on Gilles </w:t>
      </w:r>
      <w:proofErr w:type="spellStart"/>
      <w:r w:rsidRPr="00452B68">
        <w:rPr>
          <w:b/>
        </w:rPr>
        <w:t>Deleuze</w:t>
      </w:r>
      <w:proofErr w:type="spellEnd"/>
      <w:r w:rsidR="00A02502" w:rsidRPr="00452B68">
        <w:rPr>
          <w:b/>
        </w:rPr>
        <w:t>:</w:t>
      </w:r>
    </w:p>
    <w:p w14:paraId="11A02C23" w14:textId="77777777" w:rsidR="00452B68" w:rsidRDefault="00452B68" w:rsidP="00452B68">
      <w:r>
        <w:t xml:space="preserve">A/ Guides to </w:t>
      </w:r>
      <w:r w:rsidRPr="00452B68">
        <w:rPr>
          <w:i/>
        </w:rPr>
        <w:t>Difference and Repetition</w:t>
      </w:r>
      <w:r>
        <w:t>:</w:t>
      </w:r>
    </w:p>
    <w:p w14:paraId="48C9F203" w14:textId="77777777" w:rsidR="00452B68" w:rsidRDefault="00452B68" w:rsidP="00452B68">
      <w:r>
        <w:t xml:space="preserve">Hughes, Joe.  </w:t>
      </w:r>
      <w:proofErr w:type="spellStart"/>
      <w:r w:rsidRPr="00CB2A89">
        <w:rPr>
          <w:i/>
        </w:rPr>
        <w:t>Deleuze’s</w:t>
      </w:r>
      <w:proofErr w:type="spellEnd"/>
      <w:r w:rsidRPr="00CB2A89">
        <w:rPr>
          <w:i/>
        </w:rPr>
        <w:t xml:space="preserve"> ‘Difference and Repetition’: A Reader’s Guide</w:t>
      </w:r>
      <w:r>
        <w:t xml:space="preserve">.  London: Continuum, </w:t>
      </w:r>
      <w:r>
        <w:tab/>
        <w:t>2009.  Pp. 65-86 are devoted to DR, Chapter 3.</w:t>
      </w:r>
    </w:p>
    <w:p w14:paraId="065638E1" w14:textId="77777777" w:rsidR="00452B68" w:rsidRDefault="00452B68" w:rsidP="00452B68">
      <w:r>
        <w:t xml:space="preserve">Somers-Hall, Henry.  </w:t>
      </w:r>
      <w:proofErr w:type="spellStart"/>
      <w:r w:rsidRPr="00CB2A89">
        <w:rPr>
          <w:i/>
        </w:rPr>
        <w:t>Deleuze’s</w:t>
      </w:r>
      <w:proofErr w:type="spellEnd"/>
      <w:r>
        <w:t xml:space="preserve"> Difference and Repetition: </w:t>
      </w:r>
      <w:r w:rsidRPr="00CB2A89">
        <w:rPr>
          <w:i/>
        </w:rPr>
        <w:t xml:space="preserve">An Edinburgh Philosophical </w:t>
      </w:r>
      <w:r>
        <w:rPr>
          <w:i/>
        </w:rPr>
        <w:tab/>
      </w:r>
      <w:r w:rsidRPr="00CB2A89">
        <w:rPr>
          <w:i/>
        </w:rPr>
        <w:t>Guide</w:t>
      </w:r>
      <w:r>
        <w:t xml:space="preserve">. Edinburgh: Edinburgh University Press, 2013.  Pp. 96-128 are devoted to DR, </w:t>
      </w:r>
      <w:r w:rsidR="005D3187">
        <w:tab/>
      </w:r>
      <w:r>
        <w:t>Chapter 3.</w:t>
      </w:r>
    </w:p>
    <w:p w14:paraId="34D0D6C5" w14:textId="77777777" w:rsidR="00452B68" w:rsidRDefault="00452B68" w:rsidP="00452B68">
      <w:r>
        <w:t xml:space="preserve">Williams, James.  </w:t>
      </w:r>
      <w:r w:rsidRPr="00CB2A89">
        <w:rPr>
          <w:i/>
        </w:rPr>
        <w:t xml:space="preserve">Gilles </w:t>
      </w:r>
      <w:proofErr w:type="spellStart"/>
      <w:r w:rsidRPr="00CB2A89">
        <w:rPr>
          <w:i/>
        </w:rPr>
        <w:t>Deleuze’s</w:t>
      </w:r>
      <w:proofErr w:type="spellEnd"/>
      <w:r>
        <w:t xml:space="preserve"> Difference and Repetition. Edinburgh: Edinburgh </w:t>
      </w:r>
      <w:r>
        <w:tab/>
        <w:t>University Press, 2003, 2013.  Chapter 5 is devoted to DR, Chapter 3.</w:t>
      </w:r>
    </w:p>
    <w:p w14:paraId="4ACC24E6" w14:textId="77777777" w:rsidR="00452B68" w:rsidRDefault="00452B68" w:rsidP="00452B68"/>
    <w:p w14:paraId="14B06386" w14:textId="77777777" w:rsidR="00452B68" w:rsidRDefault="00452B68" w:rsidP="000B78E9">
      <w:r>
        <w:t xml:space="preserve">B/ More general works that engage with </w:t>
      </w:r>
      <w:r w:rsidRPr="00452B68">
        <w:rPr>
          <w:i/>
        </w:rPr>
        <w:t>Difference and Repetition</w:t>
      </w:r>
      <w:r>
        <w:t>:</w:t>
      </w:r>
    </w:p>
    <w:p w14:paraId="4DE6C899" w14:textId="77777777" w:rsidR="00CB2A89" w:rsidRDefault="00CB2A89" w:rsidP="000B78E9">
      <w:r>
        <w:t xml:space="preserve">Ansell Pearson, Keith.  </w:t>
      </w:r>
      <w:r w:rsidRPr="00291253">
        <w:rPr>
          <w:i/>
        </w:rPr>
        <w:t xml:space="preserve">Germinal Life: The Difference and Repetition of </w:t>
      </w:r>
      <w:proofErr w:type="spellStart"/>
      <w:r w:rsidRPr="00291253">
        <w:rPr>
          <w:i/>
        </w:rPr>
        <w:t>Deleuze</w:t>
      </w:r>
      <w:proofErr w:type="spellEnd"/>
      <w:r w:rsidR="00291253">
        <w:t xml:space="preserve">.  London </w:t>
      </w:r>
      <w:r w:rsidR="00CA4DF5">
        <w:tab/>
      </w:r>
      <w:r w:rsidR="00291253">
        <w:t xml:space="preserve">and New York: </w:t>
      </w:r>
      <w:proofErr w:type="spellStart"/>
      <w:r w:rsidR="00291253">
        <w:t>Routledge</w:t>
      </w:r>
      <w:proofErr w:type="spellEnd"/>
      <w:r w:rsidR="00291253">
        <w:t>, 1999.</w:t>
      </w:r>
    </w:p>
    <w:p w14:paraId="29AA62E9" w14:textId="77777777" w:rsidR="00A02502" w:rsidRDefault="00CB2A89" w:rsidP="000B78E9">
      <w:proofErr w:type="spellStart"/>
      <w:r>
        <w:t>Badiou</w:t>
      </w:r>
      <w:proofErr w:type="spellEnd"/>
      <w:r>
        <w:t xml:space="preserve">, </w:t>
      </w:r>
      <w:r w:rsidR="00291253">
        <w:t xml:space="preserve">Alain.  </w:t>
      </w:r>
      <w:proofErr w:type="spellStart"/>
      <w:r w:rsidR="00291253" w:rsidRPr="00291253">
        <w:rPr>
          <w:i/>
        </w:rPr>
        <w:t>Deleuze</w:t>
      </w:r>
      <w:proofErr w:type="spellEnd"/>
      <w:r w:rsidR="00291253" w:rsidRPr="00291253">
        <w:rPr>
          <w:i/>
        </w:rPr>
        <w:t xml:space="preserve">: The </w:t>
      </w:r>
      <w:proofErr w:type="spellStart"/>
      <w:r w:rsidR="00291253" w:rsidRPr="00291253">
        <w:rPr>
          <w:i/>
        </w:rPr>
        <w:t>Clamor</w:t>
      </w:r>
      <w:proofErr w:type="spellEnd"/>
      <w:r w:rsidR="00291253" w:rsidRPr="00291253">
        <w:rPr>
          <w:i/>
        </w:rPr>
        <w:t xml:space="preserve"> of Being</w:t>
      </w:r>
      <w:r w:rsidR="00291253">
        <w:t xml:space="preserve">.  Translated by Louise </w:t>
      </w:r>
      <w:proofErr w:type="spellStart"/>
      <w:r w:rsidR="00291253">
        <w:t>Burchill</w:t>
      </w:r>
      <w:proofErr w:type="spellEnd"/>
      <w:r w:rsidR="00291253">
        <w:t xml:space="preserve">.  Minneapolis: </w:t>
      </w:r>
      <w:r w:rsidR="00CA4DF5">
        <w:tab/>
      </w:r>
      <w:r w:rsidR="00291253">
        <w:t>University of Minnesota Press, 2000.</w:t>
      </w:r>
    </w:p>
    <w:p w14:paraId="08A14982" w14:textId="77777777" w:rsidR="00CB2A89" w:rsidRDefault="00A02502" w:rsidP="000B78E9">
      <w:proofErr w:type="gramStart"/>
      <w:r>
        <w:lastRenderedPageBreak/>
        <w:t>de</w:t>
      </w:r>
      <w:proofErr w:type="gramEnd"/>
      <w:r>
        <w:t xml:space="preserve"> Beistegui, Miguel.  </w:t>
      </w:r>
      <w:r w:rsidRPr="00A02502">
        <w:rPr>
          <w:i/>
        </w:rPr>
        <w:t>Truth and Genesis: Philosophy as Differential Ontology</w:t>
      </w:r>
      <w:r>
        <w:t xml:space="preserve"> (Part Three).  </w:t>
      </w:r>
      <w:r w:rsidR="00CA4DF5">
        <w:tab/>
      </w:r>
      <w:r>
        <w:t>Bloomington, IN: Indiana University Press, 2004.</w:t>
      </w:r>
    </w:p>
    <w:p w14:paraId="2E8DB0EE" w14:textId="77777777" w:rsidR="00291253" w:rsidRDefault="00CB2A89" w:rsidP="000B78E9">
      <w:proofErr w:type="spellStart"/>
      <w:r>
        <w:t>Boundas</w:t>
      </w:r>
      <w:proofErr w:type="spellEnd"/>
      <w:r>
        <w:t xml:space="preserve">, </w:t>
      </w:r>
      <w:proofErr w:type="spellStart"/>
      <w:r>
        <w:t>Constantin</w:t>
      </w:r>
      <w:proofErr w:type="spellEnd"/>
      <w:r>
        <w:t xml:space="preserve"> (ed.).  </w:t>
      </w:r>
      <w:proofErr w:type="spellStart"/>
      <w:r>
        <w:t>Deleuze</w:t>
      </w:r>
      <w:proofErr w:type="spellEnd"/>
      <w:r>
        <w:t xml:space="preserve"> and Philosophy. Edinburgh: Edinburgh University Press, </w:t>
      </w:r>
      <w:r w:rsidR="00CA4DF5">
        <w:tab/>
      </w:r>
      <w:r>
        <w:t>2006.</w:t>
      </w:r>
    </w:p>
    <w:p w14:paraId="0CC976DA" w14:textId="77777777" w:rsidR="00A02502" w:rsidRDefault="00291253" w:rsidP="000B78E9">
      <w:proofErr w:type="spellStart"/>
      <w:r>
        <w:t>Hallward</w:t>
      </w:r>
      <w:proofErr w:type="spellEnd"/>
      <w:r>
        <w:t xml:space="preserve">, Peter.  Out of this World: </w:t>
      </w:r>
      <w:proofErr w:type="spellStart"/>
      <w:r>
        <w:t>Deleuze</w:t>
      </w:r>
      <w:proofErr w:type="spellEnd"/>
      <w:r>
        <w:t xml:space="preserve"> and the Philosophy of Creation.  London and </w:t>
      </w:r>
      <w:r w:rsidR="00CA4DF5">
        <w:tab/>
      </w:r>
      <w:r>
        <w:t>New York: Verso, 2006.</w:t>
      </w:r>
    </w:p>
    <w:p w14:paraId="27E13B40" w14:textId="77777777" w:rsidR="00452B68" w:rsidRDefault="00452B68" w:rsidP="00452B68">
      <w:r>
        <w:t xml:space="preserve">Jones, Graham &amp; </w:t>
      </w:r>
      <w:proofErr w:type="spellStart"/>
      <w:r>
        <w:t>Roffe</w:t>
      </w:r>
      <w:proofErr w:type="spellEnd"/>
      <w:r>
        <w:t xml:space="preserve">, Jon (eds.).  </w:t>
      </w:r>
      <w:proofErr w:type="spellStart"/>
      <w:r w:rsidRPr="00CA4DF5">
        <w:rPr>
          <w:i/>
        </w:rPr>
        <w:t>Deleuze’s</w:t>
      </w:r>
      <w:proofErr w:type="spellEnd"/>
      <w:r w:rsidRPr="00CA4DF5">
        <w:rPr>
          <w:i/>
        </w:rPr>
        <w:t xml:space="preserve"> Philosophical Lineage</w:t>
      </w:r>
      <w:r>
        <w:t xml:space="preserve">. Edinburgh: Edinburgh </w:t>
      </w:r>
      <w:r>
        <w:tab/>
        <w:t xml:space="preserve">University Press, 2009. </w:t>
      </w:r>
    </w:p>
    <w:p w14:paraId="06AAC69E" w14:textId="77777777" w:rsidR="00452B68" w:rsidRDefault="00452B68" w:rsidP="00452B68">
      <w:r>
        <w:t xml:space="preserve">Lord, Beth.  </w:t>
      </w:r>
      <w:r w:rsidRPr="00291253">
        <w:rPr>
          <w:i/>
        </w:rPr>
        <w:t xml:space="preserve">Kant and </w:t>
      </w:r>
      <w:proofErr w:type="spellStart"/>
      <w:r w:rsidRPr="00291253">
        <w:rPr>
          <w:i/>
        </w:rPr>
        <w:t>Spinozism</w:t>
      </w:r>
      <w:proofErr w:type="spellEnd"/>
      <w:r w:rsidRPr="00291253">
        <w:rPr>
          <w:i/>
        </w:rPr>
        <w:t xml:space="preserve">: Transcendental Idealism and Immanence from Jacobi to </w:t>
      </w:r>
      <w:r>
        <w:rPr>
          <w:i/>
        </w:rPr>
        <w:tab/>
      </w:r>
      <w:proofErr w:type="spellStart"/>
      <w:r w:rsidRPr="00291253">
        <w:rPr>
          <w:i/>
        </w:rPr>
        <w:t>Deleuze</w:t>
      </w:r>
      <w:proofErr w:type="spellEnd"/>
      <w:r>
        <w:t>.  Basingstoke: Palgrave Macmillan, 2011.</w:t>
      </w:r>
    </w:p>
    <w:p w14:paraId="60924FFF" w14:textId="77777777" w:rsidR="00452B68" w:rsidRDefault="00452B68" w:rsidP="00452B68">
      <w:r>
        <w:t xml:space="preserve">Montebello, Pierre.  </w:t>
      </w:r>
      <w:proofErr w:type="spellStart"/>
      <w:r w:rsidRPr="00CB2A89">
        <w:rPr>
          <w:i/>
        </w:rPr>
        <w:t>Deleuze</w:t>
      </w:r>
      <w:proofErr w:type="spellEnd"/>
      <w:r>
        <w:t xml:space="preserve">.  Paris: </w:t>
      </w:r>
      <w:proofErr w:type="spellStart"/>
      <w:r>
        <w:t>Vrin</w:t>
      </w:r>
      <w:proofErr w:type="spellEnd"/>
      <w:r>
        <w:t>, 2008.</w:t>
      </w:r>
    </w:p>
    <w:p w14:paraId="6813D71B" w14:textId="77777777" w:rsidR="00452B68" w:rsidRDefault="00452B68" w:rsidP="00452B68">
      <w:r>
        <w:t xml:space="preserve">Patton, Paul (ed.).  </w:t>
      </w:r>
      <w:proofErr w:type="spellStart"/>
      <w:r w:rsidRPr="00CA4DF5">
        <w:rPr>
          <w:i/>
        </w:rPr>
        <w:t>Deleuze</w:t>
      </w:r>
      <w:proofErr w:type="spellEnd"/>
      <w:r w:rsidRPr="00CA4DF5">
        <w:rPr>
          <w:i/>
        </w:rPr>
        <w:t>: A Critical Reader</w:t>
      </w:r>
      <w:r>
        <w:t>.  Oxford: Blackwell, 1996.</w:t>
      </w:r>
    </w:p>
    <w:p w14:paraId="5C300F1B" w14:textId="77777777" w:rsidR="00452B68" w:rsidRDefault="00452B68" w:rsidP="00452B68">
      <w:proofErr w:type="spellStart"/>
      <w:r>
        <w:t>Sauvagnargues</w:t>
      </w:r>
      <w:proofErr w:type="spellEnd"/>
      <w:r>
        <w:t xml:space="preserve">, Anne.  </w:t>
      </w:r>
      <w:proofErr w:type="spellStart"/>
      <w:r w:rsidRPr="00CA4DF5">
        <w:rPr>
          <w:i/>
        </w:rPr>
        <w:t>Deleuze</w:t>
      </w:r>
      <w:proofErr w:type="spellEnd"/>
      <w:r w:rsidRPr="00CA4DF5">
        <w:rPr>
          <w:i/>
        </w:rPr>
        <w:t xml:space="preserve">: </w:t>
      </w:r>
      <w:proofErr w:type="spellStart"/>
      <w:r w:rsidRPr="00CA4DF5">
        <w:rPr>
          <w:i/>
        </w:rPr>
        <w:t>l’empirisme</w:t>
      </w:r>
      <w:proofErr w:type="spellEnd"/>
      <w:r w:rsidRPr="00CA4DF5">
        <w:rPr>
          <w:i/>
        </w:rPr>
        <w:t xml:space="preserve"> transcendental</w:t>
      </w:r>
      <w:r>
        <w:t xml:space="preserve">.  Paris: Presses </w:t>
      </w:r>
      <w:proofErr w:type="spellStart"/>
      <w:r>
        <w:t>Universitaires</w:t>
      </w:r>
      <w:proofErr w:type="spellEnd"/>
      <w:r>
        <w:t xml:space="preserve"> de </w:t>
      </w:r>
      <w:r>
        <w:tab/>
        <w:t>France, 2009.</w:t>
      </w:r>
      <w:r>
        <w:br/>
        <w:t xml:space="preserve">Smith, Daniel W.  </w:t>
      </w:r>
      <w:proofErr w:type="gramStart"/>
      <w:r w:rsidRPr="00A02502">
        <w:rPr>
          <w:i/>
        </w:rPr>
        <w:t xml:space="preserve">Essays on </w:t>
      </w:r>
      <w:proofErr w:type="spellStart"/>
      <w:r w:rsidRPr="00A02502">
        <w:rPr>
          <w:i/>
        </w:rPr>
        <w:t>Deleuze</w:t>
      </w:r>
      <w:proofErr w:type="spellEnd"/>
      <w:r>
        <w:t>.</w:t>
      </w:r>
      <w:proofErr w:type="gramEnd"/>
      <w:r>
        <w:t xml:space="preserve"> Edinburgh: Edinburgh University Press, 2012.</w:t>
      </w:r>
    </w:p>
    <w:p w14:paraId="3AC07904" w14:textId="77777777" w:rsidR="00452B68" w:rsidRDefault="00452B68" w:rsidP="00452B68">
      <w:r>
        <w:t>Smith, Daniel &amp; Somers-Hall, Henry (</w:t>
      </w:r>
      <w:proofErr w:type="spellStart"/>
      <w:r>
        <w:t>eds</w:t>
      </w:r>
      <w:proofErr w:type="spellEnd"/>
      <w:r>
        <w:t xml:space="preserve">).  </w:t>
      </w:r>
      <w:proofErr w:type="gramStart"/>
      <w:r w:rsidRPr="00A02502">
        <w:rPr>
          <w:i/>
        </w:rPr>
        <w:t xml:space="preserve">The Cambridge Companion to </w:t>
      </w:r>
      <w:proofErr w:type="spellStart"/>
      <w:r w:rsidRPr="00A02502">
        <w:rPr>
          <w:i/>
        </w:rPr>
        <w:t>Deleuze</w:t>
      </w:r>
      <w:proofErr w:type="spellEnd"/>
      <w:r>
        <w:t>.</w:t>
      </w:r>
      <w:proofErr w:type="gramEnd"/>
      <w:r>
        <w:t xml:space="preserve">  </w:t>
      </w:r>
      <w:r>
        <w:tab/>
        <w:t>Cambridge: Cambridge University Press, 2012.</w:t>
      </w:r>
    </w:p>
    <w:p w14:paraId="04EF721D" w14:textId="77777777" w:rsidR="00F25032" w:rsidRDefault="00F25032"/>
    <w:p w14:paraId="70F965F9" w14:textId="77777777" w:rsidR="00F25032" w:rsidRDefault="00F25032">
      <w:r>
        <w:t>Web resources:</w:t>
      </w:r>
    </w:p>
    <w:p w14:paraId="2AC9FE70" w14:textId="77777777" w:rsidR="00F25032" w:rsidRDefault="00E27F02">
      <w:hyperlink r:id="rId6" w:history="1">
        <w:r w:rsidR="00F25032" w:rsidRPr="00906ABB">
          <w:rPr>
            <w:rStyle w:val="Hyperlink"/>
          </w:rPr>
          <w:t>http://www.webdeleuze.com/php/sommaire.html</w:t>
        </w:r>
      </w:hyperlink>
      <w:r w:rsidR="00F25032">
        <w:t xml:space="preserve"> contains man</w:t>
      </w:r>
      <w:r w:rsidR="00BC3C47">
        <w:t xml:space="preserve">y lecture courses and lectures </w:t>
      </w:r>
      <w:r w:rsidR="00F25032">
        <w:t xml:space="preserve">given by </w:t>
      </w:r>
      <w:proofErr w:type="spellStart"/>
      <w:r w:rsidR="00F25032">
        <w:t>Deleuze</w:t>
      </w:r>
      <w:proofErr w:type="spellEnd"/>
      <w:r w:rsidR="00F25032">
        <w:t xml:space="preserve"> throughout his life</w:t>
      </w:r>
      <w:r w:rsidR="00BC3C47">
        <w:t>, but mostly from the Vincennes and St Denis period (1970-1987)</w:t>
      </w:r>
      <w:r w:rsidR="00F25032">
        <w:t>.  Many are translated in English.</w:t>
      </w:r>
    </w:p>
    <w:p w14:paraId="2232E7A1" w14:textId="77777777" w:rsidR="005E6F6E" w:rsidRDefault="00F25032">
      <w:r>
        <w:t xml:space="preserve">You can find very useful information and material (including outlines) on John </w:t>
      </w:r>
      <w:proofErr w:type="spellStart"/>
      <w:r>
        <w:t>Protevi’s</w:t>
      </w:r>
      <w:proofErr w:type="spellEnd"/>
      <w:r>
        <w:t xml:space="preserve"> </w:t>
      </w:r>
      <w:proofErr w:type="spellStart"/>
      <w:r>
        <w:t>webiste</w:t>
      </w:r>
      <w:proofErr w:type="spellEnd"/>
      <w:r>
        <w:t xml:space="preserve">: </w:t>
      </w:r>
      <w:hyperlink r:id="rId7" w:history="1">
        <w:r w:rsidRPr="00906ABB">
          <w:rPr>
            <w:rStyle w:val="Hyperlink"/>
          </w:rPr>
          <w:t>http://www.protevi.com/john/DG/index.html</w:t>
        </w:r>
      </w:hyperlink>
    </w:p>
    <w:p w14:paraId="15ECD645" w14:textId="77777777" w:rsidR="005E6F6E" w:rsidRDefault="005E6F6E"/>
    <w:p w14:paraId="39E4D32F" w14:textId="77777777" w:rsidR="00C12D0E" w:rsidRDefault="00C12D0E" w:rsidP="00C12D0E">
      <w:pPr>
        <w:rPr>
          <w:b/>
        </w:rPr>
      </w:pPr>
      <w:r>
        <w:rPr>
          <w:b/>
        </w:rPr>
        <w:t>Programme of seminars</w:t>
      </w:r>
    </w:p>
    <w:p w14:paraId="1A867BCE" w14:textId="77777777" w:rsidR="00C12D0E" w:rsidRPr="00D90AD6" w:rsidRDefault="00C12D0E" w:rsidP="00C12D0E"/>
    <w:p w14:paraId="34485D7C" w14:textId="77777777" w:rsidR="00C12D0E" w:rsidRDefault="00C12D0E" w:rsidP="00C12D0E">
      <w:r>
        <w:rPr>
          <w:b/>
        </w:rPr>
        <w:t>Week 2</w:t>
      </w:r>
      <w:r w:rsidRPr="00D90AD6">
        <w:rPr>
          <w:b/>
        </w:rPr>
        <w:t>: On Part On</w:t>
      </w:r>
      <w:r>
        <w:rPr>
          <w:b/>
        </w:rPr>
        <w:t>e (pp. 169-173/129-132)</w:t>
      </w:r>
      <w:r w:rsidRPr="00D90AD6">
        <w:rPr>
          <w:b/>
        </w:rPr>
        <w:t>:</w:t>
      </w:r>
      <w:r w:rsidRPr="00D90AD6">
        <w:t xml:space="preserve"> </w:t>
      </w:r>
    </w:p>
    <w:p w14:paraId="57373B1B" w14:textId="77777777" w:rsidR="00C12D0E" w:rsidRPr="00D90AD6" w:rsidRDefault="00C12D0E" w:rsidP="00C12D0E">
      <w:pPr>
        <w:rPr>
          <w:b/>
        </w:rPr>
      </w:pPr>
      <w:proofErr w:type="gramStart"/>
      <w:r w:rsidRPr="00D90AD6">
        <w:t>The moral or dogmatic Image of thought, and its postulates.</w:t>
      </w:r>
      <w:proofErr w:type="gramEnd"/>
      <w:r w:rsidRPr="00D90AD6">
        <w:t xml:space="preserve"> </w:t>
      </w:r>
      <w:r>
        <w:t>Postulate 1.</w:t>
      </w:r>
    </w:p>
    <w:p w14:paraId="7CE36B93" w14:textId="77777777" w:rsidR="00C12D0E" w:rsidRPr="00D90AD6" w:rsidRDefault="00C12D0E" w:rsidP="00C12D0E">
      <w:r w:rsidRPr="00D90AD6">
        <w:rPr>
          <w:b/>
        </w:rPr>
        <w:t>Background</w:t>
      </w:r>
      <w:r>
        <w:rPr>
          <w:b/>
        </w:rPr>
        <w:t xml:space="preserve"> reading</w:t>
      </w:r>
      <w:r w:rsidRPr="00D90AD6">
        <w:t xml:space="preserve">: </w:t>
      </w:r>
    </w:p>
    <w:p w14:paraId="3BA2CE67" w14:textId="77777777" w:rsidR="00C12D0E" w:rsidRPr="00BA2949" w:rsidRDefault="00C12D0E" w:rsidP="00C12D0E">
      <w:pPr>
        <w:ind w:firstLine="720"/>
      </w:pPr>
      <w:r w:rsidRPr="00D90AD6">
        <w:t xml:space="preserve">Descartes, </w:t>
      </w:r>
      <w:r w:rsidRPr="00D90AD6">
        <w:rPr>
          <w:i/>
        </w:rPr>
        <w:t>Meditations</w:t>
      </w:r>
      <w:r w:rsidRPr="00D90AD6">
        <w:t xml:space="preserve"> I and II + </w:t>
      </w:r>
      <w:proofErr w:type="gramStart"/>
      <w:r w:rsidRPr="003D3464">
        <w:rPr>
          <w:i/>
        </w:rPr>
        <w:t>The</w:t>
      </w:r>
      <w:proofErr w:type="gramEnd"/>
      <w:r w:rsidRPr="003D3464">
        <w:rPr>
          <w:i/>
        </w:rPr>
        <w:t xml:space="preserve"> Search for Truth through Natural Light</w:t>
      </w:r>
      <w:r>
        <w:t>.</w:t>
      </w:r>
    </w:p>
    <w:p w14:paraId="6FD523C0" w14:textId="77777777" w:rsidR="00C12D0E" w:rsidRPr="00D90AD6" w:rsidRDefault="00C12D0E" w:rsidP="00C12D0E"/>
    <w:p w14:paraId="5EC970E3" w14:textId="77777777" w:rsidR="00C12D0E" w:rsidRDefault="00C12D0E" w:rsidP="00C12D0E">
      <w:pPr>
        <w:rPr>
          <w:b/>
        </w:rPr>
      </w:pPr>
      <w:r>
        <w:rPr>
          <w:b/>
        </w:rPr>
        <w:t>Weeks 3 and 4</w:t>
      </w:r>
      <w:r w:rsidRPr="00D90AD6">
        <w:rPr>
          <w:b/>
        </w:rPr>
        <w:t>:</w:t>
      </w:r>
      <w:r w:rsidRPr="00D90AD6">
        <w:t xml:space="preserve"> </w:t>
      </w:r>
      <w:r w:rsidRPr="00D90AD6">
        <w:rPr>
          <w:b/>
        </w:rPr>
        <w:t>On Part Two (pp. 17</w:t>
      </w:r>
      <w:r>
        <w:rPr>
          <w:b/>
        </w:rPr>
        <w:t>3-180/133-138):</w:t>
      </w:r>
    </w:p>
    <w:p w14:paraId="70FCA348" w14:textId="77777777" w:rsidR="00C12D0E" w:rsidRDefault="00C12D0E" w:rsidP="00C12D0E">
      <w:r w:rsidRPr="00D90AD6">
        <w:t>Postulates 2-4: common sense, re-cognition (</w:t>
      </w:r>
      <w:proofErr w:type="spellStart"/>
      <w:r w:rsidRPr="00D90AD6">
        <w:rPr>
          <w:i/>
        </w:rPr>
        <w:t>récognition</w:t>
      </w:r>
      <w:proofErr w:type="spellEnd"/>
      <w:r w:rsidRPr="00D90AD6">
        <w:t xml:space="preserve">), representation.  </w:t>
      </w:r>
    </w:p>
    <w:p w14:paraId="2710F3CC" w14:textId="77777777" w:rsidR="00C12D0E" w:rsidRPr="00D90AD6" w:rsidRDefault="00C12D0E" w:rsidP="00C12D0E">
      <w:pPr>
        <w:rPr>
          <w:b/>
        </w:rPr>
      </w:pPr>
      <w:r w:rsidRPr="00D90AD6">
        <w:rPr>
          <w:b/>
        </w:rPr>
        <w:t>Background</w:t>
      </w:r>
      <w:r>
        <w:rPr>
          <w:b/>
        </w:rPr>
        <w:t xml:space="preserve"> reading</w:t>
      </w:r>
      <w:r w:rsidRPr="00D90AD6">
        <w:rPr>
          <w:b/>
        </w:rPr>
        <w:t>:</w:t>
      </w:r>
    </w:p>
    <w:p w14:paraId="5065AFA7" w14:textId="77777777" w:rsidR="00C12D0E" w:rsidRPr="00D90AD6" w:rsidRDefault="00C12D0E" w:rsidP="00C12D0E">
      <w:r w:rsidRPr="009F4DD5">
        <w:t>A/ Plato</w:t>
      </w:r>
      <w:r>
        <w:rPr>
          <w:b/>
        </w:rPr>
        <w:t xml:space="preserve"> (Week 3</w:t>
      </w:r>
      <w:r w:rsidRPr="00BA2949">
        <w:rPr>
          <w:b/>
        </w:rPr>
        <w:t>)</w:t>
      </w:r>
    </w:p>
    <w:p w14:paraId="68106BA3" w14:textId="77777777" w:rsidR="00C12D0E" w:rsidRPr="00D90AD6" w:rsidRDefault="00C12D0E" w:rsidP="00C12D0E">
      <w:r>
        <w:t xml:space="preserve">DR 175-76/134-135 + </w:t>
      </w:r>
      <w:r w:rsidRPr="00D90AD6">
        <w:t xml:space="preserve">Plato, </w:t>
      </w:r>
      <w:proofErr w:type="spellStart"/>
      <w:r w:rsidRPr="00D90AD6">
        <w:rPr>
          <w:i/>
        </w:rPr>
        <w:t>Theaetetus</w:t>
      </w:r>
      <w:proofErr w:type="spellEnd"/>
    </w:p>
    <w:p w14:paraId="58FE417A" w14:textId="77777777" w:rsidR="00C12D0E" w:rsidRPr="00D90AD6" w:rsidRDefault="00C12D0E" w:rsidP="00C12D0E">
      <w:r w:rsidRPr="009F4DD5">
        <w:t>B/ Kant</w:t>
      </w:r>
      <w:r>
        <w:rPr>
          <w:b/>
        </w:rPr>
        <w:t xml:space="preserve"> (Week 4</w:t>
      </w:r>
      <w:r w:rsidRPr="00BA2949">
        <w:rPr>
          <w:b/>
        </w:rPr>
        <w:t>):</w:t>
      </w:r>
      <w:r w:rsidRPr="00D90AD6">
        <w:t xml:space="preserve"> </w:t>
      </w:r>
    </w:p>
    <w:p w14:paraId="2D22C96D" w14:textId="77777777" w:rsidR="00C12D0E" w:rsidRPr="00D90AD6" w:rsidRDefault="00C12D0E" w:rsidP="00C12D0E">
      <w:pPr>
        <w:ind w:firstLine="720"/>
      </w:pPr>
      <w:proofErr w:type="gramStart"/>
      <w:r>
        <w:t xml:space="preserve">Kant, </w:t>
      </w:r>
      <w:r w:rsidRPr="00D90AD6">
        <w:rPr>
          <w:i/>
        </w:rPr>
        <w:t>KPR</w:t>
      </w:r>
      <w:r w:rsidRPr="00D90AD6">
        <w:t>, “Transcendental Logic,” a</w:t>
      </w:r>
      <w:r>
        <w:t>nd especially the Introduction (</w:t>
      </w:r>
      <w:r w:rsidRPr="00D90AD6">
        <w:t>“Transcendental Illusion” and “Pure Reason as the Seat of Transcendental Illusion”).</w:t>
      </w:r>
      <w:proofErr w:type="gramEnd"/>
      <w:r w:rsidRPr="00D90AD6">
        <w:t xml:space="preserve">  See also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Kant’s Critical Philosophy</w:t>
      </w:r>
      <w:r w:rsidRPr="00D90AD6">
        <w:t xml:space="preserve">, 37-41/xxx.  </w:t>
      </w:r>
    </w:p>
    <w:p w14:paraId="2A9627DA" w14:textId="77777777" w:rsidR="00C12D0E" w:rsidRPr="00D90AD6" w:rsidRDefault="00C12D0E" w:rsidP="00C12D0E">
      <w:pPr>
        <w:ind w:firstLine="720"/>
      </w:pPr>
      <w:r>
        <w:t xml:space="preserve">I. </w:t>
      </w:r>
      <w:r w:rsidRPr="00D90AD6">
        <w:t xml:space="preserve">On common sense, </w:t>
      </w:r>
      <w:r>
        <w:t>or the harmonious accord of faculties</w:t>
      </w:r>
      <w:r w:rsidRPr="00D90AD6">
        <w:t xml:space="preserve">: Kant, </w:t>
      </w:r>
      <w:r w:rsidRPr="00D90AD6">
        <w:rPr>
          <w:i/>
        </w:rPr>
        <w:t>Critique of Judgement</w:t>
      </w:r>
      <w:r w:rsidRPr="00D90AD6">
        <w:t xml:space="preserve">, §§ 20-22, 40; DR, 174-80/133-38;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Kant’s Critical Philosophy</w:t>
      </w:r>
      <w:r w:rsidRPr="00D90AD6">
        <w:t>, “Problem of the Relation between Faculties: Common Sense,” 33-36/xxx</w:t>
      </w:r>
    </w:p>
    <w:p w14:paraId="5D839416" w14:textId="77777777" w:rsidR="00C12D0E" w:rsidRPr="00D90AD6" w:rsidRDefault="00C12D0E" w:rsidP="00C12D0E">
      <w:pPr>
        <w:ind w:firstLine="720"/>
      </w:pPr>
      <w:r w:rsidRPr="00D90AD6">
        <w:t xml:space="preserve">On recognition, cf. Kant, </w:t>
      </w:r>
      <w:r w:rsidRPr="00D90AD6">
        <w:rPr>
          <w:i/>
        </w:rPr>
        <w:t>Critique of Pure Reason</w:t>
      </w:r>
      <w:r w:rsidRPr="00D90AD6">
        <w:t>, The Deduction of the Pure Concepts of Understanding, as</w:t>
      </w:r>
      <w:r>
        <w:t xml:space="preserve"> in the first edition: A 84-130, and especially A 98-110</w:t>
      </w:r>
      <w:r w:rsidRPr="00D90AD6">
        <w:t xml:space="preserve">  </w:t>
      </w:r>
    </w:p>
    <w:p w14:paraId="1BD4EB2F" w14:textId="77777777" w:rsidR="00C12D0E" w:rsidRPr="00D90AD6" w:rsidRDefault="00C12D0E" w:rsidP="00C12D0E">
      <w:pPr>
        <w:ind w:firstLine="720"/>
      </w:pPr>
      <w:proofErr w:type="gramStart"/>
      <w:r>
        <w:t xml:space="preserve">Also </w:t>
      </w:r>
      <w:r w:rsidRPr="00D90AD6">
        <w:t>Appendix to the Transcen</w:t>
      </w:r>
      <w:r>
        <w:t xml:space="preserve">dental Dialectic (A 669/ B 697) + </w:t>
      </w:r>
      <w:r w:rsidRPr="00D90AD6">
        <w:t xml:space="preserve">Transcendental Doctrine of Method, </w:t>
      </w:r>
      <w:r>
        <w:t>Chapter 1 (“The Discipline of Pure Reason”).</w:t>
      </w:r>
      <w:proofErr w:type="gramEnd"/>
    </w:p>
    <w:p w14:paraId="524F1FB9" w14:textId="77777777" w:rsidR="00C12D0E" w:rsidRPr="00D90AD6" w:rsidRDefault="00C12D0E" w:rsidP="00C12D0E">
      <w:pPr>
        <w:ind w:firstLine="720"/>
      </w:pPr>
      <w:r>
        <w:t>II</w:t>
      </w:r>
      <w:proofErr w:type="gramStart"/>
      <w:r>
        <w:t>.  On</w:t>
      </w:r>
      <w:proofErr w:type="gramEnd"/>
      <w:r>
        <w:t xml:space="preserve"> a</w:t>
      </w:r>
      <w:r w:rsidRPr="00D90AD6">
        <w:t>esthetic common sense</w:t>
      </w:r>
      <w:r>
        <w:t xml:space="preserve"> </w:t>
      </w:r>
      <w:r w:rsidRPr="00D90AD6">
        <w:t>:</w:t>
      </w:r>
    </w:p>
    <w:p w14:paraId="4080D825" w14:textId="77777777" w:rsidR="00C12D0E" w:rsidRPr="00D90AD6" w:rsidRDefault="00C12D0E" w:rsidP="00C12D0E">
      <w:pPr>
        <w:ind w:firstLine="720"/>
      </w:pPr>
      <w:r>
        <w:t xml:space="preserve">Kant, </w:t>
      </w:r>
      <w:r>
        <w:rPr>
          <w:i/>
        </w:rPr>
        <w:t xml:space="preserve">Critique </w:t>
      </w:r>
      <w:r w:rsidRPr="00D90AD6">
        <w:rPr>
          <w:i/>
        </w:rPr>
        <w:t>of Judgement</w:t>
      </w:r>
      <w:r>
        <w:t>, §§ 9, 20, 35, 40</w:t>
      </w:r>
    </w:p>
    <w:p w14:paraId="29F0D869" w14:textId="77777777" w:rsidR="00C12D0E" w:rsidRPr="00D90AD6" w:rsidRDefault="00C12D0E" w:rsidP="00C12D0E">
      <w:pPr>
        <w:ind w:firstLine="720"/>
      </w:pPr>
      <w:r>
        <w:t xml:space="preserve">G. </w:t>
      </w:r>
      <w:proofErr w:type="spellStart"/>
      <w:r>
        <w:t>Deleuze</w:t>
      </w:r>
      <w:proofErr w:type="spellEnd"/>
      <w:r>
        <w:t xml:space="preserve">, </w:t>
      </w:r>
      <w:r w:rsidRPr="00DE5EA1">
        <w:rPr>
          <w:i/>
        </w:rPr>
        <w:t>Kant’s Critical Philosophy</w:t>
      </w:r>
      <w:r>
        <w:t>, Chapter 3.</w:t>
      </w:r>
    </w:p>
    <w:p w14:paraId="17AB0D3D" w14:textId="77777777" w:rsidR="00C12D0E" w:rsidRPr="00D90AD6" w:rsidRDefault="00C12D0E" w:rsidP="00C12D0E"/>
    <w:p w14:paraId="18278F84" w14:textId="77777777" w:rsidR="00C12D0E" w:rsidRPr="00D90AD6" w:rsidRDefault="00C12D0E" w:rsidP="00C12D0E">
      <w:pPr>
        <w:rPr>
          <w:b/>
        </w:rPr>
      </w:pPr>
      <w:r>
        <w:rPr>
          <w:b/>
        </w:rPr>
        <w:t>Weeks 5 and 6: On Part Three (pp. 180-192/138-148)</w:t>
      </w:r>
      <w:r w:rsidRPr="00D90AD6">
        <w:rPr>
          <w:b/>
        </w:rPr>
        <w:t xml:space="preserve"> </w:t>
      </w:r>
    </w:p>
    <w:p w14:paraId="40B970D4" w14:textId="77777777" w:rsidR="00C12D0E" w:rsidRPr="00D90AD6" w:rsidRDefault="00C12D0E" w:rsidP="00C12D0E">
      <w:proofErr w:type="gramStart"/>
      <w:r w:rsidRPr="00D90AD6">
        <w:t xml:space="preserve">The </w:t>
      </w:r>
      <w:proofErr w:type="spellStart"/>
      <w:r w:rsidRPr="00D90AD6">
        <w:t>Deleuzian</w:t>
      </w:r>
      <w:proofErr w:type="spellEnd"/>
      <w:r w:rsidRPr="00D90AD6">
        <w:t xml:space="preserve"> doctrine of faculties, and the reversal/deconstruction of representation.</w:t>
      </w:r>
      <w:proofErr w:type="gramEnd"/>
      <w:r w:rsidRPr="00D90AD6">
        <w:t xml:space="preserve">  </w:t>
      </w:r>
    </w:p>
    <w:p w14:paraId="252A3F7F" w14:textId="77777777" w:rsidR="00C12D0E" w:rsidRPr="00D90AD6" w:rsidRDefault="00C12D0E" w:rsidP="00C12D0E">
      <w:pPr>
        <w:rPr>
          <w:b/>
        </w:rPr>
      </w:pPr>
      <w:r w:rsidRPr="00D90AD6">
        <w:rPr>
          <w:b/>
        </w:rPr>
        <w:t>Background</w:t>
      </w:r>
      <w:r>
        <w:rPr>
          <w:b/>
        </w:rPr>
        <w:t xml:space="preserve"> reading</w:t>
      </w:r>
      <w:r w:rsidRPr="00D90AD6">
        <w:rPr>
          <w:b/>
        </w:rPr>
        <w:t>:</w:t>
      </w:r>
    </w:p>
    <w:p w14:paraId="60D2B3BE" w14:textId="77777777" w:rsidR="00C12D0E" w:rsidRPr="009F4DD5" w:rsidRDefault="00C12D0E" w:rsidP="00C12D0E">
      <w:pPr>
        <w:rPr>
          <w:b/>
        </w:rPr>
      </w:pPr>
      <w:r>
        <w:rPr>
          <w:b/>
        </w:rPr>
        <w:lastRenderedPageBreak/>
        <w:t>Week 5</w:t>
      </w:r>
      <w:r w:rsidRPr="009F4DD5">
        <w:rPr>
          <w:b/>
        </w:rPr>
        <w:t>:</w:t>
      </w:r>
    </w:p>
    <w:p w14:paraId="0E465A3E" w14:textId="77777777" w:rsidR="00C12D0E" w:rsidRDefault="00C12D0E" w:rsidP="00C12D0E">
      <w:r w:rsidRPr="00D90AD6">
        <w:t xml:space="preserve">A/The </w:t>
      </w:r>
      <w:r w:rsidRPr="00D90AD6">
        <w:rPr>
          <w:i/>
        </w:rPr>
        <w:t>violent</w:t>
      </w:r>
      <w:r w:rsidRPr="00D90AD6">
        <w:t xml:space="preserve"> genesis of thought, and what forces us to think:</w:t>
      </w:r>
    </w:p>
    <w:p w14:paraId="3C00A450" w14:textId="77777777" w:rsidR="00C12D0E" w:rsidRPr="00D90AD6" w:rsidRDefault="00C12D0E" w:rsidP="00C12D0E"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Proust and Signs</w:t>
      </w:r>
      <w:r w:rsidRPr="00D90AD6">
        <w:t>, Conclusion (“The Image of Thought”).</w:t>
      </w:r>
    </w:p>
    <w:p w14:paraId="7FAC55D8" w14:textId="77777777" w:rsidR="00C12D0E" w:rsidRPr="00D90AD6" w:rsidRDefault="00C12D0E" w:rsidP="00C12D0E">
      <w:proofErr w:type="gramStart"/>
      <w:r>
        <w:t>a/</w:t>
      </w:r>
      <w:proofErr w:type="gramEnd"/>
      <w:r w:rsidRPr="00D90AD6">
        <w:t>Plato (180-186/138-143)</w:t>
      </w:r>
      <w:r>
        <w:t>:</w:t>
      </w:r>
    </w:p>
    <w:p w14:paraId="116635EF" w14:textId="77777777" w:rsidR="00C12D0E" w:rsidRPr="00D90AD6" w:rsidRDefault="00C12D0E" w:rsidP="00C12D0E">
      <w:r w:rsidRPr="00D90AD6">
        <w:t xml:space="preserve">- The sensible as sign (180-182/138-140): </w:t>
      </w:r>
      <w:proofErr w:type="spellStart"/>
      <w:r w:rsidRPr="00D90AD6">
        <w:rPr>
          <w:lang w:val="en-US"/>
        </w:rPr>
        <w:t>τὸ</w:t>
      </w:r>
      <w:proofErr w:type="spellEnd"/>
      <w:r w:rsidRPr="00D90AD6">
        <w:rPr>
          <w:lang w:val="en-US"/>
        </w:rPr>
        <w:t xml:space="preserve"> α</w:t>
      </w:r>
      <w:proofErr w:type="spellStart"/>
      <w:r w:rsidRPr="00D90AD6">
        <w:rPr>
          <w:lang w:val="en-US"/>
        </w:rPr>
        <w:t>ἰσθητέον</w:t>
      </w:r>
      <w:proofErr w:type="spellEnd"/>
      <w:r w:rsidRPr="00D90AD6">
        <w:rPr>
          <w:lang w:val="en-US"/>
        </w:rPr>
        <w:t xml:space="preserve"> (what can only be sensed, </w:t>
      </w:r>
      <w:proofErr w:type="spellStart"/>
      <w:r w:rsidRPr="00D90AD6">
        <w:rPr>
          <w:i/>
          <w:lang w:val="en-US"/>
        </w:rPr>
        <w:t>sentendium</w:t>
      </w:r>
      <w:proofErr w:type="spellEnd"/>
      <w:r w:rsidRPr="00D90AD6">
        <w:rPr>
          <w:lang w:val="en-US"/>
        </w:rPr>
        <w:t xml:space="preserve">) </w:t>
      </w:r>
      <w:proofErr w:type="spellStart"/>
      <w:r w:rsidRPr="00D90AD6">
        <w:t>vs</w:t>
      </w:r>
      <w:proofErr w:type="spellEnd"/>
      <w:r w:rsidRPr="00D90AD6">
        <w:t xml:space="preserve"> </w:t>
      </w:r>
      <w:proofErr w:type="spellStart"/>
      <w:r w:rsidRPr="00D90AD6">
        <w:rPr>
          <w:lang w:val="en-US"/>
        </w:rPr>
        <w:t>τὸ</w:t>
      </w:r>
      <w:proofErr w:type="spellEnd"/>
      <w:r w:rsidRPr="00D90AD6">
        <w:rPr>
          <w:lang w:val="en-US"/>
        </w:rPr>
        <w:t xml:space="preserve"> α</w:t>
      </w:r>
      <w:proofErr w:type="spellStart"/>
      <w:r w:rsidRPr="00D90AD6">
        <w:rPr>
          <w:lang w:val="en-US"/>
        </w:rPr>
        <w:t>ἰσθητόν</w:t>
      </w:r>
      <w:proofErr w:type="spellEnd"/>
      <w:r w:rsidRPr="00D90AD6">
        <w:rPr>
          <w:lang w:val="en-US"/>
        </w:rPr>
        <w:t xml:space="preserve"> (sensible), or what can only be sensed: </w:t>
      </w:r>
      <w:r w:rsidRPr="00D90AD6">
        <w:rPr>
          <w:i/>
        </w:rPr>
        <w:t>Republic</w:t>
      </w:r>
      <w:r w:rsidRPr="00D90AD6">
        <w:t xml:space="preserve">, VII, 522 e – 524 e  +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Proust and Signs</w:t>
      </w:r>
      <w:r w:rsidRPr="00D90AD6">
        <w:t xml:space="preserve">, Chapters 1 and 2.  </w:t>
      </w:r>
    </w:p>
    <w:p w14:paraId="192FCC0C" w14:textId="77777777" w:rsidR="00C12D0E" w:rsidRPr="00D90AD6" w:rsidRDefault="00C12D0E" w:rsidP="00C12D0E">
      <w:r w:rsidRPr="00D90AD6">
        <w:t>-</w:t>
      </w:r>
      <w:r w:rsidRPr="00D90AD6">
        <w:rPr>
          <w:lang w:val="en-US"/>
        </w:rPr>
        <w:t xml:space="preserve"> </w:t>
      </w:r>
      <w:proofErr w:type="spellStart"/>
      <w:r w:rsidRPr="00D90AD6">
        <w:rPr>
          <w:lang w:val="en-US"/>
        </w:rPr>
        <w:t>τὸ</w:t>
      </w:r>
      <w:proofErr w:type="spellEnd"/>
      <w:r w:rsidRPr="00D90AD6">
        <w:rPr>
          <w:lang w:val="en-US"/>
        </w:rPr>
        <w:t xml:space="preserve"> </w:t>
      </w:r>
      <w:proofErr w:type="spellStart"/>
      <w:r w:rsidRPr="00D90AD6">
        <w:rPr>
          <w:lang w:val="en-US"/>
        </w:rPr>
        <w:t>νοητέον</w:t>
      </w:r>
      <w:proofErr w:type="spellEnd"/>
      <w:r w:rsidRPr="00D90AD6">
        <w:t xml:space="preserve"> (what can only be thought, </w:t>
      </w:r>
      <w:proofErr w:type="spellStart"/>
      <w:r w:rsidRPr="00D90AD6">
        <w:rPr>
          <w:i/>
        </w:rPr>
        <w:t>cogitandum</w:t>
      </w:r>
      <w:proofErr w:type="spellEnd"/>
      <w:r w:rsidRPr="00D90AD6">
        <w:t xml:space="preserve">) </w:t>
      </w:r>
      <w:proofErr w:type="spellStart"/>
      <w:r w:rsidRPr="00D90AD6">
        <w:t>vs</w:t>
      </w:r>
      <w:proofErr w:type="spellEnd"/>
      <w:r w:rsidRPr="00D90AD6">
        <w:t xml:space="preserve"> </w:t>
      </w:r>
      <w:proofErr w:type="spellStart"/>
      <w:r w:rsidRPr="00D90AD6">
        <w:rPr>
          <w:lang w:val="en-US"/>
        </w:rPr>
        <w:t>τὸ</w:t>
      </w:r>
      <w:proofErr w:type="spellEnd"/>
      <w:r w:rsidRPr="00D90AD6">
        <w:rPr>
          <w:lang w:val="en-US"/>
        </w:rPr>
        <w:t xml:space="preserve"> </w:t>
      </w:r>
      <w:proofErr w:type="spellStart"/>
      <w:r w:rsidRPr="00D90AD6">
        <w:rPr>
          <w:lang w:val="en-US"/>
        </w:rPr>
        <w:t>νοητόν</w:t>
      </w:r>
      <w:proofErr w:type="spellEnd"/>
      <w:r w:rsidRPr="00D90AD6">
        <w:t xml:space="preserve"> (the intelligible).</w:t>
      </w:r>
    </w:p>
    <w:p w14:paraId="59B3A101" w14:textId="77777777" w:rsidR="00C12D0E" w:rsidRPr="00D90AD6" w:rsidRDefault="00C12D0E" w:rsidP="00C12D0E">
      <w:pPr>
        <w:rPr>
          <w:lang w:val="en-US"/>
        </w:rPr>
      </w:pPr>
      <w:r w:rsidRPr="00D90AD6">
        <w:rPr>
          <w:lang w:val="en-US"/>
        </w:rPr>
        <w:t>- Transcendental memory, or what can only be remembered (</w:t>
      </w:r>
      <w:r w:rsidRPr="00D90AD6">
        <w:rPr>
          <w:i/>
          <w:lang w:val="en-US"/>
        </w:rPr>
        <w:t>memorandum</w:t>
      </w:r>
      <w:r w:rsidRPr="00D90AD6">
        <w:rPr>
          <w:lang w:val="en-US"/>
        </w:rPr>
        <w:t xml:space="preserve">), </w:t>
      </w:r>
      <w:proofErr w:type="spellStart"/>
      <w:r w:rsidRPr="00D90AD6">
        <w:rPr>
          <w:lang w:val="en-US"/>
        </w:rPr>
        <w:t>vs</w:t>
      </w:r>
      <w:proofErr w:type="spellEnd"/>
      <w:r w:rsidRPr="00D90AD6">
        <w:rPr>
          <w:lang w:val="en-US"/>
        </w:rPr>
        <w:t xml:space="preserve"> empirical memory (re-collection) (182-186/140-143).  Read also </w:t>
      </w:r>
      <w:proofErr w:type="spellStart"/>
      <w:r w:rsidRPr="00D90AD6">
        <w:rPr>
          <w:i/>
        </w:rPr>
        <w:t>Meno</w:t>
      </w:r>
      <w:proofErr w:type="spellEnd"/>
      <w:r w:rsidRPr="00D90AD6">
        <w:t xml:space="preserve">, 70 a – 81 e; </w:t>
      </w:r>
      <w:proofErr w:type="spellStart"/>
      <w:r w:rsidRPr="00D90AD6">
        <w:rPr>
          <w:i/>
        </w:rPr>
        <w:t>Phaedo</w:t>
      </w:r>
      <w:proofErr w:type="spellEnd"/>
      <w:r w:rsidRPr="00D90AD6">
        <w:t xml:space="preserve"> 72 e – 75 d</w:t>
      </w:r>
      <w:r w:rsidRPr="00D90AD6">
        <w:rPr>
          <w:lang w:val="en-US"/>
        </w:rPr>
        <w:t xml:space="preserve">.  </w:t>
      </w:r>
    </w:p>
    <w:p w14:paraId="5B34897D" w14:textId="77777777" w:rsidR="00C12D0E" w:rsidRDefault="00C12D0E" w:rsidP="00C12D0E">
      <w:pPr>
        <w:rPr>
          <w:lang w:val="en-US"/>
        </w:rPr>
      </w:pPr>
      <w:proofErr w:type="spellStart"/>
      <w:r>
        <w:t>Deleuze</w:t>
      </w:r>
      <w:proofErr w:type="spellEnd"/>
      <w:r>
        <w:t xml:space="preserve">: </w:t>
      </w:r>
      <w:r w:rsidRPr="00D90AD6">
        <w:rPr>
          <w:lang w:val="en-US"/>
        </w:rPr>
        <w:t xml:space="preserve">DR 44-45/29-30 on the fourfold root of representation, and then DR 82-95/59-69, 165-68/126-28 + “Plato and the Simulacrum” (initially written in 1966, and then included as an Appendix in </w:t>
      </w:r>
      <w:r w:rsidRPr="00D90AD6">
        <w:rPr>
          <w:i/>
          <w:lang w:val="en-US"/>
        </w:rPr>
        <w:t>Logic of Sense</w:t>
      </w:r>
      <w:r w:rsidRPr="00D90AD6">
        <w:rPr>
          <w:lang w:val="en-US"/>
        </w:rPr>
        <w:t xml:space="preserve">) on the overturning of </w:t>
      </w:r>
      <w:proofErr w:type="spellStart"/>
      <w:proofErr w:type="gramStart"/>
      <w:r w:rsidRPr="00D90AD6">
        <w:rPr>
          <w:lang w:val="en-US"/>
        </w:rPr>
        <w:t>platonism</w:t>
      </w:r>
      <w:proofErr w:type="spellEnd"/>
      <w:proofErr w:type="gramEnd"/>
      <w:r w:rsidRPr="00D90AD6">
        <w:rPr>
          <w:lang w:val="en-US"/>
        </w:rPr>
        <w:t xml:space="preserve">. </w:t>
      </w:r>
    </w:p>
    <w:p w14:paraId="098B705B" w14:textId="77777777" w:rsidR="00C12D0E" w:rsidRPr="00D90AD6" w:rsidRDefault="00C12D0E" w:rsidP="00C12D0E">
      <w:proofErr w:type="gramStart"/>
      <w:r w:rsidRPr="00D90AD6">
        <w:t>b</w:t>
      </w:r>
      <w:proofErr w:type="gramEnd"/>
      <w:r w:rsidRPr="00D90AD6">
        <w:t>/ Kant:</w:t>
      </w:r>
    </w:p>
    <w:p w14:paraId="456214C5" w14:textId="77777777" w:rsidR="00C12D0E" w:rsidRPr="00D90AD6" w:rsidRDefault="00C12D0E" w:rsidP="00C12D0E">
      <w:r w:rsidRPr="00D90AD6">
        <w:t xml:space="preserve">DR, footnote 1 p. 187/footnote 10, p. </w:t>
      </w:r>
      <w:r>
        <w:t>143 + Kant, CPJ, § 23</w:t>
      </w:r>
      <w:r w:rsidRPr="00D90AD6">
        <w:t>, and more generally §§ 23-29.</w:t>
      </w:r>
    </w:p>
    <w:p w14:paraId="5EC3AEDE" w14:textId="77777777" w:rsidR="00C12D0E" w:rsidRPr="009F4DD5" w:rsidRDefault="00C12D0E" w:rsidP="00C12D0E">
      <w:pPr>
        <w:rPr>
          <w:b/>
        </w:rPr>
      </w:pPr>
      <w:r>
        <w:rPr>
          <w:b/>
        </w:rPr>
        <w:t>Week 6</w:t>
      </w:r>
      <w:r w:rsidRPr="009F4DD5">
        <w:rPr>
          <w:b/>
        </w:rPr>
        <w:t>:</w:t>
      </w:r>
    </w:p>
    <w:p w14:paraId="14186AAB" w14:textId="77777777" w:rsidR="00C12D0E" w:rsidRPr="00D90AD6" w:rsidRDefault="00C12D0E" w:rsidP="00C12D0E">
      <w:r w:rsidRPr="00D90AD6">
        <w:t>B/ The “transcendent” or “disjointed” use of the faculties, and philosophy as transcendental empiricism (DR 186-192/143-148)</w:t>
      </w:r>
      <w:r>
        <w:t xml:space="preserve"> + </w:t>
      </w:r>
      <w:proofErr w:type="spellStart"/>
      <w:r w:rsidRPr="00D90AD6">
        <w:rPr>
          <w:lang w:val="en-US"/>
        </w:rPr>
        <w:t>Deleuze</w:t>
      </w:r>
      <w:proofErr w:type="spellEnd"/>
      <w:r w:rsidRPr="00D90AD6">
        <w:rPr>
          <w:lang w:val="en-US"/>
        </w:rPr>
        <w:t xml:space="preserve">, </w:t>
      </w:r>
      <w:r w:rsidRPr="00D90AD6">
        <w:rPr>
          <w:i/>
          <w:lang w:val="en-US"/>
        </w:rPr>
        <w:t>Proust and Signs</w:t>
      </w:r>
      <w:r w:rsidRPr="00D90AD6">
        <w:rPr>
          <w:lang w:val="en-US"/>
        </w:rPr>
        <w:t>, Chapter V (“Secondary Role of Memory”) + M</w:t>
      </w:r>
      <w:r>
        <w:rPr>
          <w:lang w:val="en-US"/>
        </w:rPr>
        <w:t>.</w:t>
      </w:r>
      <w:r w:rsidRPr="00D90AD6">
        <w:rPr>
          <w:lang w:val="en-US"/>
        </w:rPr>
        <w:t xml:space="preserve"> de Beistegui, </w:t>
      </w:r>
      <w:r w:rsidRPr="00D90AD6">
        <w:rPr>
          <w:i/>
          <w:lang w:val="en-US"/>
        </w:rPr>
        <w:t>Proust as Philosopher</w:t>
      </w:r>
      <w:r w:rsidRPr="00D90AD6">
        <w:rPr>
          <w:lang w:val="en-US"/>
        </w:rPr>
        <w:t>, Chapter 3: “Finding Joy (Involuntary Memory”).</w:t>
      </w:r>
      <w:r w:rsidRPr="00D90AD6">
        <w:t xml:space="preserve"> </w:t>
      </w:r>
    </w:p>
    <w:p w14:paraId="07C0EACE" w14:textId="77777777" w:rsidR="00C12D0E" w:rsidRPr="00D90AD6" w:rsidRDefault="00C12D0E" w:rsidP="00C12D0E"/>
    <w:p w14:paraId="0EFC9BA8" w14:textId="77777777" w:rsidR="00C12D0E" w:rsidRPr="00D90AD6" w:rsidRDefault="00C12D0E" w:rsidP="00C12D0E">
      <w:r>
        <w:rPr>
          <w:b/>
        </w:rPr>
        <w:t>Week 7: On Part Four (pp. 192-198/148-153)</w:t>
      </w:r>
      <w:r w:rsidRPr="00D90AD6">
        <w:t xml:space="preserve"> </w:t>
      </w:r>
    </w:p>
    <w:p w14:paraId="0BEC4610" w14:textId="77777777" w:rsidR="00C12D0E" w:rsidRDefault="00C12D0E" w:rsidP="00C12D0E">
      <w:proofErr w:type="gramStart"/>
      <w:r>
        <w:t xml:space="preserve">Postulate 5 </w:t>
      </w:r>
      <w:r w:rsidRPr="00D90AD6">
        <w:t xml:space="preserve">error as the “negative” of thought) </w:t>
      </w:r>
      <w:proofErr w:type="spellStart"/>
      <w:r w:rsidRPr="00D90AD6">
        <w:t>vs</w:t>
      </w:r>
      <w:proofErr w:type="spellEnd"/>
      <w:r w:rsidRPr="00D90AD6">
        <w:t xml:space="preserve"> stupidity</w:t>
      </w:r>
      <w:r>
        <w:t xml:space="preserve">, </w:t>
      </w:r>
      <w:r w:rsidRPr="00D90AD6">
        <w:t>wickedness and madness as the “negative” of thought</w:t>
      </w:r>
      <w:r>
        <w:t>.</w:t>
      </w:r>
      <w:proofErr w:type="gramEnd"/>
    </w:p>
    <w:p w14:paraId="024898FA" w14:textId="77777777" w:rsidR="00C12D0E" w:rsidRDefault="00C12D0E" w:rsidP="00C12D0E">
      <w:pPr>
        <w:ind w:firstLine="720"/>
      </w:pPr>
      <w:proofErr w:type="gramStart"/>
      <w:r>
        <w:t xml:space="preserve">Plato’s </w:t>
      </w:r>
      <w:proofErr w:type="spellStart"/>
      <w:r w:rsidRPr="00AC526F">
        <w:rPr>
          <w:i/>
        </w:rPr>
        <w:t>Theaetetus</w:t>
      </w:r>
      <w:proofErr w:type="spellEnd"/>
      <w:r>
        <w:t>, 193 b – d.</w:t>
      </w:r>
      <w:proofErr w:type="gramEnd"/>
      <w:r>
        <w:t xml:space="preserve"> </w:t>
      </w:r>
    </w:p>
    <w:p w14:paraId="36215509" w14:textId="77777777" w:rsidR="00C12D0E" w:rsidRDefault="00C12D0E" w:rsidP="00C12D0E">
      <w:pPr>
        <w:ind w:firstLine="720"/>
      </w:pPr>
      <w:proofErr w:type="spellStart"/>
      <w:proofErr w:type="gramStart"/>
      <w:r>
        <w:t>Deleuze</w:t>
      </w:r>
      <w:proofErr w:type="spellEnd"/>
      <w:r>
        <w:t xml:space="preserve">, DR, “Lucretius and the Simulacrum” in </w:t>
      </w:r>
      <w:r w:rsidRPr="0004033E">
        <w:rPr>
          <w:i/>
        </w:rPr>
        <w:t>Logic of Sense</w:t>
      </w:r>
      <w:r>
        <w:t>.</w:t>
      </w:r>
      <w:proofErr w:type="gramEnd"/>
      <w:r>
        <w:t xml:space="preserve"> </w:t>
      </w:r>
    </w:p>
    <w:p w14:paraId="37C8062D" w14:textId="77777777" w:rsidR="00C12D0E" w:rsidRPr="00B23D62" w:rsidRDefault="00C12D0E" w:rsidP="00C12D0E">
      <w:pPr>
        <w:ind w:firstLine="720"/>
      </w:pPr>
      <w:r>
        <w:t xml:space="preserve">G. Flaubert, </w:t>
      </w:r>
      <w:proofErr w:type="spellStart"/>
      <w:r>
        <w:rPr>
          <w:i/>
        </w:rPr>
        <w:t>Bouvard</w:t>
      </w:r>
      <w:proofErr w:type="spellEnd"/>
      <w:r>
        <w:rPr>
          <w:i/>
        </w:rPr>
        <w:t xml:space="preserve"> and</w:t>
      </w:r>
      <w:r w:rsidRPr="00710D2D">
        <w:rPr>
          <w:i/>
        </w:rPr>
        <w:t xml:space="preserve"> </w:t>
      </w:r>
      <w:proofErr w:type="spellStart"/>
      <w:r w:rsidRPr="00710D2D">
        <w:rPr>
          <w:i/>
        </w:rPr>
        <w:t>Pécuchet</w:t>
      </w:r>
      <w:proofErr w:type="spellEnd"/>
      <w:r>
        <w:t>.</w:t>
      </w:r>
    </w:p>
    <w:p w14:paraId="0FA1B6E8" w14:textId="77777777" w:rsidR="00C12D0E" w:rsidRPr="00D90AD6" w:rsidRDefault="00C12D0E" w:rsidP="00C12D0E"/>
    <w:p w14:paraId="49F28B7E" w14:textId="77777777" w:rsidR="00C12D0E" w:rsidRPr="00D90AD6" w:rsidRDefault="00C12D0E" w:rsidP="00C12D0E">
      <w:r w:rsidRPr="00D90AD6">
        <w:rPr>
          <w:b/>
        </w:rPr>
        <w:t>Part Five (pp. 19</w:t>
      </w:r>
      <w:r>
        <w:rPr>
          <w:b/>
        </w:rPr>
        <w:t xml:space="preserve">8-213/153-164).  </w:t>
      </w:r>
      <w:r w:rsidRPr="00D90AD6">
        <w:t>Read</w:t>
      </w:r>
      <w:r>
        <w:t xml:space="preserve"> alongside</w:t>
      </w:r>
      <w:r w:rsidRPr="00D90AD6">
        <w:t xml:space="preserve"> G.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Logic of Sense</w:t>
      </w:r>
      <w:r w:rsidRPr="00D90AD6">
        <w:t xml:space="preserve">, series 3, 9, 11, 17 </w:t>
      </w:r>
    </w:p>
    <w:p w14:paraId="78DE36DD" w14:textId="77777777" w:rsidR="00C12D0E" w:rsidRDefault="00C12D0E" w:rsidP="00C12D0E">
      <w:r w:rsidRPr="004418C6">
        <w:rPr>
          <w:b/>
        </w:rPr>
        <w:t xml:space="preserve">Week </w:t>
      </w:r>
      <w:r>
        <w:rPr>
          <w:b/>
        </w:rPr>
        <w:t>8</w:t>
      </w:r>
      <w:r>
        <w:t xml:space="preserve">: Postulate 6 (199-204/153-57) </w:t>
      </w:r>
    </w:p>
    <w:p w14:paraId="7FEBB12B" w14:textId="77777777" w:rsidR="00C12D0E" w:rsidRDefault="00C12D0E" w:rsidP="00C12D0E">
      <w:r w:rsidRPr="004418C6">
        <w:rPr>
          <w:b/>
        </w:rPr>
        <w:t>Week</w:t>
      </w:r>
      <w:r w:rsidRPr="00D90AD6">
        <w:t xml:space="preserve"> </w:t>
      </w:r>
      <w:r>
        <w:rPr>
          <w:b/>
        </w:rPr>
        <w:t>9</w:t>
      </w:r>
      <w:r w:rsidRPr="00D90AD6">
        <w:t xml:space="preserve">: </w:t>
      </w:r>
      <w:r>
        <w:t>Postulate 7 (204-13/157-64)</w:t>
      </w:r>
      <w:r w:rsidRPr="00D90AD6">
        <w:t>:</w:t>
      </w:r>
      <w:r>
        <w:t xml:space="preserve"> </w:t>
      </w:r>
    </w:p>
    <w:p w14:paraId="0FF8CC9D" w14:textId="77777777" w:rsidR="00C12D0E" w:rsidRDefault="00C12D0E" w:rsidP="00C12D0E">
      <w:pPr>
        <w:ind w:firstLine="720"/>
      </w:pPr>
      <w:r w:rsidRPr="006E0982">
        <w:t>Albert</w:t>
      </w:r>
      <w:r>
        <w:rPr>
          <w:b/>
        </w:rPr>
        <w:t xml:space="preserve"> </w:t>
      </w:r>
      <w:proofErr w:type="spellStart"/>
      <w:r>
        <w:t>Lautman</w:t>
      </w:r>
      <w:proofErr w:type="spellEnd"/>
      <w:r>
        <w:t xml:space="preserve">, </w:t>
      </w:r>
      <w:r w:rsidRPr="00B4250B">
        <w:rPr>
          <w:i/>
        </w:rPr>
        <w:t xml:space="preserve">Les </w:t>
      </w:r>
      <w:proofErr w:type="spellStart"/>
      <w:r w:rsidRPr="00B4250B">
        <w:rPr>
          <w:i/>
        </w:rPr>
        <w:t>mathématiques</w:t>
      </w:r>
      <w:proofErr w:type="spellEnd"/>
      <w:r w:rsidRPr="00B4250B">
        <w:rPr>
          <w:i/>
        </w:rPr>
        <w:t xml:space="preserve">, les </w:t>
      </w:r>
      <w:proofErr w:type="spellStart"/>
      <w:r w:rsidRPr="00B4250B">
        <w:rPr>
          <w:i/>
        </w:rPr>
        <w:t>idées</w:t>
      </w:r>
      <w:proofErr w:type="spellEnd"/>
      <w:r w:rsidRPr="00B4250B">
        <w:rPr>
          <w:i/>
        </w:rPr>
        <w:t xml:space="preserve"> </w:t>
      </w:r>
      <w:proofErr w:type="gramStart"/>
      <w:r w:rsidRPr="00B4250B">
        <w:rPr>
          <w:i/>
        </w:rPr>
        <w:t>et</w:t>
      </w:r>
      <w:proofErr w:type="gramEnd"/>
      <w:r w:rsidRPr="00B4250B">
        <w:rPr>
          <w:i/>
        </w:rPr>
        <w:t xml:space="preserve"> le </w:t>
      </w:r>
      <w:proofErr w:type="spellStart"/>
      <w:r w:rsidRPr="00B4250B">
        <w:rPr>
          <w:i/>
        </w:rPr>
        <w:t>réel</w:t>
      </w:r>
      <w:proofErr w:type="spellEnd"/>
      <w:r w:rsidRPr="00B4250B">
        <w:rPr>
          <w:i/>
        </w:rPr>
        <w:t xml:space="preserve"> physique</w:t>
      </w:r>
      <w:r>
        <w:t xml:space="preserve"> (Paris: </w:t>
      </w:r>
      <w:proofErr w:type="spellStart"/>
      <w:r>
        <w:t>Vrin</w:t>
      </w:r>
      <w:proofErr w:type="spellEnd"/>
      <w:r>
        <w:t xml:space="preserve">, 2006): </w:t>
      </w:r>
      <w:proofErr w:type="spellStart"/>
      <w:r w:rsidRPr="00B4250B">
        <w:rPr>
          <w:i/>
        </w:rPr>
        <w:t>Essai</w:t>
      </w:r>
      <w:proofErr w:type="spellEnd"/>
      <w:r w:rsidRPr="00B4250B">
        <w:rPr>
          <w:i/>
        </w:rPr>
        <w:t xml:space="preserve"> </w:t>
      </w:r>
      <w:proofErr w:type="spellStart"/>
      <w:r w:rsidRPr="00B4250B">
        <w:rPr>
          <w:i/>
        </w:rPr>
        <w:t>sur</w:t>
      </w:r>
      <w:proofErr w:type="spellEnd"/>
      <w:r w:rsidRPr="00B4250B">
        <w:rPr>
          <w:i/>
        </w:rPr>
        <w:t xml:space="preserve"> les notions de structure et </w:t>
      </w:r>
      <w:proofErr w:type="spellStart"/>
      <w:r w:rsidRPr="00B4250B">
        <w:rPr>
          <w:i/>
        </w:rPr>
        <w:t>d’existence</w:t>
      </w:r>
      <w:proofErr w:type="spellEnd"/>
      <w:r w:rsidRPr="00B4250B">
        <w:rPr>
          <w:i/>
        </w:rPr>
        <w:t xml:space="preserve"> en </w:t>
      </w:r>
      <w:proofErr w:type="spellStart"/>
      <w:r w:rsidRPr="00B4250B">
        <w:rPr>
          <w:i/>
        </w:rPr>
        <w:t>mathématiqu</w:t>
      </w:r>
      <w:r>
        <w:rPr>
          <w:i/>
        </w:rPr>
        <w:t>es</w:t>
      </w:r>
      <w:proofErr w:type="spellEnd"/>
      <w:r>
        <w:t xml:space="preserve"> (1938) and </w:t>
      </w:r>
      <w:proofErr w:type="spellStart"/>
      <w:r w:rsidRPr="00B4250B">
        <w:rPr>
          <w:i/>
        </w:rPr>
        <w:t>Nouvelles</w:t>
      </w:r>
      <w:proofErr w:type="spellEnd"/>
      <w:r w:rsidRPr="00B4250B">
        <w:rPr>
          <w:i/>
        </w:rPr>
        <w:t xml:space="preserve"> </w:t>
      </w:r>
      <w:proofErr w:type="spellStart"/>
      <w:r w:rsidRPr="00B4250B">
        <w:rPr>
          <w:i/>
        </w:rPr>
        <w:t>recherches</w:t>
      </w:r>
      <w:proofErr w:type="spellEnd"/>
      <w:r w:rsidRPr="00B4250B">
        <w:rPr>
          <w:i/>
        </w:rPr>
        <w:t xml:space="preserve"> </w:t>
      </w:r>
      <w:proofErr w:type="spellStart"/>
      <w:r w:rsidRPr="00B4250B">
        <w:rPr>
          <w:i/>
        </w:rPr>
        <w:t>sur</w:t>
      </w:r>
      <w:proofErr w:type="spellEnd"/>
      <w:r w:rsidRPr="00B4250B">
        <w:rPr>
          <w:i/>
        </w:rPr>
        <w:t xml:space="preserve"> la structure </w:t>
      </w:r>
      <w:proofErr w:type="spellStart"/>
      <w:r w:rsidRPr="00B4250B">
        <w:rPr>
          <w:i/>
        </w:rPr>
        <w:t>dialectique</w:t>
      </w:r>
      <w:proofErr w:type="spellEnd"/>
      <w:r w:rsidRPr="00B4250B">
        <w:rPr>
          <w:i/>
        </w:rPr>
        <w:t xml:space="preserve"> des </w:t>
      </w:r>
      <w:proofErr w:type="spellStart"/>
      <w:r w:rsidRPr="00B4250B">
        <w:rPr>
          <w:i/>
        </w:rPr>
        <w:t>mathématiques</w:t>
      </w:r>
      <w:proofErr w:type="spellEnd"/>
      <w:r>
        <w:t xml:space="preserve"> (1939).  </w:t>
      </w:r>
    </w:p>
    <w:p w14:paraId="56CE5E9A" w14:textId="77777777" w:rsidR="00C12D0E" w:rsidRPr="004418C6" w:rsidRDefault="00C12D0E" w:rsidP="00C12D0E">
      <w:pPr>
        <w:ind w:firstLine="720"/>
        <w:rPr>
          <w:rFonts w:ascii="Times New Roman" w:hAnsi="Times New Roman"/>
          <w:b/>
          <w:lang w:val="en-US"/>
        </w:rPr>
      </w:pPr>
      <w:r>
        <w:t xml:space="preserve">On </w:t>
      </w:r>
      <w:proofErr w:type="spellStart"/>
      <w:r>
        <w:t>Deleuze’s</w:t>
      </w:r>
      <w:proofErr w:type="spellEnd"/>
      <w:r>
        <w:t xml:space="preserve"> theory of Ideas, see </w:t>
      </w:r>
      <w:proofErr w:type="spellStart"/>
      <w:r>
        <w:t>Deleuze</w:t>
      </w:r>
      <w:proofErr w:type="spellEnd"/>
      <w:r>
        <w:t xml:space="preserve">, DR Chapter 4; H. Somers-Hall, 128-143; D. Smith, 43-58; M. de Beistegui, </w:t>
      </w:r>
      <w:r w:rsidRPr="00DD4B6F">
        <w:rPr>
          <w:i/>
        </w:rPr>
        <w:t>Truth and Genesis</w:t>
      </w:r>
      <w:r>
        <w:t>, Chapter 8; J. Hughes, 129-47; J. Williams, 149-161.</w:t>
      </w:r>
    </w:p>
    <w:p w14:paraId="4610234B" w14:textId="77777777" w:rsidR="00C12D0E" w:rsidRPr="00D90AD6" w:rsidRDefault="00C12D0E" w:rsidP="00C12D0E"/>
    <w:p w14:paraId="7426DCEB" w14:textId="77777777" w:rsidR="00C12D0E" w:rsidRDefault="00C12D0E" w:rsidP="00C12D0E">
      <w:r>
        <w:rPr>
          <w:b/>
        </w:rPr>
        <w:t>Week 10</w:t>
      </w:r>
      <w:r w:rsidRPr="00D90AD6">
        <w:rPr>
          <w:b/>
        </w:rPr>
        <w:t>:</w:t>
      </w:r>
      <w:r w:rsidRPr="00D90AD6">
        <w:t xml:space="preserve"> </w:t>
      </w:r>
    </w:p>
    <w:p w14:paraId="11F61A10" w14:textId="77777777" w:rsidR="00C12D0E" w:rsidRDefault="00C12D0E" w:rsidP="00C12D0E">
      <w:r w:rsidRPr="004061B3">
        <w:rPr>
          <w:b/>
        </w:rPr>
        <w:t>Part Six</w:t>
      </w:r>
      <w:r>
        <w:t xml:space="preserve"> (213-</w:t>
      </w:r>
      <w:r w:rsidRPr="00D90AD6">
        <w:t>17</w:t>
      </w:r>
      <w:r>
        <w:t>/164-76</w:t>
      </w:r>
      <w:r w:rsidRPr="00D90AD6">
        <w:t xml:space="preserve">): Postulate 8: </w:t>
      </w:r>
      <w:r>
        <w:t xml:space="preserve">the postulate of knowledge as the ultimate end of thought.  </w:t>
      </w:r>
    </w:p>
    <w:p w14:paraId="29528080" w14:textId="77777777" w:rsidR="00C12D0E" w:rsidRDefault="00C12D0E"/>
    <w:p w14:paraId="5D187A2D" w14:textId="77777777" w:rsidR="009C0649" w:rsidRDefault="009C0649"/>
    <w:p w14:paraId="0F13FBB9" w14:textId="77777777" w:rsidR="009C0649" w:rsidRPr="009C0649" w:rsidRDefault="009C0649"/>
    <w:sectPr w:rsidR="009C0649" w:rsidRPr="009C0649" w:rsidSect="00F902E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oNotTrackMoves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C0649"/>
    <w:rsid w:val="000B78E9"/>
    <w:rsid w:val="000D270F"/>
    <w:rsid w:val="001D076E"/>
    <w:rsid w:val="00200A6D"/>
    <w:rsid w:val="00291253"/>
    <w:rsid w:val="00364E95"/>
    <w:rsid w:val="00452B68"/>
    <w:rsid w:val="005460A1"/>
    <w:rsid w:val="005D3187"/>
    <w:rsid w:val="005D4F77"/>
    <w:rsid w:val="005E6F6E"/>
    <w:rsid w:val="007A7428"/>
    <w:rsid w:val="008738FB"/>
    <w:rsid w:val="008D0261"/>
    <w:rsid w:val="009C0649"/>
    <w:rsid w:val="009E09D6"/>
    <w:rsid w:val="00A02502"/>
    <w:rsid w:val="00A20A58"/>
    <w:rsid w:val="00A56960"/>
    <w:rsid w:val="00BC3C47"/>
    <w:rsid w:val="00C0701D"/>
    <w:rsid w:val="00C12D0E"/>
    <w:rsid w:val="00C931D9"/>
    <w:rsid w:val="00CA4DF5"/>
    <w:rsid w:val="00CB2A89"/>
    <w:rsid w:val="00E27F02"/>
    <w:rsid w:val="00F25032"/>
    <w:rsid w:val="00F902E6"/>
    <w:rsid w:val="00FF7D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89A6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Theme="minorEastAsia" w:hAnsi="Times" w:cs="Times New Roman"/>
        <w:sz w:val="22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70F"/>
    <w:rPr>
      <w:rFonts w:eastAsia="Cambria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78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Theme="minorEastAsia" w:hAnsi="Times" w:cs="Times New Roman"/>
        <w:sz w:val="22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="Cambria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78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rotevi.com/john/DG/index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webdeleuze.com/php/sommaire.html" TargetMode="External"/><Relationship Id="rId5" Type="http://schemas.openxmlformats.org/officeDocument/2006/relationships/hyperlink" Target="mailto:M.J.Beistegui@warwick.ac.u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694C4634</Template>
  <TotalTime>0</TotalTime>
  <Pages>3</Pages>
  <Words>1280</Words>
  <Characters>7301</Characters>
  <Application>Microsoft Office Word</Application>
  <DocSecurity>4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8564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Miguel de Beistegui</dc:creator>
  <cp:lastModifiedBy>Anderson, Holly</cp:lastModifiedBy>
  <cp:revision>2</cp:revision>
  <dcterms:created xsi:type="dcterms:W3CDTF">2013-09-24T12:14:00Z</dcterms:created>
  <dcterms:modified xsi:type="dcterms:W3CDTF">2013-09-24T12:14:00Z</dcterms:modified>
</cp:coreProperties>
</file>