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4682"/>
      </w:tblGrid>
      <w:tr w:rsidR="00FD5A9C" w:rsidRPr="00606022" w14:paraId="511CF5F6" w14:textId="77777777" w:rsidTr="00FD5A9C">
        <w:trPr>
          <w:trHeight w:val="709"/>
        </w:trPr>
        <w:tc>
          <w:tcPr>
            <w:tcW w:w="467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1EB7C70B" w14:textId="77777777" w:rsidR="00FD5A9C" w:rsidRPr="00606022" w:rsidRDefault="00FD5A9C">
            <w:pPr>
              <w:ind w:left="-103"/>
              <w:rPr>
                <w:rFonts w:asciiTheme="minorHAnsi" w:eastAsia="Cambria" w:hAnsiTheme="minorHAnsi" w:cstheme="minorHAnsi"/>
                <w:b/>
                <w:bCs/>
                <w:sz w:val="36"/>
                <w:szCs w:val="36"/>
              </w:rPr>
            </w:pPr>
            <w:r w:rsidRPr="00606022">
              <w:rPr>
                <w:rFonts w:asciiTheme="minorHAnsi" w:eastAsia="Cambria" w:hAnsiTheme="minorHAnsi" w:cstheme="minorHAnsi"/>
                <w:b/>
                <w:bCs/>
                <w:sz w:val="36"/>
                <w:szCs w:val="36"/>
              </w:rPr>
              <w:t xml:space="preserve">Clarissa Muller-Kosmarov </w:t>
            </w:r>
            <w:r w:rsidRPr="00606022">
              <w:rPr>
                <w:rFonts w:asciiTheme="minorHAnsi" w:eastAsia="Cambria" w:hAnsiTheme="minorHAnsi" w:cstheme="minorHAnsi"/>
                <w:b/>
                <w:bCs/>
                <w:sz w:val="36"/>
                <w:szCs w:val="36"/>
              </w:rPr>
              <w:tab/>
            </w:r>
          </w:p>
          <w:p w14:paraId="511CF5F4" w14:textId="364608E8" w:rsidR="00FD5A9C" w:rsidRPr="00606022" w:rsidRDefault="00FD5A9C" w:rsidP="009B52F9">
            <w:pPr>
              <w:ind w:left="-103"/>
              <w:rPr>
                <w:rFonts w:asciiTheme="minorHAnsi" w:eastAsia="Cambria" w:hAnsiTheme="minorHAnsi" w:cstheme="minorHAnsi"/>
                <w:b/>
                <w:bCs/>
                <w:sz w:val="36"/>
                <w:szCs w:val="36"/>
              </w:rPr>
            </w:pPr>
            <w:r w:rsidRPr="00606022">
              <w:rPr>
                <w:rFonts w:asciiTheme="minorHAnsi" w:eastAsia="Cambria" w:hAnsiTheme="minorHAnsi" w:cstheme="minorHAnsi"/>
                <w:sz w:val="22"/>
                <w:szCs w:val="22"/>
              </w:rPr>
              <w:t>(she/they)</w:t>
            </w:r>
          </w:p>
        </w:tc>
        <w:tc>
          <w:tcPr>
            <w:tcW w:w="468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511CF5F5" w14:textId="77777777" w:rsidR="00FD5A9C" w:rsidRPr="00606022" w:rsidRDefault="00FD5A9C">
            <w:pPr>
              <w:spacing w:after="80"/>
              <w:ind w:right="-111"/>
              <w:jc w:val="right"/>
              <w:rPr>
                <w:rFonts w:asciiTheme="minorHAnsi" w:eastAsia="Cambria" w:hAnsiTheme="minorHAnsi" w:cstheme="minorHAnsi"/>
                <w:sz w:val="36"/>
                <w:szCs w:val="36"/>
                <w:lang w:val="en-GB" w:eastAsia="en-GB" w:bidi="en-GB"/>
              </w:rPr>
            </w:pPr>
            <w:r w:rsidRPr="00606022">
              <w:rPr>
                <w:rFonts w:asciiTheme="minorHAnsi" w:eastAsia="Cambria" w:hAnsiTheme="minorHAnsi" w:cstheme="minorHAnsi"/>
                <w:sz w:val="36"/>
                <w:szCs w:val="36"/>
                <w:lang w:val="en-GB" w:eastAsia="en-GB" w:bidi="en-GB"/>
              </w:rPr>
              <w:t>Curriculum Vitae</w:t>
            </w:r>
          </w:p>
        </w:tc>
      </w:tr>
      <w:tr w:rsidR="000C381B" w:rsidRPr="00606022" w14:paraId="511CF5FD" w14:textId="77777777" w:rsidTr="00FD5A9C">
        <w:tc>
          <w:tcPr>
            <w:tcW w:w="467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511CF5F9" w14:textId="423F310F" w:rsidR="000844E0" w:rsidRPr="00606022" w:rsidRDefault="00CC074D" w:rsidP="0094445F">
            <w:pPr>
              <w:spacing w:after="80"/>
              <w:rPr>
                <w:rFonts w:asciiTheme="minorHAnsi" w:eastAsia="Cambria" w:hAnsiTheme="minorHAnsi" w:cstheme="minorHAnsi"/>
                <w:lang w:val="en-GB" w:eastAsia="en-GB" w:bidi="en-GB"/>
              </w:rPr>
            </w:pPr>
            <w:r w:rsidRPr="00606022">
              <w:rPr>
                <w:rFonts w:asciiTheme="minorHAnsi" w:eastAsia="Cambria" w:hAnsiTheme="minorHAnsi" w:cstheme="minorHAnsi"/>
                <w:sz w:val="22"/>
                <w:szCs w:val="22"/>
                <w:lang w:val="en-GB" w:eastAsia="en-GB" w:bidi="en-GB"/>
              </w:rPr>
              <w:t>University of Warwick, Coventry</w:t>
            </w:r>
            <w:r w:rsidR="00712F39" w:rsidRPr="00606022">
              <w:rPr>
                <w:rFonts w:asciiTheme="minorHAnsi" w:eastAsia="Cambria" w:hAnsiTheme="minorHAnsi" w:cstheme="minorHAnsi"/>
                <w:sz w:val="22"/>
                <w:szCs w:val="22"/>
                <w:lang w:val="en-GB" w:eastAsia="en-GB" w:bidi="en-GB"/>
              </w:rPr>
              <w:br/>
            </w:r>
            <w:r w:rsidRPr="00606022">
              <w:rPr>
                <w:rFonts w:asciiTheme="minorHAnsi" w:eastAsia="Cambria" w:hAnsiTheme="minorHAnsi" w:cstheme="minorHAnsi"/>
                <w:sz w:val="22"/>
                <w:szCs w:val="22"/>
                <w:lang w:val="en-GB" w:eastAsia="en-GB" w:bidi="en-GB"/>
              </w:rPr>
              <w:t>CV4 7AL, UK</w:t>
            </w:r>
          </w:p>
        </w:tc>
        <w:tc>
          <w:tcPr>
            <w:tcW w:w="4682" w:type="dxa"/>
            <w:tcBorders>
              <w:top w:val="single" w:sz="12" w:space="0" w:color="auto"/>
              <w:left w:val="nil"/>
              <w:bottom w:val="nil"/>
              <w:right w:val="nil"/>
            </w:tcBorders>
            <w:tcMar>
              <w:right w:w="-8" w:type="dxa"/>
            </w:tcMar>
          </w:tcPr>
          <w:p w14:paraId="511CF5FB" w14:textId="5932EEE4" w:rsidR="000844E0" w:rsidRPr="00606022" w:rsidRDefault="00F751DB" w:rsidP="0094445F">
            <w:pPr>
              <w:spacing w:after="80"/>
              <w:ind w:right="-8"/>
              <w:jc w:val="right"/>
              <w:rPr>
                <w:rFonts w:asciiTheme="minorHAnsi" w:eastAsia="Cambria" w:hAnsiTheme="minorHAnsi" w:cstheme="minorHAnsi"/>
                <w:sz w:val="22"/>
                <w:szCs w:val="22"/>
                <w:lang w:val="en-GB" w:eastAsia="en-GB" w:bidi="en-GB"/>
              </w:rPr>
            </w:pPr>
            <w:r w:rsidRPr="00606022">
              <w:rPr>
                <w:rFonts w:asciiTheme="minorHAnsi" w:eastAsia="Cambria" w:hAnsiTheme="minorHAnsi" w:cstheme="minorHAnsi"/>
                <w:sz w:val="22"/>
                <w:szCs w:val="22"/>
                <w:lang w:val="en-GB" w:eastAsia="en-GB" w:bidi="en-GB"/>
              </w:rPr>
              <w:t>clarissa.muller@warwick.ac.uk</w:t>
            </w:r>
            <w:hyperlink r:id="rId7" w:history="1"/>
          </w:p>
          <w:p w14:paraId="511CF5FC" w14:textId="2ED683B7" w:rsidR="0094445F" w:rsidRPr="00FD5A9C" w:rsidRDefault="00CC074D" w:rsidP="00FD5A9C">
            <w:pPr>
              <w:spacing w:after="80"/>
              <w:ind w:right="-8"/>
              <w:jc w:val="right"/>
              <w:rPr>
                <w:rFonts w:asciiTheme="minorHAnsi" w:eastAsia="Cambria" w:hAnsiTheme="minorHAnsi" w:cstheme="minorHAnsi"/>
                <w:sz w:val="22"/>
                <w:szCs w:val="22"/>
                <w:lang w:val="en-GB" w:eastAsia="en-GB" w:bidi="en-GB"/>
              </w:rPr>
            </w:pPr>
            <w:r w:rsidRPr="00606022">
              <w:rPr>
                <w:rFonts w:asciiTheme="minorHAnsi" w:eastAsia="Cambria" w:hAnsiTheme="minorHAnsi" w:cstheme="minorHAnsi"/>
                <w:sz w:val="22"/>
                <w:szCs w:val="22"/>
                <w:lang w:val="en-GB" w:eastAsia="en-GB" w:bidi="en-GB"/>
              </w:rPr>
              <w:t xml:space="preserve">+44 </w:t>
            </w:r>
            <w:r w:rsidR="001B0266" w:rsidRPr="00606022">
              <w:rPr>
                <w:rFonts w:asciiTheme="minorHAnsi" w:eastAsia="Cambria" w:hAnsiTheme="minorHAnsi" w:cstheme="minorHAnsi"/>
                <w:sz w:val="22"/>
                <w:szCs w:val="22"/>
                <w:lang w:val="en-GB" w:eastAsia="en-GB" w:bidi="en-GB"/>
              </w:rPr>
              <w:t>(0)</w:t>
            </w:r>
            <w:r w:rsidR="0034679B" w:rsidRPr="00606022">
              <w:rPr>
                <w:rFonts w:asciiTheme="minorHAnsi" w:eastAsia="Cambria" w:hAnsiTheme="minorHAnsi" w:cstheme="minorHAnsi"/>
                <w:sz w:val="22"/>
                <w:szCs w:val="22"/>
                <w:lang w:val="en-GB" w:eastAsia="en-GB" w:bidi="en-GB"/>
              </w:rPr>
              <w:t>7576824864</w:t>
            </w:r>
            <w:r w:rsidR="0094445F" w:rsidRPr="0094445F">
              <w:rPr>
                <w:rFonts w:asciiTheme="minorHAnsi" w:eastAsia="Cambria" w:hAnsiTheme="minorHAnsi" w:cstheme="minorHAnsi"/>
                <w:lang w:eastAsia="en-GB" w:bidi="en-GB"/>
              </w:rPr>
              <w:t xml:space="preserve"> </w:t>
            </w:r>
            <w:r w:rsidR="0094445F">
              <w:rPr>
                <w:rFonts w:asciiTheme="minorHAnsi" w:eastAsia="Cambria" w:hAnsiTheme="minorHAnsi" w:cstheme="minorHAnsi"/>
                <w:lang w:eastAsia="en-GB" w:bidi="en-GB"/>
              </w:rPr>
              <w:t xml:space="preserve"> </w:t>
            </w:r>
            <w:hyperlink r:id="rId8" w:history="1">
              <w:r w:rsidR="00FD5A9C" w:rsidRPr="00787427">
                <w:rPr>
                  <w:rStyle w:val="Hyperlink"/>
                  <w:rFonts w:asciiTheme="minorHAnsi" w:eastAsia="Cambria" w:hAnsiTheme="minorHAnsi" w:cstheme="minorHAnsi"/>
                  <w:lang w:eastAsia="en-GB" w:bidi="en-GB"/>
                </w:rPr>
                <w:t>warwick.ac.uk/fac/soc/philosophy/people/muller/</w:t>
              </w:r>
            </w:hyperlink>
          </w:p>
        </w:tc>
      </w:tr>
    </w:tbl>
    <w:p w14:paraId="511CF5FF" w14:textId="6CF4AD53" w:rsidR="000844E0" w:rsidRPr="0094445F" w:rsidRDefault="000844E0" w:rsidP="00514915">
      <w:pPr>
        <w:pBdr>
          <w:bottom w:val="single" w:sz="6" w:space="1" w:color="auto"/>
        </w:pBdr>
        <w:spacing w:after="80"/>
        <w:rPr>
          <w:rFonts w:asciiTheme="minorHAnsi" w:eastAsia="Cambria" w:hAnsiTheme="minorHAnsi" w:cstheme="minorHAnsi"/>
          <w:lang w:eastAsia="en-GB" w:bidi="en-GB"/>
        </w:rPr>
      </w:pPr>
    </w:p>
    <w:p w14:paraId="5C44B4EA" w14:textId="651F035E" w:rsidR="009F45C8" w:rsidRPr="00606022" w:rsidRDefault="009F45C8" w:rsidP="002879EE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RESEARCH AREAS</w:t>
      </w:r>
    </w:p>
    <w:p w14:paraId="4C10173F" w14:textId="6909AAE5" w:rsidR="000B5A6B" w:rsidRPr="00606022" w:rsidRDefault="000B5A6B" w:rsidP="005B3817">
      <w:pPr>
        <w:spacing w:before="240" w:after="80"/>
        <w:ind w:left="1701" w:hanging="1701"/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AOS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1B4BDB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(Critical) Phenomenology, Othering and Belonging, Philosophy of Neuro</w:t>
      </w:r>
      <w:r w:rsidR="003B65E8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-</w:t>
      </w:r>
      <w:r w:rsidR="001B4BDB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divergence, </w:t>
      </w:r>
      <w:r w:rsidR="001B4BDB" w:rsidRPr="00606022">
        <w:rPr>
          <w:rFonts w:asciiTheme="minorHAnsi" w:hAnsiTheme="minorHAnsi" w:cstheme="minorHAnsi"/>
          <w:sz w:val="24"/>
          <w:szCs w:val="24"/>
          <w:lang w:val="en-GB"/>
        </w:rPr>
        <w:t>Feminist Phenomenology</w:t>
      </w:r>
      <w:r w:rsidR="001B4BDB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; Merleau-Ponty, Foucault</w:t>
      </w:r>
      <w:r w:rsidR="00334717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</w:p>
    <w:p w14:paraId="14502602" w14:textId="75926604" w:rsidR="000B5A6B" w:rsidRPr="00606022" w:rsidRDefault="000B5A6B" w:rsidP="002879EE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</w:p>
    <w:p w14:paraId="612672A4" w14:textId="79D1169A" w:rsidR="002879EE" w:rsidRPr="00606022" w:rsidRDefault="00B53E33" w:rsidP="00D55045">
      <w:pPr>
        <w:spacing w:after="80"/>
        <w:ind w:left="1701" w:hanging="1701"/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AOC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1157E6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19th &amp; 20th century European Philosophy, </w:t>
      </w:r>
      <w:r w:rsidR="00836FBF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Existentialism, Hermeneutics, Philosophy of Race, Social and Political Philosophy</w:t>
      </w:r>
      <w:r w:rsidR="00334717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  <w:r w:rsidR="00836FBF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</w:p>
    <w:p w14:paraId="41506699" w14:textId="4367B79D" w:rsidR="002879EE" w:rsidRPr="00606022" w:rsidRDefault="002879EE">
      <w:pPr>
        <w:pBdr>
          <w:bottom w:val="single" w:sz="6" w:space="1" w:color="auto"/>
        </w:pBdr>
        <w:spacing w:after="80"/>
        <w:rPr>
          <w:rFonts w:asciiTheme="minorHAnsi" w:eastAsia="Cambria" w:hAnsiTheme="minorHAnsi" w:cstheme="minorHAnsi"/>
          <w:lang w:val="en-GB" w:eastAsia="en-GB" w:bidi="en-GB"/>
        </w:rPr>
      </w:pPr>
    </w:p>
    <w:p w14:paraId="1FCC288A" w14:textId="77777777" w:rsidR="005B3817" w:rsidRDefault="00CC074D" w:rsidP="005B3817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EDUCATION</w:t>
      </w:r>
    </w:p>
    <w:p w14:paraId="511CF604" w14:textId="5B532556" w:rsidR="000844E0" w:rsidRPr="005B3817" w:rsidRDefault="00386F39" w:rsidP="005B3817">
      <w:pPr>
        <w:spacing w:before="240"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University of Warwick</w:t>
      </w:r>
      <w:r w:rsidR="007113D1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 xml:space="preserve"> (Coventry, UK). P</w:t>
      </w:r>
      <w:r w:rsidR="00361A2E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hD.</w:t>
      </w:r>
      <w:r w:rsidR="00361A2E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(to submit June 2026).</w:t>
      </w:r>
      <w:r w:rsidR="007A3F74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br/>
      </w:r>
      <w:r w:rsidR="001A789D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Dissertation: </w:t>
      </w:r>
      <w:r w:rsidR="002430EC" w:rsidRPr="00606022">
        <w:rPr>
          <w:rFonts w:asciiTheme="minorHAnsi" w:hAnsiTheme="minorHAnsi" w:cstheme="minorHAnsi"/>
          <w:i/>
          <w:iCs/>
          <w:sz w:val="24"/>
          <w:szCs w:val="24"/>
        </w:rPr>
        <w:t>Us Versus Them: Toward a Critical Phenomenology of Othering and Belonging</w:t>
      </w:r>
      <w:r w:rsidR="005B787F" w:rsidRPr="00606022">
        <w:rPr>
          <w:rFonts w:asciiTheme="minorHAnsi" w:hAnsiTheme="minorHAnsi" w:cstheme="minorHAnsi"/>
          <w:sz w:val="24"/>
          <w:szCs w:val="24"/>
        </w:rPr>
        <w:t xml:space="preserve">. Committee: </w:t>
      </w:r>
      <w:r w:rsidR="000A2D99" w:rsidRPr="00606022">
        <w:rPr>
          <w:rFonts w:asciiTheme="minorHAnsi" w:hAnsiTheme="minorHAnsi" w:cstheme="minorHAnsi"/>
          <w:sz w:val="24"/>
          <w:szCs w:val="24"/>
        </w:rPr>
        <w:t>Danielle Petherbridge</w:t>
      </w:r>
      <w:r w:rsidR="002430EC" w:rsidRPr="00606022">
        <w:rPr>
          <w:rFonts w:asciiTheme="minorHAnsi" w:hAnsiTheme="minorHAnsi" w:cstheme="minorHAnsi"/>
          <w:sz w:val="24"/>
          <w:szCs w:val="24"/>
        </w:rPr>
        <w:t xml:space="preserve"> </w:t>
      </w:r>
      <w:r w:rsidR="00D10A20" w:rsidRPr="00606022">
        <w:rPr>
          <w:rFonts w:asciiTheme="minorHAnsi" w:hAnsiTheme="minorHAnsi" w:cstheme="minorHAnsi"/>
          <w:sz w:val="24"/>
          <w:szCs w:val="24"/>
        </w:rPr>
        <w:t>and Eileen John</w:t>
      </w:r>
      <w:r w:rsidR="00337BC9" w:rsidRPr="00606022">
        <w:rPr>
          <w:rFonts w:asciiTheme="minorHAnsi" w:hAnsiTheme="minorHAnsi" w:cstheme="minorHAnsi"/>
          <w:sz w:val="24"/>
          <w:szCs w:val="24"/>
        </w:rPr>
        <w:t>.</w:t>
      </w:r>
    </w:p>
    <w:p w14:paraId="2284E084" w14:textId="41B5E1BC" w:rsidR="007A3F74" w:rsidRPr="00606022" w:rsidRDefault="007A3F74" w:rsidP="008F7BBC">
      <w:pPr>
        <w:spacing w:after="8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University of Kent (Canterbury, UK). LLM</w:t>
      </w:r>
      <w:r w:rsidR="00526DE0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 xml:space="preserve">. </w:t>
      </w:r>
      <w:r w:rsidR="00526DE0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International Law and International Human Rights Law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(2020)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br/>
        <w:t xml:space="preserve">Dissertation: </w:t>
      </w:r>
      <w:r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Rethinking Self-Determination: Identity, Recognition, and Statehood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  <w:r w:rsidR="00A617E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Awarded with Distinction. </w:t>
      </w:r>
    </w:p>
    <w:p w14:paraId="45DDB4E8" w14:textId="79468B75" w:rsidR="00A617E1" w:rsidRPr="00606022" w:rsidRDefault="00BC1985" w:rsidP="008F7BBC">
      <w:pPr>
        <w:spacing w:after="8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University of Kent (Canterbury, UK). BA</w:t>
      </w:r>
      <w:r w:rsidR="00C92B25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(</w:t>
      </w: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Hons</w:t>
      </w:r>
      <w:r w:rsidR="00C92B25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)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  <w:r w:rsidR="00526DE0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Philosophy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(2019)</w:t>
      </w:r>
    </w:p>
    <w:p w14:paraId="4CA0C1D4" w14:textId="14D6E868" w:rsidR="00A617E1" w:rsidRPr="00606022" w:rsidRDefault="00C92B25" w:rsidP="008F7BBC">
      <w:pPr>
        <w:pBdr>
          <w:bottom w:val="single" w:sz="6" w:space="1" w:color="auto"/>
        </w:pBdr>
        <w:spacing w:after="8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Dissertation: </w:t>
      </w:r>
      <w:r w:rsidR="00A617E1"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Otherness, Dialogue, and Recognition: Understanding Contemporary Political Issues</w:t>
      </w:r>
      <w:r w:rsidR="00A617E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. Awarded with Distinction. </w:t>
      </w:r>
    </w:p>
    <w:p w14:paraId="5235CD7F" w14:textId="77777777" w:rsidR="00CC74C9" w:rsidRPr="00606022" w:rsidRDefault="00CC74C9" w:rsidP="008F7BBC">
      <w:pPr>
        <w:pBdr>
          <w:bottom w:val="single" w:sz="6" w:space="1" w:color="auto"/>
        </w:pBdr>
        <w:spacing w:after="8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</w:p>
    <w:p w14:paraId="4928E08E" w14:textId="7748CE41" w:rsidR="0002038C" w:rsidRPr="00606022" w:rsidRDefault="00526DE9" w:rsidP="0002038C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 xml:space="preserve">EXPERIENCE </w:t>
      </w:r>
    </w:p>
    <w:p w14:paraId="344509E6" w14:textId="59967C07" w:rsidR="0037572C" w:rsidRPr="00606022" w:rsidRDefault="0037572C" w:rsidP="00B65AC4">
      <w:pPr>
        <w:spacing w:before="240"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802B3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3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–</w:t>
      </w:r>
      <w:r w:rsidR="00802B3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present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802B31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Associate Tutor, University of Warwick</w:t>
      </w:r>
      <w:r w:rsidR="00802B3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</w:p>
    <w:p w14:paraId="0B779D54" w14:textId="494468B3" w:rsidR="00F214EC" w:rsidRPr="00606022" w:rsidRDefault="0002038C" w:rsidP="002D69BD">
      <w:pPr>
        <w:spacing w:after="80"/>
        <w:ind w:left="2160" w:hanging="216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2026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2D69BD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Guest Lecturer, University of Warwick</w:t>
      </w:r>
      <w:r w:rsidR="002D69BD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. </w:t>
      </w:r>
    </w:p>
    <w:p w14:paraId="3FEF9C86" w14:textId="2B75C42F" w:rsidR="002D69BD" w:rsidRPr="00606022" w:rsidRDefault="002D69BD" w:rsidP="002D69BD">
      <w:pPr>
        <w:spacing w:after="80"/>
        <w:ind w:left="2160" w:hanging="216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FC0FE5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3-2024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FC0FE5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Academic Writing Coach</w:t>
      </w: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, University of Warwick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. </w:t>
      </w:r>
    </w:p>
    <w:p w14:paraId="64AFCD08" w14:textId="77777777" w:rsidR="00CC74C9" w:rsidRPr="00606022" w:rsidRDefault="00CC74C9" w:rsidP="00FC0FE5">
      <w:pPr>
        <w:pBdr>
          <w:bottom w:val="single" w:sz="6" w:space="1" w:color="auto"/>
        </w:pBd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/>
        </w:rPr>
      </w:pPr>
    </w:p>
    <w:p w14:paraId="511CF61D" w14:textId="1AC5EB73" w:rsidR="000844E0" w:rsidRPr="00606022" w:rsidRDefault="00CC074D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PUBLICATIONS</w:t>
      </w:r>
    </w:p>
    <w:p w14:paraId="511CF620" w14:textId="6ACEA21D" w:rsidR="000844E0" w:rsidRPr="00606022" w:rsidRDefault="00CC074D" w:rsidP="006C40DF">
      <w:pPr>
        <w:widowControl/>
        <w:spacing w:before="240"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 xml:space="preserve">Peer-reviewed  </w:t>
      </w:r>
    </w:p>
    <w:p w14:paraId="511CF621" w14:textId="0D1C8D73" w:rsidR="000844E0" w:rsidRPr="00606022" w:rsidRDefault="00CC074D" w:rsidP="006C40DF">
      <w:pPr>
        <w:widowControl/>
        <w:spacing w:before="240"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3C57E3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6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CE3E58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‘The Philosophy of Neurodiversity’ in Philosophy and Theory of Disability. </w:t>
      </w:r>
      <w:r w:rsidR="00CE3E58"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Oxford Research Encyclopaedia in Disability Studies</w:t>
      </w:r>
      <w:r w:rsidR="00CE3E58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, Oxford University Press. With Robert Chapman; forthcoming.</w:t>
      </w:r>
    </w:p>
    <w:p w14:paraId="511CF622" w14:textId="054FD44E" w:rsidR="00CC4E7D" w:rsidRPr="00606022" w:rsidRDefault="00CC074D" w:rsidP="00CC4E7D">
      <w:pPr>
        <w:widowControl/>
        <w:spacing w:after="80"/>
        <w:ind w:left="2160" w:hanging="216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ab/>
      </w:r>
    </w:p>
    <w:p w14:paraId="511CF630" w14:textId="7BDA5680" w:rsidR="000844E0" w:rsidRPr="00606022" w:rsidRDefault="00CC074D" w:rsidP="00751B38">
      <w:pPr>
        <w:spacing w:after="80"/>
        <w:ind w:left="2160" w:hanging="2160"/>
        <w:rPr>
          <w:rFonts w:asciiTheme="minorHAnsi" w:eastAsia="Cambria" w:hAnsiTheme="minorHAnsi" w:cstheme="minorHAnsi"/>
          <w:sz w:val="28"/>
          <w:szCs w:val="28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lastRenderedPageBreak/>
        <w:t>Under Review</w:t>
      </w:r>
    </w:p>
    <w:p w14:paraId="511CF632" w14:textId="3E730A27" w:rsidR="000844E0" w:rsidRPr="00606022" w:rsidRDefault="008B17C2" w:rsidP="006C40DF">
      <w:pPr>
        <w:spacing w:before="240" w:after="8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There are no articles currently under review. </w:t>
      </w:r>
    </w:p>
    <w:p w14:paraId="547A81B3" w14:textId="77777777" w:rsidR="006C40DF" w:rsidRPr="00606022" w:rsidRDefault="006C40DF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</w:p>
    <w:p w14:paraId="511CF635" w14:textId="34705505" w:rsidR="000844E0" w:rsidRPr="00606022" w:rsidRDefault="00CC074D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In Preparation</w:t>
      </w:r>
    </w:p>
    <w:p w14:paraId="16318724" w14:textId="65DF4760" w:rsidR="00DC42E6" w:rsidRPr="00606022" w:rsidRDefault="00A03250" w:rsidP="006C40DF">
      <w:pPr>
        <w:spacing w:before="240" w:after="80" w:line="276" w:lineRule="auto"/>
        <w:rPr>
          <w:rFonts w:asciiTheme="minorHAnsi" w:eastAsia="Cambria" w:hAnsiTheme="minorHAnsi" w:cstheme="minorHAnsi"/>
          <w:sz w:val="24"/>
          <w:szCs w:val="24"/>
          <w:lang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eastAsia="en-GB" w:bidi="en-GB"/>
        </w:rPr>
        <w:t>‘</w:t>
      </w:r>
      <w:r w:rsidR="00DC42E6" w:rsidRPr="00606022">
        <w:rPr>
          <w:rFonts w:asciiTheme="minorHAnsi" w:eastAsia="Cambria" w:hAnsiTheme="minorHAnsi" w:cstheme="minorHAnsi"/>
          <w:sz w:val="24"/>
          <w:szCs w:val="24"/>
          <w:lang w:eastAsia="en-GB" w:bidi="en-GB"/>
        </w:rPr>
        <w:t xml:space="preserve">Phenomenal Fluctuations and Bodily Uncertainty: Toward a </w:t>
      </w:r>
      <w:r w:rsidR="00EF4061" w:rsidRPr="00606022">
        <w:rPr>
          <w:rFonts w:asciiTheme="minorHAnsi" w:eastAsia="Cambria" w:hAnsiTheme="minorHAnsi" w:cstheme="minorHAnsi"/>
          <w:sz w:val="24"/>
          <w:szCs w:val="24"/>
          <w:lang w:eastAsia="en-GB" w:bidi="en-GB"/>
        </w:rPr>
        <w:t>P</w:t>
      </w:r>
      <w:r w:rsidR="00DC42E6" w:rsidRPr="00606022">
        <w:rPr>
          <w:rFonts w:asciiTheme="minorHAnsi" w:eastAsia="Cambria" w:hAnsiTheme="minorHAnsi" w:cstheme="minorHAnsi"/>
          <w:sz w:val="24"/>
          <w:szCs w:val="24"/>
          <w:lang w:eastAsia="en-GB" w:bidi="en-GB"/>
        </w:rPr>
        <w:t xml:space="preserve">henomenology of </w:t>
      </w:r>
      <w:r w:rsidR="00EF4061" w:rsidRPr="00606022">
        <w:rPr>
          <w:rFonts w:asciiTheme="minorHAnsi" w:eastAsia="Cambria" w:hAnsiTheme="minorHAnsi" w:cstheme="minorHAnsi"/>
          <w:sz w:val="24"/>
          <w:szCs w:val="24"/>
          <w:lang w:eastAsia="en-GB" w:bidi="en-GB"/>
        </w:rPr>
        <w:t>D</w:t>
      </w:r>
      <w:r w:rsidR="00DC42E6" w:rsidRPr="00606022">
        <w:rPr>
          <w:rFonts w:asciiTheme="minorHAnsi" w:eastAsia="Cambria" w:hAnsiTheme="minorHAnsi" w:cstheme="minorHAnsi"/>
          <w:sz w:val="24"/>
          <w:szCs w:val="24"/>
          <w:lang w:eastAsia="en-GB" w:bidi="en-GB"/>
        </w:rPr>
        <w:t xml:space="preserve">ynamic </w:t>
      </w:r>
      <w:r w:rsidR="00EF4061" w:rsidRPr="00606022">
        <w:rPr>
          <w:rFonts w:asciiTheme="minorHAnsi" w:eastAsia="Cambria" w:hAnsiTheme="minorHAnsi" w:cstheme="minorHAnsi"/>
          <w:sz w:val="24"/>
          <w:szCs w:val="24"/>
          <w:lang w:eastAsia="en-GB" w:bidi="en-GB"/>
        </w:rPr>
        <w:t>D</w:t>
      </w:r>
      <w:r w:rsidR="00DC42E6" w:rsidRPr="00606022">
        <w:rPr>
          <w:rFonts w:asciiTheme="minorHAnsi" w:eastAsia="Cambria" w:hAnsiTheme="minorHAnsi" w:cstheme="minorHAnsi"/>
          <w:sz w:val="24"/>
          <w:szCs w:val="24"/>
          <w:lang w:eastAsia="en-GB" w:bidi="en-GB"/>
        </w:rPr>
        <w:t>isability’</w:t>
      </w:r>
    </w:p>
    <w:p w14:paraId="53F591A5" w14:textId="1168C1E9" w:rsidR="00751B38" w:rsidRPr="00606022" w:rsidRDefault="00F97365" w:rsidP="00206566">
      <w:pPr>
        <w:spacing w:after="80" w:line="276" w:lineRule="auto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‘Authoring Autism: Can the </w:t>
      </w:r>
      <w:r w:rsidR="00A03250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A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utistic </w:t>
      </w:r>
      <w:r w:rsidR="00A03250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S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peak?’ </w:t>
      </w:r>
    </w:p>
    <w:p w14:paraId="2C5CA192" w14:textId="77777777" w:rsidR="00A03250" w:rsidRPr="00606022" w:rsidRDefault="00A03250" w:rsidP="00206566">
      <w:pPr>
        <w:spacing w:after="80" w:line="276" w:lineRule="auto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‘Conceptualising Autistic Embodiment: The Normative Body Schema and Interpretative Registries of Neurominoritization’</w:t>
      </w:r>
    </w:p>
    <w:p w14:paraId="1ADA469A" w14:textId="200896A6" w:rsidR="00541FD1" w:rsidRPr="00606022" w:rsidRDefault="00541FD1" w:rsidP="00206566">
      <w:pPr>
        <w:spacing w:after="80" w:line="276" w:lineRule="auto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‘The Spatiality of Othering: A Crip Reading of Embodiment and the Phenomenology of Belonging’ </w:t>
      </w:r>
    </w:p>
    <w:p w14:paraId="6C59288B" w14:textId="7623A714" w:rsidR="00095FEF" w:rsidRPr="00606022" w:rsidRDefault="0082277E" w:rsidP="00206566">
      <w:pPr>
        <w:spacing w:after="80" w:line="276" w:lineRule="auto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6C689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“You Guys Got a Rule Book?” Neurodivergence and the Game of Life’ </w:t>
      </w:r>
    </w:p>
    <w:p w14:paraId="5FBFC480" w14:textId="77777777" w:rsidR="006C40DF" w:rsidRPr="00606022" w:rsidRDefault="006C40DF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</w:p>
    <w:p w14:paraId="1D592CD3" w14:textId="7ACE848B" w:rsidR="001D1F83" w:rsidRPr="00606022" w:rsidRDefault="006C40DF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 xml:space="preserve">Non-Academic </w:t>
      </w:r>
    </w:p>
    <w:p w14:paraId="3067851D" w14:textId="26C71603" w:rsidR="007D3BC4" w:rsidRPr="00606022" w:rsidRDefault="007D3BC4" w:rsidP="00FB1468">
      <w:pPr>
        <w:spacing w:before="240" w:after="80"/>
        <w:ind w:left="2160" w:hanging="2160"/>
        <w:rPr>
          <w:rFonts w:asciiTheme="minorHAnsi" w:hAnsiTheme="minorHAnsi" w:cstheme="minorHAnsi"/>
          <w:sz w:val="24"/>
          <w:szCs w:val="24"/>
          <w:lang w:val="en-US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EF710F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1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806927" w:rsidRPr="00606022">
        <w:rPr>
          <w:rFonts w:asciiTheme="minorHAnsi" w:hAnsiTheme="minorHAnsi" w:cstheme="minorHAnsi"/>
          <w:sz w:val="24"/>
          <w:szCs w:val="24"/>
          <w:lang w:val="en-US"/>
        </w:rPr>
        <w:t xml:space="preserve">‘The Politics of Authenticity’, </w:t>
      </w:r>
      <w:r w:rsidR="00806927" w:rsidRPr="00606022">
        <w:rPr>
          <w:rFonts w:asciiTheme="minorHAnsi" w:hAnsiTheme="minorHAnsi" w:cstheme="minorHAnsi"/>
          <w:i/>
          <w:iCs/>
          <w:sz w:val="24"/>
          <w:szCs w:val="24"/>
          <w:lang w:val="en-US"/>
        </w:rPr>
        <w:t>Philosophy2U</w:t>
      </w:r>
      <w:r w:rsidR="00806927" w:rsidRPr="00606022">
        <w:rPr>
          <w:rFonts w:asciiTheme="minorHAnsi" w:hAnsiTheme="minorHAnsi" w:cstheme="minorHAnsi"/>
          <w:sz w:val="24"/>
          <w:szCs w:val="24"/>
          <w:lang w:val="en-US"/>
        </w:rPr>
        <w:t xml:space="preserve">. Available at: </w:t>
      </w:r>
      <w:hyperlink r:id="rId9" w:history="1">
        <w:r w:rsidR="00806927" w:rsidRPr="00606022">
          <w:rPr>
            <w:rStyle w:val="Hyperlink"/>
            <w:rFonts w:asciiTheme="minorHAnsi" w:hAnsiTheme="minorHAnsi" w:cstheme="minorHAnsi"/>
            <w:sz w:val="24"/>
            <w:szCs w:val="24"/>
            <w:lang w:val="en-US"/>
          </w:rPr>
          <w:t>https://www.philosophy2u.com/post/politics-of-authenticity</w:t>
        </w:r>
      </w:hyperlink>
      <w:r w:rsidR="00806927" w:rsidRPr="00606022">
        <w:rPr>
          <w:rFonts w:asciiTheme="minorHAnsi" w:hAnsiTheme="minorHAnsi" w:cstheme="minorHAnsi"/>
          <w:sz w:val="24"/>
          <w:szCs w:val="24"/>
          <w:lang w:val="en-US"/>
        </w:rPr>
        <w:t xml:space="preserve">. </w:t>
      </w:r>
    </w:p>
    <w:p w14:paraId="7048F96A" w14:textId="13C932A7" w:rsidR="0083277B" w:rsidRPr="00606022" w:rsidRDefault="0083277B" w:rsidP="0083277B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2020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EF710F" w:rsidRPr="00606022">
        <w:rPr>
          <w:rFonts w:asciiTheme="minorHAnsi" w:hAnsiTheme="minorHAnsi" w:cstheme="minorHAnsi"/>
          <w:sz w:val="24"/>
          <w:szCs w:val="24"/>
        </w:rPr>
        <w:t xml:space="preserve">‘A Theory of Emptiness’, </w:t>
      </w:r>
      <w:r w:rsidR="00EF710F" w:rsidRPr="00606022">
        <w:rPr>
          <w:rFonts w:asciiTheme="minorHAnsi" w:hAnsiTheme="minorHAnsi" w:cstheme="minorHAnsi"/>
          <w:i/>
          <w:iCs/>
          <w:sz w:val="24"/>
          <w:szCs w:val="24"/>
        </w:rPr>
        <w:t>Philosophy2U</w:t>
      </w:r>
      <w:r w:rsidR="00EF710F" w:rsidRPr="00606022">
        <w:rPr>
          <w:rFonts w:asciiTheme="minorHAnsi" w:hAnsiTheme="minorHAnsi" w:cstheme="minorHAnsi"/>
          <w:sz w:val="24"/>
          <w:szCs w:val="24"/>
        </w:rPr>
        <w:t xml:space="preserve">. Available at: </w:t>
      </w:r>
      <w:hyperlink r:id="rId10" w:history="1">
        <w:r w:rsidR="00EF710F" w:rsidRPr="00606022">
          <w:rPr>
            <w:rStyle w:val="Hyperlink"/>
            <w:rFonts w:asciiTheme="minorHAnsi" w:hAnsiTheme="minorHAnsi" w:cstheme="minorHAnsi"/>
            <w:sz w:val="24"/>
            <w:szCs w:val="24"/>
          </w:rPr>
          <w:t>https://www.philosophy2u.com/post/emptiness</w:t>
        </w:r>
      </w:hyperlink>
      <w:r w:rsidR="00EF710F" w:rsidRPr="00606022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07879C63" w14:textId="77777777" w:rsidR="0083277B" w:rsidRPr="00606022" w:rsidRDefault="0083277B" w:rsidP="0083277B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2020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Pr="00606022">
        <w:rPr>
          <w:rFonts w:asciiTheme="minorHAnsi" w:hAnsiTheme="minorHAnsi" w:cstheme="minorHAnsi"/>
          <w:sz w:val="24"/>
          <w:szCs w:val="24"/>
        </w:rPr>
        <w:t xml:space="preserve">‘Quarantine, an Existential Perspective: A Self without Others, </w:t>
      </w:r>
      <w:r w:rsidRPr="00606022">
        <w:rPr>
          <w:rFonts w:asciiTheme="minorHAnsi" w:hAnsiTheme="minorHAnsi" w:cstheme="minorHAnsi"/>
          <w:i/>
          <w:iCs/>
          <w:sz w:val="24"/>
          <w:szCs w:val="24"/>
        </w:rPr>
        <w:t>Philosophy2U</w:t>
      </w:r>
      <w:r w:rsidRPr="00606022">
        <w:rPr>
          <w:rFonts w:asciiTheme="minorHAnsi" w:hAnsiTheme="minorHAnsi" w:cstheme="minorHAnsi"/>
          <w:sz w:val="24"/>
          <w:szCs w:val="24"/>
        </w:rPr>
        <w:t xml:space="preserve">. Available at: </w:t>
      </w:r>
      <w:hyperlink r:id="rId11" w:history="1">
        <w:r w:rsidRPr="00606022">
          <w:rPr>
            <w:rStyle w:val="Hyperlink"/>
            <w:rFonts w:asciiTheme="minorHAnsi" w:hAnsiTheme="minorHAnsi" w:cstheme="minorHAnsi"/>
            <w:sz w:val="24"/>
            <w:szCs w:val="24"/>
          </w:rPr>
          <w:t>https://www.philosophy2u.com/post/self-without-others</w:t>
        </w:r>
      </w:hyperlink>
      <w:r w:rsidRPr="00606022">
        <w:rPr>
          <w:rFonts w:asciiTheme="minorHAnsi" w:hAnsiTheme="minorHAnsi" w:cstheme="minorHAnsi"/>
        </w:rPr>
        <w:t>.</w:t>
      </w:r>
    </w:p>
    <w:p w14:paraId="69395DDC" w14:textId="0A41FD90" w:rsidR="00FB1468" w:rsidRPr="00606022" w:rsidRDefault="00865A2C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Interviews and Podcasts</w:t>
      </w:r>
    </w:p>
    <w:p w14:paraId="7EAFDCA2" w14:textId="6010C131" w:rsidR="00865A2C" w:rsidRPr="002226C3" w:rsidRDefault="00865A2C" w:rsidP="00FB1468">
      <w:pPr>
        <w:spacing w:before="240" w:after="80"/>
        <w:ind w:left="2160" w:hanging="2160"/>
        <w:rPr>
          <w:rFonts w:asciiTheme="minorHAnsi" w:eastAsia="Cambria" w:hAnsiTheme="minorHAnsi" w:cstheme="minorHAnsi"/>
          <w:sz w:val="24"/>
          <w:szCs w:val="24"/>
          <w:lang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2025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0A5BBA" w:rsidRPr="00606022">
        <w:rPr>
          <w:rFonts w:asciiTheme="minorHAnsi" w:hAnsiTheme="minorHAnsi" w:cstheme="minorHAnsi"/>
          <w:sz w:val="24"/>
          <w:szCs w:val="24"/>
        </w:rPr>
        <w:t xml:space="preserve">‘Beauvoir and Critical Phenomenology’, </w:t>
      </w:r>
      <w:r w:rsidR="000A5BBA" w:rsidRPr="00606022">
        <w:rPr>
          <w:rFonts w:asciiTheme="minorHAnsi" w:hAnsiTheme="minorHAnsi" w:cstheme="minorHAnsi"/>
          <w:i/>
          <w:iCs/>
          <w:sz w:val="24"/>
          <w:szCs w:val="24"/>
        </w:rPr>
        <w:t>Daybreak</w:t>
      </w:r>
      <w:r w:rsidR="000A5BBA" w:rsidRPr="00606022">
        <w:rPr>
          <w:rFonts w:asciiTheme="minorHAnsi" w:hAnsiTheme="minorHAnsi" w:cstheme="minorHAnsi"/>
          <w:sz w:val="24"/>
          <w:szCs w:val="24"/>
        </w:rPr>
        <w:t xml:space="preserve">, Centre for Research in Post-Kantian Philosophy [Podcast]. With </w:t>
      </w:r>
      <w:r w:rsidR="006A4C0D" w:rsidRPr="00606022">
        <w:rPr>
          <w:rFonts w:asciiTheme="minorHAnsi" w:hAnsiTheme="minorHAnsi" w:cstheme="minorHAnsi"/>
          <w:sz w:val="24"/>
          <w:szCs w:val="24"/>
        </w:rPr>
        <w:t>Joanna Oksala, Tobias Keiling, and Andrew Cooper.</w:t>
      </w:r>
      <w:r w:rsidR="000A5BBA" w:rsidRPr="00606022">
        <w:rPr>
          <w:rFonts w:asciiTheme="minorHAnsi" w:hAnsiTheme="minorHAnsi" w:cstheme="minorHAnsi"/>
          <w:sz w:val="24"/>
          <w:szCs w:val="24"/>
        </w:rPr>
        <w:t xml:space="preserve"> 14 April</w:t>
      </w:r>
      <w:r w:rsidRPr="00606022">
        <w:rPr>
          <w:rFonts w:asciiTheme="minorHAnsi" w:hAnsiTheme="minorHAnsi" w:cstheme="minorHAnsi"/>
          <w:sz w:val="24"/>
          <w:szCs w:val="24"/>
        </w:rPr>
        <w:t>.</w:t>
      </w:r>
      <w:r w:rsidR="000A5BBA" w:rsidRPr="00606022">
        <w:rPr>
          <w:rFonts w:asciiTheme="minorHAnsi" w:hAnsiTheme="minorHAnsi" w:cstheme="minorHAnsi"/>
          <w:sz w:val="24"/>
          <w:szCs w:val="24"/>
        </w:rPr>
        <w:t xml:space="preserve"> Available at:</w:t>
      </w:r>
      <w:r w:rsidR="001451C2" w:rsidRPr="00606022">
        <w:rPr>
          <w:rFonts w:asciiTheme="minorHAnsi" w:hAnsiTheme="minorHAnsi" w:cstheme="minorHAnsi"/>
          <w:sz w:val="24"/>
          <w:szCs w:val="24"/>
        </w:rPr>
        <w:t xml:space="preserve"> </w:t>
      </w:r>
      <w:hyperlink r:id="rId12" w:history="1">
        <w:r w:rsidR="002226C3" w:rsidRPr="00787427">
          <w:rPr>
            <w:rStyle w:val="Hyperlink"/>
            <w:rFonts w:asciiTheme="minorHAnsi" w:hAnsiTheme="minorHAnsi" w:cstheme="minorHAnsi"/>
            <w:sz w:val="24"/>
            <w:szCs w:val="24"/>
          </w:rPr>
          <w:t>https://open.spotify.com/episode/7kkXoVN10BvvnAauURR0Ic?si=7_WvfG-JRfSXVy8M6EX_tw</w:t>
        </w:r>
      </w:hyperlink>
      <w:r w:rsidR="001451C2" w:rsidRPr="00606022">
        <w:rPr>
          <w:rFonts w:asciiTheme="minorHAnsi" w:hAnsiTheme="minorHAnsi" w:cstheme="minorHAnsi"/>
          <w:sz w:val="24"/>
          <w:szCs w:val="24"/>
        </w:rPr>
        <w:t xml:space="preserve"> </w:t>
      </w:r>
      <w:r w:rsidR="000A5BBA" w:rsidRPr="00606022">
        <w:rPr>
          <w:rFonts w:asciiTheme="minorHAnsi" w:hAnsiTheme="minorHAnsi" w:cstheme="minorHAnsi"/>
          <w:sz w:val="24"/>
          <w:szCs w:val="24"/>
        </w:rPr>
        <w:t xml:space="preserve"> </w:t>
      </w:r>
      <w:r w:rsidRPr="00606022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BB037ED" w14:textId="54E9CBF5" w:rsidR="00865A2C" w:rsidRPr="00606022" w:rsidRDefault="00865A2C" w:rsidP="00865A2C">
      <w:pPr>
        <w:pBdr>
          <w:bottom w:val="single" w:sz="6" w:space="1" w:color="auto"/>
        </w:pBdr>
        <w:spacing w:after="80"/>
        <w:ind w:left="2160" w:hanging="2160"/>
        <w:rPr>
          <w:rFonts w:asciiTheme="minorHAnsi" w:hAnsiTheme="minorHAnsi" w:cstheme="minorHAnsi"/>
          <w:sz w:val="24"/>
          <w:szCs w:val="24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1451C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5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AD3043" w:rsidRPr="00606022">
        <w:rPr>
          <w:rFonts w:asciiTheme="minorHAnsi" w:hAnsiTheme="minorHAnsi" w:cstheme="minorHAnsi"/>
          <w:sz w:val="24"/>
          <w:szCs w:val="24"/>
        </w:rPr>
        <w:t xml:space="preserve">'Dialogues on Disability: Shelley Tremain Interviews Clarissa Müller-Kosmarov’, </w:t>
      </w:r>
      <w:r w:rsidR="00AD3043" w:rsidRPr="00606022">
        <w:rPr>
          <w:rFonts w:asciiTheme="minorHAnsi" w:hAnsiTheme="minorHAnsi" w:cstheme="minorHAnsi"/>
          <w:i/>
          <w:iCs/>
          <w:sz w:val="24"/>
          <w:szCs w:val="24"/>
        </w:rPr>
        <w:t>BIOPOLITICAL PHILOSOPHY</w:t>
      </w:r>
      <w:r w:rsidR="00AD3043" w:rsidRPr="00606022">
        <w:rPr>
          <w:rFonts w:asciiTheme="minorHAnsi" w:hAnsiTheme="minorHAnsi" w:cstheme="minorHAnsi"/>
          <w:sz w:val="24"/>
          <w:szCs w:val="24"/>
        </w:rPr>
        <w:t xml:space="preserve">. Available at: </w:t>
      </w:r>
      <w:hyperlink r:id="rId13" w:history="1">
        <w:r w:rsidR="00AD3043" w:rsidRPr="00606022">
          <w:rPr>
            <w:rStyle w:val="Hyperlink"/>
            <w:rFonts w:asciiTheme="minorHAnsi" w:hAnsiTheme="minorHAnsi" w:cstheme="minorHAnsi"/>
            <w:sz w:val="24"/>
            <w:szCs w:val="24"/>
          </w:rPr>
          <w:t>https://biopoliticalphilosophy.com/2025/03/19/dialogues-on-disability-shelley-tremain-interviews-clarissa-muller-kosmarov/</w:t>
        </w:r>
      </w:hyperlink>
      <w:r w:rsidR="00AD3043" w:rsidRPr="00606022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03B6832D" w14:textId="77777777" w:rsidR="008B17C2" w:rsidRPr="00606022" w:rsidRDefault="008B17C2" w:rsidP="00865A2C">
      <w:pPr>
        <w:pBdr>
          <w:bottom w:val="single" w:sz="6" w:space="1" w:color="auto"/>
        </w:pBd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</w:p>
    <w:p w14:paraId="511CF65D" w14:textId="510C375F" w:rsidR="000844E0" w:rsidRPr="00606022" w:rsidRDefault="004A0FE4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PRESENTATIONS</w:t>
      </w:r>
    </w:p>
    <w:p w14:paraId="511CF665" w14:textId="01F673DF" w:rsidR="000844E0" w:rsidRPr="00606022" w:rsidRDefault="00257E8B" w:rsidP="002663E8">
      <w:pPr>
        <w:spacing w:before="240"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Invited</w:t>
      </w:r>
    </w:p>
    <w:p w14:paraId="511CF666" w14:textId="3FCFEFF7" w:rsidR="000844E0" w:rsidRPr="00606022" w:rsidRDefault="00CC074D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2663E8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6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732B63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147BBA" w:rsidRPr="00606022">
        <w:rPr>
          <w:rFonts w:asciiTheme="minorHAnsi" w:hAnsiTheme="minorHAnsi" w:cstheme="minorHAnsi"/>
          <w:i/>
          <w:iCs/>
          <w:sz w:val="24"/>
          <w:szCs w:val="24"/>
          <w:lang w:val="en-GB"/>
        </w:rPr>
        <w:t>Phenomenal Fluctuations and Bodily Uncertainty: Toward a phenomenology of episodic disability</w:t>
      </w:r>
      <w:r w:rsidR="00732B63" w:rsidRPr="00606022">
        <w:rPr>
          <w:rFonts w:asciiTheme="minorHAnsi" w:hAnsiTheme="minorHAnsi" w:cstheme="minorHAnsi"/>
          <w:sz w:val="24"/>
          <w:szCs w:val="24"/>
          <w:lang w:val="en-GB"/>
        </w:rPr>
        <w:t>’</w:t>
      </w:r>
      <w:r w:rsidR="00147BBA" w:rsidRPr="00606022">
        <w:rPr>
          <w:rFonts w:asciiTheme="minorHAnsi" w:hAnsiTheme="minorHAnsi" w:cstheme="minorHAnsi"/>
          <w:sz w:val="24"/>
          <w:szCs w:val="24"/>
          <w:lang w:val="en-GB"/>
        </w:rPr>
        <w:t>. Philosophy, Disability, and Social Change 6</w:t>
      </w:r>
      <w:r w:rsidR="00732B63" w:rsidRPr="00606022">
        <w:rPr>
          <w:rFonts w:asciiTheme="minorHAnsi" w:hAnsiTheme="minorHAnsi" w:cstheme="minorHAnsi"/>
          <w:sz w:val="24"/>
          <w:szCs w:val="24"/>
          <w:lang w:val="en-GB"/>
        </w:rPr>
        <w:t>.</w:t>
      </w:r>
      <w:r w:rsidR="00147BBA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 </w:t>
      </w:r>
      <w:r w:rsidR="00147BBA" w:rsidRPr="00606022">
        <w:rPr>
          <w:rFonts w:asciiTheme="minorHAnsi" w:hAnsiTheme="minorHAnsi" w:cstheme="minorHAnsi"/>
          <w:sz w:val="24"/>
          <w:szCs w:val="24"/>
          <w:lang w:val="en-GB"/>
        </w:rPr>
        <w:lastRenderedPageBreak/>
        <w:t>BIOPOLITICAL PHILOSOPHY and The Centre for Ethics at the University of Central Florida (UCF)</w:t>
      </w:r>
      <w:r w:rsidR="001A0056" w:rsidRPr="00606022">
        <w:rPr>
          <w:rFonts w:asciiTheme="minorHAnsi" w:hAnsiTheme="minorHAnsi" w:cstheme="minorHAnsi"/>
          <w:sz w:val="24"/>
          <w:szCs w:val="24"/>
          <w:lang w:val="en-GB"/>
        </w:rPr>
        <w:t>.</w:t>
      </w:r>
    </w:p>
    <w:p w14:paraId="794A0A6F" w14:textId="3E09D9A9" w:rsidR="00600A04" w:rsidRPr="00606022" w:rsidRDefault="00CC074D" w:rsidP="000A2775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38178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4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DB3C94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DB3C94" w:rsidRPr="00606022">
        <w:rPr>
          <w:rFonts w:asciiTheme="minorHAnsi" w:hAnsiTheme="minorHAnsi" w:cstheme="minorHAnsi"/>
          <w:i/>
          <w:iCs/>
          <w:sz w:val="24"/>
          <w:szCs w:val="24"/>
          <w:lang w:val="en-GB"/>
        </w:rPr>
        <w:t>Against Merit: How Disabled Students Subvert Intelligence Essentialism</w:t>
      </w:r>
      <w:r w:rsidR="00DB3C94" w:rsidRPr="00606022">
        <w:rPr>
          <w:rFonts w:asciiTheme="minorHAnsi" w:hAnsiTheme="minorHAnsi" w:cstheme="minorHAnsi"/>
          <w:sz w:val="24"/>
          <w:szCs w:val="24"/>
          <w:lang w:val="en-GB"/>
        </w:rPr>
        <w:t>’</w:t>
      </w:r>
      <w:r w:rsidR="00086391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 Roundtable. </w:t>
      </w:r>
      <w:r w:rsidR="00DB3C94" w:rsidRPr="00606022">
        <w:rPr>
          <w:rFonts w:asciiTheme="minorHAnsi" w:hAnsiTheme="minorHAnsi" w:cstheme="minorHAnsi"/>
          <w:sz w:val="24"/>
          <w:szCs w:val="24"/>
          <w:lang w:val="en-GB"/>
        </w:rPr>
        <w:t>Philosophy, Disability, Social Change 5. BIOPOLITICAL PHILOSOPHY and the Blavatnik School of Government, University of Oxford.</w:t>
      </w:r>
    </w:p>
    <w:p w14:paraId="511CF66A" w14:textId="22FD6EA6" w:rsidR="000844E0" w:rsidRPr="00606022" w:rsidRDefault="00257E8B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Refe</w:t>
      </w:r>
      <w:r w:rsidR="004A0FE4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reed</w:t>
      </w:r>
    </w:p>
    <w:p w14:paraId="511CF66B" w14:textId="7C961384" w:rsidR="000844E0" w:rsidRPr="00606022" w:rsidRDefault="00CC074D">
      <w:pPr>
        <w:widowControl/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2025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7A2DCE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7A2DCE" w:rsidRPr="00606022">
        <w:rPr>
          <w:rFonts w:asciiTheme="minorHAnsi" w:hAnsiTheme="minorHAnsi" w:cstheme="minorHAnsi"/>
          <w:i/>
          <w:iCs/>
          <w:sz w:val="24"/>
          <w:szCs w:val="24"/>
          <w:lang w:val="en-GB"/>
        </w:rPr>
        <w:t>Authoring Autism: Can the Autistic Speak?</w:t>
      </w:r>
      <w:r w:rsidR="007A2DCE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’. </w:t>
      </w:r>
      <w:r w:rsidR="009476AF" w:rsidRPr="00606022">
        <w:rPr>
          <w:rFonts w:asciiTheme="minorHAnsi" w:hAnsiTheme="minorHAnsi" w:cstheme="minorHAnsi"/>
          <w:sz w:val="24"/>
          <w:szCs w:val="24"/>
          <w:lang w:val="en-GB"/>
        </w:rPr>
        <w:t>Lifeworlds in Crisis: Applying Phenomenology</w:t>
      </w:r>
      <w:r w:rsidR="002F4FFB" w:rsidRPr="00606022">
        <w:rPr>
          <w:rFonts w:asciiTheme="minorHAnsi" w:hAnsiTheme="minorHAnsi" w:cstheme="minorHAnsi"/>
          <w:sz w:val="24"/>
          <w:szCs w:val="24"/>
          <w:lang w:val="en-GB"/>
        </w:rPr>
        <w:t>.</w:t>
      </w:r>
      <w:r w:rsidR="009476AF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 </w:t>
      </w:r>
      <w:r w:rsidR="002F4FFB" w:rsidRPr="00606022">
        <w:rPr>
          <w:rFonts w:asciiTheme="minorHAnsi" w:hAnsiTheme="minorHAnsi" w:cstheme="minorHAnsi"/>
          <w:sz w:val="24"/>
          <w:szCs w:val="24"/>
        </w:rPr>
        <w:t>British Society for Phenomenology,</w:t>
      </w:r>
      <w:r w:rsidR="00021C93" w:rsidRPr="00606022">
        <w:rPr>
          <w:rFonts w:asciiTheme="minorHAnsi" w:hAnsiTheme="minorHAnsi" w:cstheme="minorHAnsi"/>
          <w:sz w:val="24"/>
          <w:szCs w:val="24"/>
        </w:rPr>
        <w:t xml:space="preserve"> University College Dublin’s School of Philosophy, Centre for Ethics in Public Life, School of Law, and ERC Coercive In/Justice (GENCOERCTRL) project.</w:t>
      </w:r>
      <w:r w:rsidR="002F4FFB" w:rsidRPr="00606022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7A2DCE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University College Dublin. </w:t>
      </w:r>
    </w:p>
    <w:p w14:paraId="511CF66C" w14:textId="60FE8CDD" w:rsidR="000844E0" w:rsidRPr="00606022" w:rsidRDefault="00CC074D">
      <w:pPr>
        <w:widowControl/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2024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9A4CBB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9A4CBB" w:rsidRPr="00606022">
        <w:rPr>
          <w:rFonts w:asciiTheme="minorHAnsi" w:hAnsiTheme="minorHAnsi" w:cstheme="minorHAnsi"/>
          <w:i/>
          <w:iCs/>
          <w:sz w:val="24"/>
          <w:szCs w:val="24"/>
          <w:lang w:val="en-GB"/>
        </w:rPr>
        <w:t>Conceptualising Autistic Embodiment: The Normative Body-Schema and Interpretative Registries of Neurominoritization</w:t>
      </w:r>
      <w:r w:rsidR="009A4CBB" w:rsidRPr="00606022">
        <w:rPr>
          <w:rFonts w:asciiTheme="minorHAnsi" w:hAnsiTheme="minorHAnsi" w:cstheme="minorHAnsi"/>
          <w:sz w:val="24"/>
          <w:szCs w:val="24"/>
          <w:lang w:val="en-GB"/>
        </w:rPr>
        <w:t>’.</w:t>
      </w:r>
      <w:r w:rsidR="009B38BE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 </w:t>
      </w:r>
      <w:r w:rsidR="009B38BE" w:rsidRPr="00606022">
        <w:rPr>
          <w:rFonts w:asciiTheme="minorHAnsi" w:hAnsiTheme="minorHAnsi" w:cstheme="minorHAnsi"/>
          <w:sz w:val="24"/>
          <w:szCs w:val="24"/>
        </w:rPr>
        <w:t xml:space="preserve">Embodiment and History. British Society for Phenomenology </w:t>
      </w:r>
      <w:r w:rsidR="00C4224C" w:rsidRPr="00606022">
        <w:rPr>
          <w:rFonts w:asciiTheme="minorHAnsi" w:hAnsiTheme="minorHAnsi" w:cstheme="minorHAnsi"/>
          <w:sz w:val="24"/>
          <w:szCs w:val="24"/>
        </w:rPr>
        <w:t xml:space="preserve">and </w:t>
      </w:r>
      <w:r w:rsidR="00591C00" w:rsidRPr="00606022">
        <w:rPr>
          <w:rFonts w:asciiTheme="minorHAnsi" w:hAnsiTheme="minorHAnsi" w:cstheme="minorHAnsi"/>
          <w:sz w:val="24"/>
          <w:szCs w:val="24"/>
        </w:rPr>
        <w:t>the University of the West of England’s School of Social Sciences. University of the West of England</w:t>
      </w:r>
      <w:r w:rsidR="00D2159E" w:rsidRPr="00606022">
        <w:rPr>
          <w:rFonts w:asciiTheme="minorHAnsi" w:hAnsiTheme="minorHAnsi" w:cstheme="minorHAnsi"/>
          <w:sz w:val="24"/>
          <w:szCs w:val="24"/>
        </w:rPr>
        <w:t>.</w:t>
      </w:r>
    </w:p>
    <w:p w14:paraId="511CF66D" w14:textId="7593CC3A" w:rsidR="000844E0" w:rsidRPr="00606022" w:rsidRDefault="00CC074D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164B95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4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E7276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E72762"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The Spatiality of Othering: A Crip Reading of Embodiment and the Phenomenology of Belonging</w:t>
      </w:r>
      <w:r w:rsidR="00E7276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’. Joint Session of the Aristotelian Society and Mind Association</w:t>
      </w:r>
      <w:r w:rsidR="001D2023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  <w:r w:rsidR="00E7276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="001D2023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University of Birmingham</w:t>
      </w:r>
      <w:r w:rsidR="00E7276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</w:p>
    <w:p w14:paraId="17C0815A" w14:textId="34651D53" w:rsidR="00090F3A" w:rsidRPr="00606022" w:rsidRDefault="00CC074D" w:rsidP="000A2775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53742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3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852DA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852DA2" w:rsidRPr="00606022">
        <w:rPr>
          <w:rFonts w:asciiTheme="minorHAnsi" w:hAnsiTheme="minorHAnsi" w:cstheme="minorHAnsi"/>
          <w:i/>
          <w:iCs/>
          <w:sz w:val="24"/>
          <w:szCs w:val="24"/>
          <w:lang w:val="en-GB"/>
        </w:rPr>
        <w:t>"You Guys Got a Rule Book?” Neurodivergence and the Game of Life</w:t>
      </w:r>
      <w:r w:rsidR="00852DA2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’. </w:t>
      </w:r>
      <w:r w:rsidR="00912F3E" w:rsidRPr="00606022">
        <w:rPr>
          <w:rFonts w:asciiTheme="minorHAnsi" w:hAnsiTheme="minorHAnsi" w:cstheme="minorHAnsi"/>
          <w:sz w:val="24"/>
          <w:szCs w:val="24"/>
          <w:lang w:val="en-GB"/>
        </w:rPr>
        <w:t>Lost in the Game: Philosophical explorations of play, power, and partying through the apocalypse.</w:t>
      </w:r>
      <w:r w:rsidR="00400835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 </w:t>
      </w:r>
      <w:r w:rsidR="005060FC" w:rsidRPr="00606022">
        <w:rPr>
          <w:rFonts w:asciiTheme="minorHAnsi" w:hAnsiTheme="minorHAnsi" w:cstheme="minorHAnsi"/>
          <w:sz w:val="24"/>
          <w:szCs w:val="24"/>
          <w:lang w:val="en-GB"/>
        </w:rPr>
        <w:t>University of Nottingham.</w:t>
      </w:r>
    </w:p>
    <w:p w14:paraId="13FF32BE" w14:textId="6D595937" w:rsidR="00DB390F" w:rsidRPr="00606022" w:rsidRDefault="00DB390F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 xml:space="preserve">As Commentator </w:t>
      </w:r>
    </w:p>
    <w:p w14:paraId="72DF1950" w14:textId="72C7897A" w:rsidR="00DB390F" w:rsidRPr="00606022" w:rsidRDefault="00DB390F" w:rsidP="000A2775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2024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5B7F39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‘Toril Moi on Otherness in Simone de Beauvoir’, </w:t>
      </w:r>
      <w:r w:rsidR="0077574F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Centre for Research in Post-Kantian European Philosophy </w:t>
      </w:r>
      <w:r w:rsidR="005B7F39" w:rsidRPr="00606022">
        <w:rPr>
          <w:rFonts w:asciiTheme="minorHAnsi" w:hAnsiTheme="minorHAnsi" w:cstheme="minorHAnsi"/>
          <w:sz w:val="24"/>
          <w:szCs w:val="24"/>
          <w:lang w:val="en-GB"/>
        </w:rPr>
        <w:t>Seminar Series, University of Warwick.</w:t>
      </w:r>
    </w:p>
    <w:p w14:paraId="511CF67A" w14:textId="3496B088" w:rsidR="000844E0" w:rsidRPr="00606022" w:rsidRDefault="00CC074D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 xml:space="preserve">Other </w:t>
      </w:r>
      <w:r w:rsidR="004A0FE4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Presentations</w:t>
      </w:r>
    </w:p>
    <w:p w14:paraId="29A47D39" w14:textId="2BD8FF8F" w:rsidR="00B269DE" w:rsidRPr="00606022" w:rsidRDefault="00C53146" w:rsidP="00457282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2024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>‘</w:t>
      </w:r>
      <w:r w:rsidRPr="00606022">
        <w:rPr>
          <w:rFonts w:asciiTheme="minorHAnsi" w:hAnsiTheme="minorHAnsi" w:cstheme="minorHAnsi"/>
          <w:i/>
          <w:iCs/>
          <w:sz w:val="24"/>
          <w:szCs w:val="24"/>
          <w:lang w:val="en-GB"/>
        </w:rPr>
        <w:t>Reflections on ‘Pathways in Research’</w:t>
      </w:r>
      <w:r w:rsidRPr="00606022">
        <w:rPr>
          <w:rFonts w:asciiTheme="minorHAnsi" w:hAnsiTheme="minorHAnsi" w:cstheme="minorHAnsi"/>
          <w:sz w:val="24"/>
          <w:szCs w:val="24"/>
          <w:lang w:val="en-GB"/>
        </w:rPr>
        <w:t>’. International Research Culture Conference</w:t>
      </w:r>
      <w:r w:rsidR="00FB6BE5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. </w:t>
      </w:r>
      <w:r w:rsidR="00FB6BE5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National Centre for Research Culture, the University of Warwick</w:t>
      </w:r>
      <w:r w:rsidR="00FB6BE5" w:rsidRPr="00606022">
        <w:rPr>
          <w:rFonts w:asciiTheme="minorHAnsi" w:hAnsiTheme="minorHAnsi" w:cstheme="minorHAnsi"/>
          <w:sz w:val="24"/>
          <w:szCs w:val="24"/>
          <w:lang w:val="en-GB"/>
        </w:rPr>
        <w:t>.</w:t>
      </w:r>
    </w:p>
    <w:p w14:paraId="511CF67C" w14:textId="269E8015" w:rsidR="000844E0" w:rsidRPr="00606022" w:rsidRDefault="00CC074D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2024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8F458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8F4581"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The Spatiality of Othering</w:t>
      </w:r>
      <w:r w:rsidR="008F458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’.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Postgraduate Work in Progress Seminar, University of Warwick</w:t>
      </w:r>
      <w:r w:rsidR="00225F6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</w:p>
    <w:p w14:paraId="70D9FA0C" w14:textId="3B52B4BF" w:rsidR="00600A04" w:rsidRPr="00606022" w:rsidRDefault="00600A04" w:rsidP="00600A04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2023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966C4F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Invited Keynote.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A9025C"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Women in Philosophy: Introductory Remarks</w:t>
      </w:r>
      <w:r w:rsidR="00A9025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’</w:t>
      </w:r>
      <w:r w:rsidR="00FA54E5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. </w:t>
      </w:r>
      <w:r w:rsidR="00E23C5B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Undergrad</w:t>
      </w:r>
      <w:r w:rsidR="00EA7840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uate Philosophy Research Festival. The Department of Philosophy, University of Warwick</w:t>
      </w:r>
      <w:r w:rsidRPr="00606022">
        <w:rPr>
          <w:rFonts w:asciiTheme="minorHAnsi" w:hAnsiTheme="minorHAnsi" w:cstheme="minorHAnsi"/>
          <w:sz w:val="24"/>
          <w:szCs w:val="24"/>
          <w:lang w:val="en-GB"/>
        </w:rPr>
        <w:t>.</w:t>
      </w:r>
    </w:p>
    <w:p w14:paraId="511CF67D" w14:textId="51A0898B" w:rsidR="000844E0" w:rsidRPr="00606022" w:rsidRDefault="00CC074D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6B475D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3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225F6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225F69" w:rsidRPr="00606022">
        <w:rPr>
          <w:rFonts w:asciiTheme="minorHAnsi" w:hAnsiTheme="minorHAnsi" w:cstheme="minorHAnsi"/>
          <w:i/>
          <w:iCs/>
          <w:sz w:val="24"/>
          <w:szCs w:val="24"/>
          <w:lang w:val="en-GB"/>
        </w:rPr>
        <w:t>A Phenomenology of Neurodivergence</w:t>
      </w:r>
      <w:r w:rsidR="00225F69" w:rsidRPr="00606022">
        <w:rPr>
          <w:rFonts w:asciiTheme="minorHAnsi" w:hAnsiTheme="minorHAnsi" w:cstheme="minorHAnsi"/>
          <w:sz w:val="24"/>
          <w:szCs w:val="24"/>
          <w:lang w:val="en-GB"/>
        </w:rPr>
        <w:t>’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 Postgraduate Work in Progress Seminar, University of Warwick</w:t>
      </w:r>
      <w:r w:rsidR="00225F6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</w:p>
    <w:p w14:paraId="511CF682" w14:textId="73554E39" w:rsidR="000844E0" w:rsidRPr="00606022" w:rsidRDefault="00CC074D" w:rsidP="00B269DE">
      <w:pPr>
        <w:pBdr>
          <w:bottom w:val="single" w:sz="6" w:space="1" w:color="auto"/>
        </w:pBdr>
        <w:spacing w:after="80"/>
        <w:ind w:left="2160" w:hanging="2160"/>
        <w:rPr>
          <w:rFonts w:asciiTheme="minorHAnsi" w:hAnsiTheme="minorHAnsi" w:cstheme="minorHAnsi"/>
          <w:sz w:val="24"/>
          <w:szCs w:val="24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791D9F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3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550C63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550C63" w:rsidRPr="00606022">
        <w:rPr>
          <w:rFonts w:asciiTheme="minorHAnsi" w:hAnsiTheme="minorHAnsi" w:cstheme="minorHAnsi"/>
          <w:i/>
          <w:iCs/>
          <w:sz w:val="24"/>
          <w:szCs w:val="24"/>
        </w:rPr>
        <w:t>Othering and Difference: conceptual confusion and why words matter</w:t>
      </w:r>
      <w:r w:rsidR="00550C63" w:rsidRPr="00606022">
        <w:rPr>
          <w:rFonts w:asciiTheme="minorHAnsi" w:hAnsiTheme="minorHAnsi" w:cstheme="minorHAnsi"/>
          <w:sz w:val="24"/>
          <w:szCs w:val="24"/>
        </w:rPr>
        <w:t xml:space="preserve">’. </w:t>
      </w:r>
      <w:r w:rsidR="00550C63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Postgraduate Work in Progress Seminar, University of Warwick.</w:t>
      </w:r>
      <w:r w:rsidR="00550C63" w:rsidRPr="00606022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9AFE872" w14:textId="77777777" w:rsidR="00832710" w:rsidRPr="00606022" w:rsidRDefault="00832710" w:rsidP="00B269DE">
      <w:pPr>
        <w:pBdr>
          <w:bottom w:val="single" w:sz="6" w:space="1" w:color="auto"/>
        </w:pBd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</w:p>
    <w:p w14:paraId="511CF68B" w14:textId="3E5169C3" w:rsidR="000844E0" w:rsidRPr="00606022" w:rsidRDefault="00CC074D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CONFERENCES &amp; WORKSHOPS ORGANISATIO</w:t>
      </w:r>
      <w:r w:rsidR="00EE3BD8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N</w:t>
      </w:r>
    </w:p>
    <w:p w14:paraId="511CF68C" w14:textId="37F29685" w:rsidR="000844E0" w:rsidRPr="00606022" w:rsidRDefault="00CC074D">
      <w:pPr>
        <w:widowControl/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lastRenderedPageBreak/>
        <w:t>202</w:t>
      </w:r>
      <w:r w:rsidR="0031287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5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31287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Lead Organiser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. </w:t>
      </w:r>
      <w:r w:rsidR="00745C30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Conference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: </w:t>
      </w:r>
      <w:r w:rsidR="00416D84" w:rsidRPr="00606022">
        <w:rPr>
          <w:rFonts w:asciiTheme="minorHAnsi" w:hAnsiTheme="minorHAnsi" w:cstheme="minorHAnsi"/>
          <w:sz w:val="24"/>
          <w:szCs w:val="24"/>
          <w:lang w:val="en-GB"/>
        </w:rPr>
        <w:t>‘</w:t>
      </w:r>
      <w:r w:rsidR="00416D84" w:rsidRPr="00606022">
        <w:rPr>
          <w:rFonts w:asciiTheme="minorHAnsi" w:hAnsiTheme="minorHAnsi" w:cstheme="minorHAnsi"/>
          <w:i/>
          <w:iCs/>
          <w:sz w:val="24"/>
          <w:szCs w:val="24"/>
          <w:lang w:val="en-GB"/>
        </w:rPr>
        <w:t>Evolving Experiences in Postgraduate Teaching: Navigating Changing Landscapes, Practices, and Technologies</w:t>
      </w:r>
      <w:r w:rsidR="00416D84" w:rsidRPr="00606022">
        <w:rPr>
          <w:rFonts w:asciiTheme="minorHAnsi" w:hAnsiTheme="minorHAnsi" w:cstheme="minorHAnsi"/>
          <w:sz w:val="24"/>
          <w:szCs w:val="24"/>
          <w:lang w:val="en-GB"/>
        </w:rPr>
        <w:t>’</w:t>
      </w:r>
      <w:r w:rsidR="005A558D" w:rsidRPr="00606022">
        <w:rPr>
          <w:rFonts w:asciiTheme="minorHAnsi" w:hAnsiTheme="minorHAnsi" w:cstheme="minorHAnsi"/>
          <w:sz w:val="24"/>
          <w:szCs w:val="24"/>
          <w:lang w:val="en-GB"/>
        </w:rPr>
        <w:t>. Warwick Postgraduate Teaching Community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. </w:t>
      </w:r>
      <w:r w:rsidR="000D5337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Funded by the Academic Development Centre</w:t>
      </w:r>
      <w:r w:rsidR="00632A4F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at the University of Warwick.</w:t>
      </w:r>
    </w:p>
    <w:p w14:paraId="35367D17" w14:textId="34A76629" w:rsidR="0086450C" w:rsidRPr="00606022" w:rsidRDefault="00CC074D">
      <w:pPr>
        <w:spacing w:after="80"/>
        <w:ind w:left="2160" w:hanging="2160"/>
        <w:rPr>
          <w:rFonts w:asciiTheme="minorHAnsi" w:hAnsiTheme="minorHAnsi" w:cstheme="minorHAnsi"/>
          <w:sz w:val="24"/>
          <w:szCs w:val="24"/>
          <w:lang w:val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2024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A3407D" w:rsidRPr="00606022">
        <w:rPr>
          <w:rFonts w:asciiTheme="minorHAnsi" w:hAnsiTheme="minorHAnsi" w:cstheme="minorHAnsi"/>
          <w:sz w:val="24"/>
          <w:szCs w:val="24"/>
          <w:lang w:val="en-GB"/>
        </w:rPr>
        <w:t>Organising Committee Member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. </w:t>
      </w:r>
      <w:r w:rsidR="00A3407D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Conference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: </w:t>
      </w:r>
      <w:r w:rsidR="00533563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533563" w:rsidRPr="00606022">
        <w:rPr>
          <w:rFonts w:asciiTheme="minorHAnsi" w:hAnsiTheme="minorHAnsi" w:cstheme="minorHAnsi"/>
          <w:i/>
          <w:iCs/>
          <w:sz w:val="24"/>
          <w:szCs w:val="24"/>
          <w:lang w:val="en-GB"/>
        </w:rPr>
        <w:t>Approaching Value</w:t>
      </w:r>
      <w:r w:rsidR="00533563" w:rsidRPr="00606022">
        <w:rPr>
          <w:rFonts w:asciiTheme="minorHAnsi" w:hAnsiTheme="minorHAnsi" w:cstheme="minorHAnsi"/>
          <w:sz w:val="24"/>
          <w:szCs w:val="24"/>
          <w:lang w:val="en-GB"/>
        </w:rPr>
        <w:t>’</w:t>
      </w:r>
      <w:r w:rsidR="0086450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="0086450C" w:rsidRPr="00606022">
        <w:rPr>
          <w:rFonts w:asciiTheme="minorHAnsi" w:hAnsiTheme="minorHAnsi" w:cstheme="minorHAnsi"/>
          <w:sz w:val="24"/>
          <w:szCs w:val="24"/>
          <w:lang w:val="en-GB"/>
        </w:rPr>
        <w:t>Warwick Continental Philosophy Conference (WCPC). Funded by</w:t>
      </w:r>
      <w:r w:rsidR="00F376A7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 </w:t>
      </w:r>
      <w:r w:rsidR="00904FC8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the British Society for Aesthetics, the British Society for the History of Philosophy, </w:t>
      </w:r>
      <w:r w:rsidR="00C3720D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Analysis, Mind, and the Department of Philosophy at the University of Warwick. </w:t>
      </w:r>
    </w:p>
    <w:p w14:paraId="511CF68E" w14:textId="32BF265E" w:rsidR="000844E0" w:rsidRPr="00606022" w:rsidRDefault="00CC074D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46543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4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46543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Lead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Organiser. Workshop:</w:t>
      </w:r>
      <w:r w:rsidR="0046543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‘</w:t>
      </w:r>
      <w:r w:rsidR="008E1FFC"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Pathways in Research: Building Resilience and Collaborations</w:t>
      </w:r>
      <w:r w:rsidR="008E1FF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’</w:t>
      </w:r>
      <w:r w:rsidR="0046543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  <w:r w:rsidR="00BB4AB4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="00CD7BD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In partnership with </w:t>
      </w:r>
      <w:r w:rsidR="006D498A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Athena Professional. </w:t>
      </w:r>
      <w:r w:rsidR="001A543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Funded by the National Centre for Research Culture at the University of Warwick. </w:t>
      </w:r>
    </w:p>
    <w:p w14:paraId="511CF694" w14:textId="1E8F970A" w:rsidR="000844E0" w:rsidRPr="00606022" w:rsidRDefault="00CC074D" w:rsidP="00E51DE0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E51DE0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3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854FA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Lead Organiser.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Workshop:</w:t>
      </w:r>
      <w:r w:rsidR="00854FA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‘</w:t>
      </w:r>
      <w:r w:rsidR="00854FAC"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 xml:space="preserve">Mental Health in </w:t>
      </w:r>
      <w:r w:rsidR="000B438D"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Philosophy</w:t>
      </w:r>
      <w:r w:rsidR="000B438D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’. Minorities and Philosophy (MAP). </w:t>
      </w:r>
      <w:r w:rsidR="00D44E6E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Funded by the University of Warwick.</w:t>
      </w:r>
    </w:p>
    <w:p w14:paraId="79BFE0B3" w14:textId="10ED551E" w:rsidR="00A4325C" w:rsidRPr="00606022" w:rsidRDefault="00A4325C" w:rsidP="00A4325C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F028F6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F028F6" w:rsidRPr="00606022">
        <w:rPr>
          <w:rFonts w:asciiTheme="minorHAnsi" w:hAnsiTheme="minorHAnsi" w:cstheme="minorHAnsi"/>
          <w:sz w:val="24"/>
          <w:szCs w:val="24"/>
          <w:lang w:val="en-GB"/>
        </w:rPr>
        <w:t>Organising Committee Member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 Workshop: ‘</w:t>
      </w:r>
      <w:r w:rsidR="00EF0876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Diversity and Inclusion </w:t>
      </w:r>
      <w:r w:rsidR="00F14E36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in Philosophy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’. Minorities and Philosophy (MAP). </w:t>
      </w:r>
      <w:r w:rsidR="004830FA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In partnership with the Black Voices Network (BVN) and </w:t>
      </w:r>
      <w:r w:rsidR="0030522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the Equality and Welfare Committee at the University of Warwick.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Funded by the University of Warwick.</w:t>
      </w:r>
    </w:p>
    <w:p w14:paraId="511CF695" w14:textId="77777777" w:rsidR="000844E0" w:rsidRPr="00606022" w:rsidRDefault="000844E0">
      <w:pPr>
        <w:pBdr>
          <w:bottom w:val="single" w:sz="6" w:space="1" w:color="auto"/>
        </w:pBd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</w:p>
    <w:p w14:paraId="6CDF3E90" w14:textId="363B8FBB" w:rsidR="005B1413" w:rsidRPr="00606022" w:rsidRDefault="00725456" w:rsidP="005B1413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GRANTS</w:t>
      </w:r>
      <w:r w:rsidR="005B1413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 xml:space="preserve"> &amp; AWARDS</w:t>
      </w:r>
    </w:p>
    <w:p w14:paraId="4B701B57" w14:textId="77777777" w:rsidR="005B1413" w:rsidRPr="00606022" w:rsidRDefault="005B1413" w:rsidP="005B1413">
      <w:pPr>
        <w:spacing w:after="8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</w:p>
    <w:p w14:paraId="26D5AA5B" w14:textId="0EE1F19F" w:rsidR="005B1413" w:rsidRPr="00606022" w:rsidRDefault="005B1413" w:rsidP="005B1413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953696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5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255CB3" w:rsidRPr="00606022">
        <w:rPr>
          <w:rFonts w:asciiTheme="minorHAnsi" w:hAnsiTheme="minorHAnsi" w:cstheme="minorHAnsi"/>
          <w:sz w:val="24"/>
          <w:szCs w:val="24"/>
          <w:lang w:val="en-GB"/>
        </w:rPr>
        <w:t>Department of Philosophy Conference Grant.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University of Warwick</w:t>
      </w:r>
      <w:r w:rsidR="00255CB3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</w:p>
    <w:p w14:paraId="6FB52630" w14:textId="30A10DBE" w:rsidR="005B1413" w:rsidRPr="00606022" w:rsidRDefault="005B1413" w:rsidP="005B1413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95676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4</w:t>
      </w:r>
      <w:r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956769" w:rsidRPr="00606022">
        <w:rPr>
          <w:rFonts w:asciiTheme="minorHAnsi" w:hAnsiTheme="minorHAnsi" w:cstheme="minorHAnsi"/>
          <w:sz w:val="24"/>
          <w:szCs w:val="24"/>
          <w:lang w:val="en-GB"/>
        </w:rPr>
        <w:t>Department of Philosophy Conference Grant.</w:t>
      </w:r>
      <w:r w:rsidR="0095676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University of Warwick.</w:t>
      </w:r>
    </w:p>
    <w:p w14:paraId="30C55349" w14:textId="695E4B1F" w:rsidR="00956769" w:rsidRPr="00606022" w:rsidRDefault="00956769" w:rsidP="00956769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2024</w:t>
      </w:r>
      <w:r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285DA2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Research Culture Grant, </w:t>
      </w:r>
      <w:r w:rsidR="00F515FD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National Centre for Research Culture</w:t>
      </w:r>
      <w:r w:rsidR="00285DA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at the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University of Warwick.</w:t>
      </w:r>
    </w:p>
    <w:p w14:paraId="1386F202" w14:textId="1EED2B37" w:rsidR="005B1413" w:rsidRPr="00606022" w:rsidRDefault="005B1413" w:rsidP="005B1413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79333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3</w:t>
      </w:r>
      <w:r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79333C" w:rsidRPr="00606022">
        <w:rPr>
          <w:rFonts w:asciiTheme="minorHAnsi" w:hAnsiTheme="minorHAnsi" w:cstheme="minorHAnsi"/>
          <w:sz w:val="24"/>
          <w:szCs w:val="24"/>
          <w:lang w:val="en-GB"/>
        </w:rPr>
        <w:t>Department of Philosophy Conference Grant.</w:t>
      </w:r>
      <w:r w:rsidR="0079333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University of Warwick.</w:t>
      </w:r>
    </w:p>
    <w:p w14:paraId="3AFEDFDD" w14:textId="5C38213F" w:rsidR="005B1413" w:rsidRPr="00606022" w:rsidRDefault="005B1413" w:rsidP="005B1413">
      <w:pPr>
        <w:pBdr>
          <w:bottom w:val="single" w:sz="6" w:space="1" w:color="auto"/>
        </w:pBd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2019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5F01CA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First Class Honours Alumni Scholarship, School of Law </w:t>
      </w:r>
      <w:r w:rsidR="006E6E63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at the University of Kent.</w:t>
      </w:r>
    </w:p>
    <w:p w14:paraId="42942E89" w14:textId="77777777" w:rsidR="008739E7" w:rsidRPr="00606022" w:rsidRDefault="008739E7" w:rsidP="005B1413">
      <w:pPr>
        <w:pBdr>
          <w:bottom w:val="single" w:sz="6" w:space="1" w:color="auto"/>
        </w:pBd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</w:p>
    <w:p w14:paraId="511CF697" w14:textId="2FE18C0A" w:rsidR="000844E0" w:rsidRPr="00606022" w:rsidRDefault="009658E7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 xml:space="preserve">TEACHING EXPERIENCE </w:t>
      </w:r>
    </w:p>
    <w:p w14:paraId="05789655" w14:textId="0257B87F" w:rsidR="007C4E5B" w:rsidRPr="00606022" w:rsidRDefault="00072649" w:rsidP="00BD62EE">
      <w:pPr>
        <w:spacing w:before="240" w:after="80"/>
        <w:rPr>
          <w:rFonts w:asciiTheme="minorHAnsi" w:eastAsia="Cambria" w:hAnsiTheme="minorHAnsi" w:cstheme="minorHAnsi"/>
          <w:b/>
          <w:bCs/>
          <w:sz w:val="24"/>
          <w:szCs w:val="24"/>
          <w:u w:val="single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u w:val="single"/>
          <w:lang w:val="en-GB" w:eastAsia="en-GB" w:bidi="en-GB"/>
        </w:rPr>
        <w:t xml:space="preserve">Undergraduate Teaching </w:t>
      </w:r>
    </w:p>
    <w:p w14:paraId="72C7095F" w14:textId="539737C3" w:rsidR="009658E7" w:rsidRPr="00606022" w:rsidRDefault="009658E7" w:rsidP="00072649">
      <w:pPr>
        <w:spacing w:before="240" w:after="80"/>
        <w:rPr>
          <w:rFonts w:asciiTheme="minorHAnsi" w:eastAsia="Cambria" w:hAnsiTheme="minorHAnsi" w:cstheme="minorHAnsi"/>
          <w:b/>
          <w:bCs/>
          <w:sz w:val="22"/>
          <w:szCs w:val="22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2"/>
          <w:szCs w:val="22"/>
          <w:lang w:val="en-GB" w:eastAsia="en-GB" w:bidi="en-GB"/>
        </w:rPr>
        <w:t>Associate Tutor, University of Warwick</w:t>
      </w:r>
    </w:p>
    <w:p w14:paraId="58BF646A" w14:textId="77777777" w:rsidR="009658E7" w:rsidRPr="00606022" w:rsidRDefault="009658E7" w:rsidP="009658E7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2025–2026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Appearance Matters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(Lookism, Applied Ethics, Feminist Phenomenology, Political Philosophy, Critical Race Theory, Aesthetics).  Honours Level.</w:t>
      </w:r>
    </w:p>
    <w:p w14:paraId="417C2DB8" w14:textId="77777777" w:rsidR="009658E7" w:rsidRPr="00606022" w:rsidRDefault="009658E7" w:rsidP="009658E7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2025–2026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Introduction of Philosophy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(Ancient Philosophy, Normative Ethics, Political Philosophy; Plato, Hobbes, Rousseau, Mill, Marx).</w:t>
      </w:r>
    </w:p>
    <w:p w14:paraId="68ADE61C" w14:textId="2D52A5CD" w:rsidR="00EA3ACD" w:rsidRPr="00606022" w:rsidRDefault="009658E7" w:rsidP="00072649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2023–2024 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Feminist Philosophy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(Political Philosophy, Metaphysics, Applied Ethics, Social Epistemology). Honours Level.</w:t>
      </w:r>
    </w:p>
    <w:p w14:paraId="371B3F01" w14:textId="2698B873" w:rsidR="009658E7" w:rsidRPr="00606022" w:rsidRDefault="009658E7" w:rsidP="00BD62EE">
      <w:pPr>
        <w:spacing w:after="80"/>
        <w:rPr>
          <w:rFonts w:asciiTheme="minorHAnsi" w:eastAsia="Cambria" w:hAnsiTheme="minorHAnsi" w:cstheme="minorHAnsi"/>
          <w:b/>
          <w:bCs/>
          <w:sz w:val="22"/>
          <w:szCs w:val="22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2"/>
          <w:szCs w:val="22"/>
          <w:lang w:val="en-GB" w:eastAsia="en-GB" w:bidi="en-GB"/>
        </w:rPr>
        <w:t xml:space="preserve">Guest Lecturer, University of Warwick </w:t>
      </w:r>
    </w:p>
    <w:p w14:paraId="2B4CE6BA" w14:textId="77777777" w:rsidR="009658E7" w:rsidRPr="00606022" w:rsidRDefault="009658E7" w:rsidP="00BD62EE">
      <w:pPr>
        <w:spacing w:before="240"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lastRenderedPageBreak/>
        <w:t xml:space="preserve">2026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Existence, Experience, History: Key Topics in Continental Philosophy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(Merleau-Ponty, Judith Butler, Embodiment and Gender).</w:t>
      </w:r>
    </w:p>
    <w:p w14:paraId="0D466410" w14:textId="1B54D93D" w:rsidR="009658E7" w:rsidRPr="00606022" w:rsidRDefault="009658E7" w:rsidP="00BD62EE">
      <w:pPr>
        <w:spacing w:after="80"/>
        <w:ind w:left="2160" w:hanging="2160"/>
        <w:rPr>
          <w:rFonts w:asciiTheme="minorHAnsi" w:eastAsia="Cambria" w:hAnsiTheme="minorHAnsi" w:cstheme="minorHAnsi"/>
          <w:b/>
          <w:bCs/>
          <w:sz w:val="22"/>
          <w:szCs w:val="22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2"/>
          <w:szCs w:val="22"/>
          <w:lang w:val="en-GB" w:eastAsia="en-GB" w:bidi="en-GB"/>
        </w:rPr>
        <w:t xml:space="preserve">Mentoring and Pastoral Duties </w:t>
      </w:r>
    </w:p>
    <w:p w14:paraId="511CF6A4" w14:textId="237F9E39" w:rsidR="000844E0" w:rsidRPr="00606022" w:rsidRDefault="009658E7" w:rsidP="00BD62EE">
      <w:pPr>
        <w:pBdr>
          <w:bottom w:val="single" w:sz="6" w:space="1" w:color="auto"/>
        </w:pBdr>
        <w:spacing w:before="240"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2023–2025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>Academic Writing Coach in Philosophy.</w:t>
      </w:r>
    </w:p>
    <w:p w14:paraId="12B5C6CB" w14:textId="77777777" w:rsidR="00BD62EE" w:rsidRPr="00606022" w:rsidRDefault="00BD62EE" w:rsidP="00BD62EE">
      <w:pPr>
        <w:pBdr>
          <w:bottom w:val="single" w:sz="6" w:space="1" w:color="auto"/>
        </w:pBd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</w:p>
    <w:p w14:paraId="72797DC6" w14:textId="79AAE2CF" w:rsidR="00B3003A" w:rsidRPr="00606022" w:rsidRDefault="00E63B07" w:rsidP="00D141A1">
      <w:pPr>
        <w:spacing w:line="360" w:lineRule="auto"/>
        <w:rPr>
          <w:rFonts w:asciiTheme="minorHAnsi" w:hAnsiTheme="minorHAnsi" w:cstheme="minorHAnsi"/>
          <w:b/>
          <w:bCs/>
          <w:sz w:val="24"/>
          <w:szCs w:val="24"/>
          <w:lang w:val="en-GB"/>
        </w:rPr>
      </w:pPr>
      <w:r w:rsidRPr="00606022">
        <w:rPr>
          <w:rFonts w:asciiTheme="minorHAnsi" w:hAnsiTheme="minorHAnsi" w:cstheme="minorHAnsi"/>
          <w:b/>
          <w:bCs/>
          <w:sz w:val="24"/>
          <w:szCs w:val="24"/>
          <w:lang w:val="en-GB"/>
        </w:rPr>
        <w:t xml:space="preserve">TEACHING CERTIFICATIONS &amp; ADDITIONAL TRAINING </w:t>
      </w:r>
    </w:p>
    <w:p w14:paraId="5A1BA7C1" w14:textId="01C969E7" w:rsidR="00F66782" w:rsidRPr="00606022" w:rsidRDefault="00F66782" w:rsidP="00F66782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2024</w:t>
      </w:r>
      <w:r w:rsidR="003D5AD5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‒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D36794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Associate Fellowship</w:t>
      </w:r>
      <w:r w:rsidR="00C63FE6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in Higher Education (AFHEA), Advance HE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</w:p>
    <w:p w14:paraId="3B657184" w14:textId="1ECCF5F0" w:rsidR="00643298" w:rsidRPr="00606022" w:rsidRDefault="00643298" w:rsidP="00643298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2024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 xml:space="preserve">Research Integrity </w:t>
      </w:r>
      <w:r w:rsidR="00794C7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Online Course, Epigeum. </w:t>
      </w:r>
    </w:p>
    <w:p w14:paraId="75A9348B" w14:textId="730FACCF" w:rsidR="00B80CEB" w:rsidRPr="00606022" w:rsidRDefault="00B80CEB" w:rsidP="00B80CEB">
      <w:pPr>
        <w:pBdr>
          <w:bottom w:val="single" w:sz="6" w:space="1" w:color="auto"/>
        </w:pBd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2023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F6678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Preparing to Teach in Higher Education</w:t>
      </w:r>
      <w:r w:rsidR="00F6678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’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="00F6678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Pedagogical Training </w:t>
      </w:r>
      <w:r w:rsidR="00AA741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Workshop</w:t>
      </w:r>
      <w:r w:rsidR="00F6678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, the Department of Philosophy at the University of Warwick.</w:t>
      </w:r>
    </w:p>
    <w:p w14:paraId="1C5E426F" w14:textId="77777777" w:rsidR="00D141A1" w:rsidRPr="00606022" w:rsidRDefault="00D141A1" w:rsidP="00B80CEB">
      <w:pPr>
        <w:pBdr>
          <w:bottom w:val="single" w:sz="6" w:space="1" w:color="auto"/>
        </w:pBd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</w:p>
    <w:p w14:paraId="002BE588" w14:textId="7A201FBA" w:rsidR="00D141A1" w:rsidRPr="00606022" w:rsidRDefault="0006431A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SERVICE</w:t>
      </w:r>
    </w:p>
    <w:p w14:paraId="78782543" w14:textId="127F658D" w:rsidR="00C61BFE" w:rsidRPr="00606022" w:rsidRDefault="00C61BFE" w:rsidP="00C61BFE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2021‒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 xml:space="preserve">Committee Member, Postgraduate Research Representative. Equality and Welfare Committee. Department of Philosophy, University of Warwick. </w:t>
      </w:r>
    </w:p>
    <w:p w14:paraId="4C323F9E" w14:textId="11760A5C" w:rsidR="00AB706C" w:rsidRPr="00606022" w:rsidRDefault="00AB706C" w:rsidP="00AB706C">
      <w:pPr>
        <w:spacing w:after="80"/>
        <w:ind w:left="2160" w:hanging="2160"/>
        <w:rPr>
          <w:rFonts w:asciiTheme="minorHAnsi" w:hAnsiTheme="minorHAnsi" w:cstheme="minorHAnsi"/>
          <w:sz w:val="24"/>
          <w:szCs w:val="24"/>
          <w:lang w:val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2025-2026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>Editorial Board Member</w:t>
      </w:r>
      <w:r w:rsidR="00C254F6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of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="00A43D81" w:rsidRPr="00606022">
        <w:rPr>
          <w:rFonts w:asciiTheme="minorHAnsi" w:hAnsiTheme="minorHAnsi" w:cstheme="minorHAnsi"/>
          <w:i/>
          <w:iCs/>
          <w:sz w:val="24"/>
          <w:szCs w:val="24"/>
          <w:lang w:val="en-GB"/>
        </w:rPr>
        <w:t>The Journal of Postgraduate Pedagogic Practice</w:t>
      </w:r>
      <w:r w:rsidR="00A43D81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. </w:t>
      </w:r>
    </w:p>
    <w:p w14:paraId="0FA7E6B2" w14:textId="4825D259" w:rsidR="00392723" w:rsidRPr="00606022" w:rsidRDefault="00392723" w:rsidP="00392723">
      <w:pPr>
        <w:spacing w:after="80"/>
        <w:ind w:left="2160" w:hanging="2160"/>
        <w:rPr>
          <w:rFonts w:asciiTheme="minorHAnsi" w:hAnsiTheme="minorHAnsi" w:cstheme="minorHAnsi"/>
          <w:sz w:val="24"/>
          <w:szCs w:val="24"/>
          <w:lang w:val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2025-2026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 xml:space="preserve">Reviewer for </w:t>
      </w:r>
      <w:r w:rsidRPr="00606022">
        <w:rPr>
          <w:rFonts w:asciiTheme="minorHAnsi" w:hAnsiTheme="minorHAnsi" w:cstheme="minorHAnsi"/>
          <w:i/>
          <w:iCs/>
          <w:sz w:val="24"/>
          <w:szCs w:val="24"/>
          <w:lang w:val="en-GB"/>
        </w:rPr>
        <w:t>The Journal of Postgraduate Pedagogic Practice</w:t>
      </w:r>
      <w:r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. </w:t>
      </w:r>
    </w:p>
    <w:p w14:paraId="5F62A65E" w14:textId="12DBA8B1" w:rsidR="009366C9" w:rsidRPr="00606022" w:rsidRDefault="009366C9" w:rsidP="009366C9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2025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>Chair. ‘</w:t>
      </w:r>
      <w:r w:rsidR="00125B50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Evolving Experiences in Postgraduate Teaching: Navigating Changing Landscapes, Practices, and Technologies’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. </w:t>
      </w:r>
      <w:r w:rsidR="001E5B3E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PGR Teacher Conference.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Warwick </w:t>
      </w:r>
      <w:r w:rsidR="00040628" w:rsidRPr="00606022">
        <w:rPr>
          <w:rFonts w:asciiTheme="minorHAnsi" w:hAnsiTheme="minorHAnsi" w:cstheme="minorHAnsi"/>
          <w:sz w:val="24"/>
          <w:szCs w:val="24"/>
          <w:lang w:val="en-GB"/>
        </w:rPr>
        <w:t>Postgraduate Teaching Community, Warwick Academic Development Centre,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University of Warwick.  </w:t>
      </w:r>
    </w:p>
    <w:p w14:paraId="152E1C6F" w14:textId="56468553" w:rsidR="009366C9" w:rsidRPr="00606022" w:rsidRDefault="003D0CF8" w:rsidP="003D0CF8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9835D5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4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 xml:space="preserve">Chair. ‘Approaching Value’. Warwick Continental Philosophy Conference. University of Warwick.  </w:t>
      </w:r>
    </w:p>
    <w:p w14:paraId="6CAB71B1" w14:textId="22021654" w:rsidR="00056B15" w:rsidRPr="00606022" w:rsidRDefault="00056B15" w:rsidP="00056B15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2023-2024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>Committee Member, Minorities Representative. Student Engagement Committee. Department of Philosophy, University of Warwick</w:t>
      </w:r>
      <w:r w:rsidR="00AA7C86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(UK)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</w:p>
    <w:p w14:paraId="2F27F262" w14:textId="17B5B8CE" w:rsidR="00C61BFE" w:rsidRPr="00606022" w:rsidRDefault="00C61BFE" w:rsidP="00C61BFE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2023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1C2AC6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Chair. ‘</w:t>
      </w:r>
      <w:r w:rsidR="00912F3E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Lost in the Game: Philosophical explorations of play, power, and partying through the apocalypse</w:t>
      </w:r>
      <w:r w:rsidR="00923B9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’ Conference</w:t>
      </w:r>
      <w:r w:rsidR="00AA7C86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 University of Nottingham.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 </w:t>
      </w:r>
    </w:p>
    <w:p w14:paraId="031DF40B" w14:textId="41544305" w:rsidR="00C61BFE" w:rsidRPr="00606022" w:rsidRDefault="00923B92" w:rsidP="003E2B09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2023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>Chair. ‘</w:t>
      </w:r>
      <w:r w:rsidR="00EA018D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The Subject and Identity’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  <w:r w:rsidR="009366C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Warwick Continental Philosophy Conference. University of Warwick.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 </w:t>
      </w:r>
    </w:p>
    <w:p w14:paraId="2A35BC7E" w14:textId="6D417477" w:rsidR="00C61BFE" w:rsidRPr="00606022" w:rsidRDefault="00056B15" w:rsidP="00C61BFE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2022-2024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 xml:space="preserve">Committee Lead. Minorities and Philosophy (MAP), University of Warwick Charter.  </w:t>
      </w:r>
    </w:p>
    <w:p w14:paraId="7497552C" w14:textId="438616D9" w:rsidR="00056B15" w:rsidRPr="00606022" w:rsidRDefault="00056B15" w:rsidP="00056B15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2022-2024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 xml:space="preserve">Committee Member. Minorities Representative. </w:t>
      </w:r>
      <w:r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Student-Staff Liaison Committee.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Department of Philosophy, University of Warwick.</w:t>
      </w:r>
    </w:p>
    <w:p w14:paraId="5634FC86" w14:textId="1237D164" w:rsidR="00F17649" w:rsidRPr="00606022" w:rsidRDefault="00E70BE2" w:rsidP="00923B92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2021</w:t>
      </w:r>
      <w:r w:rsidR="00F90060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-2024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 xml:space="preserve">Committee Member, </w:t>
      </w:r>
      <w:r w:rsidR="00680F47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Minorities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Representative. Equality and Welfare Committee. Department of Philosophy, University of Warwick. </w:t>
      </w:r>
    </w:p>
    <w:p w14:paraId="6EA7E35B" w14:textId="425C42AD" w:rsidR="009257A1" w:rsidRPr="00606022" w:rsidRDefault="006D28D0" w:rsidP="006D28D0">
      <w:pPr>
        <w:pBdr>
          <w:bottom w:val="single" w:sz="6" w:space="1" w:color="auto"/>
        </w:pBd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64634D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0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64634D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Alum</w:t>
      </w:r>
      <w:r w:rsidR="00422D78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na profile for notable contribution to the Department. </w:t>
      </w:r>
      <w:r w:rsidR="009257A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Department</w:t>
      </w:r>
      <w:r w:rsidR="00561F1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of Philosophy, the </w:t>
      </w:r>
      <w:r w:rsidR="009257A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University</w:t>
      </w:r>
      <w:r w:rsidR="00561F1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of Kent. Available at: </w:t>
      </w:r>
      <w:hyperlink r:id="rId14" w:history="1">
        <w:r w:rsidR="009257A1" w:rsidRPr="00606022">
          <w:rPr>
            <w:rStyle w:val="Hyperlink"/>
            <w:rFonts w:asciiTheme="minorHAnsi" w:eastAsia="Cambria" w:hAnsiTheme="minorHAnsi" w:cstheme="minorHAnsi"/>
            <w:sz w:val="24"/>
            <w:szCs w:val="24"/>
            <w:lang w:val="en-GB" w:eastAsia="en-GB" w:bidi="en-GB"/>
          </w:rPr>
          <w:t>https://www.kent.ac.uk/philosophy/news/13712/graduate-profile-clarissa-muller-ba-philosophy</w:t>
        </w:r>
      </w:hyperlink>
      <w:r w:rsidR="009257A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. </w:t>
      </w:r>
    </w:p>
    <w:p w14:paraId="758F06EE" w14:textId="77777777" w:rsidR="00AF19BF" w:rsidRPr="00606022" w:rsidRDefault="00AF19BF" w:rsidP="006D28D0">
      <w:pPr>
        <w:pBdr>
          <w:bottom w:val="single" w:sz="6" w:space="1" w:color="auto"/>
        </w:pBd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</w:p>
    <w:p w14:paraId="54C0F208" w14:textId="29C118EB" w:rsidR="00AF19BF" w:rsidRPr="00606022" w:rsidRDefault="000A2775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 xml:space="preserve">REFEREES </w:t>
      </w:r>
    </w:p>
    <w:p w14:paraId="67D32341" w14:textId="77777777" w:rsidR="00BF5378" w:rsidRPr="00606022" w:rsidRDefault="00BF5378" w:rsidP="00D54873">
      <w:pPr>
        <w:pBdr>
          <w:top w:val="nil"/>
          <w:left w:val="nil"/>
          <w:bottom w:val="nil"/>
          <w:right w:val="nil"/>
          <w:between w:val="nil"/>
        </w:pBdr>
        <w:rPr>
          <w:rFonts w:asciiTheme="minorHAnsi" w:eastAsia="Cambria" w:hAnsiTheme="minorHAnsi" w:cstheme="minorHAnsi"/>
          <w:b/>
          <w:bCs/>
          <w:color w:val="242424"/>
          <w:sz w:val="24"/>
          <w:szCs w:val="24"/>
          <w:lang w:val="en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5"/>
        <w:gridCol w:w="4675"/>
      </w:tblGrid>
      <w:tr w:rsidR="00D40E43" w:rsidRPr="00606022" w14:paraId="7DCDF88F" w14:textId="77777777" w:rsidTr="00397616">
        <w:tc>
          <w:tcPr>
            <w:tcW w:w="4675" w:type="dxa"/>
          </w:tcPr>
          <w:p w14:paraId="58CBFDEC" w14:textId="77777777" w:rsidR="00D40E43" w:rsidRPr="00606022" w:rsidRDefault="00D40E43" w:rsidP="00D40E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mbria" w:hAnsiTheme="minorHAnsi" w:cstheme="minorHAnsi"/>
                <w:b/>
                <w:bCs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b/>
                <w:bCs/>
                <w:color w:val="242424"/>
                <w:sz w:val="24"/>
                <w:szCs w:val="24"/>
                <w:lang w:val="en-GB"/>
              </w:rPr>
              <w:t xml:space="preserve">Dr. Tobias Keiling </w:t>
            </w:r>
          </w:p>
          <w:p w14:paraId="24D920CD" w14:textId="77777777" w:rsidR="00D40E43" w:rsidRPr="00606022" w:rsidRDefault="00D40E43" w:rsidP="00D40E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Department of Philosophy</w:t>
            </w:r>
          </w:p>
          <w:p w14:paraId="38CC2FB1" w14:textId="77777777" w:rsidR="00D40E43" w:rsidRPr="00606022" w:rsidRDefault="00D40E43" w:rsidP="00D40E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University of Warwick</w:t>
            </w:r>
          </w:p>
          <w:p w14:paraId="0C4E5D44" w14:textId="2E8DCEBB" w:rsidR="00D40E43" w:rsidRPr="00606022" w:rsidRDefault="00D40E43" w:rsidP="00D40E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Coventry</w:t>
            </w:r>
            <w:r w:rsidR="00650AB9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,</w:t>
            </w: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 xml:space="preserve"> CV4 7AL</w:t>
            </w:r>
          </w:p>
          <w:p w14:paraId="40BE97F2" w14:textId="3BA2CA88" w:rsidR="00115348" w:rsidRPr="00606022" w:rsidRDefault="00D40E43" w:rsidP="00D40E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Tel: + 44</w:t>
            </w:r>
            <w:r w:rsidR="00115348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 xml:space="preserve"> </w:t>
            </w:r>
            <w:r w:rsidR="00235612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(</w:t>
            </w:r>
            <w:r w:rsidR="00235612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  <w:t>0</w:t>
            </w:r>
            <w:r w:rsidR="00115348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  <w:t>)</w:t>
            </w:r>
            <w:r w:rsidR="00235612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  <w:t>24</w:t>
            </w:r>
            <w:r w:rsidR="00115348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  <w:t xml:space="preserve"> </w:t>
            </w:r>
            <w:r w:rsidR="00235612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  <w:t>7652</w:t>
            </w:r>
            <w:r w:rsidR="00115348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  <w:t xml:space="preserve"> </w:t>
            </w:r>
            <w:r w:rsidR="00235612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  <w:t>4817</w:t>
            </w:r>
          </w:p>
          <w:p w14:paraId="0E6AC1E5" w14:textId="791C0DA4" w:rsidR="00D40E43" w:rsidRPr="00606022" w:rsidRDefault="00115348" w:rsidP="00D40E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</w:pPr>
            <w:hyperlink r:id="rId15" w:history="1">
              <w:r w:rsidRPr="00606022">
                <w:rPr>
                  <w:rStyle w:val="Hyperlink"/>
                  <w:rFonts w:asciiTheme="minorHAnsi" w:eastAsia="Cambria" w:hAnsiTheme="minorHAnsi" w:cstheme="minorHAnsi"/>
                  <w:sz w:val="24"/>
                  <w:szCs w:val="24"/>
                </w:rPr>
                <w:t>tobias.keiling@warwick.ac.uk</w:t>
              </w:r>
            </w:hyperlink>
          </w:p>
          <w:p w14:paraId="2CED83BF" w14:textId="63A36F80" w:rsidR="002E011C" w:rsidRPr="00606022" w:rsidRDefault="002E011C" w:rsidP="00D40E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</w:pPr>
          </w:p>
        </w:tc>
        <w:tc>
          <w:tcPr>
            <w:tcW w:w="4675" w:type="dxa"/>
          </w:tcPr>
          <w:p w14:paraId="310DA248" w14:textId="77777777" w:rsidR="00D40E43" w:rsidRPr="00606022" w:rsidRDefault="00D40E43" w:rsidP="00397616">
            <w:pPr>
              <w:rPr>
                <w:rFonts w:asciiTheme="minorHAnsi" w:eastAsia="Cambria" w:hAnsiTheme="minorHAnsi" w:cstheme="minorHAnsi"/>
                <w:b/>
                <w:bCs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b/>
                <w:bCs/>
                <w:color w:val="242424"/>
                <w:sz w:val="24"/>
                <w:szCs w:val="24"/>
                <w:lang w:val="en-GB"/>
              </w:rPr>
              <w:t>Dr. Eliza Little</w:t>
            </w:r>
          </w:p>
          <w:p w14:paraId="7317621F" w14:textId="77777777" w:rsidR="00D40E43" w:rsidRPr="00606022" w:rsidRDefault="00D40E43" w:rsidP="00397616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Department of Philosophy</w:t>
            </w:r>
          </w:p>
          <w:p w14:paraId="631C216A" w14:textId="77777777" w:rsidR="00D40E43" w:rsidRPr="00606022" w:rsidRDefault="00D40E43" w:rsidP="00397616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University of Warwick</w:t>
            </w:r>
          </w:p>
          <w:p w14:paraId="493ADDE9" w14:textId="1140A451" w:rsidR="00D40E43" w:rsidRPr="00606022" w:rsidRDefault="00D40E43" w:rsidP="00397616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Coventry</w:t>
            </w:r>
            <w:r w:rsidR="00650AB9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,</w:t>
            </w: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 xml:space="preserve"> CV4 7AL</w:t>
            </w:r>
          </w:p>
          <w:p w14:paraId="6C67A365" w14:textId="58CA4647" w:rsidR="00D40E43" w:rsidRPr="00606022" w:rsidRDefault="00D40E43" w:rsidP="00397616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 xml:space="preserve">Tel: </w:t>
            </w:r>
            <w:r w:rsidR="00E43765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  <w:t>+44 (0)24 7657 5178</w:t>
            </w:r>
          </w:p>
          <w:p w14:paraId="602E1AE5" w14:textId="7BBAF720" w:rsidR="00D40E43" w:rsidRPr="00606022" w:rsidRDefault="002E011C" w:rsidP="00397616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hyperlink r:id="rId16" w:history="1">
              <w:r w:rsidRPr="00606022">
                <w:rPr>
                  <w:rStyle w:val="Hyperlink"/>
                  <w:rFonts w:asciiTheme="minorHAnsi" w:eastAsia="Cambria" w:hAnsiTheme="minorHAnsi" w:cstheme="minorHAnsi"/>
                  <w:sz w:val="24"/>
                  <w:szCs w:val="24"/>
                  <w:lang w:val="en-GB"/>
                </w:rPr>
                <w:t>eliza.little@warwick.ac.uk</w:t>
              </w:r>
            </w:hyperlink>
          </w:p>
          <w:p w14:paraId="2EE40CDB" w14:textId="17931BB2" w:rsidR="002E011C" w:rsidRPr="00606022" w:rsidRDefault="002E011C" w:rsidP="00397616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</w:p>
        </w:tc>
      </w:tr>
      <w:tr w:rsidR="00D40E43" w:rsidRPr="00606022" w14:paraId="15070873" w14:textId="77777777" w:rsidTr="00397616">
        <w:tc>
          <w:tcPr>
            <w:tcW w:w="4675" w:type="dxa"/>
          </w:tcPr>
          <w:p w14:paraId="07A97F0F" w14:textId="723809BE" w:rsidR="00D40E43" w:rsidRPr="00606022" w:rsidRDefault="002E011C" w:rsidP="00D54873">
            <w:pPr>
              <w:rPr>
                <w:rFonts w:asciiTheme="minorHAnsi" w:eastAsia="Cambria" w:hAnsiTheme="minorHAnsi" w:cstheme="minorHAnsi"/>
                <w:b/>
                <w:bCs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b/>
                <w:bCs/>
                <w:color w:val="242424"/>
                <w:sz w:val="24"/>
                <w:szCs w:val="24"/>
                <w:lang w:val="en-GB"/>
              </w:rPr>
              <w:t xml:space="preserve">Dr. Robert Chapman </w:t>
            </w:r>
          </w:p>
          <w:p w14:paraId="29B7E5F8" w14:textId="77777777" w:rsidR="002E011C" w:rsidRPr="00606022" w:rsidRDefault="00A976C1" w:rsidP="00D54873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Department of Philosophy</w:t>
            </w:r>
          </w:p>
          <w:p w14:paraId="4EAE0AD1" w14:textId="77777777" w:rsidR="00A976C1" w:rsidRPr="00606022" w:rsidRDefault="00A976C1" w:rsidP="00D54873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University of Durham</w:t>
            </w:r>
          </w:p>
          <w:p w14:paraId="6F75F744" w14:textId="77777777" w:rsidR="00A976C1" w:rsidRPr="00606022" w:rsidRDefault="00650AB9" w:rsidP="00D54873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  <w:t>Durham, DH1 3LE</w:t>
            </w:r>
          </w:p>
          <w:p w14:paraId="14D0B5B9" w14:textId="77777777" w:rsidR="00650AB9" w:rsidRPr="00606022" w:rsidRDefault="00650AB9" w:rsidP="00D54873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 xml:space="preserve">Tel: </w:t>
            </w:r>
            <w:r w:rsidR="001B0266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  <w:t>+44 (0)191 334 5325</w:t>
            </w:r>
          </w:p>
          <w:p w14:paraId="17E2A073" w14:textId="6AD5A451" w:rsidR="001B0266" w:rsidRPr="00606022" w:rsidRDefault="00CD6BE0" w:rsidP="00D54873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</w:pPr>
            <w:hyperlink r:id="rId17" w:history="1">
              <w:r w:rsidRPr="00606022">
                <w:rPr>
                  <w:rStyle w:val="Hyperlink"/>
                  <w:rFonts w:asciiTheme="minorHAnsi" w:eastAsia="Cambria" w:hAnsiTheme="minorHAnsi" w:cstheme="minorHAnsi"/>
                  <w:sz w:val="24"/>
                  <w:szCs w:val="24"/>
                </w:rPr>
                <w:t>robert.j.chapman@durham.ac.uk</w:t>
              </w:r>
            </w:hyperlink>
          </w:p>
          <w:p w14:paraId="61C57F55" w14:textId="1C5AC222" w:rsidR="00CD6BE0" w:rsidRPr="00606022" w:rsidRDefault="00CD6BE0" w:rsidP="00D54873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</w:pPr>
          </w:p>
        </w:tc>
        <w:tc>
          <w:tcPr>
            <w:tcW w:w="4675" w:type="dxa"/>
          </w:tcPr>
          <w:p w14:paraId="2BE81E77" w14:textId="6109138C" w:rsidR="00D11619" w:rsidRPr="00606022" w:rsidRDefault="00D11619" w:rsidP="00D54873">
            <w:pPr>
              <w:rPr>
                <w:rFonts w:asciiTheme="minorHAnsi" w:eastAsia="Cambria" w:hAnsiTheme="minorHAnsi" w:cstheme="minorHAnsi"/>
                <w:b/>
                <w:bCs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b/>
                <w:bCs/>
                <w:color w:val="242424"/>
                <w:sz w:val="24"/>
                <w:szCs w:val="24"/>
                <w:lang w:val="en-GB"/>
              </w:rPr>
              <w:t>Prof. Eileen John</w:t>
            </w:r>
          </w:p>
          <w:p w14:paraId="0D0FC38E" w14:textId="21515E78" w:rsidR="00D11619" w:rsidRPr="00606022" w:rsidRDefault="00D11619" w:rsidP="00D116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Department of Philosophy</w:t>
            </w:r>
          </w:p>
          <w:p w14:paraId="30CDE911" w14:textId="77777777" w:rsidR="00D11619" w:rsidRPr="00606022" w:rsidRDefault="00D11619" w:rsidP="00D116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University of Warwick</w:t>
            </w:r>
          </w:p>
          <w:p w14:paraId="6672F9C7" w14:textId="77777777" w:rsidR="00D11619" w:rsidRPr="00606022" w:rsidRDefault="00D11619" w:rsidP="00D116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Coventry, CV4 7AL</w:t>
            </w:r>
          </w:p>
          <w:p w14:paraId="63E547DE" w14:textId="0685D06F" w:rsidR="00D11619" w:rsidRPr="00606022" w:rsidRDefault="00D11619" w:rsidP="00D116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 xml:space="preserve">Tel: + </w:t>
            </w:r>
            <w:r w:rsidR="00235612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  <w:t>44 (0)24 7657 2527</w:t>
            </w:r>
          </w:p>
          <w:p w14:paraId="70B2C39B" w14:textId="6B40A6A2" w:rsidR="00D40E43" w:rsidRPr="00606022" w:rsidRDefault="00235612" w:rsidP="00D54873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hyperlink r:id="rId18" w:history="1">
              <w:r w:rsidRPr="00606022">
                <w:rPr>
                  <w:rStyle w:val="Hyperlink"/>
                  <w:rFonts w:asciiTheme="minorHAnsi" w:eastAsia="Cambria" w:hAnsiTheme="minorHAnsi" w:cstheme="minorHAnsi"/>
                  <w:sz w:val="24"/>
                  <w:szCs w:val="24"/>
                </w:rPr>
                <w:t>eileen.john@warwick.ac.uk</w:t>
              </w:r>
            </w:hyperlink>
          </w:p>
        </w:tc>
      </w:tr>
    </w:tbl>
    <w:p w14:paraId="1A8AACA1" w14:textId="77777777" w:rsidR="00B3003A" w:rsidRPr="00606022" w:rsidRDefault="00B3003A">
      <w:pPr>
        <w:pBdr>
          <w:bottom w:val="single" w:sz="6" w:space="1" w:color="auto"/>
        </w:pBd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</w:p>
    <w:p w14:paraId="511CF6DC" w14:textId="77777777" w:rsidR="000844E0" w:rsidRPr="00606022" w:rsidRDefault="00CC074D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LANGUAGES</w:t>
      </w:r>
    </w:p>
    <w:p w14:paraId="511CF6DD" w14:textId="77777777" w:rsidR="000844E0" w:rsidRPr="00606022" w:rsidRDefault="000844E0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</w:p>
    <w:p w14:paraId="511CF6DE" w14:textId="55F5303D" w:rsidR="000844E0" w:rsidRPr="00606022" w:rsidRDefault="00CC074D">
      <w:pPr>
        <w:spacing w:after="8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English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BF5378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Native</w:t>
      </w:r>
    </w:p>
    <w:p w14:paraId="511CF6DF" w14:textId="1FD08935" w:rsidR="000844E0" w:rsidRPr="00606022" w:rsidRDefault="00BF5378">
      <w:pPr>
        <w:spacing w:after="8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russian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 xml:space="preserve">            </w:t>
      </w:r>
      <w:r w:rsidR="00981527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Intermediate</w:t>
      </w:r>
      <w:r w:rsidR="00783188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– CEFR </w:t>
      </w:r>
      <w:r w:rsidR="00CE03C7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B2</w:t>
      </w:r>
    </w:p>
    <w:p w14:paraId="511CF6E1" w14:textId="78E19EC9" w:rsidR="000844E0" w:rsidRPr="00606022" w:rsidRDefault="00CC074D">
      <w:pPr>
        <w:spacing w:after="8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French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CE03C7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Beginner – CEFR A2</w:t>
      </w:r>
    </w:p>
    <w:p w14:paraId="511CF6E2" w14:textId="6F09697C" w:rsidR="000844E0" w:rsidRPr="00606022" w:rsidRDefault="00CC074D">
      <w:pPr>
        <w:spacing w:after="8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German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CE03C7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Elementary – CEFR A1</w:t>
      </w:r>
    </w:p>
    <w:p w14:paraId="511CF6E3" w14:textId="77777777" w:rsidR="000844E0" w:rsidRPr="00606022" w:rsidRDefault="000844E0">
      <w:pPr>
        <w:spacing w:after="8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</w:p>
    <w:sectPr w:rsidR="000844E0" w:rsidRPr="00606022">
      <w:footerReference w:type="default" r:id="rId19"/>
      <w:endnotePr>
        <w:numFmt w:val="decimal"/>
      </w:endnotePr>
      <w:type w:val="continuous"/>
      <w:pgSz w:w="12240" w:h="15840"/>
      <w:pgMar w:top="1440" w:right="1440" w:bottom="1440" w:left="1440" w:header="0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5347D2" w14:textId="77777777" w:rsidR="003E4EDC" w:rsidRDefault="003E4EDC">
      <w:r>
        <w:separator/>
      </w:r>
    </w:p>
  </w:endnote>
  <w:endnote w:type="continuationSeparator" w:id="0">
    <w:p w14:paraId="71ECA8CB" w14:textId="77777777" w:rsidR="003E4EDC" w:rsidRDefault="003E4E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sic Sans"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CF6E4" w14:textId="77777777" w:rsidR="000844E0" w:rsidRDefault="00CC074D">
    <w:pPr>
      <w:pStyle w:val="Footer"/>
      <w:jc w:val="center"/>
      <w:rPr>
        <w:b/>
        <w:bCs/>
        <w:color w:val="00007F"/>
      </w:rPr>
    </w:pPr>
    <w:r>
      <w:rPr>
        <w:b/>
        <w:bCs/>
        <w:color w:val="00007F"/>
      </w:rPr>
      <w:fldChar w:fldCharType="begin"/>
    </w:r>
    <w:r>
      <w:rPr>
        <w:b/>
        <w:bCs/>
        <w:color w:val="00007F"/>
      </w:rPr>
      <w:instrText xml:space="preserve"> PAGE </w:instrText>
    </w:r>
    <w:r>
      <w:rPr>
        <w:b/>
        <w:bCs/>
        <w:color w:val="00007F"/>
      </w:rPr>
      <w:fldChar w:fldCharType="separate"/>
    </w:r>
    <w:r>
      <w:rPr>
        <w:b/>
        <w:bCs/>
        <w:color w:val="00007F"/>
      </w:rPr>
      <w:t>9</w:t>
    </w:r>
    <w:r>
      <w:rPr>
        <w:b/>
        <w:bCs/>
        <w:color w:val="00007F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936BC4" w14:textId="77777777" w:rsidR="003E4EDC" w:rsidRDefault="003E4EDC">
      <w:r>
        <w:separator/>
      </w:r>
    </w:p>
  </w:footnote>
  <w:footnote w:type="continuationSeparator" w:id="0">
    <w:p w14:paraId="78F04556" w14:textId="77777777" w:rsidR="003E4EDC" w:rsidRDefault="003E4E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767694"/>
    <w:multiLevelType w:val="singleLevel"/>
    <w:tmpl w:val="B5A0363E"/>
    <w:name w:val="Bullet 2"/>
    <w:lvl w:ilvl="0">
      <w:numFmt w:val="bullet"/>
      <w:lvlText w:val=""/>
      <w:lvlJc w:val="left"/>
      <w:pPr>
        <w:ind w:left="0" w:firstLine="0"/>
      </w:pPr>
      <w:rPr>
        <w:rFonts w:ascii="Wingdings" w:eastAsia="Wingdings" w:hAnsi="Wingdings" w:cs="Wingdings"/>
      </w:rPr>
    </w:lvl>
  </w:abstractNum>
  <w:abstractNum w:abstractNumId="1" w15:restartNumberingAfterBreak="0">
    <w:nsid w:val="22E01DEF"/>
    <w:multiLevelType w:val="singleLevel"/>
    <w:tmpl w:val="058044DA"/>
    <w:name w:val="Bullet 3"/>
    <w:lvl w:ilvl="0">
      <w:numFmt w:val="bullet"/>
      <w:lvlText w:val=""/>
      <w:lvlJc w:val="left"/>
      <w:pPr>
        <w:tabs>
          <w:tab w:val="num" w:pos="283"/>
        </w:tabs>
        <w:ind w:left="283" w:hanging="283"/>
      </w:pPr>
      <w:rPr>
        <w:rFonts w:ascii="Wingdings" w:eastAsia="Wingdings" w:hAnsi="Wingdings" w:cs="Wingdings"/>
      </w:rPr>
    </w:lvl>
  </w:abstractNum>
  <w:abstractNum w:abstractNumId="2" w15:restartNumberingAfterBreak="0">
    <w:nsid w:val="5F1330B0"/>
    <w:multiLevelType w:val="hybridMultilevel"/>
    <w:tmpl w:val="040C7F56"/>
    <w:lvl w:ilvl="0" w:tplc="69E4EE12">
      <w:numFmt w:val="none"/>
      <w:lvlText w:val=""/>
      <w:lvlJc w:val="left"/>
      <w:pPr>
        <w:tabs>
          <w:tab w:val="num" w:pos="360"/>
        </w:tabs>
        <w:ind w:left="360" w:hanging="360"/>
      </w:pPr>
    </w:lvl>
    <w:lvl w:ilvl="1" w:tplc="A628EB12">
      <w:numFmt w:val="none"/>
      <w:lvlText w:val=""/>
      <w:lvlJc w:val="left"/>
      <w:pPr>
        <w:tabs>
          <w:tab w:val="num" w:pos="360"/>
        </w:tabs>
        <w:ind w:left="360" w:hanging="360"/>
      </w:pPr>
    </w:lvl>
    <w:lvl w:ilvl="2" w:tplc="BAE8F8E2">
      <w:numFmt w:val="none"/>
      <w:lvlText w:val=""/>
      <w:lvlJc w:val="left"/>
      <w:pPr>
        <w:tabs>
          <w:tab w:val="num" w:pos="360"/>
        </w:tabs>
        <w:ind w:left="360" w:hanging="360"/>
      </w:pPr>
    </w:lvl>
    <w:lvl w:ilvl="3" w:tplc="C2C48A44">
      <w:numFmt w:val="none"/>
      <w:lvlText w:val=""/>
      <w:lvlJc w:val="left"/>
      <w:pPr>
        <w:tabs>
          <w:tab w:val="num" w:pos="360"/>
        </w:tabs>
        <w:ind w:left="360" w:hanging="360"/>
      </w:pPr>
    </w:lvl>
    <w:lvl w:ilvl="4" w:tplc="DC765A56">
      <w:numFmt w:val="none"/>
      <w:lvlText w:val=""/>
      <w:lvlJc w:val="left"/>
      <w:pPr>
        <w:tabs>
          <w:tab w:val="num" w:pos="360"/>
        </w:tabs>
        <w:ind w:left="360" w:hanging="360"/>
      </w:pPr>
    </w:lvl>
    <w:lvl w:ilvl="5" w:tplc="00448CEE">
      <w:numFmt w:val="none"/>
      <w:lvlText w:val=""/>
      <w:lvlJc w:val="left"/>
      <w:pPr>
        <w:tabs>
          <w:tab w:val="num" w:pos="360"/>
        </w:tabs>
        <w:ind w:left="360" w:hanging="360"/>
      </w:pPr>
    </w:lvl>
    <w:lvl w:ilvl="6" w:tplc="EB941530">
      <w:numFmt w:val="none"/>
      <w:lvlText w:val=""/>
      <w:lvlJc w:val="left"/>
      <w:pPr>
        <w:tabs>
          <w:tab w:val="num" w:pos="360"/>
        </w:tabs>
        <w:ind w:left="360" w:hanging="360"/>
      </w:pPr>
    </w:lvl>
    <w:lvl w:ilvl="7" w:tplc="1DD259AE">
      <w:numFmt w:val="none"/>
      <w:lvlText w:val=""/>
      <w:lvlJc w:val="left"/>
      <w:pPr>
        <w:tabs>
          <w:tab w:val="num" w:pos="360"/>
        </w:tabs>
        <w:ind w:left="360" w:hanging="360"/>
      </w:pPr>
    </w:lvl>
    <w:lvl w:ilvl="8" w:tplc="FCAE5960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64974869"/>
    <w:multiLevelType w:val="singleLevel"/>
    <w:tmpl w:val="29DA1216"/>
    <w:name w:val="Bullet 7"/>
    <w:lvl w:ilvl="0">
      <w:numFmt w:val="bullet"/>
      <w:lvlText w:val=""/>
      <w:lvlJc w:val="left"/>
      <w:pPr>
        <w:ind w:left="0" w:firstLine="0"/>
      </w:pPr>
      <w:rPr>
        <w:rFonts w:ascii="Wingdings" w:eastAsia="Wingdings" w:hAnsi="Wingdings" w:cs="Wingdings"/>
      </w:rPr>
    </w:lvl>
  </w:abstractNum>
  <w:num w:numId="1" w16cid:durableId="1283076635">
    <w:abstractNumId w:val="3"/>
  </w:num>
  <w:num w:numId="2" w16cid:durableId="1894848003">
    <w:abstractNumId w:val="0"/>
  </w:num>
  <w:num w:numId="3" w16cid:durableId="846677168">
    <w:abstractNumId w:val="1"/>
  </w:num>
  <w:num w:numId="4" w16cid:durableId="10755158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autoHyphenation/>
  <w:drawingGridHorizontalSpacing w:val="283"/>
  <w:drawingGridVerticalSpacing w:val="283"/>
  <w:doNotShadeFormData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4E0"/>
    <w:rsid w:val="0002038C"/>
    <w:rsid w:val="00021C93"/>
    <w:rsid w:val="00040628"/>
    <w:rsid w:val="00056B15"/>
    <w:rsid w:val="0006431A"/>
    <w:rsid w:val="00072649"/>
    <w:rsid w:val="00072EFB"/>
    <w:rsid w:val="000844E0"/>
    <w:rsid w:val="00086391"/>
    <w:rsid w:val="00090F3A"/>
    <w:rsid w:val="00095FEF"/>
    <w:rsid w:val="000A2775"/>
    <w:rsid w:val="000A2D99"/>
    <w:rsid w:val="000A5BBA"/>
    <w:rsid w:val="000B438D"/>
    <w:rsid w:val="000B5A6B"/>
    <w:rsid w:val="000C381B"/>
    <w:rsid w:val="000D5337"/>
    <w:rsid w:val="000F3A5B"/>
    <w:rsid w:val="00115348"/>
    <w:rsid w:val="001157E6"/>
    <w:rsid w:val="00121AA3"/>
    <w:rsid w:val="00125B50"/>
    <w:rsid w:val="001329C3"/>
    <w:rsid w:val="00133F37"/>
    <w:rsid w:val="00137AD0"/>
    <w:rsid w:val="001451C2"/>
    <w:rsid w:val="00147BBA"/>
    <w:rsid w:val="00163ABB"/>
    <w:rsid w:val="00164B95"/>
    <w:rsid w:val="00172E8C"/>
    <w:rsid w:val="001940A1"/>
    <w:rsid w:val="001A0056"/>
    <w:rsid w:val="001A5439"/>
    <w:rsid w:val="001A789D"/>
    <w:rsid w:val="001B0266"/>
    <w:rsid w:val="001B3EAB"/>
    <w:rsid w:val="001B4BDB"/>
    <w:rsid w:val="001C2AC6"/>
    <w:rsid w:val="001D1513"/>
    <w:rsid w:val="001D1F83"/>
    <w:rsid w:val="001D2023"/>
    <w:rsid w:val="001E5B3E"/>
    <w:rsid w:val="00206566"/>
    <w:rsid w:val="00221038"/>
    <w:rsid w:val="002226C3"/>
    <w:rsid w:val="00225F69"/>
    <w:rsid w:val="00235612"/>
    <w:rsid w:val="002430EC"/>
    <w:rsid w:val="00255CB3"/>
    <w:rsid w:val="002574DD"/>
    <w:rsid w:val="00257E8B"/>
    <w:rsid w:val="002663E8"/>
    <w:rsid w:val="00285DA2"/>
    <w:rsid w:val="002879EE"/>
    <w:rsid w:val="002A1C6D"/>
    <w:rsid w:val="002D69BD"/>
    <w:rsid w:val="002E011C"/>
    <w:rsid w:val="002F4FFB"/>
    <w:rsid w:val="00304C36"/>
    <w:rsid w:val="00305221"/>
    <w:rsid w:val="00312871"/>
    <w:rsid w:val="00334717"/>
    <w:rsid w:val="00337BC9"/>
    <w:rsid w:val="0034679B"/>
    <w:rsid w:val="00361A2E"/>
    <w:rsid w:val="0037572C"/>
    <w:rsid w:val="00381782"/>
    <w:rsid w:val="00386F39"/>
    <w:rsid w:val="00392723"/>
    <w:rsid w:val="00397616"/>
    <w:rsid w:val="003B28AE"/>
    <w:rsid w:val="003B65E8"/>
    <w:rsid w:val="003C57E3"/>
    <w:rsid w:val="003C5920"/>
    <w:rsid w:val="003D0CF8"/>
    <w:rsid w:val="003D5AD5"/>
    <w:rsid w:val="003E2B09"/>
    <w:rsid w:val="003E4EDC"/>
    <w:rsid w:val="00400835"/>
    <w:rsid w:val="00402861"/>
    <w:rsid w:val="00416D84"/>
    <w:rsid w:val="00422D78"/>
    <w:rsid w:val="0044567E"/>
    <w:rsid w:val="00453E7C"/>
    <w:rsid w:val="00457282"/>
    <w:rsid w:val="0046543C"/>
    <w:rsid w:val="00477CB6"/>
    <w:rsid w:val="00480C09"/>
    <w:rsid w:val="004830FA"/>
    <w:rsid w:val="00483B25"/>
    <w:rsid w:val="004A0FE4"/>
    <w:rsid w:val="00504EDB"/>
    <w:rsid w:val="005060FC"/>
    <w:rsid w:val="00514915"/>
    <w:rsid w:val="00526DE0"/>
    <w:rsid w:val="00526DE9"/>
    <w:rsid w:val="005278DC"/>
    <w:rsid w:val="00533563"/>
    <w:rsid w:val="00535EB9"/>
    <w:rsid w:val="0053742C"/>
    <w:rsid w:val="00541FD1"/>
    <w:rsid w:val="00550C63"/>
    <w:rsid w:val="00561F19"/>
    <w:rsid w:val="00591C00"/>
    <w:rsid w:val="005A558D"/>
    <w:rsid w:val="005B1413"/>
    <w:rsid w:val="005B3817"/>
    <w:rsid w:val="005B787F"/>
    <w:rsid w:val="005B7F39"/>
    <w:rsid w:val="005F01CA"/>
    <w:rsid w:val="00600A04"/>
    <w:rsid w:val="0060206E"/>
    <w:rsid w:val="006046DA"/>
    <w:rsid w:val="0060506D"/>
    <w:rsid w:val="00606022"/>
    <w:rsid w:val="00610EEE"/>
    <w:rsid w:val="00632A4F"/>
    <w:rsid w:val="00643298"/>
    <w:rsid w:val="0064634D"/>
    <w:rsid w:val="00650AB9"/>
    <w:rsid w:val="006564BA"/>
    <w:rsid w:val="0066316F"/>
    <w:rsid w:val="00664A5C"/>
    <w:rsid w:val="00680F47"/>
    <w:rsid w:val="00685AED"/>
    <w:rsid w:val="006A332A"/>
    <w:rsid w:val="006A4C0D"/>
    <w:rsid w:val="006B475D"/>
    <w:rsid w:val="006C40DF"/>
    <w:rsid w:val="006C6891"/>
    <w:rsid w:val="006D28D0"/>
    <w:rsid w:val="006D498A"/>
    <w:rsid w:val="006E6E63"/>
    <w:rsid w:val="006F0174"/>
    <w:rsid w:val="0070028C"/>
    <w:rsid w:val="00705727"/>
    <w:rsid w:val="007113D1"/>
    <w:rsid w:val="00712F39"/>
    <w:rsid w:val="00725456"/>
    <w:rsid w:val="00732B63"/>
    <w:rsid w:val="0074413D"/>
    <w:rsid w:val="00745C30"/>
    <w:rsid w:val="00750AD2"/>
    <w:rsid w:val="00751B38"/>
    <w:rsid w:val="00765E8F"/>
    <w:rsid w:val="0077574F"/>
    <w:rsid w:val="00776F2C"/>
    <w:rsid w:val="00783188"/>
    <w:rsid w:val="00791D9F"/>
    <w:rsid w:val="0079333C"/>
    <w:rsid w:val="00794C79"/>
    <w:rsid w:val="007967FC"/>
    <w:rsid w:val="007A2DCE"/>
    <w:rsid w:val="007A3F74"/>
    <w:rsid w:val="007C4E5B"/>
    <w:rsid w:val="007D3BC4"/>
    <w:rsid w:val="00802B31"/>
    <w:rsid w:val="00806927"/>
    <w:rsid w:val="0082277E"/>
    <w:rsid w:val="00832710"/>
    <w:rsid w:val="0083277B"/>
    <w:rsid w:val="00835460"/>
    <w:rsid w:val="00836FBF"/>
    <w:rsid w:val="00847E9D"/>
    <w:rsid w:val="00852DA2"/>
    <w:rsid w:val="00854FAC"/>
    <w:rsid w:val="00860DDC"/>
    <w:rsid w:val="0086450C"/>
    <w:rsid w:val="0086519E"/>
    <w:rsid w:val="00865A2C"/>
    <w:rsid w:val="0087338A"/>
    <w:rsid w:val="008739E7"/>
    <w:rsid w:val="00894F01"/>
    <w:rsid w:val="008B17C2"/>
    <w:rsid w:val="008E1FFC"/>
    <w:rsid w:val="008E69A8"/>
    <w:rsid w:val="008F4581"/>
    <w:rsid w:val="008F7BBC"/>
    <w:rsid w:val="00904FC8"/>
    <w:rsid w:val="00912F3E"/>
    <w:rsid w:val="00923B92"/>
    <w:rsid w:val="00925017"/>
    <w:rsid w:val="009257A1"/>
    <w:rsid w:val="009366C9"/>
    <w:rsid w:val="009410E8"/>
    <w:rsid w:val="0094445F"/>
    <w:rsid w:val="009476AF"/>
    <w:rsid w:val="00953696"/>
    <w:rsid w:val="00956769"/>
    <w:rsid w:val="009658E7"/>
    <w:rsid w:val="00966C4F"/>
    <w:rsid w:val="00970CBE"/>
    <w:rsid w:val="00981527"/>
    <w:rsid w:val="00982C5C"/>
    <w:rsid w:val="009835D5"/>
    <w:rsid w:val="009A4CBB"/>
    <w:rsid w:val="009B38BE"/>
    <w:rsid w:val="009E58BB"/>
    <w:rsid w:val="009F45C8"/>
    <w:rsid w:val="00A03250"/>
    <w:rsid w:val="00A04311"/>
    <w:rsid w:val="00A179FD"/>
    <w:rsid w:val="00A2704E"/>
    <w:rsid w:val="00A3145B"/>
    <w:rsid w:val="00A32D03"/>
    <w:rsid w:val="00A3407D"/>
    <w:rsid w:val="00A408D1"/>
    <w:rsid w:val="00A4135E"/>
    <w:rsid w:val="00A4325C"/>
    <w:rsid w:val="00A43D81"/>
    <w:rsid w:val="00A617E1"/>
    <w:rsid w:val="00A81846"/>
    <w:rsid w:val="00A9025C"/>
    <w:rsid w:val="00A93CCC"/>
    <w:rsid w:val="00A94212"/>
    <w:rsid w:val="00A976C1"/>
    <w:rsid w:val="00AA317D"/>
    <w:rsid w:val="00AA7412"/>
    <w:rsid w:val="00AA7C86"/>
    <w:rsid w:val="00AB1BDE"/>
    <w:rsid w:val="00AB706C"/>
    <w:rsid w:val="00AC76C3"/>
    <w:rsid w:val="00AD3043"/>
    <w:rsid w:val="00AE4A2C"/>
    <w:rsid w:val="00AF19BF"/>
    <w:rsid w:val="00B06C3C"/>
    <w:rsid w:val="00B269DE"/>
    <w:rsid w:val="00B3003A"/>
    <w:rsid w:val="00B35D72"/>
    <w:rsid w:val="00B53E33"/>
    <w:rsid w:val="00B62685"/>
    <w:rsid w:val="00B65AC4"/>
    <w:rsid w:val="00B80CEB"/>
    <w:rsid w:val="00B90711"/>
    <w:rsid w:val="00BA09FC"/>
    <w:rsid w:val="00BA6679"/>
    <w:rsid w:val="00BA6B35"/>
    <w:rsid w:val="00BB4AB4"/>
    <w:rsid w:val="00BC1985"/>
    <w:rsid w:val="00BD62EE"/>
    <w:rsid w:val="00BF3778"/>
    <w:rsid w:val="00BF5378"/>
    <w:rsid w:val="00C254F6"/>
    <w:rsid w:val="00C3720D"/>
    <w:rsid w:val="00C4224C"/>
    <w:rsid w:val="00C53146"/>
    <w:rsid w:val="00C61BFE"/>
    <w:rsid w:val="00C63FE6"/>
    <w:rsid w:val="00C861A7"/>
    <w:rsid w:val="00C92B25"/>
    <w:rsid w:val="00CA6910"/>
    <w:rsid w:val="00CC074D"/>
    <w:rsid w:val="00CC42A4"/>
    <w:rsid w:val="00CC4E7D"/>
    <w:rsid w:val="00CC5172"/>
    <w:rsid w:val="00CC74C9"/>
    <w:rsid w:val="00CD6BE0"/>
    <w:rsid w:val="00CD7BD9"/>
    <w:rsid w:val="00CE03C7"/>
    <w:rsid w:val="00CE3E58"/>
    <w:rsid w:val="00D10A20"/>
    <w:rsid w:val="00D11619"/>
    <w:rsid w:val="00D141A1"/>
    <w:rsid w:val="00D2159E"/>
    <w:rsid w:val="00D36794"/>
    <w:rsid w:val="00D40E43"/>
    <w:rsid w:val="00D44E6E"/>
    <w:rsid w:val="00D54873"/>
    <w:rsid w:val="00D55045"/>
    <w:rsid w:val="00DB390F"/>
    <w:rsid w:val="00DB3C94"/>
    <w:rsid w:val="00DC42E6"/>
    <w:rsid w:val="00DF2A1B"/>
    <w:rsid w:val="00E05402"/>
    <w:rsid w:val="00E23C5B"/>
    <w:rsid w:val="00E42B03"/>
    <w:rsid w:val="00E43765"/>
    <w:rsid w:val="00E51DE0"/>
    <w:rsid w:val="00E63B07"/>
    <w:rsid w:val="00E70BE2"/>
    <w:rsid w:val="00E72762"/>
    <w:rsid w:val="00EA018D"/>
    <w:rsid w:val="00EA3ACD"/>
    <w:rsid w:val="00EA7840"/>
    <w:rsid w:val="00EB5FD7"/>
    <w:rsid w:val="00ED7B34"/>
    <w:rsid w:val="00EE3BD8"/>
    <w:rsid w:val="00EF0876"/>
    <w:rsid w:val="00EF143F"/>
    <w:rsid w:val="00EF4061"/>
    <w:rsid w:val="00EF710F"/>
    <w:rsid w:val="00F0041C"/>
    <w:rsid w:val="00F028F6"/>
    <w:rsid w:val="00F14E36"/>
    <w:rsid w:val="00F17649"/>
    <w:rsid w:val="00F214EC"/>
    <w:rsid w:val="00F376A7"/>
    <w:rsid w:val="00F515FD"/>
    <w:rsid w:val="00F6095C"/>
    <w:rsid w:val="00F66782"/>
    <w:rsid w:val="00F751DB"/>
    <w:rsid w:val="00F90060"/>
    <w:rsid w:val="00F97365"/>
    <w:rsid w:val="00FA3735"/>
    <w:rsid w:val="00FA54E5"/>
    <w:rsid w:val="00FA6581"/>
    <w:rsid w:val="00FB1468"/>
    <w:rsid w:val="00FB6BE5"/>
    <w:rsid w:val="00FC0FE5"/>
    <w:rsid w:val="00FD0FFC"/>
    <w:rsid w:val="00FD5A9C"/>
    <w:rsid w:val="00FD7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1CF5F4"/>
  <w15:docId w15:val="{F94DE183-0F12-4E95-90DF-227865B24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kern w:val="1"/>
        <w:lang w:val="ca-ES" w:eastAsia="zh-CN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keepLines/>
      <w:spacing w:before="240" w:after="60"/>
      <w:outlineLvl w:val="0"/>
    </w:pPr>
    <w:rPr>
      <w:rFonts w:ascii="Arial" w:hAnsi="Arial" w:cs="Arial"/>
      <w:b/>
      <w:bCs/>
      <w:sz w:val="36"/>
      <w:szCs w:val="36"/>
    </w:rPr>
  </w:style>
  <w:style w:type="paragraph" w:styleId="Heading2">
    <w:name w:val="heading 2"/>
    <w:basedOn w:val="Heading1"/>
    <w:next w:val="Normal"/>
    <w:qFormat/>
    <w:pPr>
      <w:outlineLvl w:val="1"/>
    </w:pPr>
    <w:rPr>
      <w:sz w:val="32"/>
      <w:szCs w:val="32"/>
    </w:rPr>
  </w:style>
  <w:style w:type="paragraph" w:styleId="Heading3">
    <w:name w:val="heading 3"/>
    <w:basedOn w:val="Heading2"/>
    <w:next w:val="Normal"/>
    <w:qFormat/>
    <w:pPr>
      <w:outlineLvl w:val="2"/>
    </w:pPr>
    <w:rPr>
      <w:sz w:val="28"/>
      <w:szCs w:val="28"/>
    </w:rPr>
  </w:style>
  <w:style w:type="paragraph" w:styleId="Heading4">
    <w:name w:val="heading 4"/>
    <w:basedOn w:val="Heading3"/>
    <w:next w:val="Normal"/>
    <w:qFormat/>
    <w:pPr>
      <w:outlineLvl w:val="3"/>
    </w:pPr>
    <w:rPr>
      <w:rFonts w:ascii="Basic Sans" w:eastAsia="Basic Sans" w:hAnsi="Basic Sans" w:cs="Basic Sans"/>
      <w:sz w:val="26"/>
      <w:szCs w:val="26"/>
      <w:lang w:val="en-GB"/>
    </w:rPr>
  </w:style>
  <w:style w:type="paragraph" w:styleId="Heading5">
    <w:name w:val="heading 5"/>
    <w:basedOn w:val="Heading4"/>
    <w:next w:val="Normal"/>
    <w:qFormat/>
    <w:pPr>
      <w:outlineLvl w:val="4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qFormat/>
    <w:pPr>
      <w:tabs>
        <w:tab w:val="center" w:pos="4680"/>
        <w:tab w:val="right" w:pos="9360"/>
      </w:tabs>
    </w:pPr>
  </w:style>
  <w:style w:type="paragraph" w:styleId="CommentText">
    <w:name w:val="annotation text"/>
    <w:basedOn w:val="Normal"/>
    <w:qFormat/>
  </w:style>
  <w:style w:type="paragraph" w:styleId="CommentSubject">
    <w:name w:val="annotation subject"/>
    <w:basedOn w:val="CommentText"/>
    <w:next w:val="CommentText"/>
    <w:qFormat/>
    <w:rPr>
      <w:b/>
      <w:bCs/>
    </w:rPr>
  </w:style>
  <w:style w:type="character" w:styleId="Hyperlink">
    <w:name w:val="Hyperlink"/>
    <w:rPr>
      <w:color w:val="0000FF"/>
      <w:u w:val="single"/>
    </w:rPr>
  </w:style>
  <w:style w:type="table" w:styleId="TableGrid">
    <w:name w:val="Table Grid"/>
    <w:basedOn w:val="TableNormal"/>
    <w:uiPriority w:val="59"/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FollowedHyperlink">
    <w:name w:val="FollowedHyperlink"/>
    <w:basedOn w:val="DefaultParagraphFont"/>
    <w:uiPriority w:val="99"/>
    <w:rsid w:val="00712F39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06927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rsid w:val="00982C5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2C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fac/soc/philosophy/people/muller/" TargetMode="External"/><Relationship Id="rId13" Type="http://schemas.openxmlformats.org/officeDocument/2006/relationships/hyperlink" Target="https://biopoliticalphilosophy.com/2025/03/19/dialogues-on-disability-shelley-tremain-interviews-clarissa-muller-kosmarov/" TargetMode="External"/><Relationship Id="rId18" Type="http://schemas.openxmlformats.org/officeDocument/2006/relationships/hyperlink" Target="mailto:eileen.john@warwick.ac.uk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bpicas@ub.edu" TargetMode="External"/><Relationship Id="rId12" Type="http://schemas.openxmlformats.org/officeDocument/2006/relationships/hyperlink" Target="https://open.spotify.com/episode/7kkXoVN10BvvnAauURR0Ic?si=7_WvfG-JRfSXVy8M6EX_tw" TargetMode="External"/><Relationship Id="rId17" Type="http://schemas.openxmlformats.org/officeDocument/2006/relationships/hyperlink" Target="mailto:robert.j.chapman@durham.ac.uk" TargetMode="External"/><Relationship Id="rId2" Type="http://schemas.openxmlformats.org/officeDocument/2006/relationships/styles" Target="styles.xml"/><Relationship Id="rId16" Type="http://schemas.openxmlformats.org/officeDocument/2006/relationships/hyperlink" Target="mailto:eliza.little@warwick.ac.uk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philosophy2u.com/post/self-without-others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tobias.keiling@warwick.ac.uk" TargetMode="External"/><Relationship Id="rId10" Type="http://schemas.openxmlformats.org/officeDocument/2006/relationships/hyperlink" Target="https://www.philosophy2u.com/post/emptiness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www.philosophy2u.com/post/politics-of-authenticity" TargetMode="External"/><Relationship Id="rId14" Type="http://schemas.openxmlformats.org/officeDocument/2006/relationships/hyperlink" Target="https://www.kent.ac.uk/philosophy/news/13712/graduate-profile-clarissa-muller-ba-philosoph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SimSun"/>
        <a:cs typeface="Arial"/>
      </a:majorFont>
      <a:minorFont>
        <a:latin typeface="Times New Roman"/>
        <a:ea typeface="SimSun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>
          <a:solidFill>
            <a:srgbClr val="000000"/>
          </a:solidFill>
        </a:ln>
      </a:spPr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6</Pages>
  <Words>1354</Words>
  <Characters>9797</Characters>
  <Application>Microsoft Office Word</Application>
  <DocSecurity>0</DocSecurity>
  <Lines>264</Lines>
  <Paragraphs>150</Paragraphs>
  <ScaleCrop>false</ScaleCrop>
  <Company/>
  <LinksUpToDate>false</LinksUpToDate>
  <CharactersWithSpaces>11001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Bruna Picas Prats</dc:creator>
  <cp:keywords/>
  <dc:description/>
  <cp:lastModifiedBy>MÜLLER-KOSMAROV, CLARISSA (PGR)</cp:lastModifiedBy>
  <cp:revision>309</cp:revision>
  <cp:lastPrinted>2026-01-15T18:29:00Z</cp:lastPrinted>
  <dcterms:created xsi:type="dcterms:W3CDTF">2026-04-03T11:47:00Z</dcterms:created>
  <dcterms:modified xsi:type="dcterms:W3CDTF">2026-04-03T16:34:00Z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dd6e212e-27e1-44f1-8fe9-e7167350cb59</vt:lpwstr>
  </property>
</Properties>
</file>