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F59" w:rsidRDefault="00FC7CDF" w:rsidP="00FC7CDF">
      <w:pPr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21</w:t>
      </w:r>
      <w:r w:rsidRPr="00FC7CDF">
        <w:rPr>
          <w:rFonts w:ascii="Times New Roman" w:hAnsi="Times New Roman"/>
          <w:b/>
          <w:sz w:val="24"/>
          <w:vertAlign w:val="superscript"/>
        </w:rPr>
        <w:t>st</w:t>
      </w:r>
      <w:r>
        <w:rPr>
          <w:rFonts w:ascii="Times New Roman" w:hAnsi="Times New Roman"/>
          <w:b/>
          <w:sz w:val="24"/>
        </w:rPr>
        <w:t>-Century Theories of Literature: Ethics, Tropes, Attunement</w:t>
      </w:r>
    </w:p>
    <w:p w:rsidR="00FC7CDF" w:rsidRDefault="00FC7CDF" w:rsidP="00FC7CDF">
      <w:pPr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University of Warwick, 6-8/4/2017</w:t>
      </w:r>
    </w:p>
    <w:p w:rsidR="00FC7CDF" w:rsidRDefault="00FC7CDF" w:rsidP="00FC7CDF">
      <w:pPr>
        <w:jc w:val="center"/>
        <w:rPr>
          <w:rFonts w:ascii="Times New Roman" w:hAnsi="Times New Roman"/>
          <w:b/>
          <w:sz w:val="24"/>
        </w:rPr>
      </w:pPr>
    </w:p>
    <w:p w:rsidR="00FC7CDF" w:rsidRDefault="00FC7CDF" w:rsidP="00BB005B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  <w:r w:rsidRPr="00FC7CDF">
        <w:rPr>
          <w:rFonts w:ascii="Times New Roman" w:hAnsi="Times New Roman"/>
          <w:b/>
          <w:sz w:val="24"/>
        </w:rPr>
        <w:t>Thursday 6/8</w:t>
      </w:r>
      <w:r>
        <w:rPr>
          <w:rFonts w:ascii="Times New Roman" w:hAnsi="Times New Roman"/>
          <w:b/>
          <w:sz w:val="24"/>
        </w:rPr>
        <w:t xml:space="preserve">, </w:t>
      </w:r>
      <w:r w:rsidR="00B84413">
        <w:rPr>
          <w:rFonts w:ascii="Times New Roman" w:hAnsi="Times New Roman"/>
          <w:b/>
          <w:sz w:val="24"/>
        </w:rPr>
        <w:t>Humanities</w:t>
      </w:r>
      <w:r w:rsidR="00A008B4">
        <w:rPr>
          <w:rFonts w:ascii="Times New Roman" w:hAnsi="Times New Roman"/>
          <w:b/>
          <w:sz w:val="24"/>
        </w:rPr>
        <w:t xml:space="preserve"> Building</w:t>
      </w:r>
    </w:p>
    <w:p w:rsidR="00BB005B" w:rsidRPr="00FC7CDF" w:rsidRDefault="00BB005B" w:rsidP="00BB005B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</w:p>
    <w:p w:rsidR="00E457BD" w:rsidRDefault="00FC7CDF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751132">
        <w:rPr>
          <w:rFonts w:ascii="Times New Roman" w:hAnsi="Times New Roman"/>
          <w:b/>
          <w:sz w:val="24"/>
        </w:rPr>
        <w:t>17.00</w:t>
      </w:r>
      <w:r w:rsidR="00AB6050">
        <w:rPr>
          <w:rFonts w:ascii="Times New Roman" w:hAnsi="Times New Roman"/>
          <w:b/>
          <w:sz w:val="24"/>
        </w:rPr>
        <w:t>-19.30</w:t>
      </w:r>
      <w:r>
        <w:rPr>
          <w:rFonts w:ascii="Times New Roman" w:hAnsi="Times New Roman"/>
          <w:sz w:val="24"/>
        </w:rPr>
        <w:t xml:space="preserve"> </w:t>
      </w:r>
      <w:r w:rsidR="00993256">
        <w:rPr>
          <w:rFonts w:ascii="Times New Roman" w:hAnsi="Times New Roman"/>
          <w:sz w:val="24"/>
        </w:rPr>
        <w:tab/>
      </w:r>
      <w:r w:rsidR="00993256">
        <w:rPr>
          <w:rFonts w:ascii="Times New Roman" w:hAnsi="Times New Roman"/>
          <w:sz w:val="24"/>
        </w:rPr>
        <w:tab/>
      </w:r>
      <w:r w:rsidR="00B84413">
        <w:rPr>
          <w:rFonts w:ascii="Times New Roman" w:hAnsi="Times New Roman"/>
          <w:sz w:val="24"/>
        </w:rPr>
        <w:t xml:space="preserve">(H076, Humanities Studio) </w:t>
      </w:r>
      <w:r>
        <w:rPr>
          <w:rFonts w:ascii="Times New Roman" w:hAnsi="Times New Roman"/>
          <w:sz w:val="24"/>
        </w:rPr>
        <w:t>Reception, poetry reading, refreshments.</w:t>
      </w:r>
    </w:p>
    <w:p w:rsidR="00E457BD" w:rsidRDefault="00E457BD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FC7CDF" w:rsidRDefault="00FC7CDF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FC7CDF" w:rsidRDefault="00FC7CDF" w:rsidP="00BB005B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Friday 7</w:t>
      </w:r>
      <w:r w:rsidR="00993256">
        <w:rPr>
          <w:rFonts w:ascii="Times New Roman" w:hAnsi="Times New Roman"/>
          <w:b/>
          <w:sz w:val="24"/>
        </w:rPr>
        <w:t>/4, Humanities Building</w:t>
      </w:r>
    </w:p>
    <w:p w:rsidR="00BB005B" w:rsidRDefault="00BB005B" w:rsidP="00BB005B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</w:p>
    <w:p w:rsidR="00585DED" w:rsidRDefault="00585DED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751132">
        <w:rPr>
          <w:rFonts w:ascii="Times New Roman" w:hAnsi="Times New Roman"/>
          <w:b/>
          <w:sz w:val="24"/>
        </w:rPr>
        <w:t>9.00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  <w:t>Registration</w:t>
      </w:r>
    </w:p>
    <w:p w:rsidR="00BB005B" w:rsidRDefault="00BB005B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585DED" w:rsidRPr="00751132" w:rsidRDefault="00FC7CDF" w:rsidP="00BB005B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</w:rPr>
      </w:pPr>
      <w:r w:rsidRPr="00BB005B">
        <w:rPr>
          <w:rFonts w:ascii="Times New Roman" w:hAnsi="Times New Roman"/>
          <w:sz w:val="24"/>
        </w:rPr>
        <w:tab/>
      </w:r>
      <w:r w:rsidRPr="00BB005B">
        <w:rPr>
          <w:rFonts w:ascii="Times New Roman" w:hAnsi="Times New Roman"/>
          <w:sz w:val="24"/>
        </w:rPr>
        <w:tab/>
      </w:r>
      <w:r w:rsidRPr="00751132">
        <w:rPr>
          <w:rFonts w:ascii="Times New Roman" w:hAnsi="Times New Roman"/>
          <w:b/>
          <w:sz w:val="24"/>
        </w:rPr>
        <w:t xml:space="preserve">Parallel sessions </w:t>
      </w:r>
      <w:r w:rsidR="00993256" w:rsidRPr="00751132">
        <w:rPr>
          <w:rFonts w:ascii="Times New Roman" w:hAnsi="Times New Roman"/>
          <w:b/>
          <w:sz w:val="24"/>
        </w:rPr>
        <w:t>1</w:t>
      </w:r>
    </w:p>
    <w:p w:rsidR="00BB005B" w:rsidRDefault="00BB005B" w:rsidP="00BB005B">
      <w:pPr>
        <w:spacing w:after="0" w:line="240" w:lineRule="auto"/>
        <w:ind w:left="720" w:firstLine="720"/>
        <w:jc w:val="both"/>
        <w:rPr>
          <w:rFonts w:ascii="Times New Roman" w:hAnsi="Times New Roman"/>
          <w:b/>
          <w:sz w:val="24"/>
        </w:rPr>
      </w:pPr>
    </w:p>
    <w:p w:rsidR="00BB005B" w:rsidRDefault="00FC7CDF" w:rsidP="00200C40">
      <w:pPr>
        <w:spacing w:after="0" w:line="240" w:lineRule="auto"/>
        <w:ind w:firstLine="360"/>
        <w:jc w:val="both"/>
        <w:rPr>
          <w:rFonts w:ascii="Times New Roman" w:hAnsi="Times New Roman"/>
          <w:sz w:val="24"/>
        </w:rPr>
      </w:pPr>
      <w:r w:rsidRPr="00585DED">
        <w:rPr>
          <w:rFonts w:ascii="Times New Roman" w:hAnsi="Times New Roman"/>
          <w:b/>
          <w:sz w:val="24"/>
        </w:rPr>
        <w:t>1a</w:t>
      </w:r>
      <w:r w:rsidR="00585DED">
        <w:rPr>
          <w:rFonts w:ascii="Times New Roman" w:hAnsi="Times New Roman"/>
          <w:sz w:val="24"/>
        </w:rPr>
        <w:t xml:space="preserve"> (</w:t>
      </w:r>
      <w:r w:rsidR="00993256">
        <w:rPr>
          <w:rFonts w:ascii="Times New Roman" w:hAnsi="Times New Roman"/>
          <w:sz w:val="24"/>
        </w:rPr>
        <w:t>H076, Humanities Studio</w:t>
      </w:r>
      <w:r w:rsidR="00585DED">
        <w:rPr>
          <w:rFonts w:ascii="Times New Roman" w:hAnsi="Times New Roman"/>
          <w:sz w:val="24"/>
        </w:rPr>
        <w:t xml:space="preserve">, chair </w:t>
      </w:r>
      <w:r w:rsidR="00DE28E2">
        <w:rPr>
          <w:rFonts w:ascii="Times New Roman" w:hAnsi="Times New Roman"/>
          <w:sz w:val="24"/>
        </w:rPr>
        <w:t>Andrea Selleri)</w:t>
      </w:r>
    </w:p>
    <w:p w:rsidR="00993256" w:rsidRPr="003F5D5E" w:rsidRDefault="00993256" w:rsidP="0099325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Aleksejs Taube (University of Latvia): Defamiliarization of the Disengaged Self in Andrew Miller’s </w:t>
      </w:r>
      <w:r w:rsidRPr="003F5D5E">
        <w:rPr>
          <w:rFonts w:ascii="Times New Roman" w:hAnsi="Times New Roman"/>
          <w:i/>
          <w:sz w:val="20"/>
          <w:szCs w:val="20"/>
        </w:rPr>
        <w:t>Ingenious Pain</w:t>
      </w:r>
    </w:p>
    <w:p w:rsidR="00BB005B" w:rsidRPr="00BB005B" w:rsidRDefault="00BB005B" w:rsidP="00BB005B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2F6960">
        <w:rPr>
          <w:rFonts w:ascii="Times New Roman" w:hAnsi="Times New Roman"/>
          <w:sz w:val="20"/>
          <w:szCs w:val="20"/>
        </w:rPr>
        <w:t>P</w:t>
      </w:r>
      <w:r w:rsidRPr="00BB005B">
        <w:rPr>
          <w:rFonts w:ascii="Times New Roman" w:hAnsi="Times New Roman"/>
          <w:sz w:val="20"/>
          <w:szCs w:val="20"/>
        </w:rPr>
        <w:t>atrick Fessenbecker (Bilkent University): Integrities, Ethical and Otherwise</w:t>
      </w:r>
    </w:p>
    <w:p w:rsidR="00BB005B" w:rsidRPr="00BB005B" w:rsidRDefault="00BB005B" w:rsidP="00BB005B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BB005B">
        <w:rPr>
          <w:rFonts w:ascii="Times New Roman" w:hAnsi="Times New Roman"/>
          <w:sz w:val="20"/>
          <w:szCs w:val="20"/>
        </w:rPr>
        <w:t xml:space="preserve">Ryan Trimm (University of Rhode Island): The Affective Economies of </w:t>
      </w:r>
      <w:r w:rsidRPr="00352E8F">
        <w:rPr>
          <w:rFonts w:ascii="Times New Roman" w:hAnsi="Times New Roman"/>
          <w:i/>
          <w:sz w:val="20"/>
          <w:szCs w:val="20"/>
        </w:rPr>
        <w:t>Atonement</w:t>
      </w:r>
      <w:r w:rsidRPr="00BB005B">
        <w:rPr>
          <w:rFonts w:ascii="Times New Roman" w:hAnsi="Times New Roman"/>
          <w:sz w:val="20"/>
          <w:szCs w:val="20"/>
        </w:rPr>
        <w:t xml:space="preserve">: Literary </w:t>
      </w:r>
      <w:r w:rsidR="00200C40">
        <w:rPr>
          <w:rFonts w:ascii="Times New Roman" w:hAnsi="Times New Roman"/>
          <w:sz w:val="20"/>
          <w:szCs w:val="20"/>
        </w:rPr>
        <w:t>history as ethical and p</w:t>
      </w:r>
      <w:r w:rsidRPr="00BB005B">
        <w:rPr>
          <w:rFonts w:ascii="Times New Roman" w:hAnsi="Times New Roman"/>
          <w:sz w:val="20"/>
          <w:szCs w:val="20"/>
        </w:rPr>
        <w:t xml:space="preserve">olitical </w:t>
      </w:r>
      <w:r w:rsidR="00200C40">
        <w:rPr>
          <w:rFonts w:ascii="Times New Roman" w:hAnsi="Times New Roman"/>
          <w:sz w:val="20"/>
          <w:szCs w:val="20"/>
        </w:rPr>
        <w:t>p</w:t>
      </w:r>
      <w:r w:rsidRPr="00BB005B">
        <w:rPr>
          <w:rFonts w:ascii="Times New Roman" w:hAnsi="Times New Roman"/>
          <w:sz w:val="20"/>
          <w:szCs w:val="20"/>
        </w:rPr>
        <w:t>ractice</w:t>
      </w:r>
    </w:p>
    <w:p w:rsidR="00BB005B" w:rsidRDefault="00BB005B" w:rsidP="00BB005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BB005B" w:rsidRPr="006C38D3" w:rsidRDefault="00200C40" w:rsidP="00200C40">
      <w:pPr>
        <w:spacing w:after="0" w:line="240" w:lineRule="auto"/>
        <w:ind w:firstLine="360"/>
        <w:jc w:val="both"/>
        <w:rPr>
          <w:rFonts w:ascii="Times New Roman" w:hAnsi="Times New Roman"/>
          <w:sz w:val="24"/>
          <w:szCs w:val="24"/>
        </w:rPr>
      </w:pPr>
      <w:r w:rsidRPr="006C38D3">
        <w:rPr>
          <w:rFonts w:ascii="Times New Roman" w:hAnsi="Times New Roman"/>
          <w:b/>
          <w:sz w:val="24"/>
          <w:szCs w:val="24"/>
        </w:rPr>
        <w:t>1b</w:t>
      </w:r>
      <w:r w:rsidR="00BB005B" w:rsidRPr="006C38D3">
        <w:rPr>
          <w:rFonts w:ascii="Times New Roman" w:hAnsi="Times New Roman"/>
          <w:sz w:val="24"/>
          <w:szCs w:val="24"/>
        </w:rPr>
        <w:t xml:space="preserve"> (</w:t>
      </w:r>
      <w:r w:rsidR="00735E58">
        <w:rPr>
          <w:rFonts w:ascii="Times New Roman" w:hAnsi="Times New Roman"/>
          <w:sz w:val="24"/>
          <w:szCs w:val="24"/>
        </w:rPr>
        <w:t>Room H103</w:t>
      </w:r>
      <w:r w:rsidR="00BB005B" w:rsidRPr="006C38D3">
        <w:rPr>
          <w:rFonts w:ascii="Times New Roman" w:hAnsi="Times New Roman"/>
          <w:sz w:val="24"/>
          <w:szCs w:val="24"/>
        </w:rPr>
        <w:t xml:space="preserve">, chair </w:t>
      </w:r>
      <w:r w:rsidR="00AB6050">
        <w:rPr>
          <w:rFonts w:ascii="Times New Roman" w:hAnsi="Times New Roman"/>
          <w:sz w:val="24"/>
          <w:szCs w:val="24"/>
        </w:rPr>
        <w:t>Giulia Zanfabro</w:t>
      </w:r>
      <w:r w:rsidR="00BB005B" w:rsidRPr="006C38D3">
        <w:rPr>
          <w:rFonts w:ascii="Times New Roman" w:hAnsi="Times New Roman"/>
          <w:sz w:val="24"/>
          <w:szCs w:val="24"/>
        </w:rPr>
        <w:t>)</w:t>
      </w:r>
    </w:p>
    <w:p w:rsidR="006C38D3" w:rsidRPr="006C38D3" w:rsidRDefault="006C38D3" w:rsidP="006C38D3">
      <w:pPr>
        <w:pStyle w:val="ListParagraph"/>
        <w:numPr>
          <w:ilvl w:val="0"/>
          <w:numId w:val="2"/>
        </w:numPr>
        <w:rPr>
          <w:rFonts w:ascii="Times New Roman" w:hAnsi="Times New Roman"/>
          <w:sz w:val="20"/>
          <w:szCs w:val="20"/>
        </w:rPr>
      </w:pPr>
      <w:r w:rsidRPr="006C38D3">
        <w:rPr>
          <w:rFonts w:ascii="Times New Roman" w:hAnsi="Times New Roman"/>
          <w:sz w:val="20"/>
          <w:szCs w:val="20"/>
        </w:rPr>
        <w:t>Emmanouil Aretoulakis (National Kapodistrian University of Athens): The Ethics of Representing Asymmetric Violence through the Novel: A post-aesthetic approach</w:t>
      </w:r>
    </w:p>
    <w:p w:rsidR="00BB005B" w:rsidRPr="006C38D3" w:rsidRDefault="00BB005B" w:rsidP="00BB005B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6C38D3">
        <w:rPr>
          <w:rFonts w:ascii="Times New Roman" w:hAnsi="Times New Roman"/>
          <w:sz w:val="20"/>
          <w:szCs w:val="20"/>
        </w:rPr>
        <w:t xml:space="preserve">Tammy Amiel Houser (Open University of Israel): Narratives of Care as Philosophical Enquiries: Reading Zadie Smith’s </w:t>
      </w:r>
      <w:r w:rsidRPr="006C38D3">
        <w:rPr>
          <w:rFonts w:ascii="Times New Roman" w:hAnsi="Times New Roman"/>
          <w:i/>
          <w:sz w:val="20"/>
          <w:szCs w:val="20"/>
        </w:rPr>
        <w:t>Embassy of Cambodia</w:t>
      </w:r>
      <w:r w:rsidRPr="006C38D3">
        <w:rPr>
          <w:rFonts w:ascii="Times New Roman" w:hAnsi="Times New Roman"/>
          <w:sz w:val="20"/>
          <w:szCs w:val="20"/>
        </w:rPr>
        <w:t xml:space="preserve"> (2013)</w:t>
      </w:r>
    </w:p>
    <w:p w:rsidR="00BB005B" w:rsidRPr="006C38D3" w:rsidRDefault="00BB005B" w:rsidP="00BB005B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6C38D3">
        <w:rPr>
          <w:rFonts w:ascii="Times New Roman" w:hAnsi="Times New Roman"/>
          <w:sz w:val="20"/>
          <w:szCs w:val="20"/>
        </w:rPr>
        <w:t xml:space="preserve">Randy </w:t>
      </w:r>
      <w:r w:rsidR="00200C40" w:rsidRPr="006C38D3">
        <w:rPr>
          <w:rFonts w:ascii="Times New Roman" w:hAnsi="Times New Roman"/>
          <w:sz w:val="20"/>
          <w:szCs w:val="20"/>
        </w:rPr>
        <w:t xml:space="preserve">Ramal </w:t>
      </w:r>
      <w:r w:rsidR="005B46F4" w:rsidRPr="006C38D3">
        <w:rPr>
          <w:rFonts w:ascii="Times New Roman" w:hAnsi="Times New Roman"/>
          <w:sz w:val="20"/>
          <w:szCs w:val="20"/>
        </w:rPr>
        <w:t>(</w:t>
      </w:r>
      <w:r w:rsidRPr="006C38D3">
        <w:rPr>
          <w:rFonts w:ascii="Times New Roman" w:hAnsi="Times New Roman"/>
          <w:sz w:val="20"/>
          <w:szCs w:val="20"/>
        </w:rPr>
        <w:t xml:space="preserve">University of Zurich): Tragic Limitrophies: Philosophy and </w:t>
      </w:r>
      <w:r w:rsidR="00200C40" w:rsidRPr="006C38D3">
        <w:rPr>
          <w:rFonts w:ascii="Times New Roman" w:hAnsi="Times New Roman"/>
          <w:sz w:val="20"/>
          <w:szCs w:val="20"/>
        </w:rPr>
        <w:t>l</w:t>
      </w:r>
      <w:r w:rsidRPr="006C38D3">
        <w:rPr>
          <w:rFonts w:ascii="Times New Roman" w:hAnsi="Times New Roman"/>
          <w:sz w:val="20"/>
          <w:szCs w:val="20"/>
        </w:rPr>
        <w:t xml:space="preserve">iterature on </w:t>
      </w:r>
      <w:r w:rsidR="00200C40" w:rsidRPr="006C38D3">
        <w:rPr>
          <w:rFonts w:ascii="Times New Roman" w:hAnsi="Times New Roman"/>
          <w:sz w:val="20"/>
          <w:szCs w:val="20"/>
        </w:rPr>
        <w:t>l</w:t>
      </w:r>
      <w:r w:rsidRPr="006C38D3">
        <w:rPr>
          <w:rFonts w:ascii="Times New Roman" w:hAnsi="Times New Roman"/>
          <w:sz w:val="20"/>
          <w:szCs w:val="20"/>
        </w:rPr>
        <w:t xml:space="preserve">etting </w:t>
      </w:r>
      <w:r w:rsidR="00200C40" w:rsidRPr="006C38D3">
        <w:rPr>
          <w:rFonts w:ascii="Times New Roman" w:hAnsi="Times New Roman"/>
          <w:sz w:val="20"/>
          <w:szCs w:val="20"/>
        </w:rPr>
        <w:t>a</w:t>
      </w:r>
      <w:r w:rsidRPr="006C38D3">
        <w:rPr>
          <w:rFonts w:ascii="Times New Roman" w:hAnsi="Times New Roman"/>
          <w:sz w:val="20"/>
          <w:szCs w:val="20"/>
        </w:rPr>
        <w:t xml:space="preserve">nimals </w:t>
      </w:r>
      <w:r w:rsidR="00200C40" w:rsidRPr="006C38D3">
        <w:rPr>
          <w:rFonts w:ascii="Times New Roman" w:hAnsi="Times New Roman"/>
          <w:sz w:val="20"/>
          <w:szCs w:val="20"/>
        </w:rPr>
        <w:t>s</w:t>
      </w:r>
      <w:r w:rsidRPr="006C38D3">
        <w:rPr>
          <w:rFonts w:ascii="Times New Roman" w:hAnsi="Times New Roman"/>
          <w:sz w:val="20"/>
          <w:szCs w:val="20"/>
        </w:rPr>
        <w:t xml:space="preserve">peak for </w:t>
      </w:r>
      <w:r w:rsidR="00200C40" w:rsidRPr="006C38D3">
        <w:rPr>
          <w:rFonts w:ascii="Times New Roman" w:hAnsi="Times New Roman"/>
          <w:sz w:val="20"/>
          <w:szCs w:val="20"/>
        </w:rPr>
        <w:t>t</w:t>
      </w:r>
      <w:r w:rsidRPr="006C38D3">
        <w:rPr>
          <w:rFonts w:ascii="Times New Roman" w:hAnsi="Times New Roman"/>
          <w:sz w:val="20"/>
          <w:szCs w:val="20"/>
        </w:rPr>
        <w:t>hemselves</w:t>
      </w:r>
    </w:p>
    <w:p w:rsidR="00585DED" w:rsidRPr="006C38D3" w:rsidRDefault="00585DED" w:rsidP="00BB005B">
      <w:pPr>
        <w:spacing w:after="0" w:line="240" w:lineRule="auto"/>
        <w:ind w:left="720" w:firstLine="720"/>
        <w:jc w:val="both"/>
        <w:rPr>
          <w:rFonts w:ascii="Times New Roman" w:hAnsi="Times New Roman"/>
          <w:sz w:val="24"/>
        </w:rPr>
      </w:pPr>
    </w:p>
    <w:p w:rsidR="00FC7CDF" w:rsidRPr="006C38D3" w:rsidRDefault="00FC7CDF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751132">
        <w:rPr>
          <w:rFonts w:ascii="Times New Roman" w:hAnsi="Times New Roman"/>
          <w:b/>
          <w:sz w:val="24"/>
        </w:rPr>
        <w:t>11.00</w:t>
      </w:r>
      <w:r w:rsidRPr="006C38D3">
        <w:rPr>
          <w:rFonts w:ascii="Times New Roman" w:hAnsi="Times New Roman"/>
          <w:sz w:val="24"/>
        </w:rPr>
        <w:t xml:space="preserve"> </w:t>
      </w:r>
      <w:r w:rsidRPr="006C38D3">
        <w:rPr>
          <w:rFonts w:ascii="Times New Roman" w:hAnsi="Times New Roman"/>
          <w:sz w:val="24"/>
        </w:rPr>
        <w:tab/>
      </w:r>
      <w:r w:rsidRPr="006C38D3">
        <w:rPr>
          <w:rFonts w:ascii="Times New Roman" w:hAnsi="Times New Roman"/>
          <w:sz w:val="24"/>
        </w:rPr>
        <w:tab/>
      </w:r>
      <w:r w:rsidR="00585DED" w:rsidRPr="006C38D3">
        <w:rPr>
          <w:rFonts w:ascii="Times New Roman" w:hAnsi="Times New Roman"/>
          <w:sz w:val="24"/>
        </w:rPr>
        <w:t>Refreshments</w:t>
      </w:r>
    </w:p>
    <w:p w:rsidR="00BB005B" w:rsidRPr="006C38D3" w:rsidRDefault="00BB005B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FC7CDF" w:rsidRPr="006C38D3" w:rsidRDefault="00FC7CDF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751132">
        <w:rPr>
          <w:rFonts w:ascii="Times New Roman" w:hAnsi="Times New Roman"/>
          <w:b/>
          <w:sz w:val="24"/>
        </w:rPr>
        <w:t>11.30</w:t>
      </w:r>
      <w:r w:rsidRPr="006C38D3">
        <w:rPr>
          <w:rFonts w:ascii="Times New Roman" w:hAnsi="Times New Roman"/>
          <w:sz w:val="24"/>
        </w:rPr>
        <w:tab/>
      </w:r>
      <w:r w:rsidRPr="006C38D3">
        <w:rPr>
          <w:rFonts w:ascii="Times New Roman" w:hAnsi="Times New Roman"/>
          <w:sz w:val="24"/>
        </w:rPr>
        <w:tab/>
      </w:r>
      <w:r w:rsidRPr="00751132">
        <w:rPr>
          <w:rFonts w:ascii="Times New Roman" w:hAnsi="Times New Roman"/>
          <w:b/>
          <w:sz w:val="24"/>
        </w:rPr>
        <w:t>Keynote session 1</w:t>
      </w:r>
      <w:r w:rsidRPr="006C38D3">
        <w:rPr>
          <w:rFonts w:ascii="Times New Roman" w:hAnsi="Times New Roman"/>
          <w:sz w:val="24"/>
        </w:rPr>
        <w:t xml:space="preserve"> </w:t>
      </w:r>
      <w:r w:rsidR="00983EA7">
        <w:rPr>
          <w:rFonts w:ascii="Times New Roman" w:hAnsi="Times New Roman"/>
          <w:sz w:val="24"/>
        </w:rPr>
        <w:t xml:space="preserve">(H076, Humanities Studio, chair </w:t>
      </w:r>
      <w:r w:rsidR="00214D53">
        <w:rPr>
          <w:rFonts w:ascii="Times New Roman" w:hAnsi="Times New Roman"/>
          <w:sz w:val="24"/>
        </w:rPr>
        <w:t>Emma Williams</w:t>
      </w:r>
      <w:r w:rsidR="00983EA7" w:rsidRPr="00214D53">
        <w:rPr>
          <w:rFonts w:ascii="Times New Roman" w:hAnsi="Times New Roman"/>
          <w:sz w:val="24"/>
        </w:rPr>
        <w:t>)</w:t>
      </w:r>
    </w:p>
    <w:p w:rsidR="004144A4" w:rsidRPr="006C38D3" w:rsidRDefault="004144A4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6C38D3">
        <w:rPr>
          <w:rFonts w:ascii="Times New Roman" w:hAnsi="Times New Roman"/>
          <w:sz w:val="24"/>
        </w:rPr>
        <w:tab/>
      </w:r>
    </w:p>
    <w:p w:rsidR="004144A4" w:rsidRPr="006C38D3" w:rsidRDefault="004144A4" w:rsidP="000E5C01">
      <w:pPr>
        <w:spacing w:after="0" w:line="240" w:lineRule="auto"/>
        <w:ind w:left="720"/>
        <w:jc w:val="both"/>
        <w:rPr>
          <w:rFonts w:ascii="Times New Roman" w:hAnsi="Times New Roman"/>
          <w:sz w:val="20"/>
          <w:szCs w:val="20"/>
        </w:rPr>
      </w:pPr>
      <w:r w:rsidRPr="006C38D3">
        <w:rPr>
          <w:rFonts w:ascii="Times New Roman" w:hAnsi="Times New Roman"/>
          <w:sz w:val="20"/>
          <w:szCs w:val="20"/>
        </w:rPr>
        <w:t xml:space="preserve">Derek Attridge (University of York): </w:t>
      </w:r>
      <w:r w:rsidR="000E5C01">
        <w:rPr>
          <w:rFonts w:ascii="Times New Roman" w:hAnsi="Times New Roman"/>
          <w:sz w:val="20"/>
          <w:szCs w:val="20"/>
        </w:rPr>
        <w:t>Ethics, Reason, and the Conversion Experience: J.M. Coetzee and the Philosophers</w:t>
      </w:r>
    </w:p>
    <w:p w:rsidR="004144A4" w:rsidRPr="006C38D3" w:rsidRDefault="004144A4" w:rsidP="000E5C01">
      <w:pPr>
        <w:spacing w:after="0" w:line="240" w:lineRule="auto"/>
        <w:ind w:left="720"/>
        <w:jc w:val="both"/>
        <w:rPr>
          <w:rFonts w:ascii="Times New Roman" w:hAnsi="Times New Roman"/>
          <w:sz w:val="20"/>
          <w:szCs w:val="20"/>
        </w:rPr>
      </w:pPr>
      <w:r w:rsidRPr="006C38D3">
        <w:rPr>
          <w:rFonts w:ascii="Times New Roman" w:hAnsi="Times New Roman"/>
          <w:sz w:val="20"/>
          <w:szCs w:val="20"/>
        </w:rPr>
        <w:t>Constantine Sandis (University of Hertfordshire):</w:t>
      </w:r>
      <w:r w:rsidR="00BE1573" w:rsidRPr="006C38D3">
        <w:rPr>
          <w:rFonts w:ascii="Times New Roman" w:hAnsi="Times New Roman"/>
          <w:sz w:val="20"/>
          <w:szCs w:val="20"/>
        </w:rPr>
        <w:t xml:space="preserve"> </w:t>
      </w:r>
      <w:r w:rsidR="009B6884" w:rsidRPr="009B6884">
        <w:rPr>
          <w:rFonts w:ascii="Times New Roman" w:hAnsi="Times New Roman"/>
          <w:sz w:val="20"/>
          <w:szCs w:val="20"/>
        </w:rPr>
        <w:t>Neglect in Action &amp;</w:t>
      </w:r>
      <w:r w:rsidR="009B6884">
        <w:rPr>
          <w:rFonts w:ascii="Times New Roman" w:hAnsi="Times New Roman"/>
          <w:sz w:val="20"/>
          <w:szCs w:val="20"/>
        </w:rPr>
        <w:t xml:space="preserve"> Action in Neglect: </w:t>
      </w:r>
      <w:r w:rsidR="000E5C01" w:rsidRPr="000E5C01">
        <w:rPr>
          <w:rFonts w:ascii="Times New Roman" w:hAnsi="Times New Roman"/>
          <w:sz w:val="20"/>
          <w:szCs w:val="20"/>
        </w:rPr>
        <w:t xml:space="preserve">Ian McEwan's </w:t>
      </w:r>
      <w:r w:rsidR="000E5C01" w:rsidRPr="000E5C01">
        <w:rPr>
          <w:rFonts w:ascii="Times New Roman" w:hAnsi="Times New Roman"/>
          <w:i/>
          <w:sz w:val="20"/>
          <w:szCs w:val="20"/>
        </w:rPr>
        <w:t>The Children Act</w:t>
      </w:r>
    </w:p>
    <w:p w:rsidR="00BB005B" w:rsidRPr="006C38D3" w:rsidRDefault="00BB005B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FC7CDF" w:rsidRPr="006C38D3" w:rsidRDefault="00FC7CDF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751132">
        <w:rPr>
          <w:rFonts w:ascii="Times New Roman" w:hAnsi="Times New Roman"/>
          <w:b/>
          <w:sz w:val="24"/>
        </w:rPr>
        <w:t>13.00</w:t>
      </w:r>
      <w:r w:rsidRPr="006C38D3">
        <w:rPr>
          <w:rFonts w:ascii="Times New Roman" w:hAnsi="Times New Roman"/>
          <w:sz w:val="24"/>
        </w:rPr>
        <w:t xml:space="preserve"> </w:t>
      </w:r>
      <w:r w:rsidRPr="006C38D3">
        <w:rPr>
          <w:rFonts w:ascii="Times New Roman" w:hAnsi="Times New Roman"/>
          <w:sz w:val="24"/>
        </w:rPr>
        <w:tab/>
      </w:r>
      <w:r w:rsidRPr="006C38D3">
        <w:rPr>
          <w:rFonts w:ascii="Times New Roman" w:hAnsi="Times New Roman"/>
          <w:sz w:val="24"/>
        </w:rPr>
        <w:tab/>
        <w:t>Lunch</w:t>
      </w:r>
    </w:p>
    <w:p w:rsidR="00BB005B" w:rsidRPr="006C38D3" w:rsidRDefault="00BB005B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FC7CDF" w:rsidRPr="00751132" w:rsidRDefault="00993256" w:rsidP="00BB005B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  <w:r w:rsidRPr="00751132">
        <w:rPr>
          <w:rFonts w:ascii="Times New Roman" w:hAnsi="Times New Roman"/>
          <w:b/>
          <w:sz w:val="24"/>
        </w:rPr>
        <w:t xml:space="preserve">14.00 </w:t>
      </w:r>
      <w:r w:rsidRPr="00751132">
        <w:rPr>
          <w:rFonts w:ascii="Times New Roman" w:hAnsi="Times New Roman"/>
          <w:b/>
          <w:sz w:val="24"/>
        </w:rPr>
        <w:tab/>
      </w:r>
      <w:r w:rsidRPr="00751132">
        <w:rPr>
          <w:rFonts w:ascii="Times New Roman" w:hAnsi="Times New Roman"/>
          <w:b/>
          <w:sz w:val="24"/>
        </w:rPr>
        <w:tab/>
        <w:t>Parallel sessions 2</w:t>
      </w:r>
    </w:p>
    <w:p w:rsidR="00200C40" w:rsidRPr="006C38D3" w:rsidRDefault="00200C40" w:rsidP="00200C40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</w:p>
    <w:p w:rsidR="00200C40" w:rsidRPr="006C38D3" w:rsidRDefault="00200C40" w:rsidP="00200C40">
      <w:pPr>
        <w:spacing w:after="0" w:line="240" w:lineRule="auto"/>
        <w:ind w:firstLine="360"/>
        <w:jc w:val="both"/>
        <w:rPr>
          <w:rFonts w:ascii="Times New Roman" w:hAnsi="Times New Roman"/>
          <w:sz w:val="24"/>
        </w:rPr>
      </w:pPr>
      <w:r w:rsidRPr="006C38D3">
        <w:rPr>
          <w:rFonts w:ascii="Times New Roman" w:hAnsi="Times New Roman"/>
          <w:b/>
          <w:sz w:val="24"/>
        </w:rPr>
        <w:t>2a</w:t>
      </w:r>
      <w:r w:rsidRPr="006C38D3">
        <w:rPr>
          <w:rFonts w:ascii="Times New Roman" w:hAnsi="Times New Roman"/>
          <w:sz w:val="24"/>
        </w:rPr>
        <w:t xml:space="preserve"> (</w:t>
      </w:r>
      <w:r w:rsidR="00983EA7">
        <w:rPr>
          <w:rFonts w:ascii="Times New Roman" w:hAnsi="Times New Roman"/>
          <w:sz w:val="24"/>
        </w:rPr>
        <w:t>H076, Humanities Studio</w:t>
      </w:r>
      <w:r w:rsidRPr="006C38D3">
        <w:rPr>
          <w:rFonts w:ascii="Times New Roman" w:hAnsi="Times New Roman"/>
          <w:sz w:val="24"/>
        </w:rPr>
        <w:t xml:space="preserve">, chair </w:t>
      </w:r>
      <w:r w:rsidR="00AA4AC8" w:rsidRPr="00214D53">
        <w:rPr>
          <w:rFonts w:ascii="Times New Roman" w:hAnsi="Times New Roman"/>
          <w:sz w:val="24"/>
        </w:rPr>
        <w:t>Eileen John</w:t>
      </w:r>
      <w:r w:rsidR="00AA4AC8">
        <w:rPr>
          <w:rFonts w:ascii="Times New Roman" w:hAnsi="Times New Roman"/>
          <w:sz w:val="24"/>
        </w:rPr>
        <w:t>)</w:t>
      </w:r>
    </w:p>
    <w:p w:rsidR="00200C40" w:rsidRPr="006C38D3" w:rsidRDefault="00200C40" w:rsidP="00200C40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</w:rPr>
      </w:pPr>
      <w:r w:rsidRPr="006C38D3">
        <w:rPr>
          <w:rFonts w:ascii="Times New Roman" w:hAnsi="Times New Roman"/>
          <w:sz w:val="20"/>
          <w:szCs w:val="20"/>
        </w:rPr>
        <w:t>Adia Mendelson-Maoz (Open University of Israel): On Analogy, Empathy, and the Risk of False Pretention. Case study: Israeli literary representations of the Israeli-Palestinian Conflict</w:t>
      </w:r>
    </w:p>
    <w:p w:rsidR="00200C40" w:rsidRPr="006C38D3" w:rsidRDefault="00200C40" w:rsidP="00200C40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6C38D3">
        <w:rPr>
          <w:rFonts w:ascii="Times New Roman" w:hAnsi="Times New Roman"/>
          <w:sz w:val="20"/>
          <w:szCs w:val="20"/>
        </w:rPr>
        <w:t>Samuel O’Donoghue (Spanish National Research Council): Immoral Empathy? The ethics of reading Holocaust fiction</w:t>
      </w:r>
    </w:p>
    <w:p w:rsidR="00200C40" w:rsidRPr="006C38D3" w:rsidRDefault="00200C40" w:rsidP="00200C40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6C38D3">
        <w:rPr>
          <w:rFonts w:ascii="Times New Roman" w:hAnsi="Times New Roman"/>
          <w:sz w:val="20"/>
          <w:szCs w:val="20"/>
        </w:rPr>
        <w:t>Layla Ra</w:t>
      </w:r>
      <w:r w:rsidRPr="006C38D3">
        <w:rPr>
          <w:rFonts w:ascii="Times New Roman" w:hAnsi="Times New Roman" w:cs="Times New Roman"/>
          <w:sz w:val="20"/>
          <w:szCs w:val="20"/>
        </w:rPr>
        <w:t>ï</w:t>
      </w:r>
      <w:r w:rsidRPr="006C38D3">
        <w:rPr>
          <w:rFonts w:ascii="Times New Roman" w:hAnsi="Times New Roman"/>
          <w:sz w:val="20"/>
          <w:szCs w:val="20"/>
        </w:rPr>
        <w:t>d (University of Picardy): Literature, Attention to Particulars and Moral Resistance: The case of Jean Rhys’ exile novels</w:t>
      </w:r>
    </w:p>
    <w:p w:rsidR="00200C40" w:rsidRPr="006C38D3" w:rsidRDefault="00200C40" w:rsidP="00200C4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983EA7" w:rsidRDefault="00983EA7" w:rsidP="00200C40">
      <w:pPr>
        <w:spacing w:after="0" w:line="240" w:lineRule="auto"/>
        <w:ind w:firstLine="360"/>
        <w:jc w:val="both"/>
        <w:rPr>
          <w:rFonts w:ascii="Times New Roman" w:hAnsi="Times New Roman"/>
          <w:b/>
          <w:sz w:val="24"/>
          <w:szCs w:val="24"/>
        </w:rPr>
      </w:pPr>
    </w:p>
    <w:p w:rsidR="00983EA7" w:rsidRDefault="00983EA7" w:rsidP="00200C40">
      <w:pPr>
        <w:spacing w:after="0" w:line="240" w:lineRule="auto"/>
        <w:ind w:firstLine="360"/>
        <w:jc w:val="both"/>
        <w:rPr>
          <w:rFonts w:ascii="Times New Roman" w:hAnsi="Times New Roman"/>
          <w:b/>
          <w:sz w:val="24"/>
          <w:szCs w:val="24"/>
        </w:rPr>
      </w:pPr>
    </w:p>
    <w:p w:rsidR="00983EA7" w:rsidRDefault="00983EA7" w:rsidP="00200C40">
      <w:pPr>
        <w:spacing w:after="0" w:line="240" w:lineRule="auto"/>
        <w:ind w:firstLine="360"/>
        <w:jc w:val="both"/>
        <w:rPr>
          <w:rFonts w:ascii="Times New Roman" w:hAnsi="Times New Roman"/>
          <w:b/>
          <w:sz w:val="24"/>
          <w:szCs w:val="24"/>
        </w:rPr>
      </w:pPr>
    </w:p>
    <w:p w:rsidR="00200C40" w:rsidRPr="006C38D3" w:rsidRDefault="00200C40" w:rsidP="00200C40">
      <w:pPr>
        <w:spacing w:after="0" w:line="240" w:lineRule="auto"/>
        <w:ind w:firstLine="360"/>
        <w:jc w:val="both"/>
        <w:rPr>
          <w:rFonts w:ascii="Times New Roman" w:hAnsi="Times New Roman"/>
          <w:sz w:val="24"/>
          <w:szCs w:val="24"/>
        </w:rPr>
      </w:pPr>
      <w:r w:rsidRPr="006C38D3">
        <w:rPr>
          <w:rFonts w:ascii="Times New Roman" w:hAnsi="Times New Roman"/>
          <w:b/>
          <w:sz w:val="24"/>
          <w:szCs w:val="24"/>
        </w:rPr>
        <w:t>2b</w:t>
      </w:r>
      <w:r w:rsidRPr="006C38D3">
        <w:rPr>
          <w:rFonts w:ascii="Times New Roman" w:hAnsi="Times New Roman"/>
          <w:sz w:val="24"/>
          <w:szCs w:val="24"/>
        </w:rPr>
        <w:t xml:space="preserve"> (</w:t>
      </w:r>
      <w:r w:rsidR="00735E58">
        <w:rPr>
          <w:rFonts w:ascii="Times New Roman" w:hAnsi="Times New Roman"/>
          <w:sz w:val="24"/>
          <w:szCs w:val="24"/>
        </w:rPr>
        <w:t>H103</w:t>
      </w:r>
      <w:r w:rsidRPr="006C38D3">
        <w:rPr>
          <w:rFonts w:ascii="Times New Roman" w:hAnsi="Times New Roman"/>
          <w:sz w:val="24"/>
          <w:szCs w:val="24"/>
        </w:rPr>
        <w:t xml:space="preserve">, chair </w:t>
      </w:r>
      <w:r w:rsidR="00AB5CC6" w:rsidRPr="00214D53">
        <w:rPr>
          <w:rFonts w:ascii="Times New Roman" w:hAnsi="Times New Roman"/>
          <w:sz w:val="24"/>
          <w:szCs w:val="24"/>
        </w:rPr>
        <w:t>t.b.c.</w:t>
      </w:r>
      <w:r w:rsidRPr="00214D53">
        <w:rPr>
          <w:rFonts w:ascii="Times New Roman" w:hAnsi="Times New Roman"/>
          <w:sz w:val="24"/>
          <w:szCs w:val="24"/>
        </w:rPr>
        <w:t>)</w:t>
      </w:r>
    </w:p>
    <w:p w:rsidR="00200C40" w:rsidRPr="006C38D3" w:rsidRDefault="00200C40" w:rsidP="00200C40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6C38D3">
        <w:rPr>
          <w:rFonts w:ascii="Times New Roman" w:hAnsi="Times New Roman"/>
          <w:sz w:val="20"/>
          <w:szCs w:val="20"/>
        </w:rPr>
        <w:t>Chiara Alfano (Kingston University): Reading for Attunement: Cavell and Shakespeare</w:t>
      </w:r>
    </w:p>
    <w:p w:rsidR="00200C40" w:rsidRPr="006C38D3" w:rsidRDefault="00554742" w:rsidP="00200C40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Alex Underwood (University of Warwick): </w:t>
      </w:r>
      <w:r w:rsidRPr="006A1A58">
        <w:rPr>
          <w:rFonts w:ascii="Times New Roman" w:hAnsi="Times New Roman"/>
          <w:sz w:val="20"/>
          <w:szCs w:val="20"/>
        </w:rPr>
        <w:t>title t.b.c.</w:t>
      </w:r>
    </w:p>
    <w:p w:rsidR="00200C40" w:rsidRPr="006C38D3" w:rsidRDefault="00A33FB2" w:rsidP="00200C40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6C38D3">
        <w:rPr>
          <w:rFonts w:ascii="Times New Roman" w:hAnsi="Times New Roman"/>
          <w:sz w:val="20"/>
          <w:szCs w:val="20"/>
        </w:rPr>
        <w:t>F</w:t>
      </w:r>
      <w:r w:rsidR="00200C40" w:rsidRPr="006C38D3">
        <w:rPr>
          <w:rFonts w:ascii="Times New Roman" w:hAnsi="Times New Roman"/>
          <w:sz w:val="20"/>
          <w:szCs w:val="20"/>
        </w:rPr>
        <w:t>ilip Niklas (University of Warwick): Collingwood and Attunement: Philosophy in the school of the poets</w:t>
      </w:r>
    </w:p>
    <w:p w:rsidR="00200C40" w:rsidRPr="006C38D3" w:rsidRDefault="00200C40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FC7CDF" w:rsidRPr="006C38D3" w:rsidRDefault="00FC7CDF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751132">
        <w:rPr>
          <w:rFonts w:ascii="Times New Roman" w:hAnsi="Times New Roman"/>
          <w:b/>
          <w:sz w:val="24"/>
        </w:rPr>
        <w:t>15.30</w:t>
      </w:r>
      <w:r w:rsidRPr="006C38D3">
        <w:rPr>
          <w:rFonts w:ascii="Times New Roman" w:hAnsi="Times New Roman"/>
          <w:sz w:val="24"/>
        </w:rPr>
        <w:tab/>
      </w:r>
      <w:r w:rsidRPr="006C38D3">
        <w:rPr>
          <w:rFonts w:ascii="Times New Roman" w:hAnsi="Times New Roman"/>
          <w:sz w:val="24"/>
        </w:rPr>
        <w:tab/>
      </w:r>
      <w:r w:rsidR="00585DED" w:rsidRPr="006C38D3">
        <w:rPr>
          <w:rFonts w:ascii="Times New Roman" w:hAnsi="Times New Roman"/>
          <w:sz w:val="24"/>
        </w:rPr>
        <w:t>Refreshments</w:t>
      </w:r>
    </w:p>
    <w:p w:rsidR="00200C40" w:rsidRPr="006C38D3" w:rsidRDefault="00200C40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FC7CDF" w:rsidRPr="00DE28E2" w:rsidRDefault="00FC7CDF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751132">
        <w:rPr>
          <w:rFonts w:ascii="Times New Roman" w:hAnsi="Times New Roman"/>
          <w:b/>
          <w:sz w:val="24"/>
        </w:rPr>
        <w:t>16.00</w:t>
      </w:r>
      <w:r w:rsidRPr="00751132">
        <w:rPr>
          <w:rFonts w:ascii="Times New Roman" w:hAnsi="Times New Roman"/>
          <w:b/>
          <w:sz w:val="24"/>
        </w:rPr>
        <w:tab/>
      </w:r>
      <w:r w:rsidRPr="00751132">
        <w:rPr>
          <w:rFonts w:ascii="Times New Roman" w:hAnsi="Times New Roman"/>
          <w:b/>
          <w:sz w:val="24"/>
        </w:rPr>
        <w:tab/>
        <w:t xml:space="preserve">Keynote session 2 </w:t>
      </w:r>
      <w:r w:rsidRPr="00DE28E2">
        <w:rPr>
          <w:rFonts w:ascii="Times New Roman" w:hAnsi="Times New Roman"/>
          <w:sz w:val="24"/>
        </w:rPr>
        <w:t>(</w:t>
      </w:r>
      <w:r w:rsidR="00751132" w:rsidRPr="00DE28E2">
        <w:rPr>
          <w:rFonts w:ascii="Times New Roman" w:hAnsi="Times New Roman"/>
          <w:sz w:val="24"/>
        </w:rPr>
        <w:t>H076, Humanities Studio</w:t>
      </w:r>
      <w:r w:rsidR="00DE28E2" w:rsidRPr="00DE28E2">
        <w:rPr>
          <w:rFonts w:ascii="Times New Roman" w:hAnsi="Times New Roman"/>
          <w:sz w:val="24"/>
        </w:rPr>
        <w:t>, chair Andrea Selleri</w:t>
      </w:r>
      <w:r w:rsidRPr="00DE28E2">
        <w:rPr>
          <w:rFonts w:ascii="Times New Roman" w:hAnsi="Times New Roman"/>
          <w:sz w:val="24"/>
        </w:rPr>
        <w:t>)</w:t>
      </w:r>
    </w:p>
    <w:p w:rsidR="004144A4" w:rsidRPr="006C38D3" w:rsidRDefault="004144A4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4144A4" w:rsidRPr="006C38D3" w:rsidRDefault="004144A4" w:rsidP="00BB005B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6C38D3">
        <w:rPr>
          <w:rFonts w:ascii="Times New Roman" w:hAnsi="Times New Roman"/>
          <w:sz w:val="24"/>
        </w:rPr>
        <w:tab/>
      </w:r>
      <w:r w:rsidRPr="006C38D3">
        <w:rPr>
          <w:rFonts w:ascii="Times New Roman" w:hAnsi="Times New Roman"/>
          <w:sz w:val="20"/>
          <w:szCs w:val="20"/>
        </w:rPr>
        <w:t>Anthony Ossa-Richardson (University of Southampton)</w:t>
      </w:r>
      <w:r w:rsidR="00BE1573" w:rsidRPr="006C38D3">
        <w:rPr>
          <w:rFonts w:ascii="Times New Roman" w:hAnsi="Times New Roman"/>
          <w:sz w:val="20"/>
          <w:szCs w:val="20"/>
        </w:rPr>
        <w:t xml:space="preserve">: </w:t>
      </w:r>
      <w:r w:rsidR="00EF7C0D">
        <w:rPr>
          <w:rFonts w:ascii="Times New Roman" w:hAnsi="Times New Roman"/>
          <w:sz w:val="20"/>
          <w:szCs w:val="20"/>
        </w:rPr>
        <w:t>Is Ambiguity a Trope?</w:t>
      </w:r>
    </w:p>
    <w:p w:rsidR="004144A4" w:rsidRPr="006C38D3" w:rsidRDefault="004144A4" w:rsidP="00BB005B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6C38D3">
        <w:rPr>
          <w:rFonts w:ascii="Times New Roman" w:hAnsi="Times New Roman"/>
          <w:sz w:val="20"/>
          <w:szCs w:val="20"/>
        </w:rPr>
        <w:tab/>
        <w:t>Catherine Wearing (Wellesley College)</w:t>
      </w:r>
      <w:r w:rsidR="00AC25FB">
        <w:rPr>
          <w:rFonts w:ascii="Times New Roman" w:hAnsi="Times New Roman"/>
          <w:sz w:val="20"/>
          <w:szCs w:val="20"/>
        </w:rPr>
        <w:t>: Finding Meaning in Metaphors</w:t>
      </w:r>
    </w:p>
    <w:p w:rsidR="00200C40" w:rsidRPr="006C38D3" w:rsidRDefault="00200C40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FC7CDF" w:rsidRPr="006C38D3" w:rsidRDefault="00200C40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751132">
        <w:rPr>
          <w:rFonts w:ascii="Times New Roman" w:hAnsi="Times New Roman"/>
          <w:b/>
          <w:sz w:val="24"/>
        </w:rPr>
        <w:t>17.30</w:t>
      </w:r>
      <w:r w:rsidRPr="006C38D3">
        <w:rPr>
          <w:rFonts w:ascii="Times New Roman" w:hAnsi="Times New Roman"/>
          <w:sz w:val="24"/>
        </w:rPr>
        <w:t xml:space="preserve"> </w:t>
      </w:r>
      <w:r w:rsidRPr="006C38D3">
        <w:rPr>
          <w:rFonts w:ascii="Times New Roman" w:hAnsi="Times New Roman"/>
          <w:sz w:val="24"/>
        </w:rPr>
        <w:tab/>
      </w:r>
      <w:r w:rsidRPr="006C38D3">
        <w:rPr>
          <w:rFonts w:ascii="Times New Roman" w:hAnsi="Times New Roman"/>
          <w:sz w:val="24"/>
        </w:rPr>
        <w:tab/>
        <w:t>Drinks reception</w:t>
      </w:r>
    </w:p>
    <w:p w:rsidR="00200C40" w:rsidRPr="006C38D3" w:rsidRDefault="00200C40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FC7CDF" w:rsidRPr="006C38D3" w:rsidRDefault="00FC7CDF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751132">
        <w:rPr>
          <w:rFonts w:ascii="Times New Roman" w:hAnsi="Times New Roman"/>
          <w:b/>
          <w:sz w:val="24"/>
        </w:rPr>
        <w:t>19.00</w:t>
      </w:r>
      <w:r w:rsidRPr="006C38D3">
        <w:rPr>
          <w:rFonts w:ascii="Times New Roman" w:hAnsi="Times New Roman"/>
          <w:sz w:val="24"/>
        </w:rPr>
        <w:tab/>
      </w:r>
      <w:r w:rsidRPr="006C38D3">
        <w:rPr>
          <w:rFonts w:ascii="Times New Roman" w:hAnsi="Times New Roman"/>
          <w:sz w:val="24"/>
        </w:rPr>
        <w:tab/>
        <w:t>Conference dinner</w:t>
      </w:r>
      <w:r w:rsidR="00993256">
        <w:rPr>
          <w:rFonts w:ascii="Times New Roman" w:hAnsi="Times New Roman"/>
          <w:sz w:val="24"/>
        </w:rPr>
        <w:t xml:space="preserve"> (</w:t>
      </w:r>
      <w:r w:rsidR="002616D5">
        <w:rPr>
          <w:rFonts w:ascii="Times New Roman" w:hAnsi="Times New Roman"/>
          <w:sz w:val="24"/>
        </w:rPr>
        <w:t>Scarman Dining Hall</w:t>
      </w:r>
      <w:r w:rsidR="00993256">
        <w:rPr>
          <w:rFonts w:ascii="Times New Roman" w:hAnsi="Times New Roman"/>
          <w:sz w:val="24"/>
        </w:rPr>
        <w:t>)</w:t>
      </w:r>
    </w:p>
    <w:p w:rsidR="00FC7CDF" w:rsidRPr="006C38D3" w:rsidRDefault="00FC7CDF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200C40" w:rsidRPr="006C38D3" w:rsidRDefault="00200C40" w:rsidP="00BB005B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</w:p>
    <w:p w:rsidR="00FC7CDF" w:rsidRPr="006C38D3" w:rsidRDefault="00FC7CDF" w:rsidP="00BB005B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  <w:r w:rsidRPr="006C38D3">
        <w:rPr>
          <w:rFonts w:ascii="Times New Roman" w:hAnsi="Times New Roman"/>
          <w:b/>
          <w:sz w:val="24"/>
        </w:rPr>
        <w:t>Saturday 8/4, Humanities Building</w:t>
      </w:r>
    </w:p>
    <w:p w:rsidR="00200C40" w:rsidRPr="006C38D3" w:rsidRDefault="00200C40" w:rsidP="00BB005B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</w:p>
    <w:p w:rsidR="00FC7CDF" w:rsidRPr="00751132" w:rsidRDefault="00FC7CDF" w:rsidP="00BB005B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  <w:r w:rsidRPr="00751132">
        <w:rPr>
          <w:rFonts w:ascii="Times New Roman" w:hAnsi="Times New Roman"/>
          <w:b/>
          <w:sz w:val="24"/>
        </w:rPr>
        <w:t>9.30</w:t>
      </w:r>
      <w:r w:rsidRPr="00751132">
        <w:rPr>
          <w:rFonts w:ascii="Times New Roman" w:hAnsi="Times New Roman"/>
          <w:b/>
          <w:sz w:val="24"/>
        </w:rPr>
        <w:tab/>
      </w:r>
      <w:r w:rsidRPr="00751132">
        <w:rPr>
          <w:rFonts w:ascii="Times New Roman" w:hAnsi="Times New Roman"/>
          <w:b/>
          <w:sz w:val="24"/>
        </w:rPr>
        <w:tab/>
        <w:t xml:space="preserve">Parallel sessions </w:t>
      </w:r>
      <w:r w:rsidR="00751132" w:rsidRPr="00751132">
        <w:rPr>
          <w:rFonts w:ascii="Times New Roman" w:hAnsi="Times New Roman"/>
          <w:b/>
          <w:sz w:val="24"/>
        </w:rPr>
        <w:t>3</w:t>
      </w:r>
    </w:p>
    <w:p w:rsidR="00200C40" w:rsidRPr="006C38D3" w:rsidRDefault="00200C40" w:rsidP="00200C40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</w:p>
    <w:p w:rsidR="00200C40" w:rsidRPr="002F6960" w:rsidRDefault="003F5D5E" w:rsidP="00200C40">
      <w:pPr>
        <w:spacing w:after="0" w:line="240" w:lineRule="auto"/>
        <w:ind w:firstLine="360"/>
        <w:jc w:val="both"/>
        <w:rPr>
          <w:rFonts w:ascii="Times New Roman" w:hAnsi="Times New Roman"/>
          <w:sz w:val="24"/>
        </w:rPr>
      </w:pPr>
      <w:r w:rsidRPr="002F6960">
        <w:rPr>
          <w:rFonts w:ascii="Times New Roman" w:hAnsi="Times New Roman"/>
          <w:b/>
          <w:sz w:val="24"/>
        </w:rPr>
        <w:t>3</w:t>
      </w:r>
      <w:r w:rsidR="00200C40" w:rsidRPr="002F6960">
        <w:rPr>
          <w:rFonts w:ascii="Times New Roman" w:hAnsi="Times New Roman"/>
          <w:b/>
          <w:sz w:val="24"/>
        </w:rPr>
        <w:t>a</w:t>
      </w:r>
      <w:r w:rsidR="00200C40" w:rsidRPr="002F6960">
        <w:rPr>
          <w:rFonts w:ascii="Times New Roman" w:hAnsi="Times New Roman"/>
          <w:sz w:val="24"/>
        </w:rPr>
        <w:t xml:space="preserve"> (</w:t>
      </w:r>
      <w:r w:rsidR="00751132">
        <w:rPr>
          <w:rFonts w:ascii="Times New Roman" w:hAnsi="Times New Roman"/>
          <w:sz w:val="24"/>
        </w:rPr>
        <w:t>H076, Humanities Studio</w:t>
      </w:r>
      <w:r w:rsidR="00200C40" w:rsidRPr="002F6960">
        <w:rPr>
          <w:rFonts w:ascii="Times New Roman" w:hAnsi="Times New Roman"/>
          <w:sz w:val="24"/>
        </w:rPr>
        <w:t xml:space="preserve">, chair </w:t>
      </w:r>
      <w:r w:rsidR="00AB6050">
        <w:rPr>
          <w:rFonts w:ascii="Times New Roman" w:hAnsi="Times New Roman"/>
          <w:sz w:val="24"/>
        </w:rPr>
        <w:t>Marianna Ginocchietti</w:t>
      </w:r>
      <w:r w:rsidR="00200C40" w:rsidRPr="002F6960">
        <w:rPr>
          <w:rFonts w:ascii="Times New Roman" w:hAnsi="Times New Roman"/>
          <w:sz w:val="24"/>
        </w:rPr>
        <w:t>)</w:t>
      </w:r>
    </w:p>
    <w:p w:rsidR="006C38D3" w:rsidRPr="002F6960" w:rsidRDefault="006C38D3" w:rsidP="006C38D3">
      <w:pPr>
        <w:pStyle w:val="ListParagraph"/>
        <w:numPr>
          <w:ilvl w:val="0"/>
          <w:numId w:val="2"/>
        </w:numPr>
        <w:rPr>
          <w:rFonts w:ascii="Times New Roman" w:hAnsi="Times New Roman"/>
          <w:sz w:val="20"/>
          <w:szCs w:val="20"/>
        </w:rPr>
      </w:pPr>
      <w:r w:rsidRPr="002F6960">
        <w:rPr>
          <w:rFonts w:ascii="Times New Roman" w:hAnsi="Times New Roman"/>
          <w:sz w:val="20"/>
          <w:szCs w:val="20"/>
        </w:rPr>
        <w:t xml:space="preserve">Ellen Dengel-Janic (University of Tübingen): Poetic Justice and Narrative Ethics in Ian McEwan’s </w:t>
      </w:r>
      <w:r w:rsidRPr="002F6960">
        <w:rPr>
          <w:rFonts w:ascii="Times New Roman" w:hAnsi="Times New Roman"/>
          <w:i/>
          <w:sz w:val="20"/>
          <w:szCs w:val="20"/>
        </w:rPr>
        <w:t>Saturday</w:t>
      </w:r>
      <w:r w:rsidRPr="002F6960">
        <w:rPr>
          <w:rFonts w:ascii="Times New Roman" w:hAnsi="Times New Roman"/>
          <w:sz w:val="20"/>
          <w:szCs w:val="20"/>
        </w:rPr>
        <w:t xml:space="preserve"> (2005)</w:t>
      </w:r>
    </w:p>
    <w:p w:rsidR="00200C40" w:rsidRPr="00BB005B" w:rsidRDefault="003F5D5E" w:rsidP="00200C40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2F6960">
        <w:rPr>
          <w:rFonts w:ascii="Times New Roman" w:hAnsi="Times New Roman"/>
          <w:sz w:val="20"/>
          <w:szCs w:val="20"/>
        </w:rPr>
        <w:t>Konrad</w:t>
      </w:r>
      <w:r>
        <w:rPr>
          <w:rFonts w:ascii="Times New Roman" w:hAnsi="Times New Roman"/>
          <w:sz w:val="20"/>
          <w:szCs w:val="20"/>
        </w:rPr>
        <w:t xml:space="preserve"> Banicki (Jagiellonian University, Cracow): Literature and the Cultivation of Loving Attention</w:t>
      </w:r>
    </w:p>
    <w:p w:rsidR="00200C40" w:rsidRPr="00BB005B" w:rsidRDefault="003F5D5E" w:rsidP="00200C40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Maria Silvia Vaccarezza (University of Genoa): ‘A huge hall of reflection’: Iris Murdoch on Literature as a Guide to Morals</w:t>
      </w:r>
    </w:p>
    <w:p w:rsidR="00200C40" w:rsidRDefault="00200C40" w:rsidP="00200C4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00C40" w:rsidRDefault="003F5D5E" w:rsidP="00200C40">
      <w:pPr>
        <w:spacing w:after="0" w:line="240" w:lineRule="auto"/>
        <w:ind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</w:t>
      </w:r>
      <w:r w:rsidR="00200C40">
        <w:rPr>
          <w:rFonts w:ascii="Times New Roman" w:hAnsi="Times New Roman"/>
          <w:b/>
          <w:sz w:val="24"/>
          <w:szCs w:val="24"/>
        </w:rPr>
        <w:t>b</w:t>
      </w:r>
      <w:r w:rsidR="00200C40">
        <w:rPr>
          <w:rFonts w:ascii="Times New Roman" w:hAnsi="Times New Roman"/>
          <w:sz w:val="24"/>
          <w:szCs w:val="24"/>
        </w:rPr>
        <w:t xml:space="preserve"> (</w:t>
      </w:r>
      <w:r w:rsidR="00735E58">
        <w:rPr>
          <w:rFonts w:ascii="Times New Roman" w:hAnsi="Times New Roman"/>
          <w:sz w:val="24"/>
          <w:szCs w:val="24"/>
        </w:rPr>
        <w:t>H103</w:t>
      </w:r>
      <w:r w:rsidR="00200C40">
        <w:rPr>
          <w:rFonts w:ascii="Times New Roman" w:hAnsi="Times New Roman"/>
          <w:sz w:val="24"/>
          <w:szCs w:val="24"/>
        </w:rPr>
        <w:t xml:space="preserve">, chair </w:t>
      </w:r>
      <w:r w:rsidR="00AB6050">
        <w:rPr>
          <w:rFonts w:ascii="Times New Roman" w:hAnsi="Times New Roman"/>
          <w:sz w:val="24"/>
          <w:szCs w:val="24"/>
        </w:rPr>
        <w:t>Alex Underwood</w:t>
      </w:r>
      <w:r w:rsidR="00200C40">
        <w:rPr>
          <w:rFonts w:ascii="Times New Roman" w:hAnsi="Times New Roman"/>
          <w:sz w:val="24"/>
          <w:szCs w:val="24"/>
        </w:rPr>
        <w:t>)</w:t>
      </w:r>
    </w:p>
    <w:p w:rsidR="00200C40" w:rsidRPr="00BB005B" w:rsidRDefault="003F5D5E" w:rsidP="003F5D5E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Leo Bazzurro (University of Warwick): The Philosophical Poetry of Juan Lu</w:t>
      </w:r>
      <w:r>
        <w:rPr>
          <w:rFonts w:ascii="Times New Roman" w:hAnsi="Times New Roman" w:cs="Times New Roman"/>
          <w:sz w:val="20"/>
          <w:szCs w:val="20"/>
        </w:rPr>
        <w:t>í</w:t>
      </w:r>
      <w:r>
        <w:rPr>
          <w:rFonts w:ascii="Times New Roman" w:hAnsi="Times New Roman"/>
          <w:sz w:val="20"/>
          <w:szCs w:val="20"/>
        </w:rPr>
        <w:t>s Mart</w:t>
      </w:r>
      <w:r w:rsidRPr="003F5D5E">
        <w:rPr>
          <w:rFonts w:ascii="Times New Roman" w:hAnsi="Times New Roman"/>
          <w:sz w:val="20"/>
          <w:szCs w:val="20"/>
        </w:rPr>
        <w:t>í</w:t>
      </w:r>
      <w:r>
        <w:rPr>
          <w:rFonts w:ascii="Times New Roman" w:hAnsi="Times New Roman"/>
          <w:sz w:val="20"/>
          <w:szCs w:val="20"/>
        </w:rPr>
        <w:t>nez</w:t>
      </w:r>
    </w:p>
    <w:p w:rsidR="00200C40" w:rsidRDefault="003F5D5E" w:rsidP="00200C40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Peter Ely (Kingston University): The Ethics of the ‘Secret’ in Jackie Kay’s </w:t>
      </w:r>
      <w:r w:rsidRPr="003F5D5E">
        <w:rPr>
          <w:rFonts w:ascii="Times New Roman" w:hAnsi="Times New Roman"/>
          <w:i/>
          <w:sz w:val="20"/>
          <w:szCs w:val="20"/>
        </w:rPr>
        <w:t>Trumpet</w:t>
      </w:r>
    </w:p>
    <w:p w:rsidR="00200C40" w:rsidRPr="003F5D5E" w:rsidRDefault="00983EA7" w:rsidP="00BB005B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Tania Ganitsky</w:t>
      </w:r>
      <w:r w:rsidR="003F5D5E">
        <w:rPr>
          <w:rFonts w:ascii="Times New Roman" w:hAnsi="Times New Roman"/>
          <w:sz w:val="20"/>
          <w:szCs w:val="20"/>
        </w:rPr>
        <w:t xml:space="preserve"> (University of </w:t>
      </w:r>
      <w:r>
        <w:rPr>
          <w:rFonts w:ascii="Times New Roman" w:hAnsi="Times New Roman"/>
          <w:sz w:val="20"/>
          <w:szCs w:val="20"/>
        </w:rPr>
        <w:t>Warwick</w:t>
      </w:r>
      <w:r w:rsidR="003F5D5E">
        <w:rPr>
          <w:rFonts w:ascii="Times New Roman" w:hAnsi="Times New Roman"/>
          <w:sz w:val="20"/>
          <w:szCs w:val="20"/>
        </w:rPr>
        <w:t xml:space="preserve">): </w:t>
      </w:r>
      <w:r>
        <w:rPr>
          <w:rFonts w:ascii="Times New Roman" w:hAnsi="Times New Roman"/>
          <w:sz w:val="20"/>
          <w:szCs w:val="20"/>
        </w:rPr>
        <w:t>‘Let’s get lost’: Dickinson’s Structure of Address</w:t>
      </w:r>
    </w:p>
    <w:p w:rsidR="00200C40" w:rsidRDefault="00200C40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FC7CDF" w:rsidRDefault="00FC7CDF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751132">
        <w:rPr>
          <w:rFonts w:ascii="Times New Roman" w:hAnsi="Times New Roman"/>
          <w:b/>
          <w:sz w:val="24"/>
        </w:rPr>
        <w:t>11.00</w:t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 w:rsidR="00585DED">
        <w:rPr>
          <w:rFonts w:ascii="Times New Roman" w:hAnsi="Times New Roman"/>
          <w:sz w:val="24"/>
        </w:rPr>
        <w:t>Refreshments</w:t>
      </w:r>
    </w:p>
    <w:p w:rsidR="003F5D5E" w:rsidRDefault="003F5D5E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FC7CDF" w:rsidRPr="00751132" w:rsidRDefault="00585DED" w:rsidP="00BB005B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  <w:r w:rsidRPr="00751132">
        <w:rPr>
          <w:rFonts w:ascii="Times New Roman" w:hAnsi="Times New Roman"/>
          <w:b/>
          <w:sz w:val="24"/>
        </w:rPr>
        <w:t>11.30</w:t>
      </w:r>
      <w:r w:rsidRPr="00751132">
        <w:rPr>
          <w:rFonts w:ascii="Times New Roman" w:hAnsi="Times New Roman"/>
          <w:b/>
          <w:sz w:val="24"/>
        </w:rPr>
        <w:tab/>
      </w:r>
      <w:r w:rsidRPr="00751132">
        <w:rPr>
          <w:rFonts w:ascii="Times New Roman" w:hAnsi="Times New Roman"/>
          <w:b/>
          <w:sz w:val="24"/>
        </w:rPr>
        <w:tab/>
        <w:t xml:space="preserve">Keynote session 3 </w:t>
      </w:r>
      <w:r w:rsidRPr="00DE28E2">
        <w:rPr>
          <w:rFonts w:ascii="Times New Roman" w:hAnsi="Times New Roman"/>
          <w:sz w:val="24"/>
        </w:rPr>
        <w:t>(</w:t>
      </w:r>
      <w:r w:rsidR="00751132" w:rsidRPr="00DE28E2">
        <w:rPr>
          <w:rFonts w:ascii="Times New Roman" w:hAnsi="Times New Roman"/>
          <w:sz w:val="24"/>
        </w:rPr>
        <w:t>H076, Humanities Studio</w:t>
      </w:r>
      <w:r w:rsidR="00DE28E2" w:rsidRPr="00DE28E2">
        <w:rPr>
          <w:rFonts w:ascii="Times New Roman" w:hAnsi="Times New Roman"/>
          <w:sz w:val="24"/>
        </w:rPr>
        <w:t xml:space="preserve">, chair </w:t>
      </w:r>
      <w:r w:rsidR="006A1A58">
        <w:rPr>
          <w:rFonts w:ascii="Times New Roman" w:hAnsi="Times New Roman"/>
          <w:sz w:val="24"/>
        </w:rPr>
        <w:t>Eileen John</w:t>
      </w:r>
      <w:r w:rsidRPr="006A1A58">
        <w:rPr>
          <w:rFonts w:ascii="Times New Roman" w:hAnsi="Times New Roman"/>
          <w:sz w:val="24"/>
        </w:rPr>
        <w:t>)</w:t>
      </w:r>
    </w:p>
    <w:p w:rsidR="004144A4" w:rsidRDefault="004144A4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4144A4" w:rsidRPr="004144A4" w:rsidRDefault="004144A4" w:rsidP="00BB005B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4"/>
        </w:rPr>
        <w:tab/>
      </w:r>
      <w:r w:rsidR="00AA4AC8" w:rsidRPr="00AA4AC8">
        <w:rPr>
          <w:rFonts w:ascii="Times New Roman" w:hAnsi="Times New Roman"/>
          <w:sz w:val="20"/>
          <w:szCs w:val="20"/>
        </w:rPr>
        <w:t>Antonio</w:t>
      </w:r>
      <w:r w:rsidR="00AA4AC8">
        <w:rPr>
          <w:rFonts w:ascii="Times New Roman" w:hAnsi="Times New Roman"/>
          <w:sz w:val="24"/>
        </w:rPr>
        <w:t xml:space="preserve"> </w:t>
      </w:r>
      <w:r w:rsidR="00AA4AC8">
        <w:rPr>
          <w:rFonts w:ascii="Times New Roman" w:hAnsi="Times New Roman"/>
          <w:sz w:val="20"/>
          <w:szCs w:val="20"/>
        </w:rPr>
        <w:t xml:space="preserve">Iannarone, on behalf of </w:t>
      </w:r>
      <w:r w:rsidRPr="004144A4">
        <w:rPr>
          <w:rFonts w:ascii="Times New Roman" w:hAnsi="Times New Roman"/>
          <w:sz w:val="20"/>
          <w:szCs w:val="20"/>
        </w:rPr>
        <w:t>Claudia Brodsky (Princeton):</w:t>
      </w:r>
      <w:r w:rsidR="00BE1573">
        <w:rPr>
          <w:rFonts w:ascii="Times New Roman" w:hAnsi="Times New Roman"/>
          <w:sz w:val="20"/>
          <w:szCs w:val="20"/>
        </w:rPr>
        <w:t xml:space="preserve"> </w:t>
      </w:r>
      <w:r w:rsidR="006A1A58">
        <w:rPr>
          <w:rFonts w:ascii="Times New Roman" w:hAnsi="Times New Roman"/>
          <w:sz w:val="20"/>
          <w:szCs w:val="20"/>
        </w:rPr>
        <w:t>Standing … a Chance</w:t>
      </w:r>
    </w:p>
    <w:p w:rsidR="004144A4" w:rsidRPr="004144A4" w:rsidRDefault="004144A4" w:rsidP="00BB005B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4144A4">
        <w:rPr>
          <w:rFonts w:ascii="Times New Roman" w:hAnsi="Times New Roman"/>
          <w:sz w:val="20"/>
          <w:szCs w:val="20"/>
        </w:rPr>
        <w:tab/>
        <w:t>Maximilian de Gaynesford (Reading):</w:t>
      </w:r>
      <w:r w:rsidR="00BE1573">
        <w:rPr>
          <w:rFonts w:ascii="Times New Roman" w:hAnsi="Times New Roman"/>
          <w:sz w:val="20"/>
          <w:szCs w:val="20"/>
        </w:rPr>
        <w:t xml:space="preserve"> </w:t>
      </w:r>
      <w:r w:rsidR="00BE1573" w:rsidRPr="006A1A58">
        <w:rPr>
          <w:rFonts w:ascii="Times New Roman" w:hAnsi="Times New Roman"/>
          <w:sz w:val="20"/>
          <w:szCs w:val="20"/>
        </w:rPr>
        <w:t>title tbc</w:t>
      </w:r>
    </w:p>
    <w:p w:rsidR="003F5D5E" w:rsidRDefault="003F5D5E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FC7CDF" w:rsidRDefault="00FC7CDF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751132">
        <w:rPr>
          <w:rFonts w:ascii="Times New Roman" w:hAnsi="Times New Roman"/>
          <w:b/>
          <w:sz w:val="24"/>
        </w:rPr>
        <w:t>13.00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  <w:t>Lunch</w:t>
      </w:r>
    </w:p>
    <w:p w:rsidR="003F5D5E" w:rsidRDefault="003F5D5E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FC7CDF" w:rsidRPr="00751132" w:rsidRDefault="00FC7CDF" w:rsidP="00BB005B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  <w:r w:rsidRPr="00751132">
        <w:rPr>
          <w:rFonts w:ascii="Times New Roman" w:hAnsi="Times New Roman"/>
          <w:b/>
          <w:sz w:val="24"/>
        </w:rPr>
        <w:t xml:space="preserve">14.00 </w:t>
      </w:r>
      <w:r w:rsidRPr="00751132">
        <w:rPr>
          <w:rFonts w:ascii="Times New Roman" w:hAnsi="Times New Roman"/>
          <w:b/>
          <w:sz w:val="24"/>
        </w:rPr>
        <w:tab/>
      </w:r>
      <w:r w:rsidRPr="00751132">
        <w:rPr>
          <w:rFonts w:ascii="Times New Roman" w:hAnsi="Times New Roman"/>
          <w:b/>
          <w:sz w:val="24"/>
        </w:rPr>
        <w:tab/>
        <w:t xml:space="preserve">Parallel sessions </w:t>
      </w:r>
      <w:r w:rsidR="00585DED" w:rsidRPr="00751132">
        <w:rPr>
          <w:rFonts w:ascii="Times New Roman" w:hAnsi="Times New Roman"/>
          <w:b/>
          <w:sz w:val="24"/>
        </w:rPr>
        <w:t>4</w:t>
      </w:r>
    </w:p>
    <w:p w:rsidR="003F5D5E" w:rsidRDefault="003F5D5E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3F5D5E" w:rsidRDefault="003F5D5E" w:rsidP="003F5D5E">
      <w:pPr>
        <w:spacing w:after="0" w:line="240" w:lineRule="auto"/>
        <w:ind w:firstLine="36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>4</w:t>
      </w:r>
      <w:r w:rsidRPr="00585DED">
        <w:rPr>
          <w:rFonts w:ascii="Times New Roman" w:hAnsi="Times New Roman"/>
          <w:b/>
          <w:sz w:val="24"/>
        </w:rPr>
        <w:t>a</w:t>
      </w:r>
      <w:r>
        <w:rPr>
          <w:rFonts w:ascii="Times New Roman" w:hAnsi="Times New Roman"/>
          <w:sz w:val="24"/>
        </w:rPr>
        <w:t xml:space="preserve"> (</w:t>
      </w:r>
      <w:r w:rsidR="00751132">
        <w:rPr>
          <w:rFonts w:ascii="Times New Roman" w:hAnsi="Times New Roman"/>
          <w:sz w:val="24"/>
        </w:rPr>
        <w:t>H076, Humanities Studio</w:t>
      </w:r>
      <w:r>
        <w:rPr>
          <w:rFonts w:ascii="Times New Roman" w:hAnsi="Times New Roman"/>
          <w:sz w:val="24"/>
        </w:rPr>
        <w:t xml:space="preserve">, chair </w:t>
      </w:r>
      <w:r w:rsidR="00AB6050" w:rsidRPr="009B6884">
        <w:rPr>
          <w:rFonts w:ascii="Times New Roman" w:hAnsi="Times New Roman"/>
          <w:sz w:val="24"/>
        </w:rPr>
        <w:t>Marianna Ginocchietti</w:t>
      </w:r>
      <w:r>
        <w:rPr>
          <w:rFonts w:ascii="Times New Roman" w:hAnsi="Times New Roman"/>
          <w:sz w:val="24"/>
        </w:rPr>
        <w:t>)</w:t>
      </w:r>
    </w:p>
    <w:p w:rsidR="003F5D5E" w:rsidRPr="00BB005B" w:rsidRDefault="003F5D5E" w:rsidP="003F5D5E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0"/>
          <w:szCs w:val="20"/>
        </w:rPr>
        <w:t>Michela Bariselli (University of Reading): Beckett’s Humour: De-valuing and re-assessing processes</w:t>
      </w:r>
    </w:p>
    <w:p w:rsidR="003F5D5E" w:rsidRPr="00BB005B" w:rsidRDefault="003F5D5E" w:rsidP="003F5D5E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Birgit Breidenbach (University of Warwick): ‘Into Murphy’s heart it would not enter’: Ontological and Aesthetic Attunement in Heidegger and Beckett</w:t>
      </w:r>
    </w:p>
    <w:p w:rsidR="003F5D5E" w:rsidRPr="00BB005B" w:rsidRDefault="003F5D5E" w:rsidP="003F5D5E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Sinkwan Cheng (University College London): Negation, Alterity, and What Philosophy Can Tell Us About Modernism</w:t>
      </w:r>
    </w:p>
    <w:p w:rsidR="003F5D5E" w:rsidRDefault="003F5D5E" w:rsidP="003F5D5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F5D5E" w:rsidRDefault="003F5D5E" w:rsidP="003F5D5E">
      <w:pPr>
        <w:spacing w:after="0" w:line="240" w:lineRule="auto"/>
        <w:ind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4b</w:t>
      </w:r>
      <w:r>
        <w:rPr>
          <w:rFonts w:ascii="Times New Roman" w:hAnsi="Times New Roman"/>
          <w:sz w:val="24"/>
          <w:szCs w:val="24"/>
        </w:rPr>
        <w:t xml:space="preserve"> (</w:t>
      </w:r>
      <w:r w:rsidR="00735E58">
        <w:rPr>
          <w:rFonts w:ascii="Times New Roman" w:hAnsi="Times New Roman"/>
          <w:sz w:val="24"/>
          <w:szCs w:val="24"/>
        </w:rPr>
        <w:t>H103</w:t>
      </w:r>
      <w:r>
        <w:rPr>
          <w:rFonts w:ascii="Times New Roman" w:hAnsi="Times New Roman"/>
          <w:sz w:val="24"/>
          <w:szCs w:val="24"/>
        </w:rPr>
        <w:t xml:space="preserve">, chair </w:t>
      </w:r>
      <w:r w:rsidR="00A650D3">
        <w:rPr>
          <w:rFonts w:ascii="Times New Roman" w:hAnsi="Times New Roman"/>
          <w:sz w:val="24"/>
          <w:szCs w:val="24"/>
        </w:rPr>
        <w:t>Emmanouil Aretoulakis</w:t>
      </w:r>
      <w:r w:rsidR="00877C6E">
        <w:rPr>
          <w:rFonts w:ascii="Times New Roman" w:hAnsi="Times New Roman"/>
          <w:sz w:val="24"/>
          <w:szCs w:val="24"/>
        </w:rPr>
        <w:t>)</w:t>
      </w:r>
    </w:p>
    <w:p w:rsidR="003F5D5E" w:rsidRPr="00BB005B" w:rsidRDefault="003F5D5E" w:rsidP="003F5D5E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Francesco Campana (University of Padua): Hegel as a Philosopher of Literature</w:t>
      </w:r>
    </w:p>
    <w:p w:rsidR="003F5D5E" w:rsidRDefault="003F5D5E" w:rsidP="003F5D5E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Jennifer Crone (University of Sydney): Attuning Kant’s Reflective Judgement and Whitehead’</w:t>
      </w:r>
      <w:r w:rsidR="001B3376">
        <w:rPr>
          <w:rFonts w:ascii="Times New Roman" w:hAnsi="Times New Roman"/>
          <w:sz w:val="20"/>
          <w:szCs w:val="20"/>
        </w:rPr>
        <w:t>s Propositions to Louise Gl</w:t>
      </w:r>
      <w:r w:rsidR="001B3376">
        <w:rPr>
          <w:rFonts w:ascii="Times New Roman" w:hAnsi="Times New Roman" w:cs="Times New Roman"/>
          <w:sz w:val="20"/>
          <w:szCs w:val="20"/>
        </w:rPr>
        <w:t>ü</w:t>
      </w:r>
      <w:r w:rsidR="001B3376">
        <w:rPr>
          <w:rFonts w:ascii="Times New Roman" w:hAnsi="Times New Roman"/>
          <w:sz w:val="20"/>
          <w:szCs w:val="20"/>
        </w:rPr>
        <w:t>ck’s Poem ‘The Drowned Children’</w:t>
      </w:r>
    </w:p>
    <w:p w:rsidR="003F5D5E" w:rsidRPr="003F5D5E" w:rsidRDefault="00A33FB2" w:rsidP="003F5D5E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Philip</w:t>
      </w:r>
      <w:r w:rsidR="001B3376">
        <w:rPr>
          <w:rFonts w:ascii="Times New Roman" w:hAnsi="Times New Roman"/>
          <w:sz w:val="20"/>
          <w:szCs w:val="20"/>
        </w:rPr>
        <w:t xml:space="preserve"> Mills (Royal Holloway, University of London): Style in Philosophy: Nietzsche and Wittgenstein</w:t>
      </w:r>
    </w:p>
    <w:p w:rsidR="003F5D5E" w:rsidRDefault="003F5D5E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585DED" w:rsidRDefault="00585DED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751132">
        <w:rPr>
          <w:rFonts w:ascii="Times New Roman" w:hAnsi="Times New Roman"/>
          <w:b/>
          <w:sz w:val="24"/>
        </w:rPr>
        <w:t>15.30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  <w:t>Tea/coffee break</w:t>
      </w:r>
    </w:p>
    <w:p w:rsidR="001B3376" w:rsidRDefault="001B3376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585DED" w:rsidRDefault="00585DED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751132">
        <w:rPr>
          <w:rFonts w:ascii="Times New Roman" w:hAnsi="Times New Roman"/>
          <w:b/>
          <w:sz w:val="24"/>
        </w:rPr>
        <w:t>16.00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  <w:t>Roundtable</w:t>
      </w:r>
      <w:r w:rsidR="00AB6050">
        <w:rPr>
          <w:rFonts w:ascii="Times New Roman" w:hAnsi="Times New Roman"/>
          <w:sz w:val="24"/>
        </w:rPr>
        <w:t xml:space="preserve"> (</w:t>
      </w:r>
      <w:r w:rsidR="00AB6050" w:rsidRPr="009B6884">
        <w:rPr>
          <w:rFonts w:ascii="Times New Roman" w:hAnsi="Times New Roman"/>
          <w:sz w:val="24"/>
        </w:rPr>
        <w:t>chair t.b.c.)</w:t>
      </w:r>
    </w:p>
    <w:p w:rsidR="001B3376" w:rsidRDefault="001B3376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585DED" w:rsidRDefault="001B3376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751132">
        <w:rPr>
          <w:rFonts w:ascii="Times New Roman" w:hAnsi="Times New Roman"/>
          <w:b/>
          <w:sz w:val="24"/>
        </w:rPr>
        <w:t>17.00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  <w:t>Conference ends</w:t>
      </w:r>
    </w:p>
    <w:p w:rsidR="009B6884" w:rsidRDefault="009B6884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9B6884" w:rsidRDefault="009B6884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9B6884" w:rsidRDefault="009B6884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9B6884" w:rsidRDefault="009B6884" w:rsidP="00BB005B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9B6884" w:rsidRPr="00FC7CDF" w:rsidRDefault="009B6884" w:rsidP="009B6884">
      <w:pPr>
        <w:spacing w:after="0" w:line="240" w:lineRule="auto"/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With the support of the British Society of Aesthetics and Warwick’s Centre for Research in Philosophy, Literature and the Arts</w:t>
      </w:r>
      <w:bookmarkStart w:id="0" w:name="_GoBack"/>
      <w:bookmarkEnd w:id="0"/>
    </w:p>
    <w:sectPr w:rsidR="009B6884" w:rsidRPr="00FC7CD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845B00"/>
    <w:multiLevelType w:val="hybridMultilevel"/>
    <w:tmpl w:val="4FCE2340"/>
    <w:lvl w:ilvl="0" w:tplc="21DA0FF4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sz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4270D35"/>
    <w:multiLevelType w:val="multilevel"/>
    <w:tmpl w:val="AD48242E"/>
    <w:lvl w:ilvl="0">
      <w:start w:val="9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30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488D1423"/>
    <w:multiLevelType w:val="hybridMultilevel"/>
    <w:tmpl w:val="199CC9AA"/>
    <w:lvl w:ilvl="0" w:tplc="3C54B3FA">
      <w:start w:val="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457B"/>
    <w:rsid w:val="000E5C01"/>
    <w:rsid w:val="00194F59"/>
    <w:rsid w:val="001B3376"/>
    <w:rsid w:val="001E1936"/>
    <w:rsid w:val="00200C40"/>
    <w:rsid w:val="0021149F"/>
    <w:rsid w:val="00214D53"/>
    <w:rsid w:val="002616D5"/>
    <w:rsid w:val="002809DF"/>
    <w:rsid w:val="002F6960"/>
    <w:rsid w:val="00352E8F"/>
    <w:rsid w:val="003F5D5E"/>
    <w:rsid w:val="004144A4"/>
    <w:rsid w:val="004953F3"/>
    <w:rsid w:val="00554742"/>
    <w:rsid w:val="00585DED"/>
    <w:rsid w:val="005B46F4"/>
    <w:rsid w:val="006A1A58"/>
    <w:rsid w:val="006C38D3"/>
    <w:rsid w:val="00735E58"/>
    <w:rsid w:val="00751132"/>
    <w:rsid w:val="007A5EDE"/>
    <w:rsid w:val="00877C6E"/>
    <w:rsid w:val="00983EA7"/>
    <w:rsid w:val="00993256"/>
    <w:rsid w:val="009B6884"/>
    <w:rsid w:val="00A008B4"/>
    <w:rsid w:val="00A33FB2"/>
    <w:rsid w:val="00A650D3"/>
    <w:rsid w:val="00AA4AC8"/>
    <w:rsid w:val="00AB5CC6"/>
    <w:rsid w:val="00AB6050"/>
    <w:rsid w:val="00AC25FB"/>
    <w:rsid w:val="00AF1E8B"/>
    <w:rsid w:val="00B84413"/>
    <w:rsid w:val="00BB005B"/>
    <w:rsid w:val="00BE1573"/>
    <w:rsid w:val="00DE28E2"/>
    <w:rsid w:val="00E457BD"/>
    <w:rsid w:val="00E5457B"/>
    <w:rsid w:val="00EF7C0D"/>
    <w:rsid w:val="00F3182C"/>
    <w:rsid w:val="00F71468"/>
    <w:rsid w:val="00FC7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1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B005B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3F5D5E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1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B005B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3F5D5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83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650B38A9</Template>
  <TotalTime>122</TotalTime>
  <Pages>3</Pages>
  <Words>685</Words>
  <Characters>3910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Selleri, Andrea</dc:creator>
  <cp:lastModifiedBy>Eileen John</cp:lastModifiedBy>
  <cp:revision>4</cp:revision>
  <dcterms:created xsi:type="dcterms:W3CDTF">2017-04-06T09:05:00Z</dcterms:created>
  <dcterms:modified xsi:type="dcterms:W3CDTF">2017-04-06T15:25:00Z</dcterms:modified>
</cp:coreProperties>
</file>