
<file path=[Content_Types].xml><?xml version="1.0" encoding="utf-8"?>
<Types xmlns="http://schemas.openxmlformats.org/package/2006/content-types">
  <Override PartName="/word/fontTable.xml" ContentType="application/vnd.openxmlformats-officedocument.wordprocessingml.fontTable+xml"/>
  <Override PartName="/word/footer1.xml" ContentType="application/vnd.openxmlformats-officedocument.wordprocessingml.footer+xml"/>
  <Override PartName="/docProps/core.xml" ContentType="application/vnd.openxmlformats-package.core-properties+xml"/>
  <Override PartName="/docProps/app.xml" ContentType="application/vnd.openxmlformats-officedocument.extended-properties+xml"/>
  <Override PartName="/word/footer2.xml" ContentType="application/vnd.openxmlformats-officedocument.wordprocessingml.footer+xml"/>
  <Default Extension="xml" ContentType="application/xml"/>
  <Default Extension="jpeg" ContentType="image/jpeg"/>
  <Override PartName="/word/webSettings.xml" ContentType="application/vnd.openxmlformats-officedocument.wordprocessingml.webSettings+xml"/>
  <Override PartName="/word/theme/theme1.xml" ContentType="application/vnd.openxmlformats-officedocument.theme+xml"/>
  <Default Extension="rels" ContentType="application/vnd.openxmlformats-package.relationships+xml"/>
  <Override PartName="/word/styles.xml" ContentType="application/vnd.openxmlformats-officedocument.wordprocessingml.styles+xml"/>
  <Override PartName="/word/settings.xml" ContentType="application/vnd.openxmlformats-officedocument.wordprocessingml.settings+xml"/>
  <Override PartName="/word/document.xml" ContentType="application/vnd.openxmlformats-officedocument.wordprocessingml.document.main+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thumbnail" Target="docProps/thumbnail.jpeg"/><Relationship Id="rId3" Type="http://schemas.openxmlformats.org/package/2006/relationships/metadata/core-properties" Target="docProps/core.xml"/><Relationship Id="rId4" Type="http://schemas.openxmlformats.org/officeDocument/2006/relationships/extended-properties" Target="docProps/app.xml"/></Relationships>
</file>

<file path=word/document.xml><?xml version="1.0" encoding="utf-8"?>
<w:document xmlns:mo="http://schemas.microsoft.com/office/mac/office/2008/main" xmlns:ve="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B32BD" w:rsidRPr="00251BA0" w:rsidRDefault="006B32BD" w:rsidP="006B32BD">
      <w:pPr>
        <w:jc w:val="center"/>
        <w:rPr>
          <w:rFonts w:ascii="Times New Roman" w:hAnsi="Times New Roman"/>
          <w:b/>
        </w:rPr>
      </w:pPr>
      <w:r w:rsidRPr="00251BA0">
        <w:rPr>
          <w:rFonts w:ascii="Times New Roman" w:hAnsi="Times New Roman"/>
          <w:b/>
        </w:rPr>
        <w:t xml:space="preserve">20th Century Continental Philosophy </w:t>
      </w:r>
    </w:p>
    <w:p w:rsidR="006B32BD" w:rsidRPr="00251BA0" w:rsidRDefault="006B32BD" w:rsidP="006B32BD">
      <w:pPr>
        <w:jc w:val="center"/>
        <w:rPr>
          <w:rFonts w:ascii="Times New Roman" w:hAnsi="Times New Roman"/>
          <w:b/>
        </w:rPr>
      </w:pPr>
      <w:r w:rsidRPr="00251BA0">
        <w:rPr>
          <w:rFonts w:ascii="Times New Roman" w:hAnsi="Times New Roman"/>
          <w:b/>
        </w:rPr>
        <w:t>PH236</w:t>
      </w:r>
    </w:p>
    <w:p w:rsidR="006B32BD" w:rsidRPr="00251BA0" w:rsidRDefault="00FF322B" w:rsidP="006B32BD">
      <w:pPr>
        <w:jc w:val="center"/>
        <w:rPr>
          <w:rFonts w:ascii="Times New Roman" w:hAnsi="Times New Roman"/>
          <w:b/>
        </w:rPr>
      </w:pPr>
      <w:r>
        <w:rPr>
          <w:rFonts w:ascii="Times New Roman" w:hAnsi="Times New Roman"/>
          <w:b/>
        </w:rPr>
        <w:t>2010-2011</w:t>
      </w:r>
      <w:r w:rsidR="0032729F">
        <w:rPr>
          <w:rFonts w:ascii="Times New Roman" w:hAnsi="Times New Roman"/>
          <w:b/>
        </w:rPr>
        <w:t xml:space="preserve"> - Term I</w:t>
      </w:r>
      <w:r>
        <w:rPr>
          <w:rFonts w:ascii="Times New Roman" w:hAnsi="Times New Roman"/>
          <w:b/>
        </w:rPr>
        <w:t>I</w:t>
      </w:r>
    </w:p>
    <w:p w:rsidR="006B32BD" w:rsidRPr="00251BA0" w:rsidRDefault="006B32BD" w:rsidP="006B32BD">
      <w:pPr>
        <w:pStyle w:val="Heading2"/>
        <w:rPr>
          <w:rFonts w:ascii="Times New Roman" w:hAnsi="Times New Roman"/>
        </w:rPr>
      </w:pPr>
    </w:p>
    <w:p w:rsidR="006B32BD" w:rsidRPr="00251BA0" w:rsidRDefault="006B32BD" w:rsidP="006B32BD">
      <w:pPr>
        <w:pStyle w:val="Heading2"/>
        <w:rPr>
          <w:rFonts w:ascii="Times New Roman" w:hAnsi="Times New Roman"/>
        </w:rPr>
      </w:pPr>
      <w:r w:rsidRPr="00251BA0">
        <w:rPr>
          <w:rFonts w:ascii="Times New Roman" w:hAnsi="Times New Roman"/>
        </w:rPr>
        <w:t>Module Tutor</w:t>
      </w:r>
    </w:p>
    <w:p w:rsidR="006B32BD" w:rsidRPr="00251BA0" w:rsidRDefault="006B32BD" w:rsidP="006B32BD">
      <w:pPr>
        <w:pStyle w:val="Heading1"/>
        <w:jc w:val="both"/>
        <w:rPr>
          <w:rFonts w:ascii="Times New Roman" w:hAnsi="Times New Roman"/>
          <w:sz w:val="20"/>
        </w:rPr>
      </w:pPr>
      <w:r w:rsidRPr="00251BA0">
        <w:rPr>
          <w:rFonts w:ascii="Times New Roman" w:hAnsi="Times New Roman"/>
          <w:b w:val="0"/>
          <w:sz w:val="20"/>
        </w:rPr>
        <w:t>Profes</w:t>
      </w:r>
      <w:r w:rsidR="0032729F">
        <w:rPr>
          <w:rFonts w:ascii="Times New Roman" w:hAnsi="Times New Roman"/>
          <w:b w:val="0"/>
          <w:sz w:val="20"/>
        </w:rPr>
        <w:t>sor Miguel de Beistegui (Term I</w:t>
      </w:r>
      <w:r w:rsidRPr="00251BA0">
        <w:rPr>
          <w:rFonts w:ascii="Times New Roman" w:hAnsi="Times New Roman"/>
          <w:b w:val="0"/>
          <w:sz w:val="20"/>
        </w:rPr>
        <w:t>)  S2.56  M.J.Beistegui@warwick.ac.uk</w:t>
      </w:r>
    </w:p>
    <w:p w:rsidR="006B32BD" w:rsidRPr="00251BA0" w:rsidRDefault="006B32BD" w:rsidP="006B32BD">
      <w:pPr>
        <w:rPr>
          <w:rFonts w:ascii="Times New Roman" w:hAnsi="Times New Roman"/>
        </w:rPr>
      </w:pPr>
    </w:p>
    <w:p w:rsidR="006B32BD" w:rsidRPr="00251BA0" w:rsidRDefault="006B32BD" w:rsidP="006B32BD">
      <w:pPr>
        <w:rPr>
          <w:rFonts w:ascii="Times New Roman" w:hAnsi="Times New Roman"/>
        </w:rPr>
      </w:pPr>
      <w:r w:rsidRPr="00251BA0">
        <w:rPr>
          <w:rFonts w:ascii="Times New Roman" w:hAnsi="Times New Roman"/>
          <w:b/>
        </w:rPr>
        <w:t>Aims</w:t>
      </w:r>
    </w:p>
    <w:p w:rsidR="006B32BD" w:rsidRPr="00251BA0" w:rsidRDefault="006B32BD" w:rsidP="006B32BD">
      <w:pPr>
        <w:rPr>
          <w:rFonts w:ascii="Times New Roman" w:hAnsi="Times New Roman"/>
        </w:rPr>
      </w:pPr>
      <w:r w:rsidRPr="00251BA0">
        <w:rPr>
          <w:rFonts w:ascii="Times New Roman" w:hAnsi="Times New Roman"/>
        </w:rPr>
        <w:t>• To introduce students to the phenomenological ontology of Marti</w:t>
      </w:r>
      <w:r>
        <w:rPr>
          <w:rFonts w:ascii="Times New Roman" w:hAnsi="Times New Roman"/>
        </w:rPr>
        <w:t>n Heidegger</w:t>
      </w:r>
      <w:r w:rsidRPr="00251BA0">
        <w:rPr>
          <w:rFonts w:ascii="Times New Roman" w:hAnsi="Times New Roman"/>
        </w:rPr>
        <w:t xml:space="preserve">. </w:t>
      </w:r>
    </w:p>
    <w:p w:rsidR="006B32BD" w:rsidRDefault="006B32BD" w:rsidP="006B32BD">
      <w:pPr>
        <w:rPr>
          <w:rFonts w:ascii="Times New Roman" w:hAnsi="Times New Roman"/>
        </w:rPr>
      </w:pPr>
      <w:r w:rsidRPr="00251BA0">
        <w:rPr>
          <w:rFonts w:ascii="Times New Roman" w:hAnsi="Times New Roman"/>
        </w:rPr>
        <w:t>• To introduce students to the following issues and concepts central to Heidegger’s thought:</w:t>
      </w:r>
    </w:p>
    <w:p w:rsidR="006B32BD" w:rsidRPr="00251BA0" w:rsidRDefault="006B32BD" w:rsidP="006B32BD">
      <w:pPr>
        <w:rPr>
          <w:rFonts w:ascii="Times New Roman" w:hAnsi="Times New Roman"/>
        </w:rPr>
      </w:pPr>
      <w:r>
        <w:rPr>
          <w:rFonts w:ascii="Times New Roman" w:hAnsi="Times New Roman"/>
        </w:rPr>
        <w:tab/>
        <w:t>The ontological difference</w:t>
      </w:r>
      <w:r w:rsidRPr="00251BA0">
        <w:rPr>
          <w:rFonts w:ascii="Times New Roman" w:hAnsi="Times New Roman"/>
        </w:rPr>
        <w:t xml:space="preserve"> </w:t>
      </w:r>
    </w:p>
    <w:p w:rsidR="006B32BD" w:rsidRDefault="006B32BD" w:rsidP="006B32BD">
      <w:pPr>
        <w:ind w:firstLine="720"/>
        <w:rPr>
          <w:rFonts w:ascii="Times New Roman" w:hAnsi="Times New Roman"/>
        </w:rPr>
      </w:pPr>
      <w:r w:rsidRPr="00251BA0">
        <w:rPr>
          <w:rFonts w:ascii="Times New Roman" w:hAnsi="Times New Roman"/>
        </w:rPr>
        <w:t>The question of being, and its relation to space and time</w:t>
      </w:r>
    </w:p>
    <w:p w:rsidR="006B32BD" w:rsidRPr="00251BA0" w:rsidRDefault="006B32BD" w:rsidP="006B32BD">
      <w:pPr>
        <w:ind w:firstLine="720"/>
        <w:rPr>
          <w:rFonts w:ascii="Times New Roman" w:hAnsi="Times New Roman"/>
        </w:rPr>
      </w:pPr>
      <w:r>
        <w:rPr>
          <w:rFonts w:ascii="Times New Roman" w:hAnsi="Times New Roman"/>
        </w:rPr>
        <w:t>The nature of  human existence</w:t>
      </w:r>
    </w:p>
    <w:p w:rsidR="006B32BD" w:rsidRPr="00251BA0" w:rsidRDefault="006B32BD" w:rsidP="006B32BD">
      <w:pPr>
        <w:ind w:firstLine="720"/>
        <w:rPr>
          <w:rFonts w:ascii="Times New Roman" w:hAnsi="Times New Roman"/>
        </w:rPr>
      </w:pPr>
      <w:r w:rsidRPr="00251BA0">
        <w:rPr>
          <w:rFonts w:ascii="Times New Roman" w:hAnsi="Times New Roman"/>
        </w:rPr>
        <w:t>The relation between Heidegger’s philosop</w:t>
      </w:r>
      <w:r>
        <w:rPr>
          <w:rFonts w:ascii="Times New Roman" w:hAnsi="Times New Roman"/>
        </w:rPr>
        <w:t xml:space="preserve">hy and the problems of realism and idealism </w:t>
      </w:r>
    </w:p>
    <w:p w:rsidR="006B32BD" w:rsidRPr="00251BA0" w:rsidRDefault="006B32BD" w:rsidP="006B32BD">
      <w:pPr>
        <w:ind w:firstLine="720"/>
        <w:rPr>
          <w:rFonts w:ascii="Times New Roman" w:hAnsi="Times New Roman"/>
        </w:rPr>
      </w:pPr>
    </w:p>
    <w:p w:rsidR="006B32BD" w:rsidRPr="00251BA0" w:rsidRDefault="006B32BD" w:rsidP="006B32BD">
      <w:pPr>
        <w:pStyle w:val="BodyText"/>
        <w:rPr>
          <w:rFonts w:ascii="Times New Roman" w:hAnsi="Times New Roman"/>
          <w:sz w:val="20"/>
        </w:rPr>
      </w:pPr>
      <w:r w:rsidRPr="00251BA0">
        <w:rPr>
          <w:rFonts w:ascii="Times New Roman" w:hAnsi="Times New Roman"/>
          <w:b/>
          <w:sz w:val="20"/>
        </w:rPr>
        <w:t>Objectives</w:t>
      </w:r>
    </w:p>
    <w:p w:rsidR="006B32BD" w:rsidRPr="00251BA0" w:rsidRDefault="006B32BD" w:rsidP="006B32BD">
      <w:pPr>
        <w:pStyle w:val="BodyText"/>
        <w:rPr>
          <w:rFonts w:ascii="Times New Roman" w:hAnsi="Times New Roman"/>
          <w:sz w:val="20"/>
        </w:rPr>
      </w:pPr>
      <w:r w:rsidRPr="00251BA0">
        <w:rPr>
          <w:rFonts w:ascii="Times New Roman" w:hAnsi="Times New Roman"/>
          <w:sz w:val="20"/>
        </w:rPr>
        <w:t>At the end of the module students should have acquired:</w:t>
      </w:r>
    </w:p>
    <w:p w:rsidR="006B32BD" w:rsidRPr="00251BA0" w:rsidRDefault="006B32BD" w:rsidP="006B32BD">
      <w:pPr>
        <w:pStyle w:val="BodyText"/>
        <w:rPr>
          <w:rFonts w:ascii="Times New Roman" w:hAnsi="Times New Roman"/>
          <w:sz w:val="20"/>
        </w:rPr>
      </w:pPr>
      <w:r w:rsidRPr="00251BA0">
        <w:rPr>
          <w:rFonts w:ascii="Times New Roman" w:hAnsi="Times New Roman"/>
          <w:sz w:val="20"/>
        </w:rPr>
        <w:t>• knowledge and understanding of some of the key issues and disputes in 20</w:t>
      </w:r>
      <w:r w:rsidRPr="00251BA0">
        <w:rPr>
          <w:rFonts w:ascii="Times New Roman" w:hAnsi="Times New Roman"/>
          <w:sz w:val="20"/>
          <w:vertAlign w:val="superscript"/>
        </w:rPr>
        <w:t>th</w:t>
      </w:r>
      <w:r w:rsidRPr="00251BA0">
        <w:rPr>
          <w:rFonts w:ascii="Times New Roman" w:hAnsi="Times New Roman"/>
          <w:sz w:val="20"/>
        </w:rPr>
        <w:t xml:space="preserve"> century existentialism and phenomenology;</w:t>
      </w:r>
    </w:p>
    <w:p w:rsidR="006B32BD" w:rsidRPr="00251BA0" w:rsidRDefault="006B32BD" w:rsidP="006B32BD">
      <w:pPr>
        <w:pStyle w:val="BodyText"/>
        <w:rPr>
          <w:rFonts w:ascii="Times New Roman" w:hAnsi="Times New Roman"/>
          <w:sz w:val="20"/>
        </w:rPr>
      </w:pPr>
      <w:r w:rsidRPr="00251BA0">
        <w:rPr>
          <w:rFonts w:ascii="Times New Roman" w:hAnsi="Times New Roman"/>
          <w:sz w:val="20"/>
        </w:rPr>
        <w:t>• knowledge and understanding of the development of the ideas of the period;</w:t>
      </w:r>
    </w:p>
    <w:p w:rsidR="006B32BD" w:rsidRPr="00251BA0" w:rsidRDefault="006B32BD" w:rsidP="006B32BD">
      <w:pPr>
        <w:pStyle w:val="BodyText"/>
        <w:rPr>
          <w:rFonts w:ascii="Times New Roman" w:hAnsi="Times New Roman"/>
          <w:sz w:val="20"/>
        </w:rPr>
      </w:pPr>
      <w:r w:rsidRPr="00251BA0">
        <w:rPr>
          <w:rFonts w:ascii="Times New Roman" w:hAnsi="Times New Roman"/>
          <w:sz w:val="20"/>
        </w:rPr>
        <w:t>• an ability to understand and assess critically and intelligently texts and arguments in this field;</w:t>
      </w:r>
    </w:p>
    <w:p w:rsidR="006B32BD" w:rsidRPr="00251BA0" w:rsidRDefault="006B32BD" w:rsidP="006B32BD">
      <w:pPr>
        <w:pStyle w:val="BodyText"/>
        <w:rPr>
          <w:rFonts w:ascii="Times New Roman" w:hAnsi="Times New Roman"/>
          <w:sz w:val="20"/>
        </w:rPr>
      </w:pPr>
      <w:r w:rsidRPr="00251BA0">
        <w:rPr>
          <w:rFonts w:ascii="Times New Roman" w:hAnsi="Times New Roman"/>
          <w:sz w:val="20"/>
        </w:rPr>
        <w:t>• an ability to practise the presentation of ideas and arguments in a clear and rigorous fashion, both orally and in written form.</w:t>
      </w:r>
    </w:p>
    <w:p w:rsidR="006B32BD" w:rsidRPr="00251BA0" w:rsidRDefault="006B32BD" w:rsidP="006B32BD">
      <w:pPr>
        <w:pStyle w:val="BodyText"/>
        <w:rPr>
          <w:rFonts w:ascii="Times New Roman" w:hAnsi="Times New Roman"/>
          <w:sz w:val="20"/>
        </w:rPr>
      </w:pPr>
    </w:p>
    <w:p w:rsidR="006B32BD" w:rsidRPr="00251BA0" w:rsidRDefault="006B32BD" w:rsidP="006B32BD">
      <w:pPr>
        <w:pStyle w:val="BodyText"/>
        <w:rPr>
          <w:rFonts w:ascii="Times New Roman" w:hAnsi="Times New Roman"/>
          <w:sz w:val="20"/>
        </w:rPr>
      </w:pPr>
      <w:r w:rsidRPr="00251BA0">
        <w:rPr>
          <w:rFonts w:ascii="Times New Roman" w:hAnsi="Times New Roman"/>
          <w:b/>
          <w:sz w:val="20"/>
        </w:rPr>
        <w:t>Examination arrangements</w:t>
      </w:r>
      <w:r w:rsidRPr="00251BA0">
        <w:rPr>
          <w:rFonts w:ascii="Times New Roman" w:hAnsi="Times New Roman"/>
          <w:sz w:val="20"/>
        </w:rPr>
        <w:t xml:space="preserve"> </w:t>
      </w:r>
    </w:p>
    <w:p w:rsidR="006B32BD" w:rsidRPr="00251BA0" w:rsidRDefault="006B32BD" w:rsidP="006B32BD">
      <w:pPr>
        <w:pStyle w:val="Heading1"/>
        <w:jc w:val="both"/>
        <w:rPr>
          <w:rFonts w:ascii="Times New Roman" w:hAnsi="Times New Roman"/>
          <w:sz w:val="20"/>
        </w:rPr>
      </w:pPr>
      <w:r w:rsidRPr="00251BA0">
        <w:rPr>
          <w:rFonts w:ascii="Times New Roman" w:hAnsi="Times New Roman"/>
          <w:b w:val="0"/>
          <w:sz w:val="20"/>
        </w:rPr>
        <w:t>The module will be examined in Term 3 by a 1.5hr Examination consisting of 6 questions.  Students will be required to answer 2 questions.</w:t>
      </w:r>
    </w:p>
    <w:p w:rsidR="006B32BD" w:rsidRPr="00251BA0" w:rsidRDefault="006B32BD" w:rsidP="006B32BD">
      <w:pPr>
        <w:pStyle w:val="BodyText"/>
        <w:rPr>
          <w:rFonts w:ascii="Times New Roman" w:hAnsi="Times New Roman"/>
          <w:sz w:val="20"/>
        </w:rPr>
      </w:pPr>
      <w:r w:rsidRPr="00251BA0">
        <w:rPr>
          <w:rFonts w:ascii="Times New Roman" w:hAnsi="Times New Roman"/>
          <w:sz w:val="20"/>
        </w:rPr>
        <w:tab/>
        <w:t>Students have the option of replacing the examination with one 2500 word essay on a topic to be agreed with the module tutor.  Students must qualify as having attended the course (including lectures and seminars) before they will be permitted to attempt the assessed essay.  3</w:t>
      </w:r>
      <w:r w:rsidRPr="00251BA0">
        <w:rPr>
          <w:rFonts w:ascii="Times New Roman" w:hAnsi="Times New Roman"/>
          <w:sz w:val="20"/>
          <w:vertAlign w:val="superscript"/>
        </w:rPr>
        <w:t>rd</w:t>
      </w:r>
      <w:r w:rsidRPr="00251BA0">
        <w:rPr>
          <w:rFonts w:ascii="Times New Roman" w:hAnsi="Times New Roman"/>
          <w:sz w:val="20"/>
        </w:rPr>
        <w:t xml:space="preserve"> year single honours Philosophy students may also apply to replace the module and the General Essay Paper with a long dissertation.</w:t>
      </w:r>
    </w:p>
    <w:p w:rsidR="006B32BD" w:rsidRPr="00251BA0" w:rsidRDefault="006B32BD" w:rsidP="006B32BD">
      <w:pPr>
        <w:pStyle w:val="BodyText"/>
        <w:rPr>
          <w:rFonts w:ascii="Times New Roman" w:hAnsi="Times New Roman"/>
          <w:sz w:val="20"/>
        </w:rPr>
      </w:pPr>
    </w:p>
    <w:p w:rsidR="006B32BD" w:rsidRPr="00251BA0" w:rsidRDefault="006B32BD" w:rsidP="006B32BD">
      <w:pPr>
        <w:pStyle w:val="BodyText"/>
        <w:rPr>
          <w:rFonts w:ascii="Times New Roman" w:hAnsi="Times New Roman"/>
          <w:b/>
          <w:sz w:val="20"/>
        </w:rPr>
      </w:pPr>
      <w:r w:rsidRPr="00251BA0">
        <w:rPr>
          <w:rFonts w:ascii="Times New Roman" w:hAnsi="Times New Roman"/>
          <w:b/>
          <w:sz w:val="20"/>
        </w:rPr>
        <w:t>Module Availability</w:t>
      </w:r>
    </w:p>
    <w:p w:rsidR="006B32BD" w:rsidRPr="00251BA0" w:rsidRDefault="0032729F" w:rsidP="006B32BD">
      <w:pPr>
        <w:rPr>
          <w:rFonts w:ascii="Times New Roman" w:hAnsi="Times New Roman"/>
        </w:rPr>
      </w:pPr>
      <w:r>
        <w:rPr>
          <w:rFonts w:ascii="Times New Roman" w:hAnsi="Times New Roman"/>
        </w:rPr>
        <w:t>This one-</w:t>
      </w:r>
      <w:r w:rsidR="006B32BD" w:rsidRPr="00251BA0">
        <w:rPr>
          <w:rFonts w:ascii="Times New Roman" w:hAnsi="Times New Roman"/>
        </w:rPr>
        <w:t xml:space="preserve">term honours module is available as an option for single honours Philosophy students and students on Philosophy Joint Degrees programmes and on the Philosophy Diplomas.  Students from other Departments may take this module by agreement with the module tutors and their home Departments. </w:t>
      </w:r>
    </w:p>
    <w:p w:rsidR="006B32BD" w:rsidRPr="00251BA0" w:rsidRDefault="006B32BD" w:rsidP="006B32BD">
      <w:pPr>
        <w:pStyle w:val="BodyText"/>
        <w:rPr>
          <w:rFonts w:ascii="Times New Roman" w:hAnsi="Times New Roman"/>
          <w:b/>
          <w:sz w:val="20"/>
        </w:rPr>
      </w:pPr>
    </w:p>
    <w:p w:rsidR="006B32BD" w:rsidRPr="00251BA0" w:rsidRDefault="006B32BD" w:rsidP="006B32BD">
      <w:pPr>
        <w:pStyle w:val="Heading2"/>
        <w:rPr>
          <w:rFonts w:ascii="Times New Roman" w:hAnsi="Times New Roman"/>
        </w:rPr>
      </w:pPr>
      <w:r w:rsidRPr="00251BA0">
        <w:rPr>
          <w:rFonts w:ascii="Times New Roman" w:hAnsi="Times New Roman"/>
        </w:rPr>
        <w:t>Context</w:t>
      </w:r>
    </w:p>
    <w:p w:rsidR="006B32BD" w:rsidRPr="00251BA0" w:rsidRDefault="006B32BD" w:rsidP="006B32BD">
      <w:pPr>
        <w:rPr>
          <w:rFonts w:ascii="Times New Roman" w:hAnsi="Times New Roman"/>
        </w:rPr>
      </w:pPr>
      <w:r w:rsidRPr="00251BA0">
        <w:rPr>
          <w:rFonts w:ascii="Times New Roman" w:hAnsi="Times New Roman"/>
        </w:rPr>
        <w:t>20</w:t>
      </w:r>
      <w:r w:rsidRPr="00251BA0">
        <w:rPr>
          <w:rFonts w:ascii="Times New Roman" w:hAnsi="Times New Roman"/>
          <w:vertAlign w:val="superscript"/>
        </w:rPr>
        <w:t>th</w:t>
      </w:r>
      <w:r w:rsidRPr="00251BA0">
        <w:rPr>
          <w:rFonts w:ascii="Times New Roman" w:hAnsi="Times New Roman"/>
        </w:rPr>
        <w:t xml:space="preserve"> century Continental Europe provided a number of philosophers who transformed the key philosophical debates in the Western tradition.  Heidegger is considered by many to be the most original and r</w:t>
      </w:r>
      <w:r>
        <w:rPr>
          <w:rFonts w:ascii="Times New Roman" w:hAnsi="Times New Roman"/>
        </w:rPr>
        <w:t>adical of all.</w:t>
      </w:r>
    </w:p>
    <w:p w:rsidR="006B32BD" w:rsidRPr="00251BA0" w:rsidRDefault="006B32BD" w:rsidP="006B32BD">
      <w:pPr>
        <w:rPr>
          <w:rFonts w:ascii="Times New Roman" w:hAnsi="Times New Roman"/>
        </w:rPr>
      </w:pPr>
    </w:p>
    <w:p w:rsidR="006B32BD" w:rsidRPr="00251BA0" w:rsidRDefault="006B32BD" w:rsidP="006B32BD">
      <w:pPr>
        <w:rPr>
          <w:rFonts w:ascii="Times New Roman" w:hAnsi="Times New Roman"/>
        </w:rPr>
      </w:pPr>
    </w:p>
    <w:p w:rsidR="006B32BD" w:rsidRPr="00251BA0" w:rsidRDefault="006B32BD" w:rsidP="006B32BD">
      <w:pPr>
        <w:pStyle w:val="Heading2"/>
        <w:rPr>
          <w:rFonts w:ascii="Times New Roman" w:eastAsia="Times" w:hAnsi="Times New Roman"/>
        </w:rPr>
      </w:pPr>
      <w:r w:rsidRPr="00251BA0">
        <w:rPr>
          <w:rFonts w:ascii="Times New Roman" w:eastAsia="Times" w:hAnsi="Times New Roman"/>
        </w:rPr>
        <w:t>READING</w:t>
      </w:r>
    </w:p>
    <w:p w:rsidR="006B32BD" w:rsidRPr="00251BA0" w:rsidRDefault="006B32BD" w:rsidP="006B32BD">
      <w:pPr>
        <w:rPr>
          <w:rFonts w:ascii="Times New Roman" w:hAnsi="Times New Roman"/>
        </w:rPr>
      </w:pPr>
      <w:r w:rsidRPr="00251BA0">
        <w:rPr>
          <w:rFonts w:ascii="Times New Roman" w:hAnsi="Times New Roman"/>
        </w:rPr>
        <w:t xml:space="preserve">Lectures will focus on a sustained reading of Heidegger’s most famous work, </w:t>
      </w:r>
      <w:r w:rsidRPr="00251BA0">
        <w:rPr>
          <w:rFonts w:ascii="Times New Roman" w:hAnsi="Times New Roman"/>
          <w:i/>
        </w:rPr>
        <w:t>Being and Time</w:t>
      </w:r>
      <w:r w:rsidRPr="00251BA0">
        <w:rPr>
          <w:rFonts w:ascii="Times New Roman" w:hAnsi="Times New Roman"/>
        </w:rPr>
        <w:t xml:space="preserve"> [1927] (Oxford: Blackwell, 1962).  Seminars will </w:t>
      </w:r>
      <w:r>
        <w:rPr>
          <w:rFonts w:ascii="Times New Roman" w:hAnsi="Times New Roman"/>
        </w:rPr>
        <w:t xml:space="preserve">consist of an in-depth discussion of the passages introduced in the lectures. </w:t>
      </w:r>
    </w:p>
    <w:p w:rsidR="006B32BD" w:rsidRPr="00251BA0" w:rsidRDefault="006B32BD" w:rsidP="006B32BD">
      <w:pPr>
        <w:rPr>
          <w:rFonts w:ascii="Times New Roman" w:hAnsi="Times New Roman"/>
        </w:rPr>
      </w:pPr>
    </w:p>
    <w:p w:rsidR="006B32BD" w:rsidRPr="00251BA0" w:rsidRDefault="006B32BD" w:rsidP="006B32BD">
      <w:pPr>
        <w:rPr>
          <w:rFonts w:ascii="Times New Roman" w:hAnsi="Times New Roman"/>
        </w:rPr>
      </w:pPr>
    </w:p>
    <w:p w:rsidR="006B32BD" w:rsidRPr="00251BA0" w:rsidRDefault="006B32BD" w:rsidP="006B32BD">
      <w:pPr>
        <w:tabs>
          <w:tab w:val="left" w:pos="1340"/>
        </w:tabs>
        <w:rPr>
          <w:rFonts w:ascii="Times New Roman" w:hAnsi="Times New Roman"/>
        </w:rPr>
      </w:pPr>
      <w:r w:rsidRPr="00251BA0">
        <w:rPr>
          <w:rFonts w:ascii="Times New Roman" w:hAnsi="Times New Roman"/>
          <w:b/>
        </w:rPr>
        <w:t>SECONDARY LITERATURE</w:t>
      </w:r>
      <w:r w:rsidRPr="00251BA0">
        <w:rPr>
          <w:rFonts w:ascii="Times New Roman" w:hAnsi="Times New Roman"/>
        </w:rPr>
        <w:t>:</w:t>
      </w:r>
    </w:p>
    <w:p w:rsidR="006B32BD" w:rsidRPr="00251BA0" w:rsidRDefault="006B32BD" w:rsidP="006B32BD">
      <w:pPr>
        <w:numPr>
          <w:ilvl w:val="0"/>
          <w:numId w:val="1"/>
        </w:numPr>
        <w:tabs>
          <w:tab w:val="left" w:pos="1340"/>
        </w:tabs>
        <w:rPr>
          <w:rFonts w:ascii="Times New Roman" w:hAnsi="Times New Roman"/>
        </w:rPr>
      </w:pPr>
      <w:r w:rsidRPr="00251BA0">
        <w:rPr>
          <w:rFonts w:ascii="Times New Roman" w:hAnsi="Times New Roman"/>
        </w:rPr>
        <w:t>General Introductions:</w:t>
      </w:r>
    </w:p>
    <w:p w:rsidR="006B32BD" w:rsidRPr="00251BA0" w:rsidRDefault="006B32BD" w:rsidP="006B32BD">
      <w:pPr>
        <w:tabs>
          <w:tab w:val="left" w:pos="567"/>
        </w:tabs>
        <w:rPr>
          <w:rFonts w:ascii="Times New Roman" w:hAnsi="Times New Roman"/>
        </w:rPr>
      </w:pPr>
      <w:r w:rsidRPr="00251BA0">
        <w:rPr>
          <w:rFonts w:ascii="Times New Roman" w:hAnsi="Times New Roman"/>
        </w:rPr>
        <w:tab/>
        <w:t xml:space="preserve">Biemel, Walter.  </w:t>
      </w:r>
      <w:r w:rsidRPr="00251BA0">
        <w:rPr>
          <w:rFonts w:ascii="Times New Roman" w:hAnsi="Times New Roman"/>
          <w:i/>
        </w:rPr>
        <w:t>Martin Heidegger.  An Illustrated Study</w:t>
      </w:r>
      <w:r w:rsidRPr="00251BA0">
        <w:rPr>
          <w:rFonts w:ascii="Times New Roman" w:hAnsi="Times New Roman"/>
        </w:rPr>
        <w:t>.  Translated by J. L. Mehta.  London: Routldege, 1977.</w:t>
      </w:r>
    </w:p>
    <w:p w:rsidR="006B32BD" w:rsidRPr="00251BA0" w:rsidRDefault="006B32BD" w:rsidP="006B32BD">
      <w:pPr>
        <w:tabs>
          <w:tab w:val="left" w:pos="567"/>
        </w:tabs>
        <w:rPr>
          <w:rFonts w:ascii="Times New Roman" w:hAnsi="Times New Roman"/>
        </w:rPr>
      </w:pPr>
      <w:r w:rsidRPr="00251BA0">
        <w:rPr>
          <w:rFonts w:ascii="Times New Roman" w:hAnsi="Times New Roman"/>
        </w:rPr>
        <w:tab/>
        <w:t xml:space="preserve">Pöggeler, Otto.  </w:t>
      </w:r>
      <w:r w:rsidRPr="00251BA0">
        <w:rPr>
          <w:rFonts w:ascii="Times New Roman" w:hAnsi="Times New Roman"/>
          <w:i/>
        </w:rPr>
        <w:t>Der Denkweg Martin Heideggers</w:t>
      </w:r>
      <w:r w:rsidRPr="00251BA0">
        <w:rPr>
          <w:rFonts w:ascii="Times New Roman" w:hAnsi="Times New Roman"/>
        </w:rPr>
        <w:t xml:space="preserve"> (1967).  Translated by Daniel Magurshak and Sigmund Barber as Heidegger's Path of Thinking.  Atlantic Highlands: Humanities Press, 1987.</w:t>
      </w:r>
    </w:p>
    <w:p w:rsidR="006B32BD" w:rsidRPr="00251BA0" w:rsidRDefault="006B32BD" w:rsidP="006B32BD">
      <w:pPr>
        <w:tabs>
          <w:tab w:val="left" w:pos="567"/>
        </w:tabs>
        <w:rPr>
          <w:rFonts w:ascii="Times New Roman" w:hAnsi="Times New Roman"/>
        </w:rPr>
      </w:pPr>
      <w:r w:rsidRPr="00251BA0">
        <w:rPr>
          <w:rFonts w:ascii="Times New Roman" w:hAnsi="Times New Roman"/>
        </w:rPr>
        <w:tab/>
        <w:t xml:space="preserve">Richardson, William.  Heidegger: </w:t>
      </w:r>
      <w:r w:rsidRPr="00251BA0">
        <w:rPr>
          <w:rFonts w:ascii="Times New Roman" w:hAnsi="Times New Roman"/>
          <w:i/>
        </w:rPr>
        <w:t>Through Phenomenology to Thought</w:t>
      </w:r>
      <w:r w:rsidRPr="00251BA0">
        <w:rPr>
          <w:rFonts w:ascii="Times New Roman" w:hAnsi="Times New Roman"/>
        </w:rPr>
        <w:t>.  The Hague: Nijhoff, 1962.</w:t>
      </w:r>
    </w:p>
    <w:p w:rsidR="006B32BD" w:rsidRPr="00251BA0" w:rsidRDefault="006B32BD" w:rsidP="006B32BD">
      <w:pPr>
        <w:widowControl w:val="0"/>
        <w:autoSpaceDE w:val="0"/>
        <w:autoSpaceDN w:val="0"/>
        <w:adjustRightInd w:val="0"/>
        <w:ind w:left="567" w:right="334"/>
        <w:rPr>
          <w:rFonts w:ascii="Times New Roman" w:hAnsi="Times New Roman"/>
        </w:rPr>
      </w:pPr>
      <w:r w:rsidRPr="00251BA0">
        <w:rPr>
          <w:rFonts w:ascii="Times New Roman" w:hAnsi="Times New Roman" w:cs="TimesNewRomanPSMT"/>
          <w:lang w:val="en-US"/>
        </w:rPr>
        <w:t xml:space="preserve">Polt, Richard.  </w:t>
      </w:r>
      <w:r w:rsidRPr="00251BA0">
        <w:rPr>
          <w:rFonts w:ascii="Times New Roman" w:hAnsi="Times New Roman" w:cs="TimesNewRomanPSMT"/>
          <w:i/>
          <w:iCs/>
          <w:lang w:val="en-US"/>
        </w:rPr>
        <w:t>Heidegger: an Introduction</w:t>
      </w:r>
      <w:r w:rsidRPr="00251BA0">
        <w:rPr>
          <w:rFonts w:ascii="Times New Roman" w:hAnsi="Times New Roman" w:cs="TimesNewRomanPSMT"/>
          <w:lang w:val="en-US"/>
        </w:rPr>
        <w:t>.  Ithaca: Cornell University Press, 1999.</w:t>
      </w:r>
    </w:p>
    <w:p w:rsidR="006B32BD" w:rsidRPr="00251BA0" w:rsidRDefault="006B32BD" w:rsidP="006B32BD">
      <w:pPr>
        <w:tabs>
          <w:tab w:val="left" w:pos="567"/>
        </w:tabs>
        <w:rPr>
          <w:rFonts w:ascii="Times New Roman" w:hAnsi="Times New Roman"/>
        </w:rPr>
      </w:pPr>
      <w:r w:rsidRPr="00251BA0">
        <w:rPr>
          <w:rFonts w:ascii="Times New Roman" w:hAnsi="Times New Roman"/>
        </w:rPr>
        <w:tab/>
        <w:t xml:space="preserve">de Beistegui, Miguel.  </w:t>
      </w:r>
      <w:r w:rsidRPr="00251BA0">
        <w:rPr>
          <w:rFonts w:ascii="Times New Roman" w:hAnsi="Times New Roman"/>
          <w:i/>
        </w:rPr>
        <w:t>The New Heidegger</w:t>
      </w:r>
      <w:r w:rsidRPr="00251BA0">
        <w:rPr>
          <w:rFonts w:ascii="Times New Roman" w:hAnsi="Times New Roman"/>
        </w:rPr>
        <w:t>.  London: Continuum, 2005</w:t>
      </w:r>
    </w:p>
    <w:p w:rsidR="006B32BD" w:rsidRPr="00251BA0" w:rsidRDefault="006B32BD" w:rsidP="006B32BD">
      <w:pPr>
        <w:tabs>
          <w:tab w:val="left" w:pos="567"/>
        </w:tabs>
        <w:rPr>
          <w:rFonts w:ascii="Times New Roman" w:hAnsi="Times New Roman"/>
        </w:rPr>
      </w:pPr>
      <w:r w:rsidRPr="00251BA0">
        <w:rPr>
          <w:rFonts w:ascii="Times New Roman" w:hAnsi="Times New Roman"/>
        </w:rPr>
        <w:tab/>
        <w:t xml:space="preserve">---------------.  </w:t>
      </w:r>
      <w:r w:rsidRPr="00251BA0">
        <w:rPr>
          <w:rFonts w:ascii="Times New Roman" w:hAnsi="Times New Roman"/>
          <w:i/>
        </w:rPr>
        <w:t>Thinking with Heidegger</w:t>
      </w:r>
      <w:r w:rsidRPr="00251BA0">
        <w:rPr>
          <w:rFonts w:ascii="Times New Roman" w:hAnsi="Times New Roman"/>
        </w:rPr>
        <w:t>.  Indianapolis: Indiana University Press, 2003.</w:t>
      </w:r>
    </w:p>
    <w:p w:rsidR="006B32BD" w:rsidRPr="00251BA0" w:rsidRDefault="006B32BD" w:rsidP="006B32BD">
      <w:pPr>
        <w:tabs>
          <w:tab w:val="left" w:pos="1340"/>
        </w:tabs>
        <w:rPr>
          <w:rFonts w:ascii="Times New Roman" w:hAnsi="Times New Roman"/>
        </w:rPr>
      </w:pPr>
    </w:p>
    <w:p w:rsidR="006B32BD" w:rsidRPr="00251BA0" w:rsidRDefault="006B32BD" w:rsidP="006B32BD">
      <w:pPr>
        <w:tabs>
          <w:tab w:val="left" w:pos="1340"/>
        </w:tabs>
        <w:rPr>
          <w:rFonts w:ascii="Times New Roman" w:hAnsi="Times New Roman"/>
        </w:rPr>
      </w:pPr>
      <w:r w:rsidRPr="00251BA0">
        <w:rPr>
          <w:rFonts w:ascii="Times New Roman" w:hAnsi="Times New Roman"/>
        </w:rPr>
        <w:t>2. Collection of Essays:</w:t>
      </w:r>
    </w:p>
    <w:p w:rsidR="006B32BD" w:rsidRPr="00251BA0" w:rsidRDefault="006B32BD" w:rsidP="006B32BD">
      <w:pPr>
        <w:tabs>
          <w:tab w:val="left" w:pos="567"/>
        </w:tabs>
        <w:rPr>
          <w:rFonts w:ascii="Times New Roman" w:hAnsi="Times New Roman"/>
        </w:rPr>
      </w:pPr>
      <w:r w:rsidRPr="00251BA0">
        <w:rPr>
          <w:rFonts w:ascii="Times New Roman" w:hAnsi="Times New Roman"/>
        </w:rPr>
        <w:tab/>
        <w:t xml:space="preserve">Sheehan, Thomas, ed. </w:t>
      </w:r>
      <w:r w:rsidRPr="00251BA0">
        <w:rPr>
          <w:rFonts w:ascii="Times New Roman" w:hAnsi="Times New Roman"/>
          <w:i/>
        </w:rPr>
        <w:t>Heidegger: The Man and the Thinker</w:t>
      </w:r>
      <w:r w:rsidRPr="00251BA0">
        <w:rPr>
          <w:rFonts w:ascii="Times New Roman" w:hAnsi="Times New Roman"/>
          <w:u w:val="single"/>
        </w:rPr>
        <w:t>.</w:t>
      </w:r>
      <w:r w:rsidRPr="00251BA0">
        <w:rPr>
          <w:rFonts w:ascii="Times New Roman" w:hAnsi="Times New Roman"/>
        </w:rPr>
        <w:t xml:space="preserve"> Chicago: Precedent, 1981.</w:t>
      </w:r>
    </w:p>
    <w:p w:rsidR="006B32BD" w:rsidRPr="00251BA0" w:rsidRDefault="006B32BD" w:rsidP="006B32BD">
      <w:pPr>
        <w:tabs>
          <w:tab w:val="left" w:pos="567"/>
        </w:tabs>
        <w:rPr>
          <w:rFonts w:ascii="Times New Roman" w:hAnsi="Times New Roman"/>
        </w:rPr>
      </w:pPr>
      <w:r w:rsidRPr="00251BA0">
        <w:rPr>
          <w:rFonts w:ascii="Times New Roman" w:hAnsi="Times New Roman"/>
        </w:rPr>
        <w:tab/>
        <w:t xml:space="preserve">Haar, Michel, ed. </w:t>
      </w:r>
      <w:r w:rsidRPr="00251BA0">
        <w:rPr>
          <w:rFonts w:ascii="Times New Roman" w:hAnsi="Times New Roman"/>
          <w:i/>
        </w:rPr>
        <w:t>Heidegger.</w:t>
      </w:r>
      <w:r w:rsidRPr="00251BA0">
        <w:rPr>
          <w:rFonts w:ascii="Times New Roman" w:hAnsi="Times New Roman"/>
        </w:rPr>
        <w:t xml:space="preserve">  Paris: Les cahiers de l'Herne, 1983.</w:t>
      </w:r>
    </w:p>
    <w:p w:rsidR="006B32BD" w:rsidRPr="00251BA0" w:rsidRDefault="006B32BD" w:rsidP="006B32BD">
      <w:pPr>
        <w:tabs>
          <w:tab w:val="left" w:pos="567"/>
        </w:tabs>
        <w:rPr>
          <w:rFonts w:ascii="Times New Roman" w:hAnsi="Times New Roman"/>
        </w:rPr>
      </w:pPr>
      <w:r w:rsidRPr="00251BA0">
        <w:rPr>
          <w:rFonts w:ascii="Times New Roman" w:hAnsi="Times New Roman"/>
        </w:rPr>
        <w:tab/>
        <w:t xml:space="preserve">Sallis, John, ed. </w:t>
      </w:r>
      <w:r w:rsidRPr="00251BA0">
        <w:rPr>
          <w:rFonts w:ascii="Times New Roman" w:hAnsi="Times New Roman"/>
          <w:i/>
        </w:rPr>
        <w:t>Reading Heidegger.</w:t>
      </w:r>
      <w:r w:rsidRPr="00251BA0">
        <w:rPr>
          <w:rFonts w:ascii="Times New Roman" w:hAnsi="Times New Roman"/>
        </w:rPr>
        <w:t xml:space="preserve"> Bloomington and Indianapolis: Indiana University Press, 1993.</w:t>
      </w:r>
    </w:p>
    <w:p w:rsidR="006B32BD" w:rsidRPr="00251BA0" w:rsidRDefault="006B32BD" w:rsidP="006B32BD">
      <w:pPr>
        <w:tabs>
          <w:tab w:val="left" w:pos="567"/>
        </w:tabs>
        <w:rPr>
          <w:rFonts w:ascii="Times New Roman" w:hAnsi="Times New Roman"/>
        </w:rPr>
      </w:pPr>
      <w:r w:rsidRPr="00251BA0">
        <w:rPr>
          <w:rFonts w:ascii="Times New Roman" w:hAnsi="Times New Roman"/>
        </w:rPr>
        <w:tab/>
        <w:t xml:space="preserve">Kisiel, Theodore and van Buren, John (eds.): </w:t>
      </w:r>
      <w:r w:rsidRPr="00251BA0">
        <w:rPr>
          <w:rFonts w:ascii="Times New Roman" w:hAnsi="Times New Roman"/>
          <w:i/>
        </w:rPr>
        <w:t>Reading Heidegger from the Start - Essays in his Earliest Thought</w:t>
      </w:r>
      <w:r w:rsidRPr="00251BA0">
        <w:rPr>
          <w:rFonts w:ascii="Times New Roman" w:hAnsi="Times New Roman"/>
        </w:rPr>
        <w:t>.  Albany: SUNY Press, 1994.</w:t>
      </w:r>
    </w:p>
    <w:p w:rsidR="006B32BD" w:rsidRPr="00251BA0" w:rsidRDefault="006B32BD" w:rsidP="006B32BD">
      <w:pPr>
        <w:tabs>
          <w:tab w:val="left" w:pos="567"/>
        </w:tabs>
        <w:rPr>
          <w:rFonts w:ascii="Times New Roman" w:hAnsi="Times New Roman"/>
        </w:rPr>
      </w:pPr>
      <w:r w:rsidRPr="00251BA0">
        <w:rPr>
          <w:rFonts w:ascii="Times New Roman" w:hAnsi="Times New Roman"/>
        </w:rPr>
        <w:tab/>
        <w:t xml:space="preserve">Macann, Christopher, ed. </w:t>
      </w:r>
      <w:r w:rsidRPr="00251BA0">
        <w:rPr>
          <w:rFonts w:ascii="Times New Roman" w:hAnsi="Times New Roman"/>
          <w:i/>
        </w:rPr>
        <w:t>Critical Heidegger</w:t>
      </w:r>
      <w:r w:rsidRPr="00251BA0">
        <w:rPr>
          <w:rFonts w:ascii="Times New Roman" w:hAnsi="Times New Roman"/>
        </w:rPr>
        <w:t>. London: Routledge, 1996.</w:t>
      </w:r>
    </w:p>
    <w:p w:rsidR="006B32BD" w:rsidRPr="00251BA0" w:rsidRDefault="006B32BD" w:rsidP="006B32BD">
      <w:pPr>
        <w:tabs>
          <w:tab w:val="left" w:pos="567"/>
        </w:tabs>
        <w:rPr>
          <w:rFonts w:ascii="Times New Roman" w:hAnsi="Times New Roman"/>
        </w:rPr>
      </w:pPr>
      <w:r w:rsidRPr="00251BA0">
        <w:rPr>
          <w:rFonts w:ascii="Times New Roman" w:hAnsi="Times New Roman"/>
        </w:rPr>
        <w:tab/>
        <w:t xml:space="preserve">Raffoul, François, and Pettigrew, David, eds.  </w:t>
      </w:r>
      <w:r w:rsidRPr="00251BA0">
        <w:rPr>
          <w:rFonts w:ascii="Times New Roman" w:hAnsi="Times New Roman"/>
          <w:i/>
        </w:rPr>
        <w:t>Heidegger and Practical Philosophy</w:t>
      </w:r>
      <w:r w:rsidRPr="00251BA0">
        <w:rPr>
          <w:rFonts w:ascii="Times New Roman" w:hAnsi="Times New Roman"/>
        </w:rPr>
        <w:t>.  Albany: SUNY Press, 2002.</w:t>
      </w:r>
    </w:p>
    <w:p w:rsidR="006B32BD" w:rsidRPr="00251BA0" w:rsidRDefault="006B32BD" w:rsidP="006B32BD">
      <w:pPr>
        <w:tabs>
          <w:tab w:val="left" w:pos="1340"/>
        </w:tabs>
        <w:rPr>
          <w:rFonts w:ascii="Times New Roman" w:hAnsi="Times New Roman"/>
        </w:rPr>
      </w:pPr>
    </w:p>
    <w:p w:rsidR="006B32BD" w:rsidRPr="00251BA0" w:rsidRDefault="006B32BD" w:rsidP="006B32BD">
      <w:pPr>
        <w:numPr>
          <w:ilvl w:val="0"/>
          <w:numId w:val="2"/>
        </w:numPr>
        <w:tabs>
          <w:tab w:val="left" w:pos="1340"/>
        </w:tabs>
        <w:rPr>
          <w:rFonts w:ascii="Times New Roman" w:hAnsi="Times New Roman"/>
        </w:rPr>
      </w:pPr>
      <w:r w:rsidRPr="00251BA0">
        <w:rPr>
          <w:rFonts w:ascii="Times New Roman" w:hAnsi="Times New Roman"/>
        </w:rPr>
        <w:t>Monographs:</w:t>
      </w:r>
    </w:p>
    <w:p w:rsidR="006B32BD" w:rsidRPr="00251BA0" w:rsidRDefault="006B32BD" w:rsidP="006B32BD">
      <w:pPr>
        <w:tabs>
          <w:tab w:val="left" w:pos="567"/>
        </w:tabs>
        <w:rPr>
          <w:rFonts w:ascii="Times New Roman" w:hAnsi="Times New Roman"/>
        </w:rPr>
      </w:pPr>
      <w:r w:rsidRPr="00251BA0">
        <w:rPr>
          <w:rFonts w:ascii="Times New Roman" w:hAnsi="Times New Roman"/>
        </w:rPr>
        <w:tab/>
        <w:t xml:space="preserve">Schürmann, Reiner.  </w:t>
      </w:r>
      <w:r w:rsidRPr="00251BA0">
        <w:rPr>
          <w:rFonts w:ascii="Times New Roman" w:hAnsi="Times New Roman"/>
          <w:i/>
        </w:rPr>
        <w:t>Heidegger on Being and Acting: From Principles to Anarchy.</w:t>
      </w:r>
      <w:r w:rsidRPr="00251BA0">
        <w:rPr>
          <w:rFonts w:ascii="Times New Roman" w:hAnsi="Times New Roman"/>
        </w:rPr>
        <w:t xml:space="preserve">  Translated by Christine-Marie Gros.  Bloomington: Indiana University Press, 1987.</w:t>
      </w:r>
    </w:p>
    <w:p w:rsidR="006B32BD" w:rsidRPr="00251BA0" w:rsidRDefault="006B32BD" w:rsidP="006B32BD">
      <w:pPr>
        <w:tabs>
          <w:tab w:val="left" w:pos="567"/>
        </w:tabs>
        <w:rPr>
          <w:rFonts w:ascii="Times New Roman" w:hAnsi="Times New Roman"/>
        </w:rPr>
      </w:pPr>
      <w:r w:rsidRPr="00251BA0">
        <w:rPr>
          <w:rFonts w:ascii="Times New Roman" w:hAnsi="Times New Roman"/>
        </w:rPr>
        <w:tab/>
        <w:t xml:space="preserve">Haar, Michel.  </w:t>
      </w:r>
      <w:r w:rsidRPr="00251BA0">
        <w:rPr>
          <w:rFonts w:ascii="Times New Roman" w:hAnsi="Times New Roman"/>
          <w:i/>
        </w:rPr>
        <w:t>Heidegger and the Essence of Man.</w:t>
      </w:r>
      <w:r w:rsidRPr="00251BA0">
        <w:rPr>
          <w:rFonts w:ascii="Times New Roman" w:hAnsi="Times New Roman"/>
        </w:rPr>
        <w:t xml:space="preserve">  Translated by Will McNeill.  Albany: SUNY Press, 1993.</w:t>
      </w:r>
    </w:p>
    <w:p w:rsidR="006B32BD" w:rsidRPr="00251BA0" w:rsidRDefault="006B32BD" w:rsidP="006B32BD">
      <w:pPr>
        <w:tabs>
          <w:tab w:val="left" w:pos="567"/>
        </w:tabs>
        <w:rPr>
          <w:rFonts w:ascii="Times New Roman" w:hAnsi="Times New Roman"/>
        </w:rPr>
      </w:pPr>
      <w:r w:rsidRPr="00251BA0">
        <w:rPr>
          <w:rFonts w:ascii="Times New Roman" w:hAnsi="Times New Roman"/>
        </w:rPr>
        <w:tab/>
        <w:t xml:space="preserve">Krell, David Farrell.  </w:t>
      </w:r>
      <w:r w:rsidRPr="00251BA0">
        <w:rPr>
          <w:rFonts w:ascii="Times New Roman" w:hAnsi="Times New Roman"/>
          <w:i/>
        </w:rPr>
        <w:t>Intimations of Mortality.  Time, Truth and Finitude in Heidegger’s Thinking of Being.</w:t>
      </w:r>
      <w:r w:rsidRPr="00251BA0">
        <w:rPr>
          <w:rFonts w:ascii="Times New Roman" w:hAnsi="Times New Roman"/>
        </w:rPr>
        <w:t xml:space="preserve">  University Park: The Pennsylvania State University, 1986.</w:t>
      </w:r>
    </w:p>
    <w:p w:rsidR="006B32BD" w:rsidRPr="00251BA0" w:rsidRDefault="006B32BD" w:rsidP="006B32BD">
      <w:pPr>
        <w:ind w:firstLine="720"/>
        <w:rPr>
          <w:rFonts w:ascii="Times New Roman" w:hAnsi="Times New Roman"/>
        </w:rPr>
      </w:pPr>
      <w:r w:rsidRPr="00251BA0">
        <w:rPr>
          <w:rFonts w:ascii="Times New Roman" w:hAnsi="Times New Roman"/>
        </w:rPr>
        <w:t xml:space="preserve">Petzet, Heinrich Wiegand.  </w:t>
      </w:r>
      <w:r w:rsidRPr="00251BA0">
        <w:rPr>
          <w:rFonts w:ascii="Times New Roman" w:hAnsi="Times New Roman"/>
          <w:i/>
        </w:rPr>
        <w:t>Encounters and Dialogues with Martin Heidegger, 1929-1976</w:t>
      </w:r>
      <w:r w:rsidRPr="00251BA0">
        <w:rPr>
          <w:rFonts w:ascii="Times New Roman" w:hAnsi="Times New Roman"/>
        </w:rPr>
        <w:t>.  Trans. Parvis Emad and Kenneth Maly.  Chicago: University of Chicago Press, 1993</w:t>
      </w:r>
    </w:p>
    <w:p w:rsidR="006B32BD" w:rsidRPr="00251BA0" w:rsidRDefault="006B32BD" w:rsidP="006B32BD">
      <w:pPr>
        <w:ind w:firstLine="720"/>
        <w:rPr>
          <w:rFonts w:ascii="Times New Roman" w:hAnsi="Times New Roman"/>
        </w:rPr>
      </w:pPr>
      <w:r w:rsidRPr="00251BA0">
        <w:rPr>
          <w:rFonts w:ascii="Times New Roman" w:hAnsi="Times New Roman"/>
        </w:rPr>
        <w:t xml:space="preserve">Safranski, Rüdiger. </w:t>
      </w:r>
      <w:r w:rsidRPr="00251BA0">
        <w:rPr>
          <w:rFonts w:ascii="Times New Roman" w:hAnsi="Times New Roman"/>
          <w:i/>
        </w:rPr>
        <w:t>Martin Heidegger</w:t>
      </w:r>
      <w:r w:rsidRPr="00251BA0">
        <w:rPr>
          <w:rFonts w:ascii="Times New Roman" w:hAnsi="Times New Roman"/>
        </w:rPr>
        <w:t xml:space="preserve">.  </w:t>
      </w:r>
      <w:r w:rsidRPr="00251BA0">
        <w:rPr>
          <w:rFonts w:ascii="Times New Roman" w:hAnsi="Times New Roman"/>
          <w:i/>
        </w:rPr>
        <w:t>Between Good and Evil</w:t>
      </w:r>
      <w:r w:rsidRPr="00251BA0">
        <w:rPr>
          <w:rFonts w:ascii="Times New Roman" w:hAnsi="Times New Roman"/>
        </w:rPr>
        <w:t>.  Translated by Ewald Osers.  Cambridge, Mass.: Harvard University Press, 1998.</w:t>
      </w:r>
    </w:p>
    <w:p w:rsidR="006B32BD" w:rsidRPr="00251BA0" w:rsidRDefault="006B32BD" w:rsidP="006B32BD">
      <w:pPr>
        <w:tabs>
          <w:tab w:val="left" w:pos="1340"/>
        </w:tabs>
        <w:rPr>
          <w:rFonts w:ascii="Times New Roman" w:hAnsi="Times New Roman"/>
        </w:rPr>
      </w:pPr>
    </w:p>
    <w:p w:rsidR="006B32BD" w:rsidRPr="00251BA0" w:rsidRDefault="006B32BD" w:rsidP="006B32BD">
      <w:pPr>
        <w:tabs>
          <w:tab w:val="left" w:pos="1340"/>
        </w:tabs>
        <w:rPr>
          <w:rFonts w:ascii="Times New Roman" w:hAnsi="Times New Roman"/>
        </w:rPr>
      </w:pPr>
      <w:r w:rsidRPr="00251BA0">
        <w:rPr>
          <w:rFonts w:ascii="Times New Roman" w:hAnsi="Times New Roman"/>
        </w:rPr>
        <w:t xml:space="preserve">4. On </w:t>
      </w:r>
      <w:r w:rsidRPr="00251BA0">
        <w:rPr>
          <w:rFonts w:ascii="Times New Roman" w:hAnsi="Times New Roman"/>
          <w:i/>
        </w:rPr>
        <w:t>Being and Time</w:t>
      </w:r>
      <w:r w:rsidRPr="00251BA0">
        <w:rPr>
          <w:rFonts w:ascii="Times New Roman" w:hAnsi="Times New Roman"/>
        </w:rPr>
        <w:t>:</w:t>
      </w:r>
    </w:p>
    <w:p w:rsidR="006B32BD" w:rsidRPr="00251BA0" w:rsidRDefault="006B32BD" w:rsidP="006B32BD">
      <w:pPr>
        <w:tabs>
          <w:tab w:val="left" w:pos="567"/>
        </w:tabs>
        <w:rPr>
          <w:rFonts w:ascii="Times New Roman" w:hAnsi="Times New Roman"/>
        </w:rPr>
      </w:pPr>
      <w:r w:rsidRPr="00251BA0">
        <w:rPr>
          <w:rFonts w:ascii="Times New Roman" w:hAnsi="Times New Roman"/>
        </w:rPr>
        <w:tab/>
        <w:t xml:space="preserve">Gelven, Michael: </w:t>
      </w:r>
      <w:r w:rsidRPr="00251BA0">
        <w:rPr>
          <w:rFonts w:ascii="Times New Roman" w:hAnsi="Times New Roman"/>
          <w:i/>
        </w:rPr>
        <w:t>A Commentary on Heidegger's "Being and Time" A Section by Section Interpretation.</w:t>
      </w:r>
      <w:r w:rsidRPr="00251BA0">
        <w:rPr>
          <w:rFonts w:ascii="Times New Roman" w:hAnsi="Times New Roman"/>
        </w:rPr>
        <w:t xml:space="preserve"> Dekalb: Northern Illinois University Press, 1989.</w:t>
      </w:r>
    </w:p>
    <w:p w:rsidR="006B32BD" w:rsidRPr="00251BA0" w:rsidRDefault="006B32BD" w:rsidP="006B32BD">
      <w:pPr>
        <w:tabs>
          <w:tab w:val="left" w:pos="567"/>
        </w:tabs>
        <w:rPr>
          <w:rFonts w:ascii="Times New Roman" w:hAnsi="Times New Roman"/>
        </w:rPr>
      </w:pPr>
      <w:r w:rsidRPr="00251BA0">
        <w:rPr>
          <w:rFonts w:ascii="Times New Roman" w:hAnsi="Times New Roman"/>
        </w:rPr>
        <w:tab/>
        <w:t xml:space="preserve">Dreyfus, Hubert L.: </w:t>
      </w:r>
      <w:r w:rsidRPr="00251BA0">
        <w:rPr>
          <w:rFonts w:ascii="Times New Roman" w:hAnsi="Times New Roman"/>
          <w:i/>
        </w:rPr>
        <w:t>Being-in-the-World.  A Commentary on Heidegger's "Being and Time," Division I</w:t>
      </w:r>
      <w:r w:rsidRPr="00251BA0">
        <w:rPr>
          <w:rFonts w:ascii="Times New Roman" w:hAnsi="Times New Roman"/>
        </w:rPr>
        <w:t>.  Cambridge Mass. &amp; London: The MIT Press, 1991.</w:t>
      </w:r>
    </w:p>
    <w:p w:rsidR="006B32BD" w:rsidRPr="00251BA0" w:rsidRDefault="006B32BD" w:rsidP="006B32BD">
      <w:pPr>
        <w:tabs>
          <w:tab w:val="left" w:pos="567"/>
        </w:tabs>
        <w:rPr>
          <w:rFonts w:ascii="Times New Roman" w:hAnsi="Times New Roman"/>
        </w:rPr>
      </w:pPr>
      <w:r w:rsidRPr="00251BA0">
        <w:rPr>
          <w:rFonts w:ascii="Times New Roman" w:hAnsi="Times New Roman"/>
        </w:rPr>
        <w:tab/>
        <w:t xml:space="preserve">Kiesel, Theodore: </w:t>
      </w:r>
      <w:r w:rsidRPr="00251BA0">
        <w:rPr>
          <w:rFonts w:ascii="Times New Roman" w:hAnsi="Times New Roman"/>
          <w:i/>
        </w:rPr>
        <w:t>The Genesis of Heidegger's Being and Time</w:t>
      </w:r>
      <w:r w:rsidRPr="00251BA0">
        <w:rPr>
          <w:rFonts w:ascii="Times New Roman" w:hAnsi="Times New Roman"/>
        </w:rPr>
        <w:t>.  Berkeley: California University Press, 1993.</w:t>
      </w:r>
    </w:p>
    <w:p w:rsidR="006B32BD" w:rsidRPr="00251BA0" w:rsidRDefault="006B32BD" w:rsidP="006B32BD">
      <w:pPr>
        <w:tabs>
          <w:tab w:val="left" w:pos="567"/>
        </w:tabs>
        <w:rPr>
          <w:rFonts w:ascii="Times New Roman" w:hAnsi="Times New Roman"/>
        </w:rPr>
      </w:pPr>
      <w:r w:rsidRPr="00251BA0">
        <w:rPr>
          <w:rFonts w:ascii="Times New Roman" w:hAnsi="Times New Roman"/>
        </w:rPr>
        <w:tab/>
        <w:t xml:space="preserve">Mulhall, Stephen.  </w:t>
      </w:r>
      <w:r w:rsidRPr="00251BA0">
        <w:rPr>
          <w:rFonts w:ascii="Times New Roman" w:hAnsi="Times New Roman"/>
          <w:i/>
        </w:rPr>
        <w:t>Heidegger and</w:t>
      </w:r>
      <w:r w:rsidRPr="00251BA0">
        <w:rPr>
          <w:rFonts w:ascii="Times New Roman" w:hAnsi="Times New Roman"/>
        </w:rPr>
        <w:t xml:space="preserve"> Being and Time.  London: Routledge, 1996.</w:t>
      </w:r>
    </w:p>
    <w:p w:rsidR="006B32BD" w:rsidRPr="00251BA0" w:rsidRDefault="006B32BD" w:rsidP="006B32BD">
      <w:pPr>
        <w:widowControl w:val="0"/>
        <w:autoSpaceDE w:val="0"/>
        <w:autoSpaceDN w:val="0"/>
        <w:adjustRightInd w:val="0"/>
        <w:ind w:right="334" w:firstLine="567"/>
        <w:rPr>
          <w:rFonts w:ascii="Times New Roman" w:hAnsi="Times New Roman"/>
          <w:lang w:val="en-US"/>
        </w:rPr>
      </w:pPr>
      <w:r w:rsidRPr="00251BA0">
        <w:rPr>
          <w:rFonts w:ascii="Times New Roman" w:hAnsi="Times New Roman"/>
          <w:lang w:val="en-US"/>
        </w:rPr>
        <w:t xml:space="preserve">Dastur, Françoise. </w:t>
      </w:r>
      <w:r w:rsidRPr="00251BA0">
        <w:rPr>
          <w:rFonts w:ascii="Times New Roman" w:hAnsi="Times New Roman"/>
          <w:i/>
          <w:iCs/>
          <w:lang w:val="en-US"/>
        </w:rPr>
        <w:t>Heidegger and the Question of Time</w:t>
      </w:r>
      <w:r w:rsidRPr="00251BA0">
        <w:rPr>
          <w:rFonts w:ascii="Times New Roman" w:hAnsi="Times New Roman"/>
          <w:lang w:val="en-US"/>
        </w:rPr>
        <w:t>.  Translated by François Raffoul and David Pettigrew.  New Jersey: Humanities Press, 1998.</w:t>
      </w:r>
    </w:p>
    <w:p w:rsidR="006B32BD" w:rsidRPr="00251BA0" w:rsidRDefault="006B32BD" w:rsidP="006B32BD">
      <w:pPr>
        <w:tabs>
          <w:tab w:val="left" w:pos="567"/>
        </w:tabs>
        <w:rPr>
          <w:rFonts w:ascii="Times New Roman" w:hAnsi="Times New Roman"/>
          <w:lang w:val="en-US"/>
        </w:rPr>
      </w:pPr>
      <w:r w:rsidRPr="00251BA0">
        <w:rPr>
          <w:rFonts w:ascii="Times New Roman" w:hAnsi="Times New Roman"/>
          <w:lang w:val="en-US"/>
        </w:rPr>
        <w:tab/>
        <w:t xml:space="preserve">Dreyfus, Hubert L., and Wrathall, Mark A. (editors).  </w:t>
      </w:r>
      <w:r w:rsidRPr="00251BA0">
        <w:rPr>
          <w:rFonts w:ascii="Times New Roman" w:hAnsi="Times New Roman"/>
          <w:i/>
          <w:iCs/>
          <w:lang w:val="en-US"/>
        </w:rPr>
        <w:t>A Companion to Heidegger</w:t>
      </w:r>
      <w:r w:rsidRPr="00251BA0">
        <w:rPr>
          <w:rFonts w:ascii="Times New Roman" w:hAnsi="Times New Roman"/>
          <w:lang w:val="en-US"/>
        </w:rPr>
        <w:t>.  Oxford: Blackwell, 2005. Part I: Early Heidegger: Themes and Influences.  Part II: Being and Time.</w:t>
      </w:r>
    </w:p>
    <w:p w:rsidR="006B32BD" w:rsidRPr="00251BA0" w:rsidRDefault="006B32BD" w:rsidP="006B32BD">
      <w:pPr>
        <w:tabs>
          <w:tab w:val="left" w:pos="567"/>
        </w:tabs>
        <w:rPr>
          <w:rFonts w:ascii="Times New Roman" w:hAnsi="Times New Roman"/>
          <w:lang w:val="en-US"/>
        </w:rPr>
      </w:pPr>
      <w:r w:rsidRPr="00251BA0">
        <w:rPr>
          <w:rFonts w:ascii="Times New Roman" w:hAnsi="Times New Roman" w:cs="TimesNewRomanPSMT"/>
          <w:lang w:val="en-US"/>
        </w:rPr>
        <w:tab/>
        <w:t xml:space="preserve">Polt, Richard </w:t>
      </w:r>
      <w:r w:rsidRPr="00251BA0">
        <w:rPr>
          <w:rFonts w:ascii="Times New Roman" w:hAnsi="Times New Roman" w:cs="Times-Bold"/>
          <w:lang w:val="en-US"/>
        </w:rPr>
        <w:t xml:space="preserve">(editor).  </w:t>
      </w:r>
      <w:r w:rsidRPr="00251BA0">
        <w:rPr>
          <w:rFonts w:ascii="Times New Roman" w:hAnsi="Times New Roman" w:cs="Times-Bold"/>
          <w:i/>
          <w:iCs/>
          <w:lang w:val="en-US"/>
        </w:rPr>
        <w:t xml:space="preserve">Heidegger’s </w:t>
      </w:r>
      <w:r w:rsidRPr="00251BA0">
        <w:rPr>
          <w:rFonts w:ascii="Times New Roman" w:hAnsi="Times New Roman" w:cs="Times-Bold"/>
          <w:iCs/>
          <w:lang w:val="en-US"/>
        </w:rPr>
        <w:t>Being and Time</w:t>
      </w:r>
      <w:r w:rsidRPr="00251BA0">
        <w:rPr>
          <w:rFonts w:ascii="Times New Roman" w:hAnsi="Times New Roman" w:cs="Times-Bold"/>
          <w:i/>
          <w:iCs/>
          <w:lang w:val="en-US"/>
        </w:rPr>
        <w:t xml:space="preserve">.  </w:t>
      </w:r>
      <w:r w:rsidRPr="00251BA0">
        <w:rPr>
          <w:rFonts w:ascii="Times New Roman" w:hAnsi="Times New Roman"/>
          <w:i/>
          <w:iCs/>
          <w:lang w:val="en-US"/>
        </w:rPr>
        <w:t>Critical Essays</w:t>
      </w:r>
      <w:r w:rsidRPr="00251BA0">
        <w:rPr>
          <w:rFonts w:ascii="Times New Roman" w:hAnsi="Times New Roman"/>
          <w:lang w:val="en-US"/>
        </w:rPr>
        <w:t>.  Lanham, Maryland: Rowman and Littlefield, 2005.</w:t>
      </w:r>
    </w:p>
    <w:p w:rsidR="006B32BD" w:rsidRPr="00251BA0" w:rsidRDefault="006B32BD" w:rsidP="006B32BD">
      <w:pPr>
        <w:tabs>
          <w:tab w:val="left" w:pos="567"/>
        </w:tabs>
        <w:rPr>
          <w:rFonts w:ascii="Times New Roman" w:hAnsi="Times New Roman"/>
        </w:rPr>
      </w:pPr>
      <w:r w:rsidRPr="00251BA0">
        <w:rPr>
          <w:rFonts w:ascii="Times New Roman" w:hAnsi="Times New Roman"/>
          <w:lang w:val="en-US"/>
        </w:rPr>
        <w:tab/>
        <w:t xml:space="preserve">Gorner, Paul.  </w:t>
      </w:r>
      <w:r w:rsidRPr="00251BA0">
        <w:rPr>
          <w:rFonts w:ascii="Times New Roman" w:hAnsi="Times New Roman"/>
          <w:i/>
          <w:lang w:val="en-US"/>
        </w:rPr>
        <w:t xml:space="preserve">Heidegger’s </w:t>
      </w:r>
      <w:r w:rsidRPr="00251BA0">
        <w:rPr>
          <w:rFonts w:ascii="Times New Roman" w:hAnsi="Times New Roman"/>
          <w:lang w:val="en-US"/>
        </w:rPr>
        <w:t>Being and Time</w:t>
      </w:r>
      <w:r w:rsidRPr="00251BA0">
        <w:rPr>
          <w:rFonts w:ascii="Times New Roman" w:hAnsi="Times New Roman"/>
          <w:i/>
          <w:lang w:val="en-US"/>
        </w:rPr>
        <w:t>: An Introduction</w:t>
      </w:r>
      <w:r w:rsidRPr="00251BA0">
        <w:rPr>
          <w:rFonts w:ascii="Times New Roman" w:hAnsi="Times New Roman"/>
          <w:lang w:val="en-US"/>
        </w:rPr>
        <w:t>.  Cambridge: Cambridge University Press, 2007.</w:t>
      </w:r>
    </w:p>
    <w:p w:rsidR="00164B2D" w:rsidRDefault="006B32BD" w:rsidP="006B32BD">
      <w:pPr>
        <w:tabs>
          <w:tab w:val="left" w:pos="567"/>
        </w:tabs>
        <w:rPr>
          <w:rFonts w:ascii="Times New Roman" w:hAnsi="Times New Roman"/>
        </w:rPr>
      </w:pPr>
      <w:r w:rsidRPr="00251BA0">
        <w:rPr>
          <w:rFonts w:ascii="Times New Roman" w:hAnsi="Times New Roman"/>
        </w:rPr>
        <w:tab/>
        <w:t xml:space="preserve">Critchley, Simon, and Schürmann, Reiner.  </w:t>
      </w:r>
      <w:r w:rsidRPr="00251BA0">
        <w:rPr>
          <w:rFonts w:ascii="Times New Roman" w:hAnsi="Times New Roman"/>
          <w:i/>
        </w:rPr>
        <w:t xml:space="preserve">On Heidegger’s </w:t>
      </w:r>
      <w:r w:rsidRPr="00251BA0">
        <w:rPr>
          <w:rFonts w:ascii="Times New Roman" w:hAnsi="Times New Roman"/>
        </w:rPr>
        <w:t>Being and Time.  London: Routledge, 2008.</w:t>
      </w:r>
    </w:p>
    <w:p w:rsidR="00164B2D" w:rsidRDefault="00164B2D" w:rsidP="006B32BD">
      <w:pPr>
        <w:tabs>
          <w:tab w:val="left" w:pos="567"/>
        </w:tabs>
        <w:rPr>
          <w:rFonts w:ascii="Times New Roman" w:hAnsi="Times New Roman"/>
        </w:rPr>
      </w:pPr>
    </w:p>
    <w:p w:rsidR="00164B2D" w:rsidRDefault="00164B2D" w:rsidP="006B32BD">
      <w:pPr>
        <w:tabs>
          <w:tab w:val="left" w:pos="567"/>
        </w:tabs>
        <w:rPr>
          <w:rFonts w:ascii="Times New Roman" w:hAnsi="Times New Roman"/>
        </w:rPr>
      </w:pPr>
      <w:r>
        <w:rPr>
          <w:rFonts w:ascii="Times New Roman" w:hAnsi="Times New Roman"/>
        </w:rPr>
        <w:t>5. Web Sources:</w:t>
      </w:r>
    </w:p>
    <w:p w:rsidR="006B32BD" w:rsidRPr="00251BA0" w:rsidRDefault="00164B2D" w:rsidP="006B32BD">
      <w:pPr>
        <w:tabs>
          <w:tab w:val="left" w:pos="567"/>
        </w:tabs>
        <w:rPr>
          <w:rFonts w:ascii="Times New Roman" w:hAnsi="Times New Roman"/>
        </w:rPr>
      </w:pPr>
      <w:r>
        <w:rPr>
          <w:rFonts w:ascii="Times New Roman" w:hAnsi="Times New Roman"/>
        </w:rPr>
        <w:t>“Ereignis” (</w:t>
      </w:r>
      <w:hyperlink r:id="rId5" w:history="1">
        <w:r w:rsidRPr="00093FA8">
          <w:rPr>
            <w:rStyle w:val="Hyperlink"/>
            <w:rFonts w:ascii="Times New Roman" w:hAnsi="Times New Roman"/>
          </w:rPr>
          <w:t>www.beyng.com</w:t>
        </w:r>
      </w:hyperlink>
      <w:r>
        <w:rPr>
          <w:rFonts w:ascii="Times New Roman" w:hAnsi="Times New Roman"/>
        </w:rPr>
        <w:t>): an extremely useful, exhaustive and up to date website, with many links to other sites, articles and books.</w:t>
      </w:r>
    </w:p>
    <w:p w:rsidR="006B32BD" w:rsidRPr="00251BA0" w:rsidRDefault="006B32BD" w:rsidP="006B32BD">
      <w:pPr>
        <w:rPr>
          <w:rFonts w:ascii="Times New Roman" w:hAnsi="Times New Roman"/>
        </w:rPr>
      </w:pPr>
    </w:p>
    <w:p w:rsidR="006B32BD" w:rsidRPr="00251BA0" w:rsidRDefault="006B32BD" w:rsidP="006B32BD">
      <w:pPr>
        <w:rPr>
          <w:rFonts w:ascii="Times New Roman" w:hAnsi="Times New Roman"/>
        </w:rPr>
      </w:pPr>
    </w:p>
    <w:p w:rsidR="006B32BD" w:rsidRPr="00251BA0" w:rsidRDefault="006B32BD" w:rsidP="006B32BD">
      <w:pPr>
        <w:rPr>
          <w:rFonts w:ascii="Times New Roman" w:hAnsi="Times New Roman"/>
        </w:rPr>
      </w:pPr>
      <w:r w:rsidRPr="00251BA0">
        <w:rPr>
          <w:rFonts w:ascii="Times New Roman" w:hAnsi="Times New Roman"/>
          <w:b/>
        </w:rPr>
        <w:t>PROGRAMME OF LECTURES AND SEMINARS:</w:t>
      </w:r>
    </w:p>
    <w:p w:rsidR="006B32BD" w:rsidRPr="00251BA0" w:rsidRDefault="006B32BD" w:rsidP="006B32BD">
      <w:pPr>
        <w:rPr>
          <w:rFonts w:ascii="Times New Roman" w:hAnsi="Times New Roman"/>
        </w:rPr>
      </w:pPr>
    </w:p>
    <w:p w:rsidR="006B32BD" w:rsidRPr="00251BA0" w:rsidRDefault="006B32BD" w:rsidP="006B32BD">
      <w:pPr>
        <w:rPr>
          <w:rFonts w:ascii="Times New Roman" w:hAnsi="Times New Roman"/>
        </w:rPr>
      </w:pPr>
      <w:r w:rsidRPr="00251BA0">
        <w:rPr>
          <w:rFonts w:ascii="Times New Roman" w:hAnsi="Times New Roman"/>
        </w:rPr>
        <w:t>Week 1</w:t>
      </w:r>
    </w:p>
    <w:p w:rsidR="006B32BD" w:rsidRPr="00251BA0" w:rsidRDefault="006B32BD" w:rsidP="006B32BD">
      <w:pPr>
        <w:rPr>
          <w:rFonts w:ascii="Times New Roman" w:hAnsi="Times New Roman"/>
        </w:rPr>
      </w:pPr>
      <w:r w:rsidRPr="00251BA0">
        <w:rPr>
          <w:rFonts w:ascii="Times New Roman" w:hAnsi="Times New Roman"/>
        </w:rPr>
        <w:t xml:space="preserve">Lecture: Heidegger’s Path Towards </w:t>
      </w:r>
      <w:r w:rsidRPr="003D46AD">
        <w:rPr>
          <w:rFonts w:ascii="Times New Roman" w:hAnsi="Times New Roman"/>
          <w:i/>
        </w:rPr>
        <w:t>Being and Time</w:t>
      </w:r>
    </w:p>
    <w:p w:rsidR="006B32BD" w:rsidRPr="00251BA0" w:rsidRDefault="006B32BD" w:rsidP="006B32BD">
      <w:pPr>
        <w:rPr>
          <w:rFonts w:ascii="Times New Roman" w:hAnsi="Times New Roman"/>
        </w:rPr>
      </w:pPr>
    </w:p>
    <w:p w:rsidR="006B32BD" w:rsidRPr="00251BA0" w:rsidRDefault="006B32BD" w:rsidP="006B32BD">
      <w:pPr>
        <w:rPr>
          <w:rFonts w:ascii="Times New Roman" w:hAnsi="Times New Roman"/>
        </w:rPr>
      </w:pPr>
      <w:r w:rsidRPr="00251BA0">
        <w:rPr>
          <w:rFonts w:ascii="Times New Roman" w:hAnsi="Times New Roman"/>
        </w:rPr>
        <w:t>Week 2</w:t>
      </w:r>
    </w:p>
    <w:p w:rsidR="006B32BD" w:rsidRPr="00251BA0" w:rsidRDefault="006B32BD" w:rsidP="006B32BD">
      <w:pPr>
        <w:rPr>
          <w:rFonts w:ascii="Times New Roman" w:hAnsi="Times New Roman"/>
        </w:rPr>
      </w:pPr>
      <w:r w:rsidRPr="00251BA0">
        <w:rPr>
          <w:rFonts w:ascii="Times New Roman" w:hAnsi="Times New Roman"/>
        </w:rPr>
        <w:t>Seminar:</w:t>
      </w:r>
      <w:r w:rsidR="00C00C3F">
        <w:rPr>
          <w:rFonts w:ascii="Times New Roman" w:hAnsi="Times New Roman"/>
        </w:rPr>
        <w:t xml:space="preserve"> M. Heidegger, “My Way to Phenomenology” </w:t>
      </w:r>
      <w:r w:rsidR="0032729F">
        <w:rPr>
          <w:rFonts w:ascii="Times New Roman" w:hAnsi="Times New Roman"/>
        </w:rPr>
        <w:t xml:space="preserve">+ </w:t>
      </w:r>
      <w:r w:rsidR="0032729F" w:rsidRPr="003D46AD">
        <w:rPr>
          <w:rFonts w:ascii="Times New Roman" w:hAnsi="Times New Roman"/>
          <w:i/>
        </w:rPr>
        <w:t>Being and Time</w:t>
      </w:r>
      <w:r w:rsidR="0032729F">
        <w:rPr>
          <w:rFonts w:ascii="Times New Roman" w:hAnsi="Times New Roman"/>
        </w:rPr>
        <w:t>, Introduction, Part One</w:t>
      </w:r>
    </w:p>
    <w:p w:rsidR="006B32BD" w:rsidRPr="00251BA0" w:rsidRDefault="006B32BD" w:rsidP="006B32BD">
      <w:pPr>
        <w:rPr>
          <w:rFonts w:ascii="Times New Roman" w:hAnsi="Times New Roman"/>
        </w:rPr>
      </w:pPr>
      <w:r w:rsidRPr="00251BA0">
        <w:rPr>
          <w:rFonts w:ascii="Times New Roman" w:hAnsi="Times New Roman"/>
        </w:rPr>
        <w:t xml:space="preserve">Lecture: Heidegger’s Path Towards </w:t>
      </w:r>
      <w:r w:rsidRPr="003D46AD">
        <w:rPr>
          <w:rFonts w:ascii="Times New Roman" w:hAnsi="Times New Roman"/>
          <w:i/>
        </w:rPr>
        <w:t>Being and Time</w:t>
      </w:r>
      <w:r w:rsidRPr="00251BA0">
        <w:rPr>
          <w:rFonts w:ascii="Times New Roman" w:hAnsi="Times New Roman"/>
        </w:rPr>
        <w:t xml:space="preserve"> (cont.)</w:t>
      </w:r>
    </w:p>
    <w:p w:rsidR="006B32BD" w:rsidRPr="00251BA0" w:rsidRDefault="006B32BD" w:rsidP="006B32BD">
      <w:pPr>
        <w:rPr>
          <w:rFonts w:ascii="Times New Roman" w:hAnsi="Times New Roman"/>
        </w:rPr>
      </w:pPr>
    </w:p>
    <w:p w:rsidR="006B32BD" w:rsidRPr="00251BA0" w:rsidRDefault="006B32BD" w:rsidP="006B32BD">
      <w:pPr>
        <w:rPr>
          <w:rFonts w:ascii="Times New Roman" w:hAnsi="Times New Roman"/>
        </w:rPr>
      </w:pPr>
      <w:r w:rsidRPr="00251BA0">
        <w:rPr>
          <w:rFonts w:ascii="Times New Roman" w:hAnsi="Times New Roman"/>
        </w:rPr>
        <w:t>Week 3</w:t>
      </w:r>
    </w:p>
    <w:p w:rsidR="006B32BD" w:rsidRPr="00251BA0" w:rsidRDefault="006B32BD" w:rsidP="006B32BD">
      <w:pPr>
        <w:rPr>
          <w:rFonts w:ascii="Times New Roman" w:hAnsi="Times New Roman"/>
        </w:rPr>
      </w:pPr>
      <w:r w:rsidRPr="00251BA0">
        <w:rPr>
          <w:rFonts w:ascii="Times New Roman" w:hAnsi="Times New Roman"/>
        </w:rPr>
        <w:t xml:space="preserve">Seminar: </w:t>
      </w:r>
      <w:r w:rsidRPr="003D46AD">
        <w:rPr>
          <w:rFonts w:ascii="Times New Roman" w:hAnsi="Times New Roman"/>
          <w:i/>
        </w:rPr>
        <w:t>Being and Time</w:t>
      </w:r>
      <w:r w:rsidR="0032729F">
        <w:rPr>
          <w:rFonts w:ascii="Times New Roman" w:hAnsi="Times New Roman"/>
        </w:rPr>
        <w:t>, Introduction, Part Two</w:t>
      </w:r>
    </w:p>
    <w:p w:rsidR="006B32BD" w:rsidRPr="00251BA0" w:rsidRDefault="006B32BD" w:rsidP="006B32BD">
      <w:pPr>
        <w:rPr>
          <w:rFonts w:ascii="Times New Roman" w:hAnsi="Times New Roman"/>
        </w:rPr>
      </w:pPr>
      <w:r w:rsidRPr="00251BA0">
        <w:rPr>
          <w:rFonts w:ascii="Times New Roman" w:hAnsi="Times New Roman"/>
        </w:rPr>
        <w:t xml:space="preserve">Lecture: </w:t>
      </w:r>
      <w:r w:rsidRPr="003D46AD">
        <w:rPr>
          <w:rFonts w:ascii="Times New Roman" w:hAnsi="Times New Roman"/>
          <w:i/>
        </w:rPr>
        <w:t>Being and Time</w:t>
      </w:r>
      <w:r w:rsidRPr="00251BA0">
        <w:rPr>
          <w:rFonts w:ascii="Times New Roman" w:hAnsi="Times New Roman"/>
        </w:rPr>
        <w:t>, Part One, Division One, Chapters I and II</w:t>
      </w:r>
    </w:p>
    <w:p w:rsidR="006B32BD" w:rsidRPr="00251BA0" w:rsidRDefault="006B32BD" w:rsidP="006B32BD">
      <w:pPr>
        <w:rPr>
          <w:rFonts w:ascii="Times New Roman" w:hAnsi="Times New Roman"/>
        </w:rPr>
      </w:pPr>
    </w:p>
    <w:p w:rsidR="006B32BD" w:rsidRPr="00251BA0" w:rsidRDefault="006B32BD" w:rsidP="006B32BD">
      <w:pPr>
        <w:rPr>
          <w:rFonts w:ascii="Times New Roman" w:hAnsi="Times New Roman"/>
        </w:rPr>
      </w:pPr>
      <w:r w:rsidRPr="00251BA0">
        <w:rPr>
          <w:rFonts w:ascii="Times New Roman" w:hAnsi="Times New Roman"/>
        </w:rPr>
        <w:t>Week 4</w:t>
      </w:r>
    </w:p>
    <w:p w:rsidR="006B32BD" w:rsidRPr="00251BA0" w:rsidRDefault="00C00C3F" w:rsidP="006B32BD">
      <w:pPr>
        <w:rPr>
          <w:rFonts w:ascii="Times New Roman" w:hAnsi="Times New Roman"/>
        </w:rPr>
      </w:pPr>
      <w:r>
        <w:rPr>
          <w:rFonts w:ascii="Times New Roman" w:hAnsi="Times New Roman"/>
        </w:rPr>
        <w:t xml:space="preserve">Seminar: </w:t>
      </w:r>
      <w:r w:rsidR="0032729F" w:rsidRPr="003D46AD">
        <w:rPr>
          <w:rFonts w:ascii="Times New Roman" w:hAnsi="Times New Roman"/>
          <w:i/>
        </w:rPr>
        <w:t>Being and Time</w:t>
      </w:r>
      <w:r w:rsidR="0032729F">
        <w:rPr>
          <w:rFonts w:ascii="Times New Roman" w:hAnsi="Times New Roman"/>
        </w:rPr>
        <w:t xml:space="preserve">, </w:t>
      </w:r>
      <w:r w:rsidR="0032729F" w:rsidRPr="00251BA0">
        <w:rPr>
          <w:rFonts w:ascii="Times New Roman" w:hAnsi="Times New Roman"/>
        </w:rPr>
        <w:t>Part One, Division One, Chapters I and II</w:t>
      </w:r>
    </w:p>
    <w:p w:rsidR="006B32BD" w:rsidRPr="00251BA0" w:rsidRDefault="006B32BD" w:rsidP="006B32BD">
      <w:pPr>
        <w:rPr>
          <w:rFonts w:ascii="Times New Roman" w:hAnsi="Times New Roman"/>
        </w:rPr>
      </w:pPr>
      <w:r w:rsidRPr="00251BA0">
        <w:rPr>
          <w:rFonts w:ascii="Times New Roman" w:hAnsi="Times New Roman"/>
        </w:rPr>
        <w:t xml:space="preserve">Lecture: </w:t>
      </w:r>
      <w:r w:rsidRPr="003D46AD">
        <w:rPr>
          <w:rFonts w:ascii="Times New Roman" w:hAnsi="Times New Roman"/>
          <w:i/>
        </w:rPr>
        <w:t>Being and Time</w:t>
      </w:r>
      <w:r w:rsidRPr="00251BA0">
        <w:rPr>
          <w:rFonts w:ascii="Times New Roman" w:hAnsi="Times New Roman"/>
        </w:rPr>
        <w:t>, Part One, Division One, Chapter III</w:t>
      </w:r>
    </w:p>
    <w:p w:rsidR="006B32BD" w:rsidRPr="00251BA0" w:rsidRDefault="006B32BD" w:rsidP="006B32BD">
      <w:pPr>
        <w:rPr>
          <w:rFonts w:ascii="Times New Roman" w:hAnsi="Times New Roman"/>
        </w:rPr>
      </w:pPr>
    </w:p>
    <w:p w:rsidR="006B32BD" w:rsidRPr="00251BA0" w:rsidRDefault="006B32BD" w:rsidP="006B32BD">
      <w:pPr>
        <w:rPr>
          <w:rFonts w:ascii="Times New Roman" w:hAnsi="Times New Roman"/>
        </w:rPr>
      </w:pPr>
      <w:r w:rsidRPr="00251BA0">
        <w:rPr>
          <w:rFonts w:ascii="Times New Roman" w:hAnsi="Times New Roman"/>
        </w:rPr>
        <w:t>Week 5</w:t>
      </w:r>
    </w:p>
    <w:p w:rsidR="006B32BD" w:rsidRPr="00251BA0" w:rsidRDefault="00C00C3F" w:rsidP="006B32BD">
      <w:pPr>
        <w:rPr>
          <w:rFonts w:ascii="Times New Roman" w:hAnsi="Times New Roman"/>
        </w:rPr>
      </w:pPr>
      <w:r>
        <w:rPr>
          <w:rFonts w:ascii="Times New Roman" w:hAnsi="Times New Roman"/>
        </w:rPr>
        <w:t xml:space="preserve">Seminar: </w:t>
      </w:r>
      <w:r w:rsidR="0032729F" w:rsidRPr="003D46AD">
        <w:rPr>
          <w:rFonts w:ascii="Times New Roman" w:hAnsi="Times New Roman"/>
          <w:i/>
        </w:rPr>
        <w:t>Being and Time</w:t>
      </w:r>
      <w:r w:rsidR="0032729F" w:rsidRPr="00251BA0">
        <w:rPr>
          <w:rFonts w:ascii="Times New Roman" w:hAnsi="Times New Roman"/>
        </w:rPr>
        <w:t>, Part One, Division One, Chapter III</w:t>
      </w:r>
    </w:p>
    <w:p w:rsidR="006B32BD" w:rsidRPr="00251BA0" w:rsidRDefault="006B32BD" w:rsidP="006B32BD">
      <w:pPr>
        <w:rPr>
          <w:rFonts w:ascii="Times New Roman" w:hAnsi="Times New Roman"/>
        </w:rPr>
      </w:pPr>
      <w:r w:rsidRPr="00251BA0">
        <w:rPr>
          <w:rFonts w:ascii="Times New Roman" w:hAnsi="Times New Roman"/>
        </w:rPr>
        <w:t xml:space="preserve">Lecture: </w:t>
      </w:r>
      <w:r w:rsidRPr="003D46AD">
        <w:rPr>
          <w:rFonts w:ascii="Times New Roman" w:hAnsi="Times New Roman"/>
          <w:i/>
        </w:rPr>
        <w:t>Being and Time</w:t>
      </w:r>
      <w:r w:rsidRPr="00251BA0">
        <w:rPr>
          <w:rFonts w:ascii="Times New Roman" w:hAnsi="Times New Roman"/>
        </w:rPr>
        <w:t>, Part One, Division One, Chapters IV and V</w:t>
      </w:r>
    </w:p>
    <w:p w:rsidR="006B32BD" w:rsidRPr="00251BA0" w:rsidRDefault="006B32BD" w:rsidP="006B32BD">
      <w:pPr>
        <w:rPr>
          <w:rFonts w:ascii="Times New Roman" w:hAnsi="Times New Roman"/>
        </w:rPr>
      </w:pPr>
    </w:p>
    <w:p w:rsidR="006B32BD" w:rsidRPr="00251BA0" w:rsidRDefault="006B32BD" w:rsidP="006B32BD">
      <w:pPr>
        <w:rPr>
          <w:rFonts w:ascii="Times New Roman" w:hAnsi="Times New Roman"/>
        </w:rPr>
      </w:pPr>
      <w:r w:rsidRPr="00251BA0">
        <w:rPr>
          <w:rFonts w:ascii="Times New Roman" w:hAnsi="Times New Roman"/>
        </w:rPr>
        <w:t>Week 7</w:t>
      </w:r>
    </w:p>
    <w:p w:rsidR="006B32BD" w:rsidRPr="00251BA0" w:rsidRDefault="006B32BD" w:rsidP="006B32BD">
      <w:pPr>
        <w:rPr>
          <w:rFonts w:ascii="Times New Roman" w:hAnsi="Times New Roman"/>
        </w:rPr>
      </w:pPr>
      <w:r w:rsidRPr="00251BA0">
        <w:rPr>
          <w:rFonts w:ascii="Times New Roman" w:hAnsi="Times New Roman"/>
        </w:rPr>
        <w:t xml:space="preserve">Seminar: </w:t>
      </w:r>
      <w:r w:rsidR="0032729F" w:rsidRPr="003D46AD">
        <w:rPr>
          <w:rFonts w:ascii="Times New Roman" w:hAnsi="Times New Roman"/>
          <w:i/>
        </w:rPr>
        <w:t>Being and Time</w:t>
      </w:r>
      <w:r w:rsidR="0032729F" w:rsidRPr="00251BA0">
        <w:rPr>
          <w:rFonts w:ascii="Times New Roman" w:hAnsi="Times New Roman"/>
        </w:rPr>
        <w:t>, Part One, Division One, Chapters IV and V</w:t>
      </w:r>
    </w:p>
    <w:p w:rsidR="006B32BD" w:rsidRPr="00251BA0" w:rsidRDefault="006B32BD" w:rsidP="006B32BD">
      <w:pPr>
        <w:rPr>
          <w:rFonts w:ascii="Times New Roman" w:hAnsi="Times New Roman"/>
        </w:rPr>
      </w:pPr>
      <w:r w:rsidRPr="00251BA0">
        <w:rPr>
          <w:rFonts w:ascii="Times New Roman" w:hAnsi="Times New Roman"/>
        </w:rPr>
        <w:t xml:space="preserve">Lecture: </w:t>
      </w:r>
      <w:r w:rsidRPr="003D46AD">
        <w:rPr>
          <w:rFonts w:ascii="Times New Roman" w:hAnsi="Times New Roman"/>
          <w:i/>
        </w:rPr>
        <w:t>Being and Time</w:t>
      </w:r>
      <w:r w:rsidRPr="00251BA0">
        <w:rPr>
          <w:rFonts w:ascii="Times New Roman" w:hAnsi="Times New Roman"/>
        </w:rPr>
        <w:t>, Part One, Division One, Chapter VI</w:t>
      </w:r>
    </w:p>
    <w:p w:rsidR="006B32BD" w:rsidRPr="00251BA0" w:rsidRDefault="006B32BD" w:rsidP="006B32BD">
      <w:pPr>
        <w:rPr>
          <w:rFonts w:ascii="Times New Roman" w:hAnsi="Times New Roman"/>
        </w:rPr>
      </w:pPr>
    </w:p>
    <w:p w:rsidR="006B32BD" w:rsidRPr="00251BA0" w:rsidRDefault="006B32BD" w:rsidP="006B32BD">
      <w:pPr>
        <w:rPr>
          <w:rFonts w:ascii="Times New Roman" w:hAnsi="Times New Roman"/>
        </w:rPr>
      </w:pPr>
      <w:r w:rsidRPr="00251BA0">
        <w:rPr>
          <w:rFonts w:ascii="Times New Roman" w:hAnsi="Times New Roman"/>
        </w:rPr>
        <w:t>Week 8</w:t>
      </w:r>
    </w:p>
    <w:p w:rsidR="006B32BD" w:rsidRPr="00251BA0" w:rsidRDefault="00C00C3F" w:rsidP="006B32BD">
      <w:pPr>
        <w:rPr>
          <w:rFonts w:ascii="Times New Roman" w:hAnsi="Times New Roman"/>
        </w:rPr>
      </w:pPr>
      <w:r>
        <w:rPr>
          <w:rFonts w:ascii="Times New Roman" w:hAnsi="Times New Roman"/>
        </w:rPr>
        <w:t xml:space="preserve">Seminar: </w:t>
      </w:r>
      <w:r w:rsidR="0032729F" w:rsidRPr="003D46AD">
        <w:rPr>
          <w:rFonts w:ascii="Times New Roman" w:hAnsi="Times New Roman"/>
          <w:i/>
        </w:rPr>
        <w:t>Being and Time</w:t>
      </w:r>
      <w:r w:rsidR="0032729F" w:rsidRPr="00251BA0">
        <w:rPr>
          <w:rFonts w:ascii="Times New Roman" w:hAnsi="Times New Roman"/>
        </w:rPr>
        <w:t>, Part One, Division One, Chapter VI</w:t>
      </w:r>
    </w:p>
    <w:p w:rsidR="006B32BD" w:rsidRPr="00251BA0" w:rsidRDefault="006B32BD" w:rsidP="006B32BD">
      <w:pPr>
        <w:rPr>
          <w:rFonts w:ascii="Times New Roman" w:hAnsi="Times New Roman"/>
        </w:rPr>
      </w:pPr>
      <w:r w:rsidRPr="00251BA0">
        <w:rPr>
          <w:rFonts w:ascii="Times New Roman" w:hAnsi="Times New Roman"/>
        </w:rPr>
        <w:t xml:space="preserve">Lecture: </w:t>
      </w:r>
      <w:r w:rsidRPr="003D46AD">
        <w:rPr>
          <w:rFonts w:ascii="Times New Roman" w:hAnsi="Times New Roman"/>
          <w:i/>
        </w:rPr>
        <w:t>Being and Time</w:t>
      </w:r>
      <w:r w:rsidRPr="00251BA0">
        <w:rPr>
          <w:rFonts w:ascii="Times New Roman" w:hAnsi="Times New Roman"/>
        </w:rPr>
        <w:t>, Part One, Division Two, Chapter I</w:t>
      </w:r>
    </w:p>
    <w:p w:rsidR="006B32BD" w:rsidRPr="00251BA0" w:rsidRDefault="006B32BD" w:rsidP="006B32BD">
      <w:pPr>
        <w:rPr>
          <w:rFonts w:ascii="Times New Roman" w:hAnsi="Times New Roman"/>
        </w:rPr>
      </w:pPr>
    </w:p>
    <w:p w:rsidR="006B32BD" w:rsidRPr="00251BA0" w:rsidRDefault="006B32BD" w:rsidP="006B32BD">
      <w:pPr>
        <w:rPr>
          <w:rFonts w:ascii="Times New Roman" w:hAnsi="Times New Roman"/>
        </w:rPr>
      </w:pPr>
      <w:r w:rsidRPr="00251BA0">
        <w:rPr>
          <w:rFonts w:ascii="Times New Roman" w:hAnsi="Times New Roman"/>
        </w:rPr>
        <w:t>Week 9</w:t>
      </w:r>
    </w:p>
    <w:p w:rsidR="006B32BD" w:rsidRPr="00251BA0" w:rsidRDefault="00C00C3F" w:rsidP="006B32BD">
      <w:pPr>
        <w:rPr>
          <w:rFonts w:ascii="Times New Roman" w:hAnsi="Times New Roman"/>
        </w:rPr>
      </w:pPr>
      <w:r>
        <w:rPr>
          <w:rFonts w:ascii="Times New Roman" w:hAnsi="Times New Roman"/>
        </w:rPr>
        <w:t xml:space="preserve">Seminar: </w:t>
      </w:r>
      <w:r w:rsidR="0032729F" w:rsidRPr="003D46AD">
        <w:rPr>
          <w:rFonts w:ascii="Times New Roman" w:hAnsi="Times New Roman"/>
          <w:i/>
        </w:rPr>
        <w:t>Being and Time</w:t>
      </w:r>
      <w:r w:rsidR="0032729F" w:rsidRPr="00251BA0">
        <w:rPr>
          <w:rFonts w:ascii="Times New Roman" w:hAnsi="Times New Roman"/>
        </w:rPr>
        <w:t>, Part One, Division Two, Chapter I</w:t>
      </w:r>
    </w:p>
    <w:p w:rsidR="006B32BD" w:rsidRPr="00251BA0" w:rsidRDefault="006B32BD" w:rsidP="006B32BD">
      <w:pPr>
        <w:rPr>
          <w:rFonts w:ascii="Times New Roman" w:hAnsi="Times New Roman"/>
        </w:rPr>
      </w:pPr>
      <w:r w:rsidRPr="00251BA0">
        <w:rPr>
          <w:rFonts w:ascii="Times New Roman" w:hAnsi="Times New Roman"/>
        </w:rPr>
        <w:t xml:space="preserve">Lecture: </w:t>
      </w:r>
      <w:r w:rsidR="0032729F" w:rsidRPr="003D46AD">
        <w:rPr>
          <w:rFonts w:ascii="Times New Roman" w:hAnsi="Times New Roman"/>
          <w:i/>
        </w:rPr>
        <w:t>Being and Time</w:t>
      </w:r>
      <w:r w:rsidR="0032729F" w:rsidRPr="00251BA0">
        <w:rPr>
          <w:rFonts w:ascii="Times New Roman" w:hAnsi="Times New Roman"/>
        </w:rPr>
        <w:t>, Part One, Division Two, Chapter I</w:t>
      </w:r>
      <w:r w:rsidR="0032729F">
        <w:rPr>
          <w:rFonts w:ascii="Times New Roman" w:hAnsi="Times New Roman"/>
        </w:rPr>
        <w:t>I</w:t>
      </w:r>
    </w:p>
    <w:p w:rsidR="006B32BD" w:rsidRPr="00251BA0" w:rsidRDefault="006B32BD" w:rsidP="006B32BD">
      <w:pPr>
        <w:rPr>
          <w:rFonts w:ascii="Times New Roman" w:hAnsi="Times New Roman"/>
        </w:rPr>
      </w:pPr>
    </w:p>
    <w:p w:rsidR="006B32BD" w:rsidRPr="00251BA0" w:rsidRDefault="006B32BD" w:rsidP="006B32BD">
      <w:pPr>
        <w:rPr>
          <w:rFonts w:ascii="Times New Roman" w:hAnsi="Times New Roman"/>
        </w:rPr>
      </w:pPr>
      <w:r w:rsidRPr="00251BA0">
        <w:rPr>
          <w:rFonts w:ascii="Times New Roman" w:hAnsi="Times New Roman"/>
        </w:rPr>
        <w:t>Week 10</w:t>
      </w:r>
    </w:p>
    <w:p w:rsidR="006B32BD" w:rsidRPr="00251BA0" w:rsidRDefault="00C00C3F" w:rsidP="006B32BD">
      <w:pPr>
        <w:rPr>
          <w:rFonts w:ascii="Times New Roman" w:hAnsi="Times New Roman"/>
        </w:rPr>
      </w:pPr>
      <w:r>
        <w:rPr>
          <w:rFonts w:ascii="Times New Roman" w:hAnsi="Times New Roman"/>
        </w:rPr>
        <w:t xml:space="preserve">Seminar: </w:t>
      </w:r>
      <w:r w:rsidR="0032729F" w:rsidRPr="003D46AD">
        <w:rPr>
          <w:rFonts w:ascii="Times New Roman" w:hAnsi="Times New Roman"/>
          <w:i/>
        </w:rPr>
        <w:t>Being and Time</w:t>
      </w:r>
      <w:r w:rsidR="0032729F" w:rsidRPr="00251BA0">
        <w:rPr>
          <w:rFonts w:ascii="Times New Roman" w:hAnsi="Times New Roman"/>
        </w:rPr>
        <w:t>, Part One, Division Two, Chapter I</w:t>
      </w:r>
      <w:r w:rsidR="0032729F">
        <w:rPr>
          <w:rFonts w:ascii="Times New Roman" w:hAnsi="Times New Roman"/>
        </w:rPr>
        <w:t>I</w:t>
      </w:r>
    </w:p>
    <w:p w:rsidR="006B32BD" w:rsidRPr="00251BA0" w:rsidRDefault="006B32BD" w:rsidP="006B32BD">
      <w:pPr>
        <w:rPr>
          <w:rFonts w:ascii="Times New Roman" w:hAnsi="Times New Roman"/>
        </w:rPr>
      </w:pPr>
      <w:r w:rsidRPr="00251BA0">
        <w:rPr>
          <w:rFonts w:ascii="Times New Roman" w:hAnsi="Times New Roman"/>
        </w:rPr>
        <w:t xml:space="preserve">Lecture: </w:t>
      </w:r>
      <w:r w:rsidRPr="003D46AD">
        <w:rPr>
          <w:rFonts w:ascii="Times New Roman" w:hAnsi="Times New Roman"/>
          <w:i/>
        </w:rPr>
        <w:t>Being and Time</w:t>
      </w:r>
      <w:r w:rsidRPr="00251BA0">
        <w:rPr>
          <w:rFonts w:ascii="Times New Roman" w:hAnsi="Times New Roman"/>
        </w:rPr>
        <w:t>, Part One, Division Two, Chapter III</w:t>
      </w:r>
    </w:p>
    <w:p w:rsidR="006B32BD" w:rsidRPr="00251BA0" w:rsidRDefault="006B32BD" w:rsidP="006B32BD">
      <w:pPr>
        <w:rPr>
          <w:rFonts w:ascii="Times New Roman" w:hAnsi="Times New Roman"/>
        </w:rPr>
      </w:pPr>
    </w:p>
    <w:p w:rsidR="006B32BD" w:rsidRDefault="006B32BD"/>
    <w:sectPr w:rsidR="006B32BD" w:rsidSect="006B32BD">
      <w:footerReference w:type="even" r:id="rId6"/>
      <w:footerReference w:type="default" r:id="rId7"/>
      <w:pgSz w:w="11900" w:h="16840"/>
      <w:pgMar w:top="1440" w:right="1800" w:bottom="1440" w:left="1800" w:gutter="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auto"/>
    <w:pitch w:val="variable"/>
    <w:sig w:usb0="00000003" w:usb1="00000000" w:usb2="00000000" w:usb3="00000000" w:csb0="00000001" w:csb1="00000000"/>
  </w:font>
  <w:font w:name="Cambria">
    <w:panose1 w:val="02040503050406030204"/>
    <w:charset w:val="00"/>
    <w:family w:val="auto"/>
    <w:pitch w:val="variable"/>
    <w:sig w:usb0="00000003" w:usb1="00000000" w:usb2="00000000" w:usb3="00000000" w:csb0="00000001" w:csb1="00000000"/>
  </w:font>
  <w:font w:name="New York">
    <w:altName w:val="Times New Roman"/>
    <w:panose1 w:val="00000000000000000000"/>
    <w:charset w:val="4D"/>
    <w:family w:val="roman"/>
    <w:notTrueType/>
    <w:pitch w:val="variable"/>
    <w:sig w:usb0="00000003" w:usb1="00000000" w:usb2="00000000" w:usb3="00000000" w:csb0="00000001" w:csb1="00000000"/>
  </w:font>
  <w:font w:name="Times">
    <w:panose1 w:val="02000500000000000000"/>
    <w:charset w:val="00"/>
    <w:family w:val="auto"/>
    <w:pitch w:val="variable"/>
    <w:sig w:usb0="00000003" w:usb1="00000000" w:usb2="00000000" w:usb3="00000000" w:csb0="00000001" w:csb1="00000000"/>
  </w:font>
  <w:font w:name="TimesNewRomanPSMT">
    <w:altName w:val="Times New Roman"/>
    <w:panose1 w:val="00000000000000000000"/>
    <w:charset w:val="4D"/>
    <w:family w:val="roman"/>
    <w:notTrueType/>
    <w:pitch w:val="default"/>
    <w:sig w:usb0="00000003" w:usb1="00000000" w:usb2="00000000" w:usb3="00000000" w:csb0="00000001" w:csb1="00000000"/>
  </w:font>
  <w:font w:name="Times-Bold">
    <w:altName w:val="Times"/>
    <w:panose1 w:val="00000000000000000000"/>
    <w:charset w:val="4D"/>
    <w:family w:val="roman"/>
    <w:notTrueType/>
    <w:pitch w:val="default"/>
    <w:sig w:usb0="00000003" w:usb1="00000000" w:usb2="00000000" w:usb3="00000000" w:csb0="00000001" w:csb1="00000000"/>
  </w:font>
  <w:font w:name="Arial">
    <w:panose1 w:val="020B0604020202020204"/>
    <w:charset w:val="00"/>
    <w:family w:val="auto"/>
    <w:pitch w:val="variable"/>
    <w:sig w:usb0="00000003" w:usb1="00000000" w:usb2="00000000" w:usb3="00000000" w:csb0="00000001" w:csb1="00000000"/>
  </w:font>
  <w:font w:name="Calibri">
    <w:panose1 w:val="020F0502020204030204"/>
    <w:charset w:val="00"/>
    <w:family w:val="auto"/>
    <w:pitch w:val="variable"/>
    <w:sig w:usb0="00000003" w:usb1="00000000" w:usb2="00000000" w:usb3="00000000" w:csb0="00000001" w:csb1="00000000"/>
  </w:font>
</w:fonts>
</file>

<file path=word/footer1.xml><?xml version="1.0" encoding="utf-8"?>
<w:ftr xmlns:mo="http://schemas.microsoft.com/office/mac/office/2008/main" xmlns:ve="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00C3F" w:rsidRDefault="00CE6AE5">
    <w:pPr>
      <w:pStyle w:val="Footer"/>
      <w:framePr w:wrap="around" w:vAnchor="text" w:hAnchor="margin" w:xAlign="center" w:y="1"/>
      <w:rPr>
        <w:rStyle w:val="PageNumber"/>
        <w:rFonts w:ascii="New York" w:eastAsia="Times" w:hAnsi="New York"/>
        <w:sz w:val="20"/>
      </w:rPr>
    </w:pPr>
    <w:r>
      <w:rPr>
        <w:rStyle w:val="PageNumber"/>
      </w:rPr>
      <w:fldChar w:fldCharType="begin"/>
    </w:r>
    <w:r w:rsidR="00C00C3F">
      <w:rPr>
        <w:rStyle w:val="PageNumber"/>
      </w:rPr>
      <w:instrText xml:space="preserve">PAGE  </w:instrText>
    </w:r>
    <w:r>
      <w:rPr>
        <w:rStyle w:val="PageNumber"/>
      </w:rPr>
      <w:fldChar w:fldCharType="end"/>
    </w:r>
  </w:p>
  <w:p w:rsidR="00C00C3F" w:rsidRDefault="00C00C3F">
    <w:pPr>
      <w:pStyle w:val="Footer"/>
    </w:pPr>
  </w:p>
</w:ftr>
</file>

<file path=word/footer2.xml><?xml version="1.0" encoding="utf-8"?>
<w:ftr xmlns:mo="http://schemas.microsoft.com/office/mac/office/2008/main" xmlns:ve="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00C3F" w:rsidRDefault="00CE6AE5">
    <w:pPr>
      <w:pStyle w:val="Footer"/>
      <w:framePr w:wrap="around" w:vAnchor="text" w:hAnchor="margin" w:xAlign="center" w:y="1"/>
      <w:rPr>
        <w:rStyle w:val="PageNumber"/>
        <w:rFonts w:ascii="New York" w:eastAsia="Times" w:hAnsi="New York"/>
        <w:sz w:val="20"/>
      </w:rPr>
    </w:pPr>
    <w:r>
      <w:rPr>
        <w:rStyle w:val="PageNumber"/>
      </w:rPr>
      <w:fldChar w:fldCharType="begin"/>
    </w:r>
    <w:r w:rsidR="00C00C3F">
      <w:rPr>
        <w:rStyle w:val="PageNumber"/>
      </w:rPr>
      <w:instrText xml:space="preserve">PAGE  </w:instrText>
    </w:r>
    <w:r>
      <w:rPr>
        <w:rStyle w:val="PageNumber"/>
      </w:rPr>
      <w:fldChar w:fldCharType="separate"/>
    </w:r>
    <w:r w:rsidR="00164B2D">
      <w:rPr>
        <w:rStyle w:val="PageNumber"/>
        <w:noProof/>
      </w:rPr>
      <w:t>2</w:t>
    </w:r>
    <w:r>
      <w:rPr>
        <w:rStyle w:val="PageNumber"/>
      </w:rPr>
      <w:fldChar w:fldCharType="end"/>
    </w:r>
  </w:p>
  <w:p w:rsidR="00C00C3F" w:rsidRDefault="00C00C3F">
    <w:pPr>
      <w:pStyle w:val="Footer"/>
    </w:pPr>
  </w:p>
</w:ftr>
</file>

<file path=word/numbering.xml><?xml version="1.0" encoding="utf-8"?>
<w:numbering xmlns:mo="http://schemas.microsoft.com/office/mac/office/2008/main" xmlns:ve="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2"/>
    <w:multiLevelType w:val="singleLevel"/>
    <w:tmpl w:val="000F0409"/>
    <w:lvl w:ilvl="0">
      <w:start w:val="1"/>
      <w:numFmt w:val="decimal"/>
      <w:lvlText w:val="%1."/>
      <w:lvlJc w:val="left"/>
      <w:pPr>
        <w:tabs>
          <w:tab w:val="num" w:pos="360"/>
        </w:tabs>
        <w:ind w:left="360" w:hanging="360"/>
      </w:pPr>
      <w:rPr>
        <w:rFonts w:hint="default"/>
      </w:rPr>
    </w:lvl>
  </w:abstractNum>
  <w:abstractNum w:abstractNumId="1">
    <w:nsid w:val="00000003"/>
    <w:multiLevelType w:val="singleLevel"/>
    <w:tmpl w:val="000F0409"/>
    <w:lvl w:ilvl="0">
      <w:start w:val="3"/>
      <w:numFmt w:val="decimal"/>
      <w:lvlText w:val="%1."/>
      <w:lvlJc w:val="left"/>
      <w:pPr>
        <w:tabs>
          <w:tab w:val="num" w:pos="360"/>
        </w:tabs>
        <w:ind w:left="360" w:hanging="360"/>
      </w:pPr>
      <w:rPr>
        <w:rFonts w:hint="default"/>
      </w:rPr>
    </w:lvl>
  </w:abstractNum>
  <w:num w:numId="1">
    <w:abstractNumId w:val="0"/>
  </w:num>
  <w:num w:numId="2">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50"/>
  <w:embedSystemFonts/>
  <w:doNotTrackMoves/>
  <w:defaultTabStop w:val="720"/>
  <w:displayHorizontalDrawingGridEvery w:val="0"/>
  <w:displayVerticalDrawingGridEvery w:val="0"/>
  <w:doNotUseMarginsForDrawingGridOrigin/>
  <w:noPunctuationKerning/>
  <w:characterSpacingControl w:val="doNotCompress"/>
  <w:savePreviewPicture/>
  <w:doNotValidateAgainstSchema/>
  <w:doNotDemarcateInvalidXml/>
  <w:compat>
    <w:doNotAutofitConstrainedTables/>
    <w:splitPgBreakAndParaMark/>
    <w:doNotVertAlignCellWithSp/>
    <w:doNotBreakConstrainedForcedTable/>
    <w:useAnsiKerningPairs/>
    <w:cachedColBalance/>
  </w:compat>
  <w:rsids>
    <w:rsidRoot w:val="006B32BD"/>
    <w:rsid w:val="00164B2D"/>
    <w:rsid w:val="0032729F"/>
    <w:rsid w:val="006B32BD"/>
    <w:rsid w:val="00C00C3F"/>
    <w:rsid w:val="00CE6AE5"/>
    <w:rsid w:val="00E92BD9"/>
    <w:rsid w:val="00FF322B"/>
  </w:rsids>
  <m:mathPr>
    <m:mathFont m:val="CG Times"/>
    <m:brkBin m:val="before"/>
    <m:brkBinSub m:val="--"/>
    <m:smallFrac m:val="off"/>
    <m:dispDef m:val="off"/>
    <m:lMargin m:val="0"/>
    <m:rMargin m:val="0"/>
    <m:wrapRight/>
    <m:intLim m:val="subSup"/>
    <m:naryLim m:val="subSup"/>
  </m:mathPr>
  <w:themeFontLang w:val="en-GB"/>
  <w:clrSchemeMapping w:bg1="light1" w:t1="dark1" w:bg2="light2" w:t2="dark2" w:accent1="accent1" w:accent2="accent2" w:accent3="accent3" w:accent4="accent4" w:accent5="accent5" w:accent6="accent6" w:hyperlink="hyperlink" w:followedHyperlink="followedHyperlink"/>
  <w:doNotEmbedSmartTag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lang w:val="en-GB"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B32BD"/>
    <w:pPr>
      <w:jc w:val="both"/>
    </w:pPr>
    <w:rPr>
      <w:rFonts w:ascii="New York" w:eastAsia="Times" w:hAnsi="New York" w:cs="Times New Roman"/>
    </w:rPr>
  </w:style>
  <w:style w:type="paragraph" w:styleId="Heading1">
    <w:name w:val="heading 1"/>
    <w:basedOn w:val="Normal"/>
    <w:next w:val="Normal"/>
    <w:link w:val="Heading1Char"/>
    <w:qFormat/>
    <w:rsid w:val="006B32BD"/>
    <w:pPr>
      <w:keepNext/>
      <w:jc w:val="center"/>
      <w:outlineLvl w:val="0"/>
    </w:pPr>
    <w:rPr>
      <w:rFonts w:ascii="Times" w:eastAsia="Times New Roman" w:hAnsi="Times"/>
      <w:b/>
      <w:sz w:val="22"/>
    </w:rPr>
  </w:style>
  <w:style w:type="paragraph" w:styleId="Heading2">
    <w:name w:val="heading 2"/>
    <w:basedOn w:val="Normal"/>
    <w:next w:val="Normal"/>
    <w:link w:val="Heading2Char"/>
    <w:qFormat/>
    <w:rsid w:val="006B32BD"/>
    <w:pPr>
      <w:keepNext/>
      <w:outlineLvl w:val="1"/>
    </w:pPr>
    <w:rPr>
      <w:rFonts w:eastAsia="Times New Roman"/>
      <w:b/>
    </w:rPr>
  </w:style>
  <w:style w:type="character" w:default="1" w:styleId="DefaultParagraphFont">
    <w:name w:val="Default Paragraph Font"/>
    <w:semiHidden/>
    <w:unhideWhenUsed/>
  </w:style>
  <w:style w:type="table" w:default="1" w:styleId="TableNormal">
    <w:name w:val="Normal Table"/>
    <w:semiHidden/>
    <w:unhideWhenUsed/>
    <w:qFormat/>
    <w:tblPr>
      <w:tblInd w:w="0" w:type="dxa"/>
      <w:tblCellMar>
        <w:top w:w="0" w:type="dxa"/>
        <w:left w:w="108" w:type="dxa"/>
        <w:bottom w:w="0" w:type="dxa"/>
        <w:right w:w="108" w:type="dxa"/>
      </w:tblCellMar>
    </w:tblPr>
  </w:style>
  <w:style w:type="numbering" w:default="1" w:styleId="NoList">
    <w:name w:val="No List"/>
    <w:semiHidden/>
    <w:unhideWhenUsed/>
  </w:style>
  <w:style w:type="character" w:customStyle="1" w:styleId="Heading1Char">
    <w:name w:val="Heading 1 Char"/>
    <w:basedOn w:val="DefaultParagraphFont"/>
    <w:link w:val="Heading1"/>
    <w:rsid w:val="006B32BD"/>
    <w:rPr>
      <w:rFonts w:ascii="Times" w:eastAsia="Times New Roman" w:hAnsi="Times" w:cs="Times New Roman"/>
      <w:b/>
      <w:sz w:val="22"/>
    </w:rPr>
  </w:style>
  <w:style w:type="character" w:customStyle="1" w:styleId="Heading2Char">
    <w:name w:val="Heading 2 Char"/>
    <w:basedOn w:val="DefaultParagraphFont"/>
    <w:link w:val="Heading2"/>
    <w:rsid w:val="006B32BD"/>
    <w:rPr>
      <w:rFonts w:ascii="New York" w:eastAsia="Times New Roman" w:hAnsi="New York" w:cs="Times New Roman"/>
      <w:b/>
    </w:rPr>
  </w:style>
  <w:style w:type="paragraph" w:styleId="BodyText">
    <w:name w:val="Body Text"/>
    <w:basedOn w:val="Normal"/>
    <w:link w:val="BodyTextChar"/>
    <w:rsid w:val="006B32BD"/>
    <w:rPr>
      <w:rFonts w:ascii="Times" w:eastAsia="Times New Roman" w:hAnsi="Times"/>
      <w:sz w:val="22"/>
    </w:rPr>
  </w:style>
  <w:style w:type="character" w:customStyle="1" w:styleId="BodyTextChar">
    <w:name w:val="Body Text Char"/>
    <w:basedOn w:val="DefaultParagraphFont"/>
    <w:link w:val="BodyText"/>
    <w:rsid w:val="006B32BD"/>
    <w:rPr>
      <w:rFonts w:ascii="Times" w:eastAsia="Times New Roman" w:hAnsi="Times" w:cs="Times New Roman"/>
      <w:sz w:val="22"/>
    </w:rPr>
  </w:style>
  <w:style w:type="character" w:styleId="PageNumber">
    <w:name w:val="page number"/>
    <w:basedOn w:val="DefaultParagraphFont"/>
    <w:rsid w:val="006B32BD"/>
  </w:style>
  <w:style w:type="paragraph" w:styleId="Footer">
    <w:name w:val="footer"/>
    <w:basedOn w:val="Normal"/>
    <w:link w:val="FooterChar"/>
    <w:rsid w:val="006B32BD"/>
    <w:pPr>
      <w:tabs>
        <w:tab w:val="center" w:pos="4320"/>
        <w:tab w:val="right" w:pos="8640"/>
      </w:tabs>
      <w:jc w:val="left"/>
    </w:pPr>
    <w:rPr>
      <w:rFonts w:ascii="Times" w:eastAsia="Times New Roman" w:hAnsi="Times"/>
      <w:sz w:val="24"/>
    </w:rPr>
  </w:style>
  <w:style w:type="character" w:customStyle="1" w:styleId="FooterChar">
    <w:name w:val="Footer Char"/>
    <w:basedOn w:val="DefaultParagraphFont"/>
    <w:link w:val="Footer"/>
    <w:rsid w:val="006B32BD"/>
    <w:rPr>
      <w:rFonts w:ascii="Times" w:eastAsia="Times New Roman" w:hAnsi="Times" w:cs="Times New Roman"/>
      <w:sz w:val="24"/>
    </w:rPr>
  </w:style>
  <w:style w:type="paragraph" w:styleId="ListParagraph">
    <w:name w:val="List Paragraph"/>
    <w:basedOn w:val="Normal"/>
    <w:uiPriority w:val="34"/>
    <w:qFormat/>
    <w:rsid w:val="00164B2D"/>
    <w:pPr>
      <w:ind w:left="720"/>
      <w:contextualSpacing/>
    </w:pPr>
  </w:style>
  <w:style w:type="character" w:styleId="Hyperlink">
    <w:name w:val="Hyperlink"/>
    <w:basedOn w:val="DefaultParagraphFont"/>
    <w:uiPriority w:val="99"/>
    <w:semiHidden/>
    <w:unhideWhenUsed/>
    <w:rsid w:val="00164B2D"/>
    <w:rPr>
      <w:color w:val="0000FF" w:themeColor="hyperlink"/>
      <w:u w:val="single"/>
    </w:rPr>
  </w:style>
</w:styles>
</file>

<file path=word/webSettings.xml><?xml version="1.0" encoding="utf-8"?>
<w:webSettings xmlns:r="http://schemas.openxmlformats.org/officeDocument/2006/relationships" xmlns:w="http://schemas.openxmlformats.org/wordprocessingml/2006/main">
  <w:allowPNG/>
  <w:doNotSaveAsSingleFile/>
</w:webSettings>
</file>

<file path=word/_rels/document.xml.rels><?xml version="1.0" encoding="UTF-8" standalone="yes"?>
<Relationships xmlns="http://schemas.openxmlformats.org/package/2006/relationships"><Relationship Id="rId1" Type="http://schemas.openxmlformats.org/officeDocument/2006/relationships/numbering" Target="numbering.xml"/><Relationship Id="rId2" Type="http://schemas.openxmlformats.org/officeDocument/2006/relationships/styles" Target="styles.xml"/><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hyperlink" Target="http://www.beyng.com" TargetMode="External"/><Relationship Id="rId6" Type="http://schemas.openxmlformats.org/officeDocument/2006/relationships/footer" Target="footer1.xml"/><Relationship Id="rId7" Type="http://schemas.openxmlformats.org/officeDocument/2006/relationships/footer" Target="footer2.xml"/><Relationship Id="rId8" Type="http://schemas.openxmlformats.org/officeDocument/2006/relationships/fontTable" Target="fontTable.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47</TotalTime>
  <Pages>3</Pages>
  <Words>1003</Words>
  <Characters>5720</Characters>
  <Application>Microsoft Macintosh Word</Application>
  <DocSecurity>0</DocSecurity>
  <Lines>47</Lines>
  <Paragraphs>11</Paragraphs>
  <ScaleCrop>false</ScaleCrop>
  <Company>University of Warwick</Company>
  <LinksUpToDate>false</LinksUpToDate>
  <CharactersWithSpaces>7024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Miguel de Beistegui</dc:creator>
  <cp:keywords/>
  <cp:lastModifiedBy>Miguel de Beistegui</cp:lastModifiedBy>
  <cp:revision>3</cp:revision>
  <dcterms:created xsi:type="dcterms:W3CDTF">2009-09-23T10:34:00Z</dcterms:created>
  <dcterms:modified xsi:type="dcterms:W3CDTF">2010-11-01T17:57:00Z</dcterms:modified>
</cp:coreProperties>
</file>