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2D80" w14:textId="5E0A935E" w:rsidR="00F52348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fldChar w:fldCharType="begin"/>
      </w:r>
      <w:r>
        <w:rPr>
          <w:sz w:val="96"/>
          <w:szCs w:val="96"/>
          <w:lang w:val="en-US"/>
        </w:rPr>
        <w:instrText xml:space="preserve"> HYPERLINK "mailto:</w:instrText>
      </w:r>
      <w:r w:rsidRPr="00426A13">
        <w:rPr>
          <w:sz w:val="96"/>
          <w:szCs w:val="96"/>
          <w:lang w:val="en-US"/>
        </w:rPr>
        <w:instrText>s.w.fuller0@warwick.ac.uk</w:instrText>
      </w:r>
      <w:r>
        <w:rPr>
          <w:sz w:val="96"/>
          <w:szCs w:val="96"/>
          <w:lang w:val="en-US"/>
        </w:rPr>
        <w:instrText xml:space="preserve">" </w:instrText>
      </w:r>
      <w:r>
        <w:rPr>
          <w:sz w:val="96"/>
          <w:szCs w:val="96"/>
          <w:lang w:val="en-US"/>
        </w:rPr>
        <w:fldChar w:fldCharType="separate"/>
      </w:r>
      <w:proofErr w:type="spellStart"/>
      <w:r w:rsidRPr="007848D4">
        <w:rPr>
          <w:rStyle w:val="a3"/>
          <w:sz w:val="96"/>
          <w:szCs w:val="96"/>
          <w:lang w:val="en-US"/>
        </w:rPr>
        <w:t>s.</w:t>
      </w:r>
      <w:proofErr w:type="gramStart"/>
      <w:r w:rsidRPr="007848D4">
        <w:rPr>
          <w:rStyle w:val="a3"/>
          <w:sz w:val="96"/>
          <w:szCs w:val="96"/>
          <w:lang w:val="en-US"/>
        </w:rPr>
        <w:t>w.fuller</w:t>
      </w:r>
      <w:proofErr w:type="spellEnd"/>
      <w:proofErr w:type="gramEnd"/>
      <w:r>
        <w:rPr>
          <w:rStyle w:val="a3"/>
          <w:sz w:val="96"/>
          <w:szCs w:val="96"/>
          <w:lang w:val="en-US"/>
        </w:rPr>
        <w:t xml:space="preserve"> </w:t>
      </w:r>
      <w:r w:rsidRPr="007848D4">
        <w:rPr>
          <w:rStyle w:val="a3"/>
          <w:sz w:val="96"/>
          <w:szCs w:val="96"/>
          <w:lang w:val="en-US"/>
        </w:rPr>
        <w:t>@warwick.ac.uk</w:t>
      </w:r>
      <w:r>
        <w:rPr>
          <w:sz w:val="96"/>
          <w:szCs w:val="96"/>
          <w:lang w:val="en-US"/>
        </w:rPr>
        <w:fldChar w:fldCharType="end"/>
      </w:r>
    </w:p>
    <w:p w14:paraId="72540CB9" w14:textId="0D449C04" w:rsidR="00426A13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post-truth</w:t>
      </w:r>
    </w:p>
    <w:p w14:paraId="0360BC6C" w14:textId="7CC25A07" w:rsidR="00426A13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Anthem</w:t>
      </w:r>
    </w:p>
    <w:p w14:paraId="46A5C9EF" w14:textId="08907439" w:rsidR="00426A13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2016</w:t>
      </w:r>
    </w:p>
    <w:p w14:paraId="0DCE4ED2" w14:textId="0AB26C14" w:rsidR="00426A13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Meta-level</w:t>
      </w:r>
    </w:p>
    <w:p w14:paraId="1462D5B0" w14:textId="09693FB4" w:rsidR="00426A13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Object level</w:t>
      </w:r>
    </w:p>
    <w:p w14:paraId="25BD9B08" w14:textId="3B3755F1" w:rsidR="00426A13" w:rsidRDefault="00426A13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Expertise</w:t>
      </w:r>
    </w:p>
    <w:p w14:paraId="54E8CEB9" w14:textId="10E90876" w:rsidR="00426A13" w:rsidRDefault="00EF77B7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Democratic education</w:t>
      </w:r>
    </w:p>
    <w:p w14:paraId="56F644A6" w14:textId="386D3D3D" w:rsidR="00EF77B7" w:rsidRDefault="00EF77B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Science Wars</w:t>
      </w:r>
    </w:p>
    <w:p w14:paraId="51D3208E" w14:textId="365E2443" w:rsidR="00076A77" w:rsidRDefault="00076A7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lastRenderedPageBreak/>
        <w:t>Modal power</w:t>
      </w:r>
    </w:p>
    <w:p w14:paraId="54A1F568" w14:textId="06C529EC" w:rsidR="00076A77" w:rsidRDefault="00076A7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Modality</w:t>
      </w:r>
    </w:p>
    <w:p w14:paraId="5F9EA2A1" w14:textId="123E65A8" w:rsidR="00076A77" w:rsidRDefault="00076A7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Soft coup</w:t>
      </w:r>
    </w:p>
    <w:p w14:paraId="7ECE8E6F" w14:textId="218E1F04" w:rsidR="00076A77" w:rsidRDefault="00076A7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Bismarck</w:t>
      </w:r>
    </w:p>
    <w:p w14:paraId="64489193" w14:textId="5FF8BE51" w:rsidR="00076A77" w:rsidRDefault="00076A7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Art of the possible</w:t>
      </w:r>
    </w:p>
    <w:p w14:paraId="64AA1F96" w14:textId="356320F5" w:rsidR="00076A77" w:rsidRDefault="00076A77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Francis Bacon</w:t>
      </w:r>
    </w:p>
    <w:p w14:paraId="36F41CEA" w14:textId="3CC12994" w:rsidR="00DE5A9B" w:rsidRDefault="00DE5A9B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Popper</w:t>
      </w:r>
    </w:p>
    <w:p w14:paraId="5964F60B" w14:textId="6BA9A6D7" w:rsidR="00DE5A9B" w:rsidRDefault="00DE5A9B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Plato</w:t>
      </w:r>
    </w:p>
    <w:p w14:paraId="6672876E" w14:textId="59EE7A1B" w:rsidR="00DE5A9B" w:rsidRDefault="00791B42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Possible</w:t>
      </w:r>
    </w:p>
    <w:p w14:paraId="2970BE6F" w14:textId="7C45C4AC" w:rsidR="00791B42" w:rsidRDefault="00791B42" w:rsidP="00EF77B7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Precautionary principle</w:t>
      </w:r>
    </w:p>
    <w:p w14:paraId="1B96F5F8" w14:textId="7207E7C3" w:rsidR="00791B42" w:rsidRDefault="00791B42" w:rsidP="00791B42">
      <w:pPr>
        <w:tabs>
          <w:tab w:val="left" w:pos="7830"/>
        </w:tabs>
        <w:rPr>
          <w:sz w:val="96"/>
          <w:szCs w:val="96"/>
          <w:lang w:val="en-US"/>
        </w:rPr>
      </w:pPr>
      <w:proofErr w:type="spellStart"/>
      <w:r>
        <w:rPr>
          <w:sz w:val="96"/>
          <w:szCs w:val="96"/>
          <w:lang w:val="en-US"/>
        </w:rPr>
        <w:lastRenderedPageBreak/>
        <w:t>Proactionary</w:t>
      </w:r>
      <w:proofErr w:type="spellEnd"/>
      <w:r>
        <w:rPr>
          <w:sz w:val="96"/>
          <w:szCs w:val="96"/>
          <w:lang w:val="en-US"/>
        </w:rPr>
        <w:t xml:space="preserve"> principle</w:t>
      </w:r>
    </w:p>
    <w:p w14:paraId="34532AA3" w14:textId="25314119" w:rsidR="00791B42" w:rsidRPr="00426A13" w:rsidRDefault="00791B42" w:rsidP="00791B42">
      <w:pPr>
        <w:tabs>
          <w:tab w:val="left" w:pos="7830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risk</w:t>
      </w:r>
      <w:bookmarkStart w:id="0" w:name="_GoBack"/>
      <w:bookmarkEnd w:id="0"/>
    </w:p>
    <w:sectPr w:rsidR="00791B42" w:rsidRPr="0042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7C"/>
    <w:rsid w:val="00060E50"/>
    <w:rsid w:val="00076A77"/>
    <w:rsid w:val="000A43B0"/>
    <w:rsid w:val="001A155B"/>
    <w:rsid w:val="00426A13"/>
    <w:rsid w:val="00791B42"/>
    <w:rsid w:val="00813F19"/>
    <w:rsid w:val="00A60C7C"/>
    <w:rsid w:val="00C87663"/>
    <w:rsid w:val="00DE5A9B"/>
    <w:rsid w:val="00EF77B7"/>
    <w:rsid w:val="00F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7E53"/>
  <w15:chartTrackingRefBased/>
  <w15:docId w15:val="{C52E98A2-6603-49CC-9CE7-FEAFF0F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A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Баева</dc:creator>
  <cp:keywords/>
  <dc:description/>
  <cp:lastModifiedBy>Ангелина Баева</cp:lastModifiedBy>
  <cp:revision>3</cp:revision>
  <dcterms:created xsi:type="dcterms:W3CDTF">2017-11-15T08:13:00Z</dcterms:created>
  <dcterms:modified xsi:type="dcterms:W3CDTF">2017-11-15T09:36:00Z</dcterms:modified>
</cp:coreProperties>
</file>