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Pr="00E22D6D" w:rsidRDefault="00C04697" w:rsidP="00D52879">
          <w:pPr>
            <w:jc w:val="center"/>
            <w:rPr>
              <w:b/>
              <w:color w:val="7030A0"/>
              <w:sz w:val="40"/>
            </w:rPr>
          </w:pPr>
          <w:r w:rsidRPr="00E22D6D">
            <w:rPr>
              <w:b/>
              <w:color w:val="7030A0"/>
              <w:sz w:val="40"/>
            </w:rPr>
            <w:t>Risk Assessment Form</w:t>
          </w:r>
        </w:p>
        <w:p w14:paraId="627508C3" w14:textId="3BB69D17" w:rsidR="005C092B" w:rsidRPr="00D52879" w:rsidRDefault="00A82A1E"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2101"/>
        <w:gridCol w:w="592"/>
        <w:gridCol w:w="236"/>
        <w:gridCol w:w="4725"/>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4A1FB5C9" w:rsidR="00C04697" w:rsidRDefault="005031B3" w:rsidP="001D4FAA">
            <w:r>
              <w:t>WBS MBA Syndicate Rooms</w:t>
            </w:r>
          </w:p>
        </w:tc>
        <w:tc>
          <w:tcPr>
            <w:tcW w:w="2101" w:type="dxa"/>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483278BE" w14:textId="35EC7FC3" w:rsidR="00AB0D05" w:rsidRPr="003229E5" w:rsidRDefault="00A82A1E" w:rsidP="006B37D0">
            <w:pPr>
              <w:pStyle w:val="CommentText"/>
              <w:rPr>
                <w:sz w:val="22"/>
              </w:rPr>
            </w:pPr>
            <w:r>
              <w:rPr>
                <w:sz w:val="22"/>
              </w:rPr>
              <w:t>November 2024</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gridSpan w:val="3"/>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33EC4725" w:rsidR="00C04697" w:rsidRDefault="005031B3" w:rsidP="00B17958">
            <w:r>
              <w:rPr>
                <w:rFonts w:ascii="Calibri" w:eastAsia="Calibri" w:hAnsi="Calibri" w:cs="Times New Roman"/>
              </w:rPr>
              <w:t>Warwick Business School (WBS)</w:t>
            </w:r>
          </w:p>
        </w:tc>
        <w:tc>
          <w:tcPr>
            <w:tcW w:w="2101" w:type="dxa"/>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gridSpan w:val="3"/>
            <w:tcBorders>
              <w:top w:val="single" w:sz="4" w:space="0" w:color="auto"/>
              <w:left w:val="single" w:sz="4" w:space="0" w:color="auto"/>
              <w:bottom w:val="single" w:sz="4" w:space="0" w:color="auto"/>
              <w:right w:val="single" w:sz="4" w:space="0" w:color="auto"/>
            </w:tcBorders>
            <w:vAlign w:val="center"/>
          </w:tcPr>
          <w:p w14:paraId="32416D5A" w14:textId="1DA532DD" w:rsidR="00C04697" w:rsidRDefault="00A82A1E" w:rsidP="00267D13">
            <w:r>
              <w:t>November 2025</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tcBorders>
              <w:top w:val="nil"/>
              <w:left w:val="nil"/>
              <w:right w:val="nil"/>
            </w:tcBorders>
            <w:vAlign w:val="center"/>
          </w:tcPr>
          <w:p w14:paraId="7ECAA3AF" w14:textId="77777777" w:rsidR="00C04697" w:rsidRDefault="00C04697" w:rsidP="00CF010C">
            <w:pPr>
              <w:jc w:val="right"/>
            </w:pPr>
          </w:p>
        </w:tc>
        <w:tc>
          <w:tcPr>
            <w:tcW w:w="5553" w:type="dxa"/>
            <w:gridSpan w:val="3"/>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2ABBAFF4" w:rsidR="003B43E9" w:rsidRPr="005031B3" w:rsidRDefault="005031B3" w:rsidP="005031B3">
            <w:pPr>
              <w:rPr>
                <w:rFonts w:cstheme="minorHAnsi"/>
                <w:color w:val="0D0D0D" w:themeColor="text1" w:themeTint="F2"/>
                <w:szCs w:val="24"/>
              </w:rPr>
            </w:pPr>
            <w:r>
              <w:rPr>
                <w:rFonts w:cstheme="minorHAnsi"/>
                <w:color w:val="0D0D0D" w:themeColor="text1" w:themeTint="F2"/>
                <w:szCs w:val="24"/>
                <w:lang w:val="en-US"/>
              </w:rPr>
              <w:t>Student study spaces/group work spaces. The MBA programme is delivered with face to face teaching and the syndicate rooms are utilised as part of teaching sessions.</w:t>
            </w:r>
          </w:p>
        </w:tc>
      </w:tr>
      <w:tr w:rsidR="003B43E9" w14:paraId="25840098" w14:textId="77777777" w:rsidTr="00A82A1E">
        <w:trPr>
          <w:gridAfter w:val="1"/>
          <w:wAfter w:w="4725"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7121" w:type="dxa"/>
            <w:gridSpan w:val="4"/>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A82A1E">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7121" w:type="dxa"/>
            <w:gridSpan w:val="4"/>
            <w:tcBorders>
              <w:top w:val="single" w:sz="4" w:space="0" w:color="auto"/>
              <w:bottom w:val="single" w:sz="4" w:space="0" w:color="auto"/>
              <w:right w:val="single" w:sz="4" w:space="0" w:color="auto"/>
            </w:tcBorders>
          </w:tcPr>
          <w:p w14:paraId="559DD50A" w14:textId="77777777" w:rsidR="003B43E9" w:rsidRDefault="0083354D" w:rsidP="003920C5">
            <w:r>
              <w:t>Emily Foster (Facilities Coordinator) &amp; the Facilities Team</w:t>
            </w:r>
          </w:p>
          <w:p w14:paraId="247D0852" w14:textId="4368A1DB" w:rsidR="00A82A1E" w:rsidRDefault="00A82A1E" w:rsidP="003920C5">
            <w:r>
              <w:t>Reviewed &amp; updated by Christina Compton (Building &amp; Facilities Manager)</w:t>
            </w:r>
          </w:p>
        </w:tc>
        <w:tc>
          <w:tcPr>
            <w:tcW w:w="4961" w:type="dxa"/>
            <w:gridSpan w:val="2"/>
            <w:tcBorders>
              <w:top w:val="nil"/>
              <w:left w:val="single" w:sz="4" w:space="0" w:color="auto"/>
              <w:bottom w:val="nil"/>
              <w:right w:val="nil"/>
            </w:tcBorders>
          </w:tcPr>
          <w:p w14:paraId="6BB4F1DA" w14:textId="77777777" w:rsidR="003B43E9" w:rsidRDefault="003B43E9" w:rsidP="00CF010C"/>
        </w:tc>
      </w:tr>
      <w:tr w:rsidR="00C04697" w14:paraId="0E1EADA6" w14:textId="77777777" w:rsidTr="00A82A1E">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7121" w:type="dxa"/>
            <w:gridSpan w:val="4"/>
            <w:tcBorders>
              <w:top w:val="single" w:sz="4" w:space="0" w:color="auto"/>
              <w:left w:val="nil"/>
              <w:bottom w:val="nil"/>
              <w:right w:val="nil"/>
            </w:tcBorders>
          </w:tcPr>
          <w:p w14:paraId="14F937BD" w14:textId="77777777" w:rsidR="00C04697" w:rsidRDefault="00C04697" w:rsidP="00CF010C"/>
        </w:tc>
        <w:tc>
          <w:tcPr>
            <w:tcW w:w="4961" w:type="dxa"/>
            <w:gridSpan w:val="2"/>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573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1560"/>
        <w:gridCol w:w="4531"/>
        <w:gridCol w:w="992"/>
        <w:gridCol w:w="3549"/>
        <w:gridCol w:w="1842"/>
        <w:gridCol w:w="1134"/>
      </w:tblGrid>
      <w:tr w:rsidR="00AB1F50" w:rsidRPr="000A10B3" w14:paraId="648B8DFE" w14:textId="77777777" w:rsidTr="00AB1F50">
        <w:trPr>
          <w:trHeight w:val="945"/>
          <w:tblHeader/>
        </w:trPr>
        <w:tc>
          <w:tcPr>
            <w:tcW w:w="2127" w:type="dxa"/>
            <w:shd w:val="clear" w:color="auto" w:fill="auto"/>
            <w:vAlign w:val="center"/>
            <w:hideMark/>
          </w:tcPr>
          <w:p w14:paraId="15053704" w14:textId="039E3F2A" w:rsidR="00AB1F50" w:rsidRPr="00DD3BAA" w:rsidRDefault="00A82A1E" w:rsidP="00AB1F50">
            <w:pPr>
              <w:spacing w:after="0" w:line="240" w:lineRule="auto"/>
              <w:jc w:val="center"/>
              <w:rPr>
                <w:rFonts w:eastAsia="Times New Roman" w:cstheme="minorHAnsi"/>
                <w:b/>
                <w:bCs/>
                <w:sz w:val="24"/>
                <w:szCs w:val="24"/>
              </w:rPr>
            </w:pPr>
            <w:hyperlink r:id="rId12" w:history="1">
              <w:r w:rsidR="00AB1F50" w:rsidRPr="00A2690B">
                <w:rPr>
                  <w:rStyle w:val="Hyperlink"/>
                  <w:rFonts w:ascii="Calibri" w:eastAsia="Times New Roman" w:hAnsi="Calibri" w:cs="Times New Roman"/>
                  <w:b/>
                  <w:bCs/>
                </w:rPr>
                <w:t>Hazards and how they may cause harm</w:t>
              </w:r>
            </w:hyperlink>
          </w:p>
        </w:tc>
        <w:tc>
          <w:tcPr>
            <w:tcW w:w="1560" w:type="dxa"/>
            <w:vAlign w:val="center"/>
          </w:tcPr>
          <w:p w14:paraId="041C6036" w14:textId="6F6EBC00" w:rsidR="00AB1F50" w:rsidRPr="00DD3BAA" w:rsidRDefault="00A82A1E" w:rsidP="00AB1F50">
            <w:pPr>
              <w:spacing w:after="0" w:line="240" w:lineRule="auto"/>
              <w:jc w:val="center"/>
              <w:rPr>
                <w:rFonts w:eastAsia="Times New Roman" w:cstheme="minorHAnsi"/>
                <w:b/>
                <w:bCs/>
                <w:sz w:val="24"/>
                <w:szCs w:val="24"/>
              </w:rPr>
            </w:pPr>
            <w:hyperlink r:id="rId13" w:history="1">
              <w:r w:rsidR="00AB1F50" w:rsidRPr="00CF010C">
                <w:rPr>
                  <w:rStyle w:val="Hyperlink"/>
                  <w:rFonts w:ascii="Calibri" w:eastAsia="Times New Roman" w:hAnsi="Calibri" w:cs="Times New Roman"/>
                  <w:b/>
                  <w:bCs/>
                </w:rPr>
                <w:t>Who may be at Risk?</w:t>
              </w:r>
            </w:hyperlink>
          </w:p>
        </w:tc>
        <w:tc>
          <w:tcPr>
            <w:tcW w:w="4531" w:type="dxa"/>
            <w:shd w:val="clear" w:color="auto" w:fill="auto"/>
            <w:vAlign w:val="center"/>
            <w:hideMark/>
          </w:tcPr>
          <w:p w14:paraId="4FA39D3B" w14:textId="5EAB02B9" w:rsidR="00AB1F50" w:rsidRPr="00DD3BAA" w:rsidRDefault="00AB1F50" w:rsidP="00AB1F50">
            <w:pPr>
              <w:spacing w:after="0" w:line="240" w:lineRule="auto"/>
              <w:jc w:val="center"/>
              <w:rPr>
                <w:rFonts w:eastAsia="Times New Roman" w:cstheme="minorHAnsi"/>
                <w:b/>
                <w:bCs/>
                <w:color w:val="0563C1" w:themeColor="hyperlink"/>
                <w:sz w:val="24"/>
                <w:szCs w:val="24"/>
                <w:u w:val="single"/>
              </w:rPr>
            </w:pPr>
            <w:r w:rsidRPr="000A10B3">
              <w:rPr>
                <w:rFonts w:ascii="Calibri" w:eastAsia="Times New Roman" w:hAnsi="Calibri" w:cs="Times New Roman"/>
                <w:b/>
                <w:bCs/>
              </w:rPr>
              <w:t xml:space="preserve">Existing </w:t>
            </w:r>
            <w:hyperlink r:id="rId14" w:history="1">
              <w:r w:rsidRPr="00307801">
                <w:rPr>
                  <w:rStyle w:val="Hyperlink"/>
                  <w:rFonts w:ascii="Calibri" w:eastAsia="Times New Roman" w:hAnsi="Calibri" w:cs="Times New Roman"/>
                  <w:b/>
                  <w:bCs/>
                </w:rPr>
                <w:t>Control Measures</w:t>
              </w:r>
            </w:hyperlink>
          </w:p>
        </w:tc>
        <w:tc>
          <w:tcPr>
            <w:tcW w:w="992" w:type="dxa"/>
            <w:shd w:val="clear" w:color="auto" w:fill="auto"/>
            <w:vAlign w:val="center"/>
            <w:hideMark/>
          </w:tcPr>
          <w:p w14:paraId="148452B2" w14:textId="77777777" w:rsidR="00AB1F50" w:rsidRDefault="00AB1F50" w:rsidP="00AB1F50">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33652293" w14:textId="77777777" w:rsidR="00AB1F50" w:rsidRPr="00CF010C" w:rsidRDefault="00A82A1E" w:rsidP="00AB1F50">
            <w:pPr>
              <w:spacing w:after="0" w:line="240" w:lineRule="auto"/>
              <w:jc w:val="center"/>
              <w:rPr>
                <w:rFonts w:ascii="Calibri" w:eastAsia="Times New Roman" w:hAnsi="Calibri" w:cs="Times New Roman"/>
                <w:b/>
                <w:bCs/>
                <w:color w:val="0563C1" w:themeColor="hyperlink"/>
                <w:u w:val="single"/>
              </w:rPr>
            </w:pPr>
            <w:hyperlink r:id="rId15" w:history="1">
              <w:r w:rsidR="00AB1F50" w:rsidRPr="00307801">
                <w:rPr>
                  <w:rStyle w:val="Hyperlink"/>
                  <w:rFonts w:ascii="Calibri" w:eastAsia="Times New Roman" w:hAnsi="Calibri" w:cs="Times New Roman"/>
                  <w:b/>
                  <w:bCs/>
                </w:rPr>
                <w:t>Risk</w:t>
              </w:r>
              <w:r w:rsidR="00AB1F50">
                <w:rPr>
                  <w:rStyle w:val="Hyperlink"/>
                  <w:rFonts w:ascii="Calibri" w:eastAsia="Times New Roman" w:hAnsi="Calibri" w:cs="Times New Roman"/>
                  <w:b/>
                  <w:bCs/>
                </w:rPr>
                <w:t xml:space="preserve"> </w:t>
              </w:r>
              <w:r w:rsidR="00AB1F50" w:rsidRPr="00307801">
                <w:rPr>
                  <w:rStyle w:val="Hyperlink"/>
                  <w:rFonts w:ascii="Calibri" w:eastAsia="Times New Roman" w:hAnsi="Calibri" w:cs="Times New Roman"/>
                  <w:b/>
                  <w:bCs/>
                </w:rPr>
                <w:t>Level</w:t>
              </w:r>
            </w:hyperlink>
          </w:p>
          <w:p w14:paraId="04AC5D90" w14:textId="49EC25D0" w:rsidR="00AB1F50" w:rsidRPr="00DD3BAA" w:rsidRDefault="00AB1F50" w:rsidP="00AB1F50">
            <w:pPr>
              <w:spacing w:after="0" w:line="240" w:lineRule="auto"/>
              <w:jc w:val="center"/>
              <w:rPr>
                <w:rFonts w:eastAsia="Times New Roman" w:cstheme="minorHAnsi"/>
                <w:b/>
                <w:bCs/>
                <w:sz w:val="24"/>
                <w:szCs w:val="24"/>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3549" w:type="dxa"/>
            <w:shd w:val="clear" w:color="auto" w:fill="auto"/>
            <w:vAlign w:val="center"/>
            <w:hideMark/>
          </w:tcPr>
          <w:p w14:paraId="638E0207" w14:textId="7EA389D2" w:rsidR="00AB1F50" w:rsidRPr="00DD3BAA" w:rsidRDefault="00AB1F50" w:rsidP="00AB1F50">
            <w:pPr>
              <w:spacing w:after="0" w:line="240" w:lineRule="auto"/>
              <w:jc w:val="center"/>
              <w:rPr>
                <w:rFonts w:eastAsia="Times New Roman" w:cstheme="minorHAnsi"/>
                <w:b/>
                <w:bCs/>
                <w:sz w:val="24"/>
                <w:szCs w:val="24"/>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6"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1842" w:type="dxa"/>
            <w:shd w:val="clear" w:color="auto" w:fill="auto"/>
            <w:vAlign w:val="center"/>
            <w:hideMark/>
          </w:tcPr>
          <w:p w14:paraId="59F0A088" w14:textId="751602EE" w:rsidR="00AB1F50" w:rsidRPr="00DD3BAA" w:rsidRDefault="00AB1F50" w:rsidP="00AB1F50">
            <w:pPr>
              <w:spacing w:after="0" w:line="240" w:lineRule="auto"/>
              <w:jc w:val="center"/>
              <w:rPr>
                <w:rFonts w:eastAsia="Times New Roman" w:cstheme="minorHAnsi"/>
                <w:b/>
                <w:bCs/>
                <w:sz w:val="24"/>
                <w:szCs w:val="24"/>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1134" w:type="dxa"/>
            <w:shd w:val="clear" w:color="auto" w:fill="auto"/>
            <w:vAlign w:val="center"/>
            <w:hideMark/>
          </w:tcPr>
          <w:p w14:paraId="5E9B590E" w14:textId="77777777" w:rsidR="00AB1F50" w:rsidRDefault="00AB1F50" w:rsidP="00AB1F50">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09D5A79B" w14:textId="08B45BA3" w:rsidR="00AB1F50" w:rsidRPr="00DD3BAA" w:rsidRDefault="00A82A1E" w:rsidP="00AB1F50">
            <w:pPr>
              <w:spacing w:after="0" w:line="240" w:lineRule="auto"/>
              <w:jc w:val="center"/>
              <w:rPr>
                <w:rFonts w:eastAsia="Times New Roman" w:cstheme="minorHAnsi"/>
                <w:b/>
                <w:bCs/>
                <w:color w:val="0563C1" w:themeColor="hyperlink"/>
                <w:sz w:val="24"/>
                <w:szCs w:val="24"/>
                <w:u w:val="single"/>
              </w:rPr>
            </w:pPr>
            <w:hyperlink r:id="rId17" w:history="1">
              <w:r w:rsidR="00AB1F50" w:rsidRPr="00307801">
                <w:rPr>
                  <w:rStyle w:val="Hyperlink"/>
                  <w:rFonts w:ascii="Calibri" w:eastAsia="Times New Roman" w:hAnsi="Calibri" w:cs="Times New Roman"/>
                  <w:b/>
                  <w:bCs/>
                </w:rPr>
                <w:t>Risk</w:t>
              </w:r>
              <w:r w:rsidR="00AB1F50">
                <w:rPr>
                  <w:rStyle w:val="Hyperlink"/>
                  <w:rFonts w:ascii="Calibri" w:eastAsia="Times New Roman" w:hAnsi="Calibri" w:cs="Times New Roman"/>
                  <w:b/>
                  <w:bCs/>
                </w:rPr>
                <w:t xml:space="preserve"> </w:t>
              </w:r>
              <w:r w:rsidR="00AB1F50" w:rsidRPr="00307801">
                <w:rPr>
                  <w:rStyle w:val="Hyperlink"/>
                  <w:rFonts w:ascii="Calibri" w:eastAsia="Times New Roman" w:hAnsi="Calibri" w:cs="Times New Roman"/>
                  <w:b/>
                  <w:bCs/>
                </w:rPr>
                <w:t>Level</w:t>
              </w:r>
            </w:hyperlink>
          </w:p>
        </w:tc>
      </w:tr>
      <w:tr w:rsidR="00AB1F50" w:rsidRPr="006F523D" w14:paraId="72A1CEF5" w14:textId="77777777" w:rsidTr="00AB1F50">
        <w:trPr>
          <w:trHeight w:val="609"/>
        </w:trPr>
        <w:tc>
          <w:tcPr>
            <w:tcW w:w="2127" w:type="dxa"/>
            <w:shd w:val="clear" w:color="auto" w:fill="auto"/>
          </w:tcPr>
          <w:p w14:paraId="0B613146" w14:textId="77777777" w:rsidR="00AB1F50" w:rsidRDefault="00AB1F50" w:rsidP="00AB1F50">
            <w:pPr>
              <w:rPr>
                <w:rFonts w:ascii="Calibri" w:eastAsia="Calibri" w:hAnsi="Calibri" w:cs="Times New Roman"/>
                <w:b/>
                <w:bCs/>
              </w:rPr>
            </w:pPr>
            <w:r>
              <w:rPr>
                <w:rFonts w:ascii="Calibri" w:eastAsia="Calibri" w:hAnsi="Calibri" w:cs="Times New Roman"/>
                <w:b/>
                <w:bCs/>
              </w:rPr>
              <w:t>Prolonged Sitting at a Desk</w:t>
            </w:r>
          </w:p>
          <w:p w14:paraId="2AAC131D" w14:textId="77777777" w:rsidR="00AB1F50" w:rsidRDefault="00AB1F50" w:rsidP="00AB1F50">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Repetitive strain injury.</w:t>
            </w:r>
          </w:p>
          <w:p w14:paraId="5E30E164" w14:textId="2665FA5B" w:rsidR="00AB1F50" w:rsidRPr="00AB1F50" w:rsidRDefault="00AB1F50" w:rsidP="00AB1F50">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85769">
              <w:rPr>
                <w:rFonts w:eastAsia="Arial" w:cstheme="minorHAnsi"/>
                <w:color w:val="000000" w:themeColor="text1"/>
              </w:rPr>
              <w:t>Muscle and joint issues.</w:t>
            </w:r>
          </w:p>
        </w:tc>
        <w:tc>
          <w:tcPr>
            <w:tcW w:w="1560" w:type="dxa"/>
          </w:tcPr>
          <w:p w14:paraId="1443992A" w14:textId="557B1A83" w:rsidR="00AB1F50" w:rsidRDefault="00AB1F50" w:rsidP="00AB1F50">
            <w:pPr>
              <w:spacing w:after="0" w:line="240" w:lineRule="auto"/>
              <w:rPr>
                <w:rFonts w:ascii="Calibri" w:eastAsia="Times New Roman" w:hAnsi="Calibri" w:cs="Times New Roman"/>
              </w:rPr>
            </w:pPr>
            <w:r>
              <w:rPr>
                <w:rFonts w:ascii="Calibri" w:eastAsia="Times New Roman" w:hAnsi="Calibri" w:cs="Times New Roman"/>
              </w:rPr>
              <w:t>Staff members</w:t>
            </w:r>
          </w:p>
        </w:tc>
        <w:tc>
          <w:tcPr>
            <w:tcW w:w="4531" w:type="dxa"/>
            <w:shd w:val="clear" w:color="auto" w:fill="auto"/>
          </w:tcPr>
          <w:p w14:paraId="1A2CF315" w14:textId="77777777" w:rsidR="00AB1F50" w:rsidRPr="00AB1F50" w:rsidRDefault="00AB1F50" w:rsidP="00AB1F50">
            <w:pPr>
              <w:pStyle w:val="ListParagraph"/>
              <w:numPr>
                <w:ilvl w:val="0"/>
                <w:numId w:val="46"/>
              </w:numPr>
              <w:tabs>
                <w:tab w:val="left" w:pos="167"/>
                <w:tab w:val="left" w:pos="457"/>
              </w:tabs>
              <w:spacing w:after="33" w:line="249" w:lineRule="exact"/>
              <w:ind w:left="457" w:hanging="284"/>
              <w:textAlignment w:val="baseline"/>
              <w:rPr>
                <w:rFonts w:ascii="Calibri" w:eastAsia="Calibri" w:hAnsi="Calibri" w:cs="Times New Roman"/>
              </w:rPr>
            </w:pPr>
            <w:r w:rsidRPr="00AB1F50">
              <w:rPr>
                <w:rFonts w:ascii="Calibri" w:eastAsia="Calibri" w:hAnsi="Calibri" w:cs="Times New Roman"/>
              </w:rPr>
              <w:t xml:space="preserve">All new staff must fill in the Computer Self-Assessment Form to make sure their desks and chairs are set-up correctly. </w:t>
            </w:r>
          </w:p>
          <w:p w14:paraId="368A9985" w14:textId="77777777" w:rsidR="00AB1F50" w:rsidRPr="00AB1F50" w:rsidRDefault="00AB1F50" w:rsidP="00AB1F50">
            <w:pPr>
              <w:pStyle w:val="ListParagraph"/>
              <w:numPr>
                <w:ilvl w:val="0"/>
                <w:numId w:val="46"/>
              </w:numPr>
              <w:tabs>
                <w:tab w:val="left" w:pos="167"/>
                <w:tab w:val="left" w:pos="457"/>
              </w:tabs>
              <w:spacing w:after="33" w:line="249" w:lineRule="exact"/>
              <w:ind w:left="457" w:hanging="284"/>
              <w:textAlignment w:val="baseline"/>
              <w:rPr>
                <w:rFonts w:ascii="Calibri" w:eastAsia="Calibri" w:hAnsi="Calibri" w:cs="Times New Roman"/>
              </w:rPr>
            </w:pPr>
            <w:r w:rsidRPr="00AB1F50">
              <w:rPr>
                <w:rFonts w:ascii="Calibri" w:eastAsia="Calibri" w:hAnsi="Calibri" w:cs="Times New Roman"/>
              </w:rPr>
              <w:t xml:space="preserve">Breaks from sitting are encouraged, including stretching both at and away from the desk. </w:t>
            </w:r>
          </w:p>
          <w:p w14:paraId="551B6768" w14:textId="77777777" w:rsidR="00AB1F50" w:rsidRPr="00AB1F50" w:rsidRDefault="00AB1F50" w:rsidP="00AB1F50">
            <w:pPr>
              <w:pStyle w:val="ListParagraph"/>
              <w:numPr>
                <w:ilvl w:val="0"/>
                <w:numId w:val="46"/>
              </w:numPr>
              <w:tabs>
                <w:tab w:val="left" w:pos="167"/>
                <w:tab w:val="left" w:pos="457"/>
              </w:tabs>
              <w:spacing w:after="33" w:line="249" w:lineRule="exact"/>
              <w:ind w:left="457" w:hanging="284"/>
              <w:textAlignment w:val="baseline"/>
              <w:rPr>
                <w:rFonts w:ascii="Calibri" w:eastAsia="Calibri" w:hAnsi="Calibri" w:cs="Times New Roman"/>
              </w:rPr>
            </w:pPr>
            <w:r w:rsidRPr="00AB1F50">
              <w:rPr>
                <w:rFonts w:ascii="Calibri" w:eastAsia="Calibri" w:hAnsi="Calibri" w:cs="Times New Roman"/>
              </w:rPr>
              <w:t>Foot-rests are available on request.</w:t>
            </w:r>
          </w:p>
          <w:p w14:paraId="1D11A602" w14:textId="15180242" w:rsidR="00AB1F50" w:rsidRPr="00AB1F50" w:rsidRDefault="00AB1F50" w:rsidP="00AB1F50">
            <w:pPr>
              <w:pStyle w:val="ListParagraph"/>
              <w:numPr>
                <w:ilvl w:val="0"/>
                <w:numId w:val="46"/>
              </w:numPr>
              <w:tabs>
                <w:tab w:val="left" w:pos="167"/>
                <w:tab w:val="left" w:pos="457"/>
              </w:tabs>
              <w:spacing w:after="33" w:line="249" w:lineRule="exact"/>
              <w:ind w:left="457" w:hanging="284"/>
              <w:textAlignment w:val="baseline"/>
              <w:rPr>
                <w:rFonts w:ascii="Calibri" w:eastAsia="Calibri" w:hAnsi="Calibri" w:cs="Times New Roman"/>
              </w:rPr>
            </w:pPr>
            <w:r w:rsidRPr="00AB1F50">
              <w:rPr>
                <w:rFonts w:ascii="Calibri" w:eastAsia="Calibri" w:hAnsi="Calibri" w:cs="Times New Roman"/>
              </w:rPr>
              <w:t>Adjustable, swivel chairs as standard.</w:t>
            </w:r>
          </w:p>
          <w:p w14:paraId="00579FF3" w14:textId="491A69B3" w:rsidR="00AB1F50" w:rsidRPr="00AB1F50" w:rsidRDefault="00AB1F50" w:rsidP="00AB1F50">
            <w:pPr>
              <w:pStyle w:val="ListParagraph"/>
              <w:numPr>
                <w:ilvl w:val="0"/>
                <w:numId w:val="46"/>
              </w:numPr>
              <w:tabs>
                <w:tab w:val="left" w:pos="167"/>
                <w:tab w:val="left" w:pos="464"/>
              </w:tabs>
              <w:spacing w:before="49" w:after="33" w:line="249" w:lineRule="exact"/>
              <w:ind w:left="457" w:hanging="284"/>
              <w:textAlignment w:val="baseline"/>
              <w:rPr>
                <w:rFonts w:ascii="Calibri" w:eastAsia="Calibri" w:hAnsi="Calibri" w:cs="Times New Roman"/>
              </w:rPr>
            </w:pPr>
            <w:r w:rsidRPr="00AB1F50">
              <w:rPr>
                <w:rFonts w:ascii="Calibri" w:eastAsia="Calibri" w:hAnsi="Calibri" w:cs="Times New Roman"/>
              </w:rPr>
              <w:t>No large, bulky items to be stored under desks as it reduces leg space.</w:t>
            </w:r>
          </w:p>
        </w:tc>
        <w:tc>
          <w:tcPr>
            <w:tcW w:w="992" w:type="dxa"/>
            <w:shd w:val="clear" w:color="auto" w:fill="auto"/>
            <w:vAlign w:val="center"/>
          </w:tcPr>
          <w:p w14:paraId="3C9FEFE4" w14:textId="1555E31A" w:rsidR="00AB1F50" w:rsidRPr="00A85501" w:rsidRDefault="00AB1F50" w:rsidP="00AB1F50">
            <w:pPr>
              <w:spacing w:after="0" w:line="240" w:lineRule="auto"/>
              <w:jc w:val="center"/>
              <w:rPr>
                <w:rFonts w:ascii="Calibri" w:eastAsia="Times New Roman" w:hAnsi="Calibri" w:cs="Times New Roman"/>
                <w:color w:val="ED7D31" w:themeColor="accent2"/>
              </w:rPr>
            </w:pPr>
            <w:r w:rsidRPr="00ED048E">
              <w:rPr>
                <w:rFonts w:ascii="Calibri" w:eastAsia="Times New Roman" w:hAnsi="Calibri" w:cs="Times New Roman"/>
                <w:b/>
                <w:color w:val="FFC000"/>
                <w:sz w:val="32"/>
              </w:rPr>
              <w:t>M</w:t>
            </w:r>
          </w:p>
        </w:tc>
        <w:tc>
          <w:tcPr>
            <w:tcW w:w="3549" w:type="dxa"/>
            <w:shd w:val="clear" w:color="auto" w:fill="auto"/>
          </w:tcPr>
          <w:p w14:paraId="5EC2C3A9" w14:textId="1AF62594" w:rsidR="00AB1F50" w:rsidRDefault="00AB1F50" w:rsidP="00AB1F50">
            <w:pPr>
              <w:tabs>
                <w:tab w:val="left" w:pos="167"/>
                <w:tab w:val="left" w:pos="360"/>
              </w:tabs>
              <w:spacing w:before="49" w:after="33" w:line="249" w:lineRule="exact"/>
              <w:textAlignment w:val="baseline"/>
              <w:rPr>
                <w:rFonts w:ascii="Calibri" w:eastAsia="Times New Roman" w:hAnsi="Calibri" w:cs="Times New Roman"/>
              </w:rPr>
            </w:pPr>
            <w:r>
              <w:rPr>
                <w:rFonts w:ascii="Calibri" w:eastAsia="Times New Roman" w:hAnsi="Calibri" w:cs="Times New Roman"/>
              </w:rPr>
              <w:t>Training &amp; induction information provided to reduce occurrence</w:t>
            </w:r>
          </w:p>
        </w:tc>
        <w:tc>
          <w:tcPr>
            <w:tcW w:w="1842" w:type="dxa"/>
            <w:shd w:val="clear" w:color="auto" w:fill="auto"/>
          </w:tcPr>
          <w:p w14:paraId="70D91DB5" w14:textId="700C5D07" w:rsidR="00AB1F50" w:rsidRDefault="00AB1F50" w:rsidP="00AB1F50">
            <w:pPr>
              <w:spacing w:after="0" w:line="240" w:lineRule="auto"/>
              <w:rPr>
                <w:rFonts w:ascii="Calibri" w:eastAsia="Times New Roman" w:hAnsi="Calibri" w:cs="Times New Roman"/>
              </w:rPr>
            </w:pPr>
            <w:r>
              <w:rPr>
                <w:rFonts w:ascii="Calibri" w:eastAsia="Times New Roman" w:hAnsi="Calibri" w:cs="Times New Roman"/>
              </w:rPr>
              <w:t>Line Managers &amp; Trainers</w:t>
            </w:r>
          </w:p>
        </w:tc>
        <w:tc>
          <w:tcPr>
            <w:tcW w:w="1134" w:type="dxa"/>
            <w:shd w:val="clear" w:color="auto" w:fill="auto"/>
            <w:vAlign w:val="center"/>
          </w:tcPr>
          <w:p w14:paraId="5455977F" w14:textId="2559D393" w:rsidR="00AB1F50" w:rsidRDefault="00AB1F50" w:rsidP="00AB1F50">
            <w:pPr>
              <w:spacing w:after="0" w:line="240" w:lineRule="auto"/>
              <w:jc w:val="center"/>
              <w:rPr>
                <w:rFonts w:ascii="Calibri" w:eastAsia="Times New Roman" w:hAnsi="Calibri" w:cs="Times New Roman"/>
                <w:color w:val="000099"/>
              </w:rPr>
            </w:pPr>
            <w:r w:rsidRPr="0011505F">
              <w:rPr>
                <w:rFonts w:ascii="Calibri" w:eastAsia="Times New Roman" w:hAnsi="Calibri" w:cs="Times New Roman"/>
                <w:b/>
                <w:bCs/>
                <w:color w:val="0070C0"/>
                <w:sz w:val="32"/>
              </w:rPr>
              <w:t>L</w:t>
            </w:r>
            <w:r>
              <w:rPr>
                <w:rFonts w:ascii="Calibri" w:eastAsia="Times New Roman" w:hAnsi="Calibri" w:cs="Times New Roman"/>
                <w:b/>
                <w:bCs/>
                <w:color w:val="0070C0"/>
                <w:sz w:val="32"/>
              </w:rPr>
              <w:t>ow</w:t>
            </w:r>
          </w:p>
        </w:tc>
      </w:tr>
      <w:tr w:rsidR="00DE6088" w:rsidRPr="006F523D" w14:paraId="4EBA163A" w14:textId="77777777" w:rsidTr="00AB1F50">
        <w:trPr>
          <w:trHeight w:val="1020"/>
        </w:trPr>
        <w:tc>
          <w:tcPr>
            <w:tcW w:w="2127" w:type="dxa"/>
            <w:shd w:val="clear" w:color="auto" w:fill="auto"/>
          </w:tcPr>
          <w:p w14:paraId="143A8094" w14:textId="77777777" w:rsidR="00DE6088" w:rsidRDefault="00DE6088" w:rsidP="00DE6088">
            <w:pPr>
              <w:rPr>
                <w:rFonts w:ascii="Calibri" w:eastAsia="Calibri" w:hAnsi="Calibri" w:cs="Times New Roman"/>
                <w:b/>
                <w:bCs/>
              </w:rPr>
            </w:pPr>
            <w:r>
              <w:rPr>
                <w:rFonts w:ascii="Calibri" w:eastAsia="Calibri" w:hAnsi="Calibri" w:cs="Times New Roman"/>
                <w:b/>
                <w:bCs/>
              </w:rPr>
              <w:t>Slips, Trips and Falls</w:t>
            </w:r>
          </w:p>
          <w:p w14:paraId="23637912" w14:textId="77777777" w:rsidR="00DE6088" w:rsidRPr="00E6058F" w:rsidRDefault="00DE6088" w:rsidP="00DE6088">
            <w:pPr>
              <w:pStyle w:val="ListParagraph"/>
              <w:numPr>
                <w:ilvl w:val="0"/>
                <w:numId w:val="48"/>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Uneven floor surface.</w:t>
            </w:r>
          </w:p>
          <w:p w14:paraId="3A287012" w14:textId="77777777" w:rsidR="00DE6088" w:rsidRPr="00E6058F" w:rsidRDefault="00DE6088" w:rsidP="00DE6088">
            <w:pPr>
              <w:pStyle w:val="ListParagraph"/>
              <w:numPr>
                <w:ilvl w:val="0"/>
                <w:numId w:val="48"/>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Unsecure carpet.</w:t>
            </w:r>
          </w:p>
          <w:p w14:paraId="3C6035C9" w14:textId="77777777" w:rsidR="00DE6088" w:rsidRPr="00E6058F" w:rsidRDefault="00DE6088" w:rsidP="00DE6088">
            <w:pPr>
              <w:pStyle w:val="ListParagraph"/>
              <w:numPr>
                <w:ilvl w:val="0"/>
                <w:numId w:val="48"/>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Poor lighting. </w:t>
            </w:r>
          </w:p>
          <w:p w14:paraId="51FC324A" w14:textId="77777777" w:rsidR="00DE6088" w:rsidRPr="00E6058F" w:rsidRDefault="00DE6088" w:rsidP="00DE6088">
            <w:pPr>
              <w:pStyle w:val="ListParagraph"/>
              <w:numPr>
                <w:ilvl w:val="0"/>
                <w:numId w:val="48"/>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Bad housekeeping.</w:t>
            </w:r>
          </w:p>
          <w:p w14:paraId="53222BA8" w14:textId="77777777" w:rsidR="00DE6088" w:rsidRPr="00E6058F" w:rsidRDefault="00DE6088" w:rsidP="00DE6088">
            <w:pPr>
              <w:pStyle w:val="ListParagraph"/>
              <w:numPr>
                <w:ilvl w:val="0"/>
                <w:numId w:val="48"/>
              </w:numPr>
              <w:spacing w:after="0" w:line="240" w:lineRule="auto"/>
              <w:ind w:left="322" w:hanging="284"/>
              <w:rPr>
                <w:rFonts w:ascii="Calibri" w:eastAsia="Times New Roman" w:hAnsi="Calibri" w:cs="Times New Roman"/>
              </w:rPr>
            </w:pPr>
            <w:r w:rsidRPr="00E6058F">
              <w:rPr>
                <w:rFonts w:ascii="Calibri" w:eastAsia="Times New Roman" w:hAnsi="Calibri" w:cs="Times New Roman"/>
              </w:rPr>
              <w:t xml:space="preserve">Stairs. </w:t>
            </w:r>
          </w:p>
          <w:p w14:paraId="60F19FA6" w14:textId="77777777" w:rsidR="00DE6088" w:rsidRPr="00E6058F" w:rsidRDefault="00DE6088" w:rsidP="00DE6088">
            <w:pPr>
              <w:pStyle w:val="ListParagraph"/>
              <w:numPr>
                <w:ilvl w:val="0"/>
                <w:numId w:val="48"/>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Personal property left next to desks (e.g. bags).</w:t>
            </w:r>
          </w:p>
          <w:p w14:paraId="3086986B" w14:textId="77777777" w:rsidR="00DE6088" w:rsidRPr="00E6058F" w:rsidRDefault="00DE6088" w:rsidP="00DE6088">
            <w:pPr>
              <w:pStyle w:val="ListParagraph"/>
              <w:numPr>
                <w:ilvl w:val="0"/>
                <w:numId w:val="48"/>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 xml:space="preserve">Large items left in walkways </w:t>
            </w:r>
            <w:r w:rsidRPr="00E6058F">
              <w:rPr>
                <w:rFonts w:eastAsia="Arial" w:cstheme="minorHAnsi"/>
                <w:color w:val="000000" w:themeColor="text1"/>
              </w:rPr>
              <w:lastRenderedPageBreak/>
              <w:t>(e.g. boxes, books).</w:t>
            </w:r>
          </w:p>
          <w:p w14:paraId="3692170A" w14:textId="77777777" w:rsidR="00DE6088" w:rsidRPr="00E6058F" w:rsidRDefault="00DE6088" w:rsidP="00DE6088">
            <w:pPr>
              <w:pStyle w:val="ListParagraph"/>
              <w:numPr>
                <w:ilvl w:val="0"/>
                <w:numId w:val="48"/>
              </w:numPr>
              <w:spacing w:after="0" w:line="276" w:lineRule="auto"/>
              <w:ind w:left="322" w:right="108" w:hanging="284"/>
              <w:textAlignment w:val="baseline"/>
              <w:rPr>
                <w:rFonts w:eastAsia="Arial" w:cstheme="minorHAnsi"/>
                <w:color w:val="000000" w:themeColor="text1"/>
              </w:rPr>
            </w:pPr>
            <w:r w:rsidRPr="00E6058F">
              <w:rPr>
                <w:rFonts w:eastAsia="Arial" w:cstheme="minorHAnsi"/>
                <w:color w:val="000000" w:themeColor="text1"/>
              </w:rPr>
              <w:t>Trailing cables from electrical equipment.</w:t>
            </w:r>
          </w:p>
          <w:p w14:paraId="1D8AB021" w14:textId="77777777" w:rsidR="00DE6088" w:rsidRPr="00472E20" w:rsidRDefault="00DE6088" w:rsidP="00DE6088">
            <w:pPr>
              <w:pStyle w:val="ListParagraph"/>
              <w:spacing w:after="0" w:line="240" w:lineRule="auto"/>
              <w:ind w:left="904"/>
              <w:rPr>
                <w:rFonts w:ascii="Calibri" w:eastAsia="Times New Roman" w:hAnsi="Calibri" w:cs="Times New Roman"/>
              </w:rPr>
            </w:pPr>
          </w:p>
          <w:p w14:paraId="6EDF9C55" w14:textId="6C939F21" w:rsidR="00DE6088" w:rsidRPr="003637EC" w:rsidRDefault="00DE6088" w:rsidP="00DE6088">
            <w:pPr>
              <w:rPr>
                <w:rFonts w:ascii="Calibri" w:hAnsi="Calibri"/>
                <w:b/>
                <w:bCs/>
                <w:color w:val="000099"/>
              </w:rPr>
            </w:pPr>
            <w:r w:rsidRPr="00472E20">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560" w:type="dxa"/>
          </w:tcPr>
          <w:p w14:paraId="137D615E" w14:textId="73521E46" w:rsidR="00DE6088" w:rsidRDefault="00DE6088" w:rsidP="00DE6088">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4531" w:type="dxa"/>
            <w:shd w:val="clear" w:color="auto" w:fill="auto"/>
          </w:tcPr>
          <w:p w14:paraId="30606907" w14:textId="77777777" w:rsidR="00DE6088" w:rsidRDefault="00DE6088" w:rsidP="00DE6088">
            <w:pPr>
              <w:pStyle w:val="ListParagraph"/>
              <w:numPr>
                <w:ilvl w:val="0"/>
                <w:numId w:val="38"/>
              </w:numPr>
              <w:spacing w:after="0" w:line="240" w:lineRule="auto"/>
              <w:ind w:left="463"/>
              <w:rPr>
                <w:rFonts w:ascii="Calibri" w:eastAsia="Times New Roman" w:hAnsi="Calibri" w:cs="Times New Roman"/>
              </w:rPr>
            </w:pPr>
            <w:r>
              <w:rPr>
                <w:rFonts w:ascii="Calibri" w:eastAsia="Times New Roman" w:hAnsi="Calibri" w:cs="Times New Roman"/>
              </w:rPr>
              <w:t xml:space="preserve">All staff and students are made aware that personal belongings should be stored under their chairs, not in walkways. </w:t>
            </w:r>
          </w:p>
          <w:p w14:paraId="7DAA0649" w14:textId="77777777" w:rsidR="00DE6088" w:rsidRPr="00683AD5" w:rsidRDefault="00DE6088" w:rsidP="00DE6088">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Floor coverings are maintained in good condition.</w:t>
            </w:r>
          </w:p>
          <w:p w14:paraId="7EC00910" w14:textId="77777777" w:rsidR="00DE6088" w:rsidRDefault="00DE6088" w:rsidP="00DE6088">
            <w:pPr>
              <w:pStyle w:val="ListParagraph"/>
              <w:numPr>
                <w:ilvl w:val="0"/>
                <w:numId w:val="38"/>
              </w:numPr>
              <w:spacing w:after="0" w:line="240" w:lineRule="auto"/>
              <w:ind w:left="463"/>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2828B668" w14:textId="77777777" w:rsidR="00DE6088" w:rsidRPr="00683AD5" w:rsidRDefault="00DE6088" w:rsidP="00DE6088">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No trailing cables across walkways- cable cover available).</w:t>
            </w:r>
          </w:p>
          <w:p w14:paraId="3CEA768B" w14:textId="77777777" w:rsidR="00DE6088" w:rsidRPr="00683AD5" w:rsidRDefault="00DE6088" w:rsidP="00DE6088">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All stairs have handrails.</w:t>
            </w:r>
          </w:p>
          <w:p w14:paraId="09D28645" w14:textId="77777777" w:rsidR="00DE6088" w:rsidRDefault="00DE6088" w:rsidP="00DE6088">
            <w:pPr>
              <w:pStyle w:val="ListParagraph"/>
              <w:numPr>
                <w:ilvl w:val="0"/>
                <w:numId w:val="38"/>
              </w:numPr>
              <w:spacing w:after="0" w:line="240" w:lineRule="auto"/>
              <w:ind w:left="463"/>
              <w:rPr>
                <w:rFonts w:ascii="Calibri" w:eastAsia="Times New Roman" w:hAnsi="Calibri" w:cs="Times New Roman"/>
              </w:rPr>
            </w:pPr>
            <w:r w:rsidRPr="00683AD5">
              <w:rPr>
                <w:rFonts w:ascii="Calibri" w:eastAsia="Times New Roman" w:hAnsi="Calibri" w:cs="Times New Roman"/>
              </w:rPr>
              <w:t>Uneven floor surface or damaged carpet is reported to the facilities helpdesk. The facilities team will make safe before arranging a permanent fix if needed.</w:t>
            </w:r>
          </w:p>
          <w:p w14:paraId="6C75BB63" w14:textId="77777777" w:rsidR="00DE6088" w:rsidRPr="00683AD5" w:rsidRDefault="00DE6088" w:rsidP="00DE6088">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Positive reporting culture.</w:t>
            </w:r>
          </w:p>
          <w:p w14:paraId="7BA2B940" w14:textId="77777777" w:rsidR="00DE6088" w:rsidRDefault="00DE6088" w:rsidP="00DE6088">
            <w:pPr>
              <w:pStyle w:val="ListParagraph"/>
              <w:numPr>
                <w:ilvl w:val="0"/>
                <w:numId w:val="38"/>
              </w:numPr>
              <w:spacing w:after="0" w:line="240" w:lineRule="auto"/>
              <w:ind w:left="463"/>
              <w:rPr>
                <w:rFonts w:ascii="Calibri" w:eastAsia="Times New Roman" w:hAnsi="Calibri" w:cs="Times New Roman"/>
              </w:rPr>
            </w:pPr>
            <w:r>
              <w:rPr>
                <w:rFonts w:ascii="Calibri" w:eastAsia="Times New Roman" w:hAnsi="Calibri" w:cs="Times New Roman"/>
              </w:rPr>
              <w:lastRenderedPageBreak/>
              <w:t xml:space="preserve">Lighting is kept in good condition, any bulbs not working are reported to facilities straight away. </w:t>
            </w:r>
          </w:p>
          <w:p w14:paraId="2CA9C8DB" w14:textId="77777777" w:rsidR="00DE6088" w:rsidRPr="00683AD5" w:rsidRDefault="00DE6088" w:rsidP="00DE6088">
            <w:pPr>
              <w:pStyle w:val="ListParagraph"/>
              <w:numPr>
                <w:ilvl w:val="0"/>
                <w:numId w:val="38"/>
              </w:numPr>
              <w:spacing w:after="0" w:line="240" w:lineRule="auto"/>
              <w:ind w:left="463"/>
              <w:rPr>
                <w:rFonts w:ascii="Calibri" w:eastAsia="Times New Roman" w:hAnsi="Calibri" w:cs="Times New Roman"/>
              </w:rPr>
            </w:pPr>
            <w:r w:rsidRPr="00683AD5">
              <w:rPr>
                <w:rFonts w:eastAsia="Times New Roman" w:cs="Calibri"/>
              </w:rPr>
              <w:t>Facilities will undertake routine visual checks of all spaces within WBS.</w:t>
            </w:r>
          </w:p>
          <w:p w14:paraId="088B5619" w14:textId="77777777" w:rsidR="00DE6088" w:rsidRDefault="00DE6088" w:rsidP="00DE6088">
            <w:pPr>
              <w:pStyle w:val="ListParagraph"/>
              <w:numPr>
                <w:ilvl w:val="0"/>
                <w:numId w:val="38"/>
              </w:numPr>
              <w:spacing w:after="0" w:line="240" w:lineRule="auto"/>
              <w:ind w:left="463"/>
              <w:rPr>
                <w:rFonts w:ascii="Calibri" w:eastAsia="Times New Roman" w:hAnsi="Calibri" w:cs="Times New Roman"/>
              </w:rPr>
            </w:pPr>
            <w:r w:rsidRPr="00683AD5">
              <w:rPr>
                <w:rFonts w:ascii="Calibri" w:eastAsia="Times New Roman" w:hAnsi="Calibri" w:cs="Times New Roman"/>
              </w:rPr>
              <w:t xml:space="preserve">Facilities and Estates Teams undertake regular checks in all buildings, reporting and fixing any issues.   </w:t>
            </w:r>
          </w:p>
          <w:p w14:paraId="7967E4D5" w14:textId="6472BD12" w:rsidR="00DE6088" w:rsidRPr="00462780" w:rsidRDefault="00DE6088" w:rsidP="00DE6088">
            <w:pPr>
              <w:pStyle w:val="ListParagraph"/>
              <w:tabs>
                <w:tab w:val="left" w:pos="464"/>
              </w:tabs>
              <w:spacing w:after="0" w:line="240" w:lineRule="auto"/>
              <w:ind w:left="464"/>
              <w:rPr>
                <w:rFonts w:ascii="Calibri" w:eastAsia="Times New Roman" w:hAnsi="Calibri" w:cs="Times New Roman"/>
              </w:rPr>
            </w:pPr>
            <w:r w:rsidRPr="00E6058F">
              <w:rPr>
                <w:rFonts w:ascii="Calibri" w:eastAsia="Calibri" w:hAnsi="Calibri" w:cs="Times New Roman"/>
              </w:rPr>
              <w:t>Wet floor signs used after cleaning spills.</w:t>
            </w:r>
          </w:p>
        </w:tc>
        <w:tc>
          <w:tcPr>
            <w:tcW w:w="992" w:type="dxa"/>
            <w:shd w:val="clear" w:color="auto" w:fill="auto"/>
            <w:vAlign w:val="center"/>
          </w:tcPr>
          <w:p w14:paraId="21C2BE16" w14:textId="20CC3A07" w:rsidR="00DE6088" w:rsidRPr="00DC0E72" w:rsidRDefault="00DE6088" w:rsidP="00DE6088">
            <w:pPr>
              <w:spacing w:after="0" w:line="240" w:lineRule="auto"/>
              <w:jc w:val="center"/>
              <w:rPr>
                <w:rFonts w:ascii="Calibri" w:eastAsia="Times New Roman" w:hAnsi="Calibri" w:cs="Times New Roman"/>
                <w:bCs/>
                <w:color w:val="ED7D31" w:themeColor="accent2"/>
              </w:rPr>
            </w:pPr>
            <w:r w:rsidRPr="00683AD5">
              <w:rPr>
                <w:rFonts w:ascii="Calibri" w:eastAsia="Times New Roman" w:hAnsi="Calibri" w:cs="Times New Roman"/>
                <w:b/>
                <w:bCs/>
                <w:color w:val="0070C0"/>
                <w:sz w:val="32"/>
              </w:rPr>
              <w:lastRenderedPageBreak/>
              <w:t>Low</w:t>
            </w:r>
          </w:p>
        </w:tc>
        <w:tc>
          <w:tcPr>
            <w:tcW w:w="3549" w:type="dxa"/>
            <w:shd w:val="clear" w:color="auto" w:fill="auto"/>
          </w:tcPr>
          <w:p w14:paraId="34C68759" w14:textId="33E80BBD" w:rsidR="00DE6088" w:rsidRPr="00F569AE" w:rsidRDefault="00DE6088" w:rsidP="00DE6088">
            <w:pPr>
              <w:spacing w:after="0" w:line="240" w:lineRule="auto"/>
              <w:rPr>
                <w:rFonts w:ascii="Calibri" w:eastAsia="Times New Roman" w:hAnsi="Calibri" w:cs="Times New Roman"/>
              </w:rPr>
            </w:pPr>
          </w:p>
        </w:tc>
        <w:tc>
          <w:tcPr>
            <w:tcW w:w="1842" w:type="dxa"/>
            <w:shd w:val="clear" w:color="auto" w:fill="auto"/>
          </w:tcPr>
          <w:p w14:paraId="225D418C" w14:textId="1B576486" w:rsidR="00DE6088" w:rsidRDefault="00DE6088" w:rsidP="00DE6088">
            <w:pPr>
              <w:tabs>
                <w:tab w:val="left" w:pos="360"/>
              </w:tabs>
              <w:spacing w:before="49" w:after="37" w:line="249" w:lineRule="exact"/>
              <w:textAlignment w:val="baseline"/>
              <w:rPr>
                <w:rFonts w:ascii="Calibri" w:eastAsia="Times New Roman" w:hAnsi="Calibri" w:cs="Times New Roman"/>
              </w:rPr>
            </w:pPr>
          </w:p>
        </w:tc>
        <w:tc>
          <w:tcPr>
            <w:tcW w:w="1134" w:type="dxa"/>
            <w:shd w:val="clear" w:color="auto" w:fill="auto"/>
            <w:vAlign w:val="center"/>
          </w:tcPr>
          <w:p w14:paraId="6EA86F13" w14:textId="2D97118D" w:rsidR="00DE6088" w:rsidRDefault="00DE6088" w:rsidP="00DE6088">
            <w:pPr>
              <w:spacing w:after="0" w:line="240" w:lineRule="auto"/>
              <w:jc w:val="center"/>
              <w:rPr>
                <w:rFonts w:ascii="Calibri" w:eastAsia="Times New Roman" w:hAnsi="Calibri" w:cs="Times New Roman"/>
                <w:color w:val="000099"/>
              </w:rPr>
            </w:pPr>
          </w:p>
        </w:tc>
      </w:tr>
      <w:tr w:rsidR="00512F5D" w:rsidRPr="006F523D" w14:paraId="5766E3C3" w14:textId="77777777" w:rsidTr="00AB1F50">
        <w:trPr>
          <w:trHeight w:val="893"/>
        </w:trPr>
        <w:tc>
          <w:tcPr>
            <w:tcW w:w="2127" w:type="dxa"/>
            <w:shd w:val="clear" w:color="auto" w:fill="auto"/>
          </w:tcPr>
          <w:p w14:paraId="72AD6C1D" w14:textId="77777777" w:rsidR="00512F5D" w:rsidRDefault="00512F5D" w:rsidP="00512F5D">
            <w:pPr>
              <w:rPr>
                <w:rFonts w:ascii="Calibri" w:eastAsia="Calibri" w:hAnsi="Calibri" w:cs="Times New Roman"/>
                <w:b/>
                <w:bCs/>
              </w:rPr>
            </w:pPr>
            <w:r>
              <w:rPr>
                <w:rFonts w:ascii="Calibri" w:eastAsia="Calibri" w:hAnsi="Calibri" w:cs="Times New Roman"/>
                <w:b/>
                <w:bCs/>
              </w:rPr>
              <w:t>Use of Electrical Equipment</w:t>
            </w:r>
          </w:p>
          <w:p w14:paraId="02198BAD" w14:textId="77777777" w:rsidR="00512F5D" w:rsidRPr="00FB0455" w:rsidRDefault="00512F5D" w:rsidP="00512F5D">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29101822" w14:textId="77777777" w:rsidR="00512F5D" w:rsidRPr="00FB0455" w:rsidRDefault="00512F5D" w:rsidP="00512F5D">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697A913D" w14:textId="77777777" w:rsidR="00512F5D" w:rsidRDefault="00512F5D" w:rsidP="00512F5D">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lastRenderedPageBreak/>
              <w:t>Overloading of sockets and outlets which causes fire or injury.</w:t>
            </w:r>
          </w:p>
          <w:p w14:paraId="53F37F51" w14:textId="1E22CD8B" w:rsidR="00512F5D" w:rsidRPr="005F20B7" w:rsidRDefault="00512F5D" w:rsidP="00512F5D">
            <w:pPr>
              <w:rPr>
                <w:rFonts w:ascii="Calibri" w:hAnsi="Calibri"/>
                <w:color w:val="000099"/>
              </w:rPr>
            </w:pPr>
            <w:r w:rsidRPr="00F85769">
              <w:rPr>
                <w:rFonts w:eastAsia="Arial" w:cstheme="minorHAnsi"/>
                <w:color w:val="000000" w:themeColor="text1"/>
              </w:rPr>
              <w:t>The spilling of liquid onto electrical equipment.</w:t>
            </w:r>
          </w:p>
        </w:tc>
        <w:tc>
          <w:tcPr>
            <w:tcW w:w="1560" w:type="dxa"/>
          </w:tcPr>
          <w:p w14:paraId="3F6834DF" w14:textId="41187F78" w:rsidR="00512F5D" w:rsidRDefault="00512F5D" w:rsidP="00512F5D">
            <w:pPr>
              <w:spacing w:after="0" w:line="240" w:lineRule="auto"/>
              <w:rPr>
                <w:rFonts w:ascii="Calibri" w:eastAsia="Times New Roman" w:hAnsi="Calibri" w:cs="Times New Roman"/>
              </w:rPr>
            </w:pPr>
            <w:r>
              <w:rPr>
                <w:rFonts w:ascii="Calibri" w:eastAsia="Times New Roman" w:hAnsi="Calibri" w:cs="Times New Roman"/>
              </w:rPr>
              <w:lastRenderedPageBreak/>
              <w:t>Staff members</w:t>
            </w:r>
          </w:p>
        </w:tc>
        <w:tc>
          <w:tcPr>
            <w:tcW w:w="4531" w:type="dxa"/>
            <w:shd w:val="clear" w:color="auto" w:fill="auto"/>
          </w:tcPr>
          <w:p w14:paraId="7D12BECD" w14:textId="77777777" w:rsidR="00512F5D" w:rsidRDefault="00512F5D" w:rsidP="00512F5D">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All electrical equipment is PAT tested every two-years to check for issues or defects. </w:t>
            </w:r>
          </w:p>
          <w:p w14:paraId="532EBFDF" w14:textId="77777777" w:rsidR="00512F5D" w:rsidRPr="00C567AA" w:rsidRDefault="00512F5D" w:rsidP="00512F5D">
            <w:pPr>
              <w:pStyle w:val="ListParagraph"/>
              <w:numPr>
                <w:ilvl w:val="0"/>
                <w:numId w:val="39"/>
              </w:numPr>
              <w:spacing w:after="0" w:line="240" w:lineRule="auto"/>
              <w:ind w:left="746"/>
              <w:rPr>
                <w:rFonts w:ascii="Calibri" w:eastAsia="Times New Roman" w:hAnsi="Calibri" w:cs="Times New Roman"/>
              </w:rPr>
            </w:pPr>
            <w:r w:rsidRPr="00C567AA">
              <w:rPr>
                <w:rFonts w:cs="Arial"/>
              </w:rPr>
              <w:t>Equipment, cables and plugs in good state of repair.</w:t>
            </w:r>
          </w:p>
          <w:p w14:paraId="4383C286" w14:textId="77777777" w:rsidR="00512F5D" w:rsidRPr="00C567AA" w:rsidRDefault="00512F5D" w:rsidP="00512F5D">
            <w:pPr>
              <w:pStyle w:val="ListParagraph"/>
              <w:numPr>
                <w:ilvl w:val="0"/>
                <w:numId w:val="39"/>
              </w:numPr>
              <w:spacing w:after="0" w:line="240" w:lineRule="auto"/>
              <w:ind w:left="746"/>
              <w:rPr>
                <w:rFonts w:ascii="Calibri" w:eastAsia="Times New Roman" w:hAnsi="Calibri" w:cs="Times New Roman"/>
              </w:rPr>
            </w:pPr>
            <w:r w:rsidRPr="00C567AA">
              <w:rPr>
                <w:rFonts w:cs="Arial"/>
              </w:rPr>
              <w:t>Circuit breakers in place.</w:t>
            </w:r>
          </w:p>
          <w:p w14:paraId="30CA79D4" w14:textId="77777777" w:rsidR="00512F5D" w:rsidRPr="00C567AA" w:rsidRDefault="00512F5D" w:rsidP="00512F5D">
            <w:pPr>
              <w:pStyle w:val="ListParagraph"/>
              <w:numPr>
                <w:ilvl w:val="0"/>
                <w:numId w:val="39"/>
              </w:numPr>
              <w:spacing w:after="0" w:line="240" w:lineRule="auto"/>
              <w:ind w:left="746"/>
              <w:rPr>
                <w:rFonts w:ascii="Calibri" w:eastAsia="Times New Roman" w:hAnsi="Calibri" w:cs="Times New Roman"/>
              </w:rPr>
            </w:pPr>
            <w:r w:rsidRPr="00C567AA">
              <w:rPr>
                <w:rFonts w:cs="Arial"/>
              </w:rPr>
              <w:t>Any additional equipment to be set up by competent staff.</w:t>
            </w:r>
          </w:p>
          <w:p w14:paraId="62B08A1D" w14:textId="77777777" w:rsidR="00512F5D" w:rsidRPr="00C567AA" w:rsidRDefault="00512F5D" w:rsidP="00512F5D">
            <w:pPr>
              <w:pStyle w:val="ListParagraph"/>
              <w:numPr>
                <w:ilvl w:val="0"/>
                <w:numId w:val="39"/>
              </w:numPr>
              <w:spacing w:after="0" w:line="240" w:lineRule="auto"/>
              <w:ind w:left="746"/>
              <w:rPr>
                <w:rFonts w:ascii="Calibri" w:eastAsia="Times New Roman" w:hAnsi="Calibri" w:cs="Times New Roman"/>
              </w:rPr>
            </w:pPr>
            <w:r w:rsidRPr="00C567AA">
              <w:rPr>
                <w:rFonts w:cs="Arial"/>
              </w:rPr>
              <w:t>Visual check prior to use, isolate and report defective equipment.</w:t>
            </w:r>
          </w:p>
          <w:p w14:paraId="29AF5B0B" w14:textId="77777777" w:rsidR="00512F5D" w:rsidRDefault="00512F5D" w:rsidP="00512F5D">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lastRenderedPageBreak/>
              <w:t xml:space="preserve">If a piece of equipment is thought to be broken, staff are instructed to stop using it and report the issues to the e-solution helpdesk. </w:t>
            </w:r>
          </w:p>
          <w:p w14:paraId="47448D09" w14:textId="77777777" w:rsidR="00512F5D" w:rsidRPr="00C567AA" w:rsidRDefault="00512F5D" w:rsidP="00512F5D">
            <w:pPr>
              <w:pStyle w:val="ListParagraph"/>
              <w:numPr>
                <w:ilvl w:val="0"/>
                <w:numId w:val="39"/>
              </w:numPr>
              <w:spacing w:after="0" w:line="240" w:lineRule="auto"/>
              <w:ind w:left="746"/>
              <w:rPr>
                <w:rFonts w:ascii="Calibri" w:eastAsia="Times New Roman" w:hAnsi="Calibri" w:cs="Times New Roman"/>
              </w:rPr>
            </w:pPr>
            <w:r w:rsidRPr="00C567AA">
              <w:rPr>
                <w:rFonts w:cs="Arial"/>
              </w:rPr>
              <w:t>Regular checks and maintenance of all Audio- Visual equipment by E – Solutions and Facilities.</w:t>
            </w:r>
          </w:p>
          <w:p w14:paraId="2BE37C85" w14:textId="77777777" w:rsidR="00512F5D" w:rsidRPr="00F85769" w:rsidRDefault="00512F5D" w:rsidP="00512F5D">
            <w:pPr>
              <w:pStyle w:val="ListParagraph"/>
              <w:numPr>
                <w:ilvl w:val="0"/>
                <w:numId w:val="39"/>
              </w:numPr>
              <w:spacing w:after="0" w:line="240" w:lineRule="auto"/>
              <w:ind w:left="746"/>
              <w:rPr>
                <w:rFonts w:ascii="Calibri" w:eastAsia="Times New Roman" w:hAnsi="Calibri" w:cs="Times New Roman"/>
              </w:rPr>
            </w:pPr>
            <w:r w:rsidRPr="00C567AA">
              <w:rPr>
                <w:rFonts w:cs="Arial"/>
              </w:rPr>
              <w:t>Culture of reporting maintenance issues by all WBS staff to WBS Facilities.</w:t>
            </w:r>
          </w:p>
          <w:p w14:paraId="512CC385" w14:textId="77777777" w:rsidR="00512F5D" w:rsidRDefault="00512F5D" w:rsidP="00512F5D">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All extension cords are PAT tested every two-years.</w:t>
            </w:r>
          </w:p>
          <w:p w14:paraId="3D55B0EA" w14:textId="77777777" w:rsidR="00512F5D" w:rsidRDefault="00512F5D" w:rsidP="00512F5D">
            <w:pPr>
              <w:pStyle w:val="ListParagraph"/>
              <w:numPr>
                <w:ilvl w:val="0"/>
                <w:numId w:val="39"/>
              </w:numPr>
              <w:spacing w:after="0" w:line="240" w:lineRule="auto"/>
              <w:ind w:left="746"/>
              <w:rPr>
                <w:rFonts w:ascii="Calibri" w:eastAsia="Times New Roman" w:hAnsi="Calibri" w:cs="Times New Roman"/>
              </w:rPr>
            </w:pPr>
            <w:r w:rsidRPr="007353F5">
              <w:rPr>
                <w:rFonts w:eastAsia="Times New Roman" w:cs="Times New Roman"/>
              </w:rPr>
              <w:t xml:space="preserve">All University staff have health and Safety training </w:t>
            </w:r>
            <w:r>
              <w:rPr>
                <w:rFonts w:eastAsia="Times New Roman" w:cs="Times New Roman"/>
              </w:rPr>
              <w:t>as part of their induction</w:t>
            </w:r>
            <w:r w:rsidRPr="007353F5">
              <w:rPr>
                <w:rFonts w:eastAsia="Times New Roman" w:cs="Times New Roman"/>
              </w:rPr>
              <w:t xml:space="preserve"> </w:t>
            </w:r>
            <w:r>
              <w:rPr>
                <w:rFonts w:eastAsia="Times New Roman" w:cs="Times New Roman"/>
              </w:rPr>
              <w:t>a</w:t>
            </w:r>
            <w:r w:rsidRPr="007353F5">
              <w:rPr>
                <w:rFonts w:eastAsia="Times New Roman" w:cs="Times New Roman"/>
              </w:rPr>
              <w:t>nd any faults are reported on an ongoing basis</w:t>
            </w:r>
            <w:r>
              <w:rPr>
                <w:rFonts w:eastAsia="Times New Roman" w:cs="Times New Roman"/>
              </w:rPr>
              <w:t>.</w:t>
            </w:r>
          </w:p>
          <w:p w14:paraId="1B70D48E" w14:textId="77777777" w:rsidR="00512F5D" w:rsidRDefault="00512F5D" w:rsidP="00512F5D">
            <w:pPr>
              <w:pStyle w:val="ListParagraph"/>
              <w:numPr>
                <w:ilvl w:val="0"/>
                <w:numId w:val="39"/>
              </w:numPr>
              <w:spacing w:after="0" w:line="240" w:lineRule="auto"/>
              <w:ind w:left="746"/>
              <w:rPr>
                <w:rFonts w:ascii="Calibri" w:eastAsia="Times New Roman" w:hAnsi="Calibri" w:cs="Times New Roman"/>
              </w:rPr>
            </w:pPr>
            <w:r>
              <w:rPr>
                <w:rFonts w:ascii="Calibri" w:eastAsia="Times New Roman" w:hAnsi="Calibri" w:cs="Times New Roman"/>
              </w:rPr>
              <w:t xml:space="preserve">Multi-way plug adaptors are not permitted within office spaces as they are easy to overload. </w:t>
            </w:r>
          </w:p>
          <w:p w14:paraId="23A643BE" w14:textId="5297135E" w:rsidR="00512F5D" w:rsidRPr="00D3361F" w:rsidRDefault="00512F5D" w:rsidP="00512F5D">
            <w:pPr>
              <w:pStyle w:val="ListParagraph"/>
              <w:numPr>
                <w:ilvl w:val="0"/>
                <w:numId w:val="39"/>
              </w:numPr>
              <w:spacing w:after="0" w:line="240" w:lineRule="auto"/>
              <w:ind w:left="464"/>
              <w:rPr>
                <w:rFonts w:ascii="Calibri" w:eastAsia="Times New Roman" w:hAnsi="Calibri" w:cs="Times New Roman"/>
              </w:rPr>
            </w:pPr>
            <w:r>
              <w:rPr>
                <w:rFonts w:ascii="Calibri" w:eastAsia="Times New Roman" w:hAnsi="Calibri" w:cs="Times New Roman"/>
              </w:rPr>
              <w:t>All electrical equipment is kept away from drinks and liquids. If a spillage was to occur, it would be cleaned up quickly.</w:t>
            </w:r>
          </w:p>
        </w:tc>
        <w:tc>
          <w:tcPr>
            <w:tcW w:w="992" w:type="dxa"/>
            <w:shd w:val="clear" w:color="auto" w:fill="auto"/>
            <w:vAlign w:val="center"/>
          </w:tcPr>
          <w:p w14:paraId="3C81A032" w14:textId="47956139" w:rsidR="00512F5D" w:rsidRPr="00FF2DD0" w:rsidRDefault="00512F5D" w:rsidP="00512F5D">
            <w:pPr>
              <w:spacing w:after="0" w:line="240" w:lineRule="auto"/>
              <w:jc w:val="center"/>
              <w:rPr>
                <w:rFonts w:ascii="Calibri" w:eastAsia="Times New Roman" w:hAnsi="Calibri" w:cs="Times New Roman"/>
              </w:rPr>
            </w:pPr>
          </w:p>
        </w:tc>
        <w:tc>
          <w:tcPr>
            <w:tcW w:w="3549" w:type="dxa"/>
            <w:shd w:val="clear" w:color="auto" w:fill="auto"/>
          </w:tcPr>
          <w:p w14:paraId="54982C74" w14:textId="77777777" w:rsidR="00512F5D" w:rsidRDefault="00512F5D" w:rsidP="00512F5D">
            <w:pPr>
              <w:spacing w:after="0" w:line="240" w:lineRule="auto"/>
              <w:rPr>
                <w:rFonts w:ascii="Calibri" w:eastAsia="Times New Roman" w:hAnsi="Calibri" w:cs="Times New Roman"/>
              </w:rPr>
            </w:pPr>
          </w:p>
        </w:tc>
        <w:tc>
          <w:tcPr>
            <w:tcW w:w="1842" w:type="dxa"/>
            <w:shd w:val="clear" w:color="auto" w:fill="auto"/>
          </w:tcPr>
          <w:p w14:paraId="6CEE447E" w14:textId="3560290E" w:rsidR="00512F5D" w:rsidRDefault="00512F5D" w:rsidP="00512F5D">
            <w:pPr>
              <w:spacing w:after="0" w:line="240" w:lineRule="auto"/>
              <w:rPr>
                <w:rFonts w:ascii="Calibri" w:eastAsia="Times New Roman" w:hAnsi="Calibri" w:cs="Times New Roman"/>
              </w:rPr>
            </w:pPr>
          </w:p>
        </w:tc>
        <w:tc>
          <w:tcPr>
            <w:tcW w:w="1134" w:type="dxa"/>
            <w:shd w:val="clear" w:color="auto" w:fill="auto"/>
            <w:vAlign w:val="center"/>
          </w:tcPr>
          <w:p w14:paraId="0BC67443" w14:textId="17891868" w:rsidR="00512F5D" w:rsidRDefault="00512F5D" w:rsidP="00512F5D">
            <w:pPr>
              <w:spacing w:after="0" w:line="240" w:lineRule="auto"/>
              <w:jc w:val="center"/>
              <w:rPr>
                <w:rFonts w:ascii="Calibri" w:eastAsia="Times New Roman" w:hAnsi="Calibri" w:cs="Times New Roman"/>
                <w:color w:val="000099"/>
              </w:rPr>
            </w:pPr>
          </w:p>
        </w:tc>
      </w:tr>
      <w:tr w:rsidR="00AB1F50" w:rsidRPr="006F523D" w14:paraId="51BF68C3" w14:textId="77777777" w:rsidTr="00AB1F50">
        <w:trPr>
          <w:trHeight w:val="1020"/>
        </w:trPr>
        <w:tc>
          <w:tcPr>
            <w:tcW w:w="2127" w:type="dxa"/>
            <w:shd w:val="clear" w:color="auto" w:fill="auto"/>
          </w:tcPr>
          <w:p w14:paraId="52B22F7B" w14:textId="77777777" w:rsidR="00AB1F50" w:rsidRDefault="00AB1F50" w:rsidP="005031B3">
            <w:pPr>
              <w:rPr>
                <w:rFonts w:ascii="Calibri" w:eastAsia="Calibri" w:hAnsi="Calibri" w:cs="Times New Roman"/>
                <w:b/>
                <w:bCs/>
              </w:rPr>
            </w:pPr>
            <w:r>
              <w:rPr>
                <w:rFonts w:ascii="Calibri" w:eastAsia="Calibri" w:hAnsi="Calibri" w:cs="Times New Roman"/>
                <w:b/>
                <w:bCs/>
              </w:rPr>
              <w:t xml:space="preserve">Improper Lighting </w:t>
            </w:r>
          </w:p>
          <w:p w14:paraId="18D454C8" w14:textId="77777777" w:rsidR="00AB1F50" w:rsidRPr="00FB0455" w:rsidRDefault="00AB1F50" w:rsidP="00AB1F50">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a low-light condition. </w:t>
            </w:r>
          </w:p>
          <w:p w14:paraId="24C540FE" w14:textId="77777777" w:rsidR="00AB1F50" w:rsidRPr="00FB0455" w:rsidRDefault="00AB1F50" w:rsidP="00AB1F50">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lastRenderedPageBreak/>
              <w:t>Glare from light sources on screens.</w:t>
            </w:r>
          </w:p>
          <w:p w14:paraId="3E5B1CED" w14:textId="144B927C" w:rsidR="00AB1F50" w:rsidRDefault="00AB1F50" w:rsidP="00AB1F50">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FB0455">
              <w:rPr>
                <w:rFonts w:eastAsia="Arial" w:cstheme="minorHAnsi"/>
                <w:color w:val="000000" w:themeColor="text1"/>
              </w:rPr>
              <w:t>Headaches/Migraines.</w:t>
            </w:r>
          </w:p>
          <w:p w14:paraId="323F4A6E" w14:textId="41173E52" w:rsidR="00AB1F50" w:rsidRPr="00FB0455" w:rsidRDefault="00AB1F50" w:rsidP="00AB1F50">
            <w:pPr>
              <w:pStyle w:val="ListParagraph"/>
              <w:numPr>
                <w:ilvl w:val="0"/>
                <w:numId w:val="35"/>
              </w:numPr>
              <w:spacing w:after="0" w:line="276" w:lineRule="auto"/>
              <w:ind w:left="175" w:right="108" w:hanging="120"/>
              <w:textAlignment w:val="baseline"/>
              <w:rPr>
                <w:rFonts w:eastAsia="Arial" w:cstheme="minorHAnsi"/>
                <w:color w:val="000000" w:themeColor="text1"/>
              </w:rPr>
            </w:pPr>
            <w:r w:rsidRPr="005031B3">
              <w:rPr>
                <w:rFonts w:eastAsia="Arial" w:cstheme="minorHAnsi"/>
                <w:color w:val="000000" w:themeColor="text1"/>
              </w:rPr>
              <w:t>Unable to see hazards, leading to slips, trips and falls.</w:t>
            </w:r>
          </w:p>
          <w:p w14:paraId="213C9D3D" w14:textId="096A6BB2" w:rsidR="00AB1F50" w:rsidRDefault="00AB1F50" w:rsidP="005031B3">
            <w:pPr>
              <w:rPr>
                <w:rFonts w:ascii="Calibri" w:hAnsi="Calibri"/>
                <w:b/>
                <w:bCs/>
                <w:color w:val="000099"/>
              </w:rPr>
            </w:pPr>
          </w:p>
        </w:tc>
        <w:tc>
          <w:tcPr>
            <w:tcW w:w="1560" w:type="dxa"/>
          </w:tcPr>
          <w:p w14:paraId="2D68E821" w14:textId="19DADA0E" w:rsidR="00AB1F50" w:rsidRDefault="00AB1F50" w:rsidP="005031B3">
            <w:pPr>
              <w:spacing w:after="0" w:line="240" w:lineRule="auto"/>
              <w:rPr>
                <w:rFonts w:ascii="Calibri" w:eastAsia="Times New Roman" w:hAnsi="Calibri" w:cs="Times New Roman"/>
              </w:rPr>
            </w:pPr>
            <w:r>
              <w:rPr>
                <w:rFonts w:ascii="Calibri" w:eastAsia="Times New Roman" w:hAnsi="Calibri" w:cs="Times New Roman"/>
              </w:rPr>
              <w:lastRenderedPageBreak/>
              <w:t>All space users</w:t>
            </w:r>
          </w:p>
        </w:tc>
        <w:tc>
          <w:tcPr>
            <w:tcW w:w="4531" w:type="dxa"/>
            <w:shd w:val="clear" w:color="auto" w:fill="auto"/>
          </w:tcPr>
          <w:p w14:paraId="781ECD7B" w14:textId="77777777" w:rsidR="00AB1F50" w:rsidRDefault="00AB1F50" w:rsidP="004D1AD8">
            <w:pPr>
              <w:pStyle w:val="ListParagraph"/>
              <w:numPr>
                <w:ilvl w:val="0"/>
                <w:numId w:val="40"/>
              </w:numPr>
              <w:ind w:left="464"/>
              <w:rPr>
                <w:rFonts w:ascii="Calibri" w:eastAsia="Times New Roman" w:hAnsi="Calibri" w:cs="Times New Roman"/>
              </w:rPr>
            </w:pPr>
            <w:r>
              <w:rPr>
                <w:rFonts w:ascii="Calibri" w:eastAsia="Times New Roman" w:hAnsi="Calibri" w:cs="Times New Roman"/>
              </w:rPr>
              <w:t xml:space="preserve">All ceiling lights are on a sensor so they are brighter when it’s dark outside and vice-versa. </w:t>
            </w:r>
          </w:p>
          <w:p w14:paraId="7CDCBE75" w14:textId="77777777" w:rsidR="00512F5D" w:rsidRDefault="00AB1F50" w:rsidP="00512F5D">
            <w:pPr>
              <w:pStyle w:val="ListParagraph"/>
              <w:numPr>
                <w:ilvl w:val="0"/>
                <w:numId w:val="40"/>
              </w:numPr>
              <w:ind w:left="464"/>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2F7C7417" w14:textId="58923A8B" w:rsidR="00AB1F50" w:rsidRPr="00512F5D" w:rsidRDefault="00AB1F50" w:rsidP="00512F5D">
            <w:pPr>
              <w:pStyle w:val="ListParagraph"/>
              <w:numPr>
                <w:ilvl w:val="0"/>
                <w:numId w:val="40"/>
              </w:numPr>
              <w:ind w:left="464"/>
              <w:rPr>
                <w:rFonts w:ascii="Calibri" w:eastAsia="Times New Roman" w:hAnsi="Calibri" w:cs="Times New Roman"/>
              </w:rPr>
            </w:pPr>
            <w:r w:rsidRPr="00512F5D">
              <w:rPr>
                <w:rFonts w:ascii="Calibri" w:eastAsia="Times New Roman" w:hAnsi="Calibri" w:cs="Times New Roman"/>
              </w:rPr>
              <w:lastRenderedPageBreak/>
              <w:t xml:space="preserve">All computer screens have adjustable brightness to reduce eye-strain. </w:t>
            </w:r>
          </w:p>
        </w:tc>
        <w:tc>
          <w:tcPr>
            <w:tcW w:w="992" w:type="dxa"/>
            <w:shd w:val="clear" w:color="auto" w:fill="auto"/>
            <w:vAlign w:val="center"/>
          </w:tcPr>
          <w:p w14:paraId="547E56B8" w14:textId="3EA05521" w:rsidR="00AB1F50" w:rsidRPr="00DC0E72" w:rsidRDefault="00A82A1E" w:rsidP="005031B3">
            <w:pPr>
              <w:spacing w:after="0" w:line="240" w:lineRule="auto"/>
              <w:jc w:val="center"/>
              <w:rPr>
                <w:rFonts w:ascii="Calibri" w:eastAsia="Times New Roman" w:hAnsi="Calibri" w:cs="Times New Roman"/>
              </w:rPr>
            </w:pPr>
            <w:r w:rsidRPr="00E80F59">
              <w:rPr>
                <w:rFonts w:ascii="Calibri" w:eastAsia="Times New Roman" w:hAnsi="Calibri" w:cs="Times New Roman"/>
                <w:b/>
                <w:color w:val="0070C0"/>
                <w:sz w:val="32"/>
              </w:rPr>
              <w:lastRenderedPageBreak/>
              <w:t>L</w:t>
            </w:r>
            <w:r>
              <w:rPr>
                <w:rFonts w:ascii="Calibri" w:eastAsia="Times New Roman" w:hAnsi="Calibri" w:cs="Times New Roman"/>
                <w:b/>
                <w:color w:val="0070C0"/>
                <w:sz w:val="32"/>
              </w:rPr>
              <w:t>ow</w:t>
            </w:r>
          </w:p>
        </w:tc>
        <w:tc>
          <w:tcPr>
            <w:tcW w:w="3549" w:type="dxa"/>
            <w:shd w:val="clear" w:color="auto" w:fill="auto"/>
          </w:tcPr>
          <w:p w14:paraId="3427F7A3" w14:textId="7C409FCB" w:rsidR="00AB1F50" w:rsidRPr="00F569AE" w:rsidRDefault="00AB1F50" w:rsidP="005031B3">
            <w:pPr>
              <w:spacing w:after="0" w:line="240" w:lineRule="auto"/>
              <w:rPr>
                <w:rFonts w:ascii="Calibri" w:eastAsia="Times New Roman" w:hAnsi="Calibri" w:cs="Times New Roman"/>
              </w:rPr>
            </w:pPr>
          </w:p>
        </w:tc>
        <w:tc>
          <w:tcPr>
            <w:tcW w:w="1842" w:type="dxa"/>
            <w:shd w:val="clear" w:color="auto" w:fill="auto"/>
          </w:tcPr>
          <w:p w14:paraId="7C53FC0E" w14:textId="75A8A945" w:rsidR="00AB1F50" w:rsidRDefault="00AB1F50" w:rsidP="005031B3">
            <w:pPr>
              <w:spacing w:after="0" w:line="240" w:lineRule="auto"/>
              <w:rPr>
                <w:rFonts w:ascii="Calibri" w:eastAsia="Times New Roman" w:hAnsi="Calibri" w:cs="Times New Roman"/>
              </w:rPr>
            </w:pPr>
          </w:p>
        </w:tc>
        <w:tc>
          <w:tcPr>
            <w:tcW w:w="1134" w:type="dxa"/>
            <w:shd w:val="clear" w:color="auto" w:fill="auto"/>
            <w:vAlign w:val="center"/>
          </w:tcPr>
          <w:p w14:paraId="3CF9AF1B" w14:textId="0179FA85" w:rsidR="00AB1F50" w:rsidRDefault="00AB1F50" w:rsidP="005031B3">
            <w:pPr>
              <w:spacing w:after="0" w:line="240" w:lineRule="auto"/>
              <w:jc w:val="center"/>
              <w:rPr>
                <w:rFonts w:ascii="Calibri" w:eastAsia="Times New Roman" w:hAnsi="Calibri" w:cs="Times New Roman"/>
                <w:color w:val="000099"/>
              </w:rPr>
            </w:pPr>
          </w:p>
        </w:tc>
      </w:tr>
      <w:tr w:rsidR="00512F5D" w:rsidRPr="006F523D" w14:paraId="3A9E2195" w14:textId="77777777" w:rsidTr="00AB1F50">
        <w:trPr>
          <w:trHeight w:val="1020"/>
        </w:trPr>
        <w:tc>
          <w:tcPr>
            <w:tcW w:w="2127" w:type="dxa"/>
            <w:shd w:val="clear" w:color="auto" w:fill="auto"/>
          </w:tcPr>
          <w:p w14:paraId="2D1F860A" w14:textId="77777777" w:rsidR="00512F5D" w:rsidRDefault="00512F5D" w:rsidP="00512F5D">
            <w:pPr>
              <w:rPr>
                <w:rFonts w:ascii="Calibri" w:eastAsia="Calibri" w:hAnsi="Calibri" w:cs="Times New Roman"/>
                <w:b/>
                <w:bCs/>
              </w:rPr>
            </w:pPr>
            <w:r>
              <w:rPr>
                <w:rFonts w:ascii="Calibri" w:eastAsia="Calibri" w:hAnsi="Calibri" w:cs="Times New Roman"/>
                <w:b/>
                <w:bCs/>
              </w:rPr>
              <w:t xml:space="preserve">Exceeding Room Capacity </w:t>
            </w:r>
          </w:p>
          <w:p w14:paraId="2D65E8E7" w14:textId="77777777" w:rsidR="00512F5D" w:rsidRDefault="00512F5D" w:rsidP="00512F5D">
            <w:pPr>
              <w:pStyle w:val="ListParagraph"/>
              <w:numPr>
                <w:ilvl w:val="0"/>
                <w:numId w:val="35"/>
              </w:numPr>
              <w:spacing w:after="0" w:line="240" w:lineRule="auto"/>
              <w:ind w:left="170" w:hanging="142"/>
              <w:rPr>
                <w:rFonts w:ascii="Calibri" w:eastAsia="Times New Roman" w:hAnsi="Calibri" w:cs="Times New Roman"/>
              </w:rPr>
            </w:pPr>
            <w:r w:rsidRPr="00971CF9">
              <w:rPr>
                <w:rFonts w:ascii="Calibri" w:eastAsia="Times New Roman" w:hAnsi="Calibri" w:cs="Times New Roman"/>
              </w:rPr>
              <w:t>Delay in safe evacuation from the room(s).</w:t>
            </w:r>
          </w:p>
          <w:p w14:paraId="74151823" w14:textId="39A4B365" w:rsidR="00512F5D" w:rsidRDefault="00512F5D" w:rsidP="00512F5D">
            <w:pPr>
              <w:rPr>
                <w:rFonts w:ascii="Calibri" w:eastAsia="Calibri" w:hAnsi="Calibri" w:cs="Times New Roman"/>
                <w:b/>
                <w:bCs/>
              </w:rPr>
            </w:pPr>
            <w:r w:rsidRPr="00F85769">
              <w:rPr>
                <w:rFonts w:ascii="Calibri" w:eastAsia="Times New Roman" w:hAnsi="Calibri" w:cs="Times New Roman"/>
              </w:rPr>
              <w:t>Insufficient to undertake activities and to use the room(s) safely.</w:t>
            </w:r>
          </w:p>
        </w:tc>
        <w:tc>
          <w:tcPr>
            <w:tcW w:w="1560" w:type="dxa"/>
          </w:tcPr>
          <w:p w14:paraId="684BF830" w14:textId="7E82FC7C" w:rsidR="00512F5D" w:rsidRDefault="00512F5D" w:rsidP="00512F5D">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4531" w:type="dxa"/>
            <w:shd w:val="clear" w:color="auto" w:fill="auto"/>
          </w:tcPr>
          <w:p w14:paraId="021D163D" w14:textId="77777777" w:rsidR="00512F5D" w:rsidRPr="00971CF9" w:rsidRDefault="00512F5D" w:rsidP="00512F5D">
            <w:pPr>
              <w:pStyle w:val="ListParagraph"/>
              <w:numPr>
                <w:ilvl w:val="0"/>
                <w:numId w:val="47"/>
              </w:numPr>
              <w:ind w:left="463"/>
              <w:rPr>
                <w:rFonts w:ascii="Calibri" w:eastAsia="Times New Roman" w:hAnsi="Calibri" w:cs="Times New Roman"/>
              </w:rPr>
            </w:pPr>
            <w:r w:rsidRPr="00971CF9">
              <w:rPr>
                <w:rFonts w:ascii="Calibri" w:eastAsia="Times New Roman" w:hAnsi="Calibri" w:cs="Times New Roman"/>
              </w:rPr>
              <w:t>Capacity of room(s) established prior to timetabling and adhered to.</w:t>
            </w:r>
          </w:p>
          <w:p w14:paraId="457D44D8" w14:textId="30EAD8EF" w:rsidR="00512F5D" w:rsidRDefault="00512F5D" w:rsidP="00512F5D">
            <w:pPr>
              <w:pStyle w:val="ListParagraph"/>
              <w:numPr>
                <w:ilvl w:val="0"/>
                <w:numId w:val="40"/>
              </w:numPr>
              <w:ind w:left="464"/>
              <w:rPr>
                <w:rFonts w:ascii="Calibri" w:eastAsia="Times New Roman" w:hAnsi="Calibri" w:cs="Times New Roman"/>
              </w:rPr>
            </w:pPr>
            <w:r w:rsidRPr="00971CF9">
              <w:rPr>
                <w:rFonts w:ascii="Calibri" w:eastAsia="Times New Roman" w:hAnsi="Calibri" w:cs="Times New Roman"/>
              </w:rPr>
              <w:t>Any potential change of use or desired increase in occupancy checked prior to proceeding.</w:t>
            </w:r>
          </w:p>
        </w:tc>
        <w:tc>
          <w:tcPr>
            <w:tcW w:w="992" w:type="dxa"/>
            <w:shd w:val="clear" w:color="auto" w:fill="auto"/>
            <w:vAlign w:val="center"/>
          </w:tcPr>
          <w:p w14:paraId="71C6F286" w14:textId="3C911A33" w:rsidR="00512F5D" w:rsidRPr="00DC0E72" w:rsidRDefault="00512F5D" w:rsidP="00512F5D">
            <w:pPr>
              <w:spacing w:after="0" w:line="240" w:lineRule="auto"/>
              <w:jc w:val="center"/>
              <w:rPr>
                <w:rFonts w:ascii="Calibri" w:eastAsia="Times New Roman" w:hAnsi="Calibri" w:cs="Times New Roman"/>
              </w:rPr>
            </w:pPr>
            <w:r w:rsidRPr="00E80F59">
              <w:rPr>
                <w:rFonts w:ascii="Calibri" w:eastAsia="Times New Roman" w:hAnsi="Calibri" w:cs="Times New Roman"/>
                <w:b/>
                <w:color w:val="0070C0"/>
                <w:sz w:val="32"/>
              </w:rPr>
              <w:t>L</w:t>
            </w:r>
            <w:r>
              <w:rPr>
                <w:rFonts w:ascii="Calibri" w:eastAsia="Times New Roman" w:hAnsi="Calibri" w:cs="Times New Roman"/>
                <w:b/>
                <w:color w:val="0070C0"/>
                <w:sz w:val="32"/>
              </w:rPr>
              <w:t>ow</w:t>
            </w:r>
          </w:p>
        </w:tc>
        <w:tc>
          <w:tcPr>
            <w:tcW w:w="3549" w:type="dxa"/>
            <w:shd w:val="clear" w:color="auto" w:fill="auto"/>
          </w:tcPr>
          <w:p w14:paraId="7852F9A2" w14:textId="77777777" w:rsidR="00512F5D" w:rsidRPr="00F569AE" w:rsidRDefault="00512F5D" w:rsidP="00512F5D">
            <w:pPr>
              <w:spacing w:after="0" w:line="240" w:lineRule="auto"/>
              <w:rPr>
                <w:rFonts w:ascii="Calibri" w:eastAsia="Times New Roman" w:hAnsi="Calibri" w:cs="Times New Roman"/>
              </w:rPr>
            </w:pPr>
          </w:p>
        </w:tc>
        <w:tc>
          <w:tcPr>
            <w:tcW w:w="1842" w:type="dxa"/>
            <w:shd w:val="clear" w:color="auto" w:fill="auto"/>
          </w:tcPr>
          <w:p w14:paraId="223FBEE7" w14:textId="77777777" w:rsidR="00512F5D" w:rsidRDefault="00512F5D" w:rsidP="00512F5D">
            <w:pPr>
              <w:spacing w:after="0" w:line="240" w:lineRule="auto"/>
              <w:rPr>
                <w:rFonts w:ascii="Calibri" w:eastAsia="Times New Roman" w:hAnsi="Calibri" w:cs="Times New Roman"/>
              </w:rPr>
            </w:pPr>
          </w:p>
        </w:tc>
        <w:tc>
          <w:tcPr>
            <w:tcW w:w="1134" w:type="dxa"/>
            <w:shd w:val="clear" w:color="auto" w:fill="auto"/>
            <w:vAlign w:val="center"/>
          </w:tcPr>
          <w:p w14:paraId="028B71EC" w14:textId="77777777" w:rsidR="00512F5D" w:rsidRDefault="00512F5D" w:rsidP="00512F5D">
            <w:pPr>
              <w:spacing w:after="0" w:line="240" w:lineRule="auto"/>
              <w:jc w:val="center"/>
              <w:rPr>
                <w:rFonts w:ascii="Calibri" w:eastAsia="Times New Roman" w:hAnsi="Calibri" w:cs="Times New Roman"/>
                <w:color w:val="000099"/>
              </w:rPr>
            </w:pPr>
          </w:p>
        </w:tc>
      </w:tr>
      <w:tr w:rsidR="00512F5D" w:rsidRPr="006F523D" w14:paraId="1CFD9E31" w14:textId="77777777" w:rsidTr="00AB1F50">
        <w:trPr>
          <w:trHeight w:val="1020"/>
        </w:trPr>
        <w:tc>
          <w:tcPr>
            <w:tcW w:w="2127" w:type="dxa"/>
            <w:shd w:val="clear" w:color="auto" w:fill="auto"/>
          </w:tcPr>
          <w:p w14:paraId="483756AB" w14:textId="3F0EDF94" w:rsidR="00512F5D" w:rsidRDefault="00512F5D" w:rsidP="00512F5D">
            <w:pPr>
              <w:rPr>
                <w:rFonts w:ascii="Calibri" w:eastAsia="Calibri" w:hAnsi="Calibri" w:cs="Times New Roman"/>
                <w:b/>
                <w:bCs/>
              </w:rPr>
            </w:pPr>
            <w:r w:rsidRPr="007353F5">
              <w:rPr>
                <w:rFonts w:cs="Calibri"/>
                <w:b/>
              </w:rPr>
              <w:t>Fire;</w:t>
            </w:r>
            <w:r w:rsidRPr="007353F5">
              <w:rPr>
                <w:rFonts w:cs="Calibri"/>
              </w:rPr>
              <w:t xml:space="preserve"> heat, flames, smoke, toxic fumes and oxygen depletion.</w:t>
            </w:r>
          </w:p>
        </w:tc>
        <w:tc>
          <w:tcPr>
            <w:tcW w:w="1560" w:type="dxa"/>
          </w:tcPr>
          <w:p w14:paraId="0E04B770" w14:textId="38A40EE0" w:rsidR="00512F5D" w:rsidRDefault="00512F5D" w:rsidP="00512F5D">
            <w:pPr>
              <w:spacing w:after="0" w:line="240" w:lineRule="auto"/>
              <w:rPr>
                <w:rFonts w:ascii="Calibri" w:eastAsia="Times New Roman" w:hAnsi="Calibri" w:cs="Times New Roman"/>
              </w:rPr>
            </w:pPr>
            <w:r>
              <w:rPr>
                <w:rFonts w:cs="Calibri"/>
              </w:rPr>
              <w:t>All building users</w:t>
            </w:r>
          </w:p>
        </w:tc>
        <w:tc>
          <w:tcPr>
            <w:tcW w:w="4531" w:type="dxa"/>
            <w:shd w:val="clear" w:color="auto" w:fill="auto"/>
          </w:tcPr>
          <w:p w14:paraId="529FF677" w14:textId="77777777" w:rsidR="00A82A1E" w:rsidRDefault="00A82A1E" w:rsidP="00512F5D">
            <w:pPr>
              <w:rPr>
                <w:rFonts w:cs="Calibri"/>
              </w:rPr>
            </w:pPr>
            <w:r>
              <w:rPr>
                <w:rFonts w:cs="Calibri"/>
              </w:rPr>
              <w:t>Smoking is prohibited on site.</w:t>
            </w:r>
          </w:p>
          <w:p w14:paraId="08DB869D" w14:textId="5AD5AECE" w:rsidR="00512F5D" w:rsidRPr="007353F5" w:rsidRDefault="00512F5D" w:rsidP="00512F5D">
            <w:pPr>
              <w:rPr>
                <w:rFonts w:cs="Calibri"/>
              </w:rPr>
            </w:pPr>
            <w:r w:rsidRPr="007353F5">
              <w:rPr>
                <w:rFonts w:cs="Calibri"/>
              </w:rPr>
              <w:t>Fir</w:t>
            </w:r>
            <w:r>
              <w:rPr>
                <w:rFonts w:cs="Calibri"/>
              </w:rPr>
              <w:t>e exits kept clear at all times.</w:t>
            </w:r>
          </w:p>
          <w:p w14:paraId="68C7E357" w14:textId="77777777" w:rsidR="00512F5D" w:rsidRPr="007353F5" w:rsidRDefault="00512F5D" w:rsidP="00512F5D">
            <w:pPr>
              <w:rPr>
                <w:rFonts w:cs="Arial"/>
              </w:rPr>
            </w:pPr>
            <w:r w:rsidRPr="007353F5">
              <w:rPr>
                <w:rFonts w:cs="Arial"/>
              </w:rPr>
              <w:t xml:space="preserve">Fire detectors and </w:t>
            </w:r>
            <w:r>
              <w:rPr>
                <w:rFonts w:cs="Arial"/>
              </w:rPr>
              <w:t xml:space="preserve">fire </w:t>
            </w:r>
            <w:r w:rsidRPr="007353F5">
              <w:rPr>
                <w:rFonts w:cs="Arial"/>
              </w:rPr>
              <w:t>alarm system in place</w:t>
            </w:r>
            <w:r>
              <w:rPr>
                <w:rFonts w:cs="Arial"/>
              </w:rPr>
              <w:t>.</w:t>
            </w:r>
          </w:p>
          <w:p w14:paraId="5769642F" w14:textId="77777777" w:rsidR="00512F5D" w:rsidRPr="007353F5" w:rsidRDefault="00512F5D" w:rsidP="00512F5D">
            <w:pPr>
              <w:rPr>
                <w:rFonts w:cs="Arial"/>
              </w:rPr>
            </w:pPr>
            <w:r w:rsidRPr="007353F5">
              <w:rPr>
                <w:rFonts w:cs="Arial"/>
              </w:rPr>
              <w:lastRenderedPageBreak/>
              <w:t>Fire alarms are checked weekly</w:t>
            </w:r>
            <w:r>
              <w:rPr>
                <w:rFonts w:cs="Arial"/>
              </w:rPr>
              <w:t>.</w:t>
            </w:r>
          </w:p>
          <w:p w14:paraId="01354847" w14:textId="77777777" w:rsidR="00512F5D" w:rsidRPr="007353F5" w:rsidRDefault="00512F5D" w:rsidP="00512F5D">
            <w:pPr>
              <w:rPr>
                <w:rFonts w:cs="Arial"/>
              </w:rPr>
            </w:pPr>
            <w:r w:rsidRPr="007353F5">
              <w:rPr>
                <w:rFonts w:cs="Arial"/>
              </w:rPr>
              <w:t>Evacuation proced</w:t>
            </w:r>
            <w:r>
              <w:rPr>
                <w:rFonts w:cs="Arial"/>
              </w:rPr>
              <w:t>ure displayed in all meeting rooms.</w:t>
            </w:r>
          </w:p>
          <w:p w14:paraId="7422802A" w14:textId="77777777" w:rsidR="00512F5D" w:rsidRPr="007353F5" w:rsidRDefault="00512F5D" w:rsidP="00512F5D">
            <w:pPr>
              <w:rPr>
                <w:rFonts w:cs="Arial"/>
              </w:rPr>
            </w:pPr>
            <w:r w:rsidRPr="007353F5">
              <w:rPr>
                <w:rFonts w:cs="Arial"/>
              </w:rPr>
              <w:t>Fire safety signage in place</w:t>
            </w:r>
            <w:r>
              <w:rPr>
                <w:rFonts w:cs="Arial"/>
              </w:rPr>
              <w:t>.</w:t>
            </w:r>
          </w:p>
          <w:p w14:paraId="6A9BCA2F" w14:textId="77777777" w:rsidR="00512F5D" w:rsidRPr="007353F5" w:rsidRDefault="00512F5D" w:rsidP="00512F5D">
            <w:pPr>
              <w:rPr>
                <w:rFonts w:cs="Arial"/>
              </w:rPr>
            </w:pPr>
            <w:r w:rsidRPr="007353F5">
              <w:rPr>
                <w:rFonts w:cs="Arial"/>
              </w:rPr>
              <w:t xml:space="preserve">Fire extinguishers checked on </w:t>
            </w:r>
            <w:r>
              <w:rPr>
                <w:rFonts w:cs="Arial"/>
              </w:rPr>
              <w:t>regular</w:t>
            </w:r>
            <w:r w:rsidRPr="007353F5">
              <w:rPr>
                <w:rFonts w:cs="Arial"/>
              </w:rPr>
              <w:t xml:space="preserve"> basis</w:t>
            </w:r>
            <w:r>
              <w:rPr>
                <w:rFonts w:cs="Arial"/>
              </w:rPr>
              <w:t>.</w:t>
            </w:r>
          </w:p>
          <w:p w14:paraId="75A86D46" w14:textId="77777777" w:rsidR="00512F5D" w:rsidRDefault="00512F5D" w:rsidP="00512F5D">
            <w:pPr>
              <w:rPr>
                <w:rFonts w:cs="Arial"/>
              </w:rPr>
            </w:pPr>
            <w:r>
              <w:rPr>
                <w:rFonts w:cs="Arial"/>
              </w:rPr>
              <w:t>All building users to leave the building upon hearing the fire alarm sounding.</w:t>
            </w:r>
          </w:p>
          <w:p w14:paraId="59750E77" w14:textId="77777777" w:rsidR="00512F5D" w:rsidRPr="00DE6172" w:rsidRDefault="00512F5D" w:rsidP="00512F5D">
            <w:pPr>
              <w:rPr>
                <w:rFonts w:cs="Arial"/>
              </w:rPr>
            </w:pPr>
            <w:r w:rsidRPr="00DE6172">
              <w:rPr>
                <w:rFonts w:cs="Arial"/>
              </w:rPr>
              <w:t>Building users to evacuate and disperse away from the building.</w:t>
            </w:r>
          </w:p>
          <w:p w14:paraId="7AB8C4C4" w14:textId="77777777" w:rsidR="00512F5D" w:rsidRDefault="00512F5D" w:rsidP="00512F5D">
            <w:pPr>
              <w:rPr>
                <w:rFonts w:cs="Arial"/>
              </w:rPr>
            </w:pPr>
            <w:r>
              <w:rPr>
                <w:rFonts w:cs="Arial"/>
              </w:rPr>
              <w:t xml:space="preserve">University Fire Safety information for Main Campus response information can be found </w:t>
            </w:r>
            <w:r w:rsidRPr="00516465">
              <w:rPr>
                <w:rFonts w:cs="Arial"/>
              </w:rPr>
              <w:t xml:space="preserve">from this page: </w:t>
            </w:r>
            <w:hyperlink r:id="rId18" w:history="1">
              <w:r w:rsidRPr="00516465">
                <w:rPr>
                  <w:rStyle w:val="Hyperlink"/>
                  <w:rFonts w:cs="Arial"/>
                </w:rPr>
                <w:t>http://www2.warwick.ac.uk/services/healthsafetywellbeing/guidance/fire/</w:t>
              </w:r>
            </w:hyperlink>
          </w:p>
          <w:p w14:paraId="65FE0AF1" w14:textId="1D6195BB" w:rsidR="00512F5D" w:rsidRPr="00971CF9" w:rsidRDefault="00512F5D" w:rsidP="00512F5D">
            <w:pPr>
              <w:pStyle w:val="ListParagraph"/>
              <w:numPr>
                <w:ilvl w:val="0"/>
                <w:numId w:val="47"/>
              </w:numPr>
              <w:ind w:left="463"/>
              <w:rPr>
                <w:rFonts w:ascii="Calibri" w:eastAsia="Times New Roman" w:hAnsi="Calibri" w:cs="Times New Roman"/>
              </w:rPr>
            </w:pPr>
            <w:r w:rsidRPr="007A1E0F">
              <w:rPr>
                <w:rFonts w:cs="Arial"/>
              </w:rPr>
              <w:t>Fire risk assessment by University</w:t>
            </w:r>
            <w:r>
              <w:rPr>
                <w:rFonts w:cs="Arial"/>
              </w:rPr>
              <w:t>.</w:t>
            </w:r>
          </w:p>
        </w:tc>
        <w:tc>
          <w:tcPr>
            <w:tcW w:w="992" w:type="dxa"/>
            <w:shd w:val="clear" w:color="auto" w:fill="auto"/>
            <w:vAlign w:val="center"/>
          </w:tcPr>
          <w:p w14:paraId="43B9EA98" w14:textId="77777777" w:rsidR="00512F5D" w:rsidRPr="00AB7469" w:rsidRDefault="00512F5D" w:rsidP="00512F5D">
            <w:pPr>
              <w:jc w:val="center"/>
              <w:rPr>
                <w:rFonts w:ascii="Calibri" w:eastAsia="Times New Roman" w:hAnsi="Calibri" w:cs="Times New Roman"/>
                <w:b/>
                <w:color w:val="0070C0"/>
                <w:sz w:val="32"/>
              </w:rPr>
            </w:pPr>
            <w:r w:rsidRPr="00E419E0">
              <w:rPr>
                <w:rFonts w:eastAsia="Times New Roman" w:cs="Arial"/>
                <w:b/>
                <w:color w:val="0070C0"/>
                <w:sz w:val="28"/>
                <w:szCs w:val="28"/>
              </w:rPr>
              <w:lastRenderedPageBreak/>
              <w:t>Low</w:t>
            </w:r>
          </w:p>
          <w:p w14:paraId="5DF6B5C9" w14:textId="77777777" w:rsidR="00512F5D" w:rsidRPr="00E80F59" w:rsidRDefault="00512F5D" w:rsidP="00512F5D">
            <w:pPr>
              <w:spacing w:after="0" w:line="240" w:lineRule="auto"/>
              <w:jc w:val="center"/>
              <w:rPr>
                <w:rFonts w:ascii="Calibri" w:eastAsia="Times New Roman" w:hAnsi="Calibri" w:cs="Times New Roman"/>
                <w:b/>
                <w:color w:val="0070C0"/>
                <w:sz w:val="32"/>
              </w:rPr>
            </w:pPr>
          </w:p>
        </w:tc>
        <w:tc>
          <w:tcPr>
            <w:tcW w:w="3549" w:type="dxa"/>
            <w:shd w:val="clear" w:color="auto" w:fill="auto"/>
          </w:tcPr>
          <w:p w14:paraId="5CA8D1FC" w14:textId="77777777" w:rsidR="00512F5D" w:rsidRPr="00F569AE" w:rsidRDefault="00512F5D" w:rsidP="00512F5D">
            <w:pPr>
              <w:spacing w:after="0" w:line="240" w:lineRule="auto"/>
              <w:rPr>
                <w:rFonts w:ascii="Calibri" w:eastAsia="Times New Roman" w:hAnsi="Calibri" w:cs="Times New Roman"/>
              </w:rPr>
            </w:pPr>
          </w:p>
        </w:tc>
        <w:tc>
          <w:tcPr>
            <w:tcW w:w="1842" w:type="dxa"/>
            <w:shd w:val="clear" w:color="auto" w:fill="auto"/>
          </w:tcPr>
          <w:p w14:paraId="538C94F3" w14:textId="77777777" w:rsidR="00512F5D" w:rsidRDefault="00512F5D" w:rsidP="00512F5D">
            <w:pPr>
              <w:spacing w:after="0" w:line="240" w:lineRule="auto"/>
              <w:rPr>
                <w:rFonts w:ascii="Calibri" w:eastAsia="Times New Roman" w:hAnsi="Calibri" w:cs="Times New Roman"/>
              </w:rPr>
            </w:pPr>
          </w:p>
        </w:tc>
        <w:tc>
          <w:tcPr>
            <w:tcW w:w="1134" w:type="dxa"/>
            <w:shd w:val="clear" w:color="auto" w:fill="auto"/>
            <w:vAlign w:val="center"/>
          </w:tcPr>
          <w:p w14:paraId="533B1767" w14:textId="77777777" w:rsidR="00512F5D" w:rsidRDefault="00512F5D" w:rsidP="00512F5D">
            <w:pPr>
              <w:spacing w:after="0" w:line="240" w:lineRule="auto"/>
              <w:jc w:val="center"/>
              <w:rPr>
                <w:rFonts w:ascii="Calibri" w:eastAsia="Times New Roman" w:hAnsi="Calibri" w:cs="Times New Roman"/>
                <w:color w:val="000099"/>
              </w:rPr>
            </w:pPr>
          </w:p>
        </w:tc>
      </w:tr>
      <w:tr w:rsidR="00512F5D" w:rsidRPr="006F523D" w14:paraId="7C553288" w14:textId="77777777" w:rsidTr="00AB1F50">
        <w:trPr>
          <w:trHeight w:val="1020"/>
        </w:trPr>
        <w:tc>
          <w:tcPr>
            <w:tcW w:w="2127" w:type="dxa"/>
            <w:shd w:val="clear" w:color="auto" w:fill="auto"/>
          </w:tcPr>
          <w:p w14:paraId="16526C75" w14:textId="4E69A3E2" w:rsidR="00512F5D" w:rsidRDefault="00512F5D" w:rsidP="00512F5D">
            <w:pPr>
              <w:rPr>
                <w:rFonts w:ascii="Calibri" w:eastAsia="Calibri" w:hAnsi="Calibri" w:cs="Times New Roman"/>
                <w:b/>
                <w:bCs/>
              </w:rPr>
            </w:pPr>
            <w:r w:rsidRPr="002F21B8">
              <w:rPr>
                <w:rFonts w:eastAsia="Times New Roman" w:cstheme="minorHAnsi"/>
                <w:b/>
                <w:sz w:val="20"/>
                <w:szCs w:val="20"/>
              </w:rPr>
              <w:t>Faulty furniture</w:t>
            </w:r>
            <w:r w:rsidRPr="002F21B8">
              <w:rPr>
                <w:rFonts w:eastAsia="Times New Roman" w:cstheme="minorHAnsi"/>
                <w:sz w:val="20"/>
                <w:szCs w:val="20"/>
              </w:rPr>
              <w:t xml:space="preserve"> could lead to accidents and injuries (bruises, cuts, falls)</w:t>
            </w:r>
          </w:p>
        </w:tc>
        <w:tc>
          <w:tcPr>
            <w:tcW w:w="1560" w:type="dxa"/>
          </w:tcPr>
          <w:p w14:paraId="731788E9" w14:textId="45C0E6B3" w:rsidR="00512F5D" w:rsidRDefault="00512F5D" w:rsidP="00512F5D">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531" w:type="dxa"/>
            <w:shd w:val="clear" w:color="auto" w:fill="auto"/>
          </w:tcPr>
          <w:p w14:paraId="68EC4CA0" w14:textId="145F3374" w:rsidR="00512F5D" w:rsidRPr="00971CF9" w:rsidRDefault="00512F5D" w:rsidP="00512F5D">
            <w:pPr>
              <w:pStyle w:val="ListParagraph"/>
              <w:numPr>
                <w:ilvl w:val="0"/>
                <w:numId w:val="47"/>
              </w:numPr>
              <w:ind w:left="463"/>
              <w:rPr>
                <w:rFonts w:ascii="Calibri" w:eastAsia="Times New Roman" w:hAnsi="Calibri" w:cs="Times New Roman"/>
              </w:rPr>
            </w:pPr>
            <w:r>
              <w:rPr>
                <w:rFonts w:ascii="Calibri" w:eastAsia="Times New Roman" w:hAnsi="Calibri" w:cs="Times New Roman"/>
              </w:rPr>
              <w:t>Facilities Team carry out regular furniture and space checks in WBS.</w:t>
            </w:r>
            <w:r>
              <w:t xml:space="preserve"> Faulty furniture is fixed, removed or replaced where necessary. All furniture is requested and ordered via Estates Furniture team to </w:t>
            </w:r>
            <w:r>
              <w:lastRenderedPageBreak/>
              <w:t>ensure compliance with University and government safety guidance.</w:t>
            </w:r>
          </w:p>
        </w:tc>
        <w:tc>
          <w:tcPr>
            <w:tcW w:w="992" w:type="dxa"/>
            <w:shd w:val="clear" w:color="auto" w:fill="auto"/>
            <w:vAlign w:val="center"/>
          </w:tcPr>
          <w:p w14:paraId="4C448B3D" w14:textId="23459520" w:rsidR="00512F5D" w:rsidRPr="00E80F59" w:rsidRDefault="00512F5D" w:rsidP="00512F5D">
            <w:pPr>
              <w:spacing w:after="0" w:line="240" w:lineRule="auto"/>
              <w:jc w:val="center"/>
              <w:rPr>
                <w:rFonts w:ascii="Calibri" w:eastAsia="Times New Roman" w:hAnsi="Calibri" w:cs="Times New Roman"/>
                <w:b/>
                <w:color w:val="0070C0"/>
                <w:sz w:val="32"/>
              </w:rPr>
            </w:pPr>
            <w:r w:rsidRPr="00E419E0">
              <w:rPr>
                <w:rFonts w:eastAsia="Times New Roman" w:cs="Arial"/>
                <w:b/>
                <w:color w:val="0070C0"/>
                <w:sz w:val="28"/>
                <w:szCs w:val="28"/>
              </w:rPr>
              <w:lastRenderedPageBreak/>
              <w:t>Low</w:t>
            </w:r>
          </w:p>
        </w:tc>
        <w:tc>
          <w:tcPr>
            <w:tcW w:w="3549" w:type="dxa"/>
            <w:shd w:val="clear" w:color="auto" w:fill="auto"/>
          </w:tcPr>
          <w:p w14:paraId="7C9E7953" w14:textId="77777777" w:rsidR="00512F5D" w:rsidRPr="00F569AE" w:rsidRDefault="00512F5D" w:rsidP="00512F5D">
            <w:pPr>
              <w:spacing w:after="0" w:line="240" w:lineRule="auto"/>
              <w:rPr>
                <w:rFonts w:ascii="Calibri" w:eastAsia="Times New Roman" w:hAnsi="Calibri" w:cs="Times New Roman"/>
              </w:rPr>
            </w:pPr>
          </w:p>
        </w:tc>
        <w:tc>
          <w:tcPr>
            <w:tcW w:w="1842" w:type="dxa"/>
            <w:shd w:val="clear" w:color="auto" w:fill="auto"/>
          </w:tcPr>
          <w:p w14:paraId="66A16102" w14:textId="77777777" w:rsidR="00512F5D" w:rsidRDefault="00512F5D" w:rsidP="00512F5D">
            <w:pPr>
              <w:spacing w:after="0" w:line="240" w:lineRule="auto"/>
              <w:rPr>
                <w:rFonts w:ascii="Calibri" w:eastAsia="Times New Roman" w:hAnsi="Calibri" w:cs="Times New Roman"/>
              </w:rPr>
            </w:pPr>
          </w:p>
        </w:tc>
        <w:tc>
          <w:tcPr>
            <w:tcW w:w="1134" w:type="dxa"/>
            <w:shd w:val="clear" w:color="auto" w:fill="auto"/>
            <w:vAlign w:val="center"/>
          </w:tcPr>
          <w:p w14:paraId="58136D4E" w14:textId="77777777" w:rsidR="00512F5D" w:rsidRDefault="00512F5D" w:rsidP="00512F5D">
            <w:pPr>
              <w:spacing w:after="0" w:line="240" w:lineRule="auto"/>
              <w:jc w:val="center"/>
              <w:rPr>
                <w:rFonts w:ascii="Calibri" w:eastAsia="Times New Roman" w:hAnsi="Calibri" w:cs="Times New Roman"/>
                <w:color w:val="000099"/>
              </w:rPr>
            </w:pPr>
          </w:p>
        </w:tc>
      </w:tr>
      <w:tr w:rsidR="00512F5D" w:rsidRPr="006F523D" w14:paraId="67A2AF21" w14:textId="77777777" w:rsidTr="00AB1F50">
        <w:trPr>
          <w:trHeight w:val="1020"/>
        </w:trPr>
        <w:tc>
          <w:tcPr>
            <w:tcW w:w="2127" w:type="dxa"/>
            <w:shd w:val="clear" w:color="auto" w:fill="auto"/>
          </w:tcPr>
          <w:p w14:paraId="69910DEC" w14:textId="1CF6EB17" w:rsidR="00512F5D" w:rsidRPr="002F21B8" w:rsidRDefault="00512F5D" w:rsidP="00512F5D">
            <w:pPr>
              <w:rPr>
                <w:rFonts w:eastAsia="Times New Roman" w:cstheme="minorHAnsi"/>
                <w:b/>
                <w:sz w:val="20"/>
                <w:szCs w:val="20"/>
              </w:rPr>
            </w:pPr>
            <w:r w:rsidRPr="00465AD2">
              <w:rPr>
                <w:b/>
                <w:bCs/>
              </w:rPr>
              <w:t>Environmental hazards,</w:t>
            </w:r>
            <w:r>
              <w:rPr>
                <w:bCs/>
              </w:rPr>
              <w:t xml:space="preserve"> e.g. noise, poor ventilation, extreme high/low temperatures that could make rooms uncomfortable and cause health issues in vulnerable people.</w:t>
            </w:r>
          </w:p>
        </w:tc>
        <w:tc>
          <w:tcPr>
            <w:tcW w:w="1560" w:type="dxa"/>
          </w:tcPr>
          <w:p w14:paraId="7CD00BFE" w14:textId="47A5855B" w:rsidR="00512F5D" w:rsidRDefault="00512F5D" w:rsidP="00512F5D">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531" w:type="dxa"/>
            <w:shd w:val="clear" w:color="auto" w:fill="auto"/>
          </w:tcPr>
          <w:p w14:paraId="33F9D026" w14:textId="77777777" w:rsidR="00512F5D" w:rsidRDefault="00512F5D" w:rsidP="00512F5D">
            <w:pPr>
              <w:spacing w:after="0" w:line="240" w:lineRule="auto"/>
              <w:rPr>
                <w:rFonts w:ascii="Calibri" w:eastAsia="Times New Roman" w:hAnsi="Calibri" w:cs="Times New Roman"/>
              </w:rPr>
            </w:pPr>
            <w:r>
              <w:rPr>
                <w:rFonts w:ascii="Calibri" w:eastAsia="Times New Roman" w:hAnsi="Calibri" w:cs="Times New Roman"/>
              </w:rPr>
              <w:t>WBS has heating/cooling on BMS which is controlled centrally by Estates. Most rooms and spaces have</w:t>
            </w:r>
            <w:r w:rsidRPr="00E42A24">
              <w:rPr>
                <w:rFonts w:ascii="Calibri" w:eastAsia="Times New Roman" w:hAnsi="Calibri" w:cs="Times New Roman"/>
              </w:rPr>
              <w:t xml:space="preserve"> windows which are able to be opened.  </w:t>
            </w:r>
          </w:p>
          <w:p w14:paraId="11B2FE5A" w14:textId="77777777" w:rsidR="00512F5D" w:rsidRPr="00E42A24" w:rsidRDefault="00512F5D" w:rsidP="00512F5D">
            <w:pPr>
              <w:spacing w:after="0" w:line="240" w:lineRule="auto"/>
              <w:rPr>
                <w:rFonts w:ascii="Calibri" w:eastAsia="Times New Roman" w:hAnsi="Calibri" w:cs="Times New Roman"/>
              </w:rPr>
            </w:pPr>
          </w:p>
          <w:p w14:paraId="1AD46D2F" w14:textId="77777777" w:rsidR="00512F5D" w:rsidRPr="00E42A24" w:rsidRDefault="00512F5D" w:rsidP="00512F5D">
            <w:pPr>
              <w:spacing w:after="0" w:line="240" w:lineRule="auto"/>
              <w:rPr>
                <w:rFonts w:ascii="Calibri" w:eastAsia="Times New Roman" w:hAnsi="Calibri" w:cs="Times New Roman"/>
              </w:rPr>
            </w:pPr>
            <w:r>
              <w:rPr>
                <w:rFonts w:ascii="Calibri" w:eastAsia="Times New Roman" w:hAnsi="Calibri" w:cs="Times New Roman"/>
              </w:rPr>
              <w:t>Facilities and Estates teams undertake regular checks for</w:t>
            </w:r>
            <w:r w:rsidRPr="00E42A24">
              <w:rPr>
                <w:rFonts w:ascii="Calibri" w:eastAsia="Times New Roman" w:hAnsi="Calibri" w:cs="Times New Roman"/>
              </w:rPr>
              <w:t xml:space="preserve"> environmental hazard issue</w:t>
            </w:r>
            <w:r>
              <w:rPr>
                <w:rFonts w:ascii="Calibri" w:eastAsia="Times New Roman" w:hAnsi="Calibri" w:cs="Times New Roman"/>
              </w:rPr>
              <w:t>s</w:t>
            </w:r>
            <w:r w:rsidRPr="00E42A24">
              <w:rPr>
                <w:rFonts w:ascii="Calibri" w:eastAsia="Times New Roman" w:hAnsi="Calibri" w:cs="Times New Roman"/>
              </w:rPr>
              <w:t xml:space="preserve"> such as broken wi</w:t>
            </w:r>
            <w:r>
              <w:rPr>
                <w:rFonts w:ascii="Calibri" w:eastAsia="Times New Roman" w:hAnsi="Calibri" w:cs="Times New Roman"/>
              </w:rPr>
              <w:t>ndows, heating/cooling</w:t>
            </w:r>
            <w:r w:rsidRPr="00E42A24">
              <w:rPr>
                <w:rFonts w:ascii="Calibri" w:eastAsia="Times New Roman" w:hAnsi="Calibri" w:cs="Times New Roman"/>
              </w:rPr>
              <w:t xml:space="preserve"> not working, etc. </w:t>
            </w:r>
            <w:r>
              <w:t xml:space="preserve"> Temporary measures are available where faults exist – temporary heaters/fans for example.</w:t>
            </w:r>
          </w:p>
          <w:p w14:paraId="626D572C" w14:textId="77777777" w:rsidR="00512F5D" w:rsidRDefault="00512F5D" w:rsidP="00512F5D">
            <w:pPr>
              <w:spacing w:after="0" w:line="240" w:lineRule="auto"/>
              <w:rPr>
                <w:rFonts w:ascii="Calibri" w:eastAsia="Times New Roman" w:hAnsi="Calibri" w:cs="Times New Roman"/>
              </w:rPr>
            </w:pPr>
          </w:p>
          <w:p w14:paraId="546919BD" w14:textId="17B62E8B" w:rsidR="00512F5D" w:rsidRDefault="00512F5D" w:rsidP="00512F5D">
            <w:pPr>
              <w:pStyle w:val="ListParagraph"/>
              <w:numPr>
                <w:ilvl w:val="0"/>
                <w:numId w:val="47"/>
              </w:numPr>
              <w:ind w:left="463"/>
              <w:rPr>
                <w:rFonts w:ascii="Calibri" w:eastAsia="Times New Roman" w:hAnsi="Calibri" w:cs="Times New Roman"/>
              </w:rPr>
            </w:pPr>
            <w:r>
              <w:rPr>
                <w:rFonts w:ascii="Calibri" w:eastAsia="Times New Roman" w:hAnsi="Calibri" w:cs="Times New Roman"/>
              </w:rPr>
              <w:t>B</w:t>
            </w:r>
            <w:r>
              <w:t>uilding Manager and WBS Facilities arrange maintenance to limit disruption around the school. Where noise issues may occur, measures are taken to notify staff/students affected, and where possible, events and teaching moved to alternative rooms.</w:t>
            </w:r>
          </w:p>
        </w:tc>
        <w:tc>
          <w:tcPr>
            <w:tcW w:w="992" w:type="dxa"/>
            <w:shd w:val="clear" w:color="auto" w:fill="auto"/>
            <w:vAlign w:val="center"/>
          </w:tcPr>
          <w:p w14:paraId="5F0D5B46" w14:textId="43245221" w:rsidR="00512F5D" w:rsidRPr="00E419E0" w:rsidRDefault="00512F5D" w:rsidP="00512F5D">
            <w:pPr>
              <w:spacing w:after="0" w:line="240" w:lineRule="auto"/>
              <w:jc w:val="center"/>
              <w:rPr>
                <w:rFonts w:eastAsia="Times New Roman" w:cs="Arial"/>
                <w:b/>
                <w:color w:val="0070C0"/>
                <w:sz w:val="28"/>
                <w:szCs w:val="28"/>
              </w:rPr>
            </w:pPr>
            <w:r w:rsidRPr="00E419E0">
              <w:rPr>
                <w:rFonts w:eastAsia="Times New Roman" w:cs="Arial"/>
                <w:b/>
                <w:color w:val="0070C0"/>
                <w:sz w:val="28"/>
                <w:szCs w:val="28"/>
              </w:rPr>
              <w:t>Low</w:t>
            </w:r>
          </w:p>
        </w:tc>
        <w:tc>
          <w:tcPr>
            <w:tcW w:w="3549" w:type="dxa"/>
            <w:shd w:val="clear" w:color="auto" w:fill="auto"/>
          </w:tcPr>
          <w:p w14:paraId="1E7370B0" w14:textId="77777777" w:rsidR="00512F5D" w:rsidRPr="00F569AE" w:rsidRDefault="00512F5D" w:rsidP="00512F5D">
            <w:pPr>
              <w:spacing w:after="0" w:line="240" w:lineRule="auto"/>
              <w:rPr>
                <w:rFonts w:ascii="Calibri" w:eastAsia="Times New Roman" w:hAnsi="Calibri" w:cs="Times New Roman"/>
              </w:rPr>
            </w:pPr>
          </w:p>
        </w:tc>
        <w:tc>
          <w:tcPr>
            <w:tcW w:w="1842" w:type="dxa"/>
            <w:shd w:val="clear" w:color="auto" w:fill="auto"/>
          </w:tcPr>
          <w:p w14:paraId="4DB6C4C3" w14:textId="77777777" w:rsidR="00512F5D" w:rsidRDefault="00512F5D" w:rsidP="00512F5D">
            <w:pPr>
              <w:spacing w:after="0" w:line="240" w:lineRule="auto"/>
              <w:rPr>
                <w:rFonts w:ascii="Calibri" w:eastAsia="Times New Roman" w:hAnsi="Calibri" w:cs="Times New Roman"/>
              </w:rPr>
            </w:pPr>
          </w:p>
        </w:tc>
        <w:tc>
          <w:tcPr>
            <w:tcW w:w="1134" w:type="dxa"/>
            <w:shd w:val="clear" w:color="auto" w:fill="auto"/>
            <w:vAlign w:val="center"/>
          </w:tcPr>
          <w:p w14:paraId="77A748D9" w14:textId="77777777" w:rsidR="00512F5D" w:rsidRDefault="00512F5D" w:rsidP="00512F5D">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22449FC0" w14:textId="77777777" w:rsidR="00993034" w:rsidRDefault="00993034">
      <w:pPr>
        <w:rPr>
          <w:b/>
          <w:color w:val="000099"/>
        </w:rPr>
      </w:pPr>
      <w:r>
        <w:rPr>
          <w:b/>
          <w:color w:val="000099"/>
        </w:rPr>
        <w:br w:type="page"/>
      </w:r>
    </w:p>
    <w:p w14:paraId="686054F8" w14:textId="1BE82222" w:rsidR="00993034" w:rsidRDefault="00993034" w:rsidP="00C04697">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66D96524">
                <wp:simplePos x="0" y="0"/>
                <wp:positionH relativeFrom="column">
                  <wp:posOffset>-342900</wp:posOffset>
                </wp:positionH>
                <wp:positionV relativeFrom="paragraph">
                  <wp:posOffset>-104140</wp:posOffset>
                </wp:positionV>
                <wp:extent cx="9972675" cy="30099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9972675" cy="3009900"/>
                        </a:xfrm>
                        <a:prstGeom prst="rect">
                          <a:avLst/>
                        </a:prstGeom>
                        <a:solidFill>
                          <a:schemeClr val="accent4">
                            <a:lumMod val="20000"/>
                            <a:lumOff val="80000"/>
                          </a:schemeClr>
                        </a:solidFill>
                        <a:ln w="6350">
                          <a:solidFill>
                            <a:prstClr val="black"/>
                          </a:solidFill>
                        </a:ln>
                      </wps:spPr>
                      <wps:txbx>
                        <w:txbxContent>
                          <w:p w14:paraId="04A9CFBD" w14:textId="77777777" w:rsidR="00D465BE" w:rsidRDefault="00D465BE" w:rsidP="00D465BE">
                            <w:pPr>
                              <w:rPr>
                                <w:b/>
                                <w:sz w:val="24"/>
                                <w:u w:val="single"/>
                              </w:rPr>
                            </w:pPr>
                            <w:r>
                              <w:rPr>
                                <w:b/>
                                <w:sz w:val="24"/>
                                <w:u w:val="single"/>
                              </w:rPr>
                              <w:t xml:space="preserve">Emergency, </w:t>
                            </w:r>
                            <w:r w:rsidRPr="00CC490F">
                              <w:rPr>
                                <w:b/>
                                <w:sz w:val="24"/>
                                <w:u w:val="single"/>
                              </w:rPr>
                              <w:t xml:space="preserve">Fire and First Aid Provisions </w:t>
                            </w:r>
                          </w:p>
                          <w:p w14:paraId="01933432" w14:textId="77777777" w:rsidR="00D465BE" w:rsidRPr="00F0715B" w:rsidRDefault="00D465BE" w:rsidP="00D465BE">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9"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0"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1" w:history="1">
                              <w:r w:rsidRPr="00F0715B">
                                <w:rPr>
                                  <w:rStyle w:val="Hyperlink"/>
                                  <w:rFonts w:eastAsia="Arial" w:cstheme="minorHAnsi"/>
                                  <w:sz w:val="24"/>
                                  <w:szCs w:val="24"/>
                                </w:rPr>
                                <w:t>HealthSafetyHelpDesk@warwick.ac.uk</w:t>
                              </w:r>
                            </w:hyperlink>
                          </w:p>
                          <w:p w14:paraId="07460DED" w14:textId="35CBB3CC" w:rsidR="00D465BE" w:rsidRPr="00F0715B" w:rsidRDefault="00A82A1E" w:rsidP="00D465BE">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w:t>
                            </w:r>
                            <w:r w:rsidR="00D465BE" w:rsidRPr="00F0715B">
                              <w:rPr>
                                <w:rFonts w:eastAsia="Arial" w:cstheme="minorHAnsi"/>
                                <w:color w:val="000000" w:themeColor="text1"/>
                                <w:sz w:val="24"/>
                                <w:szCs w:val="24"/>
                              </w:rPr>
                              <w:t>y will be able to provide emergency First Aid support</w:t>
                            </w:r>
                            <w:r w:rsidR="00D465BE">
                              <w:rPr>
                                <w:rFonts w:eastAsia="Arial" w:cstheme="minorHAnsi"/>
                                <w:color w:val="000000" w:themeColor="text1"/>
                                <w:sz w:val="24"/>
                                <w:szCs w:val="24"/>
                              </w:rPr>
                              <w:t>,</w:t>
                            </w:r>
                            <w:r w:rsidR="00D465BE"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2" w:history="1">
                              <w:r w:rsidR="00D465BE" w:rsidRPr="00F0715B">
                                <w:rPr>
                                  <w:rStyle w:val="Hyperlink"/>
                                  <w:rFonts w:eastAsia="Arial" w:cstheme="minorHAnsi"/>
                                  <w:sz w:val="24"/>
                                  <w:szCs w:val="24"/>
                                  <w:u w:val="none"/>
                                </w:rPr>
                                <w:t>University’s First Aid Policy</w:t>
                              </w:r>
                            </w:hyperlink>
                            <w:r w:rsidR="00D465BE" w:rsidRPr="00F0715B">
                              <w:rPr>
                                <w:rFonts w:eastAsia="Arial" w:cstheme="minorHAnsi"/>
                                <w:color w:val="000000" w:themeColor="text1"/>
                                <w:sz w:val="24"/>
                                <w:szCs w:val="24"/>
                              </w:rPr>
                              <w:t>.</w:t>
                            </w:r>
                          </w:p>
                          <w:p w14:paraId="2590F393" w14:textId="77777777" w:rsidR="00D465BE" w:rsidRPr="00F0715B" w:rsidRDefault="00D465BE" w:rsidP="00D465B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3"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DD0F67" w14:textId="095D6D8B" w:rsidR="00D465BE" w:rsidRPr="00F0715B" w:rsidRDefault="00D465BE" w:rsidP="00D465B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A82A1E">
                              <w:rPr>
                                <w:rFonts w:ascii="Calibri" w:eastAsia="Calibri" w:hAnsi="Calibri" w:cs="Times New Roman"/>
                                <w:color w:val="000000" w:themeColor="text1"/>
                                <w:sz w:val="24"/>
                                <w:szCs w:val="24"/>
                              </w:rPr>
                              <w:t>Community Safet</w:t>
                            </w:r>
                            <w:r w:rsidRPr="00F0715B">
                              <w:rPr>
                                <w:rFonts w:ascii="Calibri" w:eastAsia="Calibri" w:hAnsi="Calibri" w:cs="Times New Roman"/>
                                <w:color w:val="000000" w:themeColor="text1"/>
                                <w:sz w:val="24"/>
                                <w:szCs w:val="24"/>
                              </w:rPr>
                              <w:t xml:space="preserve">y. </w:t>
                            </w:r>
                          </w:p>
                          <w:p w14:paraId="6FA4BF10" w14:textId="6955F169" w:rsidR="00D465BE" w:rsidRPr="00F0715B" w:rsidRDefault="00D465BE" w:rsidP="00D465B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A82A1E">
                              <w:rPr>
                                <w:rFonts w:ascii="Calibri" w:eastAsia="Calibri" w:hAnsi="Calibri" w:cs="Times New Roman"/>
                                <w:color w:val="000000" w:themeColor="text1"/>
                                <w:sz w:val="24"/>
                                <w:szCs w:val="24"/>
                              </w:rPr>
                              <w:t xml:space="preserve">Community Safety </w:t>
                            </w:r>
                            <w:r w:rsidRPr="00F0715B">
                              <w:rPr>
                                <w:rFonts w:ascii="Calibri" w:eastAsia="Calibri" w:hAnsi="Calibri" w:cs="Times New Roman"/>
                                <w:color w:val="000000" w:themeColor="text1"/>
                                <w:sz w:val="24"/>
                                <w:szCs w:val="24"/>
                              </w:rPr>
                              <w:t>team should be contacted: 024 7652 2222. This will be published for all staff and students on the intranet and information disseminated to Sections and Groups.</w:t>
                            </w:r>
                          </w:p>
                          <w:p w14:paraId="1E42CCD7" w14:textId="77777777" w:rsidR="00D465BE" w:rsidRPr="00F0715B" w:rsidRDefault="00D465BE" w:rsidP="00D465BE">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4"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5"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8.2pt;width:785.25pt;height:23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" fillcolor="#fff2cc [663]" strokeweight=".5pt">
                <v:textbox>
                  <w:txbxContent>
                    <w:p w14:paraId="04A9CFBD" w14:textId="77777777" w:rsidR="00D465BE" w:rsidRDefault="00D465BE" w:rsidP="00D465BE">
                      <w:pPr>
                        <w:rPr>
                          <w:b/>
                          <w:sz w:val="24"/>
                          <w:u w:val="single"/>
                        </w:rPr>
                      </w:pPr>
                      <w:r>
                        <w:rPr>
                          <w:b/>
                          <w:sz w:val="24"/>
                          <w:u w:val="single"/>
                        </w:rPr>
                        <w:t xml:space="preserve">Emergency, </w:t>
                      </w:r>
                      <w:r w:rsidRPr="00CC490F">
                        <w:rPr>
                          <w:b/>
                          <w:sz w:val="24"/>
                          <w:u w:val="single"/>
                        </w:rPr>
                        <w:t xml:space="preserve">Fire and First Aid Provisions </w:t>
                      </w:r>
                    </w:p>
                    <w:p w14:paraId="01933432" w14:textId="77777777" w:rsidR="00D465BE" w:rsidRPr="00F0715B" w:rsidRDefault="00D465BE" w:rsidP="00D465BE">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6"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7"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8" w:history="1">
                        <w:r w:rsidRPr="00F0715B">
                          <w:rPr>
                            <w:rStyle w:val="Hyperlink"/>
                            <w:rFonts w:eastAsia="Arial" w:cstheme="minorHAnsi"/>
                            <w:sz w:val="24"/>
                            <w:szCs w:val="24"/>
                          </w:rPr>
                          <w:t>HealthSafetyHelpDesk@warwick.ac.uk</w:t>
                        </w:r>
                      </w:hyperlink>
                    </w:p>
                    <w:p w14:paraId="07460DED" w14:textId="35CBB3CC" w:rsidR="00D465BE" w:rsidRPr="00F0715B" w:rsidRDefault="00A82A1E" w:rsidP="00D465BE">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Pr>
                          <w:rFonts w:eastAsia="Arial" w:cstheme="minorHAnsi"/>
                          <w:color w:val="000000" w:themeColor="text1"/>
                          <w:sz w:val="24"/>
                          <w:szCs w:val="24"/>
                        </w:rPr>
                        <w:t>Community Safet</w:t>
                      </w:r>
                      <w:r w:rsidR="00D465BE" w:rsidRPr="00F0715B">
                        <w:rPr>
                          <w:rFonts w:eastAsia="Arial" w:cstheme="minorHAnsi"/>
                          <w:color w:val="000000" w:themeColor="text1"/>
                          <w:sz w:val="24"/>
                          <w:szCs w:val="24"/>
                        </w:rPr>
                        <w:t>y will be able to provide emergency First Aid support</w:t>
                      </w:r>
                      <w:r w:rsidR="00D465BE">
                        <w:rPr>
                          <w:rFonts w:eastAsia="Arial" w:cstheme="minorHAnsi"/>
                          <w:color w:val="000000" w:themeColor="text1"/>
                          <w:sz w:val="24"/>
                          <w:szCs w:val="24"/>
                        </w:rPr>
                        <w:t>,</w:t>
                      </w:r>
                      <w:r w:rsidR="00D465BE"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9" w:history="1">
                        <w:r w:rsidR="00D465BE" w:rsidRPr="00F0715B">
                          <w:rPr>
                            <w:rStyle w:val="Hyperlink"/>
                            <w:rFonts w:eastAsia="Arial" w:cstheme="minorHAnsi"/>
                            <w:sz w:val="24"/>
                            <w:szCs w:val="24"/>
                            <w:u w:val="none"/>
                          </w:rPr>
                          <w:t>University’s First Aid Policy</w:t>
                        </w:r>
                      </w:hyperlink>
                      <w:r w:rsidR="00D465BE" w:rsidRPr="00F0715B">
                        <w:rPr>
                          <w:rFonts w:eastAsia="Arial" w:cstheme="minorHAnsi"/>
                          <w:color w:val="000000" w:themeColor="text1"/>
                          <w:sz w:val="24"/>
                          <w:szCs w:val="24"/>
                        </w:rPr>
                        <w:t>.</w:t>
                      </w:r>
                    </w:p>
                    <w:p w14:paraId="2590F393" w14:textId="77777777" w:rsidR="00D465BE" w:rsidRPr="00F0715B" w:rsidRDefault="00D465BE" w:rsidP="00D465B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30"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DD0F67" w14:textId="095D6D8B" w:rsidR="00D465BE" w:rsidRPr="00F0715B" w:rsidRDefault="00D465BE" w:rsidP="00D465B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Reception and Facilities staff are adept at dealing with requests for first aid by raising a call to trained first aiders/</w:t>
                      </w:r>
                      <w:r w:rsidR="00A82A1E">
                        <w:rPr>
                          <w:rFonts w:ascii="Calibri" w:eastAsia="Calibri" w:hAnsi="Calibri" w:cs="Times New Roman"/>
                          <w:color w:val="000000" w:themeColor="text1"/>
                          <w:sz w:val="24"/>
                          <w:szCs w:val="24"/>
                        </w:rPr>
                        <w:t>Community Safet</w:t>
                      </w:r>
                      <w:r w:rsidRPr="00F0715B">
                        <w:rPr>
                          <w:rFonts w:ascii="Calibri" w:eastAsia="Calibri" w:hAnsi="Calibri" w:cs="Times New Roman"/>
                          <w:color w:val="000000" w:themeColor="text1"/>
                          <w:sz w:val="24"/>
                          <w:szCs w:val="24"/>
                        </w:rPr>
                        <w:t xml:space="preserve">y. </w:t>
                      </w:r>
                    </w:p>
                    <w:p w14:paraId="6FA4BF10" w14:textId="6955F169" w:rsidR="00D465BE" w:rsidRPr="00F0715B" w:rsidRDefault="00D465BE" w:rsidP="00D465BE">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 xml:space="preserve">situations the University </w:t>
                      </w:r>
                      <w:r w:rsidR="00A82A1E">
                        <w:rPr>
                          <w:rFonts w:ascii="Calibri" w:eastAsia="Calibri" w:hAnsi="Calibri" w:cs="Times New Roman"/>
                          <w:color w:val="000000" w:themeColor="text1"/>
                          <w:sz w:val="24"/>
                          <w:szCs w:val="24"/>
                        </w:rPr>
                        <w:t xml:space="preserve">Community Safety </w:t>
                      </w:r>
                      <w:r w:rsidRPr="00F0715B">
                        <w:rPr>
                          <w:rFonts w:ascii="Calibri" w:eastAsia="Calibri" w:hAnsi="Calibri" w:cs="Times New Roman"/>
                          <w:color w:val="000000" w:themeColor="text1"/>
                          <w:sz w:val="24"/>
                          <w:szCs w:val="24"/>
                        </w:rPr>
                        <w:t>team should be contacted: 024 7652 2222. This will be published for all staff and students on the intranet and information disseminated to Sections and Groups.</w:t>
                      </w:r>
                    </w:p>
                    <w:p w14:paraId="1E42CCD7" w14:textId="77777777" w:rsidR="00D465BE" w:rsidRPr="00F0715B" w:rsidRDefault="00D465BE" w:rsidP="00D465BE">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31"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2"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297FDD02" w:rsidR="00993034" w:rsidRDefault="00993034" w:rsidP="00C04697">
      <w:pPr>
        <w:rPr>
          <w:b/>
          <w:color w:val="000099"/>
        </w:rPr>
      </w:pPr>
    </w:p>
    <w:p w14:paraId="45B21029" w14:textId="294E53EB" w:rsidR="00993034" w:rsidRDefault="00D465BE"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5964CBD9">
                <wp:simplePos x="0" y="0"/>
                <wp:positionH relativeFrom="margin">
                  <wp:posOffset>-342900</wp:posOffset>
                </wp:positionH>
                <wp:positionV relativeFrom="paragraph">
                  <wp:posOffset>163830</wp:posOffset>
                </wp:positionV>
                <wp:extent cx="9975850" cy="3105150"/>
                <wp:effectExtent l="0" t="0" r="25400" b="19050"/>
                <wp:wrapNone/>
                <wp:docPr id="2" name="Text Box 2"/>
                <wp:cNvGraphicFramePr/>
                <a:graphic xmlns:a="http://schemas.openxmlformats.org/drawingml/2006/main">
                  <a:graphicData uri="http://schemas.microsoft.com/office/word/2010/wordprocessingShape">
                    <wps:wsp>
                      <wps:cNvSpPr txBox="1"/>
                      <wps:spPr>
                        <a:xfrm>
                          <a:off x="0" y="0"/>
                          <a:ext cx="9975850" cy="3105150"/>
                        </a:xfrm>
                        <a:prstGeom prst="rect">
                          <a:avLst/>
                        </a:prstGeom>
                        <a:solidFill>
                          <a:schemeClr val="accent4">
                            <a:lumMod val="20000"/>
                            <a:lumOff val="80000"/>
                          </a:schemeClr>
                        </a:solidFill>
                        <a:ln w="6350">
                          <a:solidFill>
                            <a:prstClr val="black"/>
                          </a:solidFill>
                        </a:ln>
                      </wps:spPr>
                      <wps:txbx>
                        <w:txbxContent>
                          <w:p w14:paraId="111EA184" w14:textId="77777777" w:rsidR="00D465BE" w:rsidRDefault="00D465BE" w:rsidP="00D465BE">
                            <w:pPr>
                              <w:rPr>
                                <w:b/>
                                <w:sz w:val="24"/>
                                <w:u w:val="single"/>
                              </w:rPr>
                            </w:pPr>
                            <w:r>
                              <w:rPr>
                                <w:b/>
                                <w:sz w:val="24"/>
                                <w:u w:val="single"/>
                              </w:rPr>
                              <w:t xml:space="preserve">Guidance to Staff </w:t>
                            </w:r>
                            <w:r w:rsidRPr="00CC490F">
                              <w:rPr>
                                <w:b/>
                                <w:sz w:val="24"/>
                                <w:u w:val="single"/>
                              </w:rPr>
                              <w:t xml:space="preserve"> </w:t>
                            </w:r>
                          </w:p>
                          <w:p w14:paraId="5F270E02" w14:textId="77777777" w:rsidR="00D465BE" w:rsidRPr="00D34ABB" w:rsidRDefault="00D465BE" w:rsidP="00D465BE">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78514062" w14:textId="77777777" w:rsidR="00D465BE" w:rsidRPr="00D34ABB" w:rsidRDefault="00D465BE" w:rsidP="00D465BE">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601FF1C0" w14:textId="77777777" w:rsidR="00D465BE" w:rsidRPr="00D34ABB" w:rsidRDefault="00D465BE" w:rsidP="00D465BE">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3"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4"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448A4038" w14:textId="77777777" w:rsidR="00D465BE" w:rsidRPr="00D34ABB" w:rsidRDefault="00D465BE" w:rsidP="00D465BE">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41A81F31" w14:textId="4D193D82" w:rsidR="0029380D" w:rsidRPr="00D465BE" w:rsidRDefault="00D465BE" w:rsidP="00D465BE">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5" w:history="1">
                              <w:r w:rsidRPr="00D34ABB">
                                <w:rPr>
                                  <w:rStyle w:val="Hyperlink"/>
                                  <w:color w:val="auto"/>
                                  <w:sz w:val="24"/>
                                  <w:u w:val="none"/>
                                </w:rPr>
                                <w:t>HR</w:t>
                              </w:r>
                            </w:hyperlink>
                            <w:r w:rsidRPr="002820AF">
                              <w:rPr>
                                <w:sz w:val="24"/>
                              </w:rPr>
                              <w:t xml:space="preserve">, Organisational Development, and </w:t>
                            </w:r>
                            <w:hyperlink r:id="rId36" w:history="1">
                              <w:r w:rsidRPr="00D34ABB">
                                <w:rPr>
                                  <w:rStyle w:val="Hyperlink"/>
                                  <w:color w:val="auto"/>
                                  <w:sz w:val="24"/>
                                  <w:u w:val="none"/>
                                </w:rPr>
                                <w:t>H&amp;S</w:t>
                              </w:r>
                            </w:hyperlink>
                            <w:r>
                              <w:rPr>
                                <w:sz w:val="24"/>
                              </w:rPr>
                              <w:t xml:space="preserve"> </w:t>
                            </w:r>
                            <w:r w:rsidRPr="002820AF">
                              <w:rPr>
                                <w:sz w:val="24"/>
                              </w:rPr>
                              <w:t>guidance.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12.9pt;width:785.5pt;height:2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" fillcolor="#fff2cc [663]" strokeweight=".5pt">
                <v:textbox>
                  <w:txbxContent>
                    <w:p w14:paraId="111EA184" w14:textId="77777777" w:rsidR="00D465BE" w:rsidRDefault="00D465BE" w:rsidP="00D465BE">
                      <w:pPr>
                        <w:rPr>
                          <w:b/>
                          <w:sz w:val="24"/>
                          <w:u w:val="single"/>
                        </w:rPr>
                      </w:pPr>
                      <w:r>
                        <w:rPr>
                          <w:b/>
                          <w:sz w:val="24"/>
                          <w:u w:val="single"/>
                        </w:rPr>
                        <w:t xml:space="preserve">Guidance to Staff </w:t>
                      </w:r>
                      <w:r w:rsidRPr="00CC490F">
                        <w:rPr>
                          <w:b/>
                          <w:sz w:val="24"/>
                          <w:u w:val="single"/>
                        </w:rPr>
                        <w:t xml:space="preserve"> </w:t>
                      </w:r>
                    </w:p>
                    <w:p w14:paraId="5F270E02" w14:textId="77777777" w:rsidR="00D465BE" w:rsidRPr="00D34ABB" w:rsidRDefault="00D465BE" w:rsidP="00D465BE">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78514062" w14:textId="77777777" w:rsidR="00D465BE" w:rsidRPr="00D34ABB" w:rsidRDefault="00D465BE" w:rsidP="00D465BE">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r w:rsidRPr="00D34ABB">
                        <w:rPr>
                          <w:sz w:val="24"/>
                        </w:rPr>
                        <w:t>insite. Documented guidance in the form of a ‘Safety Operating Procedure’ (SOP) is available to all staff and students, and is publicly available. Key messages are cascaded through Section Heads, HoGs, Programme Teams and line managers.</w:t>
                      </w:r>
                    </w:p>
                    <w:p w14:paraId="601FF1C0" w14:textId="77777777" w:rsidR="00D465BE" w:rsidRPr="00D34ABB" w:rsidRDefault="00D465BE" w:rsidP="00D465BE">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7"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8"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448A4038" w14:textId="77777777" w:rsidR="00D465BE" w:rsidRPr="00D34ABB" w:rsidRDefault="00D465BE" w:rsidP="00D465BE">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41A81F31" w14:textId="4D193D82" w:rsidR="0029380D" w:rsidRPr="00D465BE" w:rsidRDefault="00D465BE" w:rsidP="00D465BE">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9" w:history="1">
                        <w:r w:rsidRPr="00D34ABB">
                          <w:rPr>
                            <w:rStyle w:val="Hyperlink"/>
                            <w:color w:val="auto"/>
                            <w:sz w:val="24"/>
                            <w:u w:val="none"/>
                          </w:rPr>
                          <w:t>HR</w:t>
                        </w:r>
                      </w:hyperlink>
                      <w:r w:rsidRPr="002820AF">
                        <w:rPr>
                          <w:sz w:val="24"/>
                        </w:rPr>
                        <w:t xml:space="preserve">, Organisational Development, and </w:t>
                      </w:r>
                      <w:hyperlink r:id="rId40" w:history="1">
                        <w:r w:rsidRPr="00D34ABB">
                          <w:rPr>
                            <w:rStyle w:val="Hyperlink"/>
                            <w:color w:val="auto"/>
                            <w:sz w:val="24"/>
                            <w:u w:val="none"/>
                          </w:rPr>
                          <w:t>H&amp;S</w:t>
                        </w:r>
                      </w:hyperlink>
                      <w:r>
                        <w:rPr>
                          <w:sz w:val="24"/>
                        </w:rPr>
                        <w:t xml:space="preserve"> </w:t>
                      </w:r>
                      <w:r w:rsidRPr="002820AF">
                        <w:rPr>
                          <w:sz w:val="24"/>
                        </w:rPr>
                        <w:t>guidance.</w:t>
                      </w:r>
                    </w:p>
                  </w:txbxContent>
                </v:textbox>
                <w10:wrap anchorx="margin"/>
              </v:shape>
            </w:pict>
          </mc:Fallback>
        </mc:AlternateContent>
      </w: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2DB84002" w:rsidR="003D0144" w:rsidRPr="00512F5D" w:rsidRDefault="00512F5D" w:rsidP="00267D13">
            <w:pPr>
              <w:spacing w:after="0" w:line="240" w:lineRule="auto"/>
              <w:jc w:val="center"/>
              <w:rPr>
                <w:rFonts w:ascii="Arial" w:eastAsia="Times New Roman" w:hAnsi="Arial" w:cs="Arial"/>
                <w:b/>
                <w:bCs/>
                <w:color w:val="B00000"/>
                <w:sz w:val="20"/>
                <w:szCs w:val="20"/>
              </w:rPr>
            </w:pPr>
            <w:r w:rsidRPr="00512F5D">
              <w:rPr>
                <w:rFonts w:ascii="Arial" w:eastAsia="Times New Roman" w:hAnsi="Arial" w:cs="Arial"/>
                <w:b/>
                <w:bCs/>
                <w:color w:val="0070C0"/>
                <w:sz w:val="20"/>
                <w:szCs w:val="20"/>
              </w:rPr>
              <w:t>Low</w:t>
            </w: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47198DFA" w14:textId="77777777" w:rsidR="00AB1F50" w:rsidRDefault="00AB1F50" w:rsidP="00AB1F50"/>
    <w:tbl>
      <w:tblPr>
        <w:tblStyle w:val="TableGrid"/>
        <w:tblW w:w="0" w:type="auto"/>
        <w:tblLook w:val="04A0" w:firstRow="1" w:lastRow="0" w:firstColumn="1" w:lastColumn="0" w:noHBand="0" w:noVBand="1"/>
      </w:tblPr>
      <w:tblGrid>
        <w:gridCol w:w="6116"/>
        <w:gridCol w:w="7832"/>
      </w:tblGrid>
      <w:tr w:rsidR="00AB1F50" w14:paraId="0CB75062" w14:textId="77777777" w:rsidTr="00645B4F">
        <w:tc>
          <w:tcPr>
            <w:tcW w:w="6116" w:type="dxa"/>
            <w:tcBorders>
              <w:bottom w:val="single" w:sz="4" w:space="0" w:color="auto"/>
            </w:tcBorders>
          </w:tcPr>
          <w:p w14:paraId="3A688730" w14:textId="77777777" w:rsidR="00AB1F50" w:rsidRDefault="00AB1F50" w:rsidP="00645B4F">
            <w:pPr>
              <w:rPr>
                <w:b/>
              </w:rPr>
            </w:pPr>
            <w:r w:rsidRPr="00151909">
              <w:rPr>
                <w:b/>
              </w:rPr>
              <w:t>Additional Comments from Risk Assessor</w:t>
            </w:r>
          </w:p>
          <w:p w14:paraId="57170E55" w14:textId="77777777" w:rsidR="00AB1F50" w:rsidRPr="00151909" w:rsidRDefault="00AB1F50" w:rsidP="00645B4F">
            <w:r>
              <w:t>(e.g. funding or practical implications)</w:t>
            </w:r>
          </w:p>
          <w:p w14:paraId="2A8DC12D" w14:textId="77777777" w:rsidR="00AB1F50" w:rsidRDefault="00AB1F50" w:rsidP="00645B4F"/>
          <w:p w14:paraId="1B389D36" w14:textId="77777777" w:rsidR="00AB1F50" w:rsidRDefault="00AB1F50" w:rsidP="00645B4F"/>
        </w:tc>
        <w:tc>
          <w:tcPr>
            <w:tcW w:w="7832" w:type="dxa"/>
            <w:tcBorders>
              <w:bottom w:val="single" w:sz="4" w:space="0" w:color="auto"/>
            </w:tcBorders>
          </w:tcPr>
          <w:p w14:paraId="65F3ED7E" w14:textId="77777777" w:rsidR="00AB1F50" w:rsidRDefault="00AB1F50" w:rsidP="00645B4F">
            <w:r>
              <w:fldChar w:fldCharType="begin">
                <w:ffData>
                  <w:name w:val="Text16"/>
                  <w:enabled/>
                  <w:calcOnExit w:val="0"/>
                  <w:textInput/>
                </w:ffData>
              </w:fldChar>
            </w:r>
            <w:bookmarkStart w:id="0"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p w14:paraId="59EAE28C" w14:textId="77777777" w:rsidR="00AB1F50" w:rsidRDefault="00AB1F50" w:rsidP="00645B4F"/>
          <w:p w14:paraId="230204A8" w14:textId="77777777" w:rsidR="00AB1F50" w:rsidRDefault="00AB1F50" w:rsidP="00645B4F"/>
          <w:p w14:paraId="1F7954CF" w14:textId="77777777" w:rsidR="00AB1F50" w:rsidRDefault="00AB1F50" w:rsidP="00645B4F"/>
        </w:tc>
      </w:tr>
    </w:tbl>
    <w:p w14:paraId="6F938881" w14:textId="77777777" w:rsidR="00AB1F50" w:rsidRDefault="00AB1F50" w:rsidP="00AB1F50">
      <w:pPr>
        <w:rPr>
          <w:rFonts w:ascii="Arial" w:hAnsi="Arial" w:cs="Arial"/>
        </w:rPr>
      </w:pPr>
    </w:p>
    <w:tbl>
      <w:tblPr>
        <w:tblStyle w:val="TableGrid"/>
        <w:tblW w:w="0" w:type="auto"/>
        <w:tblLook w:val="04A0" w:firstRow="1" w:lastRow="0" w:firstColumn="1" w:lastColumn="0" w:noHBand="0" w:noVBand="1"/>
      </w:tblPr>
      <w:tblGrid>
        <w:gridCol w:w="1668"/>
        <w:gridCol w:w="4536"/>
        <w:gridCol w:w="992"/>
        <w:gridCol w:w="1134"/>
        <w:gridCol w:w="6266"/>
      </w:tblGrid>
      <w:tr w:rsidR="00AB1F50" w14:paraId="194C3160" w14:textId="77777777" w:rsidTr="00645B4F">
        <w:trPr>
          <w:trHeight w:val="606"/>
        </w:trPr>
        <w:tc>
          <w:tcPr>
            <w:tcW w:w="1668" w:type="dxa"/>
            <w:tcBorders>
              <w:top w:val="single" w:sz="4" w:space="0" w:color="auto"/>
              <w:left w:val="single" w:sz="4" w:space="0" w:color="auto"/>
              <w:bottom w:val="single" w:sz="4" w:space="0" w:color="auto"/>
              <w:right w:val="single" w:sz="4" w:space="0" w:color="auto"/>
            </w:tcBorders>
            <w:vAlign w:val="center"/>
            <w:hideMark/>
          </w:tcPr>
          <w:p w14:paraId="09E8B2F4" w14:textId="77777777" w:rsidR="00AB1F50" w:rsidRDefault="00AB1F50" w:rsidP="00645B4F">
            <w:pPr>
              <w:jc w:val="right"/>
            </w:pPr>
            <w:r>
              <w:t>Approved By</w:t>
            </w:r>
          </w:p>
        </w:tc>
        <w:tc>
          <w:tcPr>
            <w:tcW w:w="4536" w:type="dxa"/>
            <w:tcBorders>
              <w:top w:val="single" w:sz="4" w:space="0" w:color="auto"/>
              <w:left w:val="single" w:sz="4" w:space="0" w:color="auto"/>
              <w:bottom w:val="single" w:sz="4" w:space="0" w:color="auto"/>
              <w:right w:val="single" w:sz="4" w:space="0" w:color="auto"/>
            </w:tcBorders>
            <w:vAlign w:val="center"/>
            <w:hideMark/>
          </w:tcPr>
          <w:p w14:paraId="3F25F84F" w14:textId="77777777" w:rsidR="00AB1F50" w:rsidRDefault="00AB1F50" w:rsidP="00645B4F">
            <w:r>
              <w:t>C. Compton</w:t>
            </w:r>
          </w:p>
        </w:tc>
        <w:tc>
          <w:tcPr>
            <w:tcW w:w="992" w:type="dxa"/>
            <w:tcBorders>
              <w:top w:val="nil"/>
              <w:left w:val="single" w:sz="4" w:space="0" w:color="auto"/>
              <w:bottom w:val="nil"/>
              <w:right w:val="single" w:sz="4" w:space="0" w:color="auto"/>
            </w:tcBorders>
            <w:vAlign w:val="center"/>
          </w:tcPr>
          <w:p w14:paraId="2EB3B4FC" w14:textId="77777777" w:rsidR="00AB1F50" w:rsidRDefault="00AB1F50" w:rsidP="00645B4F"/>
        </w:tc>
        <w:tc>
          <w:tcPr>
            <w:tcW w:w="1134" w:type="dxa"/>
            <w:tcBorders>
              <w:top w:val="single" w:sz="4" w:space="0" w:color="auto"/>
              <w:left w:val="single" w:sz="4" w:space="0" w:color="auto"/>
              <w:bottom w:val="single" w:sz="4" w:space="0" w:color="auto"/>
              <w:right w:val="single" w:sz="4" w:space="0" w:color="auto"/>
            </w:tcBorders>
            <w:vAlign w:val="center"/>
            <w:hideMark/>
          </w:tcPr>
          <w:p w14:paraId="3F32E98F" w14:textId="77777777" w:rsidR="00AB1F50" w:rsidRDefault="00AB1F50" w:rsidP="00645B4F">
            <w:pPr>
              <w:jc w:val="right"/>
            </w:pPr>
            <w:r>
              <w:t>Position</w:t>
            </w:r>
          </w:p>
        </w:tc>
        <w:tc>
          <w:tcPr>
            <w:tcW w:w="6266" w:type="dxa"/>
            <w:tcBorders>
              <w:top w:val="single" w:sz="4" w:space="0" w:color="auto"/>
              <w:left w:val="single" w:sz="4" w:space="0" w:color="auto"/>
              <w:bottom w:val="single" w:sz="4" w:space="0" w:color="auto"/>
              <w:right w:val="single" w:sz="4" w:space="0" w:color="auto"/>
            </w:tcBorders>
            <w:vAlign w:val="center"/>
            <w:hideMark/>
          </w:tcPr>
          <w:p w14:paraId="1F36EDC4" w14:textId="77777777" w:rsidR="00AB1F50" w:rsidRDefault="00AB1F50" w:rsidP="00645B4F">
            <w:r>
              <w:t>Building &amp; Facilities Manager</w:t>
            </w:r>
          </w:p>
        </w:tc>
      </w:tr>
      <w:tr w:rsidR="00AB1F50" w14:paraId="6B5297D9" w14:textId="77777777" w:rsidTr="00645B4F">
        <w:trPr>
          <w:trHeight w:val="558"/>
        </w:trPr>
        <w:tc>
          <w:tcPr>
            <w:tcW w:w="1668" w:type="dxa"/>
            <w:tcBorders>
              <w:top w:val="single" w:sz="4" w:space="0" w:color="auto"/>
              <w:left w:val="single" w:sz="4" w:space="0" w:color="auto"/>
              <w:bottom w:val="single" w:sz="4" w:space="0" w:color="auto"/>
              <w:right w:val="single" w:sz="4" w:space="0" w:color="auto"/>
            </w:tcBorders>
            <w:vAlign w:val="center"/>
            <w:hideMark/>
          </w:tcPr>
          <w:p w14:paraId="1B0EFA0E" w14:textId="77777777" w:rsidR="00AB1F50" w:rsidRDefault="00AB1F50" w:rsidP="00645B4F">
            <w:pPr>
              <w:jc w:val="right"/>
            </w:pPr>
            <w:r>
              <w:t>Date</w:t>
            </w:r>
          </w:p>
        </w:tc>
        <w:tc>
          <w:tcPr>
            <w:tcW w:w="4536" w:type="dxa"/>
            <w:tcBorders>
              <w:top w:val="single" w:sz="4" w:space="0" w:color="auto"/>
              <w:left w:val="single" w:sz="4" w:space="0" w:color="auto"/>
              <w:bottom w:val="single" w:sz="4" w:space="0" w:color="auto"/>
              <w:right w:val="single" w:sz="4" w:space="0" w:color="auto"/>
            </w:tcBorders>
            <w:vAlign w:val="center"/>
            <w:hideMark/>
          </w:tcPr>
          <w:p w14:paraId="289BBE2F" w14:textId="77777777" w:rsidR="00AB1F50" w:rsidRDefault="00AB1F50" w:rsidP="00645B4F">
            <w:r>
              <w:t>15/11/2024</w:t>
            </w:r>
          </w:p>
        </w:tc>
        <w:tc>
          <w:tcPr>
            <w:tcW w:w="992" w:type="dxa"/>
            <w:tcBorders>
              <w:top w:val="nil"/>
              <w:left w:val="single" w:sz="4" w:space="0" w:color="auto"/>
              <w:bottom w:val="nil"/>
              <w:right w:val="nil"/>
            </w:tcBorders>
          </w:tcPr>
          <w:p w14:paraId="79DBD568" w14:textId="77777777" w:rsidR="00AB1F50" w:rsidRDefault="00AB1F50" w:rsidP="00645B4F"/>
        </w:tc>
        <w:tc>
          <w:tcPr>
            <w:tcW w:w="1134" w:type="dxa"/>
            <w:tcBorders>
              <w:top w:val="single" w:sz="4" w:space="0" w:color="auto"/>
              <w:left w:val="nil"/>
              <w:bottom w:val="nil"/>
              <w:right w:val="nil"/>
            </w:tcBorders>
          </w:tcPr>
          <w:p w14:paraId="0196E9CD" w14:textId="77777777" w:rsidR="00AB1F50" w:rsidRDefault="00AB1F50" w:rsidP="00645B4F"/>
        </w:tc>
        <w:tc>
          <w:tcPr>
            <w:tcW w:w="6266" w:type="dxa"/>
            <w:tcBorders>
              <w:top w:val="single" w:sz="4" w:space="0" w:color="auto"/>
              <w:left w:val="nil"/>
              <w:bottom w:val="nil"/>
              <w:right w:val="nil"/>
            </w:tcBorders>
          </w:tcPr>
          <w:p w14:paraId="15940A0F" w14:textId="77777777" w:rsidR="00AB1F50" w:rsidRDefault="00AB1F50" w:rsidP="00645B4F"/>
        </w:tc>
      </w:tr>
    </w:tbl>
    <w:p w14:paraId="5A98403A" w14:textId="77777777" w:rsidR="00AB1F50" w:rsidRDefault="00AB1F50" w:rsidP="00AB1F50">
      <w:r>
        <w:t>Please print a copy, sign it and keep for your records</w:t>
      </w:r>
    </w:p>
    <w:p w14:paraId="1DE4D1F4" w14:textId="77777777" w:rsidR="00AB1F50" w:rsidRDefault="00AB1F50" w:rsidP="00AB1F50">
      <w:pPr>
        <w:rPr>
          <w:b/>
        </w:rPr>
      </w:pPr>
    </w:p>
    <w:p w14:paraId="6E575228" w14:textId="77777777" w:rsidR="00AB1F50" w:rsidRDefault="00AB1F50" w:rsidP="00AB1F50">
      <w:pPr>
        <w:rPr>
          <w:b/>
        </w:rPr>
      </w:pPr>
      <w:r>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AB1F50" w14:paraId="480007B9"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26F7C48A" w14:textId="77777777" w:rsidR="00AB1F50" w:rsidRDefault="00AB1F50" w:rsidP="00645B4F">
            <w:pPr>
              <w:rPr>
                <w:b/>
              </w:rPr>
            </w:pPr>
            <w:r>
              <w:rPr>
                <w:b/>
              </w:rPr>
              <w:t>Version</w:t>
            </w:r>
          </w:p>
        </w:tc>
        <w:tc>
          <w:tcPr>
            <w:tcW w:w="1560" w:type="dxa"/>
            <w:tcBorders>
              <w:top w:val="single" w:sz="4" w:space="0" w:color="auto"/>
              <w:left w:val="single" w:sz="4" w:space="0" w:color="auto"/>
              <w:bottom w:val="single" w:sz="4" w:space="0" w:color="auto"/>
              <w:right w:val="single" w:sz="4" w:space="0" w:color="auto"/>
            </w:tcBorders>
            <w:hideMark/>
          </w:tcPr>
          <w:p w14:paraId="0A3BAD4A" w14:textId="77777777" w:rsidR="00AB1F50" w:rsidRDefault="00AB1F50" w:rsidP="00645B4F">
            <w:pPr>
              <w:rPr>
                <w:b/>
              </w:rPr>
            </w:pPr>
            <w:r>
              <w:rPr>
                <w:b/>
              </w:rPr>
              <w:t>Date</w:t>
            </w:r>
          </w:p>
        </w:tc>
        <w:tc>
          <w:tcPr>
            <w:tcW w:w="2126" w:type="dxa"/>
            <w:tcBorders>
              <w:top w:val="single" w:sz="4" w:space="0" w:color="auto"/>
              <w:left w:val="single" w:sz="4" w:space="0" w:color="auto"/>
              <w:bottom w:val="single" w:sz="4" w:space="0" w:color="auto"/>
              <w:right w:val="single" w:sz="4" w:space="0" w:color="auto"/>
            </w:tcBorders>
            <w:hideMark/>
          </w:tcPr>
          <w:p w14:paraId="2E73AA7A" w14:textId="77777777" w:rsidR="00AB1F50" w:rsidRDefault="00AB1F50" w:rsidP="00645B4F">
            <w:pPr>
              <w:rPr>
                <w:b/>
              </w:rPr>
            </w:pPr>
            <w:r>
              <w:rPr>
                <w:b/>
              </w:rPr>
              <w:t>Reviewer</w:t>
            </w:r>
          </w:p>
        </w:tc>
        <w:tc>
          <w:tcPr>
            <w:tcW w:w="9853" w:type="dxa"/>
            <w:tcBorders>
              <w:top w:val="single" w:sz="4" w:space="0" w:color="auto"/>
              <w:left w:val="single" w:sz="4" w:space="0" w:color="auto"/>
              <w:bottom w:val="single" w:sz="4" w:space="0" w:color="auto"/>
              <w:right w:val="single" w:sz="4" w:space="0" w:color="auto"/>
            </w:tcBorders>
            <w:hideMark/>
          </w:tcPr>
          <w:p w14:paraId="265FE5CF" w14:textId="77777777" w:rsidR="00AB1F50" w:rsidRDefault="00AB1F50" w:rsidP="00645B4F">
            <w:pPr>
              <w:rPr>
                <w:b/>
              </w:rPr>
            </w:pPr>
            <w:r>
              <w:rPr>
                <w:b/>
              </w:rPr>
              <w:t>Comments</w:t>
            </w:r>
          </w:p>
        </w:tc>
      </w:tr>
      <w:tr w:rsidR="00AB1F50" w14:paraId="1DA723A6"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44350FA9" w14:textId="77777777" w:rsidR="00AB1F50" w:rsidRDefault="00AB1F50" w:rsidP="00645B4F">
            <w:r>
              <w:t>V1</w:t>
            </w:r>
          </w:p>
        </w:tc>
        <w:tc>
          <w:tcPr>
            <w:tcW w:w="1560" w:type="dxa"/>
            <w:tcBorders>
              <w:top w:val="single" w:sz="4" w:space="0" w:color="auto"/>
              <w:left w:val="single" w:sz="4" w:space="0" w:color="auto"/>
              <w:bottom w:val="single" w:sz="4" w:space="0" w:color="auto"/>
              <w:right w:val="single" w:sz="4" w:space="0" w:color="auto"/>
            </w:tcBorders>
          </w:tcPr>
          <w:p w14:paraId="42A69CDD" w14:textId="77777777" w:rsidR="00AB1F50" w:rsidRDefault="00AB1F50" w:rsidP="00645B4F">
            <w:r>
              <w:t>01/2023</w:t>
            </w:r>
          </w:p>
        </w:tc>
        <w:tc>
          <w:tcPr>
            <w:tcW w:w="2126" w:type="dxa"/>
            <w:tcBorders>
              <w:top w:val="single" w:sz="4" w:space="0" w:color="auto"/>
              <w:left w:val="single" w:sz="4" w:space="0" w:color="auto"/>
              <w:bottom w:val="single" w:sz="4" w:space="0" w:color="auto"/>
              <w:right w:val="single" w:sz="4" w:space="0" w:color="auto"/>
            </w:tcBorders>
          </w:tcPr>
          <w:p w14:paraId="0CDC954B" w14:textId="77777777" w:rsidR="00AB1F50" w:rsidRDefault="00AB1F50" w:rsidP="00645B4F">
            <w:r>
              <w:t>Emily Foster</w:t>
            </w:r>
          </w:p>
        </w:tc>
        <w:tc>
          <w:tcPr>
            <w:tcW w:w="9853" w:type="dxa"/>
            <w:tcBorders>
              <w:top w:val="single" w:sz="4" w:space="0" w:color="auto"/>
              <w:left w:val="single" w:sz="4" w:space="0" w:color="auto"/>
              <w:bottom w:val="single" w:sz="4" w:space="0" w:color="auto"/>
              <w:right w:val="single" w:sz="4" w:space="0" w:color="auto"/>
            </w:tcBorders>
          </w:tcPr>
          <w:p w14:paraId="05580AE8" w14:textId="77777777" w:rsidR="00AB1F50" w:rsidRDefault="00AB1F50" w:rsidP="00645B4F"/>
        </w:tc>
      </w:tr>
      <w:tr w:rsidR="00AB1F50" w14:paraId="208FC555"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300F6814" w14:textId="77777777" w:rsidR="00AB1F50" w:rsidRDefault="00AB1F50" w:rsidP="00645B4F">
            <w:r>
              <w:t>V2</w:t>
            </w:r>
          </w:p>
        </w:tc>
        <w:tc>
          <w:tcPr>
            <w:tcW w:w="1560" w:type="dxa"/>
            <w:tcBorders>
              <w:top w:val="single" w:sz="4" w:space="0" w:color="auto"/>
              <w:left w:val="single" w:sz="4" w:space="0" w:color="auto"/>
              <w:bottom w:val="single" w:sz="4" w:space="0" w:color="auto"/>
              <w:right w:val="single" w:sz="4" w:space="0" w:color="auto"/>
            </w:tcBorders>
            <w:hideMark/>
          </w:tcPr>
          <w:p w14:paraId="5A1899C3" w14:textId="77777777" w:rsidR="00AB1F50" w:rsidRDefault="00AB1F50" w:rsidP="00645B4F">
            <w:r>
              <w:t>15/11/2024</w:t>
            </w:r>
          </w:p>
        </w:tc>
        <w:tc>
          <w:tcPr>
            <w:tcW w:w="2126" w:type="dxa"/>
            <w:tcBorders>
              <w:top w:val="single" w:sz="4" w:space="0" w:color="auto"/>
              <w:left w:val="single" w:sz="4" w:space="0" w:color="auto"/>
              <w:bottom w:val="single" w:sz="4" w:space="0" w:color="auto"/>
              <w:right w:val="single" w:sz="4" w:space="0" w:color="auto"/>
            </w:tcBorders>
            <w:hideMark/>
          </w:tcPr>
          <w:p w14:paraId="7CCFA727" w14:textId="77777777" w:rsidR="00AB1F50" w:rsidRDefault="00AB1F50" w:rsidP="00645B4F">
            <w:r>
              <w:t>C. Compton</w:t>
            </w:r>
          </w:p>
        </w:tc>
        <w:tc>
          <w:tcPr>
            <w:tcW w:w="9853" w:type="dxa"/>
            <w:tcBorders>
              <w:top w:val="single" w:sz="4" w:space="0" w:color="auto"/>
              <w:left w:val="single" w:sz="4" w:space="0" w:color="auto"/>
              <w:bottom w:val="single" w:sz="4" w:space="0" w:color="auto"/>
              <w:right w:val="single" w:sz="4" w:space="0" w:color="auto"/>
            </w:tcBorders>
            <w:hideMark/>
          </w:tcPr>
          <w:p w14:paraId="454C70CA" w14:textId="77777777" w:rsidR="00AB1F50" w:rsidRDefault="00AB1F50" w:rsidP="00645B4F">
            <w:r>
              <w:t>Reviewed &amp; updated</w:t>
            </w:r>
          </w:p>
        </w:tc>
      </w:tr>
      <w:tr w:rsidR="00AB1F50" w14:paraId="1BB02920" w14:textId="77777777" w:rsidTr="00645B4F">
        <w:tc>
          <w:tcPr>
            <w:tcW w:w="1129" w:type="dxa"/>
            <w:tcBorders>
              <w:top w:val="single" w:sz="4" w:space="0" w:color="auto"/>
              <w:left w:val="single" w:sz="4" w:space="0" w:color="auto"/>
              <w:bottom w:val="single" w:sz="4" w:space="0" w:color="auto"/>
              <w:right w:val="single" w:sz="4" w:space="0" w:color="auto"/>
            </w:tcBorders>
            <w:hideMark/>
          </w:tcPr>
          <w:p w14:paraId="46922073" w14:textId="77777777" w:rsidR="00AB1F50" w:rsidRDefault="00AB1F50"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1560" w:type="dxa"/>
            <w:tcBorders>
              <w:top w:val="single" w:sz="4" w:space="0" w:color="auto"/>
              <w:left w:val="single" w:sz="4" w:space="0" w:color="auto"/>
              <w:bottom w:val="single" w:sz="4" w:space="0" w:color="auto"/>
              <w:right w:val="single" w:sz="4" w:space="0" w:color="auto"/>
            </w:tcBorders>
            <w:hideMark/>
          </w:tcPr>
          <w:p w14:paraId="6EF3BC0F" w14:textId="77777777" w:rsidR="00AB1F50" w:rsidRDefault="00AB1F50"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2126" w:type="dxa"/>
            <w:tcBorders>
              <w:top w:val="single" w:sz="4" w:space="0" w:color="auto"/>
              <w:left w:val="single" w:sz="4" w:space="0" w:color="auto"/>
              <w:bottom w:val="single" w:sz="4" w:space="0" w:color="auto"/>
              <w:right w:val="single" w:sz="4" w:space="0" w:color="auto"/>
            </w:tcBorders>
            <w:hideMark/>
          </w:tcPr>
          <w:p w14:paraId="178274F3" w14:textId="77777777" w:rsidR="00AB1F50" w:rsidRDefault="00AB1F50"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c>
          <w:tcPr>
            <w:tcW w:w="9853" w:type="dxa"/>
            <w:tcBorders>
              <w:top w:val="single" w:sz="4" w:space="0" w:color="auto"/>
              <w:left w:val="single" w:sz="4" w:space="0" w:color="auto"/>
              <w:bottom w:val="single" w:sz="4" w:space="0" w:color="auto"/>
              <w:right w:val="single" w:sz="4" w:space="0" w:color="auto"/>
            </w:tcBorders>
            <w:hideMark/>
          </w:tcPr>
          <w:p w14:paraId="02CD5E88" w14:textId="77777777" w:rsidR="00AB1F50" w:rsidRDefault="00AB1F50" w:rsidP="00645B4F">
            <w:r>
              <w:fldChar w:fldCharType="begin">
                <w:ffData>
                  <w:name w:val="Text17"/>
                  <w:enabled/>
                  <w:calcOnExit w:val="0"/>
                  <w:textInput/>
                </w:ffData>
              </w:fldChar>
            </w:r>
            <w:r>
              <w:instrText xml:space="preserve"> FORMTEXT </w:instrText>
            </w:r>
            <w:r>
              <w:fldChar w:fldCharType="separate"/>
            </w:r>
            <w:r>
              <w:t> </w:t>
            </w:r>
            <w:r>
              <w:t> </w:t>
            </w:r>
            <w:r>
              <w:t> </w:t>
            </w:r>
            <w:r>
              <w:t> </w:t>
            </w:r>
            <w:r>
              <w:t> </w:t>
            </w:r>
            <w:r>
              <w:fldChar w:fldCharType="end"/>
            </w:r>
          </w:p>
        </w:tc>
      </w:tr>
    </w:tbl>
    <w:p w14:paraId="5026806D" w14:textId="77777777" w:rsidR="00AB1F50" w:rsidRDefault="00AB1F50" w:rsidP="00AB1F50"/>
    <w:p w14:paraId="7019B13B" w14:textId="77777777" w:rsidR="00AB1F50" w:rsidRDefault="00AB1F50" w:rsidP="00AB1F50">
      <w:r>
        <w:br w:type="page"/>
      </w:r>
    </w:p>
    <w:p w14:paraId="24B12A42" w14:textId="77777777" w:rsidR="00AB1F50" w:rsidRDefault="00AB1F50" w:rsidP="00AB1F5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AB1F50" w14:paraId="3B73DD90" w14:textId="77777777" w:rsidTr="00645B4F">
        <w:trPr>
          <w:trHeight w:val="50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tcPr>
          <w:p w14:paraId="3BAEE956" w14:textId="77777777" w:rsidR="00AB1F50" w:rsidRDefault="00AB1F50" w:rsidP="00645B4F">
            <w:pPr>
              <w:spacing w:after="0" w:line="240" w:lineRule="auto"/>
              <w:jc w:val="center"/>
              <w:rPr>
                <w:rFonts w:eastAsia="Times New Roman" w:cs="Arial"/>
                <w:b/>
                <w:bCs/>
                <w:szCs w:val="24"/>
              </w:rPr>
            </w:pPr>
          </w:p>
        </w:tc>
        <w:tc>
          <w:tcPr>
            <w:tcW w:w="5759" w:type="dxa"/>
            <w:gridSpan w:val="5"/>
            <w:tcBorders>
              <w:top w:val="single" w:sz="4" w:space="0" w:color="auto"/>
              <w:left w:val="single" w:sz="4" w:space="0" w:color="auto"/>
              <w:bottom w:val="single" w:sz="4" w:space="0" w:color="auto"/>
              <w:right w:val="single" w:sz="4" w:space="0" w:color="auto"/>
            </w:tcBorders>
            <w:shd w:val="clear" w:color="auto" w:fill="D9D9D9"/>
            <w:vAlign w:val="center"/>
            <w:hideMark/>
          </w:tcPr>
          <w:p w14:paraId="403A6D65" w14:textId="77777777" w:rsidR="00AB1F50" w:rsidRDefault="00AB1F50" w:rsidP="00645B4F">
            <w:pPr>
              <w:spacing w:after="0" w:line="240" w:lineRule="auto"/>
              <w:jc w:val="center"/>
              <w:rPr>
                <w:rFonts w:eastAsia="Times New Roman" w:cs="Arial"/>
                <w:b/>
                <w:bCs/>
                <w:szCs w:val="24"/>
              </w:rPr>
            </w:pPr>
            <w:r>
              <w:rPr>
                <w:rFonts w:eastAsia="Times New Roman" w:cs="Arial"/>
                <w:b/>
                <w:bCs/>
              </w:rPr>
              <w:t>Severity</w:t>
            </w:r>
          </w:p>
        </w:tc>
        <w:tc>
          <w:tcPr>
            <w:tcW w:w="603" w:type="dxa"/>
            <w:tcBorders>
              <w:top w:val="nil"/>
              <w:left w:val="single" w:sz="4" w:space="0" w:color="auto"/>
              <w:bottom w:val="nil"/>
              <w:right w:val="single" w:sz="4" w:space="0" w:color="auto"/>
            </w:tcBorders>
          </w:tcPr>
          <w:p w14:paraId="1C839DC6" w14:textId="77777777" w:rsidR="00AB1F50" w:rsidRDefault="00AB1F50" w:rsidP="00645B4F">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004885DB" w14:textId="77777777" w:rsidR="00AB1F50" w:rsidRDefault="00AB1F50" w:rsidP="00645B4F">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7943DCA0" w14:textId="77777777" w:rsidR="00AB1F50" w:rsidRDefault="00AB1F50" w:rsidP="00645B4F">
            <w:pPr>
              <w:spacing w:after="0" w:line="240" w:lineRule="auto"/>
              <w:jc w:val="center"/>
              <w:rPr>
                <w:rFonts w:ascii="Arial" w:eastAsia="Times New Roman" w:hAnsi="Arial" w:cs="Arial"/>
                <w:b/>
                <w:bCs/>
              </w:rPr>
            </w:pPr>
            <w:r>
              <w:rPr>
                <w:rFonts w:cs="Arial"/>
                <w:b/>
                <w:bCs/>
              </w:rPr>
              <w:t>Risk Level</w:t>
            </w:r>
          </w:p>
        </w:tc>
      </w:tr>
      <w:tr w:rsidR="00AB1F50" w14:paraId="0B102CDA" w14:textId="77777777" w:rsidTr="00645B4F">
        <w:trPr>
          <w:trHeight w:val="55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707B3B4" w14:textId="77777777" w:rsidR="00AB1F50" w:rsidRDefault="00AB1F50" w:rsidP="00645B4F">
            <w:pPr>
              <w:spacing w:after="0" w:line="240" w:lineRule="auto"/>
              <w:jc w:val="center"/>
              <w:rPr>
                <w:rFonts w:eastAsia="Times New Roman" w:cs="Arial"/>
                <w:b/>
                <w:bCs/>
                <w:szCs w:val="24"/>
              </w:rPr>
            </w:pPr>
            <w:r>
              <w:rPr>
                <w:rFonts w:eastAsia="Times New Roman" w:cs="Arial"/>
                <w:b/>
                <w:bCs/>
              </w:rPr>
              <w:t>Likelihood</w:t>
            </w:r>
          </w:p>
        </w:tc>
        <w:tc>
          <w:tcPr>
            <w:tcW w:w="123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D85EACA" w14:textId="77777777" w:rsidR="00AB1F50" w:rsidRDefault="00AB1F50" w:rsidP="00645B4F">
            <w:pPr>
              <w:spacing w:after="0" w:line="240" w:lineRule="auto"/>
              <w:jc w:val="center"/>
              <w:rPr>
                <w:rFonts w:eastAsia="Times New Roman" w:cs="Arial"/>
                <w:szCs w:val="20"/>
              </w:rPr>
            </w:pPr>
            <w:r>
              <w:rPr>
                <w:rFonts w:eastAsia="Times New Roman" w:cs="Arial"/>
                <w:bCs/>
                <w:szCs w:val="20"/>
              </w:rPr>
              <w:t>Superficial</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58D1E87" w14:textId="77777777" w:rsidR="00AB1F50" w:rsidRDefault="00AB1F50" w:rsidP="00645B4F">
            <w:pPr>
              <w:spacing w:after="0" w:line="240" w:lineRule="auto"/>
              <w:jc w:val="center"/>
              <w:rPr>
                <w:rFonts w:eastAsia="Times New Roman" w:cs="Arial"/>
                <w:szCs w:val="20"/>
              </w:rPr>
            </w:pPr>
            <w:r>
              <w:rPr>
                <w:rFonts w:eastAsia="Times New Roman" w:cs="Arial"/>
                <w:bCs/>
                <w:szCs w:val="20"/>
              </w:rPr>
              <w:t>Minor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1D8DE0A" w14:textId="77777777" w:rsidR="00AB1F50" w:rsidRDefault="00AB1F50" w:rsidP="00645B4F">
            <w:pPr>
              <w:spacing w:after="0" w:line="240" w:lineRule="auto"/>
              <w:jc w:val="center"/>
              <w:rPr>
                <w:rFonts w:eastAsia="Times New Roman" w:cs="Arial"/>
                <w:szCs w:val="20"/>
              </w:rPr>
            </w:pPr>
            <w:r>
              <w:rPr>
                <w:rFonts w:eastAsia="Times New Roman" w:cs="Arial"/>
                <w:bCs/>
                <w:szCs w:val="20"/>
              </w:rPr>
              <w:t>Serious</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7CAD390" w14:textId="77777777" w:rsidR="00AB1F50" w:rsidRDefault="00AB1F50" w:rsidP="00645B4F">
            <w:pPr>
              <w:spacing w:after="0" w:line="240" w:lineRule="auto"/>
              <w:jc w:val="center"/>
              <w:rPr>
                <w:rFonts w:eastAsia="Times New Roman" w:cs="Arial"/>
                <w:bCs/>
                <w:szCs w:val="20"/>
              </w:rPr>
            </w:pPr>
            <w:r>
              <w:rPr>
                <w:rFonts w:eastAsia="Times New Roman" w:cs="Arial"/>
                <w:bCs/>
                <w:szCs w:val="20"/>
              </w:rPr>
              <w:t>Major</w:t>
            </w:r>
          </w:p>
        </w:tc>
        <w:tc>
          <w:tcPr>
            <w:tcW w:w="1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B23226A" w14:textId="77777777" w:rsidR="00AB1F50" w:rsidRDefault="00AB1F50" w:rsidP="00645B4F">
            <w:pPr>
              <w:spacing w:after="0" w:line="240" w:lineRule="auto"/>
              <w:jc w:val="center"/>
              <w:rPr>
                <w:rFonts w:eastAsia="Times New Roman" w:cs="Arial"/>
                <w:bCs/>
                <w:szCs w:val="20"/>
              </w:rPr>
            </w:pPr>
            <w:r>
              <w:rPr>
                <w:rFonts w:eastAsia="Times New Roman" w:cs="Arial"/>
                <w:bCs/>
                <w:szCs w:val="20"/>
              </w:rPr>
              <w:t>Extreme</w:t>
            </w:r>
          </w:p>
        </w:tc>
        <w:tc>
          <w:tcPr>
            <w:tcW w:w="603" w:type="dxa"/>
            <w:tcBorders>
              <w:top w:val="nil"/>
              <w:left w:val="single" w:sz="4" w:space="0" w:color="auto"/>
              <w:bottom w:val="nil"/>
              <w:right w:val="single" w:sz="4" w:space="0" w:color="auto"/>
            </w:tcBorders>
          </w:tcPr>
          <w:p w14:paraId="1DEC13F4" w14:textId="77777777" w:rsidR="00AB1F50" w:rsidRDefault="00AB1F50" w:rsidP="00645B4F">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04C62A25" w14:textId="77777777" w:rsidR="00AB1F50" w:rsidRDefault="00AB1F50" w:rsidP="00645B4F">
            <w:pPr>
              <w:spacing w:after="0" w:line="240" w:lineRule="auto"/>
              <w:jc w:val="center"/>
              <w:rPr>
                <w:rFonts w:ascii="Arial" w:eastAsia="Times New Roman" w:hAnsi="Arial" w:cs="Arial"/>
                <w:bCs/>
                <w:sz w:val="20"/>
                <w:szCs w:val="20"/>
              </w:rPr>
            </w:pPr>
            <w:r>
              <w:rPr>
                <w:rFonts w:cs="Arial"/>
                <w:b/>
                <w:bCs/>
                <w:color w:val="008000"/>
              </w:rPr>
              <w:t>Very 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414B9140" w14:textId="77777777" w:rsidR="00AB1F50" w:rsidRDefault="00AB1F50" w:rsidP="00645B4F">
            <w:pPr>
              <w:spacing w:after="0" w:line="240" w:lineRule="auto"/>
              <w:jc w:val="center"/>
              <w:rPr>
                <w:rFonts w:ascii="Arial" w:eastAsia="Times New Roman" w:hAnsi="Arial" w:cs="Arial"/>
                <w:bCs/>
                <w:sz w:val="20"/>
                <w:szCs w:val="20"/>
              </w:rPr>
            </w:pPr>
            <w:r>
              <w:rPr>
                <w:rFonts w:cs="Arial"/>
              </w:rPr>
              <w:t>Acceptable risk - no action required</w:t>
            </w:r>
          </w:p>
        </w:tc>
      </w:tr>
      <w:tr w:rsidR="00AB1F50" w14:paraId="329395F6" w14:textId="77777777" w:rsidTr="00645B4F">
        <w:trPr>
          <w:trHeight w:val="423"/>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695708E" w14:textId="77777777" w:rsidR="00AB1F50" w:rsidRDefault="00AB1F50" w:rsidP="00645B4F">
            <w:pPr>
              <w:spacing w:after="0" w:line="240" w:lineRule="auto"/>
              <w:jc w:val="center"/>
              <w:rPr>
                <w:rFonts w:eastAsia="Times New Roman" w:cs="Arial"/>
                <w:szCs w:val="20"/>
              </w:rPr>
            </w:pPr>
            <w:r>
              <w:rPr>
                <w:rFonts w:eastAsia="Times New Roman" w:cs="Arial"/>
                <w:bCs/>
                <w:szCs w:val="20"/>
              </w:rPr>
              <w:t>Unlikely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2E0BA465" w14:textId="77777777" w:rsidR="00AB1F50" w:rsidRDefault="00AB1F50"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FAE81FF" w14:textId="77777777" w:rsidR="00AB1F50" w:rsidRDefault="00AB1F50"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4BDDC2B" w14:textId="77777777" w:rsidR="00AB1F50" w:rsidRDefault="00AB1F50"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2B430DD" w14:textId="77777777" w:rsidR="00AB1F50" w:rsidRDefault="00AB1F50"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5C386EC" w14:textId="77777777" w:rsidR="00AB1F50" w:rsidRDefault="00AB1F50"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391BD04B" w14:textId="77777777" w:rsidR="00AB1F50" w:rsidRDefault="00AB1F50"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7B12AECD" w14:textId="77777777" w:rsidR="00AB1F50" w:rsidRDefault="00AB1F50" w:rsidP="00645B4F">
            <w:pPr>
              <w:spacing w:after="0" w:line="240" w:lineRule="auto"/>
              <w:jc w:val="center"/>
              <w:rPr>
                <w:rFonts w:ascii="Arial" w:eastAsia="Times New Roman" w:hAnsi="Arial" w:cs="Arial"/>
                <w:b/>
                <w:bCs/>
                <w:color w:val="FFC000"/>
                <w:sz w:val="20"/>
                <w:szCs w:val="20"/>
              </w:rPr>
            </w:pPr>
            <w:r>
              <w:rPr>
                <w:rFonts w:cs="Arial"/>
                <w:b/>
                <w:bCs/>
                <w:color w:val="0070C0"/>
              </w:rPr>
              <w:t>Low</w:t>
            </w:r>
          </w:p>
        </w:tc>
        <w:tc>
          <w:tcPr>
            <w:tcW w:w="5125" w:type="dxa"/>
            <w:tcBorders>
              <w:top w:val="single" w:sz="4" w:space="0" w:color="auto"/>
              <w:left w:val="single" w:sz="4" w:space="0" w:color="auto"/>
              <w:bottom w:val="single" w:sz="4" w:space="0" w:color="auto"/>
              <w:right w:val="single" w:sz="4" w:space="0" w:color="auto"/>
            </w:tcBorders>
            <w:vAlign w:val="center"/>
            <w:hideMark/>
          </w:tcPr>
          <w:p w14:paraId="16C8DB59" w14:textId="77777777" w:rsidR="00AB1F50" w:rsidRDefault="00AB1F50" w:rsidP="00645B4F">
            <w:pPr>
              <w:spacing w:after="0" w:line="240" w:lineRule="auto"/>
              <w:jc w:val="center"/>
              <w:rPr>
                <w:rFonts w:ascii="Arial" w:eastAsia="Times New Roman" w:hAnsi="Arial" w:cs="Arial"/>
                <w:b/>
                <w:bCs/>
                <w:color w:val="FFC000"/>
                <w:sz w:val="20"/>
                <w:szCs w:val="20"/>
              </w:rPr>
            </w:pPr>
            <w:r>
              <w:rPr>
                <w:rFonts w:cs="Arial"/>
              </w:rPr>
              <w:t>Tolerable risk - further control measures not required, but status must be monitored</w:t>
            </w:r>
          </w:p>
        </w:tc>
      </w:tr>
      <w:tr w:rsidR="00AB1F50" w14:paraId="17851E61" w14:textId="77777777" w:rsidTr="00645B4F">
        <w:trPr>
          <w:trHeight w:val="429"/>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2ECD3C9" w14:textId="77777777" w:rsidR="00AB1F50" w:rsidRDefault="00AB1F50" w:rsidP="00645B4F">
            <w:pPr>
              <w:spacing w:after="0" w:line="240" w:lineRule="auto"/>
              <w:jc w:val="center"/>
              <w:rPr>
                <w:rFonts w:eastAsia="Times New Roman" w:cs="Arial"/>
                <w:szCs w:val="20"/>
              </w:rPr>
            </w:pPr>
            <w:r>
              <w:rPr>
                <w:rFonts w:eastAsia="Times New Roman" w:cs="Arial"/>
                <w:bCs/>
                <w:szCs w:val="20"/>
              </w:rPr>
              <w:t>Possible</w:t>
            </w:r>
          </w:p>
        </w:tc>
        <w:tc>
          <w:tcPr>
            <w:tcW w:w="1239" w:type="dxa"/>
            <w:tcBorders>
              <w:top w:val="single" w:sz="4" w:space="0" w:color="auto"/>
              <w:left w:val="single" w:sz="4" w:space="0" w:color="auto"/>
              <w:bottom w:val="single" w:sz="4" w:space="0" w:color="auto"/>
              <w:right w:val="single" w:sz="4" w:space="0" w:color="auto"/>
            </w:tcBorders>
            <w:vAlign w:val="center"/>
            <w:hideMark/>
          </w:tcPr>
          <w:p w14:paraId="3285A28F" w14:textId="77777777" w:rsidR="00AB1F50" w:rsidRDefault="00AB1F50" w:rsidP="00645B4F">
            <w:pPr>
              <w:spacing w:after="0" w:line="240" w:lineRule="auto"/>
              <w:jc w:val="center"/>
              <w:rPr>
                <w:rFonts w:eastAsia="Times New Roman" w:cs="Arial"/>
                <w:b/>
                <w:bCs/>
                <w:color w:val="008000"/>
                <w:szCs w:val="20"/>
              </w:rPr>
            </w:pPr>
            <w:r>
              <w:rPr>
                <w:rFonts w:eastAsia="Times New Roman" w:cs="Arial"/>
                <w:b/>
                <w:bCs/>
                <w:color w:val="008000"/>
                <w:szCs w:val="20"/>
              </w:rPr>
              <w:t>Very 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BBA07F0" w14:textId="77777777" w:rsidR="00AB1F50" w:rsidRDefault="00AB1F50"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ACF60AC" w14:textId="77777777" w:rsidR="00AB1F50" w:rsidRDefault="00AB1F50"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0BC8232" w14:textId="77777777" w:rsidR="00AB1F50" w:rsidRDefault="00AB1F50"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ADB9E98" w14:textId="77777777" w:rsidR="00AB1F50" w:rsidRDefault="00AB1F50" w:rsidP="00645B4F">
            <w:pPr>
              <w:spacing w:after="0" w:line="240" w:lineRule="auto"/>
              <w:jc w:val="center"/>
              <w:rPr>
                <w:rFonts w:eastAsia="Times New Roman" w:cs="Arial"/>
                <w:b/>
                <w:bCs/>
                <w:color w:val="538135" w:themeColor="accent6" w:themeShade="BF"/>
                <w:szCs w:val="20"/>
              </w:rPr>
            </w:pPr>
            <w:r>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765FEC4E" w14:textId="77777777" w:rsidR="00AB1F50" w:rsidRDefault="00AB1F50"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58F96A4A" w14:textId="77777777" w:rsidR="00AB1F50" w:rsidRDefault="00AB1F50" w:rsidP="00645B4F">
            <w:pPr>
              <w:spacing w:after="0" w:line="240" w:lineRule="auto"/>
              <w:jc w:val="center"/>
              <w:rPr>
                <w:rFonts w:ascii="Arial" w:eastAsia="Times New Roman" w:hAnsi="Arial" w:cs="Arial"/>
                <w:b/>
                <w:bCs/>
                <w:color w:val="ED7D31" w:themeColor="accent2"/>
                <w:sz w:val="20"/>
                <w:szCs w:val="20"/>
              </w:rPr>
            </w:pPr>
            <w:r>
              <w:rPr>
                <w:rFonts w:cs="Arial"/>
                <w:b/>
                <w:bCs/>
                <w:color w:val="FFC000"/>
              </w:rPr>
              <w:t>Moderate</w:t>
            </w:r>
          </w:p>
        </w:tc>
        <w:tc>
          <w:tcPr>
            <w:tcW w:w="5125" w:type="dxa"/>
            <w:tcBorders>
              <w:top w:val="single" w:sz="4" w:space="0" w:color="auto"/>
              <w:left w:val="single" w:sz="4" w:space="0" w:color="auto"/>
              <w:bottom w:val="single" w:sz="4" w:space="0" w:color="auto"/>
              <w:right w:val="single" w:sz="4" w:space="0" w:color="auto"/>
            </w:tcBorders>
            <w:vAlign w:val="center"/>
            <w:hideMark/>
          </w:tcPr>
          <w:p w14:paraId="736F7FC2" w14:textId="77777777" w:rsidR="00AB1F50" w:rsidRDefault="00AB1F50" w:rsidP="00645B4F">
            <w:pPr>
              <w:spacing w:after="0" w:line="240" w:lineRule="auto"/>
              <w:jc w:val="center"/>
              <w:rPr>
                <w:rFonts w:ascii="Arial" w:eastAsia="Times New Roman" w:hAnsi="Arial" w:cs="Arial"/>
                <w:b/>
                <w:bCs/>
                <w:color w:val="ED7D31" w:themeColor="accent2"/>
                <w:sz w:val="20"/>
                <w:szCs w:val="20"/>
              </w:rPr>
            </w:pPr>
            <w:r>
              <w:rPr>
                <w:rFonts w:cs="Arial"/>
              </w:rPr>
              <w:t>Further control measures required to reduce risk as far as is reasonably practical</w:t>
            </w:r>
          </w:p>
        </w:tc>
      </w:tr>
      <w:tr w:rsidR="00AB1F50" w14:paraId="1629584C" w14:textId="77777777" w:rsidTr="00645B4F">
        <w:trPr>
          <w:trHeight w:val="531"/>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8EB2E1A" w14:textId="77777777" w:rsidR="00AB1F50" w:rsidRDefault="00AB1F50" w:rsidP="00645B4F">
            <w:pPr>
              <w:spacing w:after="0" w:line="240" w:lineRule="auto"/>
              <w:jc w:val="center"/>
              <w:rPr>
                <w:rFonts w:eastAsia="Times New Roman" w:cs="Arial"/>
                <w:bCs/>
                <w:szCs w:val="20"/>
              </w:rPr>
            </w:pPr>
            <w:r>
              <w:rPr>
                <w:rFonts w:eastAsia="Times New Roman" w:cs="Arial"/>
                <w:bCs/>
                <w:szCs w:val="20"/>
              </w:rPr>
              <w:t>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2154847F" w14:textId="77777777" w:rsidR="00AB1F50" w:rsidRDefault="00AB1F50"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26BC8F0" w14:textId="77777777" w:rsidR="00AB1F50" w:rsidRDefault="00AB1F50"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C087FFF" w14:textId="77777777" w:rsidR="00AB1F50" w:rsidRDefault="00AB1F50"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2D232730" w14:textId="77777777" w:rsidR="00AB1F50" w:rsidRDefault="00AB1F50" w:rsidP="00645B4F">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8A33634" w14:textId="77777777" w:rsidR="00AB1F50" w:rsidRDefault="00AB1F50"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68633398" w14:textId="77777777" w:rsidR="00AB1F50" w:rsidRDefault="00AB1F50"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40BF2BBB" w14:textId="77777777" w:rsidR="00AB1F50" w:rsidRDefault="00AB1F50" w:rsidP="00645B4F">
            <w:pPr>
              <w:spacing w:after="0" w:line="240" w:lineRule="auto"/>
              <w:jc w:val="center"/>
              <w:rPr>
                <w:rFonts w:ascii="Arial" w:eastAsia="Times New Roman" w:hAnsi="Arial" w:cs="Arial"/>
                <w:b/>
                <w:bCs/>
                <w:color w:val="B00000"/>
                <w:sz w:val="20"/>
                <w:szCs w:val="20"/>
              </w:rPr>
            </w:pPr>
            <w:r>
              <w:rPr>
                <w:rFonts w:cs="Arial"/>
                <w:b/>
                <w:bCs/>
                <w:color w:val="E36C0A"/>
              </w:rPr>
              <w:t>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00FD72CA" w14:textId="77777777" w:rsidR="00AB1F50" w:rsidRDefault="00AB1F50" w:rsidP="00645B4F">
            <w:pPr>
              <w:spacing w:after="0" w:line="240" w:lineRule="auto"/>
              <w:jc w:val="center"/>
              <w:rPr>
                <w:rFonts w:ascii="Arial" w:eastAsia="Times New Roman" w:hAnsi="Arial" w:cs="Arial"/>
                <w:b/>
                <w:bCs/>
                <w:color w:val="B00000"/>
                <w:sz w:val="20"/>
                <w:szCs w:val="20"/>
              </w:rPr>
            </w:pPr>
            <w:r>
              <w:rPr>
                <w:rFonts w:cs="Arial"/>
              </w:rPr>
              <w:t>Urgent action required to allow activity to continue</w:t>
            </w:r>
          </w:p>
        </w:tc>
      </w:tr>
      <w:tr w:rsidR="00AB1F50" w14:paraId="5543E8E9" w14:textId="77777777" w:rsidTr="00645B4F">
        <w:trPr>
          <w:trHeight w:val="284"/>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B2D15D4" w14:textId="77777777" w:rsidR="00AB1F50" w:rsidRDefault="00AB1F50" w:rsidP="00645B4F">
            <w:pPr>
              <w:spacing w:after="0" w:line="240" w:lineRule="auto"/>
              <w:jc w:val="center"/>
              <w:rPr>
                <w:rFonts w:eastAsia="Times New Roman" w:cs="Arial"/>
                <w:szCs w:val="20"/>
              </w:rPr>
            </w:pPr>
            <w:r>
              <w:rPr>
                <w:rFonts w:eastAsia="Times New Roman" w:cs="Arial"/>
                <w:bCs/>
                <w:szCs w:val="20"/>
              </w:rPr>
              <w:t>Very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1BAB5087" w14:textId="77777777" w:rsidR="00AB1F50" w:rsidRDefault="00AB1F50" w:rsidP="00645B4F">
            <w:pPr>
              <w:spacing w:after="0" w:line="240" w:lineRule="auto"/>
              <w:jc w:val="center"/>
              <w:rPr>
                <w:rFonts w:eastAsia="Times New Roman" w:cs="Arial"/>
                <w:b/>
                <w:bCs/>
                <w:color w:val="0070C0"/>
                <w:szCs w:val="20"/>
              </w:rPr>
            </w:pPr>
            <w:r>
              <w:rPr>
                <w:rFonts w:eastAsia="Times New Roman" w:cs="Arial"/>
                <w:b/>
                <w:bCs/>
                <w:color w:val="0070C0"/>
                <w:szCs w:val="20"/>
              </w:rPr>
              <w:t>Low</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63D196C" w14:textId="77777777" w:rsidR="00AB1F50" w:rsidRDefault="00AB1F50"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4104F78F" w14:textId="77777777" w:rsidR="00AB1F50" w:rsidRDefault="00AB1F50" w:rsidP="00645B4F">
            <w:pPr>
              <w:spacing w:after="0" w:line="240" w:lineRule="auto"/>
              <w:jc w:val="center"/>
              <w:rPr>
                <w:rFonts w:eastAsia="Times New Roman" w:cs="Arial"/>
                <w:b/>
                <w:bCs/>
                <w:color w:val="E36C0A"/>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769A130B" w14:textId="77777777" w:rsidR="00AB1F50" w:rsidRDefault="00AB1F50"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FD994FF" w14:textId="77777777" w:rsidR="00AB1F50" w:rsidRDefault="00AB1F50"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935A1D3" w14:textId="77777777" w:rsidR="00AB1F50" w:rsidRDefault="00AB1F50"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single" w:sz="4" w:space="0" w:color="auto"/>
              <w:bottom w:val="single" w:sz="4" w:space="0" w:color="auto"/>
              <w:right w:val="single" w:sz="4" w:space="0" w:color="auto"/>
            </w:tcBorders>
            <w:vAlign w:val="center"/>
            <w:hideMark/>
          </w:tcPr>
          <w:p w14:paraId="098DF56C" w14:textId="77777777" w:rsidR="00AB1F50" w:rsidRDefault="00AB1F50" w:rsidP="00645B4F">
            <w:pPr>
              <w:spacing w:after="0" w:line="240" w:lineRule="auto"/>
              <w:jc w:val="center"/>
              <w:rPr>
                <w:rFonts w:ascii="Arial" w:eastAsia="Times New Roman" w:hAnsi="Arial" w:cs="Arial"/>
                <w:b/>
                <w:bCs/>
                <w:color w:val="B00000"/>
                <w:sz w:val="20"/>
                <w:szCs w:val="20"/>
              </w:rPr>
            </w:pPr>
            <w:r>
              <w:rPr>
                <w:rFonts w:cs="Arial"/>
                <w:b/>
                <w:bCs/>
                <w:color w:val="FF0000"/>
              </w:rPr>
              <w:t>Very high</w:t>
            </w:r>
          </w:p>
        </w:tc>
        <w:tc>
          <w:tcPr>
            <w:tcW w:w="5125" w:type="dxa"/>
            <w:tcBorders>
              <w:top w:val="single" w:sz="4" w:space="0" w:color="auto"/>
              <w:left w:val="single" w:sz="4" w:space="0" w:color="auto"/>
              <w:bottom w:val="single" w:sz="4" w:space="0" w:color="auto"/>
              <w:right w:val="single" w:sz="4" w:space="0" w:color="auto"/>
            </w:tcBorders>
            <w:vAlign w:val="center"/>
            <w:hideMark/>
          </w:tcPr>
          <w:p w14:paraId="260CD494" w14:textId="77777777" w:rsidR="00AB1F50" w:rsidRDefault="00AB1F50" w:rsidP="00645B4F">
            <w:pPr>
              <w:spacing w:after="0" w:line="240" w:lineRule="auto"/>
              <w:jc w:val="center"/>
              <w:rPr>
                <w:rFonts w:ascii="Arial" w:eastAsia="Times New Roman" w:hAnsi="Arial" w:cs="Arial"/>
                <w:b/>
                <w:bCs/>
                <w:color w:val="B00000"/>
                <w:sz w:val="20"/>
                <w:szCs w:val="20"/>
              </w:rPr>
            </w:pPr>
            <w:r>
              <w:rPr>
                <w:rFonts w:cs="Arial"/>
              </w:rPr>
              <w:t>Risk intolerable - activity must cease until the risk has been reduced</w:t>
            </w:r>
          </w:p>
        </w:tc>
      </w:tr>
      <w:tr w:rsidR="00AB1F50" w14:paraId="37BA3491" w14:textId="77777777" w:rsidTr="00645B4F">
        <w:trPr>
          <w:trHeight w:val="575"/>
        </w:trPr>
        <w:tc>
          <w:tcPr>
            <w:tcW w:w="180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94B26DC" w14:textId="77777777" w:rsidR="00AB1F50" w:rsidRDefault="00AB1F50" w:rsidP="00645B4F">
            <w:pPr>
              <w:spacing w:after="0" w:line="240" w:lineRule="auto"/>
              <w:jc w:val="center"/>
              <w:rPr>
                <w:rFonts w:eastAsia="Times New Roman" w:cs="Arial"/>
                <w:szCs w:val="20"/>
              </w:rPr>
            </w:pPr>
            <w:r>
              <w:rPr>
                <w:rFonts w:eastAsia="Times New Roman" w:cs="Arial"/>
                <w:bCs/>
                <w:szCs w:val="20"/>
              </w:rPr>
              <w:t>Extremely likely</w:t>
            </w:r>
          </w:p>
        </w:tc>
        <w:tc>
          <w:tcPr>
            <w:tcW w:w="1239" w:type="dxa"/>
            <w:tcBorders>
              <w:top w:val="single" w:sz="4" w:space="0" w:color="auto"/>
              <w:left w:val="single" w:sz="4" w:space="0" w:color="auto"/>
              <w:bottom w:val="single" w:sz="4" w:space="0" w:color="auto"/>
              <w:right w:val="single" w:sz="4" w:space="0" w:color="auto"/>
            </w:tcBorders>
            <w:vAlign w:val="center"/>
            <w:hideMark/>
          </w:tcPr>
          <w:p w14:paraId="431E9532" w14:textId="77777777" w:rsidR="00AB1F50" w:rsidRDefault="00AB1F50" w:rsidP="00645B4F">
            <w:pPr>
              <w:spacing w:after="0" w:line="240" w:lineRule="auto"/>
              <w:jc w:val="center"/>
              <w:rPr>
                <w:rFonts w:eastAsia="Times New Roman" w:cs="Arial"/>
                <w:b/>
                <w:bCs/>
                <w:color w:val="FFC000"/>
                <w:szCs w:val="20"/>
              </w:rPr>
            </w:pPr>
            <w:r>
              <w:rPr>
                <w:rFonts w:eastAsia="Times New Roman" w:cs="Arial"/>
                <w:b/>
                <w:bCs/>
                <w:color w:val="FFC000"/>
                <w:szCs w:val="20"/>
              </w:rPr>
              <w:t>Moderate</w:t>
            </w:r>
          </w:p>
        </w:tc>
        <w:tc>
          <w:tcPr>
            <w:tcW w:w="1130" w:type="dxa"/>
            <w:tcBorders>
              <w:top w:val="single" w:sz="4" w:space="0" w:color="auto"/>
              <w:left w:val="single" w:sz="4" w:space="0" w:color="auto"/>
              <w:bottom w:val="single" w:sz="4" w:space="0" w:color="auto"/>
              <w:right w:val="single" w:sz="4" w:space="0" w:color="auto"/>
            </w:tcBorders>
            <w:vAlign w:val="center"/>
            <w:hideMark/>
          </w:tcPr>
          <w:p w14:paraId="074E7FC0" w14:textId="77777777" w:rsidR="00AB1F50" w:rsidRDefault="00AB1F50" w:rsidP="00645B4F">
            <w:pPr>
              <w:spacing w:after="0" w:line="240" w:lineRule="auto"/>
              <w:jc w:val="center"/>
              <w:rPr>
                <w:rFonts w:eastAsia="Times New Roman" w:cs="Arial"/>
                <w:b/>
                <w:bCs/>
                <w:color w:val="F68B32"/>
                <w:szCs w:val="20"/>
              </w:rPr>
            </w:pPr>
            <w:r>
              <w:rPr>
                <w:rFonts w:eastAsia="Times New Roman" w:cs="Arial"/>
                <w:b/>
                <w:bCs/>
                <w:color w:val="ED7D31" w:themeColor="accent2"/>
                <w:szCs w:val="20"/>
              </w:rPr>
              <w:t>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6987A165" w14:textId="77777777" w:rsidR="00AB1F50" w:rsidRDefault="00AB1F50"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134785D2" w14:textId="77777777" w:rsidR="00AB1F50" w:rsidRDefault="00AB1F50"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1130" w:type="dxa"/>
            <w:tcBorders>
              <w:top w:val="single" w:sz="4" w:space="0" w:color="auto"/>
              <w:left w:val="single" w:sz="4" w:space="0" w:color="auto"/>
              <w:bottom w:val="single" w:sz="4" w:space="0" w:color="auto"/>
              <w:right w:val="single" w:sz="4" w:space="0" w:color="auto"/>
            </w:tcBorders>
            <w:vAlign w:val="center"/>
            <w:hideMark/>
          </w:tcPr>
          <w:p w14:paraId="39E592DF" w14:textId="77777777" w:rsidR="00AB1F50" w:rsidRDefault="00AB1F50" w:rsidP="00645B4F">
            <w:pPr>
              <w:spacing w:after="0" w:line="240" w:lineRule="auto"/>
              <w:jc w:val="center"/>
              <w:rPr>
                <w:rFonts w:eastAsia="Times New Roman" w:cs="Arial"/>
                <w:b/>
                <w:bCs/>
                <w:color w:val="B00000"/>
                <w:szCs w:val="20"/>
              </w:rPr>
            </w:pPr>
            <w:r>
              <w:rPr>
                <w:rFonts w:eastAsia="Times New Roman" w:cs="Arial"/>
                <w:b/>
                <w:bCs/>
                <w:color w:val="B00000"/>
                <w:szCs w:val="20"/>
              </w:rPr>
              <w:t>Very high</w:t>
            </w:r>
          </w:p>
        </w:tc>
        <w:tc>
          <w:tcPr>
            <w:tcW w:w="603" w:type="dxa"/>
            <w:tcBorders>
              <w:top w:val="nil"/>
              <w:left w:val="single" w:sz="4" w:space="0" w:color="auto"/>
              <w:bottom w:val="nil"/>
              <w:right w:val="nil"/>
            </w:tcBorders>
          </w:tcPr>
          <w:p w14:paraId="374036BA" w14:textId="77777777" w:rsidR="00AB1F50" w:rsidRDefault="00AB1F50" w:rsidP="00645B4F">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35803C83" w14:textId="77777777" w:rsidR="00AB1F50" w:rsidRDefault="00AB1F50" w:rsidP="00645B4F">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139E373F" w14:textId="77777777" w:rsidR="00AB1F50" w:rsidRDefault="00AB1F50" w:rsidP="00645B4F">
            <w:pPr>
              <w:spacing w:after="0" w:line="240" w:lineRule="auto"/>
              <w:jc w:val="center"/>
              <w:rPr>
                <w:rFonts w:ascii="Arial" w:eastAsia="Times New Roman" w:hAnsi="Arial" w:cs="Arial"/>
                <w:b/>
                <w:bCs/>
                <w:color w:val="B00000"/>
                <w:sz w:val="20"/>
                <w:szCs w:val="20"/>
              </w:rPr>
            </w:pPr>
          </w:p>
        </w:tc>
      </w:tr>
    </w:tbl>
    <w:p w14:paraId="7D7F7FDB" w14:textId="77777777" w:rsidR="00AB1F50" w:rsidRDefault="00AB1F50" w:rsidP="00AB1F50"/>
    <w:p w14:paraId="1F58E4F4" w14:textId="77777777" w:rsidR="00AB1F50" w:rsidRDefault="00AB1F50" w:rsidP="00AB1F50">
      <w:r>
        <w:t>See ‘</w:t>
      </w:r>
      <w:hyperlink r:id="rId41" w:history="1">
        <w:r>
          <w:rPr>
            <w:rStyle w:val="Hyperlink"/>
          </w:rPr>
          <w:t>Matrix for risk evaluation</w:t>
        </w:r>
      </w:hyperlink>
      <w:r>
        <w:t>’ for further guidance.</w:t>
      </w:r>
    </w:p>
    <w:p w14:paraId="305429CD" w14:textId="77777777" w:rsidR="00AB1F50" w:rsidRPr="00C73799" w:rsidRDefault="00AB1F50" w:rsidP="00AB1F50"/>
    <w:p w14:paraId="27D46A0D" w14:textId="77777777" w:rsidR="00AB1F50" w:rsidRPr="00DF6251" w:rsidRDefault="00AB1F50" w:rsidP="00AB1F50">
      <w:pPr>
        <w:rPr>
          <w:rFonts w:ascii="Arial" w:hAnsi="Arial" w:cs="Arial"/>
        </w:rPr>
      </w:pPr>
    </w:p>
    <w:p w14:paraId="18A5C6B0" w14:textId="77777777" w:rsidR="001845D5" w:rsidRPr="00C73799" w:rsidRDefault="001845D5" w:rsidP="00AB1F50"/>
    <w:sectPr w:rsidR="001845D5" w:rsidRPr="00C73799" w:rsidSect="006B37D0">
      <w:headerReference w:type="default" r:id="rId42"/>
      <w:footerReference w:type="default" r:id="rId43"/>
      <w:headerReference w:type="first" r:id="rId44"/>
      <w:footerReference w:type="first" r:id="rId45"/>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1271C0DB"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140878">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40878">
              <w:rPr>
                <w:b/>
                <w:bCs/>
                <w:noProof/>
              </w:rPr>
              <w:t>7</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4562A6EB"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4D1AD8">
      <w:rPr>
        <w:noProof/>
        <w:sz w:val="20"/>
      </w:rPr>
      <w:t>WBS MBA Syndicate Rooms - Risk Assessment - July 2021.docx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F4215"/>
    <w:multiLevelType w:val="hybridMultilevel"/>
    <w:tmpl w:val="D6B2F11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25283D"/>
    <w:multiLevelType w:val="hybridMultilevel"/>
    <w:tmpl w:val="BB66E86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7" w15:restartNumberingAfterBreak="0">
    <w:nsid w:val="12922F08"/>
    <w:multiLevelType w:val="hybridMultilevel"/>
    <w:tmpl w:val="18609E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337410"/>
    <w:multiLevelType w:val="hybridMultilevel"/>
    <w:tmpl w:val="A000AEE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75A138D"/>
    <w:multiLevelType w:val="hybridMultilevel"/>
    <w:tmpl w:val="6096EF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B3D1A61"/>
    <w:multiLevelType w:val="hybridMultilevel"/>
    <w:tmpl w:val="7278ED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672A2F"/>
    <w:multiLevelType w:val="hybridMultilevel"/>
    <w:tmpl w:val="53543C6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4"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5"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8"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E5877A6"/>
    <w:multiLevelType w:val="hybridMultilevel"/>
    <w:tmpl w:val="E3F81F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21"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2"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9624D7A"/>
    <w:multiLevelType w:val="hybridMultilevel"/>
    <w:tmpl w:val="CB062B4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6"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40"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0071ACF"/>
    <w:multiLevelType w:val="hybridMultilevel"/>
    <w:tmpl w:val="76E0F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20C07F1"/>
    <w:multiLevelType w:val="hybridMultilevel"/>
    <w:tmpl w:val="C986D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37"/>
  </w:num>
  <w:num w:numId="3">
    <w:abstractNumId w:val="31"/>
  </w:num>
  <w:num w:numId="4">
    <w:abstractNumId w:val="40"/>
  </w:num>
  <w:num w:numId="5">
    <w:abstractNumId w:val="45"/>
  </w:num>
  <w:num w:numId="6">
    <w:abstractNumId w:val="46"/>
  </w:num>
  <w:num w:numId="7">
    <w:abstractNumId w:val="18"/>
  </w:num>
  <w:num w:numId="8">
    <w:abstractNumId w:val="23"/>
  </w:num>
  <w:num w:numId="9">
    <w:abstractNumId w:val="25"/>
  </w:num>
  <w:num w:numId="10">
    <w:abstractNumId w:val="34"/>
  </w:num>
  <w:num w:numId="11">
    <w:abstractNumId w:val="1"/>
  </w:num>
  <w:num w:numId="12">
    <w:abstractNumId w:val="5"/>
  </w:num>
  <w:num w:numId="13">
    <w:abstractNumId w:val="33"/>
  </w:num>
  <w:num w:numId="14">
    <w:abstractNumId w:val="26"/>
  </w:num>
  <w:num w:numId="15">
    <w:abstractNumId w:val="2"/>
  </w:num>
  <w:num w:numId="16">
    <w:abstractNumId w:val="39"/>
  </w:num>
  <w:num w:numId="17">
    <w:abstractNumId w:val="11"/>
  </w:num>
  <w:num w:numId="18">
    <w:abstractNumId w:val="20"/>
  </w:num>
  <w:num w:numId="19">
    <w:abstractNumId w:val="17"/>
  </w:num>
  <w:num w:numId="20">
    <w:abstractNumId w:val="29"/>
  </w:num>
  <w:num w:numId="21">
    <w:abstractNumId w:val="30"/>
  </w:num>
  <w:num w:numId="22">
    <w:abstractNumId w:val="28"/>
  </w:num>
  <w:num w:numId="23">
    <w:abstractNumId w:val="3"/>
  </w:num>
  <w:num w:numId="24">
    <w:abstractNumId w:val="15"/>
  </w:num>
  <w:num w:numId="25">
    <w:abstractNumId w:val="12"/>
  </w:num>
  <w:num w:numId="26">
    <w:abstractNumId w:val="32"/>
  </w:num>
  <w:num w:numId="27">
    <w:abstractNumId w:val="41"/>
  </w:num>
  <w:num w:numId="28">
    <w:abstractNumId w:val="36"/>
  </w:num>
  <w:num w:numId="29">
    <w:abstractNumId w:val="16"/>
  </w:num>
  <w:num w:numId="30">
    <w:abstractNumId w:val="27"/>
  </w:num>
  <w:num w:numId="31">
    <w:abstractNumId w:val="4"/>
  </w:num>
  <w:num w:numId="32">
    <w:abstractNumId w:val="44"/>
  </w:num>
  <w:num w:numId="33">
    <w:abstractNumId w:val="38"/>
  </w:num>
  <w:num w:numId="34">
    <w:abstractNumId w:val="22"/>
  </w:num>
  <w:num w:numId="35">
    <w:abstractNumId w:val="24"/>
  </w:num>
  <w:num w:numId="36">
    <w:abstractNumId w:val="42"/>
  </w:num>
  <w:num w:numId="37">
    <w:abstractNumId w:val="0"/>
  </w:num>
  <w:num w:numId="38">
    <w:abstractNumId w:val="6"/>
  </w:num>
  <w:num w:numId="39">
    <w:abstractNumId w:val="13"/>
  </w:num>
  <w:num w:numId="40">
    <w:abstractNumId w:val="14"/>
  </w:num>
  <w:num w:numId="41">
    <w:abstractNumId w:val="10"/>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7"/>
  </w:num>
  <w:num w:numId="44">
    <w:abstractNumId w:val="19"/>
  </w:num>
  <w:num w:numId="45">
    <w:abstractNumId w:val="9"/>
  </w:num>
  <w:num w:numId="46">
    <w:abstractNumId w:val="8"/>
  </w:num>
  <w:num w:numId="47">
    <w:abstractNumId w:val="35"/>
  </w:num>
  <w:num w:numId="48">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defaultTabStop w:val="720"/>
  <w:drawingGridHorizontalSpacing w:val="181"/>
  <w:drawingGridVerticalSpacing w:val="181"/>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4C09"/>
    <w:rsid w:val="00046832"/>
    <w:rsid w:val="00050CDB"/>
    <w:rsid w:val="0005691E"/>
    <w:rsid w:val="00062EC9"/>
    <w:rsid w:val="00064733"/>
    <w:rsid w:val="00065F4C"/>
    <w:rsid w:val="00071432"/>
    <w:rsid w:val="00082BD0"/>
    <w:rsid w:val="00082EAE"/>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0878"/>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C15A1"/>
    <w:rsid w:val="001D092C"/>
    <w:rsid w:val="001D4FAA"/>
    <w:rsid w:val="001E068E"/>
    <w:rsid w:val="001E292E"/>
    <w:rsid w:val="001F6716"/>
    <w:rsid w:val="002011BC"/>
    <w:rsid w:val="002101E2"/>
    <w:rsid w:val="0021284C"/>
    <w:rsid w:val="00214233"/>
    <w:rsid w:val="00221EC9"/>
    <w:rsid w:val="00236354"/>
    <w:rsid w:val="00237300"/>
    <w:rsid w:val="00241747"/>
    <w:rsid w:val="00241E08"/>
    <w:rsid w:val="00243630"/>
    <w:rsid w:val="00247C08"/>
    <w:rsid w:val="00253D00"/>
    <w:rsid w:val="0026268F"/>
    <w:rsid w:val="0026296D"/>
    <w:rsid w:val="00266FB7"/>
    <w:rsid w:val="00267D13"/>
    <w:rsid w:val="00272657"/>
    <w:rsid w:val="002735D9"/>
    <w:rsid w:val="00285279"/>
    <w:rsid w:val="00286CB2"/>
    <w:rsid w:val="0029380D"/>
    <w:rsid w:val="00296A11"/>
    <w:rsid w:val="00296EAA"/>
    <w:rsid w:val="002A3A73"/>
    <w:rsid w:val="002A563F"/>
    <w:rsid w:val="002B094B"/>
    <w:rsid w:val="002B0FB8"/>
    <w:rsid w:val="002C08B5"/>
    <w:rsid w:val="002D11E7"/>
    <w:rsid w:val="002E0B31"/>
    <w:rsid w:val="002E5DA7"/>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29E5"/>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2046"/>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971BC"/>
    <w:rsid w:val="004A087B"/>
    <w:rsid w:val="004A5D18"/>
    <w:rsid w:val="004D1316"/>
    <w:rsid w:val="004D1AD8"/>
    <w:rsid w:val="004D3560"/>
    <w:rsid w:val="004D428B"/>
    <w:rsid w:val="004D5A30"/>
    <w:rsid w:val="004D6F37"/>
    <w:rsid w:val="004E3B9A"/>
    <w:rsid w:val="004E5238"/>
    <w:rsid w:val="004F3C22"/>
    <w:rsid w:val="004F47FA"/>
    <w:rsid w:val="004F4E75"/>
    <w:rsid w:val="005023D4"/>
    <w:rsid w:val="005031B3"/>
    <w:rsid w:val="00505409"/>
    <w:rsid w:val="00512ECC"/>
    <w:rsid w:val="00512F5D"/>
    <w:rsid w:val="00515B3E"/>
    <w:rsid w:val="00520766"/>
    <w:rsid w:val="00520F71"/>
    <w:rsid w:val="005215C7"/>
    <w:rsid w:val="00521CF4"/>
    <w:rsid w:val="00521FBE"/>
    <w:rsid w:val="005249D5"/>
    <w:rsid w:val="00531A24"/>
    <w:rsid w:val="00532C19"/>
    <w:rsid w:val="00534574"/>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16C7"/>
    <w:rsid w:val="006E387A"/>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508C"/>
    <w:rsid w:val="00815905"/>
    <w:rsid w:val="0082084D"/>
    <w:rsid w:val="008215B8"/>
    <w:rsid w:val="00831898"/>
    <w:rsid w:val="0083354D"/>
    <w:rsid w:val="00841500"/>
    <w:rsid w:val="008431E8"/>
    <w:rsid w:val="0084776A"/>
    <w:rsid w:val="00856055"/>
    <w:rsid w:val="00861C82"/>
    <w:rsid w:val="008632E4"/>
    <w:rsid w:val="0086746D"/>
    <w:rsid w:val="00870E00"/>
    <w:rsid w:val="008730DA"/>
    <w:rsid w:val="00874129"/>
    <w:rsid w:val="00881438"/>
    <w:rsid w:val="008828B4"/>
    <w:rsid w:val="00884B0A"/>
    <w:rsid w:val="008B6A9C"/>
    <w:rsid w:val="008C013E"/>
    <w:rsid w:val="008C2764"/>
    <w:rsid w:val="008D2348"/>
    <w:rsid w:val="008D2366"/>
    <w:rsid w:val="008E457A"/>
    <w:rsid w:val="008E5DB4"/>
    <w:rsid w:val="008F3ADC"/>
    <w:rsid w:val="00900053"/>
    <w:rsid w:val="009073CF"/>
    <w:rsid w:val="00910541"/>
    <w:rsid w:val="00915EE3"/>
    <w:rsid w:val="00920582"/>
    <w:rsid w:val="00930096"/>
    <w:rsid w:val="00933BB6"/>
    <w:rsid w:val="00935BC5"/>
    <w:rsid w:val="00937EB7"/>
    <w:rsid w:val="00940ED1"/>
    <w:rsid w:val="009450EA"/>
    <w:rsid w:val="00966B9F"/>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2A1E"/>
    <w:rsid w:val="00A85501"/>
    <w:rsid w:val="00A863EA"/>
    <w:rsid w:val="00A952A1"/>
    <w:rsid w:val="00AA1820"/>
    <w:rsid w:val="00AA2639"/>
    <w:rsid w:val="00AA518D"/>
    <w:rsid w:val="00AA5CD5"/>
    <w:rsid w:val="00AB0D05"/>
    <w:rsid w:val="00AB1F50"/>
    <w:rsid w:val="00AB62AA"/>
    <w:rsid w:val="00AB68AA"/>
    <w:rsid w:val="00AC1662"/>
    <w:rsid w:val="00AC55B5"/>
    <w:rsid w:val="00AC7C64"/>
    <w:rsid w:val="00AD1D8E"/>
    <w:rsid w:val="00AD1D96"/>
    <w:rsid w:val="00AD6149"/>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60A4"/>
    <w:rsid w:val="00B56643"/>
    <w:rsid w:val="00B64780"/>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239F"/>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65BE"/>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2D86"/>
    <w:rsid w:val="00DD0263"/>
    <w:rsid w:val="00DD1539"/>
    <w:rsid w:val="00DD3BAA"/>
    <w:rsid w:val="00DD541C"/>
    <w:rsid w:val="00DD587A"/>
    <w:rsid w:val="00DD5C18"/>
    <w:rsid w:val="00DE185A"/>
    <w:rsid w:val="00DE2DF0"/>
    <w:rsid w:val="00DE5EB4"/>
    <w:rsid w:val="00DE6088"/>
    <w:rsid w:val="00DF4404"/>
    <w:rsid w:val="00DF6251"/>
    <w:rsid w:val="00DF7243"/>
    <w:rsid w:val="00E04BA9"/>
    <w:rsid w:val="00E11DB8"/>
    <w:rsid w:val="00E12A81"/>
    <w:rsid w:val="00E1459A"/>
    <w:rsid w:val="00E224B0"/>
    <w:rsid w:val="00E22BE9"/>
    <w:rsid w:val="00E22D6D"/>
    <w:rsid w:val="00E245DF"/>
    <w:rsid w:val="00E344E9"/>
    <w:rsid w:val="00E44103"/>
    <w:rsid w:val="00E44A9C"/>
    <w:rsid w:val="00E50530"/>
    <w:rsid w:val="00E51752"/>
    <w:rsid w:val="00E60BC3"/>
    <w:rsid w:val="00E7322F"/>
    <w:rsid w:val="00E74AA1"/>
    <w:rsid w:val="00E757A5"/>
    <w:rsid w:val="00E82DCA"/>
    <w:rsid w:val="00E84904"/>
    <w:rsid w:val="00EA2A71"/>
    <w:rsid w:val="00EA5153"/>
    <w:rsid w:val="00EB23D6"/>
    <w:rsid w:val="00EC0948"/>
    <w:rsid w:val="00EC13A8"/>
    <w:rsid w:val="00EC663A"/>
    <w:rsid w:val="00ED34F3"/>
    <w:rsid w:val="00ED3F29"/>
    <w:rsid w:val="00ED5BEA"/>
    <w:rsid w:val="00EE10AF"/>
    <w:rsid w:val="00EE4506"/>
    <w:rsid w:val="00EF13BF"/>
    <w:rsid w:val="00EF2739"/>
    <w:rsid w:val="00EF29B5"/>
    <w:rsid w:val="00F03E38"/>
    <w:rsid w:val="00F03F41"/>
    <w:rsid w:val="00F0484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6029079">
      <w:bodyDiv w:val="1"/>
      <w:marLeft w:val="0"/>
      <w:marRight w:val="0"/>
      <w:marTop w:val="0"/>
      <w:marBottom w:val="0"/>
      <w:divBdr>
        <w:top w:val="none" w:sz="0" w:space="0" w:color="auto"/>
        <w:left w:val="none" w:sz="0" w:space="0" w:color="auto"/>
        <w:bottom w:val="none" w:sz="0" w:space="0" w:color="auto"/>
        <w:right w:val="none" w:sz="0" w:space="0" w:color="auto"/>
      </w:divBdr>
    </w:div>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peopleatrisk/" TargetMode="External"/><Relationship Id="rId18" Type="http://schemas.openxmlformats.org/officeDocument/2006/relationships/hyperlink" Target="http://www2.warwick.ac.uk/services/healthsafetywellbeing/guidance/fire/" TargetMode="External"/><Relationship Id="rId26" Type="http://schemas.openxmlformats.org/officeDocument/2006/relationships/hyperlink" Target="https://warwick.ac.uk/services/healthsafetywellbeing/guidance/first_aid" TargetMode="External"/><Relationship Id="rId39" Type="http://schemas.openxmlformats.org/officeDocument/2006/relationships/hyperlink" Target="https://my.wbs.ac.uk/-/governance/194246/item/id/1117692/" TargetMode="External"/><Relationship Id="rId21" Type="http://schemas.openxmlformats.org/officeDocument/2006/relationships/hyperlink" Target="mailto:HealthSafetyHelpDesk@warwick.ac.uk" TargetMode="External"/><Relationship Id="rId34" Type="http://schemas.openxmlformats.org/officeDocument/2006/relationships/hyperlink" Target="mailto:HealthSafetyHelpDesk@warwick.ac.uk"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controls/" TargetMode="External"/><Relationship Id="rId29" Type="http://schemas.openxmlformats.org/officeDocument/2006/relationships/hyperlink" Target="https://warwick.ac.uk/services/healthsafetywellbeing/guidance/first_aid/first_aid_v1.1_05_03_18.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arwick.ac.uk/services/healthsafetywellbeing/guidance/fire/firewardens/" TargetMode="External"/><Relationship Id="rId32" Type="http://schemas.openxmlformats.org/officeDocument/2006/relationships/hyperlink" Target="https://warwick.ac.uk/services/healthsafetywellbeing/guidance/fire/firewardens/" TargetMode="External"/><Relationship Id="rId37" Type="http://schemas.openxmlformats.org/officeDocument/2006/relationships/hyperlink" Target="mailto:facilities@wbs.ac.uk" TargetMode="External"/><Relationship Id="rId40" Type="http://schemas.openxmlformats.org/officeDocument/2006/relationships/hyperlink" Target="https://warwick.ac.uk/services/healthsafetywellbeing/guidance/fire/firewardens/" TargetMode="External"/><Relationship Id="rId45"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www2.warwick.ac.uk/services/healthsafetywellbeing/managingrisks/riskassess/matrix_for_risk_evaluation.pdf" TargetMode="External"/><Relationship Id="rId23" Type="http://schemas.openxmlformats.org/officeDocument/2006/relationships/hyperlink" Target="https://my.wbs.ac.uk/-/governance/241430/resources/in/1054552/item/1126596/" TargetMode="External"/><Relationship Id="rId28" Type="http://schemas.openxmlformats.org/officeDocument/2006/relationships/hyperlink" Target="mailto:HealthSafetyHelpDesk@warwick.ac.uk" TargetMode="External"/><Relationship Id="rId36" Type="http://schemas.openxmlformats.org/officeDocument/2006/relationships/hyperlink" Target="https://warwick.ac.uk/services/healthsafetywellbeing/guidance/fire/firewardens/" TargetMode="External"/><Relationship Id="rId10" Type="http://schemas.openxmlformats.org/officeDocument/2006/relationships/footnotes" Target="footnotes.xml"/><Relationship Id="rId19" Type="http://schemas.openxmlformats.org/officeDocument/2006/relationships/hyperlink" Target="https://warwick.ac.uk/services/healthsafetywellbeing/guidance/first_aid" TargetMode="External"/><Relationship Id="rId31" Type="http://schemas.openxmlformats.org/officeDocument/2006/relationships/hyperlink" Target="https://warwick.ac.uk/services/healthsafetywellbeing/guidance/fire/firewardens/" TargetMode="External"/><Relationship Id="rId44"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controls/" TargetMode="External"/><Relationship Id="rId22" Type="http://schemas.openxmlformats.org/officeDocument/2006/relationships/hyperlink" Target="https://warwick.ac.uk/services/healthsafetywellbeing/guidance/first_aid/first_aid_v1.1_05_03_18.pdf" TargetMode="External"/><Relationship Id="rId27" Type="http://schemas.openxmlformats.org/officeDocument/2006/relationships/hyperlink" Target="https://warwick.ac.uk/services/healthsafetywellbeing/guidance/fire/" TargetMode="External"/><Relationship Id="rId30" Type="http://schemas.openxmlformats.org/officeDocument/2006/relationships/hyperlink" Target="https://my.wbs.ac.uk/-/governance/241430/resources/in/1054552/item/1126596/" TargetMode="External"/><Relationship Id="rId35" Type="http://schemas.openxmlformats.org/officeDocument/2006/relationships/hyperlink" Target="https://my.wbs.ac.uk/-/governance/194246/item/id/1117692/" TargetMode="External"/><Relationship Id="rId43" Type="http://schemas.openxmlformats.org/officeDocument/2006/relationships/footer" Target="footer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hazidentification/" TargetMode="External"/><Relationship Id="rId17" Type="http://schemas.openxmlformats.org/officeDocument/2006/relationships/hyperlink" Target="https://www2.warwick.ac.uk/services/healthsafetywellbeing/managingrisks/riskassess/matrix_for_risk_evaluation.pdf" TargetMode="External"/><Relationship Id="rId25" Type="http://schemas.openxmlformats.org/officeDocument/2006/relationships/hyperlink" Target="https://warwick.ac.uk/services/healthsafetywellbeing/guidance/fire/firewardens/" TargetMode="External"/><Relationship Id="rId33" Type="http://schemas.openxmlformats.org/officeDocument/2006/relationships/hyperlink" Target="mailto:facilities@wbs.ac.uk" TargetMode="External"/><Relationship Id="rId38" Type="http://schemas.openxmlformats.org/officeDocument/2006/relationships/hyperlink" Target="mailto:HealthSafetyHelpDesk@warwick.ac.uk" TargetMode="External"/><Relationship Id="rId46" Type="http://schemas.openxmlformats.org/officeDocument/2006/relationships/fontTable" Target="fontTable.xml"/><Relationship Id="rId20" Type="http://schemas.openxmlformats.org/officeDocument/2006/relationships/hyperlink" Target="https://warwick.ac.uk/services/healthsafetywellbeing/guidance/fire/" TargetMode="External"/><Relationship Id="rId41"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BE1C703-0F01-4BEB-AC53-123A0640A84F}">
  <ds:schemaRefs>
    <ds:schemaRef ds:uri="http://schemas.microsoft.com/office/2006/documentManagement/types"/>
    <ds:schemaRef ds:uri="http://schemas.microsoft.com/office/infopath/2007/PartnerControls"/>
    <ds:schemaRef ds:uri="5f8f2de5-7813-42a4-952c-7d6ab89b3a4b"/>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429CE152-9DD9-4DF0-93E4-E3AD1FEC6CA4}">
  <ds:schemaRefs>
    <ds:schemaRef ds:uri="http://schemas.openxmlformats.org/officeDocument/2006/bibliography"/>
  </ds:schemaRefs>
</ds:datastoreItem>
</file>

<file path=customXml/itemProps4.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5.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10</Pages>
  <Words>1575</Words>
  <Characters>8979</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10533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Compton, Christina</cp:lastModifiedBy>
  <cp:revision>12</cp:revision>
  <cp:lastPrinted>2017-09-26T15:29:00Z</cp:lastPrinted>
  <dcterms:created xsi:type="dcterms:W3CDTF">2021-07-29T09:02:00Z</dcterms:created>
  <dcterms:modified xsi:type="dcterms:W3CDTF">2024-11-18T17:18:00Z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