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id w:val="-123233374"/>
        <w:docPartObj>
          <w:docPartGallery w:val="Cover Pages"/>
          <w:docPartUnique/>
        </w:docPartObj>
      </w:sdtPr>
      <w:sdtEndPr>
        <w:rPr>
          <w:rFonts w:ascii="Arial" w:hAnsi="Arial" w:cs="Arial"/>
          <w:b/>
          <w:color w:val="7030A0"/>
          <w:sz w:val="36"/>
          <w:szCs w:val="24"/>
        </w:rPr>
      </w:sdtEndPr>
      <w:sdtContent>
        <w:p w14:paraId="67B542C3" w14:textId="77777777" w:rsidR="00D52879" w:rsidRDefault="00C04697" w:rsidP="00D52879">
          <w:pPr>
            <w:jc w:val="center"/>
            <w:rPr>
              <w:b/>
              <w:color w:val="7030A0"/>
              <w:sz w:val="36"/>
            </w:rPr>
          </w:pPr>
          <w:r w:rsidRPr="00D830F3">
            <w:rPr>
              <w:b/>
              <w:color w:val="7030A0"/>
              <w:sz w:val="36"/>
            </w:rPr>
            <w:t>Risk Assessment Form</w:t>
          </w:r>
        </w:p>
        <w:p w14:paraId="627508C3" w14:textId="3BB69D17" w:rsidR="005C092B" w:rsidRPr="00D52879" w:rsidRDefault="006E5C7A" w:rsidP="00D52879">
          <w:pPr>
            <w:jc w:val="center"/>
            <w:rPr>
              <w:b/>
              <w:color w:val="7030A0"/>
              <w:sz w:val="36"/>
            </w:rPr>
          </w:pPr>
        </w:p>
      </w:sdtContent>
    </w:sdt>
    <w:tbl>
      <w:tblPr>
        <w:tblStyle w:val="TableGrid"/>
        <w:tblW w:w="14884" w:type="dxa"/>
        <w:tblLook w:val="04A0" w:firstRow="1" w:lastRow="0" w:firstColumn="1" w:lastColumn="0" w:noHBand="0" w:noVBand="1"/>
      </w:tblPr>
      <w:tblGrid>
        <w:gridCol w:w="2802"/>
        <w:gridCol w:w="2780"/>
        <w:gridCol w:w="1648"/>
        <w:gridCol w:w="2101"/>
        <w:gridCol w:w="734"/>
        <w:gridCol w:w="236"/>
        <w:gridCol w:w="4583"/>
      </w:tblGrid>
      <w:tr w:rsidR="00C04697" w14:paraId="534EDD13" w14:textId="77777777" w:rsidTr="003B43E9">
        <w:trPr>
          <w:trHeight w:val="301"/>
        </w:trPr>
        <w:tc>
          <w:tcPr>
            <w:tcW w:w="2802" w:type="dxa"/>
            <w:tcBorders>
              <w:top w:val="nil"/>
              <w:left w:val="nil"/>
              <w:bottom w:val="nil"/>
            </w:tcBorders>
          </w:tcPr>
          <w:p w14:paraId="3EDE095D" w14:textId="77777777" w:rsidR="00C04697" w:rsidRPr="003B43E9" w:rsidRDefault="00C04697" w:rsidP="006B0388">
            <w:pPr>
              <w:jc w:val="right"/>
              <w:rPr>
                <w:b/>
              </w:rPr>
            </w:pPr>
            <w:r w:rsidRPr="003B43E9">
              <w:rPr>
                <w:b/>
              </w:rPr>
              <w:t>Title of</w:t>
            </w:r>
            <w:r w:rsidR="006B0388" w:rsidRPr="003B43E9">
              <w:rPr>
                <w:b/>
              </w:rPr>
              <w:t xml:space="preserve"> Risk </w:t>
            </w:r>
            <w:r w:rsidRPr="003B43E9">
              <w:rPr>
                <w:b/>
              </w:rPr>
              <w:t>Assessment</w:t>
            </w:r>
          </w:p>
        </w:tc>
        <w:tc>
          <w:tcPr>
            <w:tcW w:w="4428" w:type="dxa"/>
            <w:gridSpan w:val="2"/>
          </w:tcPr>
          <w:p w14:paraId="671A1D88" w14:textId="39020A9A" w:rsidR="00C04697" w:rsidRDefault="00224278" w:rsidP="001D4FAA">
            <w:r w:rsidRPr="00224278">
              <w:t>Risk Assessment for the General Warwick Business School Building</w:t>
            </w:r>
          </w:p>
        </w:tc>
        <w:tc>
          <w:tcPr>
            <w:tcW w:w="2101" w:type="dxa"/>
            <w:tcBorders>
              <w:top w:val="nil"/>
              <w:bottom w:val="nil"/>
              <w:right w:val="single" w:sz="4" w:space="0" w:color="auto"/>
            </w:tcBorders>
            <w:vAlign w:val="center"/>
          </w:tcPr>
          <w:p w14:paraId="6FEBE80F" w14:textId="77777777" w:rsidR="00C04697" w:rsidRPr="003B43E9" w:rsidRDefault="00C04697" w:rsidP="00CF010C">
            <w:pPr>
              <w:jc w:val="right"/>
              <w:rPr>
                <w:b/>
              </w:rPr>
            </w:pPr>
            <w:r w:rsidRPr="003B43E9">
              <w:rPr>
                <w:b/>
              </w:rPr>
              <w:t>Date of assessment</w:t>
            </w:r>
          </w:p>
        </w:tc>
        <w:tc>
          <w:tcPr>
            <w:tcW w:w="5553" w:type="dxa"/>
            <w:gridSpan w:val="3"/>
            <w:tcBorders>
              <w:top w:val="single" w:sz="4" w:space="0" w:color="auto"/>
              <w:left w:val="single" w:sz="4" w:space="0" w:color="auto"/>
              <w:bottom w:val="single" w:sz="4" w:space="0" w:color="auto"/>
              <w:right w:val="single" w:sz="4" w:space="0" w:color="auto"/>
            </w:tcBorders>
            <w:vAlign w:val="center"/>
          </w:tcPr>
          <w:p w14:paraId="483278BE" w14:textId="017C337D" w:rsidR="00AB0D05" w:rsidRDefault="006A7C38" w:rsidP="006B37D0">
            <w:pPr>
              <w:pStyle w:val="CommentText"/>
            </w:pPr>
            <w:r>
              <w:rPr>
                <w:sz w:val="22"/>
              </w:rPr>
              <w:t>November 2024</w:t>
            </w:r>
          </w:p>
        </w:tc>
      </w:tr>
      <w:tr w:rsidR="00C04697" w14:paraId="17426B69" w14:textId="77777777" w:rsidTr="003B43E9">
        <w:trPr>
          <w:trHeight w:val="85"/>
        </w:trPr>
        <w:tc>
          <w:tcPr>
            <w:tcW w:w="2802" w:type="dxa"/>
            <w:tcBorders>
              <w:top w:val="nil"/>
              <w:left w:val="nil"/>
              <w:bottom w:val="nil"/>
              <w:right w:val="nil"/>
            </w:tcBorders>
          </w:tcPr>
          <w:p w14:paraId="138409C2" w14:textId="77777777" w:rsidR="00C04697" w:rsidRDefault="00C04697" w:rsidP="00CF010C">
            <w:pPr>
              <w:jc w:val="right"/>
            </w:pPr>
          </w:p>
        </w:tc>
        <w:tc>
          <w:tcPr>
            <w:tcW w:w="2780" w:type="dxa"/>
            <w:tcBorders>
              <w:left w:val="nil"/>
              <w:bottom w:val="single" w:sz="4" w:space="0" w:color="000000" w:themeColor="text1"/>
              <w:right w:val="nil"/>
            </w:tcBorders>
          </w:tcPr>
          <w:p w14:paraId="4B770183" w14:textId="77777777" w:rsidR="00C04697" w:rsidRDefault="00C04697" w:rsidP="00CF010C"/>
        </w:tc>
        <w:tc>
          <w:tcPr>
            <w:tcW w:w="1648" w:type="dxa"/>
            <w:tcBorders>
              <w:left w:val="nil"/>
              <w:bottom w:val="single" w:sz="4" w:space="0" w:color="000000" w:themeColor="text1"/>
              <w:right w:val="nil"/>
            </w:tcBorders>
          </w:tcPr>
          <w:p w14:paraId="2F81D49C" w14:textId="77777777" w:rsidR="00C04697" w:rsidRDefault="00C04697" w:rsidP="00CF010C"/>
        </w:tc>
        <w:tc>
          <w:tcPr>
            <w:tcW w:w="2101" w:type="dxa"/>
            <w:tcBorders>
              <w:top w:val="nil"/>
              <w:left w:val="nil"/>
              <w:bottom w:val="nil"/>
              <w:right w:val="nil"/>
            </w:tcBorders>
            <w:vAlign w:val="center"/>
          </w:tcPr>
          <w:p w14:paraId="22C62C3B" w14:textId="77777777" w:rsidR="00C04697" w:rsidRDefault="00C04697" w:rsidP="00E12A81">
            <w:pPr>
              <w:jc w:val="right"/>
            </w:pPr>
            <w:r>
              <w:t xml:space="preserve">                       </w:t>
            </w:r>
          </w:p>
        </w:tc>
        <w:tc>
          <w:tcPr>
            <w:tcW w:w="5553" w:type="dxa"/>
            <w:gridSpan w:val="3"/>
            <w:tcBorders>
              <w:top w:val="single" w:sz="4" w:space="0" w:color="auto"/>
              <w:left w:val="nil"/>
              <w:bottom w:val="single" w:sz="4" w:space="0" w:color="auto"/>
              <w:right w:val="nil"/>
            </w:tcBorders>
            <w:vAlign w:val="center"/>
          </w:tcPr>
          <w:p w14:paraId="279B98D2" w14:textId="77777777" w:rsidR="00C04697" w:rsidRDefault="00C04697" w:rsidP="00CF010C">
            <w:pPr>
              <w:jc w:val="center"/>
            </w:pPr>
          </w:p>
        </w:tc>
      </w:tr>
      <w:tr w:rsidR="00C04697" w14:paraId="130CE9EB" w14:textId="77777777" w:rsidTr="003B43E9">
        <w:trPr>
          <w:trHeight w:val="281"/>
        </w:trPr>
        <w:tc>
          <w:tcPr>
            <w:tcW w:w="2802" w:type="dxa"/>
            <w:tcBorders>
              <w:top w:val="nil"/>
              <w:left w:val="nil"/>
              <w:bottom w:val="nil"/>
              <w:right w:val="single" w:sz="4" w:space="0" w:color="000000" w:themeColor="text1"/>
            </w:tcBorders>
          </w:tcPr>
          <w:p w14:paraId="6A1F5AAE" w14:textId="77777777" w:rsidR="00C04697" w:rsidRPr="003B43E9" w:rsidRDefault="00C04697" w:rsidP="00CF010C">
            <w:pPr>
              <w:jc w:val="right"/>
              <w:rPr>
                <w:b/>
              </w:rPr>
            </w:pPr>
            <w:r w:rsidRPr="003B43E9">
              <w:rPr>
                <w:b/>
              </w:rPr>
              <w:t>Department</w:t>
            </w:r>
          </w:p>
        </w:tc>
        <w:tc>
          <w:tcPr>
            <w:tcW w:w="4428"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FE6C69D" w14:textId="469F63DD" w:rsidR="00C04697" w:rsidRDefault="00224278" w:rsidP="00B17958">
            <w:r>
              <w:rPr>
                <w:rFonts w:ascii="Calibri" w:eastAsia="Calibri" w:hAnsi="Calibri" w:cs="Times New Roman"/>
              </w:rPr>
              <w:t>Warwick Business School (WBS)</w:t>
            </w:r>
          </w:p>
        </w:tc>
        <w:tc>
          <w:tcPr>
            <w:tcW w:w="2101" w:type="dxa"/>
            <w:tcBorders>
              <w:top w:val="nil"/>
              <w:left w:val="single" w:sz="4" w:space="0" w:color="000000" w:themeColor="text1"/>
              <w:bottom w:val="nil"/>
              <w:right w:val="single" w:sz="4" w:space="0" w:color="auto"/>
            </w:tcBorders>
            <w:vAlign w:val="center"/>
          </w:tcPr>
          <w:p w14:paraId="635E431C" w14:textId="77777777" w:rsidR="00C04697" w:rsidRPr="003B43E9" w:rsidRDefault="00E12A81" w:rsidP="006B0388">
            <w:pPr>
              <w:jc w:val="right"/>
              <w:rPr>
                <w:b/>
              </w:rPr>
            </w:pPr>
            <w:r w:rsidRPr="003B43E9">
              <w:rPr>
                <w:b/>
              </w:rPr>
              <w:t>Date review</w:t>
            </w:r>
            <w:r w:rsidR="006B0388" w:rsidRPr="003B43E9">
              <w:rPr>
                <w:b/>
              </w:rPr>
              <w:t xml:space="preserve"> due</w:t>
            </w:r>
          </w:p>
        </w:tc>
        <w:tc>
          <w:tcPr>
            <w:tcW w:w="5553" w:type="dxa"/>
            <w:gridSpan w:val="3"/>
            <w:tcBorders>
              <w:top w:val="single" w:sz="4" w:space="0" w:color="auto"/>
              <w:left w:val="single" w:sz="4" w:space="0" w:color="auto"/>
              <w:bottom w:val="single" w:sz="4" w:space="0" w:color="auto"/>
              <w:right w:val="single" w:sz="4" w:space="0" w:color="auto"/>
            </w:tcBorders>
            <w:vAlign w:val="center"/>
          </w:tcPr>
          <w:p w14:paraId="32416D5A" w14:textId="5678A5A4" w:rsidR="00C04697" w:rsidRDefault="006A7C38" w:rsidP="00267D13">
            <w:r>
              <w:t>November 2025</w:t>
            </w:r>
          </w:p>
        </w:tc>
      </w:tr>
      <w:tr w:rsidR="00C04697" w14:paraId="0EAD7B7D" w14:textId="77777777" w:rsidTr="003B43E9">
        <w:trPr>
          <w:trHeight w:val="85"/>
        </w:trPr>
        <w:tc>
          <w:tcPr>
            <w:tcW w:w="2802" w:type="dxa"/>
            <w:tcBorders>
              <w:top w:val="nil"/>
              <w:left w:val="nil"/>
              <w:bottom w:val="nil"/>
              <w:right w:val="nil"/>
            </w:tcBorders>
          </w:tcPr>
          <w:p w14:paraId="71769623" w14:textId="77777777" w:rsidR="00C04697" w:rsidRDefault="00C04697" w:rsidP="00CF010C">
            <w:pPr>
              <w:jc w:val="right"/>
            </w:pPr>
          </w:p>
        </w:tc>
        <w:tc>
          <w:tcPr>
            <w:tcW w:w="2780" w:type="dxa"/>
            <w:tcBorders>
              <w:top w:val="single" w:sz="4" w:space="0" w:color="000000" w:themeColor="text1"/>
              <w:left w:val="nil"/>
              <w:right w:val="nil"/>
            </w:tcBorders>
          </w:tcPr>
          <w:p w14:paraId="6D6ABEA3" w14:textId="77777777" w:rsidR="00C04697" w:rsidRDefault="00C04697" w:rsidP="00CF010C"/>
        </w:tc>
        <w:tc>
          <w:tcPr>
            <w:tcW w:w="1648" w:type="dxa"/>
            <w:tcBorders>
              <w:top w:val="single" w:sz="4" w:space="0" w:color="000000" w:themeColor="text1"/>
              <w:left w:val="nil"/>
              <w:right w:val="nil"/>
            </w:tcBorders>
          </w:tcPr>
          <w:p w14:paraId="33207238" w14:textId="77777777" w:rsidR="00C04697" w:rsidRDefault="00C04697" w:rsidP="00CF010C"/>
        </w:tc>
        <w:tc>
          <w:tcPr>
            <w:tcW w:w="2101" w:type="dxa"/>
            <w:tcBorders>
              <w:top w:val="nil"/>
              <w:left w:val="nil"/>
              <w:right w:val="nil"/>
            </w:tcBorders>
            <w:vAlign w:val="center"/>
          </w:tcPr>
          <w:p w14:paraId="7ECAA3AF" w14:textId="77777777" w:rsidR="00C04697" w:rsidRDefault="00C04697" w:rsidP="00CF010C">
            <w:pPr>
              <w:jc w:val="right"/>
            </w:pPr>
          </w:p>
        </w:tc>
        <w:tc>
          <w:tcPr>
            <w:tcW w:w="5553" w:type="dxa"/>
            <w:gridSpan w:val="3"/>
            <w:tcBorders>
              <w:top w:val="nil"/>
              <w:left w:val="nil"/>
              <w:bottom w:val="nil"/>
              <w:right w:val="nil"/>
            </w:tcBorders>
            <w:vAlign w:val="center"/>
          </w:tcPr>
          <w:p w14:paraId="3EF66C82" w14:textId="77777777" w:rsidR="00C04697" w:rsidRDefault="00C04697" w:rsidP="00CF010C">
            <w:pPr>
              <w:jc w:val="right"/>
            </w:pPr>
          </w:p>
        </w:tc>
      </w:tr>
      <w:tr w:rsidR="003B43E9" w14:paraId="600F1E89" w14:textId="77777777" w:rsidTr="003B43E9">
        <w:trPr>
          <w:trHeight w:val="275"/>
        </w:trPr>
        <w:tc>
          <w:tcPr>
            <w:tcW w:w="2802" w:type="dxa"/>
            <w:tcBorders>
              <w:top w:val="nil"/>
              <w:left w:val="nil"/>
              <w:bottom w:val="nil"/>
            </w:tcBorders>
          </w:tcPr>
          <w:p w14:paraId="30673018" w14:textId="77777777" w:rsidR="003B43E9" w:rsidRPr="003B43E9" w:rsidRDefault="003B43E9" w:rsidP="00E12A81">
            <w:pPr>
              <w:jc w:val="right"/>
              <w:rPr>
                <w:b/>
              </w:rPr>
            </w:pPr>
            <w:r w:rsidRPr="003B43E9">
              <w:rPr>
                <w:b/>
              </w:rPr>
              <w:t>Description of Task/Process</w:t>
            </w:r>
          </w:p>
        </w:tc>
        <w:tc>
          <w:tcPr>
            <w:tcW w:w="12082" w:type="dxa"/>
            <w:gridSpan w:val="6"/>
          </w:tcPr>
          <w:p w14:paraId="01ACDFB7" w14:textId="5D7CAAA7" w:rsidR="003B43E9" w:rsidRDefault="00280BB5" w:rsidP="00280BB5">
            <w:r>
              <w:t xml:space="preserve">All activities and building occupants in all WBS spaces which haven’t been covered by area specific risk assessments.  </w:t>
            </w:r>
          </w:p>
        </w:tc>
      </w:tr>
      <w:tr w:rsidR="003B43E9" w14:paraId="25840098" w14:textId="77777777" w:rsidTr="006E5C7A">
        <w:trPr>
          <w:gridAfter w:val="1"/>
          <w:wAfter w:w="4583" w:type="dxa"/>
          <w:trHeight w:val="229"/>
        </w:trPr>
        <w:tc>
          <w:tcPr>
            <w:tcW w:w="2802" w:type="dxa"/>
            <w:tcBorders>
              <w:top w:val="nil"/>
              <w:left w:val="nil"/>
              <w:bottom w:val="nil"/>
              <w:right w:val="nil"/>
            </w:tcBorders>
          </w:tcPr>
          <w:p w14:paraId="3F134A4F" w14:textId="77777777" w:rsidR="003B43E9" w:rsidRDefault="003B43E9" w:rsidP="00CF010C">
            <w:pPr>
              <w:jc w:val="right"/>
            </w:pPr>
          </w:p>
        </w:tc>
        <w:tc>
          <w:tcPr>
            <w:tcW w:w="7263" w:type="dxa"/>
            <w:gridSpan w:val="4"/>
            <w:tcBorders>
              <w:left w:val="nil"/>
              <w:bottom w:val="single" w:sz="4" w:space="0" w:color="auto"/>
              <w:right w:val="nil"/>
            </w:tcBorders>
          </w:tcPr>
          <w:p w14:paraId="62168FB0" w14:textId="77777777" w:rsidR="003B43E9" w:rsidRDefault="003B43E9" w:rsidP="00CF010C"/>
        </w:tc>
        <w:tc>
          <w:tcPr>
            <w:tcW w:w="236" w:type="dxa"/>
            <w:tcBorders>
              <w:left w:val="nil"/>
              <w:bottom w:val="nil"/>
              <w:right w:val="nil"/>
            </w:tcBorders>
          </w:tcPr>
          <w:p w14:paraId="16934EB9" w14:textId="77777777" w:rsidR="003B43E9" w:rsidRDefault="003B43E9" w:rsidP="00CF010C"/>
        </w:tc>
      </w:tr>
      <w:tr w:rsidR="003B43E9" w14:paraId="17AF1DA7" w14:textId="77777777" w:rsidTr="006E5C7A">
        <w:trPr>
          <w:trHeight w:val="269"/>
        </w:trPr>
        <w:tc>
          <w:tcPr>
            <w:tcW w:w="2802" w:type="dxa"/>
            <w:tcBorders>
              <w:top w:val="nil"/>
              <w:left w:val="nil"/>
              <w:bottom w:val="nil"/>
            </w:tcBorders>
          </w:tcPr>
          <w:p w14:paraId="54177F57" w14:textId="77777777" w:rsidR="003B43E9" w:rsidRPr="003B43E9" w:rsidRDefault="003B43E9" w:rsidP="00CF010C">
            <w:pPr>
              <w:jc w:val="right"/>
              <w:rPr>
                <w:b/>
              </w:rPr>
            </w:pPr>
            <w:r w:rsidRPr="003B43E9">
              <w:rPr>
                <w:b/>
              </w:rPr>
              <w:t>Assessment carried out by</w:t>
            </w:r>
          </w:p>
        </w:tc>
        <w:tc>
          <w:tcPr>
            <w:tcW w:w="7263" w:type="dxa"/>
            <w:gridSpan w:val="4"/>
            <w:tcBorders>
              <w:top w:val="single" w:sz="4" w:space="0" w:color="auto"/>
              <w:bottom w:val="single" w:sz="4" w:space="0" w:color="auto"/>
              <w:right w:val="single" w:sz="4" w:space="0" w:color="auto"/>
            </w:tcBorders>
          </w:tcPr>
          <w:p w14:paraId="27455E85" w14:textId="0CB50A7F" w:rsidR="006E5C7A" w:rsidRDefault="00280BB5" w:rsidP="003920C5">
            <w:r>
              <w:t>Emily Foster (Facilities Coordinator) &amp; the Facilities Team</w:t>
            </w:r>
            <w:r w:rsidR="006A7C38">
              <w:t xml:space="preserve"> </w:t>
            </w:r>
          </w:p>
          <w:p w14:paraId="247D0852" w14:textId="64EB05AB" w:rsidR="003B43E9" w:rsidRDefault="001029A2" w:rsidP="003920C5">
            <w:r>
              <w:t xml:space="preserve">Reviewed &amp; updated by </w:t>
            </w:r>
            <w:r w:rsidR="006A7C38">
              <w:t>Christina Compton (Building &amp; Facilities Manager)</w:t>
            </w:r>
          </w:p>
        </w:tc>
        <w:tc>
          <w:tcPr>
            <w:tcW w:w="4819" w:type="dxa"/>
            <w:gridSpan w:val="2"/>
            <w:tcBorders>
              <w:top w:val="nil"/>
              <w:left w:val="single" w:sz="4" w:space="0" w:color="auto"/>
              <w:bottom w:val="nil"/>
              <w:right w:val="nil"/>
            </w:tcBorders>
          </w:tcPr>
          <w:p w14:paraId="6BB4F1DA" w14:textId="77777777" w:rsidR="003B43E9" w:rsidRDefault="003B43E9" w:rsidP="00CF010C"/>
        </w:tc>
      </w:tr>
      <w:tr w:rsidR="00C04697" w14:paraId="0E1EADA6" w14:textId="77777777" w:rsidTr="006E5C7A">
        <w:trPr>
          <w:trHeight w:val="413"/>
        </w:trPr>
        <w:tc>
          <w:tcPr>
            <w:tcW w:w="2802" w:type="dxa"/>
            <w:tcBorders>
              <w:top w:val="nil"/>
              <w:left w:val="nil"/>
              <w:bottom w:val="nil"/>
              <w:right w:val="nil"/>
            </w:tcBorders>
          </w:tcPr>
          <w:p w14:paraId="3411410C" w14:textId="77777777" w:rsidR="00C04697" w:rsidRDefault="00C04697" w:rsidP="00CF010C">
            <w:pPr>
              <w:jc w:val="right"/>
            </w:pPr>
          </w:p>
        </w:tc>
        <w:tc>
          <w:tcPr>
            <w:tcW w:w="7263" w:type="dxa"/>
            <w:gridSpan w:val="4"/>
            <w:tcBorders>
              <w:top w:val="single" w:sz="4" w:space="0" w:color="auto"/>
              <w:left w:val="nil"/>
              <w:bottom w:val="nil"/>
              <w:right w:val="nil"/>
            </w:tcBorders>
          </w:tcPr>
          <w:p w14:paraId="14F937BD" w14:textId="77777777" w:rsidR="00C04697" w:rsidRDefault="00C04697" w:rsidP="00CF010C"/>
        </w:tc>
        <w:tc>
          <w:tcPr>
            <w:tcW w:w="4819" w:type="dxa"/>
            <w:gridSpan w:val="2"/>
            <w:tcBorders>
              <w:top w:val="nil"/>
              <w:left w:val="nil"/>
              <w:bottom w:val="nil"/>
              <w:right w:val="nil"/>
            </w:tcBorders>
          </w:tcPr>
          <w:p w14:paraId="37DC00FD" w14:textId="77777777" w:rsidR="00C04697" w:rsidRDefault="00C04697" w:rsidP="00CF010C"/>
        </w:tc>
      </w:tr>
    </w:tbl>
    <w:tbl>
      <w:tblPr>
        <w:tblStyle w:val="PlainTable1"/>
        <w:tblW w:w="14454" w:type="dxa"/>
        <w:tblLayout w:type="fixed"/>
        <w:tblLook w:val="0000" w:firstRow="0" w:lastRow="0" w:firstColumn="0" w:lastColumn="0" w:noHBand="0" w:noVBand="0"/>
      </w:tblPr>
      <w:tblGrid>
        <w:gridCol w:w="1413"/>
        <w:gridCol w:w="13041"/>
      </w:tblGrid>
      <w:tr w:rsidR="00C04697" w14:paraId="7E55492D" w14:textId="77777777" w:rsidTr="00336998">
        <w:trPr>
          <w:cnfStyle w:val="000000100000" w:firstRow="0" w:lastRow="0" w:firstColumn="0" w:lastColumn="0" w:oddVBand="0" w:evenVBand="0" w:oddHBand="1" w:evenHBand="0" w:firstRowFirstColumn="0" w:firstRowLastColumn="0" w:lastRowFirstColumn="0" w:lastRowLastColumn="0"/>
          <w:trHeight w:val="3818"/>
        </w:trPr>
        <w:tc>
          <w:tcPr>
            <w:cnfStyle w:val="000010000000" w:firstRow="0" w:lastRow="0" w:firstColumn="0" w:lastColumn="0" w:oddVBand="1" w:evenVBand="0" w:oddHBand="0" w:evenHBand="0" w:firstRowFirstColumn="0" w:firstRowLastColumn="0" w:lastRowFirstColumn="0" w:lastRowLastColumn="0"/>
            <w:tcW w:w="1413" w:type="dxa"/>
          </w:tcPr>
          <w:p w14:paraId="49F87493" w14:textId="77777777" w:rsidR="00C04697" w:rsidRPr="00967DA2" w:rsidRDefault="00C04697" w:rsidP="00CF010C">
            <w:pPr>
              <w:pStyle w:val="Heading5"/>
              <w:outlineLvl w:val="4"/>
              <w:rPr>
                <w:rFonts w:asciiTheme="minorHAnsi" w:hAnsiTheme="minorHAnsi" w:cs="Arial"/>
                <w:sz w:val="22"/>
                <w:szCs w:val="22"/>
              </w:rPr>
            </w:pPr>
            <w:r w:rsidRPr="00967DA2">
              <w:rPr>
                <w:rFonts w:asciiTheme="minorHAnsi" w:hAnsiTheme="minorHAnsi" w:cs="Arial"/>
                <w:sz w:val="22"/>
                <w:szCs w:val="22"/>
              </w:rPr>
              <w:t>Additional information</w:t>
            </w:r>
          </w:p>
        </w:tc>
        <w:tc>
          <w:tcPr>
            <w:tcW w:w="13041" w:type="dxa"/>
          </w:tcPr>
          <w:p w14:paraId="11147CCF" w14:textId="6DD2576F" w:rsidR="00554B7C" w:rsidRDefault="00554B7C" w:rsidP="00554B7C">
            <w:pPr>
              <w:widowControl w:val="0"/>
              <w:tabs>
                <w:tab w:val="left" w:pos="34"/>
              </w:tabs>
              <w:ind w:left="34" w:firstLine="1"/>
              <w:cnfStyle w:val="000000100000" w:firstRow="0" w:lastRow="0" w:firstColumn="0" w:lastColumn="0" w:oddVBand="0" w:evenVBand="0" w:oddHBand="1" w:evenHBand="0" w:firstRowFirstColumn="0" w:firstRowLastColumn="0" w:lastRowFirstColumn="0" w:lastRowLastColumn="0"/>
              <w:rPr>
                <w:rFonts w:cstheme="minorHAnsi"/>
                <w:szCs w:val="24"/>
              </w:rPr>
            </w:pPr>
            <w:r w:rsidRPr="00F77E6B">
              <w:rPr>
                <w:rFonts w:cstheme="minorHAnsi"/>
                <w:b/>
                <w:bCs/>
                <w:szCs w:val="24"/>
              </w:rPr>
              <w:t xml:space="preserve">This is a </w:t>
            </w:r>
            <w:r w:rsidR="00414FE8" w:rsidRPr="00F77E6B">
              <w:rPr>
                <w:rFonts w:cstheme="minorHAnsi"/>
                <w:b/>
                <w:bCs/>
                <w:szCs w:val="24"/>
              </w:rPr>
              <w:t>‘blueprint’</w:t>
            </w:r>
            <w:r w:rsidRPr="00F77E6B">
              <w:rPr>
                <w:rFonts w:cstheme="minorHAnsi"/>
                <w:b/>
                <w:bCs/>
                <w:szCs w:val="24"/>
              </w:rPr>
              <w:t xml:space="preserve"> risk assessment so </w:t>
            </w:r>
            <w:r w:rsidR="00414FE8" w:rsidRPr="00F77E6B">
              <w:rPr>
                <w:rFonts w:cstheme="minorHAnsi"/>
                <w:b/>
                <w:bCs/>
                <w:szCs w:val="24"/>
              </w:rPr>
              <w:t xml:space="preserve">it </w:t>
            </w:r>
            <w:r w:rsidRPr="00F77E6B">
              <w:rPr>
                <w:rFonts w:cstheme="minorHAnsi"/>
                <w:b/>
                <w:bCs/>
                <w:szCs w:val="24"/>
              </w:rPr>
              <w:t>needs to be tailored to your specific space as several proposed mitigations are given</w:t>
            </w:r>
            <w:r w:rsidRPr="00F77E6B">
              <w:rPr>
                <w:rFonts w:cstheme="minorHAnsi"/>
                <w:szCs w:val="24"/>
              </w:rPr>
              <w:t xml:space="preserve">. These have been put in priority order following the recognised health and safety hierarchy of control. It is expected that you will require a number of these to work for your space and style of teaching delivery.  Any additional hazards present connected with the activity, the materials used, the people involved, or the environment should be covered by a separate risk assessment (to be read in conjunction with this one).  </w:t>
            </w:r>
          </w:p>
          <w:p w14:paraId="39713A9B" w14:textId="77777777" w:rsidR="00B16F18" w:rsidRPr="00F77E6B" w:rsidRDefault="00B16F18" w:rsidP="00554B7C">
            <w:pPr>
              <w:widowControl w:val="0"/>
              <w:tabs>
                <w:tab w:val="left" w:pos="34"/>
              </w:tabs>
              <w:ind w:left="34" w:firstLine="1"/>
              <w:cnfStyle w:val="000000100000" w:firstRow="0" w:lastRow="0" w:firstColumn="0" w:lastColumn="0" w:oddVBand="0" w:evenVBand="0" w:oddHBand="1" w:evenHBand="0" w:firstRowFirstColumn="0" w:firstRowLastColumn="0" w:lastRowFirstColumn="0" w:lastRowLastColumn="0"/>
              <w:rPr>
                <w:rFonts w:cstheme="minorHAnsi"/>
                <w:szCs w:val="24"/>
              </w:rPr>
            </w:pPr>
          </w:p>
          <w:p w14:paraId="2D397C70" w14:textId="6E649019" w:rsidR="00E04BA9" w:rsidRDefault="00730BA2"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b/>
              </w:rPr>
              <w:t>Teach</w:t>
            </w:r>
            <w:r w:rsidR="00EF13BF">
              <w:rPr>
                <w:rFonts w:cstheme="minorHAnsi"/>
                <w:b/>
              </w:rPr>
              <w:t>ing Staff</w:t>
            </w:r>
            <w:r w:rsidR="00B17958" w:rsidRPr="00FB3D9D">
              <w:rPr>
                <w:rFonts w:cstheme="minorHAnsi"/>
              </w:rPr>
              <w:t xml:space="preserve"> are defined as </w:t>
            </w:r>
            <w:r w:rsidR="003309D7">
              <w:rPr>
                <w:rFonts w:cstheme="minorHAnsi"/>
              </w:rPr>
              <w:t xml:space="preserve">the </w:t>
            </w:r>
            <w:r w:rsidR="00EF13BF">
              <w:rPr>
                <w:rFonts w:cstheme="minorHAnsi"/>
              </w:rPr>
              <w:t>people</w:t>
            </w:r>
            <w:r w:rsidR="003309D7">
              <w:rPr>
                <w:rFonts w:cstheme="minorHAnsi"/>
              </w:rPr>
              <w:t xml:space="preserve"> </w:t>
            </w:r>
            <w:r>
              <w:rPr>
                <w:rFonts w:cstheme="minorHAnsi"/>
              </w:rPr>
              <w:t xml:space="preserve">providing </w:t>
            </w:r>
            <w:r w:rsidR="003309D7">
              <w:rPr>
                <w:rFonts w:cstheme="minorHAnsi"/>
              </w:rPr>
              <w:t xml:space="preserve">the </w:t>
            </w:r>
            <w:r>
              <w:rPr>
                <w:rFonts w:cstheme="minorHAnsi"/>
              </w:rPr>
              <w:t>face to face teaching</w:t>
            </w:r>
            <w:r w:rsidR="00E04BA9">
              <w:rPr>
                <w:rFonts w:cstheme="minorHAnsi"/>
              </w:rPr>
              <w:t xml:space="preserve"> or who is engaging the group in discussion</w:t>
            </w:r>
            <w:r>
              <w:rPr>
                <w:rFonts w:cstheme="minorHAnsi"/>
              </w:rPr>
              <w:t>.</w:t>
            </w:r>
            <w:r w:rsidR="00E04BA9">
              <w:rPr>
                <w:rFonts w:cstheme="minorHAnsi"/>
              </w:rPr>
              <w:t xml:space="preserve"> </w:t>
            </w:r>
          </w:p>
          <w:p w14:paraId="22F8F73C" w14:textId="77777777" w:rsidR="00B16F18" w:rsidRDefault="00B16F18"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rPr>
            </w:pPr>
          </w:p>
          <w:p w14:paraId="4B7E2AE2" w14:textId="58DEF98C" w:rsidR="00E04BA9" w:rsidRDefault="00E04BA9"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bCs/>
              </w:rPr>
            </w:pPr>
            <w:r>
              <w:rPr>
                <w:rFonts w:cstheme="minorHAnsi"/>
                <w:b/>
              </w:rPr>
              <w:t>Teaching Head / Programme Lead</w:t>
            </w:r>
            <w:r w:rsidRPr="00FB3D9D">
              <w:rPr>
                <w:rFonts w:cstheme="minorHAnsi"/>
              </w:rPr>
              <w:t xml:space="preserve"> are defined those who have </w:t>
            </w:r>
            <w:r>
              <w:rPr>
                <w:rFonts w:cstheme="minorHAnsi"/>
              </w:rPr>
              <w:t>responsibility for the teaching programme</w:t>
            </w:r>
            <w:r w:rsidRPr="00FB3D9D">
              <w:rPr>
                <w:rFonts w:cstheme="minorHAnsi"/>
              </w:rPr>
              <w:t xml:space="preserve">.  They must discuss </w:t>
            </w:r>
            <w:r>
              <w:rPr>
                <w:rFonts w:cstheme="minorHAnsi"/>
              </w:rPr>
              <w:t xml:space="preserve">this risk assessment in advance of the start of term with those who are involved in the teaching of that programme and refer also to the </w:t>
            </w:r>
            <w:r w:rsidRPr="00390D00">
              <w:rPr>
                <w:rFonts w:cstheme="minorHAnsi"/>
                <w:bCs/>
              </w:rPr>
              <w:t>Blueprint Risk Assessment</w:t>
            </w:r>
            <w:r w:rsidR="00EF13BF">
              <w:rPr>
                <w:rFonts w:cstheme="minorHAnsi"/>
                <w:bCs/>
              </w:rPr>
              <w:t xml:space="preserve"> </w:t>
            </w:r>
            <w:r>
              <w:rPr>
                <w:rFonts w:cstheme="minorHAnsi"/>
                <w:bCs/>
              </w:rPr>
              <w:t>which has other relevant information for staff.</w:t>
            </w:r>
          </w:p>
          <w:p w14:paraId="7D186245" w14:textId="77777777" w:rsidR="00B16F18" w:rsidRPr="00390D00" w:rsidRDefault="00B16F18"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bCs/>
              </w:rPr>
            </w:pPr>
          </w:p>
          <w:p w14:paraId="3FCDB8BC" w14:textId="126C1B63" w:rsidR="00E04BA9" w:rsidRDefault="00E04BA9"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b/>
              </w:rPr>
              <w:t>Attendees</w:t>
            </w:r>
            <w:r w:rsidRPr="00FB3D9D">
              <w:rPr>
                <w:rFonts w:cstheme="minorHAnsi"/>
              </w:rPr>
              <w:t xml:space="preserve"> are defined as </w:t>
            </w:r>
            <w:r>
              <w:rPr>
                <w:rFonts w:cstheme="minorHAnsi"/>
              </w:rPr>
              <w:t>those who are seated on the flat floor lecture space or seminar room.  This could be made up of students, visitors, conference attendees, members of the public etc.</w:t>
            </w:r>
          </w:p>
          <w:p w14:paraId="58636F5E" w14:textId="77777777" w:rsidR="00B16F18" w:rsidRDefault="00B16F18"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rPr>
            </w:pPr>
          </w:p>
          <w:p w14:paraId="7F4111D0" w14:textId="6854216C" w:rsidR="00BF334D" w:rsidRPr="00E04BA9" w:rsidRDefault="00E04BA9"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rPr>
            </w:pPr>
            <w:r w:rsidRPr="00390D00">
              <w:rPr>
                <w:rFonts w:cstheme="minorHAnsi"/>
              </w:rPr>
              <w:t xml:space="preserve">All lecture </w:t>
            </w:r>
            <w:r>
              <w:rPr>
                <w:rFonts w:cstheme="minorHAnsi"/>
              </w:rPr>
              <w:t>and seminar spaces</w:t>
            </w:r>
            <w:r w:rsidRPr="00390D00">
              <w:rPr>
                <w:rFonts w:cstheme="minorHAnsi"/>
              </w:rPr>
              <w:t xml:space="preserve"> will be pre-booked in advance</w:t>
            </w:r>
            <w:r>
              <w:rPr>
                <w:rFonts w:cstheme="minorHAnsi"/>
              </w:rPr>
              <w:t>. Whilst e</w:t>
            </w:r>
            <w:r w:rsidRPr="00FB3D9D">
              <w:rPr>
                <w:rFonts w:cstheme="minorHAnsi"/>
              </w:rPr>
              <w:t xml:space="preserve">ach </w:t>
            </w:r>
            <w:r>
              <w:rPr>
                <w:rFonts w:cstheme="minorHAnsi"/>
              </w:rPr>
              <w:t>space will vary in size/shape, all will fall within the scope of this risk assessment</w:t>
            </w:r>
            <w:r w:rsidRPr="00FB3D9D">
              <w:rPr>
                <w:rFonts w:cstheme="minorHAnsi"/>
              </w:rPr>
              <w:t>.</w:t>
            </w:r>
            <w:r w:rsidR="00071432">
              <w:rPr>
                <w:rFonts w:cstheme="minorHAnsi"/>
              </w:rPr>
              <w:t xml:space="preserve"> A variety of teaching styles have been considered.</w:t>
            </w:r>
          </w:p>
        </w:tc>
      </w:tr>
    </w:tbl>
    <w:p w14:paraId="28E543DA" w14:textId="77777777" w:rsidR="00C04697" w:rsidRDefault="00C04697" w:rsidP="00C04697"/>
    <w:p w14:paraId="7E68C973" w14:textId="77777777" w:rsidR="001D4FAA" w:rsidRDefault="001D4FAA" w:rsidP="00C04697"/>
    <w:tbl>
      <w:tblPr>
        <w:tblW w:w="15593"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1276"/>
        <w:gridCol w:w="4536"/>
        <w:gridCol w:w="992"/>
        <w:gridCol w:w="3402"/>
        <w:gridCol w:w="1271"/>
        <w:gridCol w:w="1139"/>
      </w:tblGrid>
      <w:tr w:rsidR="00E6058F" w:rsidRPr="000A10B3" w14:paraId="648B8DFE" w14:textId="77777777" w:rsidTr="00E6058F">
        <w:trPr>
          <w:trHeight w:val="945"/>
          <w:tblHeader/>
        </w:trPr>
        <w:tc>
          <w:tcPr>
            <w:tcW w:w="2977" w:type="dxa"/>
            <w:shd w:val="clear" w:color="auto" w:fill="auto"/>
            <w:vAlign w:val="center"/>
            <w:hideMark/>
          </w:tcPr>
          <w:p w14:paraId="15053704" w14:textId="737720A5" w:rsidR="00E6058F" w:rsidRPr="00DD3BAA" w:rsidRDefault="006E5C7A" w:rsidP="00E6058F">
            <w:pPr>
              <w:spacing w:after="0" w:line="240" w:lineRule="auto"/>
              <w:jc w:val="center"/>
              <w:rPr>
                <w:rFonts w:eastAsia="Times New Roman" w:cstheme="minorHAnsi"/>
                <w:b/>
                <w:bCs/>
                <w:sz w:val="24"/>
                <w:szCs w:val="24"/>
              </w:rPr>
            </w:pPr>
            <w:hyperlink r:id="rId12" w:history="1">
              <w:r w:rsidR="00E6058F" w:rsidRPr="00A2690B">
                <w:rPr>
                  <w:rStyle w:val="Hyperlink"/>
                  <w:rFonts w:ascii="Calibri" w:eastAsia="Times New Roman" w:hAnsi="Calibri" w:cs="Times New Roman"/>
                  <w:b/>
                  <w:bCs/>
                </w:rPr>
                <w:t>Hazards and how they may cause harm</w:t>
              </w:r>
            </w:hyperlink>
          </w:p>
        </w:tc>
        <w:tc>
          <w:tcPr>
            <w:tcW w:w="1276" w:type="dxa"/>
            <w:vAlign w:val="center"/>
          </w:tcPr>
          <w:p w14:paraId="041C6036" w14:textId="0CD8ABC6" w:rsidR="00E6058F" w:rsidRPr="00DD3BAA" w:rsidRDefault="006E5C7A" w:rsidP="00E6058F">
            <w:pPr>
              <w:spacing w:after="0" w:line="240" w:lineRule="auto"/>
              <w:jc w:val="center"/>
              <w:rPr>
                <w:rFonts w:eastAsia="Times New Roman" w:cstheme="minorHAnsi"/>
                <w:b/>
                <w:bCs/>
                <w:sz w:val="24"/>
                <w:szCs w:val="24"/>
              </w:rPr>
            </w:pPr>
            <w:hyperlink r:id="rId13" w:history="1">
              <w:r w:rsidR="00E6058F" w:rsidRPr="00CF010C">
                <w:rPr>
                  <w:rStyle w:val="Hyperlink"/>
                  <w:rFonts w:ascii="Calibri" w:eastAsia="Times New Roman" w:hAnsi="Calibri" w:cs="Times New Roman"/>
                  <w:b/>
                  <w:bCs/>
                </w:rPr>
                <w:t>Who may be at Risk?</w:t>
              </w:r>
            </w:hyperlink>
          </w:p>
        </w:tc>
        <w:tc>
          <w:tcPr>
            <w:tcW w:w="4536" w:type="dxa"/>
            <w:shd w:val="clear" w:color="auto" w:fill="auto"/>
            <w:vAlign w:val="center"/>
            <w:hideMark/>
          </w:tcPr>
          <w:p w14:paraId="4FA39D3B" w14:textId="67902F94" w:rsidR="00E6058F" w:rsidRPr="00DD3BAA" w:rsidRDefault="00E6058F" w:rsidP="00E6058F">
            <w:pPr>
              <w:spacing w:after="0" w:line="240" w:lineRule="auto"/>
              <w:jc w:val="center"/>
              <w:rPr>
                <w:rFonts w:eastAsia="Times New Roman" w:cstheme="minorHAnsi"/>
                <w:b/>
                <w:bCs/>
                <w:color w:val="0563C1" w:themeColor="hyperlink"/>
                <w:sz w:val="24"/>
                <w:szCs w:val="24"/>
                <w:u w:val="single"/>
              </w:rPr>
            </w:pPr>
            <w:r w:rsidRPr="000A10B3">
              <w:rPr>
                <w:rFonts w:ascii="Calibri" w:eastAsia="Times New Roman" w:hAnsi="Calibri" w:cs="Times New Roman"/>
                <w:b/>
                <w:bCs/>
              </w:rPr>
              <w:t xml:space="preserve">Existing </w:t>
            </w:r>
            <w:hyperlink r:id="rId14" w:history="1">
              <w:r w:rsidRPr="00307801">
                <w:rPr>
                  <w:rStyle w:val="Hyperlink"/>
                  <w:rFonts w:ascii="Calibri" w:eastAsia="Times New Roman" w:hAnsi="Calibri" w:cs="Times New Roman"/>
                  <w:b/>
                  <w:bCs/>
                </w:rPr>
                <w:t>Control Measures</w:t>
              </w:r>
            </w:hyperlink>
          </w:p>
        </w:tc>
        <w:tc>
          <w:tcPr>
            <w:tcW w:w="992" w:type="dxa"/>
            <w:shd w:val="clear" w:color="auto" w:fill="auto"/>
            <w:vAlign w:val="center"/>
            <w:hideMark/>
          </w:tcPr>
          <w:p w14:paraId="7ED23256" w14:textId="77777777" w:rsidR="00E6058F" w:rsidRDefault="00E6058F" w:rsidP="00E6058F">
            <w:pPr>
              <w:spacing w:after="0" w:line="240" w:lineRule="auto"/>
              <w:jc w:val="center"/>
              <w:rPr>
                <w:rFonts w:ascii="Calibri" w:eastAsia="Times New Roman" w:hAnsi="Calibri" w:cs="Times New Roman"/>
                <w:b/>
                <w:bCs/>
              </w:rPr>
            </w:pPr>
            <w:r>
              <w:rPr>
                <w:rFonts w:ascii="Calibri" w:eastAsia="Times New Roman" w:hAnsi="Calibri" w:cs="Times New Roman"/>
                <w:b/>
                <w:bCs/>
              </w:rPr>
              <w:t xml:space="preserve">Current </w:t>
            </w:r>
          </w:p>
          <w:p w14:paraId="60E219BB" w14:textId="77777777" w:rsidR="00E6058F" w:rsidRPr="00CF010C" w:rsidRDefault="006E5C7A" w:rsidP="00E6058F">
            <w:pPr>
              <w:spacing w:after="0" w:line="240" w:lineRule="auto"/>
              <w:jc w:val="center"/>
              <w:rPr>
                <w:rFonts w:ascii="Calibri" w:eastAsia="Times New Roman" w:hAnsi="Calibri" w:cs="Times New Roman"/>
                <w:b/>
                <w:bCs/>
                <w:color w:val="0563C1" w:themeColor="hyperlink"/>
                <w:u w:val="single"/>
              </w:rPr>
            </w:pPr>
            <w:hyperlink r:id="rId15" w:history="1">
              <w:r w:rsidR="00E6058F" w:rsidRPr="00307801">
                <w:rPr>
                  <w:rStyle w:val="Hyperlink"/>
                  <w:rFonts w:ascii="Calibri" w:eastAsia="Times New Roman" w:hAnsi="Calibri" w:cs="Times New Roman"/>
                  <w:b/>
                  <w:bCs/>
                </w:rPr>
                <w:t>Risk</w:t>
              </w:r>
              <w:r w:rsidR="00E6058F">
                <w:rPr>
                  <w:rStyle w:val="Hyperlink"/>
                  <w:rFonts w:ascii="Calibri" w:eastAsia="Times New Roman" w:hAnsi="Calibri" w:cs="Times New Roman"/>
                  <w:b/>
                  <w:bCs/>
                </w:rPr>
                <w:t xml:space="preserve"> </w:t>
              </w:r>
              <w:r w:rsidR="00E6058F" w:rsidRPr="00307801">
                <w:rPr>
                  <w:rStyle w:val="Hyperlink"/>
                  <w:rFonts w:ascii="Calibri" w:eastAsia="Times New Roman" w:hAnsi="Calibri" w:cs="Times New Roman"/>
                  <w:b/>
                  <w:bCs/>
                </w:rPr>
                <w:t>Level</w:t>
              </w:r>
            </w:hyperlink>
          </w:p>
          <w:p w14:paraId="04AC5D90" w14:textId="5D020AF3" w:rsidR="00E6058F" w:rsidRPr="00DD3BAA" w:rsidRDefault="00E6058F" w:rsidP="00E6058F">
            <w:pPr>
              <w:spacing w:after="0" w:line="240" w:lineRule="auto"/>
              <w:jc w:val="center"/>
              <w:rPr>
                <w:rFonts w:eastAsia="Times New Roman" w:cstheme="minorHAnsi"/>
                <w:b/>
                <w:bCs/>
                <w:sz w:val="24"/>
                <w:szCs w:val="24"/>
              </w:rPr>
            </w:pPr>
            <w:r w:rsidRPr="009D6A65">
              <w:rPr>
                <w:rFonts w:ascii="Calibri" w:eastAsia="Times New Roman" w:hAnsi="Calibri" w:cs="Times New Roman"/>
                <w:bCs/>
                <w:sz w:val="20"/>
              </w:rPr>
              <w:t>(</w:t>
            </w:r>
            <w:r w:rsidRPr="00CF010C">
              <w:rPr>
                <w:rFonts w:ascii="Calibri" w:eastAsia="Times New Roman" w:hAnsi="Calibri" w:cs="Times New Roman"/>
                <w:b/>
                <w:bCs/>
                <w:color w:val="00B050"/>
                <w:sz w:val="20"/>
              </w:rPr>
              <w:t>VL</w:t>
            </w:r>
            <w:r w:rsidRPr="00CF010C">
              <w:rPr>
                <w:rFonts w:ascii="Calibri" w:eastAsia="Times New Roman" w:hAnsi="Calibri" w:cs="Times New Roman"/>
                <w:b/>
                <w:bCs/>
                <w:sz w:val="20"/>
              </w:rPr>
              <w:t>,</w:t>
            </w:r>
            <w:r w:rsidRPr="00CF010C">
              <w:rPr>
                <w:rFonts w:ascii="Arial" w:eastAsia="Times New Roman" w:hAnsi="Arial" w:cs="Arial"/>
                <w:b/>
                <w:bCs/>
                <w:color w:val="2E74B5" w:themeColor="accent1" w:themeShade="BF"/>
                <w:sz w:val="18"/>
                <w:szCs w:val="20"/>
              </w:rPr>
              <w:t>L</w:t>
            </w:r>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FFC000"/>
                <w:sz w:val="18"/>
                <w:szCs w:val="20"/>
              </w:rPr>
              <w:t>M</w:t>
            </w:r>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ED7D31" w:themeColor="accent2"/>
                <w:sz w:val="18"/>
                <w:szCs w:val="20"/>
              </w:rPr>
              <w:t>H</w:t>
            </w:r>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FF0000"/>
                <w:sz w:val="18"/>
                <w:szCs w:val="20"/>
              </w:rPr>
              <w:t>VH</w:t>
            </w:r>
            <w:r w:rsidRPr="009D6A65">
              <w:rPr>
                <w:rFonts w:ascii="Arial" w:eastAsia="Times New Roman" w:hAnsi="Arial" w:cs="Arial"/>
                <w:bCs/>
                <w:color w:val="000000" w:themeColor="text1"/>
                <w:sz w:val="18"/>
                <w:szCs w:val="20"/>
              </w:rPr>
              <w:t>)</w:t>
            </w:r>
          </w:p>
        </w:tc>
        <w:tc>
          <w:tcPr>
            <w:tcW w:w="3402" w:type="dxa"/>
            <w:shd w:val="clear" w:color="auto" w:fill="auto"/>
            <w:vAlign w:val="center"/>
            <w:hideMark/>
          </w:tcPr>
          <w:p w14:paraId="638E0207" w14:textId="4D3859F8" w:rsidR="00E6058F" w:rsidRPr="00DD3BAA" w:rsidRDefault="00E6058F" w:rsidP="00E6058F">
            <w:pPr>
              <w:spacing w:after="0" w:line="240" w:lineRule="auto"/>
              <w:jc w:val="center"/>
              <w:rPr>
                <w:rFonts w:eastAsia="Times New Roman" w:cstheme="minorHAnsi"/>
                <w:b/>
                <w:bCs/>
                <w:sz w:val="24"/>
                <w:szCs w:val="24"/>
              </w:rPr>
            </w:pPr>
            <w:r w:rsidRPr="009B0500">
              <w:rPr>
                <w:rFonts w:ascii="Calibri" w:eastAsia="Times New Roman" w:hAnsi="Calibri" w:cs="Times New Roman"/>
                <w:b/>
                <w:bCs/>
                <w:sz w:val="20"/>
              </w:rPr>
              <w:t>Where current risk is</w:t>
            </w:r>
            <w:r>
              <w:rPr>
                <w:rFonts w:ascii="Calibri" w:eastAsia="Times New Roman" w:hAnsi="Calibri" w:cs="Times New Roman"/>
                <w:bCs/>
                <w:sz w:val="20"/>
              </w:rPr>
              <w:t xml:space="preserve"> </w:t>
            </w:r>
            <w:r w:rsidRPr="00CF010C">
              <w:rPr>
                <w:rFonts w:ascii="Arial" w:eastAsia="Times New Roman" w:hAnsi="Arial" w:cs="Arial"/>
                <w:b/>
                <w:bCs/>
                <w:color w:val="FFC000"/>
                <w:sz w:val="18"/>
                <w:szCs w:val="20"/>
              </w:rPr>
              <w:t>M</w:t>
            </w:r>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B00000"/>
                <w:sz w:val="18"/>
                <w:szCs w:val="20"/>
              </w:rPr>
              <w:t xml:space="preserve"> </w:t>
            </w:r>
            <w:r w:rsidRPr="00CF010C">
              <w:rPr>
                <w:rFonts w:ascii="Arial" w:eastAsia="Times New Roman" w:hAnsi="Arial" w:cs="Arial"/>
                <w:b/>
                <w:bCs/>
                <w:color w:val="ED7D31" w:themeColor="accent2"/>
                <w:sz w:val="18"/>
                <w:szCs w:val="20"/>
              </w:rPr>
              <w:t>H</w:t>
            </w:r>
            <w:r w:rsidRPr="00CF010C">
              <w:rPr>
                <w:rFonts w:ascii="Arial" w:eastAsia="Times New Roman" w:hAnsi="Arial" w:cs="Arial"/>
                <w:b/>
                <w:bCs/>
                <w:color w:val="000000" w:themeColor="text1"/>
                <w:sz w:val="18"/>
                <w:szCs w:val="20"/>
              </w:rPr>
              <w:t xml:space="preserve"> or</w:t>
            </w:r>
            <w:r w:rsidRPr="00CF010C">
              <w:rPr>
                <w:rFonts w:ascii="Arial" w:eastAsia="Times New Roman" w:hAnsi="Arial" w:cs="Arial"/>
                <w:b/>
                <w:bCs/>
                <w:color w:val="B00000"/>
                <w:sz w:val="18"/>
                <w:szCs w:val="20"/>
              </w:rPr>
              <w:t xml:space="preserve"> </w:t>
            </w:r>
            <w:r w:rsidRPr="00CF010C">
              <w:rPr>
                <w:rFonts w:ascii="Arial" w:eastAsia="Times New Roman" w:hAnsi="Arial" w:cs="Arial"/>
                <w:b/>
                <w:bCs/>
                <w:color w:val="FF0000"/>
                <w:sz w:val="18"/>
                <w:szCs w:val="20"/>
              </w:rPr>
              <w:t>VH</w:t>
            </w:r>
            <w:r>
              <w:rPr>
                <w:rFonts w:ascii="Calibri" w:eastAsia="Times New Roman" w:hAnsi="Calibri" w:cs="Times New Roman"/>
                <w:b/>
                <w:bCs/>
              </w:rPr>
              <w:t xml:space="preserve">, what additional </w:t>
            </w:r>
            <w:hyperlink r:id="rId16" w:history="1">
              <w:r w:rsidRPr="00CF010C">
                <w:rPr>
                  <w:rStyle w:val="Hyperlink"/>
                  <w:rFonts w:ascii="Calibri" w:eastAsia="Times New Roman" w:hAnsi="Calibri" w:cs="Times New Roman"/>
                  <w:b/>
                  <w:bCs/>
                </w:rPr>
                <w:t>Control Measures</w:t>
              </w:r>
            </w:hyperlink>
            <w:r>
              <w:rPr>
                <w:rFonts w:ascii="Calibri" w:eastAsia="Times New Roman" w:hAnsi="Calibri" w:cs="Times New Roman"/>
                <w:b/>
                <w:bCs/>
              </w:rPr>
              <w:t xml:space="preserve"> are required?</w:t>
            </w:r>
          </w:p>
        </w:tc>
        <w:tc>
          <w:tcPr>
            <w:tcW w:w="1271" w:type="dxa"/>
            <w:shd w:val="clear" w:color="auto" w:fill="auto"/>
            <w:vAlign w:val="center"/>
            <w:hideMark/>
          </w:tcPr>
          <w:p w14:paraId="59F0A088" w14:textId="0E21D393" w:rsidR="00E6058F" w:rsidRPr="00DD3BAA" w:rsidRDefault="00E6058F" w:rsidP="00E6058F">
            <w:pPr>
              <w:spacing w:after="0" w:line="240" w:lineRule="auto"/>
              <w:jc w:val="center"/>
              <w:rPr>
                <w:rFonts w:eastAsia="Times New Roman" w:cstheme="minorHAnsi"/>
                <w:b/>
                <w:bCs/>
                <w:sz w:val="24"/>
                <w:szCs w:val="24"/>
              </w:rPr>
            </w:pPr>
            <w:r>
              <w:rPr>
                <w:rFonts w:ascii="Calibri" w:eastAsia="Times New Roman" w:hAnsi="Calibri" w:cs="Times New Roman"/>
                <w:b/>
                <w:bCs/>
              </w:rPr>
              <w:t>Action required b</w:t>
            </w:r>
            <w:r w:rsidRPr="000A10B3">
              <w:rPr>
                <w:rFonts w:ascii="Calibri" w:eastAsia="Times New Roman" w:hAnsi="Calibri" w:cs="Times New Roman"/>
                <w:b/>
                <w:bCs/>
              </w:rPr>
              <w:t xml:space="preserve">y whom &amp; </w:t>
            </w:r>
            <w:r>
              <w:rPr>
                <w:rFonts w:ascii="Calibri" w:eastAsia="Times New Roman" w:hAnsi="Calibri" w:cs="Times New Roman"/>
                <w:b/>
                <w:bCs/>
              </w:rPr>
              <w:t xml:space="preserve">by </w:t>
            </w:r>
            <w:r w:rsidRPr="000A10B3">
              <w:rPr>
                <w:rFonts w:ascii="Calibri" w:eastAsia="Times New Roman" w:hAnsi="Calibri" w:cs="Times New Roman"/>
                <w:b/>
                <w:bCs/>
              </w:rPr>
              <w:t>when</w:t>
            </w:r>
            <w:r>
              <w:rPr>
                <w:rFonts w:ascii="Calibri" w:eastAsia="Times New Roman" w:hAnsi="Calibri" w:cs="Times New Roman"/>
                <w:b/>
                <w:bCs/>
              </w:rPr>
              <w:t>?</w:t>
            </w:r>
          </w:p>
        </w:tc>
        <w:tc>
          <w:tcPr>
            <w:tcW w:w="1139" w:type="dxa"/>
            <w:shd w:val="clear" w:color="auto" w:fill="auto"/>
            <w:vAlign w:val="center"/>
            <w:hideMark/>
          </w:tcPr>
          <w:p w14:paraId="1AC0FD4E" w14:textId="77777777" w:rsidR="00E6058F" w:rsidRDefault="00E6058F" w:rsidP="00E6058F">
            <w:pPr>
              <w:spacing w:after="0" w:line="240" w:lineRule="auto"/>
              <w:jc w:val="center"/>
              <w:rPr>
                <w:rFonts w:ascii="Calibri" w:eastAsia="Times New Roman" w:hAnsi="Calibri" w:cs="Times New Roman"/>
                <w:b/>
                <w:bCs/>
              </w:rPr>
            </w:pPr>
            <w:r>
              <w:rPr>
                <w:rFonts w:ascii="Calibri" w:eastAsia="Times New Roman" w:hAnsi="Calibri" w:cs="Times New Roman"/>
                <w:b/>
                <w:bCs/>
              </w:rPr>
              <w:t>Final</w:t>
            </w:r>
          </w:p>
          <w:p w14:paraId="09D5A79B" w14:textId="78C24CE2" w:rsidR="00E6058F" w:rsidRPr="00DD3BAA" w:rsidRDefault="006E5C7A" w:rsidP="00E6058F">
            <w:pPr>
              <w:spacing w:after="0" w:line="240" w:lineRule="auto"/>
              <w:jc w:val="center"/>
              <w:rPr>
                <w:rFonts w:eastAsia="Times New Roman" w:cstheme="minorHAnsi"/>
                <w:b/>
                <w:bCs/>
                <w:color w:val="0563C1" w:themeColor="hyperlink"/>
                <w:sz w:val="24"/>
                <w:szCs w:val="24"/>
                <w:u w:val="single"/>
              </w:rPr>
            </w:pPr>
            <w:hyperlink r:id="rId17" w:history="1">
              <w:r w:rsidR="00E6058F" w:rsidRPr="00307801">
                <w:rPr>
                  <w:rStyle w:val="Hyperlink"/>
                  <w:rFonts w:ascii="Calibri" w:eastAsia="Times New Roman" w:hAnsi="Calibri" w:cs="Times New Roman"/>
                  <w:b/>
                  <w:bCs/>
                </w:rPr>
                <w:t>Risk</w:t>
              </w:r>
              <w:r w:rsidR="00E6058F">
                <w:rPr>
                  <w:rStyle w:val="Hyperlink"/>
                  <w:rFonts w:ascii="Calibri" w:eastAsia="Times New Roman" w:hAnsi="Calibri" w:cs="Times New Roman"/>
                  <w:b/>
                  <w:bCs/>
                </w:rPr>
                <w:t xml:space="preserve"> </w:t>
              </w:r>
              <w:r w:rsidR="00E6058F" w:rsidRPr="00307801">
                <w:rPr>
                  <w:rStyle w:val="Hyperlink"/>
                  <w:rFonts w:ascii="Calibri" w:eastAsia="Times New Roman" w:hAnsi="Calibri" w:cs="Times New Roman"/>
                  <w:b/>
                  <w:bCs/>
                </w:rPr>
                <w:t>Level</w:t>
              </w:r>
            </w:hyperlink>
          </w:p>
        </w:tc>
      </w:tr>
      <w:tr w:rsidR="00E6058F" w:rsidRPr="006F523D" w14:paraId="72A1CEF5" w14:textId="77777777" w:rsidTr="00E6058F">
        <w:trPr>
          <w:trHeight w:val="609"/>
        </w:trPr>
        <w:tc>
          <w:tcPr>
            <w:tcW w:w="2977" w:type="dxa"/>
            <w:shd w:val="clear" w:color="auto" w:fill="auto"/>
          </w:tcPr>
          <w:p w14:paraId="56C985EB" w14:textId="77777777" w:rsidR="00E6058F" w:rsidRDefault="00E6058F" w:rsidP="00E6058F">
            <w:pPr>
              <w:rPr>
                <w:rFonts w:ascii="Calibri" w:eastAsia="Calibri" w:hAnsi="Calibri" w:cs="Times New Roman"/>
                <w:b/>
                <w:bCs/>
              </w:rPr>
            </w:pPr>
            <w:r>
              <w:rPr>
                <w:rFonts w:ascii="Calibri" w:eastAsia="Calibri" w:hAnsi="Calibri" w:cs="Times New Roman"/>
                <w:b/>
                <w:bCs/>
              </w:rPr>
              <w:t>Slips, Trips and Falls</w:t>
            </w:r>
          </w:p>
          <w:p w14:paraId="0C2368BB" w14:textId="77777777" w:rsidR="00E6058F" w:rsidRPr="00E6058F" w:rsidRDefault="00E6058F" w:rsidP="00E6058F">
            <w:pPr>
              <w:pStyle w:val="ListParagraph"/>
              <w:numPr>
                <w:ilvl w:val="0"/>
                <w:numId w:val="21"/>
              </w:numPr>
              <w:spacing w:after="0" w:line="240" w:lineRule="auto"/>
              <w:ind w:left="322" w:hanging="284"/>
              <w:rPr>
                <w:rFonts w:ascii="Calibri" w:eastAsia="Times New Roman" w:hAnsi="Calibri" w:cs="Times New Roman"/>
              </w:rPr>
            </w:pPr>
            <w:r w:rsidRPr="00E6058F">
              <w:rPr>
                <w:rFonts w:ascii="Calibri" w:eastAsia="Times New Roman" w:hAnsi="Calibri" w:cs="Times New Roman"/>
              </w:rPr>
              <w:t>Uneven floor surface.</w:t>
            </w:r>
          </w:p>
          <w:p w14:paraId="4575980A" w14:textId="77777777" w:rsidR="00E6058F" w:rsidRPr="00E6058F" w:rsidRDefault="00E6058F" w:rsidP="00E6058F">
            <w:pPr>
              <w:pStyle w:val="ListParagraph"/>
              <w:numPr>
                <w:ilvl w:val="0"/>
                <w:numId w:val="21"/>
              </w:numPr>
              <w:spacing w:after="0" w:line="240" w:lineRule="auto"/>
              <w:ind w:left="322" w:hanging="284"/>
              <w:rPr>
                <w:rFonts w:ascii="Calibri" w:eastAsia="Times New Roman" w:hAnsi="Calibri" w:cs="Times New Roman"/>
              </w:rPr>
            </w:pPr>
            <w:r w:rsidRPr="00E6058F">
              <w:rPr>
                <w:rFonts w:ascii="Calibri" w:eastAsia="Times New Roman" w:hAnsi="Calibri" w:cs="Times New Roman"/>
              </w:rPr>
              <w:t>Unsecure carpet.</w:t>
            </w:r>
          </w:p>
          <w:p w14:paraId="5E983852" w14:textId="77777777" w:rsidR="00E6058F" w:rsidRPr="00E6058F" w:rsidRDefault="00E6058F" w:rsidP="00E6058F">
            <w:pPr>
              <w:pStyle w:val="ListParagraph"/>
              <w:numPr>
                <w:ilvl w:val="0"/>
                <w:numId w:val="21"/>
              </w:numPr>
              <w:spacing w:after="0" w:line="240" w:lineRule="auto"/>
              <w:ind w:left="322" w:hanging="284"/>
              <w:rPr>
                <w:rFonts w:ascii="Calibri" w:eastAsia="Times New Roman" w:hAnsi="Calibri" w:cs="Times New Roman"/>
              </w:rPr>
            </w:pPr>
            <w:r w:rsidRPr="00E6058F">
              <w:rPr>
                <w:rFonts w:ascii="Calibri" w:eastAsia="Times New Roman" w:hAnsi="Calibri" w:cs="Times New Roman"/>
              </w:rPr>
              <w:t xml:space="preserve">Poor lighting. </w:t>
            </w:r>
          </w:p>
          <w:p w14:paraId="5109984B" w14:textId="16A54D6E" w:rsidR="00E6058F" w:rsidRPr="00E6058F" w:rsidRDefault="00E6058F" w:rsidP="00E6058F">
            <w:pPr>
              <w:pStyle w:val="ListParagraph"/>
              <w:numPr>
                <w:ilvl w:val="0"/>
                <w:numId w:val="21"/>
              </w:numPr>
              <w:spacing w:after="0" w:line="240" w:lineRule="auto"/>
              <w:ind w:left="322" w:hanging="284"/>
              <w:rPr>
                <w:rFonts w:ascii="Calibri" w:eastAsia="Times New Roman" w:hAnsi="Calibri" w:cs="Times New Roman"/>
              </w:rPr>
            </w:pPr>
            <w:r w:rsidRPr="00E6058F">
              <w:rPr>
                <w:rFonts w:ascii="Calibri" w:eastAsia="Times New Roman" w:hAnsi="Calibri" w:cs="Times New Roman"/>
              </w:rPr>
              <w:t>Bad housekeeping.</w:t>
            </w:r>
          </w:p>
          <w:p w14:paraId="782467E2" w14:textId="10E46579" w:rsidR="00E6058F" w:rsidRPr="00E6058F" w:rsidRDefault="00E6058F" w:rsidP="00E6058F">
            <w:pPr>
              <w:pStyle w:val="ListParagraph"/>
              <w:numPr>
                <w:ilvl w:val="0"/>
                <w:numId w:val="21"/>
              </w:numPr>
              <w:spacing w:after="0" w:line="240" w:lineRule="auto"/>
              <w:ind w:left="322" w:hanging="284"/>
              <w:rPr>
                <w:rFonts w:ascii="Calibri" w:eastAsia="Times New Roman" w:hAnsi="Calibri" w:cs="Times New Roman"/>
              </w:rPr>
            </w:pPr>
            <w:r w:rsidRPr="00E6058F">
              <w:rPr>
                <w:rFonts w:ascii="Calibri" w:eastAsia="Times New Roman" w:hAnsi="Calibri" w:cs="Times New Roman"/>
              </w:rPr>
              <w:t xml:space="preserve">Stairs. </w:t>
            </w:r>
          </w:p>
          <w:p w14:paraId="4790ADF3" w14:textId="4F623E35" w:rsidR="00E6058F" w:rsidRPr="00E6058F" w:rsidRDefault="00E6058F" w:rsidP="00E6058F">
            <w:pPr>
              <w:pStyle w:val="ListParagraph"/>
              <w:numPr>
                <w:ilvl w:val="0"/>
                <w:numId w:val="21"/>
              </w:numPr>
              <w:spacing w:after="0" w:line="276" w:lineRule="auto"/>
              <w:ind w:left="322" w:right="108" w:hanging="284"/>
              <w:textAlignment w:val="baseline"/>
              <w:rPr>
                <w:rFonts w:eastAsia="Arial" w:cstheme="minorHAnsi"/>
                <w:color w:val="000000" w:themeColor="text1"/>
              </w:rPr>
            </w:pPr>
            <w:r w:rsidRPr="00E6058F">
              <w:rPr>
                <w:rFonts w:eastAsia="Arial" w:cstheme="minorHAnsi"/>
                <w:color w:val="000000" w:themeColor="text1"/>
              </w:rPr>
              <w:t>Personal property left next to desks (e.g. bags).</w:t>
            </w:r>
          </w:p>
          <w:p w14:paraId="146E2A15" w14:textId="77777777" w:rsidR="00E6058F" w:rsidRPr="00E6058F" w:rsidRDefault="00E6058F" w:rsidP="00E6058F">
            <w:pPr>
              <w:pStyle w:val="ListParagraph"/>
              <w:numPr>
                <w:ilvl w:val="0"/>
                <w:numId w:val="21"/>
              </w:numPr>
              <w:spacing w:after="0" w:line="276" w:lineRule="auto"/>
              <w:ind w:left="322" w:right="108" w:hanging="284"/>
              <w:textAlignment w:val="baseline"/>
              <w:rPr>
                <w:rFonts w:eastAsia="Arial" w:cstheme="minorHAnsi"/>
                <w:color w:val="000000" w:themeColor="text1"/>
              </w:rPr>
            </w:pPr>
            <w:r w:rsidRPr="00E6058F">
              <w:rPr>
                <w:rFonts w:eastAsia="Arial" w:cstheme="minorHAnsi"/>
                <w:color w:val="000000" w:themeColor="text1"/>
              </w:rPr>
              <w:t>Large items left in walkways (e.g. boxes, books).</w:t>
            </w:r>
          </w:p>
          <w:p w14:paraId="61512332" w14:textId="77777777" w:rsidR="00E6058F" w:rsidRPr="00E6058F" w:rsidRDefault="00E6058F" w:rsidP="00E6058F">
            <w:pPr>
              <w:pStyle w:val="ListParagraph"/>
              <w:numPr>
                <w:ilvl w:val="0"/>
                <w:numId w:val="21"/>
              </w:numPr>
              <w:spacing w:after="0" w:line="276" w:lineRule="auto"/>
              <w:ind w:left="322" w:right="108" w:hanging="284"/>
              <w:textAlignment w:val="baseline"/>
              <w:rPr>
                <w:rFonts w:eastAsia="Arial" w:cstheme="minorHAnsi"/>
                <w:color w:val="000000" w:themeColor="text1"/>
              </w:rPr>
            </w:pPr>
            <w:r w:rsidRPr="00E6058F">
              <w:rPr>
                <w:rFonts w:eastAsia="Arial" w:cstheme="minorHAnsi"/>
                <w:color w:val="000000" w:themeColor="text1"/>
              </w:rPr>
              <w:t>Trailing cables from electrical equipment.</w:t>
            </w:r>
          </w:p>
          <w:p w14:paraId="2515920C" w14:textId="77777777" w:rsidR="00E6058F" w:rsidRPr="00472E20" w:rsidRDefault="00E6058F" w:rsidP="00E6058F">
            <w:pPr>
              <w:pStyle w:val="ListParagraph"/>
              <w:spacing w:after="0" w:line="240" w:lineRule="auto"/>
              <w:ind w:left="904"/>
              <w:rPr>
                <w:rFonts w:ascii="Calibri" w:eastAsia="Times New Roman" w:hAnsi="Calibri" w:cs="Times New Roman"/>
              </w:rPr>
            </w:pPr>
          </w:p>
          <w:p w14:paraId="5E30E164" w14:textId="27B245DC" w:rsidR="00E6058F" w:rsidRPr="005F20B7" w:rsidRDefault="00E6058F" w:rsidP="00E6058F">
            <w:pPr>
              <w:rPr>
                <w:rFonts w:ascii="Calibri" w:hAnsi="Calibri"/>
                <w:b/>
                <w:color w:val="000099"/>
              </w:rPr>
            </w:pPr>
            <w:r w:rsidRPr="00472E20">
              <w:rPr>
                <w:rFonts w:eastAsia="Arial" w:cstheme="minorHAnsi"/>
                <w:color w:val="000000" w:themeColor="text1"/>
              </w:rPr>
              <w:t>All of the above could result in mild to severe injuries including, dislocated, fractured, or broken bones, head injuries such as concussion, sprains, cuts and bruises</w:t>
            </w:r>
          </w:p>
        </w:tc>
        <w:tc>
          <w:tcPr>
            <w:tcW w:w="1276" w:type="dxa"/>
          </w:tcPr>
          <w:p w14:paraId="1443992A" w14:textId="56785B1E" w:rsidR="00E6058F" w:rsidRDefault="00E6058F" w:rsidP="00E6058F">
            <w:pPr>
              <w:spacing w:after="0" w:line="240" w:lineRule="auto"/>
              <w:rPr>
                <w:rFonts w:ascii="Calibri" w:eastAsia="Times New Roman" w:hAnsi="Calibri" w:cs="Times New Roman"/>
              </w:rPr>
            </w:pPr>
            <w:r>
              <w:rPr>
                <w:rFonts w:ascii="Calibri" w:eastAsia="Times New Roman" w:hAnsi="Calibri" w:cs="Times New Roman"/>
              </w:rPr>
              <w:t>All users of the space</w:t>
            </w:r>
          </w:p>
        </w:tc>
        <w:tc>
          <w:tcPr>
            <w:tcW w:w="4536" w:type="dxa"/>
            <w:shd w:val="clear" w:color="auto" w:fill="auto"/>
          </w:tcPr>
          <w:p w14:paraId="29A47EC8" w14:textId="77777777" w:rsidR="00E6058F" w:rsidRDefault="00E6058F" w:rsidP="00E6058F">
            <w:pPr>
              <w:pStyle w:val="ListParagraph"/>
              <w:numPr>
                <w:ilvl w:val="0"/>
                <w:numId w:val="9"/>
              </w:numPr>
              <w:spacing w:after="0" w:line="240" w:lineRule="auto"/>
              <w:ind w:left="463"/>
              <w:rPr>
                <w:rFonts w:ascii="Calibri" w:eastAsia="Times New Roman" w:hAnsi="Calibri" w:cs="Times New Roman"/>
              </w:rPr>
            </w:pPr>
            <w:r>
              <w:rPr>
                <w:rFonts w:ascii="Calibri" w:eastAsia="Times New Roman" w:hAnsi="Calibri" w:cs="Times New Roman"/>
              </w:rPr>
              <w:t xml:space="preserve">All staff and students are made aware that personal belongings should be stored under their chairs, not in walkways. </w:t>
            </w:r>
          </w:p>
          <w:p w14:paraId="26A07B46" w14:textId="77777777" w:rsidR="00E6058F" w:rsidRPr="00683AD5" w:rsidRDefault="00E6058F" w:rsidP="00E6058F">
            <w:pPr>
              <w:pStyle w:val="ListParagraph"/>
              <w:numPr>
                <w:ilvl w:val="0"/>
                <w:numId w:val="9"/>
              </w:numPr>
              <w:spacing w:after="0" w:line="240" w:lineRule="auto"/>
              <w:ind w:left="463"/>
              <w:rPr>
                <w:rFonts w:ascii="Calibri" w:eastAsia="Times New Roman" w:hAnsi="Calibri" w:cs="Times New Roman"/>
              </w:rPr>
            </w:pPr>
            <w:r w:rsidRPr="00683AD5">
              <w:rPr>
                <w:rFonts w:eastAsia="Times New Roman" w:cs="Calibri"/>
              </w:rPr>
              <w:t>Floor coverings are maintained in good condition.</w:t>
            </w:r>
          </w:p>
          <w:p w14:paraId="75A6043E" w14:textId="77777777" w:rsidR="00E6058F" w:rsidRDefault="00E6058F" w:rsidP="00E6058F">
            <w:pPr>
              <w:pStyle w:val="ListParagraph"/>
              <w:numPr>
                <w:ilvl w:val="0"/>
                <w:numId w:val="9"/>
              </w:numPr>
              <w:spacing w:after="0" w:line="240" w:lineRule="auto"/>
              <w:ind w:left="463"/>
              <w:rPr>
                <w:rFonts w:ascii="Calibri" w:eastAsia="Times New Roman" w:hAnsi="Calibri" w:cs="Times New Roman"/>
              </w:rPr>
            </w:pPr>
            <w:r>
              <w:rPr>
                <w:rFonts w:ascii="Calibri" w:eastAsia="Times New Roman" w:hAnsi="Calibri" w:cs="Times New Roman"/>
              </w:rPr>
              <w:t>No boxes or bulky items are be left in walkways. If they are, they are</w:t>
            </w:r>
            <w:r w:rsidRPr="001210E2">
              <w:rPr>
                <w:rFonts w:ascii="Calibri" w:eastAsia="Times New Roman" w:hAnsi="Calibri" w:cs="Times New Roman"/>
              </w:rPr>
              <w:t xml:space="preserve"> moved immediately.</w:t>
            </w:r>
          </w:p>
          <w:p w14:paraId="7CFDBA3A" w14:textId="77777777" w:rsidR="00E6058F" w:rsidRPr="00683AD5" w:rsidRDefault="00E6058F" w:rsidP="00E6058F">
            <w:pPr>
              <w:pStyle w:val="ListParagraph"/>
              <w:numPr>
                <w:ilvl w:val="0"/>
                <w:numId w:val="9"/>
              </w:numPr>
              <w:spacing w:after="0" w:line="240" w:lineRule="auto"/>
              <w:ind w:left="463"/>
              <w:rPr>
                <w:rFonts w:ascii="Calibri" w:eastAsia="Times New Roman" w:hAnsi="Calibri" w:cs="Times New Roman"/>
              </w:rPr>
            </w:pPr>
            <w:r w:rsidRPr="00683AD5">
              <w:rPr>
                <w:rFonts w:eastAsia="Times New Roman" w:cs="Calibri"/>
              </w:rPr>
              <w:t>No trailing cables across walkways- cable cover available).</w:t>
            </w:r>
          </w:p>
          <w:p w14:paraId="2CDE3F14" w14:textId="77777777" w:rsidR="00E6058F" w:rsidRPr="00683AD5" w:rsidRDefault="00E6058F" w:rsidP="00E6058F">
            <w:pPr>
              <w:pStyle w:val="ListParagraph"/>
              <w:numPr>
                <w:ilvl w:val="0"/>
                <w:numId w:val="9"/>
              </w:numPr>
              <w:spacing w:after="0" w:line="240" w:lineRule="auto"/>
              <w:ind w:left="463"/>
              <w:rPr>
                <w:rFonts w:ascii="Calibri" w:eastAsia="Times New Roman" w:hAnsi="Calibri" w:cs="Times New Roman"/>
              </w:rPr>
            </w:pPr>
            <w:r w:rsidRPr="00683AD5">
              <w:rPr>
                <w:rFonts w:eastAsia="Times New Roman" w:cs="Calibri"/>
              </w:rPr>
              <w:t>All stairs have handrails.</w:t>
            </w:r>
          </w:p>
          <w:p w14:paraId="6526AD6B" w14:textId="77777777" w:rsidR="00E6058F" w:rsidRDefault="00E6058F" w:rsidP="00E6058F">
            <w:pPr>
              <w:pStyle w:val="ListParagraph"/>
              <w:numPr>
                <w:ilvl w:val="0"/>
                <w:numId w:val="9"/>
              </w:numPr>
              <w:spacing w:after="0" w:line="240" w:lineRule="auto"/>
              <w:ind w:left="463"/>
              <w:rPr>
                <w:rFonts w:ascii="Calibri" w:eastAsia="Times New Roman" w:hAnsi="Calibri" w:cs="Times New Roman"/>
              </w:rPr>
            </w:pPr>
            <w:r w:rsidRPr="00683AD5">
              <w:rPr>
                <w:rFonts w:ascii="Calibri" w:eastAsia="Times New Roman" w:hAnsi="Calibri" w:cs="Times New Roman"/>
              </w:rPr>
              <w:t>Uneven floor surface or damaged carpet is reported to the facilities helpdesk. The facilities team will make safe before arranging a permanent fix if needed.</w:t>
            </w:r>
          </w:p>
          <w:p w14:paraId="17D7C2D5" w14:textId="77777777" w:rsidR="00E6058F" w:rsidRPr="00683AD5" w:rsidRDefault="00E6058F" w:rsidP="00E6058F">
            <w:pPr>
              <w:pStyle w:val="ListParagraph"/>
              <w:numPr>
                <w:ilvl w:val="0"/>
                <w:numId w:val="9"/>
              </w:numPr>
              <w:spacing w:after="0" w:line="240" w:lineRule="auto"/>
              <w:ind w:left="463"/>
              <w:rPr>
                <w:rFonts w:ascii="Calibri" w:eastAsia="Times New Roman" w:hAnsi="Calibri" w:cs="Times New Roman"/>
              </w:rPr>
            </w:pPr>
            <w:r w:rsidRPr="00683AD5">
              <w:rPr>
                <w:rFonts w:eastAsia="Times New Roman" w:cs="Calibri"/>
              </w:rPr>
              <w:t>Positive reporting culture.</w:t>
            </w:r>
          </w:p>
          <w:p w14:paraId="4B5A1A81" w14:textId="77777777" w:rsidR="00E6058F" w:rsidRDefault="00E6058F" w:rsidP="00E6058F">
            <w:pPr>
              <w:pStyle w:val="ListParagraph"/>
              <w:numPr>
                <w:ilvl w:val="0"/>
                <w:numId w:val="9"/>
              </w:numPr>
              <w:spacing w:after="0" w:line="240" w:lineRule="auto"/>
              <w:ind w:left="463"/>
              <w:rPr>
                <w:rFonts w:ascii="Calibri" w:eastAsia="Times New Roman" w:hAnsi="Calibri" w:cs="Times New Roman"/>
              </w:rPr>
            </w:pPr>
            <w:r>
              <w:rPr>
                <w:rFonts w:ascii="Calibri" w:eastAsia="Times New Roman" w:hAnsi="Calibri" w:cs="Times New Roman"/>
              </w:rPr>
              <w:t xml:space="preserve">Lighting is kept in good condition, any bulbs not working are reported to facilities straight away. </w:t>
            </w:r>
          </w:p>
          <w:p w14:paraId="5AB79862" w14:textId="77777777" w:rsidR="00E6058F" w:rsidRPr="00683AD5" w:rsidRDefault="00E6058F" w:rsidP="00E6058F">
            <w:pPr>
              <w:pStyle w:val="ListParagraph"/>
              <w:numPr>
                <w:ilvl w:val="0"/>
                <w:numId w:val="9"/>
              </w:numPr>
              <w:spacing w:after="0" w:line="240" w:lineRule="auto"/>
              <w:ind w:left="463"/>
              <w:rPr>
                <w:rFonts w:ascii="Calibri" w:eastAsia="Times New Roman" w:hAnsi="Calibri" w:cs="Times New Roman"/>
              </w:rPr>
            </w:pPr>
            <w:r w:rsidRPr="00683AD5">
              <w:rPr>
                <w:rFonts w:eastAsia="Times New Roman" w:cs="Calibri"/>
              </w:rPr>
              <w:t>Facilities will undertake routine visual checks of all spaces within WBS.</w:t>
            </w:r>
          </w:p>
          <w:p w14:paraId="46C3E49F" w14:textId="77777777" w:rsidR="00E6058F" w:rsidRDefault="00E6058F" w:rsidP="00E6058F">
            <w:pPr>
              <w:pStyle w:val="ListParagraph"/>
              <w:numPr>
                <w:ilvl w:val="0"/>
                <w:numId w:val="9"/>
              </w:numPr>
              <w:spacing w:after="0" w:line="240" w:lineRule="auto"/>
              <w:ind w:left="463"/>
              <w:rPr>
                <w:rFonts w:ascii="Calibri" w:eastAsia="Times New Roman" w:hAnsi="Calibri" w:cs="Times New Roman"/>
              </w:rPr>
            </w:pPr>
            <w:r w:rsidRPr="00683AD5">
              <w:rPr>
                <w:rFonts w:ascii="Calibri" w:eastAsia="Times New Roman" w:hAnsi="Calibri" w:cs="Times New Roman"/>
              </w:rPr>
              <w:t xml:space="preserve">Facilities and Estates Teams undertake regular checks in all buildings, reporting and fixing any issues.   </w:t>
            </w:r>
          </w:p>
          <w:p w14:paraId="00579FF3" w14:textId="157BBB0F" w:rsidR="00E6058F" w:rsidRPr="00E6058F" w:rsidRDefault="00E6058F" w:rsidP="00E6058F">
            <w:pPr>
              <w:pStyle w:val="ListParagraph"/>
              <w:numPr>
                <w:ilvl w:val="0"/>
                <w:numId w:val="9"/>
              </w:numPr>
              <w:spacing w:after="0" w:line="240" w:lineRule="auto"/>
              <w:ind w:left="463"/>
              <w:rPr>
                <w:rFonts w:ascii="Calibri" w:eastAsia="Times New Roman" w:hAnsi="Calibri" w:cs="Times New Roman"/>
              </w:rPr>
            </w:pPr>
            <w:r w:rsidRPr="00E6058F">
              <w:rPr>
                <w:rFonts w:ascii="Calibri" w:eastAsia="Calibri" w:hAnsi="Calibri" w:cs="Times New Roman"/>
              </w:rPr>
              <w:t>Wet floor signs used after cleaning spills.</w:t>
            </w:r>
          </w:p>
        </w:tc>
        <w:tc>
          <w:tcPr>
            <w:tcW w:w="992" w:type="dxa"/>
            <w:shd w:val="clear" w:color="auto" w:fill="auto"/>
            <w:vAlign w:val="center"/>
          </w:tcPr>
          <w:p w14:paraId="3C9FEFE4" w14:textId="0795389D" w:rsidR="00E6058F" w:rsidRPr="002C6680" w:rsidRDefault="00E6058F" w:rsidP="00E6058F">
            <w:pPr>
              <w:spacing w:after="0" w:line="240" w:lineRule="auto"/>
              <w:jc w:val="center"/>
              <w:rPr>
                <w:rFonts w:ascii="Calibri" w:eastAsia="Times New Roman" w:hAnsi="Calibri" w:cs="Times New Roman"/>
                <w:b/>
                <w:color w:val="ED7D31" w:themeColor="accent2"/>
                <w:sz w:val="32"/>
              </w:rPr>
            </w:pPr>
            <w:r w:rsidRPr="00683AD5">
              <w:rPr>
                <w:rFonts w:ascii="Calibri" w:eastAsia="Times New Roman" w:hAnsi="Calibri" w:cs="Times New Roman"/>
                <w:b/>
                <w:bCs/>
                <w:color w:val="0070C0"/>
                <w:sz w:val="32"/>
              </w:rPr>
              <w:t>Low</w:t>
            </w:r>
          </w:p>
        </w:tc>
        <w:tc>
          <w:tcPr>
            <w:tcW w:w="3402" w:type="dxa"/>
            <w:shd w:val="clear" w:color="auto" w:fill="auto"/>
          </w:tcPr>
          <w:p w14:paraId="5EC2C3A9" w14:textId="3A50A6D6" w:rsidR="00E6058F" w:rsidRDefault="00E6058F" w:rsidP="00E6058F">
            <w:pPr>
              <w:tabs>
                <w:tab w:val="left" w:pos="167"/>
                <w:tab w:val="left" w:pos="360"/>
              </w:tabs>
              <w:spacing w:before="49" w:after="33" w:line="249" w:lineRule="exact"/>
              <w:textAlignment w:val="baseline"/>
              <w:rPr>
                <w:rFonts w:ascii="Calibri" w:eastAsia="Times New Roman" w:hAnsi="Calibri" w:cs="Times New Roman"/>
              </w:rPr>
            </w:pPr>
          </w:p>
        </w:tc>
        <w:tc>
          <w:tcPr>
            <w:tcW w:w="1271" w:type="dxa"/>
            <w:shd w:val="clear" w:color="auto" w:fill="auto"/>
          </w:tcPr>
          <w:p w14:paraId="70D91DB5" w14:textId="397BCCA8" w:rsidR="00E6058F" w:rsidRDefault="00E6058F" w:rsidP="00E6058F">
            <w:pPr>
              <w:spacing w:after="0" w:line="240" w:lineRule="auto"/>
              <w:rPr>
                <w:rFonts w:ascii="Calibri" w:eastAsia="Times New Roman" w:hAnsi="Calibri" w:cs="Times New Roman"/>
              </w:rPr>
            </w:pPr>
          </w:p>
        </w:tc>
        <w:tc>
          <w:tcPr>
            <w:tcW w:w="1139" w:type="dxa"/>
            <w:shd w:val="clear" w:color="auto" w:fill="auto"/>
            <w:vAlign w:val="center"/>
          </w:tcPr>
          <w:p w14:paraId="5455977F" w14:textId="1CD25AD5" w:rsidR="00E6058F" w:rsidRDefault="00E6058F" w:rsidP="00E6058F">
            <w:pPr>
              <w:spacing w:after="0" w:line="240" w:lineRule="auto"/>
              <w:jc w:val="center"/>
              <w:rPr>
                <w:rFonts w:ascii="Calibri" w:eastAsia="Times New Roman" w:hAnsi="Calibri" w:cs="Times New Roman"/>
                <w:color w:val="000099"/>
              </w:rPr>
            </w:pPr>
          </w:p>
        </w:tc>
      </w:tr>
      <w:tr w:rsidR="00E6058F" w:rsidRPr="006F523D" w14:paraId="1C366C26" w14:textId="77777777" w:rsidTr="00E6058F">
        <w:trPr>
          <w:trHeight w:val="609"/>
        </w:trPr>
        <w:tc>
          <w:tcPr>
            <w:tcW w:w="2977" w:type="dxa"/>
            <w:shd w:val="clear" w:color="auto" w:fill="auto"/>
          </w:tcPr>
          <w:p w14:paraId="33936D59" w14:textId="77777777" w:rsidR="00E6058F" w:rsidRDefault="00E6058F" w:rsidP="00E6058F">
            <w:pPr>
              <w:rPr>
                <w:rFonts w:ascii="Calibri" w:hAnsi="Calibri"/>
                <w:b/>
                <w:bCs/>
              </w:rPr>
            </w:pPr>
            <w:r w:rsidRPr="00C74F2C">
              <w:rPr>
                <w:rFonts w:ascii="Calibri" w:hAnsi="Calibri"/>
                <w:b/>
                <w:bCs/>
              </w:rPr>
              <w:lastRenderedPageBreak/>
              <w:t>Electrical and Portable Electrical Appliances</w:t>
            </w:r>
          </w:p>
          <w:p w14:paraId="39D6B8C3" w14:textId="77777777" w:rsidR="00E6058F" w:rsidRPr="00FB0455" w:rsidRDefault="00E6058F" w:rsidP="00E6058F">
            <w:pPr>
              <w:pStyle w:val="ListParagraph"/>
              <w:numPr>
                <w:ilvl w:val="0"/>
                <w:numId w:val="20"/>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 xml:space="preserve">Electric shocks and burns from exposure to live electricity. </w:t>
            </w:r>
          </w:p>
          <w:p w14:paraId="7D7AEAFA" w14:textId="77777777" w:rsidR="00E6058F" w:rsidRPr="00FB0455" w:rsidRDefault="00E6058F" w:rsidP="00E6058F">
            <w:pPr>
              <w:pStyle w:val="ListParagraph"/>
              <w:numPr>
                <w:ilvl w:val="0"/>
                <w:numId w:val="20"/>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 xml:space="preserve">Fire or explosion from faulty equipment or static electricity. </w:t>
            </w:r>
          </w:p>
          <w:p w14:paraId="6F95665D" w14:textId="77777777" w:rsidR="00E6058F" w:rsidRPr="00FB0455" w:rsidRDefault="00E6058F" w:rsidP="00E6058F">
            <w:pPr>
              <w:pStyle w:val="ListParagraph"/>
              <w:numPr>
                <w:ilvl w:val="0"/>
                <w:numId w:val="20"/>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Overloading of sockets and outlets which causes fire or injury.</w:t>
            </w:r>
          </w:p>
          <w:p w14:paraId="58D33B50" w14:textId="5184ED34" w:rsidR="00E6058F" w:rsidRPr="006F523D" w:rsidRDefault="00E6058F" w:rsidP="00E6058F">
            <w:pPr>
              <w:rPr>
                <w:rFonts w:ascii="Calibri" w:hAnsi="Calibri"/>
                <w:b/>
                <w:bCs/>
                <w:color w:val="000099"/>
              </w:rPr>
            </w:pPr>
            <w:r w:rsidRPr="00C74F2C">
              <w:rPr>
                <w:rFonts w:eastAsia="Arial" w:cstheme="minorHAnsi"/>
                <w:color w:val="000000" w:themeColor="text1"/>
              </w:rPr>
              <w:t>The spilling of liquid onto electrical equipment.</w:t>
            </w:r>
            <w:r w:rsidRPr="00C74F2C">
              <w:rPr>
                <w:rFonts w:ascii="Calibri" w:hAnsi="Calibri"/>
                <w:b/>
                <w:bCs/>
              </w:rPr>
              <w:t xml:space="preserve"> </w:t>
            </w:r>
          </w:p>
        </w:tc>
        <w:tc>
          <w:tcPr>
            <w:tcW w:w="1276" w:type="dxa"/>
          </w:tcPr>
          <w:p w14:paraId="3A97576F" w14:textId="79ECF9E1" w:rsidR="00E6058F" w:rsidRPr="001A2CC3" w:rsidRDefault="00E6058F" w:rsidP="00E6058F">
            <w:pPr>
              <w:spacing w:after="0" w:line="240" w:lineRule="auto"/>
              <w:rPr>
                <w:rFonts w:ascii="Calibri" w:eastAsia="Times New Roman" w:hAnsi="Calibri" w:cs="Times New Roman"/>
              </w:rPr>
            </w:pPr>
            <w:r w:rsidRPr="00C74F2C">
              <w:rPr>
                <w:rFonts w:eastAsia="Times New Roman" w:cstheme="minorHAnsi"/>
              </w:rPr>
              <w:t>Anyone using or coming into contact with appliances.</w:t>
            </w:r>
          </w:p>
        </w:tc>
        <w:tc>
          <w:tcPr>
            <w:tcW w:w="4536" w:type="dxa"/>
            <w:shd w:val="clear" w:color="auto" w:fill="auto"/>
          </w:tcPr>
          <w:p w14:paraId="5CCE129C" w14:textId="77777777" w:rsidR="00E6058F" w:rsidRDefault="00E6058F" w:rsidP="00E6058F">
            <w:pPr>
              <w:pStyle w:val="ListParagraph"/>
              <w:numPr>
                <w:ilvl w:val="0"/>
                <w:numId w:val="11"/>
              </w:numPr>
              <w:spacing w:after="0"/>
              <w:ind w:left="463"/>
              <w:rPr>
                <w:rFonts w:ascii="Calibri" w:eastAsia="Times New Roman" w:hAnsi="Calibri" w:cs="Times New Roman"/>
              </w:rPr>
            </w:pPr>
            <w:r w:rsidRPr="00C74F2C">
              <w:rPr>
                <w:rFonts w:ascii="Calibri" w:eastAsia="Times New Roman" w:hAnsi="Calibri" w:cs="Times New Roman"/>
              </w:rPr>
              <w:t>Extension cables used only as a temporary measure and positioned away from areas of potential damage.</w:t>
            </w:r>
          </w:p>
          <w:p w14:paraId="68ACE434" w14:textId="77777777" w:rsidR="00E6058F" w:rsidRPr="00E419E0" w:rsidRDefault="00E6058F" w:rsidP="00E6058F">
            <w:pPr>
              <w:pStyle w:val="ListParagraph"/>
              <w:numPr>
                <w:ilvl w:val="0"/>
                <w:numId w:val="11"/>
              </w:numPr>
              <w:spacing w:after="0"/>
              <w:ind w:left="463"/>
              <w:rPr>
                <w:rFonts w:ascii="Calibri" w:eastAsia="Times New Roman" w:hAnsi="Calibri" w:cs="Times New Roman"/>
              </w:rPr>
            </w:pPr>
            <w:r w:rsidRPr="00E419E0">
              <w:rPr>
                <w:rFonts w:cs="Arial"/>
              </w:rPr>
              <w:t>Equipment, cables and plugs in good state of repair.</w:t>
            </w:r>
          </w:p>
          <w:p w14:paraId="4BBB908E" w14:textId="77777777" w:rsidR="00E6058F" w:rsidRPr="00E419E0" w:rsidRDefault="00E6058F" w:rsidP="00E6058F">
            <w:pPr>
              <w:pStyle w:val="ListParagraph"/>
              <w:numPr>
                <w:ilvl w:val="0"/>
                <w:numId w:val="11"/>
              </w:numPr>
              <w:spacing w:after="0"/>
              <w:ind w:left="463"/>
              <w:rPr>
                <w:rFonts w:ascii="Calibri" w:eastAsia="Times New Roman" w:hAnsi="Calibri" w:cs="Times New Roman"/>
              </w:rPr>
            </w:pPr>
            <w:r w:rsidRPr="00E419E0">
              <w:rPr>
                <w:rFonts w:cs="Arial"/>
              </w:rPr>
              <w:t>Equipment PAT tested on a two yearly basis.</w:t>
            </w:r>
          </w:p>
          <w:p w14:paraId="75A5867A" w14:textId="77777777" w:rsidR="00E6058F" w:rsidRPr="00E419E0" w:rsidRDefault="00E6058F" w:rsidP="00E6058F">
            <w:pPr>
              <w:pStyle w:val="ListParagraph"/>
              <w:numPr>
                <w:ilvl w:val="0"/>
                <w:numId w:val="11"/>
              </w:numPr>
              <w:spacing w:after="0"/>
              <w:ind w:left="463"/>
              <w:rPr>
                <w:rFonts w:ascii="Calibri" w:eastAsia="Times New Roman" w:hAnsi="Calibri" w:cs="Times New Roman"/>
              </w:rPr>
            </w:pPr>
            <w:r w:rsidRPr="00E419E0">
              <w:rPr>
                <w:rFonts w:cs="Arial"/>
              </w:rPr>
              <w:t>Circuit breakers in place.</w:t>
            </w:r>
          </w:p>
          <w:p w14:paraId="6A24EFED" w14:textId="77777777" w:rsidR="00E6058F" w:rsidRPr="00E419E0" w:rsidRDefault="00E6058F" w:rsidP="00E6058F">
            <w:pPr>
              <w:pStyle w:val="ListParagraph"/>
              <w:numPr>
                <w:ilvl w:val="0"/>
                <w:numId w:val="11"/>
              </w:numPr>
              <w:spacing w:after="0"/>
              <w:ind w:left="463"/>
              <w:rPr>
                <w:rFonts w:ascii="Calibri" w:eastAsia="Times New Roman" w:hAnsi="Calibri" w:cs="Times New Roman"/>
              </w:rPr>
            </w:pPr>
            <w:r w:rsidRPr="00E419E0">
              <w:rPr>
                <w:rFonts w:cs="Arial"/>
              </w:rPr>
              <w:t>Any additional equipment to be set up by competent staff.</w:t>
            </w:r>
          </w:p>
          <w:p w14:paraId="26154FCF" w14:textId="77777777" w:rsidR="00E6058F" w:rsidRPr="00E419E0" w:rsidRDefault="00E6058F" w:rsidP="00E6058F">
            <w:pPr>
              <w:pStyle w:val="ListParagraph"/>
              <w:numPr>
                <w:ilvl w:val="0"/>
                <w:numId w:val="11"/>
              </w:numPr>
              <w:spacing w:after="0"/>
              <w:ind w:left="463"/>
              <w:rPr>
                <w:rFonts w:ascii="Calibri" w:eastAsia="Times New Roman" w:hAnsi="Calibri" w:cs="Times New Roman"/>
              </w:rPr>
            </w:pPr>
            <w:r w:rsidRPr="00E419E0">
              <w:rPr>
                <w:rFonts w:cs="Arial"/>
              </w:rPr>
              <w:t>Regular checks and maintenance of all Audio- Visual equipment by E – Solutions and Facilities.</w:t>
            </w:r>
          </w:p>
          <w:p w14:paraId="1AA38394" w14:textId="77777777" w:rsidR="00E6058F" w:rsidRPr="00E419E0" w:rsidRDefault="00E6058F" w:rsidP="00E6058F">
            <w:pPr>
              <w:pStyle w:val="ListParagraph"/>
              <w:numPr>
                <w:ilvl w:val="0"/>
                <w:numId w:val="11"/>
              </w:numPr>
              <w:spacing w:after="0"/>
              <w:ind w:left="463"/>
              <w:rPr>
                <w:rFonts w:ascii="Calibri" w:eastAsia="Times New Roman" w:hAnsi="Calibri" w:cs="Times New Roman"/>
              </w:rPr>
            </w:pPr>
            <w:r w:rsidRPr="00E419E0">
              <w:rPr>
                <w:rFonts w:cs="Arial"/>
              </w:rPr>
              <w:t>Culture of reporting maintenance issues by all WBS staff to WBS Facilities.</w:t>
            </w:r>
          </w:p>
          <w:p w14:paraId="0DFB9445" w14:textId="77777777" w:rsidR="00E6058F" w:rsidRPr="00E419E0" w:rsidRDefault="00E6058F" w:rsidP="00E6058F">
            <w:pPr>
              <w:pStyle w:val="ListParagraph"/>
              <w:numPr>
                <w:ilvl w:val="0"/>
                <w:numId w:val="11"/>
              </w:numPr>
              <w:spacing w:after="0"/>
              <w:ind w:left="463"/>
              <w:rPr>
                <w:rFonts w:ascii="Calibri" w:eastAsia="Times New Roman" w:hAnsi="Calibri" w:cs="Times New Roman"/>
              </w:rPr>
            </w:pPr>
            <w:r w:rsidRPr="00E419E0">
              <w:rPr>
                <w:rFonts w:cs="Arial"/>
              </w:rPr>
              <w:t>Visual check prior to use, isolate and report defective equipment.</w:t>
            </w:r>
          </w:p>
          <w:p w14:paraId="0773C3D5" w14:textId="77777777" w:rsidR="00E6058F" w:rsidRPr="00E419E0" w:rsidRDefault="00E6058F" w:rsidP="00E6058F">
            <w:pPr>
              <w:pStyle w:val="ListParagraph"/>
              <w:numPr>
                <w:ilvl w:val="0"/>
                <w:numId w:val="11"/>
              </w:numPr>
              <w:spacing w:after="0"/>
              <w:ind w:left="463"/>
              <w:rPr>
                <w:rFonts w:ascii="Calibri" w:eastAsia="Times New Roman" w:hAnsi="Calibri" w:cs="Times New Roman"/>
              </w:rPr>
            </w:pPr>
            <w:r w:rsidRPr="00E419E0">
              <w:rPr>
                <w:rFonts w:ascii="Calibri" w:eastAsia="Times New Roman" w:hAnsi="Calibri" w:cs="Times New Roman"/>
              </w:rPr>
              <w:t>Multi-way plug adaptors are not permitted as they are easy to overload. (No daisy chaining allowed).</w:t>
            </w:r>
          </w:p>
          <w:p w14:paraId="7F2C6EA8" w14:textId="77777777" w:rsidR="00E6058F" w:rsidRPr="00C74F2C" w:rsidRDefault="00E6058F" w:rsidP="00E6058F">
            <w:pPr>
              <w:pStyle w:val="ListParagraph"/>
              <w:numPr>
                <w:ilvl w:val="0"/>
                <w:numId w:val="11"/>
              </w:numPr>
              <w:spacing w:after="0"/>
              <w:ind w:left="463"/>
              <w:rPr>
                <w:rFonts w:ascii="Calibri" w:eastAsia="Times New Roman" w:hAnsi="Calibri" w:cs="Times New Roman"/>
              </w:rPr>
            </w:pPr>
            <w:r w:rsidRPr="00C74F2C">
              <w:rPr>
                <w:rFonts w:ascii="Calibri" w:eastAsia="Times New Roman" w:hAnsi="Calibri" w:cs="Times New Roman"/>
              </w:rPr>
              <w:t>Sufficient number and position of fixed socket outlets.</w:t>
            </w:r>
          </w:p>
          <w:p w14:paraId="669E30A5" w14:textId="77777777" w:rsidR="00E6058F" w:rsidRDefault="00E6058F" w:rsidP="00E6058F">
            <w:pPr>
              <w:pStyle w:val="ListParagraph"/>
              <w:numPr>
                <w:ilvl w:val="0"/>
                <w:numId w:val="11"/>
              </w:numPr>
              <w:spacing w:after="0"/>
              <w:ind w:left="463"/>
              <w:rPr>
                <w:rFonts w:ascii="Calibri" w:eastAsia="Times New Roman" w:hAnsi="Calibri" w:cs="Times New Roman"/>
              </w:rPr>
            </w:pPr>
            <w:r w:rsidRPr="00C74F2C">
              <w:rPr>
                <w:rFonts w:ascii="Calibri" w:eastAsia="Times New Roman" w:hAnsi="Calibri" w:cs="Times New Roman"/>
              </w:rPr>
              <w:t>Unavoidable trailing cables across walkways are covered with cable matting/protector.</w:t>
            </w:r>
          </w:p>
          <w:p w14:paraId="5DBD0F78" w14:textId="77777777" w:rsidR="00E6058F" w:rsidRDefault="00E6058F" w:rsidP="00E6058F">
            <w:pPr>
              <w:pStyle w:val="ListParagraph"/>
              <w:numPr>
                <w:ilvl w:val="0"/>
                <w:numId w:val="11"/>
              </w:numPr>
              <w:spacing w:after="0" w:line="240" w:lineRule="auto"/>
              <w:ind w:left="463"/>
              <w:rPr>
                <w:rFonts w:ascii="Calibri" w:eastAsia="Times New Roman" w:hAnsi="Calibri" w:cs="Times New Roman"/>
              </w:rPr>
            </w:pPr>
            <w:r>
              <w:rPr>
                <w:rFonts w:ascii="Calibri" w:eastAsia="Times New Roman" w:hAnsi="Calibri" w:cs="Times New Roman"/>
              </w:rPr>
              <w:lastRenderedPageBreak/>
              <w:t xml:space="preserve">If a piece of equipment is thought to be broken, staff are instructed to stop using it and report the issues to the e-solution helpdesk. </w:t>
            </w:r>
          </w:p>
          <w:p w14:paraId="39074D27" w14:textId="77777777" w:rsidR="00E6058F" w:rsidRDefault="00E6058F" w:rsidP="00E6058F">
            <w:pPr>
              <w:pStyle w:val="ListParagraph"/>
              <w:numPr>
                <w:ilvl w:val="0"/>
                <w:numId w:val="11"/>
              </w:numPr>
              <w:spacing w:after="0" w:line="240" w:lineRule="auto"/>
              <w:ind w:left="463"/>
              <w:rPr>
                <w:rFonts w:ascii="Calibri" w:eastAsia="Times New Roman" w:hAnsi="Calibri" w:cs="Times New Roman"/>
              </w:rPr>
            </w:pPr>
            <w:r>
              <w:rPr>
                <w:rFonts w:ascii="Calibri" w:eastAsia="Times New Roman" w:hAnsi="Calibri" w:cs="Times New Roman"/>
              </w:rPr>
              <w:t>All extension cords are PAT tested every two-years.</w:t>
            </w:r>
          </w:p>
          <w:p w14:paraId="3A592DC8" w14:textId="6827B3D9" w:rsidR="00E6058F" w:rsidRPr="0037191F" w:rsidRDefault="00E6058F" w:rsidP="00E6058F">
            <w:pPr>
              <w:pStyle w:val="ListParagraph"/>
              <w:numPr>
                <w:ilvl w:val="0"/>
                <w:numId w:val="11"/>
              </w:numPr>
              <w:spacing w:after="0" w:line="240" w:lineRule="auto"/>
              <w:ind w:left="316" w:hanging="283"/>
              <w:rPr>
                <w:rFonts w:ascii="Calibri" w:eastAsia="Times New Roman" w:hAnsi="Calibri" w:cs="Times New Roman"/>
              </w:rPr>
            </w:pPr>
            <w:r>
              <w:rPr>
                <w:rFonts w:ascii="Calibri" w:eastAsia="Times New Roman" w:hAnsi="Calibri" w:cs="Times New Roman"/>
              </w:rPr>
              <w:t>All electrical equipment is kept away from drinks and liquids. If a spillage was to occur, it would be cleaned up quickly.</w:t>
            </w:r>
          </w:p>
        </w:tc>
        <w:tc>
          <w:tcPr>
            <w:tcW w:w="992" w:type="dxa"/>
            <w:shd w:val="clear" w:color="auto" w:fill="auto"/>
            <w:vAlign w:val="center"/>
          </w:tcPr>
          <w:p w14:paraId="0A3E37B6" w14:textId="5B2D1A8B" w:rsidR="00E6058F" w:rsidRPr="002C6680" w:rsidRDefault="00E6058F" w:rsidP="00E6058F">
            <w:pPr>
              <w:spacing w:after="0" w:line="240" w:lineRule="auto"/>
              <w:jc w:val="center"/>
              <w:rPr>
                <w:rFonts w:ascii="Calibri" w:eastAsia="Times New Roman" w:hAnsi="Calibri" w:cs="Times New Roman"/>
                <w:b/>
                <w:bCs/>
                <w:sz w:val="32"/>
              </w:rPr>
            </w:pPr>
            <w:r w:rsidRPr="00AB7469">
              <w:rPr>
                <w:rFonts w:ascii="Calibri" w:eastAsia="Times New Roman" w:hAnsi="Calibri" w:cs="Times New Roman"/>
                <w:b/>
                <w:color w:val="0070C0"/>
                <w:sz w:val="32"/>
              </w:rPr>
              <w:lastRenderedPageBreak/>
              <w:t>L</w:t>
            </w:r>
            <w:r>
              <w:rPr>
                <w:rFonts w:ascii="Calibri" w:eastAsia="Times New Roman" w:hAnsi="Calibri" w:cs="Times New Roman"/>
                <w:b/>
                <w:color w:val="0070C0"/>
                <w:sz w:val="32"/>
              </w:rPr>
              <w:t>ow</w:t>
            </w:r>
          </w:p>
        </w:tc>
        <w:tc>
          <w:tcPr>
            <w:tcW w:w="3402" w:type="dxa"/>
            <w:shd w:val="clear" w:color="auto" w:fill="auto"/>
          </w:tcPr>
          <w:p w14:paraId="694CF733" w14:textId="39BF0A53" w:rsidR="00E6058F" w:rsidRPr="001A2CC3" w:rsidRDefault="00E6058F" w:rsidP="00E6058F">
            <w:pPr>
              <w:spacing w:after="0" w:line="240" w:lineRule="auto"/>
              <w:rPr>
                <w:rFonts w:ascii="Calibri" w:eastAsia="Times New Roman" w:hAnsi="Calibri" w:cs="Times New Roman"/>
              </w:rPr>
            </w:pPr>
          </w:p>
        </w:tc>
        <w:tc>
          <w:tcPr>
            <w:tcW w:w="1271" w:type="dxa"/>
            <w:shd w:val="clear" w:color="auto" w:fill="auto"/>
          </w:tcPr>
          <w:p w14:paraId="48B451B8" w14:textId="368C26F3" w:rsidR="00E6058F" w:rsidRPr="001A2CC3" w:rsidRDefault="00E6058F" w:rsidP="00E6058F">
            <w:pPr>
              <w:spacing w:after="0" w:line="240" w:lineRule="auto"/>
              <w:rPr>
                <w:rFonts w:ascii="Calibri" w:eastAsia="Times New Roman" w:hAnsi="Calibri" w:cs="Times New Roman"/>
              </w:rPr>
            </w:pPr>
          </w:p>
        </w:tc>
        <w:tc>
          <w:tcPr>
            <w:tcW w:w="1139" w:type="dxa"/>
            <w:shd w:val="clear" w:color="auto" w:fill="auto"/>
            <w:vAlign w:val="center"/>
          </w:tcPr>
          <w:p w14:paraId="48AFD2CA" w14:textId="4CF351D4" w:rsidR="00E6058F" w:rsidRPr="006F523D" w:rsidRDefault="00E6058F" w:rsidP="00E6058F">
            <w:pPr>
              <w:spacing w:after="0" w:line="240" w:lineRule="auto"/>
              <w:jc w:val="center"/>
              <w:rPr>
                <w:rFonts w:ascii="Calibri" w:eastAsia="Times New Roman" w:hAnsi="Calibri" w:cs="Times New Roman"/>
                <w:color w:val="000099"/>
              </w:rPr>
            </w:pPr>
          </w:p>
        </w:tc>
      </w:tr>
      <w:tr w:rsidR="00E6058F" w:rsidRPr="006F523D" w14:paraId="4EBA163A" w14:textId="77777777" w:rsidTr="00E6058F">
        <w:trPr>
          <w:trHeight w:val="1020"/>
        </w:trPr>
        <w:tc>
          <w:tcPr>
            <w:tcW w:w="2977" w:type="dxa"/>
            <w:shd w:val="clear" w:color="auto" w:fill="auto"/>
          </w:tcPr>
          <w:p w14:paraId="5575023F" w14:textId="34B4D4EB" w:rsidR="00E6058F" w:rsidRDefault="00E6058F" w:rsidP="001519D7">
            <w:pPr>
              <w:rPr>
                <w:rFonts w:ascii="Calibri" w:eastAsia="Calibri" w:hAnsi="Calibri" w:cs="Times New Roman"/>
                <w:b/>
                <w:bCs/>
              </w:rPr>
            </w:pPr>
            <w:r>
              <w:rPr>
                <w:rFonts w:ascii="Calibri" w:eastAsia="Calibri" w:hAnsi="Calibri" w:cs="Times New Roman"/>
                <w:b/>
                <w:bCs/>
              </w:rPr>
              <w:t>Improper Lighting</w:t>
            </w:r>
          </w:p>
          <w:p w14:paraId="29314E14" w14:textId="77777777" w:rsidR="00E6058F" w:rsidRDefault="00E6058F" w:rsidP="00E6058F">
            <w:pPr>
              <w:pStyle w:val="ListParagraph"/>
              <w:numPr>
                <w:ilvl w:val="0"/>
                <w:numId w:val="20"/>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 xml:space="preserve">Eye strain from looking at a screen in a low-light condition. </w:t>
            </w:r>
          </w:p>
          <w:p w14:paraId="185916B6" w14:textId="2A4160F5" w:rsidR="00E6058F" w:rsidRPr="00E6058F" w:rsidRDefault="00E6058F" w:rsidP="00E6058F">
            <w:pPr>
              <w:pStyle w:val="ListParagraph"/>
              <w:numPr>
                <w:ilvl w:val="0"/>
                <w:numId w:val="20"/>
              </w:numPr>
              <w:spacing w:after="0" w:line="276" w:lineRule="auto"/>
              <w:ind w:left="175" w:right="108" w:hanging="120"/>
              <w:textAlignment w:val="baseline"/>
              <w:rPr>
                <w:rFonts w:eastAsia="Arial" w:cstheme="minorHAnsi"/>
                <w:color w:val="000000" w:themeColor="text1"/>
              </w:rPr>
            </w:pPr>
            <w:r w:rsidRPr="00E6058F">
              <w:rPr>
                <w:rFonts w:eastAsia="Arial" w:cstheme="minorHAnsi"/>
                <w:color w:val="000000" w:themeColor="text1"/>
              </w:rPr>
              <w:t>Headaches/Migraines</w:t>
            </w:r>
          </w:p>
          <w:p w14:paraId="6EDF9C55" w14:textId="04E409D3" w:rsidR="00E6058F" w:rsidRPr="003637EC" w:rsidRDefault="00E6058F" w:rsidP="001519D7">
            <w:pPr>
              <w:rPr>
                <w:rFonts w:ascii="Calibri" w:hAnsi="Calibri"/>
                <w:b/>
                <w:bCs/>
                <w:color w:val="000099"/>
              </w:rPr>
            </w:pPr>
            <w:r w:rsidRPr="00472E20">
              <w:rPr>
                <w:rFonts w:eastAsia="Arial" w:cstheme="minorHAnsi"/>
                <w:color w:val="000000" w:themeColor="text1"/>
              </w:rPr>
              <w:t>Unable to see hazards, leading to slips, trips and falls.</w:t>
            </w:r>
          </w:p>
        </w:tc>
        <w:tc>
          <w:tcPr>
            <w:tcW w:w="1276" w:type="dxa"/>
          </w:tcPr>
          <w:p w14:paraId="137D615E" w14:textId="5010A410" w:rsidR="00E6058F" w:rsidRDefault="00E6058F" w:rsidP="001519D7">
            <w:pPr>
              <w:spacing w:after="0" w:line="240" w:lineRule="auto"/>
              <w:rPr>
                <w:rFonts w:ascii="Calibri" w:eastAsia="Times New Roman" w:hAnsi="Calibri" w:cs="Times New Roman"/>
              </w:rPr>
            </w:pPr>
            <w:r>
              <w:rPr>
                <w:rFonts w:ascii="Calibri" w:eastAsia="Times New Roman" w:hAnsi="Calibri" w:cs="Times New Roman"/>
              </w:rPr>
              <w:t>All building users</w:t>
            </w:r>
          </w:p>
        </w:tc>
        <w:tc>
          <w:tcPr>
            <w:tcW w:w="4536" w:type="dxa"/>
            <w:shd w:val="clear" w:color="auto" w:fill="auto"/>
          </w:tcPr>
          <w:p w14:paraId="487A73A4" w14:textId="77777777" w:rsidR="00E6058F" w:rsidRDefault="00E6058F" w:rsidP="004C2D41">
            <w:pPr>
              <w:pStyle w:val="ListParagraph"/>
              <w:numPr>
                <w:ilvl w:val="0"/>
                <w:numId w:val="10"/>
              </w:numPr>
              <w:ind w:left="316" w:hanging="283"/>
              <w:rPr>
                <w:rFonts w:ascii="Calibri" w:eastAsia="Times New Roman" w:hAnsi="Calibri" w:cs="Times New Roman"/>
              </w:rPr>
            </w:pPr>
            <w:r>
              <w:rPr>
                <w:rFonts w:ascii="Calibri" w:eastAsia="Times New Roman" w:hAnsi="Calibri" w:cs="Times New Roman"/>
              </w:rPr>
              <w:t xml:space="preserve">All faults or issues with lights are reported to the facilities helpdesk to be rectified as quickly as possible. </w:t>
            </w:r>
          </w:p>
          <w:p w14:paraId="7967E4D5" w14:textId="17ACFE67" w:rsidR="00E6058F" w:rsidRPr="00462780" w:rsidRDefault="00E6058F" w:rsidP="004C2D41">
            <w:pPr>
              <w:pStyle w:val="ListParagraph"/>
              <w:spacing w:after="0" w:line="240" w:lineRule="auto"/>
              <w:ind w:left="316" w:hanging="283"/>
              <w:rPr>
                <w:rFonts w:ascii="Calibri" w:eastAsia="Times New Roman" w:hAnsi="Calibri" w:cs="Times New Roman"/>
              </w:rPr>
            </w:pPr>
          </w:p>
        </w:tc>
        <w:tc>
          <w:tcPr>
            <w:tcW w:w="992" w:type="dxa"/>
            <w:shd w:val="clear" w:color="auto" w:fill="auto"/>
            <w:vAlign w:val="center"/>
          </w:tcPr>
          <w:p w14:paraId="21C2BE16" w14:textId="377DB133" w:rsidR="00E6058F" w:rsidRPr="002C6680" w:rsidRDefault="00E6058F" w:rsidP="001519D7">
            <w:pPr>
              <w:spacing w:after="0" w:line="240" w:lineRule="auto"/>
              <w:jc w:val="center"/>
              <w:rPr>
                <w:rFonts w:ascii="Calibri" w:eastAsia="Times New Roman" w:hAnsi="Calibri" w:cs="Times New Roman"/>
                <w:b/>
                <w:bCs/>
                <w:color w:val="ED7D31" w:themeColor="accent2"/>
                <w:sz w:val="32"/>
              </w:rPr>
            </w:pPr>
            <w:r w:rsidRPr="002C6680">
              <w:rPr>
                <w:rFonts w:ascii="Calibri" w:eastAsia="Times New Roman" w:hAnsi="Calibri" w:cs="Times New Roman"/>
                <w:b/>
                <w:bCs/>
                <w:color w:val="0070C0"/>
                <w:sz w:val="32"/>
              </w:rPr>
              <w:t>L</w:t>
            </w:r>
            <w:r>
              <w:rPr>
                <w:rFonts w:ascii="Calibri" w:eastAsia="Times New Roman" w:hAnsi="Calibri" w:cs="Times New Roman"/>
                <w:b/>
                <w:bCs/>
                <w:color w:val="0070C0"/>
                <w:sz w:val="32"/>
              </w:rPr>
              <w:t>ow</w:t>
            </w:r>
          </w:p>
        </w:tc>
        <w:tc>
          <w:tcPr>
            <w:tcW w:w="3402" w:type="dxa"/>
            <w:shd w:val="clear" w:color="auto" w:fill="auto"/>
          </w:tcPr>
          <w:p w14:paraId="34C68759" w14:textId="33E80BBD" w:rsidR="00E6058F" w:rsidRPr="00F569AE" w:rsidRDefault="00E6058F" w:rsidP="001519D7">
            <w:pPr>
              <w:spacing w:after="0" w:line="240" w:lineRule="auto"/>
              <w:rPr>
                <w:rFonts w:ascii="Calibri" w:eastAsia="Times New Roman" w:hAnsi="Calibri" w:cs="Times New Roman"/>
              </w:rPr>
            </w:pPr>
          </w:p>
        </w:tc>
        <w:tc>
          <w:tcPr>
            <w:tcW w:w="1271" w:type="dxa"/>
            <w:shd w:val="clear" w:color="auto" w:fill="auto"/>
          </w:tcPr>
          <w:p w14:paraId="225D418C" w14:textId="1B576486" w:rsidR="00E6058F" w:rsidRDefault="00E6058F" w:rsidP="001519D7">
            <w:pPr>
              <w:tabs>
                <w:tab w:val="left" w:pos="360"/>
              </w:tabs>
              <w:spacing w:before="49" w:after="37" w:line="249" w:lineRule="exact"/>
              <w:textAlignment w:val="baseline"/>
              <w:rPr>
                <w:rFonts w:ascii="Calibri" w:eastAsia="Times New Roman" w:hAnsi="Calibri" w:cs="Times New Roman"/>
              </w:rPr>
            </w:pPr>
          </w:p>
        </w:tc>
        <w:tc>
          <w:tcPr>
            <w:tcW w:w="1139" w:type="dxa"/>
            <w:shd w:val="clear" w:color="auto" w:fill="auto"/>
            <w:vAlign w:val="center"/>
          </w:tcPr>
          <w:p w14:paraId="6EA86F13" w14:textId="2D97118D" w:rsidR="00E6058F" w:rsidRDefault="00E6058F" w:rsidP="001519D7">
            <w:pPr>
              <w:spacing w:after="0" w:line="240" w:lineRule="auto"/>
              <w:jc w:val="center"/>
              <w:rPr>
                <w:rFonts w:ascii="Calibri" w:eastAsia="Times New Roman" w:hAnsi="Calibri" w:cs="Times New Roman"/>
                <w:color w:val="000099"/>
              </w:rPr>
            </w:pPr>
          </w:p>
        </w:tc>
      </w:tr>
      <w:tr w:rsidR="00E6058F" w:rsidRPr="006F523D" w14:paraId="10424A57" w14:textId="77777777" w:rsidTr="00E6058F">
        <w:trPr>
          <w:trHeight w:val="632"/>
        </w:trPr>
        <w:tc>
          <w:tcPr>
            <w:tcW w:w="2977" w:type="dxa"/>
            <w:shd w:val="clear" w:color="auto" w:fill="auto"/>
          </w:tcPr>
          <w:p w14:paraId="4813A8EA" w14:textId="77777777" w:rsidR="00E6058F" w:rsidRDefault="00E6058F" w:rsidP="00BC7EAF">
            <w:pPr>
              <w:rPr>
                <w:rFonts w:ascii="Calibri" w:hAnsi="Calibri"/>
                <w:b/>
              </w:rPr>
            </w:pPr>
            <w:r w:rsidRPr="00F2782C">
              <w:rPr>
                <w:rFonts w:ascii="Calibri" w:hAnsi="Calibri"/>
                <w:b/>
              </w:rPr>
              <w:t>Fire Risk</w:t>
            </w:r>
          </w:p>
          <w:p w14:paraId="3543E570" w14:textId="77777777" w:rsidR="00E6058F" w:rsidRDefault="00E6058F" w:rsidP="00E6058F">
            <w:pPr>
              <w:pStyle w:val="ListParagraph"/>
              <w:numPr>
                <w:ilvl w:val="0"/>
                <w:numId w:val="10"/>
              </w:numPr>
              <w:spacing w:after="0" w:line="240" w:lineRule="auto"/>
              <w:ind w:left="325"/>
              <w:rPr>
                <w:rFonts w:eastAsia="Arial" w:cstheme="minorHAnsi"/>
                <w:color w:val="000000" w:themeColor="text1"/>
              </w:rPr>
            </w:pPr>
            <w:r>
              <w:rPr>
                <w:rFonts w:eastAsia="Arial" w:cstheme="minorHAnsi"/>
                <w:color w:val="000000" w:themeColor="text1"/>
              </w:rPr>
              <w:t xml:space="preserve">Risk to life. </w:t>
            </w:r>
          </w:p>
          <w:p w14:paraId="3CA94D16" w14:textId="77777777" w:rsidR="00E6058F" w:rsidRDefault="00E6058F" w:rsidP="00E6058F">
            <w:pPr>
              <w:rPr>
                <w:rFonts w:eastAsia="Arial" w:cstheme="minorHAnsi"/>
                <w:color w:val="000000" w:themeColor="text1"/>
              </w:rPr>
            </w:pPr>
            <w:r>
              <w:rPr>
                <w:rFonts w:eastAsia="Arial" w:cstheme="minorHAnsi"/>
                <w:color w:val="000000" w:themeColor="text1"/>
              </w:rPr>
              <w:t>Risk to building and equipment.</w:t>
            </w:r>
          </w:p>
          <w:p w14:paraId="046BFFEF" w14:textId="5AF6EF89" w:rsidR="00C821D9" w:rsidRDefault="00C821D9" w:rsidP="00E6058F">
            <w:pPr>
              <w:rPr>
                <w:rFonts w:ascii="Calibri" w:eastAsia="Calibri" w:hAnsi="Calibri" w:cs="Times New Roman"/>
                <w:b/>
                <w:bCs/>
              </w:rPr>
            </w:pPr>
            <w:r>
              <w:rPr>
                <w:rFonts w:cs="Calibri"/>
              </w:rPr>
              <w:t>H</w:t>
            </w:r>
            <w:r w:rsidRPr="007353F5">
              <w:rPr>
                <w:rFonts w:cs="Calibri"/>
              </w:rPr>
              <w:t>eat, flames, smoke, toxic fumes and oxygen depletion.</w:t>
            </w:r>
          </w:p>
        </w:tc>
        <w:tc>
          <w:tcPr>
            <w:tcW w:w="1276" w:type="dxa"/>
          </w:tcPr>
          <w:p w14:paraId="2341F373" w14:textId="5E65C5B6" w:rsidR="00E6058F" w:rsidRDefault="00E6058F" w:rsidP="00BC7EAF">
            <w:pPr>
              <w:spacing w:after="0" w:line="240" w:lineRule="auto"/>
              <w:rPr>
                <w:rFonts w:ascii="Calibri" w:eastAsia="Times New Roman" w:hAnsi="Calibri" w:cs="Times New Roman"/>
              </w:rPr>
            </w:pPr>
            <w:r>
              <w:rPr>
                <w:rFonts w:ascii="Calibri" w:eastAsia="Times New Roman" w:hAnsi="Calibri" w:cs="Times New Roman"/>
              </w:rPr>
              <w:t>All building users</w:t>
            </w:r>
          </w:p>
        </w:tc>
        <w:tc>
          <w:tcPr>
            <w:tcW w:w="4536" w:type="dxa"/>
            <w:shd w:val="clear" w:color="auto" w:fill="auto"/>
          </w:tcPr>
          <w:p w14:paraId="4FFFACBB" w14:textId="77777777" w:rsidR="004F13E9" w:rsidRDefault="004F13E9" w:rsidP="00E6058F">
            <w:pPr>
              <w:pStyle w:val="ListParagraph"/>
              <w:numPr>
                <w:ilvl w:val="0"/>
                <w:numId w:val="10"/>
              </w:numPr>
              <w:ind w:left="323" w:hanging="284"/>
              <w:rPr>
                <w:rFonts w:cs="Calibri"/>
              </w:rPr>
            </w:pPr>
            <w:r>
              <w:rPr>
                <w:rFonts w:cs="Calibri"/>
              </w:rPr>
              <w:t xml:space="preserve">Smoking is prohibited on site. </w:t>
            </w:r>
          </w:p>
          <w:p w14:paraId="0A3284F6" w14:textId="46A200A6" w:rsidR="00E6058F" w:rsidRPr="00E6058F" w:rsidRDefault="00E6058F" w:rsidP="00E6058F">
            <w:pPr>
              <w:pStyle w:val="ListParagraph"/>
              <w:numPr>
                <w:ilvl w:val="0"/>
                <w:numId w:val="10"/>
              </w:numPr>
              <w:ind w:left="323" w:hanging="284"/>
              <w:rPr>
                <w:rFonts w:cs="Calibri"/>
              </w:rPr>
            </w:pPr>
            <w:r w:rsidRPr="00E6058F">
              <w:rPr>
                <w:rFonts w:cs="Calibri"/>
              </w:rPr>
              <w:t>Fire exits kept clear at all times.</w:t>
            </w:r>
          </w:p>
          <w:p w14:paraId="33EA1328" w14:textId="77777777" w:rsidR="00E6058F" w:rsidRDefault="00E6058F" w:rsidP="00E6058F">
            <w:pPr>
              <w:pStyle w:val="ListParagraph"/>
              <w:numPr>
                <w:ilvl w:val="0"/>
                <w:numId w:val="5"/>
              </w:numPr>
              <w:spacing w:after="0" w:line="240" w:lineRule="auto"/>
              <w:ind w:left="316" w:hanging="283"/>
              <w:rPr>
                <w:rFonts w:ascii="Calibri" w:eastAsia="Times New Roman" w:hAnsi="Calibri" w:cs="Times New Roman"/>
              </w:rPr>
            </w:pPr>
            <w:r>
              <w:rPr>
                <w:rFonts w:ascii="Calibri" w:eastAsia="Times New Roman" w:hAnsi="Calibri" w:cs="Times New Roman"/>
              </w:rPr>
              <w:t xml:space="preserve">All fire exits clearly marked. </w:t>
            </w:r>
          </w:p>
          <w:p w14:paraId="497EBBB6" w14:textId="77777777" w:rsidR="00E6058F" w:rsidRPr="00E6058F" w:rsidRDefault="00E6058F" w:rsidP="00E6058F">
            <w:pPr>
              <w:pStyle w:val="ListParagraph"/>
              <w:numPr>
                <w:ilvl w:val="0"/>
                <w:numId w:val="5"/>
              </w:numPr>
              <w:spacing w:after="0" w:line="240" w:lineRule="auto"/>
              <w:ind w:left="316" w:hanging="283"/>
              <w:rPr>
                <w:rFonts w:ascii="Calibri" w:eastAsia="Times New Roman" w:hAnsi="Calibri" w:cs="Times New Roman"/>
              </w:rPr>
            </w:pPr>
            <w:r w:rsidRPr="00E6058F">
              <w:rPr>
                <w:rFonts w:cs="Arial"/>
              </w:rPr>
              <w:t>Fire detectors and fire alarm system in place.</w:t>
            </w:r>
          </w:p>
          <w:p w14:paraId="0BA8AE72" w14:textId="77777777" w:rsidR="00E6058F" w:rsidRPr="00E6058F" w:rsidRDefault="00E6058F" w:rsidP="00E6058F">
            <w:pPr>
              <w:pStyle w:val="ListParagraph"/>
              <w:numPr>
                <w:ilvl w:val="0"/>
                <w:numId w:val="5"/>
              </w:numPr>
              <w:spacing w:after="0" w:line="240" w:lineRule="auto"/>
              <w:ind w:left="316" w:hanging="283"/>
              <w:rPr>
                <w:rFonts w:ascii="Calibri" w:eastAsia="Times New Roman" w:hAnsi="Calibri" w:cs="Times New Roman"/>
              </w:rPr>
            </w:pPr>
            <w:r w:rsidRPr="00E6058F">
              <w:rPr>
                <w:rFonts w:cs="Arial"/>
              </w:rPr>
              <w:t>Fire alarms are checked weekly.</w:t>
            </w:r>
          </w:p>
          <w:p w14:paraId="61ECF1EC" w14:textId="77777777" w:rsidR="00E6058F" w:rsidRPr="00E6058F" w:rsidRDefault="00E6058F" w:rsidP="00E6058F">
            <w:pPr>
              <w:pStyle w:val="ListParagraph"/>
              <w:numPr>
                <w:ilvl w:val="0"/>
                <w:numId w:val="5"/>
              </w:numPr>
              <w:spacing w:after="0" w:line="240" w:lineRule="auto"/>
              <w:ind w:left="316" w:hanging="283"/>
              <w:rPr>
                <w:rFonts w:ascii="Calibri" w:eastAsia="Times New Roman" w:hAnsi="Calibri" w:cs="Times New Roman"/>
              </w:rPr>
            </w:pPr>
            <w:r w:rsidRPr="00E6058F">
              <w:rPr>
                <w:rFonts w:cs="Arial"/>
              </w:rPr>
              <w:t>Evacuation procedure displayed in all meeting rooms.</w:t>
            </w:r>
          </w:p>
          <w:p w14:paraId="02460FC9" w14:textId="15831C9A" w:rsidR="00E6058F" w:rsidRPr="00E6058F" w:rsidRDefault="00E6058F" w:rsidP="00E6058F">
            <w:pPr>
              <w:pStyle w:val="ListParagraph"/>
              <w:numPr>
                <w:ilvl w:val="0"/>
                <w:numId w:val="5"/>
              </w:numPr>
              <w:spacing w:after="0" w:line="240" w:lineRule="auto"/>
              <w:ind w:left="316" w:hanging="283"/>
              <w:rPr>
                <w:rFonts w:ascii="Calibri" w:eastAsia="Times New Roman" w:hAnsi="Calibri" w:cs="Times New Roman"/>
              </w:rPr>
            </w:pPr>
            <w:r w:rsidRPr="00E6058F">
              <w:rPr>
                <w:rFonts w:cs="Arial"/>
              </w:rPr>
              <w:t>Fire safety signage in place.</w:t>
            </w:r>
          </w:p>
          <w:p w14:paraId="042DD2D2" w14:textId="77777777" w:rsidR="00E6058F" w:rsidRDefault="00E6058F" w:rsidP="00E6058F">
            <w:pPr>
              <w:pStyle w:val="ListParagraph"/>
              <w:numPr>
                <w:ilvl w:val="0"/>
                <w:numId w:val="10"/>
              </w:numPr>
              <w:ind w:left="316" w:hanging="283"/>
              <w:rPr>
                <w:rFonts w:ascii="Calibri" w:eastAsia="Times New Roman" w:hAnsi="Calibri" w:cs="Times New Roman"/>
              </w:rPr>
            </w:pPr>
            <w:r>
              <w:rPr>
                <w:rFonts w:ascii="Calibri" w:eastAsia="Times New Roman" w:hAnsi="Calibri" w:cs="Times New Roman"/>
              </w:rPr>
              <w:lastRenderedPageBreak/>
              <w:t>Fire evacuation plans are reviewed and up to date.</w:t>
            </w:r>
          </w:p>
          <w:p w14:paraId="3EBD0764" w14:textId="77777777" w:rsidR="00E6058F" w:rsidRDefault="00E6058F" w:rsidP="00E6058F">
            <w:pPr>
              <w:pStyle w:val="ListParagraph"/>
              <w:numPr>
                <w:ilvl w:val="0"/>
                <w:numId w:val="5"/>
              </w:numPr>
              <w:spacing w:after="0" w:line="240" w:lineRule="auto"/>
              <w:ind w:left="316" w:hanging="283"/>
              <w:rPr>
                <w:rFonts w:ascii="Calibri" w:eastAsia="Times New Roman" w:hAnsi="Calibri" w:cs="Times New Roman"/>
              </w:rPr>
            </w:pPr>
            <w:r>
              <w:rPr>
                <w:rFonts w:ascii="Calibri" w:eastAsia="Times New Roman" w:hAnsi="Calibri" w:cs="Times New Roman"/>
              </w:rPr>
              <w:t>All fire doors are clearly marked and kept closed at all times.</w:t>
            </w:r>
          </w:p>
          <w:p w14:paraId="219C2361" w14:textId="77777777" w:rsidR="00E6058F" w:rsidRPr="00E6058F" w:rsidRDefault="00E6058F" w:rsidP="00E6058F">
            <w:pPr>
              <w:pStyle w:val="ListParagraph"/>
              <w:numPr>
                <w:ilvl w:val="0"/>
                <w:numId w:val="5"/>
              </w:numPr>
              <w:spacing w:after="0" w:line="240" w:lineRule="auto"/>
              <w:ind w:left="316" w:hanging="283"/>
              <w:rPr>
                <w:rFonts w:ascii="Calibri" w:eastAsia="Times New Roman" w:hAnsi="Calibri" w:cs="Times New Roman"/>
              </w:rPr>
            </w:pPr>
            <w:r w:rsidRPr="00E6058F">
              <w:rPr>
                <w:rFonts w:cs="Arial"/>
              </w:rPr>
              <w:t>Fire extinguishers checked on regular basis.</w:t>
            </w:r>
          </w:p>
          <w:p w14:paraId="7AD3531A" w14:textId="77777777" w:rsidR="00E6058F" w:rsidRPr="00E6058F" w:rsidRDefault="00E6058F" w:rsidP="00E6058F">
            <w:pPr>
              <w:pStyle w:val="ListParagraph"/>
              <w:numPr>
                <w:ilvl w:val="0"/>
                <w:numId w:val="5"/>
              </w:numPr>
              <w:spacing w:after="0" w:line="240" w:lineRule="auto"/>
              <w:ind w:left="316" w:hanging="283"/>
              <w:rPr>
                <w:rFonts w:ascii="Calibri" w:eastAsia="Times New Roman" w:hAnsi="Calibri" w:cs="Times New Roman"/>
              </w:rPr>
            </w:pPr>
            <w:r w:rsidRPr="00E6058F">
              <w:rPr>
                <w:rFonts w:cs="Arial"/>
              </w:rPr>
              <w:t>All building users to leave the building upon hearing the fire alarm sounding.</w:t>
            </w:r>
          </w:p>
          <w:p w14:paraId="32814B59" w14:textId="74EB1D63" w:rsidR="00E6058F" w:rsidRPr="00E6058F" w:rsidRDefault="00E6058F" w:rsidP="00E6058F">
            <w:pPr>
              <w:pStyle w:val="ListParagraph"/>
              <w:numPr>
                <w:ilvl w:val="0"/>
                <w:numId w:val="5"/>
              </w:numPr>
              <w:spacing w:after="0" w:line="240" w:lineRule="auto"/>
              <w:ind w:left="316" w:hanging="283"/>
              <w:rPr>
                <w:rFonts w:ascii="Calibri" w:eastAsia="Times New Roman" w:hAnsi="Calibri" w:cs="Times New Roman"/>
              </w:rPr>
            </w:pPr>
            <w:r w:rsidRPr="00E6058F">
              <w:rPr>
                <w:rFonts w:cs="Arial"/>
              </w:rPr>
              <w:t>Building users to evacuate and disperse away from the building.</w:t>
            </w:r>
          </w:p>
          <w:p w14:paraId="1ED11BB1" w14:textId="77777777" w:rsidR="00E6058F" w:rsidRPr="00433C6D" w:rsidRDefault="00E6058F" w:rsidP="00E6058F">
            <w:pPr>
              <w:pStyle w:val="ListParagraph"/>
              <w:numPr>
                <w:ilvl w:val="0"/>
                <w:numId w:val="5"/>
              </w:numPr>
              <w:spacing w:after="0" w:line="240" w:lineRule="auto"/>
              <w:ind w:left="316" w:hanging="283"/>
              <w:rPr>
                <w:rFonts w:ascii="Calibri" w:eastAsia="Times New Roman" w:hAnsi="Calibri" w:cs="Times New Roman"/>
              </w:rPr>
            </w:pPr>
            <w:r w:rsidRPr="00433C6D">
              <w:rPr>
                <w:rFonts w:ascii="Calibri" w:eastAsia="Times New Roman" w:hAnsi="Calibri" w:cs="Times New Roman"/>
              </w:rPr>
              <w:t>Smoking is prohibited.</w:t>
            </w:r>
          </w:p>
          <w:p w14:paraId="57202818" w14:textId="77777777" w:rsidR="00E6058F" w:rsidRDefault="00E6058F" w:rsidP="00E6058F">
            <w:pPr>
              <w:pStyle w:val="ListParagraph"/>
              <w:numPr>
                <w:ilvl w:val="0"/>
                <w:numId w:val="5"/>
              </w:numPr>
              <w:spacing w:after="0" w:line="240" w:lineRule="auto"/>
              <w:ind w:left="316" w:hanging="283"/>
              <w:rPr>
                <w:rFonts w:ascii="Calibri" w:eastAsia="Times New Roman" w:hAnsi="Calibri" w:cs="Times New Roman"/>
              </w:rPr>
            </w:pPr>
            <w:r w:rsidRPr="00433C6D">
              <w:rPr>
                <w:rFonts w:ascii="Calibri" w:eastAsia="Times New Roman" w:hAnsi="Calibri" w:cs="Times New Roman"/>
              </w:rPr>
              <w:t>Rubbish not allowed to over accumulate and is safely disposed of.</w:t>
            </w:r>
          </w:p>
          <w:p w14:paraId="07AF15E9" w14:textId="77777777" w:rsidR="00E6058F" w:rsidRPr="00433C6D" w:rsidRDefault="00E6058F" w:rsidP="00E6058F">
            <w:pPr>
              <w:pStyle w:val="ListParagraph"/>
              <w:numPr>
                <w:ilvl w:val="0"/>
                <w:numId w:val="5"/>
              </w:numPr>
              <w:spacing w:after="0" w:line="240" w:lineRule="auto"/>
              <w:ind w:left="316" w:hanging="283"/>
              <w:rPr>
                <w:rFonts w:ascii="Calibri" w:eastAsia="Times New Roman" w:hAnsi="Calibri" w:cs="Times New Roman"/>
              </w:rPr>
            </w:pPr>
            <w:r>
              <w:rPr>
                <w:rFonts w:ascii="Calibri" w:eastAsia="Times New Roman" w:hAnsi="Calibri" w:cs="Times New Roman"/>
              </w:rPr>
              <w:t xml:space="preserve">All new staff take part in mandatory fire safety training. </w:t>
            </w:r>
          </w:p>
          <w:p w14:paraId="62E8426A" w14:textId="4E503894" w:rsidR="00E6058F" w:rsidRDefault="00E6058F" w:rsidP="00E6058F">
            <w:pPr>
              <w:pStyle w:val="ListParagraph"/>
              <w:numPr>
                <w:ilvl w:val="0"/>
                <w:numId w:val="5"/>
              </w:numPr>
              <w:spacing w:after="0" w:line="240" w:lineRule="auto"/>
              <w:ind w:left="316" w:hanging="283"/>
              <w:rPr>
                <w:rFonts w:ascii="Calibri" w:eastAsia="Times New Roman" w:hAnsi="Calibri" w:cs="Times New Roman"/>
              </w:rPr>
            </w:pPr>
            <w:r w:rsidRPr="00433C6D">
              <w:rPr>
                <w:rFonts w:ascii="Calibri" w:eastAsia="Times New Roman" w:hAnsi="Calibri" w:cs="Times New Roman"/>
              </w:rPr>
              <w:t>Displayed work etc</w:t>
            </w:r>
            <w:r>
              <w:rPr>
                <w:rFonts w:ascii="Calibri" w:eastAsia="Times New Roman" w:hAnsi="Calibri" w:cs="Times New Roman"/>
              </w:rPr>
              <w:t>.</w:t>
            </w:r>
            <w:r w:rsidRPr="00433C6D">
              <w:rPr>
                <w:rFonts w:ascii="Calibri" w:eastAsia="Times New Roman" w:hAnsi="Calibri" w:cs="Times New Roman"/>
              </w:rPr>
              <w:t xml:space="preserve"> safe distance for heat sources such as light fittings and spot lights.</w:t>
            </w:r>
          </w:p>
          <w:p w14:paraId="76976F7D" w14:textId="2CF49C16" w:rsidR="00C821D9" w:rsidRPr="00433C6D" w:rsidRDefault="00C821D9" w:rsidP="00E6058F">
            <w:pPr>
              <w:pStyle w:val="ListParagraph"/>
              <w:numPr>
                <w:ilvl w:val="0"/>
                <w:numId w:val="5"/>
              </w:numPr>
              <w:spacing w:after="0" w:line="240" w:lineRule="auto"/>
              <w:ind w:left="316" w:hanging="283"/>
              <w:rPr>
                <w:rFonts w:ascii="Calibri" w:eastAsia="Times New Roman" w:hAnsi="Calibri" w:cs="Times New Roman"/>
              </w:rPr>
            </w:pPr>
            <w:r>
              <w:rPr>
                <w:rFonts w:ascii="Calibri" w:eastAsia="Times New Roman" w:hAnsi="Calibri" w:cs="Times New Roman"/>
              </w:rPr>
              <w:t xml:space="preserve">The university encourages the use of PEEPs- Personal Emergency Evacuation Plan for those with support needed. </w:t>
            </w:r>
          </w:p>
          <w:p w14:paraId="25345E17" w14:textId="77777777" w:rsidR="00E6058F" w:rsidRDefault="00E6058F" w:rsidP="00E6058F">
            <w:pPr>
              <w:rPr>
                <w:rFonts w:cs="Arial"/>
              </w:rPr>
            </w:pPr>
            <w:r>
              <w:rPr>
                <w:rFonts w:cs="Arial"/>
              </w:rPr>
              <w:t xml:space="preserve">University Fire Safety information for Main Campus response information can be found </w:t>
            </w:r>
            <w:r w:rsidRPr="00516465">
              <w:rPr>
                <w:rFonts w:cs="Arial"/>
              </w:rPr>
              <w:t xml:space="preserve">from this page: </w:t>
            </w:r>
            <w:hyperlink r:id="rId18" w:history="1">
              <w:r w:rsidRPr="00516465">
                <w:rPr>
                  <w:rStyle w:val="Hyperlink"/>
                  <w:rFonts w:cs="Arial"/>
                </w:rPr>
                <w:t>http://www2.warwick.ac.uk/services/healthsafetywellbeing/guidance/fire/</w:t>
              </w:r>
            </w:hyperlink>
          </w:p>
          <w:p w14:paraId="3F8CD0A5" w14:textId="77777777" w:rsidR="006A7C38" w:rsidRPr="006A7C38" w:rsidRDefault="00E6058F" w:rsidP="006A7C38">
            <w:pPr>
              <w:pStyle w:val="ListParagraph"/>
              <w:numPr>
                <w:ilvl w:val="0"/>
                <w:numId w:val="10"/>
              </w:numPr>
              <w:ind w:left="316" w:hanging="283"/>
              <w:rPr>
                <w:rFonts w:ascii="Calibri" w:eastAsia="Times New Roman" w:hAnsi="Calibri" w:cs="Times New Roman"/>
              </w:rPr>
            </w:pPr>
            <w:r w:rsidRPr="007A1E0F">
              <w:rPr>
                <w:rFonts w:cs="Arial"/>
              </w:rPr>
              <w:t>Fire risk assessment by University</w:t>
            </w:r>
            <w:r>
              <w:rPr>
                <w:rFonts w:cs="Arial"/>
              </w:rPr>
              <w:t>.</w:t>
            </w:r>
          </w:p>
          <w:p w14:paraId="15808FD1" w14:textId="77777777" w:rsidR="006A7C38" w:rsidRPr="006A7C38" w:rsidRDefault="006A7C38" w:rsidP="006A7C38">
            <w:pPr>
              <w:pStyle w:val="ListParagraph"/>
              <w:numPr>
                <w:ilvl w:val="0"/>
                <w:numId w:val="10"/>
              </w:numPr>
              <w:ind w:left="316" w:hanging="283"/>
              <w:rPr>
                <w:rFonts w:ascii="Calibri" w:eastAsia="Times New Roman" w:hAnsi="Calibri" w:cs="Times New Roman"/>
              </w:rPr>
            </w:pPr>
            <w:r w:rsidRPr="006A7C38">
              <w:rPr>
                <w:rFonts w:cs="Arial"/>
              </w:rPr>
              <w:lastRenderedPageBreak/>
              <w:t xml:space="preserve">Locked and 30 minute fire safe </w:t>
            </w:r>
            <w:proofErr w:type="spellStart"/>
            <w:r w:rsidRPr="006A7C38">
              <w:rPr>
                <w:rFonts w:cs="Arial"/>
              </w:rPr>
              <w:t>Flamstores</w:t>
            </w:r>
            <w:proofErr w:type="spellEnd"/>
            <w:r w:rsidRPr="006A7C38">
              <w:rPr>
                <w:rFonts w:cs="Arial"/>
              </w:rPr>
              <w:t xml:space="preserve"> on site for any flammable chemicals. </w:t>
            </w:r>
          </w:p>
          <w:p w14:paraId="34254E28" w14:textId="121678D2" w:rsidR="006A7C38" w:rsidRPr="006A7C38" w:rsidRDefault="006A7C38" w:rsidP="006A7C38">
            <w:pPr>
              <w:pStyle w:val="ListParagraph"/>
              <w:numPr>
                <w:ilvl w:val="0"/>
                <w:numId w:val="10"/>
              </w:numPr>
              <w:ind w:left="316" w:hanging="283"/>
              <w:rPr>
                <w:rFonts w:ascii="Calibri" w:eastAsia="Times New Roman" w:hAnsi="Calibri" w:cs="Times New Roman"/>
              </w:rPr>
            </w:pPr>
            <w:r>
              <w:rPr>
                <w:rFonts w:cs="Arial"/>
              </w:rPr>
              <w:t xml:space="preserve">Chemical information pack for Fire Services in case of emergency. </w:t>
            </w:r>
          </w:p>
        </w:tc>
        <w:tc>
          <w:tcPr>
            <w:tcW w:w="992" w:type="dxa"/>
            <w:shd w:val="clear" w:color="auto" w:fill="auto"/>
            <w:vAlign w:val="center"/>
          </w:tcPr>
          <w:p w14:paraId="16342408" w14:textId="50DF2C0E" w:rsidR="00E6058F" w:rsidRPr="002C6680" w:rsidRDefault="00E6058F" w:rsidP="00BC7EAF">
            <w:pPr>
              <w:spacing w:after="0" w:line="240" w:lineRule="auto"/>
              <w:jc w:val="center"/>
              <w:rPr>
                <w:rFonts w:ascii="Calibri" w:eastAsia="Times New Roman" w:hAnsi="Calibri" w:cs="Times New Roman"/>
                <w:b/>
                <w:bCs/>
                <w:color w:val="ED7D31" w:themeColor="accent2"/>
                <w:sz w:val="32"/>
              </w:rPr>
            </w:pPr>
            <w:r w:rsidRPr="002C6680">
              <w:rPr>
                <w:rFonts w:ascii="Calibri" w:eastAsia="Times New Roman" w:hAnsi="Calibri" w:cs="Times New Roman"/>
                <w:b/>
                <w:bCs/>
                <w:color w:val="0070C0"/>
                <w:sz w:val="32"/>
              </w:rPr>
              <w:lastRenderedPageBreak/>
              <w:t>L</w:t>
            </w:r>
            <w:r>
              <w:rPr>
                <w:rFonts w:ascii="Calibri" w:eastAsia="Times New Roman" w:hAnsi="Calibri" w:cs="Times New Roman"/>
                <w:b/>
                <w:bCs/>
                <w:color w:val="0070C0"/>
                <w:sz w:val="32"/>
              </w:rPr>
              <w:t>ow</w:t>
            </w:r>
          </w:p>
        </w:tc>
        <w:tc>
          <w:tcPr>
            <w:tcW w:w="3402" w:type="dxa"/>
            <w:shd w:val="clear" w:color="auto" w:fill="auto"/>
          </w:tcPr>
          <w:p w14:paraId="69571607" w14:textId="77777777" w:rsidR="00E6058F" w:rsidRPr="00F569AE" w:rsidRDefault="00E6058F" w:rsidP="00E6058F">
            <w:pPr>
              <w:pStyle w:val="ListParagraph"/>
              <w:spacing w:after="0" w:line="240" w:lineRule="auto"/>
              <w:ind w:left="316"/>
              <w:rPr>
                <w:rFonts w:ascii="Calibri" w:eastAsia="Times New Roman" w:hAnsi="Calibri" w:cs="Times New Roman"/>
              </w:rPr>
            </w:pPr>
          </w:p>
        </w:tc>
        <w:tc>
          <w:tcPr>
            <w:tcW w:w="1271" w:type="dxa"/>
            <w:shd w:val="clear" w:color="auto" w:fill="auto"/>
          </w:tcPr>
          <w:p w14:paraId="4CF5038D" w14:textId="77777777" w:rsidR="00E6058F" w:rsidRDefault="00E6058F" w:rsidP="00BC7EAF">
            <w:pPr>
              <w:tabs>
                <w:tab w:val="left" w:pos="360"/>
              </w:tabs>
              <w:spacing w:before="49" w:after="37" w:line="249" w:lineRule="exact"/>
              <w:textAlignment w:val="baseline"/>
              <w:rPr>
                <w:rFonts w:ascii="Calibri" w:eastAsia="Times New Roman" w:hAnsi="Calibri" w:cs="Times New Roman"/>
              </w:rPr>
            </w:pPr>
          </w:p>
        </w:tc>
        <w:tc>
          <w:tcPr>
            <w:tcW w:w="1139" w:type="dxa"/>
            <w:shd w:val="clear" w:color="auto" w:fill="auto"/>
            <w:vAlign w:val="center"/>
          </w:tcPr>
          <w:p w14:paraId="6E961F79" w14:textId="77777777" w:rsidR="00E6058F" w:rsidRDefault="00E6058F" w:rsidP="00BC7EAF">
            <w:pPr>
              <w:spacing w:after="0" w:line="240" w:lineRule="auto"/>
              <w:jc w:val="center"/>
              <w:rPr>
                <w:rFonts w:ascii="Calibri" w:eastAsia="Times New Roman" w:hAnsi="Calibri" w:cs="Times New Roman"/>
                <w:color w:val="000099"/>
              </w:rPr>
            </w:pPr>
          </w:p>
        </w:tc>
      </w:tr>
      <w:tr w:rsidR="00E6058F" w:rsidRPr="006F523D" w14:paraId="51BF68C3" w14:textId="77777777" w:rsidTr="00E6058F">
        <w:trPr>
          <w:trHeight w:val="2419"/>
        </w:trPr>
        <w:tc>
          <w:tcPr>
            <w:tcW w:w="2977" w:type="dxa"/>
            <w:shd w:val="clear" w:color="auto" w:fill="auto"/>
          </w:tcPr>
          <w:p w14:paraId="1C00B3DE" w14:textId="77777777" w:rsidR="00E6058F" w:rsidRDefault="00E6058F" w:rsidP="00BC7EAF">
            <w:pPr>
              <w:rPr>
                <w:rFonts w:ascii="Calibri" w:hAnsi="Calibri"/>
                <w:b/>
                <w:bCs/>
              </w:rPr>
            </w:pPr>
            <w:r w:rsidRPr="00F2782C">
              <w:rPr>
                <w:rFonts w:ascii="Calibri" w:hAnsi="Calibri"/>
                <w:b/>
                <w:bCs/>
              </w:rPr>
              <w:lastRenderedPageBreak/>
              <w:t xml:space="preserve">First Aid Incidents </w:t>
            </w:r>
          </w:p>
          <w:p w14:paraId="213C9D3D" w14:textId="620106D7" w:rsidR="00E6058F" w:rsidRPr="00F2782C" w:rsidRDefault="00E6058F" w:rsidP="00BC7EAF">
            <w:pPr>
              <w:rPr>
                <w:rFonts w:ascii="Calibri" w:hAnsi="Calibri"/>
                <w:b/>
                <w:bCs/>
              </w:rPr>
            </w:pPr>
            <w:r>
              <w:rPr>
                <w:rFonts w:ascii="Calibri" w:eastAsia="Times New Roman" w:hAnsi="Calibri" w:cs="Times New Roman"/>
              </w:rPr>
              <w:t>People in need of first aid are unsure who to contact, prolonging the time between an incident and help arriving.</w:t>
            </w:r>
          </w:p>
        </w:tc>
        <w:tc>
          <w:tcPr>
            <w:tcW w:w="1276" w:type="dxa"/>
          </w:tcPr>
          <w:p w14:paraId="2D68E821" w14:textId="3209819E" w:rsidR="00E6058F" w:rsidRDefault="00E6058F" w:rsidP="00BC7EAF">
            <w:pPr>
              <w:spacing w:after="0" w:line="240" w:lineRule="auto"/>
              <w:rPr>
                <w:rFonts w:ascii="Calibri" w:eastAsia="Times New Roman" w:hAnsi="Calibri" w:cs="Times New Roman"/>
              </w:rPr>
            </w:pPr>
            <w:r>
              <w:rPr>
                <w:rFonts w:ascii="Calibri" w:eastAsia="Times New Roman" w:hAnsi="Calibri" w:cs="Times New Roman"/>
              </w:rPr>
              <w:t>All building users</w:t>
            </w:r>
          </w:p>
        </w:tc>
        <w:tc>
          <w:tcPr>
            <w:tcW w:w="4536" w:type="dxa"/>
            <w:shd w:val="clear" w:color="auto" w:fill="auto"/>
          </w:tcPr>
          <w:p w14:paraId="64DB8A48" w14:textId="250948DB" w:rsidR="00E6058F" w:rsidRDefault="00E6058F" w:rsidP="004C2D41">
            <w:pPr>
              <w:pStyle w:val="ListParagraph"/>
              <w:numPr>
                <w:ilvl w:val="0"/>
                <w:numId w:val="10"/>
              </w:numPr>
              <w:ind w:left="316" w:hanging="283"/>
              <w:rPr>
                <w:rFonts w:ascii="Calibri" w:eastAsia="Times New Roman" w:hAnsi="Calibri" w:cs="Times New Roman"/>
              </w:rPr>
            </w:pPr>
            <w:r>
              <w:rPr>
                <w:rFonts w:ascii="Calibri" w:eastAsia="Times New Roman" w:hAnsi="Calibri" w:cs="Times New Roman"/>
              </w:rPr>
              <w:t xml:space="preserve">All staff and students are made aware of what to do if they become ill, or see someone else in need of help. </w:t>
            </w:r>
          </w:p>
          <w:p w14:paraId="1430EADD" w14:textId="3235E502" w:rsidR="00E6058F" w:rsidRDefault="00E6058F" w:rsidP="004C2D41">
            <w:pPr>
              <w:pStyle w:val="ListParagraph"/>
              <w:numPr>
                <w:ilvl w:val="0"/>
                <w:numId w:val="10"/>
              </w:numPr>
              <w:ind w:left="316" w:hanging="283"/>
              <w:rPr>
                <w:rFonts w:ascii="Calibri" w:eastAsia="Times New Roman" w:hAnsi="Calibri" w:cs="Times New Roman"/>
              </w:rPr>
            </w:pPr>
            <w:r>
              <w:rPr>
                <w:rFonts w:ascii="Calibri" w:eastAsia="Times New Roman" w:hAnsi="Calibri" w:cs="Times New Roman"/>
              </w:rPr>
              <w:t>If needed, the cleaning manager can be contacted to do an emergency clean-up of any biological substances.</w:t>
            </w:r>
          </w:p>
          <w:p w14:paraId="589F4F06" w14:textId="3DF4ACEE" w:rsidR="00C821D9" w:rsidRDefault="00C821D9" w:rsidP="004C2D41">
            <w:pPr>
              <w:pStyle w:val="ListParagraph"/>
              <w:numPr>
                <w:ilvl w:val="0"/>
                <w:numId w:val="10"/>
              </w:numPr>
              <w:ind w:left="316" w:hanging="283"/>
              <w:rPr>
                <w:rFonts w:ascii="Calibri" w:eastAsia="Times New Roman" w:hAnsi="Calibri" w:cs="Times New Roman"/>
              </w:rPr>
            </w:pPr>
            <w:r>
              <w:rPr>
                <w:rFonts w:ascii="Calibri" w:eastAsia="Times New Roman" w:hAnsi="Calibri" w:cs="Times New Roman"/>
              </w:rPr>
              <w:t>First Aid kits available.</w:t>
            </w:r>
          </w:p>
          <w:p w14:paraId="6E9AF9A1" w14:textId="3DD90688" w:rsidR="00C821D9" w:rsidRDefault="00C821D9" w:rsidP="004C2D41">
            <w:pPr>
              <w:pStyle w:val="ListParagraph"/>
              <w:numPr>
                <w:ilvl w:val="0"/>
                <w:numId w:val="10"/>
              </w:numPr>
              <w:ind w:left="316" w:hanging="283"/>
              <w:rPr>
                <w:rFonts w:ascii="Calibri" w:eastAsia="Times New Roman" w:hAnsi="Calibri" w:cs="Times New Roman"/>
              </w:rPr>
            </w:pPr>
            <w:r>
              <w:rPr>
                <w:rFonts w:ascii="Calibri" w:eastAsia="Times New Roman" w:hAnsi="Calibri" w:cs="Times New Roman"/>
              </w:rPr>
              <w:t xml:space="preserve">Defibrillator available. </w:t>
            </w:r>
          </w:p>
          <w:p w14:paraId="2F7C7417" w14:textId="6C350DE0" w:rsidR="00C821D9" w:rsidRPr="00120403" w:rsidRDefault="00C821D9" w:rsidP="004C2D41">
            <w:pPr>
              <w:pStyle w:val="ListParagraph"/>
              <w:numPr>
                <w:ilvl w:val="0"/>
                <w:numId w:val="10"/>
              </w:numPr>
              <w:ind w:left="316" w:hanging="283"/>
              <w:rPr>
                <w:rFonts w:ascii="Calibri" w:eastAsia="Times New Roman" w:hAnsi="Calibri" w:cs="Times New Roman"/>
              </w:rPr>
            </w:pPr>
            <w:r>
              <w:rPr>
                <w:rFonts w:cs="Arial"/>
              </w:rPr>
              <w:t xml:space="preserve">University Community Safety staff are trained in First Aid and could be able to provide first aid support in an emergency. To contact them in an emergency call </w:t>
            </w:r>
            <w:r w:rsidRPr="00C821D9">
              <w:rPr>
                <w:rFonts w:cs="Arial"/>
                <w:b/>
                <w:bCs/>
              </w:rPr>
              <w:t>02476 522222.</w:t>
            </w:r>
          </w:p>
        </w:tc>
        <w:tc>
          <w:tcPr>
            <w:tcW w:w="992" w:type="dxa"/>
            <w:shd w:val="clear" w:color="auto" w:fill="auto"/>
            <w:vAlign w:val="center"/>
          </w:tcPr>
          <w:p w14:paraId="547E56B8" w14:textId="32D1DB31" w:rsidR="00E6058F" w:rsidRPr="002C6680" w:rsidRDefault="00E6058F" w:rsidP="00BC7EAF">
            <w:pPr>
              <w:spacing w:after="0" w:line="240" w:lineRule="auto"/>
              <w:jc w:val="center"/>
              <w:rPr>
                <w:rFonts w:ascii="Calibri" w:eastAsia="Times New Roman" w:hAnsi="Calibri" w:cs="Times New Roman"/>
                <w:b/>
                <w:sz w:val="32"/>
              </w:rPr>
            </w:pPr>
            <w:r w:rsidRPr="002C6680">
              <w:rPr>
                <w:rFonts w:ascii="Calibri" w:eastAsia="Times New Roman" w:hAnsi="Calibri" w:cs="Times New Roman"/>
                <w:b/>
                <w:color w:val="0070C0"/>
                <w:sz w:val="32"/>
              </w:rPr>
              <w:t>L</w:t>
            </w:r>
            <w:r w:rsidR="00C821D9">
              <w:rPr>
                <w:rFonts w:ascii="Calibri" w:eastAsia="Times New Roman" w:hAnsi="Calibri" w:cs="Times New Roman"/>
                <w:b/>
                <w:color w:val="0070C0"/>
                <w:sz w:val="32"/>
              </w:rPr>
              <w:t>ow</w:t>
            </w:r>
          </w:p>
        </w:tc>
        <w:tc>
          <w:tcPr>
            <w:tcW w:w="3402" w:type="dxa"/>
            <w:shd w:val="clear" w:color="auto" w:fill="auto"/>
          </w:tcPr>
          <w:p w14:paraId="37D292A8" w14:textId="6C0D40F5" w:rsidR="00E6058F" w:rsidRDefault="00E6058F" w:rsidP="00E261DD">
            <w:pPr>
              <w:pStyle w:val="ListParagraph"/>
              <w:numPr>
                <w:ilvl w:val="0"/>
                <w:numId w:val="10"/>
              </w:numPr>
              <w:ind w:left="316" w:hanging="283"/>
              <w:rPr>
                <w:rFonts w:ascii="Calibri" w:eastAsia="Times New Roman" w:hAnsi="Calibri" w:cs="Times New Roman"/>
              </w:rPr>
            </w:pPr>
            <w:r>
              <w:rPr>
                <w:rFonts w:ascii="Calibri" w:eastAsia="Times New Roman" w:hAnsi="Calibri" w:cs="Times New Roman"/>
              </w:rPr>
              <w:t>P</w:t>
            </w:r>
            <w:r w:rsidRPr="00E261DD">
              <w:rPr>
                <w:rFonts w:ascii="Calibri" w:eastAsia="Times New Roman" w:hAnsi="Calibri" w:cs="Times New Roman"/>
              </w:rPr>
              <w:t>osters around the building which give names and phone numbers of staff trained in first aid.</w:t>
            </w:r>
          </w:p>
          <w:p w14:paraId="3427F7A3" w14:textId="2AE51A7D" w:rsidR="00E6058F" w:rsidRPr="00F569AE" w:rsidRDefault="00E6058F" w:rsidP="00E261DD">
            <w:pPr>
              <w:pStyle w:val="ListParagraph"/>
              <w:numPr>
                <w:ilvl w:val="0"/>
                <w:numId w:val="10"/>
              </w:numPr>
              <w:ind w:left="316" w:hanging="283"/>
              <w:rPr>
                <w:rFonts w:ascii="Calibri" w:eastAsia="Times New Roman" w:hAnsi="Calibri" w:cs="Times New Roman"/>
              </w:rPr>
            </w:pPr>
            <w:r w:rsidRPr="00E261DD">
              <w:rPr>
                <w:rFonts w:ascii="Calibri" w:eastAsia="Times New Roman" w:hAnsi="Calibri" w:cs="Times New Roman"/>
              </w:rPr>
              <w:t xml:space="preserve">Posters with </w:t>
            </w:r>
            <w:r w:rsidR="00C821D9">
              <w:rPr>
                <w:rFonts w:ascii="Calibri" w:eastAsia="Times New Roman" w:hAnsi="Calibri" w:cs="Times New Roman"/>
              </w:rPr>
              <w:t>Community Safety</w:t>
            </w:r>
            <w:r w:rsidRPr="00E261DD">
              <w:rPr>
                <w:rFonts w:ascii="Calibri" w:eastAsia="Times New Roman" w:hAnsi="Calibri" w:cs="Times New Roman"/>
              </w:rPr>
              <w:t xml:space="preserve"> number displayed around the building. </w:t>
            </w:r>
          </w:p>
        </w:tc>
        <w:tc>
          <w:tcPr>
            <w:tcW w:w="1271" w:type="dxa"/>
            <w:shd w:val="clear" w:color="auto" w:fill="auto"/>
          </w:tcPr>
          <w:p w14:paraId="7C53FC0E" w14:textId="75A8A945" w:rsidR="00E6058F" w:rsidRDefault="00E6058F" w:rsidP="00BC7EAF">
            <w:pPr>
              <w:spacing w:after="0" w:line="240" w:lineRule="auto"/>
              <w:rPr>
                <w:rFonts w:ascii="Calibri" w:eastAsia="Times New Roman" w:hAnsi="Calibri" w:cs="Times New Roman"/>
              </w:rPr>
            </w:pPr>
          </w:p>
        </w:tc>
        <w:tc>
          <w:tcPr>
            <w:tcW w:w="1139" w:type="dxa"/>
            <w:shd w:val="clear" w:color="auto" w:fill="auto"/>
            <w:vAlign w:val="center"/>
          </w:tcPr>
          <w:p w14:paraId="3CF9AF1B" w14:textId="0179FA85" w:rsidR="00E6058F" w:rsidRDefault="00E6058F" w:rsidP="00BC7EAF">
            <w:pPr>
              <w:spacing w:after="0" w:line="240" w:lineRule="auto"/>
              <w:jc w:val="center"/>
              <w:rPr>
                <w:rFonts w:ascii="Calibri" w:eastAsia="Times New Roman" w:hAnsi="Calibri" w:cs="Times New Roman"/>
                <w:color w:val="000099"/>
              </w:rPr>
            </w:pPr>
          </w:p>
        </w:tc>
      </w:tr>
      <w:tr w:rsidR="00E6058F" w:rsidRPr="006F523D" w14:paraId="1587C85C" w14:textId="77777777" w:rsidTr="00E6058F">
        <w:trPr>
          <w:trHeight w:val="1020"/>
        </w:trPr>
        <w:tc>
          <w:tcPr>
            <w:tcW w:w="2977" w:type="dxa"/>
            <w:shd w:val="clear" w:color="auto" w:fill="auto"/>
          </w:tcPr>
          <w:p w14:paraId="160E8E1D" w14:textId="77777777" w:rsidR="00E6058F" w:rsidRDefault="00E6058F" w:rsidP="00BC7EAF">
            <w:pPr>
              <w:rPr>
                <w:rFonts w:ascii="Calibri" w:eastAsia="Calibri" w:hAnsi="Calibri" w:cs="Times New Roman"/>
                <w:b/>
                <w:bCs/>
              </w:rPr>
            </w:pPr>
            <w:r>
              <w:rPr>
                <w:rFonts w:ascii="Calibri" w:eastAsia="Calibri" w:hAnsi="Calibri" w:cs="Times New Roman"/>
                <w:b/>
                <w:bCs/>
              </w:rPr>
              <w:t xml:space="preserve">Unauthorised Access </w:t>
            </w:r>
          </w:p>
          <w:p w14:paraId="476EACBA" w14:textId="77777777" w:rsidR="00E6058F" w:rsidRDefault="00E6058F" w:rsidP="00E6058F">
            <w:pPr>
              <w:pStyle w:val="ListParagraph"/>
              <w:numPr>
                <w:ilvl w:val="0"/>
                <w:numId w:val="10"/>
              </w:numPr>
              <w:spacing w:after="0" w:line="240" w:lineRule="auto"/>
              <w:ind w:left="325"/>
              <w:rPr>
                <w:rFonts w:ascii="Calibri" w:eastAsia="Times New Roman" w:hAnsi="Calibri" w:cs="Times New Roman"/>
              </w:rPr>
            </w:pPr>
            <w:r>
              <w:rPr>
                <w:rFonts w:ascii="Calibri" w:eastAsia="Times New Roman" w:hAnsi="Calibri" w:cs="Times New Roman"/>
              </w:rPr>
              <w:t xml:space="preserve">Building users potentially exposed to dangerous behaviour. </w:t>
            </w:r>
          </w:p>
          <w:p w14:paraId="3E1CEEF0" w14:textId="77777777" w:rsidR="00C821D9" w:rsidRDefault="00E6058F" w:rsidP="00E6058F">
            <w:pPr>
              <w:pStyle w:val="ListParagraph"/>
              <w:numPr>
                <w:ilvl w:val="0"/>
                <w:numId w:val="10"/>
              </w:numPr>
              <w:spacing w:after="0" w:line="240" w:lineRule="auto"/>
              <w:ind w:left="325"/>
              <w:rPr>
                <w:rFonts w:ascii="Calibri" w:eastAsia="Times New Roman" w:hAnsi="Calibri" w:cs="Times New Roman"/>
              </w:rPr>
            </w:pPr>
            <w:r>
              <w:rPr>
                <w:rFonts w:ascii="Calibri" w:eastAsia="Times New Roman" w:hAnsi="Calibri" w:cs="Times New Roman"/>
              </w:rPr>
              <w:t xml:space="preserve">Risk of equipment being damaged or stolen. </w:t>
            </w:r>
          </w:p>
          <w:p w14:paraId="3B7F2FAB" w14:textId="1282C71A" w:rsidR="00E6058F" w:rsidRPr="00C821D9" w:rsidRDefault="00E6058F" w:rsidP="00E6058F">
            <w:pPr>
              <w:pStyle w:val="ListParagraph"/>
              <w:numPr>
                <w:ilvl w:val="0"/>
                <w:numId w:val="10"/>
              </w:numPr>
              <w:spacing w:after="0" w:line="240" w:lineRule="auto"/>
              <w:ind w:left="325"/>
              <w:rPr>
                <w:rFonts w:ascii="Calibri" w:eastAsia="Times New Roman" w:hAnsi="Calibri" w:cs="Times New Roman"/>
              </w:rPr>
            </w:pPr>
            <w:r w:rsidRPr="00C821D9">
              <w:rPr>
                <w:rFonts w:ascii="Calibri" w:eastAsia="Times New Roman" w:hAnsi="Calibri" w:cs="Times New Roman"/>
              </w:rPr>
              <w:t>Risk of data being damaged or stolen.</w:t>
            </w:r>
          </w:p>
        </w:tc>
        <w:tc>
          <w:tcPr>
            <w:tcW w:w="1276" w:type="dxa"/>
          </w:tcPr>
          <w:p w14:paraId="19547B81" w14:textId="221C5CB0" w:rsidR="00E6058F" w:rsidRDefault="00E6058F" w:rsidP="00BC7EAF">
            <w:pPr>
              <w:spacing w:after="0" w:line="240" w:lineRule="auto"/>
              <w:rPr>
                <w:rFonts w:ascii="Calibri" w:eastAsia="Times New Roman" w:hAnsi="Calibri" w:cs="Times New Roman"/>
              </w:rPr>
            </w:pPr>
            <w:r>
              <w:rPr>
                <w:rFonts w:ascii="Calibri" w:eastAsia="Times New Roman" w:hAnsi="Calibri" w:cs="Times New Roman"/>
              </w:rPr>
              <w:t>All building users</w:t>
            </w:r>
          </w:p>
        </w:tc>
        <w:tc>
          <w:tcPr>
            <w:tcW w:w="4536" w:type="dxa"/>
            <w:shd w:val="clear" w:color="auto" w:fill="auto"/>
          </w:tcPr>
          <w:p w14:paraId="2462808E" w14:textId="77777777" w:rsidR="00E6058F" w:rsidRDefault="00E6058F" w:rsidP="004C2D41">
            <w:pPr>
              <w:pStyle w:val="ListParagraph"/>
              <w:numPr>
                <w:ilvl w:val="0"/>
                <w:numId w:val="15"/>
              </w:numPr>
              <w:ind w:left="316" w:hanging="283"/>
              <w:rPr>
                <w:rFonts w:ascii="Calibri" w:eastAsia="Times New Roman" w:hAnsi="Calibri" w:cs="Times New Roman"/>
              </w:rPr>
            </w:pPr>
            <w:r>
              <w:rPr>
                <w:rFonts w:ascii="Calibri" w:eastAsia="Times New Roman" w:hAnsi="Calibri" w:cs="Times New Roman"/>
              </w:rPr>
              <w:t xml:space="preserve">All staff and students are made aware to look out for people ‘tailgating’ through doors. </w:t>
            </w:r>
          </w:p>
          <w:p w14:paraId="711B4822" w14:textId="2FD9A72E" w:rsidR="00E6058F" w:rsidRDefault="00E6058F" w:rsidP="004C2D41">
            <w:pPr>
              <w:pStyle w:val="ListParagraph"/>
              <w:numPr>
                <w:ilvl w:val="0"/>
                <w:numId w:val="15"/>
              </w:numPr>
              <w:ind w:left="316" w:hanging="283"/>
              <w:rPr>
                <w:rFonts w:ascii="Calibri" w:eastAsia="Times New Roman" w:hAnsi="Calibri" w:cs="Times New Roman"/>
              </w:rPr>
            </w:pPr>
            <w:r>
              <w:rPr>
                <w:rFonts w:ascii="Calibri" w:eastAsia="Times New Roman" w:hAnsi="Calibri" w:cs="Times New Roman"/>
              </w:rPr>
              <w:t xml:space="preserve">Training is given to all new members of staff. </w:t>
            </w:r>
          </w:p>
          <w:p w14:paraId="62CAA753" w14:textId="77777777" w:rsidR="00E6058F" w:rsidRDefault="00E6058F" w:rsidP="004C2D41">
            <w:pPr>
              <w:pStyle w:val="ListParagraph"/>
              <w:numPr>
                <w:ilvl w:val="0"/>
                <w:numId w:val="15"/>
              </w:numPr>
              <w:ind w:left="316" w:hanging="283"/>
              <w:rPr>
                <w:rFonts w:ascii="Calibri" w:eastAsia="Times New Roman" w:hAnsi="Calibri" w:cs="Times New Roman"/>
              </w:rPr>
            </w:pPr>
            <w:r>
              <w:rPr>
                <w:rFonts w:ascii="Calibri" w:eastAsia="Times New Roman" w:hAnsi="Calibri" w:cs="Times New Roman"/>
              </w:rPr>
              <w:t xml:space="preserve">Lost keys or ID cards should be reported to campus security as soon as the person is aware they’re missing. </w:t>
            </w:r>
          </w:p>
          <w:p w14:paraId="0F2C7F8F" w14:textId="77777777" w:rsidR="00E6058F" w:rsidRDefault="00E6058F" w:rsidP="004C2D41">
            <w:pPr>
              <w:pStyle w:val="ListParagraph"/>
              <w:numPr>
                <w:ilvl w:val="0"/>
                <w:numId w:val="15"/>
              </w:numPr>
              <w:ind w:left="316" w:hanging="283"/>
              <w:rPr>
                <w:rFonts w:ascii="Calibri" w:eastAsia="Times New Roman" w:hAnsi="Calibri" w:cs="Times New Roman"/>
              </w:rPr>
            </w:pPr>
            <w:r>
              <w:rPr>
                <w:rFonts w:ascii="Calibri" w:eastAsia="Times New Roman" w:hAnsi="Calibri" w:cs="Times New Roman"/>
              </w:rPr>
              <w:lastRenderedPageBreak/>
              <w:t xml:space="preserve">All guests must make themselves known at reception and sign in. </w:t>
            </w:r>
          </w:p>
          <w:p w14:paraId="3D46C38C" w14:textId="77777777" w:rsidR="00E6058F" w:rsidRDefault="00E6058F" w:rsidP="004C2D41">
            <w:pPr>
              <w:pStyle w:val="ListParagraph"/>
              <w:numPr>
                <w:ilvl w:val="0"/>
                <w:numId w:val="15"/>
              </w:numPr>
              <w:ind w:left="316" w:hanging="283"/>
              <w:rPr>
                <w:rFonts w:ascii="Calibri" w:eastAsia="Times New Roman" w:hAnsi="Calibri" w:cs="Times New Roman"/>
              </w:rPr>
            </w:pPr>
            <w:r>
              <w:rPr>
                <w:rFonts w:ascii="Calibri" w:eastAsia="Times New Roman" w:hAnsi="Calibri" w:cs="Times New Roman"/>
              </w:rPr>
              <w:t xml:space="preserve">Key card access doors must be closed fully after passing through. </w:t>
            </w:r>
          </w:p>
          <w:p w14:paraId="54983066" w14:textId="77777777" w:rsidR="00E6058F" w:rsidRDefault="00E6058F" w:rsidP="004C2D41">
            <w:pPr>
              <w:pStyle w:val="ListParagraph"/>
              <w:numPr>
                <w:ilvl w:val="0"/>
                <w:numId w:val="15"/>
              </w:numPr>
              <w:ind w:left="316" w:hanging="283"/>
              <w:rPr>
                <w:rFonts w:ascii="Calibri" w:eastAsia="Times New Roman" w:hAnsi="Calibri" w:cs="Times New Roman"/>
              </w:rPr>
            </w:pPr>
            <w:r>
              <w:rPr>
                <w:rFonts w:ascii="Calibri" w:eastAsia="Times New Roman" w:hAnsi="Calibri" w:cs="Times New Roman"/>
              </w:rPr>
              <w:t xml:space="preserve">All suspicious activity must be reported to campus security straight away. </w:t>
            </w:r>
          </w:p>
          <w:p w14:paraId="5912C92C" w14:textId="6F2D2A16" w:rsidR="00E6058F" w:rsidRPr="00120403" w:rsidRDefault="00E6058F" w:rsidP="004C2D41">
            <w:pPr>
              <w:pStyle w:val="ListParagraph"/>
              <w:numPr>
                <w:ilvl w:val="0"/>
                <w:numId w:val="15"/>
              </w:numPr>
              <w:ind w:left="316" w:hanging="283"/>
              <w:rPr>
                <w:rFonts w:ascii="Calibri" w:eastAsia="Times New Roman" w:hAnsi="Calibri" w:cs="Times New Roman"/>
              </w:rPr>
            </w:pPr>
            <w:r>
              <w:rPr>
                <w:rFonts w:ascii="Calibri" w:eastAsia="Times New Roman" w:hAnsi="Calibri" w:cs="Times New Roman"/>
              </w:rPr>
              <w:t xml:space="preserve">Any defects or issues with key card access doors must be reported through the facilities helpdesk as soon as possible. </w:t>
            </w:r>
          </w:p>
        </w:tc>
        <w:tc>
          <w:tcPr>
            <w:tcW w:w="992" w:type="dxa"/>
            <w:shd w:val="clear" w:color="auto" w:fill="auto"/>
            <w:vAlign w:val="center"/>
          </w:tcPr>
          <w:p w14:paraId="40BC777F" w14:textId="6A4B8B19" w:rsidR="00E6058F" w:rsidRPr="002C6680" w:rsidRDefault="00E6058F" w:rsidP="00BC7EAF">
            <w:pPr>
              <w:spacing w:after="0" w:line="240" w:lineRule="auto"/>
              <w:jc w:val="center"/>
              <w:rPr>
                <w:rFonts w:ascii="Calibri" w:eastAsia="Times New Roman" w:hAnsi="Calibri" w:cs="Times New Roman"/>
                <w:b/>
                <w:sz w:val="32"/>
              </w:rPr>
            </w:pPr>
            <w:r w:rsidRPr="002C6680">
              <w:rPr>
                <w:rFonts w:ascii="Calibri" w:eastAsia="Times New Roman" w:hAnsi="Calibri" w:cs="Times New Roman"/>
                <w:b/>
                <w:color w:val="0070C0"/>
                <w:sz w:val="32"/>
              </w:rPr>
              <w:lastRenderedPageBreak/>
              <w:t>L</w:t>
            </w:r>
            <w:r w:rsidR="00C821D9">
              <w:rPr>
                <w:rFonts w:ascii="Calibri" w:eastAsia="Times New Roman" w:hAnsi="Calibri" w:cs="Times New Roman"/>
                <w:b/>
                <w:color w:val="0070C0"/>
                <w:sz w:val="32"/>
              </w:rPr>
              <w:t>ow</w:t>
            </w:r>
          </w:p>
        </w:tc>
        <w:tc>
          <w:tcPr>
            <w:tcW w:w="3402" w:type="dxa"/>
            <w:shd w:val="clear" w:color="auto" w:fill="auto"/>
          </w:tcPr>
          <w:p w14:paraId="19412D2A" w14:textId="77777777" w:rsidR="00E6058F" w:rsidRPr="00F569AE" w:rsidRDefault="00E6058F" w:rsidP="00BC7EAF">
            <w:pPr>
              <w:spacing w:after="0" w:line="240" w:lineRule="auto"/>
              <w:rPr>
                <w:rFonts w:ascii="Calibri" w:eastAsia="Times New Roman" w:hAnsi="Calibri" w:cs="Times New Roman"/>
              </w:rPr>
            </w:pPr>
          </w:p>
        </w:tc>
        <w:tc>
          <w:tcPr>
            <w:tcW w:w="1271" w:type="dxa"/>
            <w:shd w:val="clear" w:color="auto" w:fill="auto"/>
          </w:tcPr>
          <w:p w14:paraId="746E588E" w14:textId="77777777" w:rsidR="00E6058F" w:rsidRDefault="00E6058F" w:rsidP="00BC7EAF">
            <w:pPr>
              <w:spacing w:after="0" w:line="240" w:lineRule="auto"/>
              <w:rPr>
                <w:rFonts w:ascii="Calibri" w:eastAsia="Times New Roman" w:hAnsi="Calibri" w:cs="Times New Roman"/>
              </w:rPr>
            </w:pPr>
          </w:p>
        </w:tc>
        <w:tc>
          <w:tcPr>
            <w:tcW w:w="1139" w:type="dxa"/>
            <w:shd w:val="clear" w:color="auto" w:fill="auto"/>
            <w:vAlign w:val="center"/>
          </w:tcPr>
          <w:p w14:paraId="4848378C" w14:textId="77777777" w:rsidR="00E6058F" w:rsidRDefault="00E6058F" w:rsidP="00BC7EAF">
            <w:pPr>
              <w:spacing w:after="0" w:line="240" w:lineRule="auto"/>
              <w:jc w:val="center"/>
              <w:rPr>
                <w:rFonts w:ascii="Calibri" w:eastAsia="Times New Roman" w:hAnsi="Calibri" w:cs="Times New Roman"/>
                <w:color w:val="000099"/>
              </w:rPr>
            </w:pPr>
          </w:p>
        </w:tc>
      </w:tr>
      <w:tr w:rsidR="00E6058F" w:rsidRPr="006F523D" w14:paraId="58FE805C" w14:textId="77777777" w:rsidTr="00E6058F">
        <w:trPr>
          <w:trHeight w:val="1020"/>
        </w:trPr>
        <w:tc>
          <w:tcPr>
            <w:tcW w:w="2977" w:type="dxa"/>
            <w:shd w:val="clear" w:color="auto" w:fill="auto"/>
          </w:tcPr>
          <w:p w14:paraId="7F408D66" w14:textId="77777777" w:rsidR="00E6058F" w:rsidRDefault="00E6058F" w:rsidP="00BC7EAF">
            <w:pPr>
              <w:rPr>
                <w:rFonts w:ascii="Calibri" w:eastAsia="Calibri" w:hAnsi="Calibri" w:cs="Times New Roman"/>
                <w:b/>
                <w:bCs/>
              </w:rPr>
            </w:pPr>
            <w:r>
              <w:rPr>
                <w:rFonts w:ascii="Calibri" w:eastAsia="Calibri" w:hAnsi="Calibri" w:cs="Times New Roman"/>
                <w:b/>
                <w:bCs/>
              </w:rPr>
              <w:t>Lone Working, Working Outside Normal Working Hours</w:t>
            </w:r>
          </w:p>
          <w:p w14:paraId="6A7D701F" w14:textId="77777777" w:rsidR="00E6058F" w:rsidRDefault="00E6058F" w:rsidP="00E6058F">
            <w:pPr>
              <w:pStyle w:val="ListParagraph"/>
              <w:numPr>
                <w:ilvl w:val="0"/>
                <w:numId w:val="10"/>
              </w:numPr>
              <w:spacing w:after="0" w:line="240" w:lineRule="auto"/>
              <w:ind w:left="325"/>
              <w:rPr>
                <w:rFonts w:ascii="Calibri" w:eastAsia="Times New Roman" w:hAnsi="Calibri" w:cs="Times New Roman"/>
              </w:rPr>
            </w:pPr>
            <w:r>
              <w:rPr>
                <w:rFonts w:ascii="Calibri" w:eastAsia="Times New Roman" w:hAnsi="Calibri" w:cs="Times New Roman"/>
              </w:rPr>
              <w:t xml:space="preserve">An incident may occur and the person has no one to contact for help e.g. if they are taken ill, have a fall, or feel unsafe. </w:t>
            </w:r>
          </w:p>
          <w:p w14:paraId="4DF55678" w14:textId="69434F05" w:rsidR="00E6058F" w:rsidRDefault="00E6058F" w:rsidP="00E6058F">
            <w:pPr>
              <w:rPr>
                <w:rFonts w:ascii="Calibri" w:eastAsia="Calibri" w:hAnsi="Calibri" w:cs="Times New Roman"/>
                <w:b/>
                <w:bCs/>
              </w:rPr>
            </w:pPr>
            <w:r>
              <w:rPr>
                <w:rFonts w:ascii="Calibri" w:eastAsia="Times New Roman" w:hAnsi="Calibri" w:cs="Times New Roman"/>
              </w:rPr>
              <w:t>Regular lone working can cause a drop in mental health.</w:t>
            </w:r>
          </w:p>
        </w:tc>
        <w:tc>
          <w:tcPr>
            <w:tcW w:w="1276" w:type="dxa"/>
          </w:tcPr>
          <w:p w14:paraId="09A89404" w14:textId="0C3F9175" w:rsidR="00E6058F" w:rsidRDefault="00E6058F" w:rsidP="00BC7EAF">
            <w:pPr>
              <w:spacing w:after="0" w:line="240" w:lineRule="auto"/>
              <w:rPr>
                <w:rFonts w:ascii="Calibri" w:eastAsia="Times New Roman" w:hAnsi="Calibri" w:cs="Times New Roman"/>
              </w:rPr>
            </w:pPr>
            <w:r>
              <w:rPr>
                <w:rFonts w:ascii="Calibri" w:eastAsia="Times New Roman" w:hAnsi="Calibri" w:cs="Times New Roman"/>
              </w:rPr>
              <w:t>Staff and Students</w:t>
            </w:r>
          </w:p>
        </w:tc>
        <w:tc>
          <w:tcPr>
            <w:tcW w:w="4536" w:type="dxa"/>
            <w:shd w:val="clear" w:color="auto" w:fill="auto"/>
          </w:tcPr>
          <w:p w14:paraId="150FB63F" w14:textId="77777777" w:rsidR="00C821D9" w:rsidRDefault="00E6058F" w:rsidP="00C821D9">
            <w:pPr>
              <w:pStyle w:val="ListParagraph"/>
              <w:numPr>
                <w:ilvl w:val="0"/>
                <w:numId w:val="6"/>
              </w:numPr>
              <w:ind w:left="323" w:hanging="284"/>
              <w:rPr>
                <w:rFonts w:ascii="Calibri" w:eastAsia="Times New Roman" w:hAnsi="Calibri" w:cs="Times New Roman"/>
              </w:rPr>
            </w:pPr>
            <w:r w:rsidRPr="0008751F">
              <w:rPr>
                <w:rFonts w:ascii="Calibri" w:eastAsia="Times New Roman" w:hAnsi="Calibri" w:cs="Times New Roman"/>
              </w:rPr>
              <w:t>Periods of lone working generally confined to normal working hours and when others in the vicinity.</w:t>
            </w:r>
          </w:p>
          <w:p w14:paraId="795347F4" w14:textId="77777777" w:rsidR="00C821D9" w:rsidRDefault="00E6058F" w:rsidP="00C821D9">
            <w:pPr>
              <w:pStyle w:val="ListParagraph"/>
              <w:numPr>
                <w:ilvl w:val="0"/>
                <w:numId w:val="6"/>
              </w:numPr>
              <w:ind w:left="323" w:hanging="284"/>
              <w:rPr>
                <w:rFonts w:ascii="Calibri" w:eastAsia="Times New Roman" w:hAnsi="Calibri" w:cs="Times New Roman"/>
              </w:rPr>
            </w:pPr>
            <w:r w:rsidRPr="00C821D9">
              <w:rPr>
                <w:rFonts w:ascii="Calibri" w:eastAsia="Times New Roman" w:hAnsi="Calibri" w:cs="Times New Roman"/>
              </w:rPr>
              <w:t>Lone working activities and activities being carried undertaken outside normal working hours subject to risk assessment, particularly those involving students.</w:t>
            </w:r>
          </w:p>
          <w:p w14:paraId="4CF247ED" w14:textId="77777777" w:rsidR="00C821D9" w:rsidRDefault="00E6058F" w:rsidP="00C821D9">
            <w:pPr>
              <w:pStyle w:val="ListParagraph"/>
              <w:numPr>
                <w:ilvl w:val="0"/>
                <w:numId w:val="6"/>
              </w:numPr>
              <w:ind w:left="323" w:hanging="284"/>
              <w:rPr>
                <w:rFonts w:ascii="Calibri" w:eastAsia="Times New Roman" w:hAnsi="Calibri" w:cs="Times New Roman"/>
              </w:rPr>
            </w:pPr>
            <w:r w:rsidRPr="00C821D9">
              <w:rPr>
                <w:rFonts w:ascii="Calibri" w:eastAsia="Times New Roman" w:hAnsi="Calibri" w:cs="Times New Roman"/>
              </w:rPr>
              <w:t xml:space="preserve">Means of summoning emergency assistance easily available through </w:t>
            </w:r>
            <w:r w:rsidR="00C821D9" w:rsidRPr="00C821D9">
              <w:rPr>
                <w:rFonts w:ascii="Calibri" w:eastAsia="Times New Roman" w:hAnsi="Calibri" w:cs="Times New Roman"/>
              </w:rPr>
              <w:t>Community Safety</w:t>
            </w:r>
            <w:r w:rsidRPr="00C821D9">
              <w:rPr>
                <w:rFonts w:ascii="Calibri" w:eastAsia="Times New Roman" w:hAnsi="Calibri" w:cs="Times New Roman"/>
              </w:rPr>
              <w:t>.</w:t>
            </w:r>
          </w:p>
          <w:p w14:paraId="312A3C7A" w14:textId="77777777" w:rsidR="00C821D9" w:rsidRDefault="00E6058F" w:rsidP="00C821D9">
            <w:pPr>
              <w:pStyle w:val="ListParagraph"/>
              <w:numPr>
                <w:ilvl w:val="0"/>
                <w:numId w:val="6"/>
              </w:numPr>
              <w:ind w:left="323" w:hanging="284"/>
              <w:rPr>
                <w:rFonts w:ascii="Calibri" w:eastAsia="Times New Roman" w:hAnsi="Calibri" w:cs="Times New Roman"/>
              </w:rPr>
            </w:pPr>
            <w:r w:rsidRPr="00C821D9">
              <w:rPr>
                <w:rFonts w:ascii="Calibri" w:eastAsia="Times New Roman" w:hAnsi="Calibri" w:cs="Times New Roman"/>
              </w:rPr>
              <w:t>Out of Hours and Lone Working Procedure adhered to, especially individual awareness of actions to take, procedures to follow etc.</w:t>
            </w:r>
          </w:p>
          <w:p w14:paraId="420E025B" w14:textId="77777777" w:rsidR="00C821D9" w:rsidRDefault="00E6058F" w:rsidP="00C821D9">
            <w:pPr>
              <w:pStyle w:val="ListParagraph"/>
              <w:numPr>
                <w:ilvl w:val="0"/>
                <w:numId w:val="6"/>
              </w:numPr>
              <w:ind w:left="323" w:hanging="284"/>
              <w:rPr>
                <w:rFonts w:ascii="Calibri" w:eastAsia="Times New Roman" w:hAnsi="Calibri" w:cs="Times New Roman"/>
              </w:rPr>
            </w:pPr>
            <w:r w:rsidRPr="00C821D9">
              <w:rPr>
                <w:rFonts w:ascii="Calibri" w:eastAsia="Times New Roman" w:hAnsi="Calibri" w:cs="Times New Roman"/>
              </w:rPr>
              <w:t>Appropriate security arrangements in place to reduce likelihood of unauthorised access into buildings</w:t>
            </w:r>
          </w:p>
          <w:p w14:paraId="0348C857" w14:textId="77777777" w:rsidR="00C821D9" w:rsidRPr="00C821D9" w:rsidRDefault="00C821D9" w:rsidP="00C821D9">
            <w:pPr>
              <w:pStyle w:val="ListParagraph"/>
              <w:numPr>
                <w:ilvl w:val="0"/>
                <w:numId w:val="6"/>
              </w:numPr>
              <w:ind w:left="323" w:hanging="284"/>
              <w:rPr>
                <w:rStyle w:val="Hyperlink"/>
                <w:rFonts w:ascii="Calibri" w:eastAsia="Times New Roman" w:hAnsi="Calibri" w:cs="Times New Roman"/>
                <w:color w:val="auto"/>
                <w:u w:val="none"/>
              </w:rPr>
            </w:pPr>
            <w:r w:rsidRPr="00C821D9">
              <w:rPr>
                <w:rFonts w:ascii="Calibri" w:eastAsia="Times New Roman" w:hAnsi="Calibri" w:cs="Times New Roman"/>
              </w:rPr>
              <w:lastRenderedPageBreak/>
              <w:t xml:space="preserve">Staff to be advised of University Health &amp; Safety Services </w:t>
            </w:r>
            <w:hyperlink r:id="rId19" w:history="1">
              <w:r w:rsidRPr="00C821D9">
                <w:rPr>
                  <w:rStyle w:val="Hyperlink"/>
                  <w:rFonts w:ascii="Calibri" w:eastAsia="Times New Roman" w:hAnsi="Calibri" w:cs="Times New Roman"/>
                  <w:color w:val="auto"/>
                  <w:u w:val="none"/>
                </w:rPr>
                <w:t>‘Lone Working’ guidance</w:t>
              </w:r>
            </w:hyperlink>
            <w:r w:rsidRPr="00C821D9">
              <w:rPr>
                <w:rStyle w:val="Hyperlink"/>
                <w:rFonts w:ascii="Calibri" w:eastAsia="Times New Roman" w:hAnsi="Calibri" w:cs="Times New Roman"/>
                <w:color w:val="auto"/>
                <w:u w:val="none"/>
              </w:rPr>
              <w:t xml:space="preserve">: </w:t>
            </w:r>
            <w:hyperlink r:id="rId20" w:history="1">
              <w:r>
                <w:rPr>
                  <w:rStyle w:val="Hyperlink"/>
                </w:rPr>
                <w:t>Lone Working</w:t>
              </w:r>
            </w:hyperlink>
          </w:p>
          <w:p w14:paraId="4476677E" w14:textId="77777777" w:rsidR="00C821D9" w:rsidRDefault="00C821D9" w:rsidP="00C821D9">
            <w:pPr>
              <w:pStyle w:val="ListParagraph"/>
              <w:numPr>
                <w:ilvl w:val="0"/>
                <w:numId w:val="6"/>
              </w:numPr>
              <w:ind w:left="323" w:hanging="284"/>
              <w:rPr>
                <w:rFonts w:ascii="Calibri" w:eastAsia="Times New Roman" w:hAnsi="Calibri" w:cs="Times New Roman"/>
              </w:rPr>
            </w:pPr>
            <w:r w:rsidRPr="00C821D9">
              <w:rPr>
                <w:rFonts w:ascii="Calibri" w:eastAsia="Times New Roman" w:hAnsi="Calibri" w:cs="Times New Roman"/>
              </w:rPr>
              <w:t>Staff to discuss lone working with managers where relevant.</w:t>
            </w:r>
          </w:p>
          <w:p w14:paraId="23431820" w14:textId="284043D1" w:rsidR="00C821D9" w:rsidRPr="00C821D9" w:rsidRDefault="00C821D9" w:rsidP="00C821D9">
            <w:pPr>
              <w:pStyle w:val="ListParagraph"/>
              <w:numPr>
                <w:ilvl w:val="0"/>
                <w:numId w:val="6"/>
              </w:numPr>
              <w:ind w:left="323" w:hanging="284"/>
              <w:rPr>
                <w:rFonts w:ascii="Calibri" w:eastAsia="Times New Roman" w:hAnsi="Calibri" w:cs="Times New Roman"/>
              </w:rPr>
            </w:pPr>
            <w:r w:rsidRPr="00C821D9">
              <w:rPr>
                <w:rFonts w:ascii="Calibri" w:eastAsia="Times New Roman" w:hAnsi="Calibri" w:cs="Times New Roman"/>
              </w:rPr>
              <w:t>Staff to be aware of how to contact Security Services, and about safety measures when walking around campus at unsociable hours.</w:t>
            </w:r>
          </w:p>
        </w:tc>
        <w:tc>
          <w:tcPr>
            <w:tcW w:w="992" w:type="dxa"/>
            <w:shd w:val="clear" w:color="auto" w:fill="auto"/>
            <w:vAlign w:val="center"/>
          </w:tcPr>
          <w:p w14:paraId="60013FB7" w14:textId="2D895C91" w:rsidR="00E6058F" w:rsidRPr="002C6680" w:rsidRDefault="00E6058F" w:rsidP="00BC7EAF">
            <w:pPr>
              <w:spacing w:after="0" w:line="240" w:lineRule="auto"/>
              <w:jc w:val="center"/>
              <w:rPr>
                <w:rFonts w:ascii="Calibri" w:eastAsia="Times New Roman" w:hAnsi="Calibri" w:cs="Times New Roman"/>
                <w:b/>
                <w:sz w:val="32"/>
              </w:rPr>
            </w:pPr>
            <w:r w:rsidRPr="002C6680">
              <w:rPr>
                <w:rFonts w:ascii="Calibri" w:eastAsia="Times New Roman" w:hAnsi="Calibri" w:cs="Times New Roman"/>
                <w:b/>
                <w:color w:val="0070C0"/>
                <w:sz w:val="32"/>
              </w:rPr>
              <w:lastRenderedPageBreak/>
              <w:t>L</w:t>
            </w:r>
            <w:r w:rsidR="00C821D9">
              <w:rPr>
                <w:rFonts w:ascii="Calibri" w:eastAsia="Times New Roman" w:hAnsi="Calibri" w:cs="Times New Roman"/>
                <w:b/>
                <w:color w:val="0070C0"/>
                <w:sz w:val="32"/>
              </w:rPr>
              <w:t>ow</w:t>
            </w:r>
          </w:p>
        </w:tc>
        <w:tc>
          <w:tcPr>
            <w:tcW w:w="3402" w:type="dxa"/>
            <w:shd w:val="clear" w:color="auto" w:fill="auto"/>
          </w:tcPr>
          <w:p w14:paraId="2AF6433F" w14:textId="77777777" w:rsidR="00E6058F" w:rsidRPr="00F569AE" w:rsidRDefault="00E6058F" w:rsidP="00BC7EAF">
            <w:pPr>
              <w:spacing w:after="0" w:line="240" w:lineRule="auto"/>
              <w:rPr>
                <w:rFonts w:ascii="Calibri" w:eastAsia="Times New Roman" w:hAnsi="Calibri" w:cs="Times New Roman"/>
              </w:rPr>
            </w:pPr>
          </w:p>
        </w:tc>
        <w:tc>
          <w:tcPr>
            <w:tcW w:w="1271" w:type="dxa"/>
            <w:shd w:val="clear" w:color="auto" w:fill="auto"/>
          </w:tcPr>
          <w:p w14:paraId="447E93B7" w14:textId="77777777" w:rsidR="00E6058F" w:rsidRDefault="00E6058F" w:rsidP="00BC7EAF">
            <w:pPr>
              <w:spacing w:after="0" w:line="240" w:lineRule="auto"/>
              <w:rPr>
                <w:rFonts w:ascii="Calibri" w:eastAsia="Times New Roman" w:hAnsi="Calibri" w:cs="Times New Roman"/>
              </w:rPr>
            </w:pPr>
          </w:p>
        </w:tc>
        <w:tc>
          <w:tcPr>
            <w:tcW w:w="1139" w:type="dxa"/>
            <w:shd w:val="clear" w:color="auto" w:fill="auto"/>
            <w:vAlign w:val="center"/>
          </w:tcPr>
          <w:p w14:paraId="46F5A66D" w14:textId="77777777" w:rsidR="00E6058F" w:rsidRDefault="00E6058F" w:rsidP="00BC7EAF">
            <w:pPr>
              <w:spacing w:after="0" w:line="240" w:lineRule="auto"/>
              <w:jc w:val="center"/>
              <w:rPr>
                <w:rFonts w:ascii="Calibri" w:eastAsia="Times New Roman" w:hAnsi="Calibri" w:cs="Times New Roman"/>
                <w:color w:val="000099"/>
              </w:rPr>
            </w:pPr>
          </w:p>
        </w:tc>
      </w:tr>
      <w:tr w:rsidR="00E6058F" w:rsidRPr="006F523D" w14:paraId="0A644EF3" w14:textId="77777777" w:rsidTr="00E6058F">
        <w:trPr>
          <w:trHeight w:val="1020"/>
        </w:trPr>
        <w:tc>
          <w:tcPr>
            <w:tcW w:w="2977" w:type="dxa"/>
            <w:shd w:val="clear" w:color="auto" w:fill="auto"/>
          </w:tcPr>
          <w:p w14:paraId="39F237B9" w14:textId="77777777" w:rsidR="00E6058F" w:rsidRDefault="00E6058F" w:rsidP="00BC7EAF">
            <w:pPr>
              <w:rPr>
                <w:rFonts w:ascii="Calibri" w:eastAsia="Calibri" w:hAnsi="Calibri" w:cs="Times New Roman"/>
                <w:b/>
                <w:bCs/>
              </w:rPr>
            </w:pPr>
            <w:r>
              <w:rPr>
                <w:rFonts w:ascii="Calibri" w:eastAsia="Calibri" w:hAnsi="Calibri" w:cs="Times New Roman"/>
                <w:b/>
                <w:bCs/>
              </w:rPr>
              <w:t>Manual Handling</w:t>
            </w:r>
          </w:p>
          <w:p w14:paraId="22E7EBDD" w14:textId="1C509431" w:rsidR="00E6058F" w:rsidRDefault="00E6058F" w:rsidP="00BC7EAF">
            <w:pPr>
              <w:rPr>
                <w:rFonts w:ascii="Calibri" w:eastAsia="Calibri" w:hAnsi="Calibri" w:cs="Times New Roman"/>
                <w:b/>
                <w:bCs/>
              </w:rPr>
            </w:pPr>
            <w:r>
              <w:rPr>
                <w:rFonts w:ascii="Calibri" w:eastAsia="Times New Roman" w:hAnsi="Calibri" w:cs="Times New Roman"/>
              </w:rPr>
              <w:t xml:space="preserve">Physical health problems such as over-exertion, back issues, skeletal and muscle damage etc.  </w:t>
            </w:r>
          </w:p>
        </w:tc>
        <w:tc>
          <w:tcPr>
            <w:tcW w:w="1276" w:type="dxa"/>
          </w:tcPr>
          <w:p w14:paraId="3EF268EC" w14:textId="2C634831" w:rsidR="00E6058F" w:rsidRDefault="00E6058F" w:rsidP="00BC7EAF">
            <w:pPr>
              <w:spacing w:after="0" w:line="240" w:lineRule="auto"/>
              <w:rPr>
                <w:rFonts w:ascii="Calibri" w:eastAsia="Times New Roman" w:hAnsi="Calibri" w:cs="Times New Roman"/>
              </w:rPr>
            </w:pPr>
            <w:r>
              <w:rPr>
                <w:rFonts w:ascii="Calibri" w:eastAsia="Times New Roman" w:hAnsi="Calibri" w:cs="Times New Roman"/>
              </w:rPr>
              <w:t>Staff and Students</w:t>
            </w:r>
          </w:p>
        </w:tc>
        <w:tc>
          <w:tcPr>
            <w:tcW w:w="4536" w:type="dxa"/>
            <w:shd w:val="clear" w:color="auto" w:fill="auto"/>
          </w:tcPr>
          <w:p w14:paraId="459AB6C4" w14:textId="77777777" w:rsidR="00E6058F" w:rsidRDefault="00E6058F" w:rsidP="004C2D41">
            <w:pPr>
              <w:pStyle w:val="ListParagraph"/>
              <w:numPr>
                <w:ilvl w:val="0"/>
                <w:numId w:val="8"/>
              </w:numPr>
              <w:ind w:left="316" w:hanging="283"/>
              <w:rPr>
                <w:rFonts w:ascii="Calibri" w:eastAsia="Times New Roman" w:hAnsi="Calibri" w:cs="Times New Roman"/>
              </w:rPr>
            </w:pPr>
            <w:r>
              <w:rPr>
                <w:rFonts w:ascii="Calibri" w:eastAsia="Times New Roman" w:hAnsi="Calibri" w:cs="Times New Roman"/>
              </w:rPr>
              <w:t xml:space="preserve">Staff are told to ask for help if they’re unable to move something themselves. </w:t>
            </w:r>
          </w:p>
          <w:p w14:paraId="02452520" w14:textId="77777777" w:rsidR="00AC348D" w:rsidRDefault="00AC348D" w:rsidP="004C2D41">
            <w:pPr>
              <w:pStyle w:val="ListParagraph"/>
              <w:numPr>
                <w:ilvl w:val="0"/>
                <w:numId w:val="8"/>
              </w:numPr>
              <w:ind w:left="316" w:hanging="283"/>
              <w:rPr>
                <w:rFonts w:ascii="Calibri" w:eastAsia="Times New Roman" w:hAnsi="Calibri" w:cs="Times New Roman"/>
              </w:rPr>
            </w:pPr>
            <w:r>
              <w:rPr>
                <w:rFonts w:ascii="Calibri" w:eastAsia="Times New Roman" w:hAnsi="Calibri" w:cs="Times New Roman"/>
              </w:rPr>
              <w:t xml:space="preserve">Manual Handling Policy and process in place: </w:t>
            </w:r>
            <w:hyperlink r:id="rId21" w:history="1">
              <w:r>
                <w:rPr>
                  <w:rStyle w:val="Hyperlink"/>
                </w:rPr>
                <w:t>Manual Handling</w:t>
              </w:r>
            </w:hyperlink>
            <w:r>
              <w:rPr>
                <w:rFonts w:ascii="Calibri" w:eastAsia="Times New Roman" w:hAnsi="Calibri" w:cs="Times New Roman"/>
              </w:rPr>
              <w:t xml:space="preserve"> </w:t>
            </w:r>
          </w:p>
          <w:p w14:paraId="2A5A2D84" w14:textId="6173BE99" w:rsidR="00E6058F" w:rsidRDefault="00E6058F" w:rsidP="004C2D41">
            <w:pPr>
              <w:pStyle w:val="ListParagraph"/>
              <w:numPr>
                <w:ilvl w:val="0"/>
                <w:numId w:val="8"/>
              </w:numPr>
              <w:ind w:left="316" w:hanging="283"/>
              <w:rPr>
                <w:rFonts w:ascii="Calibri" w:eastAsia="Times New Roman" w:hAnsi="Calibri" w:cs="Times New Roman"/>
              </w:rPr>
            </w:pPr>
            <w:r>
              <w:rPr>
                <w:rFonts w:ascii="Calibri" w:eastAsia="Times New Roman" w:hAnsi="Calibri" w:cs="Times New Roman"/>
              </w:rPr>
              <w:t xml:space="preserve">Training is given to staff who </w:t>
            </w:r>
            <w:r w:rsidR="00AC348D">
              <w:rPr>
                <w:rFonts w:ascii="Calibri" w:eastAsia="Times New Roman" w:hAnsi="Calibri" w:cs="Times New Roman"/>
              </w:rPr>
              <w:t>undertake</w:t>
            </w:r>
            <w:r>
              <w:rPr>
                <w:rFonts w:ascii="Calibri" w:eastAsia="Times New Roman" w:hAnsi="Calibri" w:cs="Times New Roman"/>
              </w:rPr>
              <w:t xml:space="preserve"> manual handling regularly. </w:t>
            </w:r>
          </w:p>
          <w:p w14:paraId="19AA4527" w14:textId="77777777" w:rsidR="00E6058F" w:rsidRDefault="00E6058F" w:rsidP="004C2D41">
            <w:pPr>
              <w:pStyle w:val="ListParagraph"/>
              <w:numPr>
                <w:ilvl w:val="0"/>
                <w:numId w:val="8"/>
              </w:numPr>
              <w:ind w:left="316" w:hanging="283"/>
              <w:rPr>
                <w:rFonts w:ascii="Calibri" w:eastAsia="Times New Roman" w:hAnsi="Calibri" w:cs="Times New Roman"/>
              </w:rPr>
            </w:pPr>
            <w:r>
              <w:rPr>
                <w:rFonts w:ascii="Calibri" w:eastAsia="Times New Roman" w:hAnsi="Calibri" w:cs="Times New Roman"/>
              </w:rPr>
              <w:t xml:space="preserve">Large manual handling projects e.g. furniture moves, are undertaken by appropriate staff members e.g. porters, facilities etc. </w:t>
            </w:r>
          </w:p>
          <w:p w14:paraId="72DA251F" w14:textId="77777777" w:rsidR="00AC348D" w:rsidRDefault="00AC348D" w:rsidP="004C2D41">
            <w:pPr>
              <w:pStyle w:val="ListParagraph"/>
              <w:numPr>
                <w:ilvl w:val="0"/>
                <w:numId w:val="8"/>
              </w:numPr>
              <w:ind w:left="316" w:hanging="283"/>
              <w:rPr>
                <w:rFonts w:ascii="Calibri" w:eastAsia="Times New Roman" w:hAnsi="Calibri" w:cs="Times New Roman"/>
              </w:rPr>
            </w:pPr>
            <w:r>
              <w:rPr>
                <w:rFonts w:ascii="Calibri" w:eastAsia="Times New Roman" w:hAnsi="Calibri" w:cs="Times New Roman"/>
              </w:rPr>
              <w:t>Lift equipment available.</w:t>
            </w:r>
          </w:p>
          <w:p w14:paraId="74B00E1B" w14:textId="26BFA55C" w:rsidR="00AC348D" w:rsidRPr="00120403" w:rsidRDefault="00AC348D" w:rsidP="004C2D41">
            <w:pPr>
              <w:pStyle w:val="ListParagraph"/>
              <w:numPr>
                <w:ilvl w:val="0"/>
                <w:numId w:val="8"/>
              </w:numPr>
              <w:ind w:left="316" w:hanging="283"/>
              <w:rPr>
                <w:rFonts w:ascii="Calibri" w:eastAsia="Times New Roman" w:hAnsi="Calibri" w:cs="Times New Roman"/>
              </w:rPr>
            </w:pPr>
            <w:r>
              <w:rPr>
                <w:rFonts w:ascii="Calibri" w:eastAsia="Times New Roman" w:hAnsi="Calibri" w:cs="Times New Roman"/>
              </w:rPr>
              <w:t xml:space="preserve">Maintenance of lifting equipment. </w:t>
            </w:r>
          </w:p>
        </w:tc>
        <w:tc>
          <w:tcPr>
            <w:tcW w:w="992" w:type="dxa"/>
            <w:shd w:val="clear" w:color="auto" w:fill="auto"/>
            <w:vAlign w:val="center"/>
          </w:tcPr>
          <w:p w14:paraId="211A22FD" w14:textId="6E5C7B18" w:rsidR="00E6058F" w:rsidRPr="002C6680" w:rsidRDefault="00AC348D" w:rsidP="00BC7EAF">
            <w:pPr>
              <w:spacing w:after="0" w:line="240" w:lineRule="auto"/>
              <w:jc w:val="center"/>
              <w:rPr>
                <w:rFonts w:ascii="Calibri" w:eastAsia="Times New Roman" w:hAnsi="Calibri" w:cs="Times New Roman"/>
                <w:b/>
                <w:sz w:val="32"/>
              </w:rPr>
            </w:pPr>
            <w:r w:rsidRPr="00AC348D">
              <w:rPr>
                <w:rFonts w:ascii="Calibri" w:eastAsia="Times New Roman" w:hAnsi="Calibri" w:cs="Times New Roman"/>
                <w:b/>
                <w:color w:val="0070C0"/>
                <w:sz w:val="32"/>
              </w:rPr>
              <w:t>Low</w:t>
            </w:r>
          </w:p>
        </w:tc>
        <w:tc>
          <w:tcPr>
            <w:tcW w:w="3402" w:type="dxa"/>
            <w:shd w:val="clear" w:color="auto" w:fill="auto"/>
          </w:tcPr>
          <w:p w14:paraId="02BCFD16" w14:textId="77777777" w:rsidR="00E6058F" w:rsidRPr="00F569AE" w:rsidRDefault="00E6058F" w:rsidP="00BC7EAF">
            <w:pPr>
              <w:spacing w:after="0" w:line="240" w:lineRule="auto"/>
              <w:rPr>
                <w:rFonts w:ascii="Calibri" w:eastAsia="Times New Roman" w:hAnsi="Calibri" w:cs="Times New Roman"/>
              </w:rPr>
            </w:pPr>
          </w:p>
        </w:tc>
        <w:tc>
          <w:tcPr>
            <w:tcW w:w="1271" w:type="dxa"/>
            <w:shd w:val="clear" w:color="auto" w:fill="auto"/>
          </w:tcPr>
          <w:p w14:paraId="2745D8CF" w14:textId="77777777" w:rsidR="00E6058F" w:rsidRDefault="00E6058F" w:rsidP="00BC7EAF">
            <w:pPr>
              <w:spacing w:after="0" w:line="240" w:lineRule="auto"/>
              <w:rPr>
                <w:rFonts w:ascii="Calibri" w:eastAsia="Times New Roman" w:hAnsi="Calibri" w:cs="Times New Roman"/>
              </w:rPr>
            </w:pPr>
          </w:p>
        </w:tc>
        <w:tc>
          <w:tcPr>
            <w:tcW w:w="1139" w:type="dxa"/>
            <w:shd w:val="clear" w:color="auto" w:fill="auto"/>
            <w:vAlign w:val="center"/>
          </w:tcPr>
          <w:p w14:paraId="3D9B504C" w14:textId="77777777" w:rsidR="00E6058F" w:rsidRDefault="00E6058F" w:rsidP="00BC7EAF">
            <w:pPr>
              <w:spacing w:after="0" w:line="240" w:lineRule="auto"/>
              <w:jc w:val="center"/>
              <w:rPr>
                <w:rFonts w:ascii="Calibri" w:eastAsia="Times New Roman" w:hAnsi="Calibri" w:cs="Times New Roman"/>
                <w:color w:val="000099"/>
              </w:rPr>
            </w:pPr>
          </w:p>
        </w:tc>
      </w:tr>
      <w:tr w:rsidR="00E6058F" w:rsidRPr="006F523D" w14:paraId="300FD62E" w14:textId="77777777" w:rsidTr="00E6058F">
        <w:trPr>
          <w:trHeight w:val="1020"/>
        </w:trPr>
        <w:tc>
          <w:tcPr>
            <w:tcW w:w="2977" w:type="dxa"/>
            <w:shd w:val="clear" w:color="auto" w:fill="auto"/>
          </w:tcPr>
          <w:p w14:paraId="587BD564" w14:textId="77777777" w:rsidR="00E6058F" w:rsidRDefault="00E6058F" w:rsidP="00BC7EAF">
            <w:pPr>
              <w:rPr>
                <w:rFonts w:ascii="Calibri" w:eastAsia="Calibri" w:hAnsi="Calibri" w:cs="Times New Roman"/>
                <w:b/>
                <w:bCs/>
              </w:rPr>
            </w:pPr>
            <w:r>
              <w:rPr>
                <w:rFonts w:ascii="Calibri" w:eastAsia="Calibri" w:hAnsi="Calibri" w:cs="Times New Roman"/>
                <w:b/>
                <w:bCs/>
              </w:rPr>
              <w:t>Exposure to Hazardous Substances</w:t>
            </w:r>
          </w:p>
          <w:p w14:paraId="21B64F85" w14:textId="77777777" w:rsidR="00E6058F" w:rsidRDefault="00E6058F" w:rsidP="00E6058F">
            <w:pPr>
              <w:pStyle w:val="ListParagraph"/>
              <w:numPr>
                <w:ilvl w:val="0"/>
                <w:numId w:val="17"/>
              </w:numPr>
              <w:spacing w:after="0" w:line="240" w:lineRule="auto"/>
              <w:ind w:left="325"/>
              <w:rPr>
                <w:rFonts w:ascii="Calibri" w:eastAsia="Times New Roman" w:hAnsi="Calibri" w:cs="Times New Roman"/>
              </w:rPr>
            </w:pPr>
            <w:r>
              <w:rPr>
                <w:rFonts w:ascii="Calibri" w:eastAsia="Times New Roman" w:hAnsi="Calibri" w:cs="Times New Roman"/>
              </w:rPr>
              <w:lastRenderedPageBreak/>
              <w:t xml:space="preserve">Adverse reactions to certain substances or chemicals. </w:t>
            </w:r>
          </w:p>
          <w:p w14:paraId="6A157443" w14:textId="77777777" w:rsidR="00E6058F" w:rsidRDefault="00E6058F" w:rsidP="00E6058F">
            <w:pPr>
              <w:pStyle w:val="ListParagraph"/>
              <w:numPr>
                <w:ilvl w:val="0"/>
                <w:numId w:val="17"/>
              </w:numPr>
              <w:spacing w:after="0" w:line="240" w:lineRule="auto"/>
              <w:ind w:left="325"/>
              <w:rPr>
                <w:rFonts w:ascii="Calibri" w:eastAsia="Times New Roman" w:hAnsi="Calibri" w:cs="Times New Roman"/>
              </w:rPr>
            </w:pPr>
            <w:r>
              <w:rPr>
                <w:rFonts w:ascii="Calibri" w:eastAsia="Times New Roman" w:hAnsi="Calibri" w:cs="Times New Roman"/>
              </w:rPr>
              <w:t xml:space="preserve">Chemical burns. </w:t>
            </w:r>
          </w:p>
          <w:p w14:paraId="541A0B1A" w14:textId="77777777" w:rsidR="00E6058F" w:rsidRDefault="00E6058F" w:rsidP="00E6058F">
            <w:pPr>
              <w:pStyle w:val="ListParagraph"/>
              <w:numPr>
                <w:ilvl w:val="0"/>
                <w:numId w:val="17"/>
              </w:numPr>
              <w:spacing w:after="0" w:line="240" w:lineRule="auto"/>
              <w:ind w:left="325"/>
              <w:rPr>
                <w:rFonts w:ascii="Calibri" w:eastAsia="Times New Roman" w:hAnsi="Calibri" w:cs="Times New Roman"/>
              </w:rPr>
            </w:pPr>
            <w:r>
              <w:rPr>
                <w:rFonts w:ascii="Calibri" w:eastAsia="Times New Roman" w:hAnsi="Calibri" w:cs="Times New Roman"/>
              </w:rPr>
              <w:t xml:space="preserve">Ingestion of poisonous substances. </w:t>
            </w:r>
          </w:p>
          <w:p w14:paraId="46393244" w14:textId="0628B958" w:rsidR="00E6058F" w:rsidRDefault="00E6058F" w:rsidP="00E6058F">
            <w:pPr>
              <w:rPr>
                <w:rFonts w:ascii="Calibri" w:eastAsia="Calibri" w:hAnsi="Calibri" w:cs="Times New Roman"/>
                <w:b/>
                <w:bCs/>
              </w:rPr>
            </w:pPr>
            <w:r>
              <w:rPr>
                <w:rFonts w:ascii="Calibri" w:eastAsia="Times New Roman" w:hAnsi="Calibri" w:cs="Times New Roman"/>
              </w:rPr>
              <w:t>Inhalation of chemical fumes.</w:t>
            </w:r>
          </w:p>
        </w:tc>
        <w:tc>
          <w:tcPr>
            <w:tcW w:w="1276" w:type="dxa"/>
          </w:tcPr>
          <w:p w14:paraId="07E89485" w14:textId="6B5EB32A" w:rsidR="00E6058F" w:rsidRDefault="00E6058F" w:rsidP="00BC7EAF">
            <w:pPr>
              <w:spacing w:after="0" w:line="240" w:lineRule="auto"/>
              <w:rPr>
                <w:rFonts w:ascii="Calibri" w:eastAsia="Times New Roman" w:hAnsi="Calibri" w:cs="Times New Roman"/>
              </w:rPr>
            </w:pPr>
            <w:r>
              <w:rPr>
                <w:rFonts w:ascii="Calibri" w:eastAsia="Times New Roman" w:hAnsi="Calibri" w:cs="Times New Roman"/>
              </w:rPr>
              <w:lastRenderedPageBreak/>
              <w:t>All building users</w:t>
            </w:r>
          </w:p>
        </w:tc>
        <w:tc>
          <w:tcPr>
            <w:tcW w:w="4536" w:type="dxa"/>
            <w:shd w:val="clear" w:color="auto" w:fill="auto"/>
          </w:tcPr>
          <w:p w14:paraId="49EBE88E" w14:textId="09B40B6C" w:rsidR="00E6058F" w:rsidRDefault="00E6058F" w:rsidP="004C2D41">
            <w:pPr>
              <w:pStyle w:val="ListParagraph"/>
              <w:numPr>
                <w:ilvl w:val="0"/>
                <w:numId w:val="7"/>
              </w:numPr>
              <w:ind w:left="316" w:hanging="283"/>
              <w:rPr>
                <w:rFonts w:ascii="Calibri" w:eastAsia="Times New Roman" w:hAnsi="Calibri" w:cs="Times New Roman"/>
              </w:rPr>
            </w:pPr>
            <w:r>
              <w:rPr>
                <w:rFonts w:ascii="Calibri" w:eastAsia="Times New Roman" w:hAnsi="Calibri" w:cs="Times New Roman"/>
              </w:rPr>
              <w:t>Any</w:t>
            </w:r>
            <w:r w:rsidRPr="0008751F">
              <w:rPr>
                <w:rFonts w:ascii="Calibri" w:eastAsia="Times New Roman" w:hAnsi="Calibri" w:cs="Times New Roman"/>
              </w:rPr>
              <w:t xml:space="preserve"> intended activities that will involve the use of hazardous substances are subject to specific risk assessment</w:t>
            </w:r>
            <w:r w:rsidR="00AC348D">
              <w:rPr>
                <w:rFonts w:ascii="Calibri" w:eastAsia="Times New Roman" w:hAnsi="Calibri" w:cs="Times New Roman"/>
              </w:rPr>
              <w:t>, and COSHH assessment.</w:t>
            </w:r>
          </w:p>
          <w:p w14:paraId="264CFAAA" w14:textId="77777777" w:rsidR="00E6058F" w:rsidRDefault="00E6058F" w:rsidP="004C2D41">
            <w:pPr>
              <w:pStyle w:val="ListParagraph"/>
              <w:numPr>
                <w:ilvl w:val="0"/>
                <w:numId w:val="7"/>
              </w:numPr>
              <w:ind w:left="316" w:hanging="283"/>
              <w:rPr>
                <w:rFonts w:ascii="Calibri" w:eastAsia="Times New Roman" w:hAnsi="Calibri" w:cs="Times New Roman"/>
              </w:rPr>
            </w:pPr>
            <w:r>
              <w:rPr>
                <w:rFonts w:ascii="Calibri" w:eastAsia="Times New Roman" w:hAnsi="Calibri" w:cs="Times New Roman"/>
              </w:rPr>
              <w:lastRenderedPageBreak/>
              <w:t xml:space="preserve">All cleaning substances have appropriate safety sheets available. </w:t>
            </w:r>
          </w:p>
          <w:p w14:paraId="474DDC3D" w14:textId="77777777" w:rsidR="00E6058F" w:rsidRDefault="00E6058F" w:rsidP="004C2D41">
            <w:pPr>
              <w:pStyle w:val="ListParagraph"/>
              <w:numPr>
                <w:ilvl w:val="0"/>
                <w:numId w:val="7"/>
              </w:numPr>
              <w:ind w:left="316" w:hanging="283"/>
              <w:rPr>
                <w:rFonts w:ascii="Calibri" w:eastAsia="Times New Roman" w:hAnsi="Calibri" w:cs="Times New Roman"/>
              </w:rPr>
            </w:pPr>
            <w:r>
              <w:rPr>
                <w:rFonts w:ascii="Calibri" w:eastAsia="Times New Roman" w:hAnsi="Calibri" w:cs="Times New Roman"/>
              </w:rPr>
              <w:t xml:space="preserve">Security services are trained in how to handle hazardous substance first aid. </w:t>
            </w:r>
          </w:p>
          <w:p w14:paraId="4312A0CF" w14:textId="77777777" w:rsidR="00E6058F" w:rsidRDefault="00E6058F" w:rsidP="004C2D41">
            <w:pPr>
              <w:pStyle w:val="ListParagraph"/>
              <w:numPr>
                <w:ilvl w:val="0"/>
                <w:numId w:val="7"/>
              </w:numPr>
              <w:ind w:left="316" w:hanging="283"/>
              <w:rPr>
                <w:rFonts w:ascii="Calibri" w:eastAsia="Times New Roman" w:hAnsi="Calibri" w:cs="Times New Roman"/>
              </w:rPr>
            </w:pPr>
            <w:r>
              <w:rPr>
                <w:rFonts w:ascii="Calibri" w:eastAsia="Times New Roman" w:hAnsi="Calibri" w:cs="Times New Roman"/>
              </w:rPr>
              <w:t xml:space="preserve">Relevant PPE is used in relation to the use of hazardous substances. </w:t>
            </w:r>
          </w:p>
          <w:p w14:paraId="009655C3" w14:textId="18ED51A2" w:rsidR="00E6058F" w:rsidRPr="00120403" w:rsidRDefault="00E6058F" w:rsidP="004C2D41">
            <w:pPr>
              <w:pStyle w:val="ListParagraph"/>
              <w:numPr>
                <w:ilvl w:val="0"/>
                <w:numId w:val="7"/>
              </w:numPr>
              <w:ind w:left="316" w:hanging="283"/>
              <w:rPr>
                <w:rFonts w:ascii="Calibri" w:eastAsia="Times New Roman" w:hAnsi="Calibri" w:cs="Times New Roman"/>
              </w:rPr>
            </w:pPr>
            <w:r>
              <w:rPr>
                <w:rFonts w:ascii="Calibri" w:eastAsia="Times New Roman" w:hAnsi="Calibri" w:cs="Times New Roman"/>
              </w:rPr>
              <w:t>Appropriate training is given to those who use hazardous substances regularly.</w:t>
            </w:r>
          </w:p>
        </w:tc>
        <w:tc>
          <w:tcPr>
            <w:tcW w:w="992" w:type="dxa"/>
            <w:shd w:val="clear" w:color="auto" w:fill="auto"/>
            <w:vAlign w:val="center"/>
          </w:tcPr>
          <w:p w14:paraId="2264CA19" w14:textId="6CF6FF0F" w:rsidR="00E6058F" w:rsidRPr="002C6680" w:rsidRDefault="00E6058F" w:rsidP="00BC7EAF">
            <w:pPr>
              <w:spacing w:after="0" w:line="240" w:lineRule="auto"/>
              <w:jc w:val="center"/>
              <w:rPr>
                <w:rFonts w:ascii="Calibri" w:eastAsia="Times New Roman" w:hAnsi="Calibri" w:cs="Times New Roman"/>
                <w:b/>
                <w:sz w:val="32"/>
              </w:rPr>
            </w:pPr>
            <w:r w:rsidRPr="002C6680">
              <w:rPr>
                <w:rFonts w:ascii="Calibri" w:eastAsia="Times New Roman" w:hAnsi="Calibri" w:cs="Times New Roman"/>
                <w:b/>
                <w:color w:val="70AD47" w:themeColor="accent6"/>
                <w:sz w:val="32"/>
              </w:rPr>
              <w:lastRenderedPageBreak/>
              <w:t>VL</w:t>
            </w:r>
          </w:p>
        </w:tc>
        <w:tc>
          <w:tcPr>
            <w:tcW w:w="3402" w:type="dxa"/>
            <w:shd w:val="clear" w:color="auto" w:fill="auto"/>
          </w:tcPr>
          <w:p w14:paraId="0FA9D3AA" w14:textId="77777777" w:rsidR="00E6058F" w:rsidRPr="00F569AE" w:rsidRDefault="00E6058F" w:rsidP="00BC7EAF">
            <w:pPr>
              <w:spacing w:after="0" w:line="240" w:lineRule="auto"/>
              <w:rPr>
                <w:rFonts w:ascii="Calibri" w:eastAsia="Times New Roman" w:hAnsi="Calibri" w:cs="Times New Roman"/>
              </w:rPr>
            </w:pPr>
          </w:p>
        </w:tc>
        <w:tc>
          <w:tcPr>
            <w:tcW w:w="1271" w:type="dxa"/>
            <w:shd w:val="clear" w:color="auto" w:fill="auto"/>
          </w:tcPr>
          <w:p w14:paraId="0129D0AE" w14:textId="77777777" w:rsidR="00E6058F" w:rsidRDefault="00E6058F" w:rsidP="00BC7EAF">
            <w:pPr>
              <w:spacing w:after="0" w:line="240" w:lineRule="auto"/>
              <w:rPr>
                <w:rFonts w:ascii="Calibri" w:eastAsia="Times New Roman" w:hAnsi="Calibri" w:cs="Times New Roman"/>
              </w:rPr>
            </w:pPr>
          </w:p>
        </w:tc>
        <w:tc>
          <w:tcPr>
            <w:tcW w:w="1139" w:type="dxa"/>
            <w:shd w:val="clear" w:color="auto" w:fill="auto"/>
            <w:vAlign w:val="center"/>
          </w:tcPr>
          <w:p w14:paraId="3C37499D" w14:textId="77777777" w:rsidR="00E6058F" w:rsidRDefault="00E6058F" w:rsidP="00BC7EAF">
            <w:pPr>
              <w:spacing w:after="0" w:line="240" w:lineRule="auto"/>
              <w:jc w:val="center"/>
              <w:rPr>
                <w:rFonts w:ascii="Calibri" w:eastAsia="Times New Roman" w:hAnsi="Calibri" w:cs="Times New Roman"/>
                <w:color w:val="000099"/>
              </w:rPr>
            </w:pPr>
          </w:p>
        </w:tc>
      </w:tr>
      <w:tr w:rsidR="00AC348D" w:rsidRPr="006F523D" w14:paraId="2EFC83D6" w14:textId="77777777" w:rsidTr="00E6058F">
        <w:trPr>
          <w:trHeight w:val="1020"/>
        </w:trPr>
        <w:tc>
          <w:tcPr>
            <w:tcW w:w="2977" w:type="dxa"/>
            <w:shd w:val="clear" w:color="auto" w:fill="auto"/>
          </w:tcPr>
          <w:p w14:paraId="4DF45C32" w14:textId="77777777" w:rsidR="00AC348D" w:rsidRDefault="00AC348D" w:rsidP="00BC7EAF">
            <w:pPr>
              <w:rPr>
                <w:rFonts w:ascii="Calibri" w:eastAsia="Calibri" w:hAnsi="Calibri" w:cs="Times New Roman"/>
                <w:b/>
                <w:bCs/>
              </w:rPr>
            </w:pPr>
            <w:r>
              <w:rPr>
                <w:rFonts w:ascii="Calibri" w:eastAsia="Calibri" w:hAnsi="Calibri" w:cs="Times New Roman"/>
                <w:b/>
                <w:bCs/>
              </w:rPr>
              <w:t>Lifts</w:t>
            </w:r>
          </w:p>
          <w:p w14:paraId="5A262AF7" w14:textId="29505989" w:rsidR="00AC348D" w:rsidRPr="006A7C38" w:rsidRDefault="00AC348D" w:rsidP="00BC7EAF">
            <w:pPr>
              <w:rPr>
                <w:rFonts w:ascii="Calibri" w:eastAsia="Calibri" w:hAnsi="Calibri" w:cs="Times New Roman"/>
              </w:rPr>
            </w:pPr>
            <w:r w:rsidRPr="006A7C38">
              <w:rPr>
                <w:rFonts w:ascii="Calibri" w:eastAsia="Calibri" w:hAnsi="Calibri" w:cs="Times New Roman"/>
              </w:rPr>
              <w:t>Faulty lifts</w:t>
            </w:r>
          </w:p>
        </w:tc>
        <w:tc>
          <w:tcPr>
            <w:tcW w:w="1276" w:type="dxa"/>
          </w:tcPr>
          <w:p w14:paraId="054B22A5" w14:textId="7A5F2E08" w:rsidR="00AC348D" w:rsidRDefault="006A7C38" w:rsidP="00BC7EAF">
            <w:pPr>
              <w:spacing w:after="0" w:line="240" w:lineRule="auto"/>
              <w:rPr>
                <w:rFonts w:ascii="Calibri" w:eastAsia="Times New Roman" w:hAnsi="Calibri" w:cs="Times New Roman"/>
              </w:rPr>
            </w:pPr>
            <w:r>
              <w:rPr>
                <w:rFonts w:ascii="Calibri" w:eastAsia="Times New Roman" w:hAnsi="Calibri" w:cs="Times New Roman"/>
              </w:rPr>
              <w:t>All building users</w:t>
            </w:r>
          </w:p>
        </w:tc>
        <w:tc>
          <w:tcPr>
            <w:tcW w:w="4536" w:type="dxa"/>
            <w:shd w:val="clear" w:color="auto" w:fill="auto"/>
          </w:tcPr>
          <w:p w14:paraId="1543B754" w14:textId="77777777" w:rsidR="00AC348D" w:rsidRDefault="006A7C38" w:rsidP="004C2D41">
            <w:pPr>
              <w:pStyle w:val="ListParagraph"/>
              <w:numPr>
                <w:ilvl w:val="0"/>
                <w:numId w:val="7"/>
              </w:numPr>
              <w:ind w:left="316" w:hanging="283"/>
              <w:rPr>
                <w:rFonts w:ascii="Calibri" w:eastAsia="Times New Roman" w:hAnsi="Calibri" w:cs="Times New Roman"/>
              </w:rPr>
            </w:pPr>
            <w:r>
              <w:rPr>
                <w:rFonts w:ascii="Calibri" w:eastAsia="Times New Roman" w:hAnsi="Calibri" w:cs="Times New Roman"/>
              </w:rPr>
              <w:t>Regular maintenance</w:t>
            </w:r>
          </w:p>
          <w:p w14:paraId="4FF994CA" w14:textId="77777777" w:rsidR="006A7C38" w:rsidRDefault="006A7C38" w:rsidP="004C2D41">
            <w:pPr>
              <w:pStyle w:val="ListParagraph"/>
              <w:numPr>
                <w:ilvl w:val="0"/>
                <w:numId w:val="7"/>
              </w:numPr>
              <w:ind w:left="316" w:hanging="283"/>
              <w:rPr>
                <w:rFonts w:ascii="Calibri" w:eastAsia="Times New Roman" w:hAnsi="Calibri" w:cs="Times New Roman"/>
              </w:rPr>
            </w:pPr>
            <w:r>
              <w:rPr>
                <w:rFonts w:ascii="Calibri" w:eastAsia="Times New Roman" w:hAnsi="Calibri" w:cs="Times New Roman"/>
              </w:rPr>
              <w:t>LOLER checks</w:t>
            </w:r>
          </w:p>
          <w:p w14:paraId="2786FE0F" w14:textId="3556DDD6" w:rsidR="006A7C38" w:rsidRDefault="006A7C38" w:rsidP="004C2D41">
            <w:pPr>
              <w:pStyle w:val="ListParagraph"/>
              <w:numPr>
                <w:ilvl w:val="0"/>
                <w:numId w:val="7"/>
              </w:numPr>
              <w:ind w:left="316" w:hanging="283"/>
              <w:rPr>
                <w:rFonts w:ascii="Calibri" w:eastAsia="Times New Roman" w:hAnsi="Calibri" w:cs="Times New Roman"/>
              </w:rPr>
            </w:pPr>
            <w:r>
              <w:rPr>
                <w:rFonts w:ascii="Calibri" w:eastAsia="Times New Roman" w:hAnsi="Calibri" w:cs="Times New Roman"/>
              </w:rPr>
              <w:t>Fully competent and trained trusted maintenance persons to work on lift faults</w:t>
            </w:r>
          </w:p>
          <w:p w14:paraId="1DD8216F" w14:textId="77777777" w:rsidR="006A7C38" w:rsidRDefault="006A7C38" w:rsidP="004C2D41">
            <w:pPr>
              <w:pStyle w:val="ListParagraph"/>
              <w:numPr>
                <w:ilvl w:val="0"/>
                <w:numId w:val="7"/>
              </w:numPr>
              <w:ind w:left="316" w:hanging="283"/>
              <w:rPr>
                <w:rFonts w:ascii="Calibri" w:eastAsia="Times New Roman" w:hAnsi="Calibri" w:cs="Times New Roman"/>
              </w:rPr>
            </w:pPr>
            <w:r>
              <w:rPr>
                <w:rFonts w:ascii="Calibri" w:eastAsia="Times New Roman" w:hAnsi="Calibri" w:cs="Times New Roman"/>
              </w:rPr>
              <w:t>Lift faults logged with the centra Helpdesk immediately and put out of use until safe and working.</w:t>
            </w:r>
          </w:p>
          <w:p w14:paraId="25997A08" w14:textId="77777777" w:rsidR="006A7C38" w:rsidRDefault="006A7C38" w:rsidP="004C2D41">
            <w:pPr>
              <w:pStyle w:val="ListParagraph"/>
              <w:numPr>
                <w:ilvl w:val="0"/>
                <w:numId w:val="7"/>
              </w:numPr>
              <w:ind w:left="316" w:hanging="283"/>
              <w:rPr>
                <w:rFonts w:ascii="Calibri" w:eastAsia="Times New Roman" w:hAnsi="Calibri" w:cs="Times New Roman"/>
              </w:rPr>
            </w:pPr>
            <w:r>
              <w:rPr>
                <w:rFonts w:ascii="Calibri" w:eastAsia="Times New Roman" w:hAnsi="Calibri" w:cs="Times New Roman"/>
              </w:rPr>
              <w:t xml:space="preserve">Emergency alarm call button inside lift for users getting trapped. </w:t>
            </w:r>
          </w:p>
          <w:p w14:paraId="3EBAB5B0" w14:textId="77777777" w:rsidR="006A7C38" w:rsidRDefault="006A7C38" w:rsidP="004C2D41">
            <w:pPr>
              <w:pStyle w:val="ListParagraph"/>
              <w:numPr>
                <w:ilvl w:val="0"/>
                <w:numId w:val="7"/>
              </w:numPr>
              <w:ind w:left="316" w:hanging="283"/>
              <w:rPr>
                <w:rFonts w:ascii="Calibri" w:eastAsia="Times New Roman" w:hAnsi="Calibri" w:cs="Times New Roman"/>
              </w:rPr>
            </w:pPr>
            <w:proofErr w:type="spellStart"/>
            <w:r>
              <w:rPr>
                <w:rFonts w:ascii="Calibri" w:eastAsia="Times New Roman" w:hAnsi="Calibri" w:cs="Times New Roman"/>
              </w:rPr>
              <w:t>Tensa</w:t>
            </w:r>
            <w:proofErr w:type="spellEnd"/>
            <w:r>
              <w:rPr>
                <w:rFonts w:ascii="Calibri" w:eastAsia="Times New Roman" w:hAnsi="Calibri" w:cs="Times New Roman"/>
              </w:rPr>
              <w:t xml:space="preserve"> barriers and signage available for lift maintenance works. </w:t>
            </w:r>
          </w:p>
          <w:p w14:paraId="2E7CD069" w14:textId="65EF7C8A" w:rsidR="006A7C38" w:rsidRDefault="006A7C38" w:rsidP="004C2D41">
            <w:pPr>
              <w:pStyle w:val="ListParagraph"/>
              <w:numPr>
                <w:ilvl w:val="0"/>
                <w:numId w:val="7"/>
              </w:numPr>
              <w:ind w:left="316" w:hanging="283"/>
              <w:rPr>
                <w:rFonts w:ascii="Calibri" w:eastAsia="Times New Roman" w:hAnsi="Calibri" w:cs="Times New Roman"/>
              </w:rPr>
            </w:pPr>
            <w:r>
              <w:rPr>
                <w:rFonts w:ascii="Calibri" w:eastAsia="Times New Roman" w:hAnsi="Calibri" w:cs="Times New Roman"/>
              </w:rPr>
              <w:t>24/7 Emergency helpline.</w:t>
            </w:r>
          </w:p>
        </w:tc>
        <w:tc>
          <w:tcPr>
            <w:tcW w:w="992" w:type="dxa"/>
            <w:shd w:val="clear" w:color="auto" w:fill="auto"/>
            <w:vAlign w:val="center"/>
          </w:tcPr>
          <w:p w14:paraId="05541607" w14:textId="6B7692E2" w:rsidR="00AC348D" w:rsidRPr="002C6680" w:rsidRDefault="002B226C" w:rsidP="00BC7EAF">
            <w:pPr>
              <w:spacing w:after="0" w:line="240" w:lineRule="auto"/>
              <w:jc w:val="center"/>
              <w:rPr>
                <w:rFonts w:ascii="Calibri" w:eastAsia="Times New Roman" w:hAnsi="Calibri" w:cs="Times New Roman"/>
                <w:b/>
                <w:color w:val="70AD47" w:themeColor="accent6"/>
                <w:sz w:val="32"/>
              </w:rPr>
            </w:pPr>
            <w:r w:rsidRPr="002B226C">
              <w:rPr>
                <w:rFonts w:ascii="Calibri" w:eastAsia="Times New Roman" w:hAnsi="Calibri" w:cs="Times New Roman"/>
                <w:b/>
                <w:color w:val="0070C0"/>
                <w:sz w:val="32"/>
              </w:rPr>
              <w:t>Low</w:t>
            </w:r>
          </w:p>
        </w:tc>
        <w:tc>
          <w:tcPr>
            <w:tcW w:w="3402" w:type="dxa"/>
            <w:shd w:val="clear" w:color="auto" w:fill="auto"/>
          </w:tcPr>
          <w:p w14:paraId="05DDC1C5" w14:textId="77777777" w:rsidR="00AC348D" w:rsidRPr="00F569AE" w:rsidRDefault="00AC348D" w:rsidP="00BC7EAF">
            <w:pPr>
              <w:spacing w:after="0" w:line="240" w:lineRule="auto"/>
              <w:rPr>
                <w:rFonts w:ascii="Calibri" w:eastAsia="Times New Roman" w:hAnsi="Calibri" w:cs="Times New Roman"/>
              </w:rPr>
            </w:pPr>
          </w:p>
        </w:tc>
        <w:tc>
          <w:tcPr>
            <w:tcW w:w="1271" w:type="dxa"/>
            <w:shd w:val="clear" w:color="auto" w:fill="auto"/>
          </w:tcPr>
          <w:p w14:paraId="275F5106" w14:textId="77777777" w:rsidR="00AC348D" w:rsidRDefault="00AC348D" w:rsidP="00BC7EAF">
            <w:pPr>
              <w:spacing w:after="0" w:line="240" w:lineRule="auto"/>
              <w:rPr>
                <w:rFonts w:ascii="Calibri" w:eastAsia="Times New Roman" w:hAnsi="Calibri" w:cs="Times New Roman"/>
              </w:rPr>
            </w:pPr>
          </w:p>
        </w:tc>
        <w:tc>
          <w:tcPr>
            <w:tcW w:w="1139" w:type="dxa"/>
            <w:shd w:val="clear" w:color="auto" w:fill="auto"/>
            <w:vAlign w:val="center"/>
          </w:tcPr>
          <w:p w14:paraId="0EB41E56" w14:textId="77777777" w:rsidR="00AC348D" w:rsidRDefault="00AC348D" w:rsidP="00BC7EAF">
            <w:pPr>
              <w:spacing w:after="0" w:line="240" w:lineRule="auto"/>
              <w:jc w:val="center"/>
              <w:rPr>
                <w:rFonts w:ascii="Calibri" w:eastAsia="Times New Roman" w:hAnsi="Calibri" w:cs="Times New Roman"/>
                <w:color w:val="000099"/>
              </w:rPr>
            </w:pPr>
          </w:p>
        </w:tc>
      </w:tr>
      <w:tr w:rsidR="006A7C38" w:rsidRPr="006F523D" w14:paraId="7C0EBE51" w14:textId="77777777" w:rsidTr="00E6058F">
        <w:trPr>
          <w:trHeight w:val="1020"/>
        </w:trPr>
        <w:tc>
          <w:tcPr>
            <w:tcW w:w="2977" w:type="dxa"/>
            <w:shd w:val="clear" w:color="auto" w:fill="auto"/>
          </w:tcPr>
          <w:p w14:paraId="05D05745" w14:textId="77777777" w:rsidR="006A7C38" w:rsidRDefault="006A7C38" w:rsidP="00BC7EAF">
            <w:pPr>
              <w:rPr>
                <w:rFonts w:ascii="Calibri" w:eastAsia="Calibri" w:hAnsi="Calibri" w:cs="Times New Roman"/>
                <w:b/>
                <w:bCs/>
              </w:rPr>
            </w:pPr>
            <w:r>
              <w:rPr>
                <w:rFonts w:ascii="Calibri" w:eastAsia="Calibri" w:hAnsi="Calibri" w:cs="Times New Roman"/>
                <w:b/>
                <w:bCs/>
              </w:rPr>
              <w:t>Pests</w:t>
            </w:r>
          </w:p>
          <w:p w14:paraId="15AB45C9" w14:textId="0035EEE9" w:rsidR="006A7C38" w:rsidRPr="006A7C38" w:rsidRDefault="006A7C38" w:rsidP="00BC7EAF">
            <w:pPr>
              <w:rPr>
                <w:rFonts w:ascii="Calibri" w:eastAsia="Calibri" w:hAnsi="Calibri" w:cs="Times New Roman"/>
              </w:rPr>
            </w:pPr>
            <w:r w:rsidRPr="006A7C38">
              <w:rPr>
                <w:rFonts w:ascii="Calibri" w:eastAsia="Calibri" w:hAnsi="Calibri" w:cs="Times New Roman"/>
              </w:rPr>
              <w:t>Rats, and insects</w:t>
            </w:r>
            <w:r>
              <w:rPr>
                <w:rFonts w:ascii="Calibri" w:eastAsia="Calibri" w:hAnsi="Calibri" w:cs="Times New Roman"/>
              </w:rPr>
              <w:t xml:space="preserve"> – carrying of disease, parasites, damage to infrastructure</w:t>
            </w:r>
          </w:p>
        </w:tc>
        <w:tc>
          <w:tcPr>
            <w:tcW w:w="1276" w:type="dxa"/>
          </w:tcPr>
          <w:p w14:paraId="66A0EA9D" w14:textId="07F88BCA" w:rsidR="006A7C38" w:rsidRDefault="006A7C38" w:rsidP="00BC7EAF">
            <w:pPr>
              <w:spacing w:after="0" w:line="240" w:lineRule="auto"/>
              <w:rPr>
                <w:rFonts w:ascii="Calibri" w:eastAsia="Times New Roman" w:hAnsi="Calibri" w:cs="Times New Roman"/>
              </w:rPr>
            </w:pPr>
            <w:r>
              <w:rPr>
                <w:rFonts w:ascii="Calibri" w:eastAsia="Times New Roman" w:hAnsi="Calibri" w:cs="Times New Roman"/>
              </w:rPr>
              <w:t>All building users</w:t>
            </w:r>
          </w:p>
        </w:tc>
        <w:tc>
          <w:tcPr>
            <w:tcW w:w="4536" w:type="dxa"/>
            <w:shd w:val="clear" w:color="auto" w:fill="auto"/>
          </w:tcPr>
          <w:p w14:paraId="0E61C7C3" w14:textId="77777777" w:rsidR="006A7C38" w:rsidRDefault="006A7C38" w:rsidP="004C2D41">
            <w:pPr>
              <w:pStyle w:val="ListParagraph"/>
              <w:numPr>
                <w:ilvl w:val="0"/>
                <w:numId w:val="7"/>
              </w:numPr>
              <w:ind w:left="316" w:hanging="283"/>
              <w:rPr>
                <w:rFonts w:ascii="Calibri" w:eastAsia="Times New Roman" w:hAnsi="Calibri" w:cs="Times New Roman"/>
              </w:rPr>
            </w:pPr>
            <w:r>
              <w:rPr>
                <w:rFonts w:ascii="Calibri" w:eastAsia="Times New Roman" w:hAnsi="Calibri" w:cs="Times New Roman"/>
              </w:rPr>
              <w:t>Contract with Rentokil.</w:t>
            </w:r>
          </w:p>
          <w:p w14:paraId="3EEC9548" w14:textId="1613CA92" w:rsidR="006A7C38" w:rsidRDefault="006A7C38" w:rsidP="006A7C38">
            <w:pPr>
              <w:pStyle w:val="ListParagraph"/>
              <w:numPr>
                <w:ilvl w:val="0"/>
                <w:numId w:val="7"/>
              </w:numPr>
              <w:ind w:left="316" w:hanging="283"/>
              <w:rPr>
                <w:rFonts w:ascii="Calibri" w:eastAsia="Times New Roman" w:hAnsi="Calibri" w:cs="Times New Roman"/>
              </w:rPr>
            </w:pPr>
            <w:r>
              <w:rPr>
                <w:rFonts w:ascii="Calibri" w:eastAsia="Times New Roman" w:hAnsi="Calibri" w:cs="Times New Roman"/>
              </w:rPr>
              <w:t>Fully competent and trained trusted pest control persons.</w:t>
            </w:r>
          </w:p>
          <w:p w14:paraId="104F0AD3" w14:textId="49B2EDA5" w:rsidR="006A7C38" w:rsidRDefault="006A7C38" w:rsidP="006A7C38">
            <w:pPr>
              <w:pStyle w:val="ListParagraph"/>
              <w:numPr>
                <w:ilvl w:val="0"/>
                <w:numId w:val="7"/>
              </w:numPr>
              <w:ind w:left="316" w:hanging="283"/>
              <w:rPr>
                <w:rFonts w:ascii="Calibri" w:eastAsia="Times New Roman" w:hAnsi="Calibri" w:cs="Times New Roman"/>
              </w:rPr>
            </w:pPr>
            <w:r>
              <w:rPr>
                <w:rFonts w:ascii="Calibri" w:eastAsia="Times New Roman" w:hAnsi="Calibri" w:cs="Times New Roman"/>
              </w:rPr>
              <w:t>Pest traps.</w:t>
            </w:r>
          </w:p>
          <w:p w14:paraId="7053B458" w14:textId="102BC44E" w:rsidR="006A7C38" w:rsidRDefault="006A7C38" w:rsidP="006A7C38">
            <w:pPr>
              <w:pStyle w:val="ListParagraph"/>
              <w:numPr>
                <w:ilvl w:val="0"/>
                <w:numId w:val="7"/>
              </w:numPr>
              <w:ind w:left="316" w:hanging="283"/>
              <w:rPr>
                <w:rFonts w:ascii="Calibri" w:eastAsia="Times New Roman" w:hAnsi="Calibri" w:cs="Times New Roman"/>
              </w:rPr>
            </w:pPr>
            <w:r>
              <w:rPr>
                <w:rFonts w:ascii="Calibri" w:eastAsia="Times New Roman" w:hAnsi="Calibri" w:cs="Times New Roman"/>
              </w:rPr>
              <w:lastRenderedPageBreak/>
              <w:t xml:space="preserve">Food waste and rubbish disposed of securely and regularly. </w:t>
            </w:r>
          </w:p>
          <w:p w14:paraId="46556486" w14:textId="6BDCBD94" w:rsidR="006A7C38" w:rsidRDefault="006A7C38" w:rsidP="006A7C38">
            <w:pPr>
              <w:pStyle w:val="ListParagraph"/>
              <w:ind w:left="316"/>
              <w:rPr>
                <w:rFonts w:ascii="Calibri" w:eastAsia="Times New Roman" w:hAnsi="Calibri" w:cs="Times New Roman"/>
              </w:rPr>
            </w:pPr>
          </w:p>
        </w:tc>
        <w:tc>
          <w:tcPr>
            <w:tcW w:w="992" w:type="dxa"/>
            <w:shd w:val="clear" w:color="auto" w:fill="auto"/>
            <w:vAlign w:val="center"/>
          </w:tcPr>
          <w:p w14:paraId="54FE3A33" w14:textId="57CBA1C7" w:rsidR="006A7C38" w:rsidRPr="002C6680" w:rsidRDefault="002B226C" w:rsidP="00BC7EAF">
            <w:pPr>
              <w:spacing w:after="0" w:line="240" w:lineRule="auto"/>
              <w:jc w:val="center"/>
              <w:rPr>
                <w:rFonts w:ascii="Calibri" w:eastAsia="Times New Roman" w:hAnsi="Calibri" w:cs="Times New Roman"/>
                <w:b/>
                <w:color w:val="70AD47" w:themeColor="accent6"/>
                <w:sz w:val="32"/>
              </w:rPr>
            </w:pPr>
            <w:r w:rsidRPr="002B226C">
              <w:rPr>
                <w:rFonts w:ascii="Calibri" w:eastAsia="Times New Roman" w:hAnsi="Calibri" w:cs="Times New Roman"/>
                <w:b/>
                <w:color w:val="0070C0"/>
                <w:sz w:val="32"/>
              </w:rPr>
              <w:lastRenderedPageBreak/>
              <w:t>Low</w:t>
            </w:r>
          </w:p>
        </w:tc>
        <w:tc>
          <w:tcPr>
            <w:tcW w:w="3402" w:type="dxa"/>
            <w:shd w:val="clear" w:color="auto" w:fill="auto"/>
          </w:tcPr>
          <w:p w14:paraId="380BA858" w14:textId="77777777" w:rsidR="006A7C38" w:rsidRPr="00F569AE" w:rsidRDefault="006A7C38" w:rsidP="00BC7EAF">
            <w:pPr>
              <w:spacing w:after="0" w:line="240" w:lineRule="auto"/>
              <w:rPr>
                <w:rFonts w:ascii="Calibri" w:eastAsia="Times New Roman" w:hAnsi="Calibri" w:cs="Times New Roman"/>
              </w:rPr>
            </w:pPr>
          </w:p>
        </w:tc>
        <w:tc>
          <w:tcPr>
            <w:tcW w:w="1271" w:type="dxa"/>
            <w:shd w:val="clear" w:color="auto" w:fill="auto"/>
          </w:tcPr>
          <w:p w14:paraId="32460E70" w14:textId="77777777" w:rsidR="006A7C38" w:rsidRDefault="006A7C38" w:rsidP="00BC7EAF">
            <w:pPr>
              <w:spacing w:after="0" w:line="240" w:lineRule="auto"/>
              <w:rPr>
                <w:rFonts w:ascii="Calibri" w:eastAsia="Times New Roman" w:hAnsi="Calibri" w:cs="Times New Roman"/>
              </w:rPr>
            </w:pPr>
          </w:p>
        </w:tc>
        <w:tc>
          <w:tcPr>
            <w:tcW w:w="1139" w:type="dxa"/>
            <w:shd w:val="clear" w:color="auto" w:fill="auto"/>
            <w:vAlign w:val="center"/>
          </w:tcPr>
          <w:p w14:paraId="44A4A9B1" w14:textId="77777777" w:rsidR="006A7C38" w:rsidRDefault="006A7C38" w:rsidP="00BC7EAF">
            <w:pPr>
              <w:spacing w:after="0" w:line="240" w:lineRule="auto"/>
              <w:jc w:val="center"/>
              <w:rPr>
                <w:rFonts w:ascii="Calibri" w:eastAsia="Times New Roman" w:hAnsi="Calibri" w:cs="Times New Roman"/>
                <w:color w:val="000099"/>
              </w:rPr>
            </w:pPr>
          </w:p>
        </w:tc>
      </w:tr>
      <w:tr w:rsidR="00BC5947" w:rsidRPr="006F523D" w14:paraId="2724271E" w14:textId="77777777" w:rsidTr="00E6058F">
        <w:trPr>
          <w:trHeight w:val="1020"/>
        </w:trPr>
        <w:tc>
          <w:tcPr>
            <w:tcW w:w="2977" w:type="dxa"/>
            <w:shd w:val="clear" w:color="auto" w:fill="auto"/>
          </w:tcPr>
          <w:p w14:paraId="6A56010F" w14:textId="77777777" w:rsidR="00BC5947" w:rsidRDefault="00BC5947" w:rsidP="00BC5947">
            <w:pPr>
              <w:rPr>
                <w:rFonts w:ascii="Calibri" w:eastAsia="Calibri" w:hAnsi="Calibri" w:cs="Times New Roman"/>
                <w:b/>
                <w:bCs/>
              </w:rPr>
            </w:pPr>
            <w:r>
              <w:rPr>
                <w:rFonts w:ascii="Calibri" w:eastAsia="Calibri" w:hAnsi="Calibri" w:cs="Times New Roman"/>
                <w:b/>
                <w:bCs/>
              </w:rPr>
              <w:t>Prolonged Sitting at a Desk</w:t>
            </w:r>
          </w:p>
          <w:p w14:paraId="00739636" w14:textId="77777777" w:rsidR="00BC5947" w:rsidRPr="00052F48" w:rsidRDefault="00BC5947" w:rsidP="00BC5947">
            <w:pPr>
              <w:spacing w:after="0" w:line="276" w:lineRule="auto"/>
              <w:ind w:right="108"/>
              <w:textAlignment w:val="baseline"/>
              <w:rPr>
                <w:rFonts w:eastAsia="Arial" w:cstheme="minorHAnsi"/>
                <w:color w:val="000000" w:themeColor="text1"/>
              </w:rPr>
            </w:pPr>
            <w:r w:rsidRPr="00052F48">
              <w:rPr>
                <w:rFonts w:eastAsia="Arial" w:cstheme="minorHAnsi"/>
                <w:color w:val="000000" w:themeColor="text1"/>
              </w:rPr>
              <w:t>Repetitive strain injury.</w:t>
            </w:r>
          </w:p>
          <w:p w14:paraId="6D564F76" w14:textId="77777777" w:rsidR="00BC5947" w:rsidRPr="00052F48" w:rsidRDefault="00BC5947" w:rsidP="00BC5947">
            <w:pPr>
              <w:spacing w:after="0" w:line="276" w:lineRule="auto"/>
              <w:ind w:right="108"/>
              <w:textAlignment w:val="baseline"/>
              <w:rPr>
                <w:rFonts w:eastAsia="Arial" w:cstheme="minorHAnsi"/>
                <w:color w:val="000000" w:themeColor="text1"/>
              </w:rPr>
            </w:pPr>
            <w:r w:rsidRPr="00052F48">
              <w:rPr>
                <w:rFonts w:eastAsia="Arial" w:cstheme="minorHAnsi"/>
                <w:color w:val="000000" w:themeColor="text1"/>
              </w:rPr>
              <w:t>Muscle and joint issues.</w:t>
            </w:r>
          </w:p>
          <w:p w14:paraId="7868F85C" w14:textId="23334467" w:rsidR="00BC5947" w:rsidRDefault="00BC5947" w:rsidP="00BC5947">
            <w:pPr>
              <w:rPr>
                <w:rFonts w:ascii="Calibri" w:eastAsia="Calibri" w:hAnsi="Calibri" w:cs="Times New Roman"/>
                <w:b/>
                <w:bCs/>
              </w:rPr>
            </w:pPr>
            <w:r w:rsidRPr="000A36E0">
              <w:rPr>
                <w:rFonts w:eastAsia="Arial" w:cstheme="minorHAnsi"/>
                <w:color w:val="000000" w:themeColor="text1"/>
              </w:rPr>
              <w:t>Decrease in mental health.</w:t>
            </w:r>
          </w:p>
        </w:tc>
        <w:tc>
          <w:tcPr>
            <w:tcW w:w="1276" w:type="dxa"/>
          </w:tcPr>
          <w:p w14:paraId="6E0CE871" w14:textId="00D3DD0B" w:rsidR="00BC5947" w:rsidRDefault="00BC5947" w:rsidP="00BC5947">
            <w:pPr>
              <w:spacing w:after="0" w:line="240" w:lineRule="auto"/>
              <w:rPr>
                <w:rFonts w:ascii="Calibri" w:eastAsia="Times New Roman" w:hAnsi="Calibri" w:cs="Times New Roman"/>
              </w:rPr>
            </w:pPr>
            <w:r>
              <w:rPr>
                <w:rFonts w:ascii="Calibri" w:eastAsia="Times New Roman" w:hAnsi="Calibri" w:cs="Times New Roman"/>
              </w:rPr>
              <w:t>Staff members</w:t>
            </w:r>
          </w:p>
        </w:tc>
        <w:tc>
          <w:tcPr>
            <w:tcW w:w="4536" w:type="dxa"/>
            <w:shd w:val="clear" w:color="auto" w:fill="auto"/>
          </w:tcPr>
          <w:p w14:paraId="5AD39642" w14:textId="77777777" w:rsidR="00BC5947" w:rsidRDefault="00BC5947" w:rsidP="00BC5947">
            <w:pPr>
              <w:pStyle w:val="ListParagraph"/>
              <w:numPr>
                <w:ilvl w:val="0"/>
                <w:numId w:val="25"/>
              </w:numPr>
              <w:spacing w:after="33" w:line="249" w:lineRule="exact"/>
              <w:ind w:left="322" w:hanging="283"/>
              <w:textAlignment w:val="baseline"/>
              <w:rPr>
                <w:rFonts w:ascii="Calibri" w:eastAsia="Calibri" w:hAnsi="Calibri" w:cs="Times New Roman"/>
              </w:rPr>
            </w:pPr>
            <w:r>
              <w:rPr>
                <w:rFonts w:ascii="Calibri" w:eastAsia="Calibri" w:hAnsi="Calibri" w:cs="Times New Roman"/>
              </w:rPr>
              <w:t xml:space="preserve">All new staff must fill in the Computer Self-Assessment Form to make sure their desks and chairs are set-up correctly. </w:t>
            </w:r>
          </w:p>
          <w:p w14:paraId="023842B7" w14:textId="77777777" w:rsidR="00BC5947" w:rsidRDefault="00BC5947" w:rsidP="00BC5947">
            <w:pPr>
              <w:pStyle w:val="ListParagraph"/>
              <w:numPr>
                <w:ilvl w:val="0"/>
                <w:numId w:val="25"/>
              </w:numPr>
              <w:spacing w:after="33" w:line="249" w:lineRule="exact"/>
              <w:ind w:left="322" w:hanging="283"/>
              <w:textAlignment w:val="baseline"/>
              <w:rPr>
                <w:rFonts w:ascii="Calibri" w:eastAsia="Calibri" w:hAnsi="Calibri" w:cs="Times New Roman"/>
              </w:rPr>
            </w:pPr>
            <w:r>
              <w:rPr>
                <w:rFonts w:ascii="Calibri" w:eastAsia="Calibri" w:hAnsi="Calibri" w:cs="Times New Roman"/>
              </w:rPr>
              <w:t xml:space="preserve">Breaks from sitting are encouraged, including stretching both at and away from the desk. </w:t>
            </w:r>
          </w:p>
          <w:p w14:paraId="4364122A" w14:textId="77777777" w:rsidR="00BC5947" w:rsidRDefault="00BC5947" w:rsidP="00BC5947">
            <w:pPr>
              <w:pStyle w:val="ListParagraph"/>
              <w:numPr>
                <w:ilvl w:val="0"/>
                <w:numId w:val="25"/>
              </w:numPr>
              <w:spacing w:after="33" w:line="249" w:lineRule="exact"/>
              <w:ind w:left="322" w:hanging="283"/>
              <w:textAlignment w:val="baseline"/>
              <w:rPr>
                <w:rFonts w:ascii="Calibri" w:eastAsia="Calibri" w:hAnsi="Calibri" w:cs="Times New Roman"/>
              </w:rPr>
            </w:pPr>
            <w:r>
              <w:rPr>
                <w:rFonts w:ascii="Calibri" w:eastAsia="Calibri" w:hAnsi="Calibri" w:cs="Times New Roman"/>
              </w:rPr>
              <w:t>Foot-rests are available on request.</w:t>
            </w:r>
          </w:p>
          <w:p w14:paraId="7119AB20" w14:textId="77777777" w:rsidR="00BC5947" w:rsidRDefault="00BC5947" w:rsidP="00BC5947">
            <w:pPr>
              <w:pStyle w:val="ListParagraph"/>
              <w:numPr>
                <w:ilvl w:val="0"/>
                <w:numId w:val="25"/>
              </w:numPr>
              <w:spacing w:after="33" w:line="249" w:lineRule="exact"/>
              <w:ind w:left="322" w:hanging="283"/>
              <w:textAlignment w:val="baseline"/>
              <w:rPr>
                <w:rFonts w:ascii="Calibri" w:eastAsia="Calibri" w:hAnsi="Calibri" w:cs="Times New Roman"/>
              </w:rPr>
            </w:pPr>
            <w:r>
              <w:rPr>
                <w:rFonts w:ascii="Calibri" w:eastAsia="Calibri" w:hAnsi="Calibri" w:cs="Times New Roman"/>
              </w:rPr>
              <w:t>Adjustable, swivel chairs as standard.</w:t>
            </w:r>
          </w:p>
          <w:p w14:paraId="003E1D2F" w14:textId="00C6E19E" w:rsidR="00BC5947" w:rsidRDefault="00BC5947" w:rsidP="00BC5947">
            <w:pPr>
              <w:pStyle w:val="ListParagraph"/>
              <w:numPr>
                <w:ilvl w:val="0"/>
                <w:numId w:val="7"/>
              </w:numPr>
              <w:ind w:left="316" w:hanging="283"/>
              <w:rPr>
                <w:rFonts w:ascii="Calibri" w:eastAsia="Times New Roman" w:hAnsi="Calibri" w:cs="Times New Roman"/>
              </w:rPr>
            </w:pPr>
            <w:r w:rsidRPr="000A36E0">
              <w:rPr>
                <w:rFonts w:ascii="Calibri" w:eastAsia="Calibri" w:hAnsi="Calibri" w:cs="Times New Roman"/>
              </w:rPr>
              <w:t xml:space="preserve">No large, bulky items to be stored under desks as it reduces leg space. </w:t>
            </w:r>
          </w:p>
        </w:tc>
        <w:tc>
          <w:tcPr>
            <w:tcW w:w="992" w:type="dxa"/>
            <w:shd w:val="clear" w:color="auto" w:fill="auto"/>
            <w:vAlign w:val="center"/>
          </w:tcPr>
          <w:p w14:paraId="69F2375D" w14:textId="68CA0898" w:rsidR="00BC5947" w:rsidRPr="002B226C" w:rsidRDefault="00BC5947" w:rsidP="00BC5947">
            <w:pPr>
              <w:spacing w:after="0" w:line="240" w:lineRule="auto"/>
              <w:jc w:val="center"/>
              <w:rPr>
                <w:rFonts w:ascii="Calibri" w:eastAsia="Times New Roman" w:hAnsi="Calibri" w:cs="Times New Roman"/>
                <w:b/>
                <w:color w:val="0070C0"/>
                <w:sz w:val="32"/>
              </w:rPr>
            </w:pPr>
            <w:r w:rsidRPr="00FB754C">
              <w:rPr>
                <w:rFonts w:ascii="Calibri" w:eastAsia="Times New Roman" w:hAnsi="Calibri" w:cs="Times New Roman"/>
                <w:b/>
                <w:color w:val="FFC000"/>
                <w:sz w:val="32"/>
              </w:rPr>
              <w:t>M</w:t>
            </w:r>
          </w:p>
        </w:tc>
        <w:tc>
          <w:tcPr>
            <w:tcW w:w="3402" w:type="dxa"/>
            <w:shd w:val="clear" w:color="auto" w:fill="auto"/>
          </w:tcPr>
          <w:p w14:paraId="0C42D9D5" w14:textId="29B890C7" w:rsidR="00BC5947" w:rsidRPr="00F569AE" w:rsidRDefault="00BC5947" w:rsidP="00BC5947">
            <w:pPr>
              <w:spacing w:after="0" w:line="240" w:lineRule="auto"/>
              <w:rPr>
                <w:rFonts w:ascii="Calibri" w:eastAsia="Times New Roman" w:hAnsi="Calibri" w:cs="Times New Roman"/>
              </w:rPr>
            </w:pPr>
            <w:r>
              <w:rPr>
                <w:rFonts w:ascii="Calibri" w:eastAsia="Times New Roman" w:hAnsi="Calibri" w:cs="Times New Roman"/>
              </w:rPr>
              <w:t>Training &amp; induction information provided to reduce occurrence</w:t>
            </w:r>
          </w:p>
        </w:tc>
        <w:tc>
          <w:tcPr>
            <w:tcW w:w="1271" w:type="dxa"/>
            <w:shd w:val="clear" w:color="auto" w:fill="auto"/>
          </w:tcPr>
          <w:p w14:paraId="7BAB8995" w14:textId="2896F444" w:rsidR="00BC5947" w:rsidRDefault="00BC5947" w:rsidP="00BC5947">
            <w:pPr>
              <w:spacing w:after="0" w:line="240" w:lineRule="auto"/>
              <w:rPr>
                <w:rFonts w:ascii="Calibri" w:eastAsia="Times New Roman" w:hAnsi="Calibri" w:cs="Times New Roman"/>
              </w:rPr>
            </w:pPr>
            <w:r>
              <w:rPr>
                <w:rFonts w:ascii="Calibri" w:eastAsia="Times New Roman" w:hAnsi="Calibri" w:cs="Times New Roman"/>
              </w:rPr>
              <w:t>Line Managers</w:t>
            </w:r>
          </w:p>
        </w:tc>
        <w:tc>
          <w:tcPr>
            <w:tcW w:w="1139" w:type="dxa"/>
            <w:shd w:val="clear" w:color="auto" w:fill="auto"/>
            <w:vAlign w:val="center"/>
          </w:tcPr>
          <w:p w14:paraId="7ECA04B9" w14:textId="4225A39A" w:rsidR="00BC5947" w:rsidRDefault="00BC5947" w:rsidP="00BC5947">
            <w:pPr>
              <w:spacing w:after="0" w:line="240" w:lineRule="auto"/>
              <w:jc w:val="center"/>
              <w:rPr>
                <w:rFonts w:ascii="Calibri" w:eastAsia="Times New Roman" w:hAnsi="Calibri" w:cs="Times New Roman"/>
                <w:color w:val="000099"/>
              </w:rPr>
            </w:pPr>
            <w:r w:rsidRPr="0011505F">
              <w:rPr>
                <w:rFonts w:ascii="Calibri" w:eastAsia="Times New Roman" w:hAnsi="Calibri" w:cs="Times New Roman"/>
                <w:b/>
                <w:bCs/>
                <w:color w:val="0070C0"/>
                <w:sz w:val="32"/>
              </w:rPr>
              <w:t>L</w:t>
            </w:r>
            <w:r>
              <w:rPr>
                <w:rFonts w:ascii="Calibri" w:eastAsia="Times New Roman" w:hAnsi="Calibri" w:cs="Times New Roman"/>
                <w:b/>
                <w:bCs/>
                <w:color w:val="0070C0"/>
                <w:sz w:val="32"/>
              </w:rPr>
              <w:t>ow</w:t>
            </w:r>
          </w:p>
        </w:tc>
      </w:tr>
      <w:tr w:rsidR="00BC5947" w:rsidRPr="006F523D" w14:paraId="5CC98AB3" w14:textId="77777777" w:rsidTr="00E6058F">
        <w:trPr>
          <w:trHeight w:val="1020"/>
        </w:trPr>
        <w:tc>
          <w:tcPr>
            <w:tcW w:w="2977" w:type="dxa"/>
            <w:shd w:val="clear" w:color="auto" w:fill="auto"/>
          </w:tcPr>
          <w:p w14:paraId="39022F0D" w14:textId="77777777" w:rsidR="00BC5947" w:rsidRDefault="00BC5947" w:rsidP="00BC5947">
            <w:pPr>
              <w:rPr>
                <w:rFonts w:ascii="Calibri" w:eastAsia="Calibri" w:hAnsi="Calibri" w:cs="Times New Roman"/>
                <w:b/>
                <w:bCs/>
              </w:rPr>
            </w:pPr>
            <w:r>
              <w:rPr>
                <w:rFonts w:ascii="Calibri" w:eastAsia="Calibri" w:hAnsi="Calibri" w:cs="Times New Roman"/>
                <w:b/>
                <w:bCs/>
              </w:rPr>
              <w:t>Prolonged use of Screens</w:t>
            </w:r>
          </w:p>
          <w:p w14:paraId="23D3D2FA" w14:textId="77777777" w:rsidR="00BC5947" w:rsidRPr="00052F48" w:rsidRDefault="00BC5947" w:rsidP="00BC5947">
            <w:pPr>
              <w:spacing w:after="0" w:line="276" w:lineRule="auto"/>
              <w:ind w:right="108"/>
              <w:textAlignment w:val="baseline"/>
              <w:rPr>
                <w:rFonts w:eastAsia="Arial" w:cstheme="minorHAnsi"/>
                <w:color w:val="000000" w:themeColor="text1"/>
              </w:rPr>
            </w:pPr>
            <w:r w:rsidRPr="00052F48">
              <w:rPr>
                <w:rFonts w:eastAsia="Arial" w:cstheme="minorHAnsi"/>
                <w:color w:val="000000" w:themeColor="text1"/>
              </w:rPr>
              <w:t>Eye strain.</w:t>
            </w:r>
          </w:p>
          <w:p w14:paraId="10517EB7" w14:textId="77777777" w:rsidR="00BC5947" w:rsidRPr="00052F48" w:rsidRDefault="00BC5947" w:rsidP="00BC5947">
            <w:pPr>
              <w:spacing w:after="0" w:line="276" w:lineRule="auto"/>
              <w:ind w:right="108"/>
              <w:textAlignment w:val="baseline"/>
              <w:rPr>
                <w:rFonts w:eastAsia="Arial" w:cstheme="minorHAnsi"/>
                <w:color w:val="000000" w:themeColor="text1"/>
              </w:rPr>
            </w:pPr>
            <w:r w:rsidRPr="00052F48">
              <w:rPr>
                <w:rFonts w:eastAsia="Arial" w:cstheme="minorHAnsi"/>
                <w:color w:val="000000" w:themeColor="text1"/>
              </w:rPr>
              <w:t>Screen glare.</w:t>
            </w:r>
          </w:p>
          <w:p w14:paraId="2176E74F" w14:textId="77777777" w:rsidR="00BC5947" w:rsidRPr="00052F48" w:rsidRDefault="00BC5947" w:rsidP="00BC5947">
            <w:pPr>
              <w:spacing w:after="0" w:line="276" w:lineRule="auto"/>
              <w:ind w:right="108"/>
              <w:textAlignment w:val="baseline"/>
              <w:rPr>
                <w:rFonts w:eastAsia="Arial" w:cstheme="minorHAnsi"/>
                <w:color w:val="000000" w:themeColor="text1"/>
              </w:rPr>
            </w:pPr>
            <w:r w:rsidRPr="00052F48">
              <w:rPr>
                <w:rFonts w:eastAsia="Arial" w:cstheme="minorHAnsi"/>
                <w:color w:val="000000" w:themeColor="text1"/>
              </w:rPr>
              <w:t>Headaches/Migraines.</w:t>
            </w:r>
          </w:p>
          <w:p w14:paraId="69947758" w14:textId="77777777" w:rsidR="00BC5947" w:rsidRPr="00052F48" w:rsidRDefault="00BC5947" w:rsidP="00BC5947">
            <w:pPr>
              <w:spacing w:after="0" w:line="276" w:lineRule="auto"/>
              <w:ind w:right="108"/>
              <w:textAlignment w:val="baseline"/>
              <w:rPr>
                <w:rFonts w:eastAsia="Arial" w:cstheme="minorHAnsi"/>
                <w:color w:val="000000" w:themeColor="text1"/>
              </w:rPr>
            </w:pPr>
            <w:r w:rsidRPr="00052F48">
              <w:rPr>
                <w:rFonts w:eastAsia="Arial" w:cstheme="minorHAnsi"/>
                <w:color w:val="000000" w:themeColor="text1"/>
              </w:rPr>
              <w:t>Blurred Vision.</w:t>
            </w:r>
          </w:p>
          <w:p w14:paraId="5F36F11B" w14:textId="7FB36D44" w:rsidR="00BC5947" w:rsidRDefault="00BC5947" w:rsidP="00BC5947">
            <w:pPr>
              <w:rPr>
                <w:rFonts w:ascii="Calibri" w:eastAsia="Calibri" w:hAnsi="Calibri" w:cs="Times New Roman"/>
                <w:b/>
                <w:bCs/>
              </w:rPr>
            </w:pPr>
            <w:r w:rsidRPr="000A36E0">
              <w:rPr>
                <w:rFonts w:eastAsia="Arial" w:cstheme="minorHAnsi"/>
                <w:color w:val="000000" w:themeColor="text1"/>
              </w:rPr>
              <w:t>Decrease in mental health.</w:t>
            </w:r>
          </w:p>
        </w:tc>
        <w:tc>
          <w:tcPr>
            <w:tcW w:w="1276" w:type="dxa"/>
          </w:tcPr>
          <w:p w14:paraId="59CC7A97" w14:textId="2173C50A" w:rsidR="00BC5947" w:rsidRDefault="00BC5947" w:rsidP="00BC5947">
            <w:pPr>
              <w:spacing w:after="0" w:line="240" w:lineRule="auto"/>
              <w:rPr>
                <w:rFonts w:ascii="Calibri" w:eastAsia="Times New Roman" w:hAnsi="Calibri" w:cs="Times New Roman"/>
              </w:rPr>
            </w:pPr>
            <w:r>
              <w:rPr>
                <w:rFonts w:ascii="Calibri" w:eastAsia="Times New Roman" w:hAnsi="Calibri" w:cs="Times New Roman"/>
              </w:rPr>
              <w:t>Staff members</w:t>
            </w:r>
          </w:p>
        </w:tc>
        <w:tc>
          <w:tcPr>
            <w:tcW w:w="4536" w:type="dxa"/>
            <w:shd w:val="clear" w:color="auto" w:fill="auto"/>
          </w:tcPr>
          <w:p w14:paraId="715AC382" w14:textId="77777777" w:rsidR="00BC5947" w:rsidRPr="00CE199E" w:rsidRDefault="00BC5947" w:rsidP="00BC5947">
            <w:pPr>
              <w:pStyle w:val="ListParagraph"/>
              <w:numPr>
                <w:ilvl w:val="0"/>
                <w:numId w:val="25"/>
              </w:numPr>
              <w:spacing w:after="0" w:line="240" w:lineRule="auto"/>
              <w:ind w:left="322" w:hanging="283"/>
              <w:rPr>
                <w:rFonts w:ascii="Calibri" w:eastAsia="Times New Roman" w:hAnsi="Calibri" w:cs="Times New Roman"/>
              </w:rPr>
            </w:pPr>
            <w:r>
              <w:rPr>
                <w:rFonts w:ascii="Calibri" w:eastAsia="Calibri" w:hAnsi="Calibri" w:cs="Times New Roman"/>
              </w:rPr>
              <w:t>All new staff must fill in the Computer Self-Assessment Form to make sure their computer monitors are set up correctly.</w:t>
            </w:r>
          </w:p>
          <w:p w14:paraId="420B38E1" w14:textId="77777777" w:rsidR="00BC5947" w:rsidRPr="00CE199E" w:rsidRDefault="00BC5947" w:rsidP="00BC5947">
            <w:pPr>
              <w:pStyle w:val="ListParagraph"/>
              <w:numPr>
                <w:ilvl w:val="0"/>
                <w:numId w:val="25"/>
              </w:numPr>
              <w:spacing w:after="0" w:line="240" w:lineRule="auto"/>
              <w:ind w:left="322" w:hanging="283"/>
              <w:rPr>
                <w:rFonts w:ascii="Calibri" w:eastAsia="Times New Roman" w:hAnsi="Calibri" w:cs="Times New Roman"/>
              </w:rPr>
            </w:pPr>
            <w:r>
              <w:rPr>
                <w:rFonts w:ascii="Calibri" w:eastAsia="Calibri" w:hAnsi="Calibri" w:cs="Times New Roman"/>
              </w:rPr>
              <w:t>Short, frequent breaks from looking at screens are encouraged. 5-10 minute break every hour.</w:t>
            </w:r>
          </w:p>
          <w:p w14:paraId="4391E3E2" w14:textId="77777777" w:rsidR="00BC5947" w:rsidRPr="00CE199E" w:rsidRDefault="00BC5947" w:rsidP="00BC5947">
            <w:pPr>
              <w:pStyle w:val="ListParagraph"/>
              <w:numPr>
                <w:ilvl w:val="0"/>
                <w:numId w:val="25"/>
              </w:numPr>
              <w:spacing w:after="0" w:line="240" w:lineRule="auto"/>
              <w:ind w:left="322" w:hanging="283"/>
              <w:rPr>
                <w:rFonts w:ascii="Calibri" w:eastAsia="Times New Roman" w:hAnsi="Calibri" w:cs="Times New Roman"/>
              </w:rPr>
            </w:pPr>
            <w:r>
              <w:rPr>
                <w:rFonts w:ascii="Calibri" w:eastAsia="Calibri" w:hAnsi="Calibri" w:cs="Times New Roman"/>
              </w:rPr>
              <w:t>Adjustable screen brightness to reduce eye-strain.</w:t>
            </w:r>
          </w:p>
          <w:p w14:paraId="1487CE45" w14:textId="4EE02E44" w:rsidR="00BC5947" w:rsidRDefault="00BC5947" w:rsidP="00BC5947">
            <w:pPr>
              <w:pStyle w:val="ListParagraph"/>
              <w:numPr>
                <w:ilvl w:val="0"/>
                <w:numId w:val="7"/>
              </w:numPr>
              <w:ind w:left="316" w:hanging="283"/>
              <w:rPr>
                <w:rFonts w:ascii="Calibri" w:eastAsia="Times New Roman" w:hAnsi="Calibri" w:cs="Times New Roman"/>
              </w:rPr>
            </w:pPr>
            <w:r>
              <w:rPr>
                <w:rFonts w:ascii="Calibri" w:eastAsia="Calibri" w:hAnsi="Calibri" w:cs="Times New Roman"/>
              </w:rPr>
              <w:t xml:space="preserve">All windows have adjustable blinds which can be closed if natural light is causing glare on computer screens. </w:t>
            </w:r>
          </w:p>
        </w:tc>
        <w:tc>
          <w:tcPr>
            <w:tcW w:w="992" w:type="dxa"/>
            <w:shd w:val="clear" w:color="auto" w:fill="auto"/>
            <w:vAlign w:val="center"/>
          </w:tcPr>
          <w:p w14:paraId="3900F79F" w14:textId="095BC664" w:rsidR="00BC5947" w:rsidRPr="002B226C" w:rsidRDefault="00BC5947" w:rsidP="00BC5947">
            <w:pPr>
              <w:spacing w:after="0" w:line="240" w:lineRule="auto"/>
              <w:jc w:val="center"/>
              <w:rPr>
                <w:rFonts w:ascii="Calibri" w:eastAsia="Times New Roman" w:hAnsi="Calibri" w:cs="Times New Roman"/>
                <w:b/>
                <w:color w:val="0070C0"/>
                <w:sz w:val="32"/>
              </w:rPr>
            </w:pPr>
            <w:r w:rsidRPr="00FB754C">
              <w:rPr>
                <w:rFonts w:ascii="Calibri" w:eastAsia="Times New Roman" w:hAnsi="Calibri" w:cs="Times New Roman"/>
                <w:b/>
                <w:color w:val="FFC000"/>
                <w:sz w:val="32"/>
              </w:rPr>
              <w:t>M</w:t>
            </w:r>
          </w:p>
        </w:tc>
        <w:tc>
          <w:tcPr>
            <w:tcW w:w="3402" w:type="dxa"/>
            <w:shd w:val="clear" w:color="auto" w:fill="auto"/>
          </w:tcPr>
          <w:p w14:paraId="75285E55" w14:textId="20D69C15" w:rsidR="00BC5947" w:rsidRPr="00F569AE" w:rsidRDefault="00BC5947" w:rsidP="00BC5947">
            <w:pPr>
              <w:spacing w:after="0" w:line="240" w:lineRule="auto"/>
              <w:rPr>
                <w:rFonts w:ascii="Calibri" w:eastAsia="Times New Roman" w:hAnsi="Calibri" w:cs="Times New Roman"/>
              </w:rPr>
            </w:pPr>
            <w:r>
              <w:rPr>
                <w:rFonts w:ascii="Calibri" w:eastAsia="Times New Roman" w:hAnsi="Calibri" w:cs="Times New Roman"/>
              </w:rPr>
              <w:t>Training &amp; induction information provided to reduce occurrence</w:t>
            </w:r>
          </w:p>
        </w:tc>
        <w:tc>
          <w:tcPr>
            <w:tcW w:w="1271" w:type="dxa"/>
            <w:shd w:val="clear" w:color="auto" w:fill="auto"/>
          </w:tcPr>
          <w:p w14:paraId="28B7DF56" w14:textId="642E9C7B" w:rsidR="00BC5947" w:rsidRDefault="00BC5947" w:rsidP="00BC5947">
            <w:pPr>
              <w:spacing w:after="0" w:line="240" w:lineRule="auto"/>
              <w:rPr>
                <w:rFonts w:ascii="Calibri" w:eastAsia="Times New Roman" w:hAnsi="Calibri" w:cs="Times New Roman"/>
              </w:rPr>
            </w:pPr>
            <w:r>
              <w:rPr>
                <w:rFonts w:ascii="Calibri" w:eastAsia="Times New Roman" w:hAnsi="Calibri" w:cs="Times New Roman"/>
              </w:rPr>
              <w:t>Line Managers</w:t>
            </w:r>
          </w:p>
        </w:tc>
        <w:tc>
          <w:tcPr>
            <w:tcW w:w="1139" w:type="dxa"/>
            <w:shd w:val="clear" w:color="auto" w:fill="auto"/>
            <w:vAlign w:val="center"/>
          </w:tcPr>
          <w:p w14:paraId="30FFB4D8" w14:textId="6B360621" w:rsidR="00BC5947" w:rsidRDefault="00BC5947" w:rsidP="00BC5947">
            <w:pPr>
              <w:spacing w:after="0" w:line="240" w:lineRule="auto"/>
              <w:jc w:val="center"/>
              <w:rPr>
                <w:rFonts w:ascii="Calibri" w:eastAsia="Times New Roman" w:hAnsi="Calibri" w:cs="Times New Roman"/>
                <w:color w:val="000099"/>
              </w:rPr>
            </w:pPr>
            <w:r w:rsidRPr="0011505F">
              <w:rPr>
                <w:rFonts w:ascii="Calibri" w:eastAsia="Times New Roman" w:hAnsi="Calibri" w:cs="Times New Roman"/>
                <w:b/>
                <w:bCs/>
                <w:color w:val="0070C0"/>
                <w:sz w:val="32"/>
              </w:rPr>
              <w:t>L</w:t>
            </w:r>
            <w:r>
              <w:rPr>
                <w:rFonts w:ascii="Calibri" w:eastAsia="Times New Roman" w:hAnsi="Calibri" w:cs="Times New Roman"/>
                <w:b/>
                <w:bCs/>
                <w:color w:val="0070C0"/>
                <w:sz w:val="32"/>
              </w:rPr>
              <w:t>ow</w:t>
            </w:r>
          </w:p>
        </w:tc>
      </w:tr>
      <w:tr w:rsidR="00BC5947" w:rsidRPr="006F523D" w14:paraId="5AE5D92D" w14:textId="77777777" w:rsidTr="00E6058F">
        <w:trPr>
          <w:trHeight w:val="1020"/>
        </w:trPr>
        <w:tc>
          <w:tcPr>
            <w:tcW w:w="2977" w:type="dxa"/>
            <w:shd w:val="clear" w:color="auto" w:fill="auto"/>
          </w:tcPr>
          <w:p w14:paraId="5946BF67" w14:textId="74E51964" w:rsidR="00BC5947" w:rsidRDefault="00BC5947" w:rsidP="00BC5947">
            <w:pPr>
              <w:rPr>
                <w:rFonts w:ascii="Calibri" w:eastAsia="Calibri" w:hAnsi="Calibri" w:cs="Times New Roman"/>
                <w:b/>
                <w:bCs/>
              </w:rPr>
            </w:pPr>
            <w:r>
              <w:rPr>
                <w:rFonts w:cstheme="minorHAnsi"/>
                <w:b/>
                <w:bCs/>
              </w:rPr>
              <w:lastRenderedPageBreak/>
              <w:t>Safeguarding</w:t>
            </w:r>
          </w:p>
        </w:tc>
        <w:tc>
          <w:tcPr>
            <w:tcW w:w="1276" w:type="dxa"/>
          </w:tcPr>
          <w:p w14:paraId="0A29B327" w14:textId="140BFDE7" w:rsidR="00BC5947" w:rsidRDefault="00BC5947" w:rsidP="00BC5947">
            <w:pPr>
              <w:spacing w:after="0" w:line="240" w:lineRule="auto"/>
              <w:rPr>
                <w:rFonts w:ascii="Calibri" w:eastAsia="Times New Roman" w:hAnsi="Calibri" w:cs="Times New Roman"/>
              </w:rPr>
            </w:pPr>
            <w:r>
              <w:rPr>
                <w:rFonts w:eastAsia="Times New Roman" w:cstheme="minorHAnsi"/>
              </w:rPr>
              <w:t xml:space="preserve">All building users and vulnerable persons or those under the age of 18. </w:t>
            </w:r>
          </w:p>
        </w:tc>
        <w:tc>
          <w:tcPr>
            <w:tcW w:w="4536" w:type="dxa"/>
            <w:shd w:val="clear" w:color="auto" w:fill="auto"/>
          </w:tcPr>
          <w:p w14:paraId="2B18420A" w14:textId="77777777" w:rsidR="00BC5947" w:rsidRPr="00D320F2" w:rsidRDefault="00BC5947" w:rsidP="00BC5947">
            <w:pPr>
              <w:rPr>
                <w:rFonts w:ascii="Calibri" w:eastAsia="Times New Roman" w:hAnsi="Calibri" w:cs="Times New Roman"/>
              </w:rPr>
            </w:pPr>
            <w:r w:rsidRPr="00D320F2">
              <w:rPr>
                <w:rFonts w:ascii="Calibri" w:eastAsia="Times New Roman" w:hAnsi="Calibri" w:cs="Times New Roman"/>
              </w:rPr>
              <w:t>The University Safeguarding policy must be implemented if any attendees are classified as vulnerable or persons under the age of 18:</w:t>
            </w:r>
          </w:p>
          <w:p w14:paraId="5CAA392C" w14:textId="77777777" w:rsidR="00BC5947" w:rsidRDefault="006E5C7A" w:rsidP="00BC5947">
            <w:pPr>
              <w:pStyle w:val="ListParagraph"/>
            </w:pPr>
            <w:hyperlink r:id="rId22" w:history="1">
              <w:r w:rsidR="00BC5947">
                <w:rPr>
                  <w:rStyle w:val="Hyperlink"/>
                </w:rPr>
                <w:t>Safeguarding Policy (warwick.ac.uk)</w:t>
              </w:r>
            </w:hyperlink>
          </w:p>
          <w:p w14:paraId="7CCAA5BF" w14:textId="77777777" w:rsidR="00BC5947" w:rsidRDefault="00BC5947" w:rsidP="00BC5947">
            <w:pPr>
              <w:pStyle w:val="ListParagraph"/>
              <w:numPr>
                <w:ilvl w:val="0"/>
                <w:numId w:val="25"/>
              </w:numPr>
              <w:spacing w:after="0" w:line="240" w:lineRule="auto"/>
              <w:ind w:left="322" w:hanging="283"/>
              <w:rPr>
                <w:rFonts w:ascii="Calibri" w:eastAsia="Calibri" w:hAnsi="Calibri" w:cs="Times New Roman"/>
              </w:rPr>
            </w:pPr>
          </w:p>
        </w:tc>
        <w:tc>
          <w:tcPr>
            <w:tcW w:w="992" w:type="dxa"/>
            <w:shd w:val="clear" w:color="auto" w:fill="auto"/>
            <w:vAlign w:val="center"/>
          </w:tcPr>
          <w:p w14:paraId="054594A4" w14:textId="09602807" w:rsidR="00BC5947" w:rsidRPr="00FB754C" w:rsidRDefault="00BC5947" w:rsidP="00BC5947">
            <w:pPr>
              <w:spacing w:after="0" w:line="240" w:lineRule="auto"/>
              <w:jc w:val="center"/>
              <w:rPr>
                <w:rFonts w:ascii="Calibri" w:eastAsia="Times New Roman" w:hAnsi="Calibri" w:cs="Times New Roman"/>
                <w:b/>
                <w:color w:val="FFC000"/>
                <w:sz w:val="32"/>
              </w:rPr>
            </w:pPr>
            <w:r w:rsidRPr="002B226C">
              <w:rPr>
                <w:rFonts w:ascii="Calibri" w:eastAsia="Times New Roman" w:hAnsi="Calibri" w:cs="Times New Roman"/>
                <w:b/>
                <w:color w:val="0070C0"/>
                <w:sz w:val="32"/>
              </w:rPr>
              <w:t>Low</w:t>
            </w:r>
          </w:p>
        </w:tc>
        <w:tc>
          <w:tcPr>
            <w:tcW w:w="3402" w:type="dxa"/>
            <w:shd w:val="clear" w:color="auto" w:fill="auto"/>
          </w:tcPr>
          <w:p w14:paraId="5963FB9E" w14:textId="77777777" w:rsidR="00BC5947" w:rsidRDefault="00BC5947" w:rsidP="00BC5947">
            <w:pPr>
              <w:spacing w:after="0" w:line="240" w:lineRule="auto"/>
              <w:rPr>
                <w:rFonts w:ascii="Calibri" w:eastAsia="Times New Roman" w:hAnsi="Calibri" w:cs="Times New Roman"/>
              </w:rPr>
            </w:pPr>
          </w:p>
        </w:tc>
        <w:tc>
          <w:tcPr>
            <w:tcW w:w="1271" w:type="dxa"/>
            <w:shd w:val="clear" w:color="auto" w:fill="auto"/>
          </w:tcPr>
          <w:p w14:paraId="6BB8C466" w14:textId="77777777" w:rsidR="00BC5947" w:rsidRDefault="00BC5947" w:rsidP="00BC5947">
            <w:pPr>
              <w:spacing w:after="0" w:line="240" w:lineRule="auto"/>
              <w:rPr>
                <w:rFonts w:ascii="Calibri" w:eastAsia="Times New Roman" w:hAnsi="Calibri" w:cs="Times New Roman"/>
              </w:rPr>
            </w:pPr>
          </w:p>
        </w:tc>
        <w:tc>
          <w:tcPr>
            <w:tcW w:w="1139" w:type="dxa"/>
            <w:shd w:val="clear" w:color="auto" w:fill="auto"/>
            <w:vAlign w:val="center"/>
          </w:tcPr>
          <w:p w14:paraId="2A535B64" w14:textId="77777777" w:rsidR="00BC5947" w:rsidRPr="0011505F" w:rsidRDefault="00BC5947" w:rsidP="00BC5947">
            <w:pPr>
              <w:spacing w:after="0" w:line="240" w:lineRule="auto"/>
              <w:jc w:val="center"/>
              <w:rPr>
                <w:rFonts w:ascii="Calibri" w:eastAsia="Times New Roman" w:hAnsi="Calibri" w:cs="Times New Roman"/>
                <w:b/>
                <w:bCs/>
                <w:color w:val="0070C0"/>
                <w:sz w:val="32"/>
              </w:rPr>
            </w:pPr>
          </w:p>
        </w:tc>
      </w:tr>
      <w:tr w:rsidR="00BC5947" w:rsidRPr="006F523D" w14:paraId="7ED99755" w14:textId="77777777" w:rsidTr="00E6058F">
        <w:trPr>
          <w:trHeight w:val="1020"/>
        </w:trPr>
        <w:tc>
          <w:tcPr>
            <w:tcW w:w="2977" w:type="dxa"/>
            <w:shd w:val="clear" w:color="auto" w:fill="auto"/>
          </w:tcPr>
          <w:p w14:paraId="156C6099" w14:textId="48EC3C41" w:rsidR="00BC5947" w:rsidRDefault="00BC5947" w:rsidP="00BC5947">
            <w:pPr>
              <w:rPr>
                <w:rFonts w:ascii="Calibri" w:eastAsia="Calibri" w:hAnsi="Calibri" w:cs="Times New Roman"/>
                <w:b/>
                <w:bCs/>
              </w:rPr>
            </w:pPr>
            <w:r>
              <w:rPr>
                <w:rFonts w:ascii="Calibri" w:eastAsia="Calibri" w:hAnsi="Calibri" w:cs="Times New Roman"/>
                <w:b/>
                <w:bCs/>
              </w:rPr>
              <w:t>Legionella and water borne bacteria</w:t>
            </w:r>
          </w:p>
        </w:tc>
        <w:tc>
          <w:tcPr>
            <w:tcW w:w="1276" w:type="dxa"/>
          </w:tcPr>
          <w:p w14:paraId="79C29702" w14:textId="29D06DCB" w:rsidR="00BC5947" w:rsidRDefault="00BC5947" w:rsidP="00BC5947">
            <w:pPr>
              <w:spacing w:after="0" w:line="240" w:lineRule="auto"/>
              <w:rPr>
                <w:rFonts w:ascii="Calibri" w:eastAsia="Times New Roman" w:hAnsi="Calibri" w:cs="Times New Roman"/>
              </w:rPr>
            </w:pPr>
            <w:r>
              <w:rPr>
                <w:rFonts w:ascii="Calibri" w:eastAsia="Times New Roman" w:hAnsi="Calibri" w:cs="Times New Roman"/>
              </w:rPr>
              <w:t>All building users</w:t>
            </w:r>
          </w:p>
        </w:tc>
        <w:tc>
          <w:tcPr>
            <w:tcW w:w="4536" w:type="dxa"/>
            <w:shd w:val="clear" w:color="auto" w:fill="auto"/>
          </w:tcPr>
          <w:p w14:paraId="3C10D8F7" w14:textId="77777777" w:rsidR="00BC5947" w:rsidRDefault="00BC5947" w:rsidP="00BC5947">
            <w:pPr>
              <w:pStyle w:val="ListParagraph"/>
              <w:numPr>
                <w:ilvl w:val="0"/>
                <w:numId w:val="7"/>
              </w:numPr>
              <w:ind w:left="316" w:hanging="283"/>
              <w:rPr>
                <w:rFonts w:ascii="Calibri" w:eastAsia="Times New Roman" w:hAnsi="Calibri" w:cs="Times New Roman"/>
              </w:rPr>
            </w:pPr>
            <w:r>
              <w:rPr>
                <w:rFonts w:ascii="Calibri" w:eastAsia="Times New Roman" w:hAnsi="Calibri" w:cs="Times New Roman"/>
              </w:rPr>
              <w:t>Weekly flushing of infrequently used outlets</w:t>
            </w:r>
          </w:p>
          <w:p w14:paraId="6D605BDC" w14:textId="77777777" w:rsidR="00BC5947" w:rsidRDefault="00BC5947" w:rsidP="00BC5947">
            <w:pPr>
              <w:pStyle w:val="ListParagraph"/>
              <w:numPr>
                <w:ilvl w:val="0"/>
                <w:numId w:val="7"/>
              </w:numPr>
              <w:ind w:left="316" w:hanging="283"/>
              <w:rPr>
                <w:rFonts w:ascii="Calibri" w:eastAsia="Times New Roman" w:hAnsi="Calibri" w:cs="Times New Roman"/>
              </w:rPr>
            </w:pPr>
            <w:r>
              <w:rPr>
                <w:rFonts w:ascii="Calibri" w:eastAsia="Times New Roman" w:hAnsi="Calibri" w:cs="Times New Roman"/>
              </w:rPr>
              <w:t>Legionella awareness training for staff with flushing responsibilities</w:t>
            </w:r>
          </w:p>
          <w:p w14:paraId="24B108D9" w14:textId="77777777" w:rsidR="00BC5947" w:rsidRDefault="00BC5947" w:rsidP="00BC5947">
            <w:pPr>
              <w:pStyle w:val="ListParagraph"/>
              <w:numPr>
                <w:ilvl w:val="0"/>
                <w:numId w:val="7"/>
              </w:numPr>
              <w:ind w:left="316" w:hanging="283"/>
              <w:rPr>
                <w:rFonts w:ascii="Calibri" w:eastAsia="Times New Roman" w:hAnsi="Calibri" w:cs="Times New Roman"/>
              </w:rPr>
            </w:pPr>
            <w:r>
              <w:rPr>
                <w:rFonts w:ascii="Calibri" w:eastAsia="Times New Roman" w:hAnsi="Calibri" w:cs="Times New Roman"/>
              </w:rPr>
              <w:t>Regular cleaning of toilets and kitchens</w:t>
            </w:r>
          </w:p>
          <w:p w14:paraId="36AD4579" w14:textId="77777777" w:rsidR="00BC5947" w:rsidRDefault="00BC5947" w:rsidP="00BC5947">
            <w:pPr>
              <w:pStyle w:val="ListParagraph"/>
              <w:numPr>
                <w:ilvl w:val="0"/>
                <w:numId w:val="7"/>
              </w:numPr>
              <w:ind w:left="316" w:hanging="283"/>
              <w:rPr>
                <w:rFonts w:ascii="Calibri" w:eastAsia="Times New Roman" w:hAnsi="Calibri" w:cs="Times New Roman"/>
              </w:rPr>
            </w:pPr>
            <w:r>
              <w:rPr>
                <w:rFonts w:ascii="Calibri" w:eastAsia="Times New Roman" w:hAnsi="Calibri" w:cs="Times New Roman"/>
              </w:rPr>
              <w:t>Legionella and Water Quality policy</w:t>
            </w:r>
          </w:p>
          <w:p w14:paraId="304F083A" w14:textId="77777777" w:rsidR="00BC5947" w:rsidRDefault="00BC5947" w:rsidP="00BC5947">
            <w:pPr>
              <w:pStyle w:val="ListParagraph"/>
              <w:numPr>
                <w:ilvl w:val="0"/>
                <w:numId w:val="7"/>
              </w:numPr>
              <w:ind w:left="316" w:hanging="283"/>
              <w:rPr>
                <w:rFonts w:ascii="Calibri" w:eastAsia="Times New Roman" w:hAnsi="Calibri" w:cs="Times New Roman"/>
              </w:rPr>
            </w:pPr>
            <w:r>
              <w:rPr>
                <w:rFonts w:ascii="Calibri" w:eastAsia="Times New Roman" w:hAnsi="Calibri" w:cs="Times New Roman"/>
              </w:rPr>
              <w:t>Bacteria and Legionella testing where needed</w:t>
            </w:r>
          </w:p>
          <w:p w14:paraId="3928283B" w14:textId="62FB67AB" w:rsidR="00BC5947" w:rsidRDefault="00BC5947" w:rsidP="00BC5947">
            <w:pPr>
              <w:pStyle w:val="ListParagraph"/>
              <w:numPr>
                <w:ilvl w:val="0"/>
                <w:numId w:val="25"/>
              </w:numPr>
              <w:spacing w:after="0" w:line="240" w:lineRule="auto"/>
              <w:ind w:left="322" w:hanging="283"/>
              <w:rPr>
                <w:rFonts w:ascii="Calibri" w:eastAsia="Calibri" w:hAnsi="Calibri" w:cs="Times New Roman"/>
              </w:rPr>
            </w:pPr>
            <w:r w:rsidRPr="009B0EFB">
              <w:rPr>
                <w:rFonts w:ascii="Calibri" w:eastAsia="Times New Roman" w:hAnsi="Calibri" w:cs="Times New Roman"/>
              </w:rPr>
              <w:t>Flushing Pr</w:t>
            </w:r>
            <w:r>
              <w:rPr>
                <w:rFonts w:ascii="Calibri" w:eastAsia="Times New Roman" w:hAnsi="Calibri" w:cs="Times New Roman"/>
              </w:rPr>
              <w:t>o</w:t>
            </w:r>
            <w:r w:rsidRPr="009B0EFB">
              <w:rPr>
                <w:rFonts w:ascii="Calibri" w:eastAsia="Times New Roman" w:hAnsi="Calibri" w:cs="Times New Roman"/>
              </w:rPr>
              <w:t>cedure for Infrequently used Water Outlets</w:t>
            </w:r>
          </w:p>
        </w:tc>
        <w:tc>
          <w:tcPr>
            <w:tcW w:w="992" w:type="dxa"/>
            <w:shd w:val="clear" w:color="auto" w:fill="auto"/>
            <w:vAlign w:val="center"/>
          </w:tcPr>
          <w:p w14:paraId="549C26B1" w14:textId="61C4F9B7" w:rsidR="00BC5947" w:rsidRPr="00FB754C" w:rsidRDefault="00BC5947" w:rsidP="00BC5947">
            <w:pPr>
              <w:spacing w:after="0" w:line="240" w:lineRule="auto"/>
              <w:jc w:val="center"/>
              <w:rPr>
                <w:rFonts w:ascii="Calibri" w:eastAsia="Times New Roman" w:hAnsi="Calibri" w:cs="Times New Roman"/>
                <w:b/>
                <w:color w:val="FFC000"/>
                <w:sz w:val="32"/>
              </w:rPr>
            </w:pPr>
            <w:r>
              <w:rPr>
                <w:rFonts w:ascii="Calibri" w:eastAsia="Times New Roman" w:hAnsi="Calibri" w:cs="Times New Roman"/>
                <w:b/>
                <w:color w:val="0070C0"/>
                <w:sz w:val="32"/>
              </w:rPr>
              <w:t>Low</w:t>
            </w:r>
          </w:p>
        </w:tc>
        <w:tc>
          <w:tcPr>
            <w:tcW w:w="3402" w:type="dxa"/>
            <w:shd w:val="clear" w:color="auto" w:fill="auto"/>
          </w:tcPr>
          <w:p w14:paraId="0585242E" w14:textId="77777777" w:rsidR="00BC5947" w:rsidRDefault="00BC5947" w:rsidP="00BC5947">
            <w:pPr>
              <w:spacing w:after="0" w:line="240" w:lineRule="auto"/>
              <w:rPr>
                <w:rFonts w:ascii="Calibri" w:eastAsia="Times New Roman" w:hAnsi="Calibri" w:cs="Times New Roman"/>
              </w:rPr>
            </w:pPr>
          </w:p>
        </w:tc>
        <w:tc>
          <w:tcPr>
            <w:tcW w:w="1271" w:type="dxa"/>
            <w:shd w:val="clear" w:color="auto" w:fill="auto"/>
          </w:tcPr>
          <w:p w14:paraId="5FC99DF3" w14:textId="77777777" w:rsidR="00BC5947" w:rsidRDefault="00BC5947" w:rsidP="00BC5947">
            <w:pPr>
              <w:spacing w:after="0" w:line="240" w:lineRule="auto"/>
              <w:rPr>
                <w:rFonts w:ascii="Calibri" w:eastAsia="Times New Roman" w:hAnsi="Calibri" w:cs="Times New Roman"/>
              </w:rPr>
            </w:pPr>
          </w:p>
        </w:tc>
        <w:tc>
          <w:tcPr>
            <w:tcW w:w="1139" w:type="dxa"/>
            <w:shd w:val="clear" w:color="auto" w:fill="auto"/>
            <w:vAlign w:val="center"/>
          </w:tcPr>
          <w:p w14:paraId="54BD57AE" w14:textId="77777777" w:rsidR="00BC5947" w:rsidRPr="0011505F" w:rsidRDefault="00BC5947" w:rsidP="00BC5947">
            <w:pPr>
              <w:spacing w:after="0" w:line="240" w:lineRule="auto"/>
              <w:jc w:val="center"/>
              <w:rPr>
                <w:rFonts w:ascii="Calibri" w:eastAsia="Times New Roman" w:hAnsi="Calibri" w:cs="Times New Roman"/>
                <w:b/>
                <w:bCs/>
                <w:color w:val="0070C0"/>
                <w:sz w:val="32"/>
              </w:rPr>
            </w:pPr>
          </w:p>
        </w:tc>
      </w:tr>
    </w:tbl>
    <w:p w14:paraId="22449FC0" w14:textId="3996BD2F" w:rsidR="00215969" w:rsidRDefault="00215969">
      <w:pPr>
        <w:rPr>
          <w:b/>
          <w:color w:val="000099"/>
        </w:rPr>
      </w:pPr>
    </w:p>
    <w:p w14:paraId="66E47449" w14:textId="41B27844" w:rsidR="006E5C7A" w:rsidRDefault="006E5C7A">
      <w:pPr>
        <w:rPr>
          <w:b/>
          <w:color w:val="000099"/>
        </w:rPr>
      </w:pPr>
    </w:p>
    <w:p w14:paraId="76BCA77C" w14:textId="3E7237A2" w:rsidR="006E5C7A" w:rsidRDefault="006E5C7A">
      <w:pPr>
        <w:rPr>
          <w:b/>
          <w:color w:val="000099"/>
        </w:rPr>
      </w:pPr>
    </w:p>
    <w:p w14:paraId="3ECD17CB" w14:textId="5D16ADB2" w:rsidR="006E5C7A" w:rsidRDefault="006E5C7A">
      <w:pPr>
        <w:rPr>
          <w:b/>
          <w:color w:val="000099"/>
        </w:rPr>
      </w:pPr>
    </w:p>
    <w:p w14:paraId="4A127588" w14:textId="4133C383" w:rsidR="006E5C7A" w:rsidRDefault="006E5C7A">
      <w:pPr>
        <w:rPr>
          <w:b/>
          <w:color w:val="000099"/>
        </w:rPr>
      </w:pPr>
    </w:p>
    <w:p w14:paraId="4B171C30" w14:textId="754FE83F" w:rsidR="006E5C7A" w:rsidRDefault="006E5C7A">
      <w:pPr>
        <w:rPr>
          <w:b/>
          <w:color w:val="000099"/>
        </w:rPr>
      </w:pPr>
    </w:p>
    <w:p w14:paraId="158DA1DD" w14:textId="77777777" w:rsidR="006E5C7A" w:rsidRDefault="006E5C7A">
      <w:pPr>
        <w:rPr>
          <w:b/>
          <w:color w:val="000099"/>
        </w:rPr>
      </w:pPr>
    </w:p>
    <w:p w14:paraId="06DE8815" w14:textId="6B9EF162" w:rsidR="00993034" w:rsidRDefault="00215969">
      <w:pPr>
        <w:rPr>
          <w:b/>
          <w:color w:val="000099"/>
        </w:rPr>
      </w:pPr>
      <w:r>
        <w:rPr>
          <w:b/>
          <w:color w:val="000099"/>
        </w:rPr>
        <w:lastRenderedPageBreak/>
        <w:br w:type="page"/>
      </w:r>
      <w:r w:rsidR="000437D8" w:rsidRPr="00993034">
        <w:rPr>
          <w:b/>
          <w:noProof/>
          <w:color w:val="000099"/>
          <w:lang w:eastAsia="en-GB"/>
        </w:rPr>
        <mc:AlternateContent>
          <mc:Choice Requires="wps">
            <w:drawing>
              <wp:anchor distT="0" distB="0" distL="114300" distR="114300" simplePos="0" relativeHeight="251659264" behindDoc="0" locked="0" layoutInCell="1" allowOverlap="1" wp14:anchorId="360C17B5" wp14:editId="4957D820">
                <wp:simplePos x="0" y="0"/>
                <wp:positionH relativeFrom="column">
                  <wp:posOffset>-342900</wp:posOffset>
                </wp:positionH>
                <wp:positionV relativeFrom="paragraph">
                  <wp:posOffset>-123825</wp:posOffset>
                </wp:positionV>
                <wp:extent cx="9972675" cy="3038475"/>
                <wp:effectExtent l="0" t="0" r="28575" b="28575"/>
                <wp:wrapNone/>
                <wp:docPr id="1" name="Text Box 1"/>
                <wp:cNvGraphicFramePr/>
                <a:graphic xmlns:a="http://schemas.openxmlformats.org/drawingml/2006/main">
                  <a:graphicData uri="http://schemas.microsoft.com/office/word/2010/wordprocessingShape">
                    <wps:wsp>
                      <wps:cNvSpPr txBox="1"/>
                      <wps:spPr>
                        <a:xfrm>
                          <a:off x="0" y="0"/>
                          <a:ext cx="9972675" cy="3038475"/>
                        </a:xfrm>
                        <a:prstGeom prst="rect">
                          <a:avLst/>
                        </a:prstGeom>
                        <a:solidFill>
                          <a:schemeClr val="accent4">
                            <a:lumMod val="20000"/>
                            <a:lumOff val="80000"/>
                          </a:schemeClr>
                        </a:solidFill>
                        <a:ln w="6350">
                          <a:solidFill>
                            <a:prstClr val="black"/>
                          </a:solidFill>
                        </a:ln>
                      </wps:spPr>
                      <wps:txbx>
                        <w:txbxContent>
                          <w:p w14:paraId="58F95BC8" w14:textId="77777777" w:rsidR="000437D8" w:rsidRDefault="000437D8" w:rsidP="000437D8">
                            <w:pPr>
                              <w:rPr>
                                <w:b/>
                                <w:sz w:val="24"/>
                                <w:u w:val="single"/>
                              </w:rPr>
                            </w:pPr>
                            <w:r>
                              <w:rPr>
                                <w:b/>
                                <w:sz w:val="24"/>
                                <w:u w:val="single"/>
                              </w:rPr>
                              <w:t xml:space="preserve">Emergency, </w:t>
                            </w:r>
                            <w:r w:rsidRPr="00CC490F">
                              <w:rPr>
                                <w:b/>
                                <w:sz w:val="24"/>
                                <w:u w:val="single"/>
                              </w:rPr>
                              <w:t xml:space="preserve">Fire and First Aid Provisions </w:t>
                            </w:r>
                          </w:p>
                          <w:p w14:paraId="7142EFE1" w14:textId="77777777" w:rsidR="000437D8" w:rsidRPr="00F0715B" w:rsidRDefault="000437D8" w:rsidP="000437D8">
                            <w:pPr>
                              <w:pStyle w:val="ListParagraph"/>
                              <w:numPr>
                                <w:ilvl w:val="0"/>
                                <w:numId w:val="2"/>
                              </w:numPr>
                              <w:spacing w:before="120" w:line="276" w:lineRule="auto"/>
                              <w:ind w:right="108"/>
                              <w:jc w:val="both"/>
                              <w:textAlignment w:val="baseline"/>
                              <w:rPr>
                                <w:rFonts w:eastAsia="Arial" w:cstheme="minorHAnsi"/>
                                <w:color w:val="000000" w:themeColor="text1"/>
                                <w:sz w:val="24"/>
                                <w:szCs w:val="24"/>
                              </w:rPr>
                            </w:pPr>
                            <w:r w:rsidRPr="00F0715B">
                              <w:rPr>
                                <w:rFonts w:eastAsia="Arial" w:cstheme="minorHAnsi"/>
                                <w:color w:val="000000" w:themeColor="text1"/>
                                <w:sz w:val="24"/>
                                <w:szCs w:val="24"/>
                              </w:rPr>
                              <w:t xml:space="preserve">Have you considered any high risk activities which need particular </w:t>
                            </w:r>
                            <w:hyperlink r:id="rId23" w:history="1">
                              <w:r w:rsidRPr="00F0715B">
                                <w:rPr>
                                  <w:rStyle w:val="Hyperlink"/>
                                  <w:rFonts w:eastAsia="Arial" w:cstheme="minorHAnsi"/>
                                  <w:sz w:val="24"/>
                                  <w:szCs w:val="24"/>
                                </w:rPr>
                                <w:t>First Aid</w:t>
                              </w:r>
                            </w:hyperlink>
                            <w:r w:rsidRPr="00F0715B">
                              <w:rPr>
                                <w:rFonts w:eastAsia="Arial" w:cstheme="minorHAnsi"/>
                                <w:color w:val="000000" w:themeColor="text1"/>
                                <w:sz w:val="24"/>
                                <w:szCs w:val="24"/>
                              </w:rPr>
                              <w:t xml:space="preserve"> or </w:t>
                            </w:r>
                            <w:hyperlink r:id="rId24" w:history="1">
                              <w:r w:rsidRPr="00F0715B">
                                <w:rPr>
                                  <w:rStyle w:val="Hyperlink"/>
                                  <w:rFonts w:eastAsia="Arial" w:cstheme="minorHAnsi"/>
                                  <w:sz w:val="24"/>
                                  <w:szCs w:val="24"/>
                                </w:rPr>
                                <w:t>Fire Safety</w:t>
                              </w:r>
                            </w:hyperlink>
                            <w:r w:rsidRPr="00F0715B">
                              <w:rPr>
                                <w:rFonts w:eastAsia="Arial" w:cstheme="minorHAnsi"/>
                                <w:color w:val="000000" w:themeColor="text1"/>
                                <w:sz w:val="24"/>
                                <w:szCs w:val="24"/>
                              </w:rPr>
                              <w:t xml:space="preserve"> arrangements? If you are concerned about first aid cover or fire safety contact t</w:t>
                            </w:r>
                            <w:r w:rsidRPr="00F0715B">
                              <w:rPr>
                                <w:color w:val="000000" w:themeColor="text1"/>
                                <w:sz w:val="24"/>
                                <w:szCs w:val="24"/>
                              </w:rPr>
                              <w:t xml:space="preserve">he </w:t>
                            </w:r>
                            <w:r w:rsidRPr="00F0715B">
                              <w:rPr>
                                <w:rFonts w:eastAsia="Arial" w:cstheme="minorHAnsi"/>
                                <w:color w:val="000000" w:themeColor="text1"/>
                                <w:sz w:val="24"/>
                                <w:szCs w:val="24"/>
                              </w:rPr>
                              <w:t xml:space="preserve">Health and the Safety Helpdesk: </w:t>
                            </w:r>
                            <w:hyperlink r:id="rId25" w:history="1">
                              <w:r w:rsidRPr="00F0715B">
                                <w:rPr>
                                  <w:rStyle w:val="Hyperlink"/>
                                  <w:rFonts w:eastAsia="Arial" w:cstheme="minorHAnsi"/>
                                  <w:sz w:val="24"/>
                                  <w:szCs w:val="24"/>
                                </w:rPr>
                                <w:t>HealthSafetyHelpDesk@warwick.ac.uk</w:t>
                              </w:r>
                            </w:hyperlink>
                          </w:p>
                          <w:p w14:paraId="2FF97DFB" w14:textId="3896FFF8" w:rsidR="000437D8" w:rsidRPr="00F0715B" w:rsidRDefault="001029A2" w:rsidP="000437D8">
                            <w:pPr>
                              <w:pStyle w:val="ListParagraph"/>
                              <w:numPr>
                                <w:ilvl w:val="0"/>
                                <w:numId w:val="2"/>
                              </w:numPr>
                              <w:spacing w:before="120" w:line="276" w:lineRule="auto"/>
                              <w:ind w:right="108"/>
                              <w:jc w:val="both"/>
                              <w:textAlignment w:val="baseline"/>
                              <w:rPr>
                                <w:rFonts w:eastAsia="Arial" w:cstheme="minorHAnsi"/>
                                <w:color w:val="000000" w:themeColor="text1"/>
                                <w:sz w:val="24"/>
                                <w:szCs w:val="24"/>
                              </w:rPr>
                            </w:pPr>
                            <w:r>
                              <w:rPr>
                                <w:rFonts w:eastAsia="Arial" w:cstheme="minorHAnsi"/>
                                <w:color w:val="000000" w:themeColor="text1"/>
                                <w:sz w:val="24"/>
                                <w:szCs w:val="24"/>
                              </w:rPr>
                              <w:t>Community Safety</w:t>
                            </w:r>
                            <w:r w:rsidR="000437D8" w:rsidRPr="00F0715B">
                              <w:rPr>
                                <w:rFonts w:eastAsia="Arial" w:cstheme="minorHAnsi"/>
                                <w:color w:val="000000" w:themeColor="text1"/>
                                <w:sz w:val="24"/>
                                <w:szCs w:val="24"/>
                              </w:rPr>
                              <w:t xml:space="preserve"> will be able to provide emergency First Aid support</w:t>
                            </w:r>
                            <w:r w:rsidR="000437D8">
                              <w:rPr>
                                <w:rFonts w:eastAsia="Arial" w:cstheme="minorHAnsi"/>
                                <w:color w:val="000000" w:themeColor="text1"/>
                                <w:sz w:val="24"/>
                                <w:szCs w:val="24"/>
                              </w:rPr>
                              <w:t>,</w:t>
                            </w:r>
                            <w:r w:rsidR="000437D8" w:rsidRPr="00F0715B">
                              <w:rPr>
                                <w:rFonts w:eastAsia="Arial" w:cstheme="minorHAnsi"/>
                                <w:color w:val="000000" w:themeColor="text1"/>
                                <w:sz w:val="24"/>
                                <w:szCs w:val="24"/>
                              </w:rPr>
                              <w:t xml:space="preserve"> and departments should make requisite provision for a number of first aiders in their areas as defined by the </w:t>
                            </w:r>
                            <w:hyperlink r:id="rId26" w:history="1">
                              <w:r w:rsidR="000437D8" w:rsidRPr="00F0715B">
                                <w:rPr>
                                  <w:rStyle w:val="Hyperlink"/>
                                  <w:rFonts w:eastAsia="Arial" w:cstheme="minorHAnsi"/>
                                  <w:sz w:val="24"/>
                                  <w:szCs w:val="24"/>
                                  <w:u w:val="none"/>
                                </w:rPr>
                                <w:t>University’s First Aid Policy</w:t>
                              </w:r>
                            </w:hyperlink>
                            <w:r w:rsidR="000437D8" w:rsidRPr="00F0715B">
                              <w:rPr>
                                <w:rFonts w:eastAsia="Arial" w:cstheme="minorHAnsi"/>
                                <w:color w:val="000000" w:themeColor="text1"/>
                                <w:sz w:val="24"/>
                                <w:szCs w:val="24"/>
                              </w:rPr>
                              <w:t>.</w:t>
                            </w:r>
                          </w:p>
                          <w:p w14:paraId="1162C7C0" w14:textId="77777777" w:rsidR="000437D8" w:rsidRPr="00F0715B" w:rsidRDefault="000437D8" w:rsidP="000437D8">
                            <w:pPr>
                              <w:pStyle w:val="ListParagraph"/>
                              <w:numPr>
                                <w:ilvl w:val="0"/>
                                <w:numId w:val="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WBS has nominated first aid responders to deal with incidents. First aid details and contact points are available on </w:t>
                            </w:r>
                            <w:hyperlink r:id="rId27" w:history="1">
                              <w:r w:rsidRPr="00F0715B">
                                <w:rPr>
                                  <w:rStyle w:val="Hyperlink"/>
                                  <w:rFonts w:ascii="Calibri" w:eastAsia="Calibri" w:hAnsi="Calibri" w:cs="Times New Roman"/>
                                  <w:sz w:val="24"/>
                                  <w:szCs w:val="24"/>
                                </w:rPr>
                                <w:t>the School’s intranet</w:t>
                              </w:r>
                            </w:hyperlink>
                            <w:r w:rsidRPr="00F0715B">
                              <w:rPr>
                                <w:rFonts w:ascii="Calibri" w:eastAsia="Calibri" w:hAnsi="Calibri" w:cs="Times New Roman"/>
                                <w:color w:val="000000" w:themeColor="text1"/>
                                <w:sz w:val="24"/>
                                <w:szCs w:val="24"/>
                              </w:rPr>
                              <w:t xml:space="preserve"> for staff and students.</w:t>
                            </w:r>
                          </w:p>
                          <w:p w14:paraId="1595C1C2" w14:textId="723CDD8B" w:rsidR="000437D8" w:rsidRPr="00F0715B" w:rsidRDefault="000437D8" w:rsidP="000437D8">
                            <w:pPr>
                              <w:pStyle w:val="ListParagraph"/>
                              <w:numPr>
                                <w:ilvl w:val="0"/>
                                <w:numId w:val="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Reception and Facilities staff are adept at dealing with requests for first aid by raising a call to trained first aiders/</w:t>
                            </w:r>
                            <w:r w:rsidR="001029A2">
                              <w:rPr>
                                <w:rFonts w:ascii="Calibri" w:eastAsia="Calibri" w:hAnsi="Calibri" w:cs="Times New Roman"/>
                                <w:color w:val="000000" w:themeColor="text1"/>
                                <w:sz w:val="24"/>
                                <w:szCs w:val="24"/>
                              </w:rPr>
                              <w:t>Community Safety.</w:t>
                            </w:r>
                            <w:r w:rsidRPr="00F0715B">
                              <w:rPr>
                                <w:rFonts w:ascii="Calibri" w:eastAsia="Calibri" w:hAnsi="Calibri" w:cs="Times New Roman"/>
                                <w:color w:val="000000" w:themeColor="text1"/>
                                <w:sz w:val="24"/>
                                <w:szCs w:val="24"/>
                              </w:rPr>
                              <w:t xml:space="preserve"> </w:t>
                            </w:r>
                          </w:p>
                          <w:p w14:paraId="2D36DB03" w14:textId="6E3F01DB" w:rsidR="000437D8" w:rsidRPr="00F0715B" w:rsidRDefault="000437D8" w:rsidP="000437D8">
                            <w:pPr>
                              <w:pStyle w:val="ListParagraph"/>
                              <w:numPr>
                                <w:ilvl w:val="0"/>
                                <w:numId w:val="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For </w:t>
                            </w:r>
                            <w:r w:rsidRPr="00F0715B">
                              <w:rPr>
                                <w:rFonts w:ascii="Calibri" w:eastAsia="Calibri" w:hAnsi="Calibri" w:cs="Times New Roman"/>
                                <w:b/>
                                <w:color w:val="000000" w:themeColor="text1"/>
                                <w:sz w:val="24"/>
                                <w:szCs w:val="24"/>
                              </w:rPr>
                              <w:t xml:space="preserve">emergency </w:t>
                            </w:r>
                            <w:r w:rsidRPr="00F0715B">
                              <w:rPr>
                                <w:rFonts w:ascii="Calibri" w:eastAsia="Calibri" w:hAnsi="Calibri" w:cs="Times New Roman"/>
                                <w:color w:val="000000" w:themeColor="text1"/>
                                <w:sz w:val="24"/>
                                <w:szCs w:val="24"/>
                              </w:rPr>
                              <w:t xml:space="preserve">situations the University </w:t>
                            </w:r>
                            <w:r w:rsidR="001029A2">
                              <w:rPr>
                                <w:rFonts w:ascii="Calibri" w:eastAsia="Calibri" w:hAnsi="Calibri" w:cs="Times New Roman"/>
                                <w:color w:val="000000" w:themeColor="text1"/>
                                <w:sz w:val="24"/>
                                <w:szCs w:val="24"/>
                              </w:rPr>
                              <w:t>Community Safet</w:t>
                            </w:r>
                            <w:r w:rsidRPr="00F0715B">
                              <w:rPr>
                                <w:rFonts w:ascii="Calibri" w:eastAsia="Calibri" w:hAnsi="Calibri" w:cs="Times New Roman"/>
                                <w:color w:val="000000" w:themeColor="text1"/>
                                <w:sz w:val="24"/>
                                <w:szCs w:val="24"/>
                              </w:rPr>
                              <w:t>y team should be contacted: 024 7652 2222. This will be published for all staff and students on the intranet and information disseminated to Sections and Groups.</w:t>
                            </w:r>
                          </w:p>
                          <w:p w14:paraId="2C7CCA06" w14:textId="77777777" w:rsidR="000437D8" w:rsidRPr="00F0715B" w:rsidRDefault="000437D8" w:rsidP="000437D8">
                            <w:pPr>
                              <w:pStyle w:val="ListParagraph"/>
                              <w:numPr>
                                <w:ilvl w:val="0"/>
                                <w:numId w:val="2"/>
                              </w:numPr>
                              <w:spacing w:line="276" w:lineRule="auto"/>
                              <w:rPr>
                                <w:rFonts w:eastAsia="Arial" w:cstheme="minorHAnsi"/>
                                <w:color w:val="000000" w:themeColor="text1"/>
                                <w:sz w:val="24"/>
                                <w:szCs w:val="24"/>
                              </w:rPr>
                            </w:pPr>
                            <w:r w:rsidRPr="00F0715B">
                              <w:rPr>
                                <w:rFonts w:ascii="Calibri" w:eastAsia="Calibri" w:hAnsi="Calibri" w:cs="Times New Roman"/>
                                <w:color w:val="000000" w:themeColor="text1"/>
                                <w:sz w:val="24"/>
                                <w:szCs w:val="24"/>
                              </w:rPr>
                              <w:t xml:space="preserve">In the case of an emergency fire evacuation, </w:t>
                            </w:r>
                            <w:r w:rsidRPr="00F0715B">
                              <w:rPr>
                                <w:rFonts w:eastAsia="Arial" w:cstheme="minorHAnsi"/>
                                <w:color w:val="000000" w:themeColor="text1"/>
                                <w:sz w:val="24"/>
                                <w:szCs w:val="24"/>
                              </w:rPr>
                              <w:t xml:space="preserve">encourage all members of staff to act as </w:t>
                            </w:r>
                            <w:hyperlink r:id="rId28" w:history="1">
                              <w:r w:rsidRPr="00F0715B">
                                <w:rPr>
                                  <w:rStyle w:val="Hyperlink"/>
                                  <w:rFonts w:eastAsia="Arial" w:cstheme="minorHAnsi"/>
                                  <w:sz w:val="24"/>
                                  <w:szCs w:val="24"/>
                                </w:rPr>
                                <w:t>Fire/ Evacuation Wardens</w:t>
                              </w:r>
                            </w:hyperlink>
                            <w:r w:rsidRPr="00F0715B">
                              <w:rPr>
                                <w:rFonts w:eastAsia="Arial" w:cstheme="minorHAnsi"/>
                                <w:color w:val="000000" w:themeColor="text1"/>
                                <w:sz w:val="24"/>
                                <w:szCs w:val="24"/>
                              </w:rPr>
                              <w:t xml:space="preserve">. They can complete the Fire Warden training module available on Moodle </w:t>
                            </w:r>
                            <w:r w:rsidRPr="00F0715B">
                              <w:rPr>
                                <w:color w:val="000000" w:themeColor="text1"/>
                                <w:sz w:val="24"/>
                                <w:szCs w:val="24"/>
                              </w:rPr>
                              <w:t xml:space="preserve">(available using </w:t>
                            </w:r>
                            <w:hyperlink r:id="rId29" w:history="1">
                              <w:r w:rsidRPr="00F0715B">
                                <w:rPr>
                                  <w:rStyle w:val="Hyperlink"/>
                                  <w:sz w:val="24"/>
                                  <w:szCs w:val="24"/>
                                </w:rPr>
                                <w:t>the Fire Warden link</w:t>
                              </w:r>
                            </w:hyperlink>
                            <w:r w:rsidRPr="00F0715B">
                              <w:rPr>
                                <w:color w:val="000000" w:themeColor="text1"/>
                                <w:sz w:val="24"/>
                                <w:szCs w:val="24"/>
                              </w:rPr>
                              <w:t>)</w:t>
                            </w:r>
                            <w:r w:rsidRPr="00F0715B">
                              <w:rPr>
                                <w:rFonts w:eastAsia="Arial" w:cstheme="minorHAnsi"/>
                                <w:color w:val="000000" w:themeColor="text1"/>
                                <w:sz w:val="24"/>
                                <w:szCs w:val="24"/>
                              </w:rPr>
                              <w:t>. They need to know how to flag any concerns relating to fire safety to the Health and Safety Helpdesk.</w:t>
                            </w:r>
                          </w:p>
                          <w:p w14:paraId="4384410E" w14:textId="11EDC42D" w:rsidR="00540F80" w:rsidRPr="00540F80" w:rsidRDefault="00540F80" w:rsidP="00540F80">
                            <w:pPr>
                              <w:spacing w:before="120" w:after="95" w:line="230" w:lineRule="exact"/>
                              <w:ind w:right="108"/>
                              <w:jc w:val="both"/>
                              <w:textAlignment w:val="baseline"/>
                              <w:rPr>
                                <w:rFonts w:ascii="Calibri" w:eastAsia="Calibri" w:hAnsi="Calibri" w:cs="Times New Roman"/>
                                <w:color w:val="000000" w:themeColor="text1"/>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60C17B5" id="_x0000_t202" coordsize="21600,21600" o:spt="202" path="m,l,21600r21600,l21600,xe">
                <v:stroke joinstyle="miter"/>
                <v:path gradientshapeok="t" o:connecttype="rect"/>
              </v:shapetype>
              <v:shape id="Text Box 1" o:spid="_x0000_s1026" type="#_x0000_t202" style="position:absolute;margin-left:-27pt;margin-top:-9.75pt;width:785.25pt;height:239.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" fillcolor="#fff2cc [663]" strokeweight=".5pt">
                <v:textbox>
                  <w:txbxContent>
                    <w:p w14:paraId="58F95BC8" w14:textId="77777777" w:rsidR="000437D8" w:rsidRDefault="000437D8" w:rsidP="000437D8">
                      <w:pPr>
                        <w:rPr>
                          <w:b/>
                          <w:sz w:val="24"/>
                          <w:u w:val="single"/>
                        </w:rPr>
                      </w:pPr>
                      <w:r>
                        <w:rPr>
                          <w:b/>
                          <w:sz w:val="24"/>
                          <w:u w:val="single"/>
                        </w:rPr>
                        <w:t xml:space="preserve">Emergency, </w:t>
                      </w:r>
                      <w:r w:rsidRPr="00CC490F">
                        <w:rPr>
                          <w:b/>
                          <w:sz w:val="24"/>
                          <w:u w:val="single"/>
                        </w:rPr>
                        <w:t xml:space="preserve">Fire and First Aid Provisions </w:t>
                      </w:r>
                    </w:p>
                    <w:p w14:paraId="7142EFE1" w14:textId="77777777" w:rsidR="000437D8" w:rsidRPr="00F0715B" w:rsidRDefault="000437D8" w:rsidP="000437D8">
                      <w:pPr>
                        <w:pStyle w:val="ListParagraph"/>
                        <w:numPr>
                          <w:ilvl w:val="0"/>
                          <w:numId w:val="2"/>
                        </w:numPr>
                        <w:spacing w:before="120" w:line="276" w:lineRule="auto"/>
                        <w:ind w:right="108"/>
                        <w:jc w:val="both"/>
                        <w:textAlignment w:val="baseline"/>
                        <w:rPr>
                          <w:rFonts w:eastAsia="Arial" w:cstheme="minorHAnsi"/>
                          <w:color w:val="000000" w:themeColor="text1"/>
                          <w:sz w:val="24"/>
                          <w:szCs w:val="24"/>
                        </w:rPr>
                      </w:pPr>
                      <w:r w:rsidRPr="00F0715B">
                        <w:rPr>
                          <w:rFonts w:eastAsia="Arial" w:cstheme="minorHAnsi"/>
                          <w:color w:val="000000" w:themeColor="text1"/>
                          <w:sz w:val="24"/>
                          <w:szCs w:val="24"/>
                        </w:rPr>
                        <w:t xml:space="preserve">Have you considered any high risk activities which need particular </w:t>
                      </w:r>
                      <w:hyperlink r:id="rId30" w:history="1">
                        <w:r w:rsidRPr="00F0715B">
                          <w:rPr>
                            <w:rStyle w:val="Hyperlink"/>
                            <w:rFonts w:eastAsia="Arial" w:cstheme="minorHAnsi"/>
                            <w:sz w:val="24"/>
                            <w:szCs w:val="24"/>
                          </w:rPr>
                          <w:t>First Aid</w:t>
                        </w:r>
                      </w:hyperlink>
                      <w:r w:rsidRPr="00F0715B">
                        <w:rPr>
                          <w:rFonts w:eastAsia="Arial" w:cstheme="minorHAnsi"/>
                          <w:color w:val="000000" w:themeColor="text1"/>
                          <w:sz w:val="24"/>
                          <w:szCs w:val="24"/>
                        </w:rPr>
                        <w:t xml:space="preserve"> or </w:t>
                      </w:r>
                      <w:hyperlink r:id="rId31" w:history="1">
                        <w:r w:rsidRPr="00F0715B">
                          <w:rPr>
                            <w:rStyle w:val="Hyperlink"/>
                            <w:rFonts w:eastAsia="Arial" w:cstheme="minorHAnsi"/>
                            <w:sz w:val="24"/>
                            <w:szCs w:val="24"/>
                          </w:rPr>
                          <w:t>Fire Safety</w:t>
                        </w:r>
                      </w:hyperlink>
                      <w:r w:rsidRPr="00F0715B">
                        <w:rPr>
                          <w:rFonts w:eastAsia="Arial" w:cstheme="minorHAnsi"/>
                          <w:color w:val="000000" w:themeColor="text1"/>
                          <w:sz w:val="24"/>
                          <w:szCs w:val="24"/>
                        </w:rPr>
                        <w:t xml:space="preserve"> arrangements? If you are concerned about first aid cover or fire safety contact t</w:t>
                      </w:r>
                      <w:r w:rsidRPr="00F0715B">
                        <w:rPr>
                          <w:color w:val="000000" w:themeColor="text1"/>
                          <w:sz w:val="24"/>
                          <w:szCs w:val="24"/>
                        </w:rPr>
                        <w:t xml:space="preserve">he </w:t>
                      </w:r>
                      <w:r w:rsidRPr="00F0715B">
                        <w:rPr>
                          <w:rFonts w:eastAsia="Arial" w:cstheme="minorHAnsi"/>
                          <w:color w:val="000000" w:themeColor="text1"/>
                          <w:sz w:val="24"/>
                          <w:szCs w:val="24"/>
                        </w:rPr>
                        <w:t xml:space="preserve">Health and the Safety Helpdesk: </w:t>
                      </w:r>
                      <w:hyperlink r:id="rId32" w:history="1">
                        <w:r w:rsidRPr="00F0715B">
                          <w:rPr>
                            <w:rStyle w:val="Hyperlink"/>
                            <w:rFonts w:eastAsia="Arial" w:cstheme="minorHAnsi"/>
                            <w:sz w:val="24"/>
                            <w:szCs w:val="24"/>
                          </w:rPr>
                          <w:t>HealthSafetyHelpDesk@warwick.ac.uk</w:t>
                        </w:r>
                      </w:hyperlink>
                    </w:p>
                    <w:p w14:paraId="2FF97DFB" w14:textId="3896FFF8" w:rsidR="000437D8" w:rsidRPr="00F0715B" w:rsidRDefault="001029A2" w:rsidP="000437D8">
                      <w:pPr>
                        <w:pStyle w:val="ListParagraph"/>
                        <w:numPr>
                          <w:ilvl w:val="0"/>
                          <w:numId w:val="2"/>
                        </w:numPr>
                        <w:spacing w:before="120" w:line="276" w:lineRule="auto"/>
                        <w:ind w:right="108"/>
                        <w:jc w:val="both"/>
                        <w:textAlignment w:val="baseline"/>
                        <w:rPr>
                          <w:rFonts w:eastAsia="Arial" w:cstheme="minorHAnsi"/>
                          <w:color w:val="000000" w:themeColor="text1"/>
                          <w:sz w:val="24"/>
                          <w:szCs w:val="24"/>
                        </w:rPr>
                      </w:pPr>
                      <w:r>
                        <w:rPr>
                          <w:rFonts w:eastAsia="Arial" w:cstheme="minorHAnsi"/>
                          <w:color w:val="000000" w:themeColor="text1"/>
                          <w:sz w:val="24"/>
                          <w:szCs w:val="24"/>
                        </w:rPr>
                        <w:t>Community Safety</w:t>
                      </w:r>
                      <w:r w:rsidR="000437D8" w:rsidRPr="00F0715B">
                        <w:rPr>
                          <w:rFonts w:eastAsia="Arial" w:cstheme="minorHAnsi"/>
                          <w:color w:val="000000" w:themeColor="text1"/>
                          <w:sz w:val="24"/>
                          <w:szCs w:val="24"/>
                        </w:rPr>
                        <w:t xml:space="preserve"> will be able to provide emergency First Aid support</w:t>
                      </w:r>
                      <w:r w:rsidR="000437D8">
                        <w:rPr>
                          <w:rFonts w:eastAsia="Arial" w:cstheme="minorHAnsi"/>
                          <w:color w:val="000000" w:themeColor="text1"/>
                          <w:sz w:val="24"/>
                          <w:szCs w:val="24"/>
                        </w:rPr>
                        <w:t>,</w:t>
                      </w:r>
                      <w:r w:rsidR="000437D8" w:rsidRPr="00F0715B">
                        <w:rPr>
                          <w:rFonts w:eastAsia="Arial" w:cstheme="minorHAnsi"/>
                          <w:color w:val="000000" w:themeColor="text1"/>
                          <w:sz w:val="24"/>
                          <w:szCs w:val="24"/>
                        </w:rPr>
                        <w:t xml:space="preserve"> and departments should make requisite provision for a number of first aiders in their areas as defined by the </w:t>
                      </w:r>
                      <w:hyperlink r:id="rId33" w:history="1">
                        <w:r w:rsidR="000437D8" w:rsidRPr="00F0715B">
                          <w:rPr>
                            <w:rStyle w:val="Hyperlink"/>
                            <w:rFonts w:eastAsia="Arial" w:cstheme="minorHAnsi"/>
                            <w:sz w:val="24"/>
                            <w:szCs w:val="24"/>
                            <w:u w:val="none"/>
                          </w:rPr>
                          <w:t>University’s First Aid Policy</w:t>
                        </w:r>
                      </w:hyperlink>
                      <w:r w:rsidR="000437D8" w:rsidRPr="00F0715B">
                        <w:rPr>
                          <w:rFonts w:eastAsia="Arial" w:cstheme="minorHAnsi"/>
                          <w:color w:val="000000" w:themeColor="text1"/>
                          <w:sz w:val="24"/>
                          <w:szCs w:val="24"/>
                        </w:rPr>
                        <w:t>.</w:t>
                      </w:r>
                    </w:p>
                    <w:p w14:paraId="1162C7C0" w14:textId="77777777" w:rsidR="000437D8" w:rsidRPr="00F0715B" w:rsidRDefault="000437D8" w:rsidP="000437D8">
                      <w:pPr>
                        <w:pStyle w:val="ListParagraph"/>
                        <w:numPr>
                          <w:ilvl w:val="0"/>
                          <w:numId w:val="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WBS has nominated first aid responders to deal with incidents. First aid details and contact points are available on </w:t>
                      </w:r>
                      <w:hyperlink r:id="rId34" w:history="1">
                        <w:r w:rsidRPr="00F0715B">
                          <w:rPr>
                            <w:rStyle w:val="Hyperlink"/>
                            <w:rFonts w:ascii="Calibri" w:eastAsia="Calibri" w:hAnsi="Calibri" w:cs="Times New Roman"/>
                            <w:sz w:val="24"/>
                            <w:szCs w:val="24"/>
                          </w:rPr>
                          <w:t>the School’s intranet</w:t>
                        </w:r>
                      </w:hyperlink>
                      <w:r w:rsidRPr="00F0715B">
                        <w:rPr>
                          <w:rFonts w:ascii="Calibri" w:eastAsia="Calibri" w:hAnsi="Calibri" w:cs="Times New Roman"/>
                          <w:color w:val="000000" w:themeColor="text1"/>
                          <w:sz w:val="24"/>
                          <w:szCs w:val="24"/>
                        </w:rPr>
                        <w:t xml:space="preserve"> for staff and students.</w:t>
                      </w:r>
                    </w:p>
                    <w:p w14:paraId="1595C1C2" w14:textId="723CDD8B" w:rsidR="000437D8" w:rsidRPr="00F0715B" w:rsidRDefault="000437D8" w:rsidP="000437D8">
                      <w:pPr>
                        <w:pStyle w:val="ListParagraph"/>
                        <w:numPr>
                          <w:ilvl w:val="0"/>
                          <w:numId w:val="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Reception and Facilities staff are adept at dealing with requests for first aid by raising a call to trained first aiders/</w:t>
                      </w:r>
                      <w:r w:rsidR="001029A2">
                        <w:rPr>
                          <w:rFonts w:ascii="Calibri" w:eastAsia="Calibri" w:hAnsi="Calibri" w:cs="Times New Roman"/>
                          <w:color w:val="000000" w:themeColor="text1"/>
                          <w:sz w:val="24"/>
                          <w:szCs w:val="24"/>
                        </w:rPr>
                        <w:t>Community Safety.</w:t>
                      </w:r>
                      <w:r w:rsidRPr="00F0715B">
                        <w:rPr>
                          <w:rFonts w:ascii="Calibri" w:eastAsia="Calibri" w:hAnsi="Calibri" w:cs="Times New Roman"/>
                          <w:color w:val="000000" w:themeColor="text1"/>
                          <w:sz w:val="24"/>
                          <w:szCs w:val="24"/>
                        </w:rPr>
                        <w:t xml:space="preserve"> </w:t>
                      </w:r>
                    </w:p>
                    <w:p w14:paraId="2D36DB03" w14:textId="6E3F01DB" w:rsidR="000437D8" w:rsidRPr="00F0715B" w:rsidRDefault="000437D8" w:rsidP="000437D8">
                      <w:pPr>
                        <w:pStyle w:val="ListParagraph"/>
                        <w:numPr>
                          <w:ilvl w:val="0"/>
                          <w:numId w:val="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For </w:t>
                      </w:r>
                      <w:r w:rsidRPr="00F0715B">
                        <w:rPr>
                          <w:rFonts w:ascii="Calibri" w:eastAsia="Calibri" w:hAnsi="Calibri" w:cs="Times New Roman"/>
                          <w:b/>
                          <w:color w:val="000000" w:themeColor="text1"/>
                          <w:sz w:val="24"/>
                          <w:szCs w:val="24"/>
                        </w:rPr>
                        <w:t xml:space="preserve">emergency </w:t>
                      </w:r>
                      <w:r w:rsidRPr="00F0715B">
                        <w:rPr>
                          <w:rFonts w:ascii="Calibri" w:eastAsia="Calibri" w:hAnsi="Calibri" w:cs="Times New Roman"/>
                          <w:color w:val="000000" w:themeColor="text1"/>
                          <w:sz w:val="24"/>
                          <w:szCs w:val="24"/>
                        </w:rPr>
                        <w:t xml:space="preserve">situations the University </w:t>
                      </w:r>
                      <w:r w:rsidR="001029A2">
                        <w:rPr>
                          <w:rFonts w:ascii="Calibri" w:eastAsia="Calibri" w:hAnsi="Calibri" w:cs="Times New Roman"/>
                          <w:color w:val="000000" w:themeColor="text1"/>
                          <w:sz w:val="24"/>
                          <w:szCs w:val="24"/>
                        </w:rPr>
                        <w:t>Community Safet</w:t>
                      </w:r>
                      <w:r w:rsidRPr="00F0715B">
                        <w:rPr>
                          <w:rFonts w:ascii="Calibri" w:eastAsia="Calibri" w:hAnsi="Calibri" w:cs="Times New Roman"/>
                          <w:color w:val="000000" w:themeColor="text1"/>
                          <w:sz w:val="24"/>
                          <w:szCs w:val="24"/>
                        </w:rPr>
                        <w:t>y team should be contacted: 024 7652 2222. This will be published for all staff and students on the intranet and information disseminated to Sections and Groups.</w:t>
                      </w:r>
                    </w:p>
                    <w:p w14:paraId="2C7CCA06" w14:textId="77777777" w:rsidR="000437D8" w:rsidRPr="00F0715B" w:rsidRDefault="000437D8" w:rsidP="000437D8">
                      <w:pPr>
                        <w:pStyle w:val="ListParagraph"/>
                        <w:numPr>
                          <w:ilvl w:val="0"/>
                          <w:numId w:val="2"/>
                        </w:numPr>
                        <w:spacing w:line="276" w:lineRule="auto"/>
                        <w:rPr>
                          <w:rFonts w:eastAsia="Arial" w:cstheme="minorHAnsi"/>
                          <w:color w:val="000000" w:themeColor="text1"/>
                          <w:sz w:val="24"/>
                          <w:szCs w:val="24"/>
                        </w:rPr>
                      </w:pPr>
                      <w:r w:rsidRPr="00F0715B">
                        <w:rPr>
                          <w:rFonts w:ascii="Calibri" w:eastAsia="Calibri" w:hAnsi="Calibri" w:cs="Times New Roman"/>
                          <w:color w:val="000000" w:themeColor="text1"/>
                          <w:sz w:val="24"/>
                          <w:szCs w:val="24"/>
                        </w:rPr>
                        <w:t xml:space="preserve">In the case of an emergency fire evacuation, </w:t>
                      </w:r>
                      <w:r w:rsidRPr="00F0715B">
                        <w:rPr>
                          <w:rFonts w:eastAsia="Arial" w:cstheme="minorHAnsi"/>
                          <w:color w:val="000000" w:themeColor="text1"/>
                          <w:sz w:val="24"/>
                          <w:szCs w:val="24"/>
                        </w:rPr>
                        <w:t xml:space="preserve">encourage all members of staff to act as </w:t>
                      </w:r>
                      <w:hyperlink r:id="rId35" w:history="1">
                        <w:r w:rsidRPr="00F0715B">
                          <w:rPr>
                            <w:rStyle w:val="Hyperlink"/>
                            <w:rFonts w:eastAsia="Arial" w:cstheme="minorHAnsi"/>
                            <w:sz w:val="24"/>
                            <w:szCs w:val="24"/>
                          </w:rPr>
                          <w:t>Fire/ Evacuation Wardens</w:t>
                        </w:r>
                      </w:hyperlink>
                      <w:r w:rsidRPr="00F0715B">
                        <w:rPr>
                          <w:rFonts w:eastAsia="Arial" w:cstheme="minorHAnsi"/>
                          <w:color w:val="000000" w:themeColor="text1"/>
                          <w:sz w:val="24"/>
                          <w:szCs w:val="24"/>
                        </w:rPr>
                        <w:t xml:space="preserve">. They can complete the Fire Warden training module available on Moodle </w:t>
                      </w:r>
                      <w:r w:rsidRPr="00F0715B">
                        <w:rPr>
                          <w:color w:val="000000" w:themeColor="text1"/>
                          <w:sz w:val="24"/>
                          <w:szCs w:val="24"/>
                        </w:rPr>
                        <w:t xml:space="preserve">(available using </w:t>
                      </w:r>
                      <w:hyperlink r:id="rId36" w:history="1">
                        <w:r w:rsidRPr="00F0715B">
                          <w:rPr>
                            <w:rStyle w:val="Hyperlink"/>
                            <w:sz w:val="24"/>
                            <w:szCs w:val="24"/>
                          </w:rPr>
                          <w:t>the Fire Warden link</w:t>
                        </w:r>
                      </w:hyperlink>
                      <w:r w:rsidRPr="00F0715B">
                        <w:rPr>
                          <w:color w:val="000000" w:themeColor="text1"/>
                          <w:sz w:val="24"/>
                          <w:szCs w:val="24"/>
                        </w:rPr>
                        <w:t>)</w:t>
                      </w:r>
                      <w:r w:rsidRPr="00F0715B">
                        <w:rPr>
                          <w:rFonts w:eastAsia="Arial" w:cstheme="minorHAnsi"/>
                          <w:color w:val="000000" w:themeColor="text1"/>
                          <w:sz w:val="24"/>
                          <w:szCs w:val="24"/>
                        </w:rPr>
                        <w:t>. They need to know how to flag any concerns relating to fire safety to the Health and Safety Helpdesk.</w:t>
                      </w:r>
                    </w:p>
                    <w:p w14:paraId="4384410E" w14:textId="11EDC42D" w:rsidR="00540F80" w:rsidRPr="00540F80" w:rsidRDefault="00540F80" w:rsidP="00540F80">
                      <w:pPr>
                        <w:spacing w:before="120" w:after="95" w:line="230" w:lineRule="exact"/>
                        <w:ind w:right="108"/>
                        <w:jc w:val="both"/>
                        <w:textAlignment w:val="baseline"/>
                        <w:rPr>
                          <w:rFonts w:ascii="Calibri" w:eastAsia="Calibri" w:hAnsi="Calibri" w:cs="Times New Roman"/>
                          <w:color w:val="000000" w:themeColor="text1"/>
                        </w:rPr>
                      </w:pPr>
                    </w:p>
                  </w:txbxContent>
                </v:textbox>
              </v:shape>
            </w:pict>
          </mc:Fallback>
        </mc:AlternateContent>
      </w:r>
    </w:p>
    <w:p w14:paraId="542B670B" w14:textId="75876131" w:rsidR="00366C3C" w:rsidRDefault="0029380D">
      <w:pPr>
        <w:rPr>
          <w:b/>
          <w:color w:val="000099"/>
        </w:rPr>
      </w:pPr>
      <w:r w:rsidRPr="00993034">
        <w:rPr>
          <w:b/>
          <w:noProof/>
          <w:color w:val="000099"/>
          <w:lang w:eastAsia="en-GB"/>
        </w:rPr>
        <w:lastRenderedPageBreak/>
        <mc:AlternateContent>
          <mc:Choice Requires="wps">
            <w:drawing>
              <wp:anchor distT="0" distB="0" distL="114300" distR="114300" simplePos="0" relativeHeight="251660288" behindDoc="0" locked="0" layoutInCell="1" allowOverlap="1" wp14:anchorId="6DA7D66C" wp14:editId="5B391312">
                <wp:simplePos x="0" y="0"/>
                <wp:positionH relativeFrom="margin">
                  <wp:posOffset>-342900</wp:posOffset>
                </wp:positionH>
                <wp:positionV relativeFrom="paragraph">
                  <wp:posOffset>259080</wp:posOffset>
                </wp:positionV>
                <wp:extent cx="9975850" cy="3019425"/>
                <wp:effectExtent l="0" t="0" r="25400" b="28575"/>
                <wp:wrapNone/>
                <wp:docPr id="2" name="Text Box 2"/>
                <wp:cNvGraphicFramePr/>
                <a:graphic xmlns:a="http://schemas.openxmlformats.org/drawingml/2006/main">
                  <a:graphicData uri="http://schemas.microsoft.com/office/word/2010/wordprocessingShape">
                    <wps:wsp>
                      <wps:cNvSpPr txBox="1"/>
                      <wps:spPr>
                        <a:xfrm>
                          <a:off x="0" y="0"/>
                          <a:ext cx="9975850" cy="3019425"/>
                        </a:xfrm>
                        <a:prstGeom prst="rect">
                          <a:avLst/>
                        </a:prstGeom>
                        <a:solidFill>
                          <a:schemeClr val="accent4">
                            <a:lumMod val="20000"/>
                            <a:lumOff val="80000"/>
                          </a:schemeClr>
                        </a:solidFill>
                        <a:ln w="6350">
                          <a:solidFill>
                            <a:prstClr val="black"/>
                          </a:solidFill>
                        </a:ln>
                      </wps:spPr>
                      <wps:txbx>
                        <w:txbxContent>
                          <w:p w14:paraId="6EA4025D" w14:textId="77777777" w:rsidR="000437D8" w:rsidRDefault="000437D8" w:rsidP="000437D8">
                            <w:pPr>
                              <w:rPr>
                                <w:b/>
                                <w:sz w:val="24"/>
                                <w:u w:val="single"/>
                              </w:rPr>
                            </w:pPr>
                            <w:r>
                              <w:rPr>
                                <w:b/>
                                <w:sz w:val="24"/>
                                <w:u w:val="single"/>
                              </w:rPr>
                              <w:t xml:space="preserve">Guidance to Staff </w:t>
                            </w:r>
                            <w:r w:rsidRPr="00CC490F">
                              <w:rPr>
                                <w:b/>
                                <w:sz w:val="24"/>
                                <w:u w:val="single"/>
                              </w:rPr>
                              <w:t xml:space="preserve"> </w:t>
                            </w:r>
                          </w:p>
                          <w:p w14:paraId="24FB98E8" w14:textId="77777777" w:rsidR="000437D8" w:rsidRPr="00D34ABB" w:rsidRDefault="000437D8" w:rsidP="000437D8">
                            <w:pPr>
                              <w:pStyle w:val="ListParagraph"/>
                              <w:numPr>
                                <w:ilvl w:val="0"/>
                                <w:numId w:val="3"/>
                              </w:numPr>
                              <w:spacing w:line="276" w:lineRule="auto"/>
                              <w:rPr>
                                <w:sz w:val="24"/>
                              </w:rPr>
                            </w:pPr>
                            <w:r w:rsidRPr="002820AF">
                              <w:rPr>
                                <w:sz w:val="24"/>
                              </w:rPr>
                              <w:t xml:space="preserve">Managers </w:t>
                            </w:r>
                            <w:r w:rsidRPr="00D34ABB">
                              <w:rPr>
                                <w:sz w:val="24"/>
                              </w:rPr>
                              <w:t>are requested to brief their teams about risk assessment and safety operating procedures.</w:t>
                            </w:r>
                          </w:p>
                          <w:p w14:paraId="6325BE24" w14:textId="77777777" w:rsidR="000437D8" w:rsidRPr="00D34ABB" w:rsidRDefault="000437D8" w:rsidP="000437D8">
                            <w:pPr>
                              <w:pStyle w:val="ListParagraph"/>
                              <w:numPr>
                                <w:ilvl w:val="0"/>
                                <w:numId w:val="3"/>
                              </w:numPr>
                              <w:spacing w:line="276" w:lineRule="auto"/>
                              <w:rPr>
                                <w:sz w:val="24"/>
                              </w:rPr>
                            </w:pPr>
                            <w:r w:rsidRPr="00D34ABB">
                              <w:rPr>
                                <w:sz w:val="24"/>
                              </w:rPr>
                              <w:t xml:space="preserve">Guidance and advice on University guidance is publicised to staff through managers and through internal communication channels such as inbox </w:t>
                            </w:r>
                            <w:proofErr w:type="spellStart"/>
                            <w:r w:rsidRPr="00D34ABB">
                              <w:rPr>
                                <w:sz w:val="24"/>
                              </w:rPr>
                              <w:t>insite</w:t>
                            </w:r>
                            <w:proofErr w:type="spellEnd"/>
                            <w:r w:rsidRPr="00D34ABB">
                              <w:rPr>
                                <w:sz w:val="24"/>
                              </w:rPr>
                              <w:t xml:space="preserve">. Documented guidance in the form of a ‘Safety Operating Procedure’ (SOP) is available to all staff and students, and is publicly available. Key messages are cascaded through Section Heads, </w:t>
                            </w:r>
                            <w:proofErr w:type="spellStart"/>
                            <w:r w:rsidRPr="00D34ABB">
                              <w:rPr>
                                <w:sz w:val="24"/>
                              </w:rPr>
                              <w:t>HoGs</w:t>
                            </w:r>
                            <w:proofErr w:type="spellEnd"/>
                            <w:r w:rsidRPr="00D34ABB">
                              <w:rPr>
                                <w:sz w:val="24"/>
                              </w:rPr>
                              <w:t>, Programme Teams and line managers.</w:t>
                            </w:r>
                          </w:p>
                          <w:p w14:paraId="39FC5E52" w14:textId="77777777" w:rsidR="000437D8" w:rsidRPr="00D34ABB" w:rsidRDefault="000437D8" w:rsidP="000437D8">
                            <w:pPr>
                              <w:pStyle w:val="ListParagraph"/>
                              <w:numPr>
                                <w:ilvl w:val="0"/>
                                <w:numId w:val="3"/>
                              </w:numPr>
                              <w:spacing w:line="276" w:lineRule="auto"/>
                              <w:rPr>
                                <w:sz w:val="24"/>
                              </w:rPr>
                            </w:pPr>
                            <w:r w:rsidRPr="00D34ABB">
                              <w:rPr>
                                <w:sz w:val="24"/>
                              </w:rPr>
                              <w:t xml:space="preserve">Individuals should initially discuss concerns with line managers/ Programme Teams who will consider this in collaboration with WBS HR colleagues where appropriate. If staff are unsure or feel that the control measures are not adequate, or are not working, they should discuss with their manager or supervisor in the first instance. If necessary, they can escalate concerns to their </w:t>
                            </w:r>
                            <w:hyperlink r:id="rId37" w:history="1">
                              <w:r w:rsidRPr="00D34ABB">
                                <w:rPr>
                                  <w:rStyle w:val="Hyperlink"/>
                                  <w:color w:val="auto"/>
                                  <w:sz w:val="24"/>
                                  <w:u w:val="none"/>
                                </w:rPr>
                                <w:t>Health and Safety Representative</w:t>
                              </w:r>
                            </w:hyperlink>
                            <w:r w:rsidRPr="002820AF">
                              <w:rPr>
                                <w:sz w:val="24"/>
                              </w:rPr>
                              <w:t xml:space="preserve"> and/or their Health and Safety Office/Adviser or the </w:t>
                            </w:r>
                            <w:hyperlink r:id="rId38" w:history="1">
                              <w:r w:rsidRPr="00D34ABB">
                                <w:rPr>
                                  <w:rStyle w:val="Hyperlink"/>
                                  <w:color w:val="auto"/>
                                  <w:sz w:val="24"/>
                                  <w:u w:val="none"/>
                                </w:rPr>
                                <w:t>H&amp;S Helpdesk</w:t>
                              </w:r>
                            </w:hyperlink>
                            <w:r w:rsidRPr="002820AF">
                              <w:rPr>
                                <w:sz w:val="24"/>
                              </w:rPr>
                              <w:t xml:space="preserve">. </w:t>
                            </w:r>
                            <w:r w:rsidRPr="00D34ABB">
                              <w:rPr>
                                <w:sz w:val="24"/>
                              </w:rPr>
                              <w:t>Remember: there is nothing so important that it cannot be done safely.</w:t>
                            </w:r>
                          </w:p>
                          <w:p w14:paraId="21BB3134" w14:textId="77777777" w:rsidR="000437D8" w:rsidRPr="00D34ABB" w:rsidRDefault="000437D8" w:rsidP="000437D8">
                            <w:pPr>
                              <w:pStyle w:val="ListParagraph"/>
                              <w:numPr>
                                <w:ilvl w:val="0"/>
                                <w:numId w:val="3"/>
                              </w:numPr>
                              <w:spacing w:line="276" w:lineRule="auto"/>
                              <w:rPr>
                                <w:sz w:val="24"/>
                              </w:rPr>
                            </w:pPr>
                            <w:r w:rsidRPr="00D34ABB">
                              <w:rPr>
                                <w:sz w:val="24"/>
                              </w:rPr>
                              <w:t>The measures necessary to minimise the risk of accident or injury rely on everyone taking responsibility for their o</w:t>
                            </w:r>
                            <w:r>
                              <w:rPr>
                                <w:sz w:val="24"/>
                              </w:rPr>
                              <w:t xml:space="preserve">wn actions and behaviours. All </w:t>
                            </w:r>
                            <w:r w:rsidRPr="00D34ABB">
                              <w:rPr>
                                <w:sz w:val="24"/>
                              </w:rPr>
                              <w:t>manager</w:t>
                            </w:r>
                            <w:r>
                              <w:rPr>
                                <w:sz w:val="24"/>
                              </w:rPr>
                              <w:t>s</w:t>
                            </w:r>
                            <w:r w:rsidRPr="00D34ABB">
                              <w:rPr>
                                <w:sz w:val="24"/>
                              </w:rPr>
                              <w:t xml:space="preserve"> </w:t>
                            </w:r>
                            <w:r>
                              <w:rPr>
                                <w:sz w:val="24"/>
                              </w:rPr>
                              <w:t>should</w:t>
                            </w:r>
                            <w:r w:rsidRPr="00D34ABB">
                              <w:rPr>
                                <w:sz w:val="24"/>
                              </w:rPr>
                              <w:t xml:space="preserve"> encourage an open and collaborative approach, where any issues can be openly discussed and addressed.</w:t>
                            </w:r>
                          </w:p>
                          <w:p w14:paraId="255B6153" w14:textId="77777777" w:rsidR="000437D8" w:rsidRPr="00D34ABB" w:rsidRDefault="000437D8" w:rsidP="000437D8">
                            <w:pPr>
                              <w:pStyle w:val="ListParagraph"/>
                              <w:numPr>
                                <w:ilvl w:val="0"/>
                                <w:numId w:val="3"/>
                              </w:numPr>
                              <w:spacing w:line="276" w:lineRule="auto"/>
                              <w:rPr>
                                <w:sz w:val="24"/>
                              </w:rPr>
                            </w:pPr>
                            <w:r w:rsidRPr="00D34ABB">
                              <w:rPr>
                                <w:sz w:val="24"/>
                              </w:rPr>
                              <w:t xml:space="preserve">Departments should carry out regular reviews of this risk assessment and arrangements with appropriate staff consultation. Line Managers should also refer to and follow any relevant </w:t>
                            </w:r>
                            <w:hyperlink r:id="rId39" w:history="1">
                              <w:r w:rsidRPr="00D34ABB">
                                <w:rPr>
                                  <w:rStyle w:val="Hyperlink"/>
                                  <w:color w:val="auto"/>
                                  <w:sz w:val="24"/>
                                  <w:u w:val="none"/>
                                </w:rPr>
                                <w:t>HR</w:t>
                              </w:r>
                            </w:hyperlink>
                            <w:r w:rsidRPr="002820AF">
                              <w:rPr>
                                <w:sz w:val="24"/>
                              </w:rPr>
                              <w:t xml:space="preserve">, Organisational Development, and </w:t>
                            </w:r>
                            <w:hyperlink r:id="rId40" w:history="1">
                              <w:r w:rsidRPr="00D34ABB">
                                <w:rPr>
                                  <w:rStyle w:val="Hyperlink"/>
                                  <w:color w:val="auto"/>
                                  <w:sz w:val="24"/>
                                  <w:u w:val="none"/>
                                </w:rPr>
                                <w:t>H&amp;S</w:t>
                              </w:r>
                            </w:hyperlink>
                            <w:r>
                              <w:rPr>
                                <w:sz w:val="24"/>
                              </w:rPr>
                              <w:t xml:space="preserve"> </w:t>
                            </w:r>
                            <w:r w:rsidRPr="002820AF">
                              <w:rPr>
                                <w:sz w:val="24"/>
                              </w:rPr>
                              <w:t>guidance.</w:t>
                            </w:r>
                          </w:p>
                          <w:p w14:paraId="41A81F31" w14:textId="08CE551E" w:rsidR="0029380D" w:rsidRPr="000437D8" w:rsidRDefault="0029380D" w:rsidP="000437D8">
                            <w:pPr>
                              <w:spacing w:line="276" w:lineRule="auto"/>
                              <w:rPr>
                                <w:sz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DA7D66C" id="Text Box 2" o:spid="_x0000_s1027" type="#_x0000_t202" style="position:absolute;margin-left:-27pt;margin-top:20.4pt;width:785.5pt;height:237.75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" fillcolor="#fff2cc [663]" strokeweight=".5pt">
                <v:textbox>
                  <w:txbxContent>
                    <w:p w14:paraId="6EA4025D" w14:textId="77777777" w:rsidR="000437D8" w:rsidRDefault="000437D8" w:rsidP="000437D8">
                      <w:pPr>
                        <w:rPr>
                          <w:b/>
                          <w:sz w:val="24"/>
                          <w:u w:val="single"/>
                        </w:rPr>
                      </w:pPr>
                      <w:r>
                        <w:rPr>
                          <w:b/>
                          <w:sz w:val="24"/>
                          <w:u w:val="single"/>
                        </w:rPr>
                        <w:t xml:space="preserve">Guidance to Staff </w:t>
                      </w:r>
                      <w:r w:rsidRPr="00CC490F">
                        <w:rPr>
                          <w:b/>
                          <w:sz w:val="24"/>
                          <w:u w:val="single"/>
                        </w:rPr>
                        <w:t xml:space="preserve"> </w:t>
                      </w:r>
                    </w:p>
                    <w:p w14:paraId="24FB98E8" w14:textId="77777777" w:rsidR="000437D8" w:rsidRPr="00D34ABB" w:rsidRDefault="000437D8" w:rsidP="000437D8">
                      <w:pPr>
                        <w:pStyle w:val="ListParagraph"/>
                        <w:numPr>
                          <w:ilvl w:val="0"/>
                          <w:numId w:val="3"/>
                        </w:numPr>
                        <w:spacing w:line="276" w:lineRule="auto"/>
                        <w:rPr>
                          <w:sz w:val="24"/>
                        </w:rPr>
                      </w:pPr>
                      <w:r w:rsidRPr="002820AF">
                        <w:rPr>
                          <w:sz w:val="24"/>
                        </w:rPr>
                        <w:t xml:space="preserve">Managers </w:t>
                      </w:r>
                      <w:r w:rsidRPr="00D34ABB">
                        <w:rPr>
                          <w:sz w:val="24"/>
                        </w:rPr>
                        <w:t>are requested to brief their teams about risk assessment and safety operating procedures.</w:t>
                      </w:r>
                    </w:p>
                    <w:p w14:paraId="6325BE24" w14:textId="77777777" w:rsidR="000437D8" w:rsidRPr="00D34ABB" w:rsidRDefault="000437D8" w:rsidP="000437D8">
                      <w:pPr>
                        <w:pStyle w:val="ListParagraph"/>
                        <w:numPr>
                          <w:ilvl w:val="0"/>
                          <w:numId w:val="3"/>
                        </w:numPr>
                        <w:spacing w:line="276" w:lineRule="auto"/>
                        <w:rPr>
                          <w:sz w:val="24"/>
                        </w:rPr>
                      </w:pPr>
                      <w:r w:rsidRPr="00D34ABB">
                        <w:rPr>
                          <w:sz w:val="24"/>
                        </w:rPr>
                        <w:t xml:space="preserve">Guidance and advice on University guidance is publicised to staff through managers and through internal communication channels such as inbox </w:t>
                      </w:r>
                      <w:proofErr w:type="spellStart"/>
                      <w:r w:rsidRPr="00D34ABB">
                        <w:rPr>
                          <w:sz w:val="24"/>
                        </w:rPr>
                        <w:t>insite</w:t>
                      </w:r>
                      <w:proofErr w:type="spellEnd"/>
                      <w:r w:rsidRPr="00D34ABB">
                        <w:rPr>
                          <w:sz w:val="24"/>
                        </w:rPr>
                        <w:t xml:space="preserve">. Documented guidance in the form of a ‘Safety Operating Procedure’ (SOP) is available to all staff and students, and is publicly available. Key messages are cascaded through Section Heads, </w:t>
                      </w:r>
                      <w:proofErr w:type="spellStart"/>
                      <w:r w:rsidRPr="00D34ABB">
                        <w:rPr>
                          <w:sz w:val="24"/>
                        </w:rPr>
                        <w:t>HoGs</w:t>
                      </w:r>
                      <w:proofErr w:type="spellEnd"/>
                      <w:r w:rsidRPr="00D34ABB">
                        <w:rPr>
                          <w:sz w:val="24"/>
                        </w:rPr>
                        <w:t>, Programme Teams and line managers.</w:t>
                      </w:r>
                    </w:p>
                    <w:p w14:paraId="39FC5E52" w14:textId="77777777" w:rsidR="000437D8" w:rsidRPr="00D34ABB" w:rsidRDefault="000437D8" w:rsidP="000437D8">
                      <w:pPr>
                        <w:pStyle w:val="ListParagraph"/>
                        <w:numPr>
                          <w:ilvl w:val="0"/>
                          <w:numId w:val="3"/>
                        </w:numPr>
                        <w:spacing w:line="276" w:lineRule="auto"/>
                        <w:rPr>
                          <w:sz w:val="24"/>
                        </w:rPr>
                      </w:pPr>
                      <w:r w:rsidRPr="00D34ABB">
                        <w:rPr>
                          <w:sz w:val="24"/>
                        </w:rPr>
                        <w:t xml:space="preserve">Individuals should initially discuss concerns with line managers/ Programme Teams who will consider this in collaboration with WBS HR colleagues where appropriate. If staff are unsure or feel that the control measures are not adequate, or are not working, they should discuss with their manager or supervisor in the first instance. If necessary, they can escalate concerns to their </w:t>
                      </w:r>
                      <w:hyperlink r:id="rId41" w:history="1">
                        <w:r w:rsidRPr="00D34ABB">
                          <w:rPr>
                            <w:rStyle w:val="Hyperlink"/>
                            <w:color w:val="auto"/>
                            <w:sz w:val="24"/>
                            <w:u w:val="none"/>
                          </w:rPr>
                          <w:t>Health and Safety Representative</w:t>
                        </w:r>
                      </w:hyperlink>
                      <w:r w:rsidRPr="002820AF">
                        <w:rPr>
                          <w:sz w:val="24"/>
                        </w:rPr>
                        <w:t xml:space="preserve"> and/or their Health and Safety Office/Adviser or the </w:t>
                      </w:r>
                      <w:hyperlink r:id="rId42" w:history="1">
                        <w:r w:rsidRPr="00D34ABB">
                          <w:rPr>
                            <w:rStyle w:val="Hyperlink"/>
                            <w:color w:val="auto"/>
                            <w:sz w:val="24"/>
                            <w:u w:val="none"/>
                          </w:rPr>
                          <w:t>H&amp;S Helpdesk</w:t>
                        </w:r>
                      </w:hyperlink>
                      <w:r w:rsidRPr="002820AF">
                        <w:rPr>
                          <w:sz w:val="24"/>
                        </w:rPr>
                        <w:t xml:space="preserve">. </w:t>
                      </w:r>
                      <w:r w:rsidRPr="00D34ABB">
                        <w:rPr>
                          <w:sz w:val="24"/>
                        </w:rPr>
                        <w:t>Remember: there is nothing so important that it cannot be done safely.</w:t>
                      </w:r>
                    </w:p>
                    <w:p w14:paraId="21BB3134" w14:textId="77777777" w:rsidR="000437D8" w:rsidRPr="00D34ABB" w:rsidRDefault="000437D8" w:rsidP="000437D8">
                      <w:pPr>
                        <w:pStyle w:val="ListParagraph"/>
                        <w:numPr>
                          <w:ilvl w:val="0"/>
                          <w:numId w:val="3"/>
                        </w:numPr>
                        <w:spacing w:line="276" w:lineRule="auto"/>
                        <w:rPr>
                          <w:sz w:val="24"/>
                        </w:rPr>
                      </w:pPr>
                      <w:r w:rsidRPr="00D34ABB">
                        <w:rPr>
                          <w:sz w:val="24"/>
                        </w:rPr>
                        <w:t>The measures necessary to minimise the risk of accident or injury rely on everyone taking responsibility for their o</w:t>
                      </w:r>
                      <w:r>
                        <w:rPr>
                          <w:sz w:val="24"/>
                        </w:rPr>
                        <w:t xml:space="preserve">wn actions and behaviours. All </w:t>
                      </w:r>
                      <w:r w:rsidRPr="00D34ABB">
                        <w:rPr>
                          <w:sz w:val="24"/>
                        </w:rPr>
                        <w:t>manager</w:t>
                      </w:r>
                      <w:r>
                        <w:rPr>
                          <w:sz w:val="24"/>
                        </w:rPr>
                        <w:t>s</w:t>
                      </w:r>
                      <w:r w:rsidRPr="00D34ABB">
                        <w:rPr>
                          <w:sz w:val="24"/>
                        </w:rPr>
                        <w:t xml:space="preserve"> </w:t>
                      </w:r>
                      <w:r>
                        <w:rPr>
                          <w:sz w:val="24"/>
                        </w:rPr>
                        <w:t>should</w:t>
                      </w:r>
                      <w:r w:rsidRPr="00D34ABB">
                        <w:rPr>
                          <w:sz w:val="24"/>
                        </w:rPr>
                        <w:t xml:space="preserve"> encourage an open and collaborative approach, where any issues can be openly discussed and addressed.</w:t>
                      </w:r>
                    </w:p>
                    <w:p w14:paraId="255B6153" w14:textId="77777777" w:rsidR="000437D8" w:rsidRPr="00D34ABB" w:rsidRDefault="000437D8" w:rsidP="000437D8">
                      <w:pPr>
                        <w:pStyle w:val="ListParagraph"/>
                        <w:numPr>
                          <w:ilvl w:val="0"/>
                          <w:numId w:val="3"/>
                        </w:numPr>
                        <w:spacing w:line="276" w:lineRule="auto"/>
                        <w:rPr>
                          <w:sz w:val="24"/>
                        </w:rPr>
                      </w:pPr>
                      <w:r w:rsidRPr="00D34ABB">
                        <w:rPr>
                          <w:sz w:val="24"/>
                        </w:rPr>
                        <w:t xml:space="preserve">Departments should carry out regular reviews of this risk assessment and arrangements with appropriate staff consultation. Line Managers should also refer to and follow any relevant </w:t>
                      </w:r>
                      <w:hyperlink r:id="rId43" w:history="1">
                        <w:r w:rsidRPr="00D34ABB">
                          <w:rPr>
                            <w:rStyle w:val="Hyperlink"/>
                            <w:color w:val="auto"/>
                            <w:sz w:val="24"/>
                            <w:u w:val="none"/>
                          </w:rPr>
                          <w:t>HR</w:t>
                        </w:r>
                      </w:hyperlink>
                      <w:r w:rsidRPr="002820AF">
                        <w:rPr>
                          <w:sz w:val="24"/>
                        </w:rPr>
                        <w:t xml:space="preserve">, Organisational Development, and </w:t>
                      </w:r>
                      <w:hyperlink r:id="rId44" w:history="1">
                        <w:r w:rsidRPr="00D34ABB">
                          <w:rPr>
                            <w:rStyle w:val="Hyperlink"/>
                            <w:color w:val="auto"/>
                            <w:sz w:val="24"/>
                            <w:u w:val="none"/>
                          </w:rPr>
                          <w:t>H&amp;S</w:t>
                        </w:r>
                      </w:hyperlink>
                      <w:r>
                        <w:rPr>
                          <w:sz w:val="24"/>
                        </w:rPr>
                        <w:t xml:space="preserve"> </w:t>
                      </w:r>
                      <w:r w:rsidRPr="002820AF">
                        <w:rPr>
                          <w:sz w:val="24"/>
                        </w:rPr>
                        <w:t>guidance.</w:t>
                      </w:r>
                    </w:p>
                    <w:p w14:paraId="41A81F31" w14:textId="08CE551E" w:rsidR="0029380D" w:rsidRPr="000437D8" w:rsidRDefault="0029380D" w:rsidP="000437D8">
                      <w:pPr>
                        <w:spacing w:line="276" w:lineRule="auto"/>
                        <w:rPr>
                          <w:sz w:val="24"/>
                        </w:rPr>
                      </w:pPr>
                    </w:p>
                  </w:txbxContent>
                </v:textbox>
                <w10:wrap anchorx="margin"/>
              </v:shape>
            </w:pict>
          </mc:Fallback>
        </mc:AlternateContent>
      </w:r>
      <w:r w:rsidR="00366C3C">
        <w:rPr>
          <w:b/>
          <w:color w:val="000099"/>
        </w:rPr>
        <w:br w:type="page"/>
      </w:r>
    </w:p>
    <w:p w14:paraId="5E0B68CD" w14:textId="04A1F472" w:rsidR="00C04697" w:rsidRPr="00680733" w:rsidRDefault="00C04697" w:rsidP="00C04697">
      <w:pPr>
        <w:rPr>
          <w:b/>
          <w:color w:val="000099"/>
          <w:sz w:val="24"/>
        </w:rPr>
      </w:pPr>
      <w:r w:rsidRPr="00680733">
        <w:rPr>
          <w:b/>
          <w:color w:val="000000" w:themeColor="text1"/>
          <w:sz w:val="24"/>
        </w:rPr>
        <w:lastRenderedPageBreak/>
        <w:t>Work should not be carried out until the assessment is completed and all required control measures are in place.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523"/>
        <w:gridCol w:w="1134"/>
      </w:tblGrid>
      <w:tr w:rsidR="003D0144" w:rsidRPr="00EE0AB1" w14:paraId="77279980" w14:textId="77777777" w:rsidTr="00267D13">
        <w:trPr>
          <w:trHeight w:val="284"/>
        </w:trPr>
        <w:tc>
          <w:tcPr>
            <w:tcW w:w="2523" w:type="dxa"/>
            <w:vMerge w:val="restart"/>
          </w:tcPr>
          <w:p w14:paraId="76C066D2" w14:textId="77777777" w:rsidR="003D0144" w:rsidRPr="00267D13" w:rsidRDefault="003D0144" w:rsidP="00307801">
            <w:pPr>
              <w:spacing w:after="0" w:line="240" w:lineRule="auto"/>
              <w:rPr>
                <w:rFonts w:eastAsia="Times New Roman" w:cs="Arial"/>
                <w:bCs/>
                <w:sz w:val="20"/>
                <w:szCs w:val="20"/>
              </w:rPr>
            </w:pPr>
            <w:r w:rsidRPr="00267D13">
              <w:rPr>
                <w:rFonts w:eastAsia="Times New Roman" w:cs="Arial"/>
                <w:b/>
                <w:bCs/>
                <w:szCs w:val="20"/>
              </w:rPr>
              <w:t xml:space="preserve">Overall </w:t>
            </w:r>
            <w:r w:rsidR="00307801" w:rsidRPr="00267D13">
              <w:rPr>
                <w:rFonts w:eastAsia="Times New Roman" w:cs="Arial"/>
                <w:b/>
                <w:bCs/>
                <w:szCs w:val="20"/>
              </w:rPr>
              <w:t xml:space="preserve">Final </w:t>
            </w:r>
            <w:r w:rsidRPr="00267D13">
              <w:rPr>
                <w:rFonts w:eastAsia="Times New Roman" w:cs="Arial"/>
                <w:b/>
                <w:bCs/>
                <w:szCs w:val="20"/>
              </w:rPr>
              <w:t xml:space="preserve">Risk Rating </w:t>
            </w:r>
            <w:r w:rsidRPr="00267D13">
              <w:rPr>
                <w:rFonts w:eastAsia="Times New Roman" w:cs="Arial"/>
                <w:bCs/>
                <w:szCs w:val="20"/>
              </w:rPr>
              <w:t xml:space="preserve">(Highest level </w:t>
            </w:r>
            <w:r w:rsidR="00307801" w:rsidRPr="00267D13">
              <w:rPr>
                <w:rFonts w:eastAsia="Times New Roman" w:cs="Arial"/>
                <w:bCs/>
                <w:szCs w:val="20"/>
              </w:rPr>
              <w:t>in final column above)</w:t>
            </w:r>
          </w:p>
        </w:tc>
        <w:tc>
          <w:tcPr>
            <w:tcW w:w="1134" w:type="dxa"/>
            <w:vMerge w:val="restart"/>
            <w:vAlign w:val="center"/>
          </w:tcPr>
          <w:p w14:paraId="4E358B23" w14:textId="14BCB6DB" w:rsidR="003D0144" w:rsidRPr="006A7C38" w:rsidRDefault="006A7C38" w:rsidP="00267D13">
            <w:pPr>
              <w:spacing w:after="0" w:line="240" w:lineRule="auto"/>
              <w:jc w:val="center"/>
              <w:rPr>
                <w:rFonts w:ascii="Arial" w:eastAsia="Times New Roman" w:hAnsi="Arial" w:cs="Arial"/>
                <w:b/>
                <w:bCs/>
                <w:color w:val="B00000"/>
                <w:sz w:val="20"/>
                <w:szCs w:val="20"/>
              </w:rPr>
            </w:pPr>
            <w:r w:rsidRPr="006A7C38">
              <w:rPr>
                <w:rFonts w:ascii="Arial" w:eastAsia="Times New Roman" w:hAnsi="Arial" w:cs="Arial"/>
                <w:b/>
                <w:bCs/>
                <w:color w:val="0070C0"/>
                <w:sz w:val="20"/>
                <w:szCs w:val="20"/>
              </w:rPr>
              <w:t>Low</w:t>
            </w:r>
          </w:p>
        </w:tc>
      </w:tr>
      <w:tr w:rsidR="003D0144" w:rsidRPr="00EE0AB1" w14:paraId="002446A6" w14:textId="77777777" w:rsidTr="00CF010C">
        <w:trPr>
          <w:trHeight w:val="284"/>
        </w:trPr>
        <w:tc>
          <w:tcPr>
            <w:tcW w:w="2523" w:type="dxa"/>
            <w:vMerge/>
          </w:tcPr>
          <w:p w14:paraId="4538B0E5" w14:textId="77777777" w:rsidR="003D0144" w:rsidRPr="00EE0AB1" w:rsidRDefault="003D0144" w:rsidP="00CF010C">
            <w:pPr>
              <w:spacing w:after="0" w:line="240" w:lineRule="auto"/>
              <w:jc w:val="center"/>
              <w:rPr>
                <w:rFonts w:ascii="Arial" w:eastAsia="Times New Roman" w:hAnsi="Arial" w:cs="Arial"/>
                <w:b/>
                <w:bCs/>
                <w:color w:val="B00000"/>
                <w:sz w:val="20"/>
                <w:szCs w:val="20"/>
              </w:rPr>
            </w:pPr>
          </w:p>
        </w:tc>
        <w:tc>
          <w:tcPr>
            <w:tcW w:w="1134" w:type="dxa"/>
            <w:vMerge/>
          </w:tcPr>
          <w:p w14:paraId="2AE72286" w14:textId="77777777" w:rsidR="003D0144" w:rsidRPr="00EE0AB1" w:rsidRDefault="003D0144" w:rsidP="00CF010C">
            <w:pPr>
              <w:spacing w:after="0" w:line="240" w:lineRule="auto"/>
              <w:jc w:val="center"/>
              <w:rPr>
                <w:rFonts w:ascii="Arial" w:eastAsia="Times New Roman" w:hAnsi="Arial" w:cs="Arial"/>
                <w:b/>
                <w:bCs/>
                <w:color w:val="B00000"/>
                <w:sz w:val="20"/>
                <w:szCs w:val="20"/>
              </w:rPr>
            </w:pPr>
          </w:p>
        </w:tc>
      </w:tr>
    </w:tbl>
    <w:p w14:paraId="62B462BA" w14:textId="77777777" w:rsidR="006A7C38" w:rsidRDefault="006A7C38" w:rsidP="006A7C38">
      <w:bookmarkStart w:id="0" w:name="_Hlk182825023"/>
    </w:p>
    <w:tbl>
      <w:tblPr>
        <w:tblStyle w:val="TableGrid"/>
        <w:tblW w:w="0" w:type="auto"/>
        <w:tblLook w:val="04A0" w:firstRow="1" w:lastRow="0" w:firstColumn="1" w:lastColumn="0" w:noHBand="0" w:noVBand="1"/>
      </w:tblPr>
      <w:tblGrid>
        <w:gridCol w:w="6116"/>
        <w:gridCol w:w="7832"/>
      </w:tblGrid>
      <w:tr w:rsidR="006A7C38" w14:paraId="5062D999" w14:textId="77777777" w:rsidTr="00645B4F">
        <w:tc>
          <w:tcPr>
            <w:tcW w:w="6116" w:type="dxa"/>
            <w:tcBorders>
              <w:bottom w:val="single" w:sz="4" w:space="0" w:color="auto"/>
            </w:tcBorders>
          </w:tcPr>
          <w:p w14:paraId="3D3C5595" w14:textId="77777777" w:rsidR="006A7C38" w:rsidRDefault="006A7C38" w:rsidP="00645B4F">
            <w:pPr>
              <w:rPr>
                <w:b/>
              </w:rPr>
            </w:pPr>
            <w:r w:rsidRPr="00151909">
              <w:rPr>
                <w:b/>
              </w:rPr>
              <w:t>Additional Comments from Risk Assessor</w:t>
            </w:r>
          </w:p>
          <w:p w14:paraId="4EAC1111" w14:textId="77777777" w:rsidR="006A7C38" w:rsidRPr="00151909" w:rsidRDefault="006A7C38" w:rsidP="00645B4F">
            <w:r>
              <w:t>(e.g. funding or practical implications)</w:t>
            </w:r>
          </w:p>
          <w:p w14:paraId="3A178E25" w14:textId="77777777" w:rsidR="006A7C38" w:rsidRDefault="006A7C38" w:rsidP="00645B4F"/>
          <w:p w14:paraId="34B4FA88" w14:textId="77777777" w:rsidR="006A7C38" w:rsidRDefault="006A7C38" w:rsidP="00645B4F"/>
        </w:tc>
        <w:tc>
          <w:tcPr>
            <w:tcW w:w="7832" w:type="dxa"/>
            <w:tcBorders>
              <w:bottom w:val="single" w:sz="4" w:space="0" w:color="auto"/>
            </w:tcBorders>
          </w:tcPr>
          <w:p w14:paraId="1DFC0C20" w14:textId="77777777" w:rsidR="006A7C38" w:rsidRDefault="006A7C38" w:rsidP="00645B4F">
            <w:r>
              <w:fldChar w:fldCharType="begin">
                <w:ffData>
                  <w:name w:val="Text16"/>
                  <w:enabled/>
                  <w:calcOnExit w:val="0"/>
                  <w:textInput/>
                </w:ffData>
              </w:fldChar>
            </w:r>
            <w:bookmarkStart w:id="1" w:name="Text16"/>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
          </w:p>
          <w:p w14:paraId="6969DD7F" w14:textId="77777777" w:rsidR="006A7C38" w:rsidRDefault="006A7C38" w:rsidP="00645B4F"/>
          <w:p w14:paraId="1D6341FB" w14:textId="77777777" w:rsidR="006A7C38" w:rsidRDefault="006A7C38" w:rsidP="00645B4F"/>
          <w:p w14:paraId="03E702CB" w14:textId="77777777" w:rsidR="006A7C38" w:rsidRDefault="006A7C38" w:rsidP="00645B4F"/>
        </w:tc>
      </w:tr>
    </w:tbl>
    <w:p w14:paraId="7B4290BB" w14:textId="77777777" w:rsidR="006A7C38" w:rsidRDefault="006A7C38" w:rsidP="006A7C38">
      <w:pPr>
        <w:rPr>
          <w:rFonts w:ascii="Arial" w:hAnsi="Arial" w:cs="Arial"/>
        </w:rPr>
      </w:pPr>
    </w:p>
    <w:tbl>
      <w:tblPr>
        <w:tblStyle w:val="TableGrid"/>
        <w:tblW w:w="0" w:type="auto"/>
        <w:tblLook w:val="04A0" w:firstRow="1" w:lastRow="0" w:firstColumn="1" w:lastColumn="0" w:noHBand="0" w:noVBand="1"/>
      </w:tblPr>
      <w:tblGrid>
        <w:gridCol w:w="1668"/>
        <w:gridCol w:w="4536"/>
        <w:gridCol w:w="992"/>
        <w:gridCol w:w="1134"/>
        <w:gridCol w:w="6266"/>
      </w:tblGrid>
      <w:tr w:rsidR="006A7C38" w14:paraId="3524A570" w14:textId="77777777" w:rsidTr="00645B4F">
        <w:trPr>
          <w:trHeight w:val="606"/>
        </w:trPr>
        <w:tc>
          <w:tcPr>
            <w:tcW w:w="1668" w:type="dxa"/>
            <w:tcBorders>
              <w:top w:val="single" w:sz="4" w:space="0" w:color="auto"/>
              <w:left w:val="single" w:sz="4" w:space="0" w:color="auto"/>
              <w:bottom w:val="single" w:sz="4" w:space="0" w:color="auto"/>
              <w:right w:val="single" w:sz="4" w:space="0" w:color="auto"/>
            </w:tcBorders>
            <w:vAlign w:val="center"/>
            <w:hideMark/>
          </w:tcPr>
          <w:p w14:paraId="43B74115" w14:textId="77777777" w:rsidR="006A7C38" w:rsidRDefault="006A7C38" w:rsidP="00645B4F">
            <w:pPr>
              <w:jc w:val="right"/>
            </w:pPr>
            <w:r>
              <w:t>Approved By</w:t>
            </w:r>
          </w:p>
        </w:tc>
        <w:tc>
          <w:tcPr>
            <w:tcW w:w="4536" w:type="dxa"/>
            <w:tcBorders>
              <w:top w:val="single" w:sz="4" w:space="0" w:color="auto"/>
              <w:left w:val="single" w:sz="4" w:space="0" w:color="auto"/>
              <w:bottom w:val="single" w:sz="4" w:space="0" w:color="auto"/>
              <w:right w:val="single" w:sz="4" w:space="0" w:color="auto"/>
            </w:tcBorders>
            <w:vAlign w:val="center"/>
            <w:hideMark/>
          </w:tcPr>
          <w:p w14:paraId="684892E0" w14:textId="77777777" w:rsidR="006A7C38" w:rsidRDefault="006A7C38" w:rsidP="00645B4F">
            <w:r>
              <w:t>C. Compton</w:t>
            </w:r>
          </w:p>
        </w:tc>
        <w:tc>
          <w:tcPr>
            <w:tcW w:w="992" w:type="dxa"/>
            <w:tcBorders>
              <w:top w:val="nil"/>
              <w:left w:val="single" w:sz="4" w:space="0" w:color="auto"/>
              <w:bottom w:val="nil"/>
              <w:right w:val="single" w:sz="4" w:space="0" w:color="auto"/>
            </w:tcBorders>
            <w:vAlign w:val="center"/>
          </w:tcPr>
          <w:p w14:paraId="433789D2" w14:textId="77777777" w:rsidR="006A7C38" w:rsidRDefault="006A7C38" w:rsidP="00645B4F"/>
        </w:tc>
        <w:tc>
          <w:tcPr>
            <w:tcW w:w="1134" w:type="dxa"/>
            <w:tcBorders>
              <w:top w:val="single" w:sz="4" w:space="0" w:color="auto"/>
              <w:left w:val="single" w:sz="4" w:space="0" w:color="auto"/>
              <w:bottom w:val="single" w:sz="4" w:space="0" w:color="auto"/>
              <w:right w:val="single" w:sz="4" w:space="0" w:color="auto"/>
            </w:tcBorders>
            <w:vAlign w:val="center"/>
            <w:hideMark/>
          </w:tcPr>
          <w:p w14:paraId="44AF0D16" w14:textId="77777777" w:rsidR="006A7C38" w:rsidRDefault="006A7C38" w:rsidP="00645B4F">
            <w:pPr>
              <w:jc w:val="right"/>
            </w:pPr>
            <w:r>
              <w:t>Position</w:t>
            </w:r>
          </w:p>
        </w:tc>
        <w:tc>
          <w:tcPr>
            <w:tcW w:w="6266" w:type="dxa"/>
            <w:tcBorders>
              <w:top w:val="single" w:sz="4" w:space="0" w:color="auto"/>
              <w:left w:val="single" w:sz="4" w:space="0" w:color="auto"/>
              <w:bottom w:val="single" w:sz="4" w:space="0" w:color="auto"/>
              <w:right w:val="single" w:sz="4" w:space="0" w:color="auto"/>
            </w:tcBorders>
            <w:vAlign w:val="center"/>
            <w:hideMark/>
          </w:tcPr>
          <w:p w14:paraId="0A95EFFE" w14:textId="77777777" w:rsidR="006A7C38" w:rsidRDefault="006A7C38" w:rsidP="00645B4F">
            <w:r>
              <w:t>Building &amp; Facilities Manager</w:t>
            </w:r>
          </w:p>
        </w:tc>
      </w:tr>
      <w:tr w:rsidR="006A7C38" w14:paraId="2484DF45" w14:textId="77777777" w:rsidTr="00645B4F">
        <w:trPr>
          <w:trHeight w:val="558"/>
        </w:trPr>
        <w:tc>
          <w:tcPr>
            <w:tcW w:w="1668" w:type="dxa"/>
            <w:tcBorders>
              <w:top w:val="single" w:sz="4" w:space="0" w:color="auto"/>
              <w:left w:val="single" w:sz="4" w:space="0" w:color="auto"/>
              <w:bottom w:val="single" w:sz="4" w:space="0" w:color="auto"/>
              <w:right w:val="single" w:sz="4" w:space="0" w:color="auto"/>
            </w:tcBorders>
            <w:vAlign w:val="center"/>
            <w:hideMark/>
          </w:tcPr>
          <w:p w14:paraId="59EB7C13" w14:textId="77777777" w:rsidR="006A7C38" w:rsidRDefault="006A7C38" w:rsidP="00645B4F">
            <w:pPr>
              <w:jc w:val="right"/>
            </w:pPr>
            <w:r>
              <w:t>Date</w:t>
            </w:r>
          </w:p>
        </w:tc>
        <w:tc>
          <w:tcPr>
            <w:tcW w:w="4536" w:type="dxa"/>
            <w:tcBorders>
              <w:top w:val="single" w:sz="4" w:space="0" w:color="auto"/>
              <w:left w:val="single" w:sz="4" w:space="0" w:color="auto"/>
              <w:bottom w:val="single" w:sz="4" w:space="0" w:color="auto"/>
              <w:right w:val="single" w:sz="4" w:space="0" w:color="auto"/>
            </w:tcBorders>
            <w:vAlign w:val="center"/>
            <w:hideMark/>
          </w:tcPr>
          <w:p w14:paraId="3A03BC32" w14:textId="77777777" w:rsidR="006A7C38" w:rsidRDefault="006A7C38" w:rsidP="00645B4F">
            <w:r>
              <w:t>15/11/2024</w:t>
            </w:r>
          </w:p>
        </w:tc>
        <w:tc>
          <w:tcPr>
            <w:tcW w:w="992" w:type="dxa"/>
            <w:tcBorders>
              <w:top w:val="nil"/>
              <w:left w:val="single" w:sz="4" w:space="0" w:color="auto"/>
              <w:bottom w:val="nil"/>
              <w:right w:val="nil"/>
            </w:tcBorders>
          </w:tcPr>
          <w:p w14:paraId="3C579518" w14:textId="77777777" w:rsidR="006A7C38" w:rsidRDefault="006A7C38" w:rsidP="00645B4F"/>
        </w:tc>
        <w:tc>
          <w:tcPr>
            <w:tcW w:w="1134" w:type="dxa"/>
            <w:tcBorders>
              <w:top w:val="single" w:sz="4" w:space="0" w:color="auto"/>
              <w:left w:val="nil"/>
              <w:bottom w:val="nil"/>
              <w:right w:val="nil"/>
            </w:tcBorders>
          </w:tcPr>
          <w:p w14:paraId="06FF85C6" w14:textId="77777777" w:rsidR="006A7C38" w:rsidRDefault="006A7C38" w:rsidP="00645B4F"/>
        </w:tc>
        <w:tc>
          <w:tcPr>
            <w:tcW w:w="6266" w:type="dxa"/>
            <w:tcBorders>
              <w:top w:val="single" w:sz="4" w:space="0" w:color="auto"/>
              <w:left w:val="nil"/>
              <w:bottom w:val="nil"/>
              <w:right w:val="nil"/>
            </w:tcBorders>
          </w:tcPr>
          <w:p w14:paraId="13BBBE6C" w14:textId="77777777" w:rsidR="006A7C38" w:rsidRDefault="006A7C38" w:rsidP="00645B4F"/>
        </w:tc>
      </w:tr>
    </w:tbl>
    <w:p w14:paraId="18763016" w14:textId="77777777" w:rsidR="006A7C38" w:rsidRDefault="006A7C38" w:rsidP="006A7C38">
      <w:r>
        <w:t>Please print a copy, sign it and keep for your records</w:t>
      </w:r>
    </w:p>
    <w:p w14:paraId="091F838D" w14:textId="77777777" w:rsidR="006A7C38" w:rsidRDefault="006A7C38" w:rsidP="006A7C38">
      <w:pPr>
        <w:rPr>
          <w:b/>
        </w:rPr>
      </w:pPr>
    </w:p>
    <w:p w14:paraId="19067D9C" w14:textId="77777777" w:rsidR="006A7C38" w:rsidRDefault="006A7C38" w:rsidP="006A7C38">
      <w:pPr>
        <w:rPr>
          <w:b/>
        </w:rPr>
      </w:pPr>
      <w:r>
        <w:rPr>
          <w:b/>
        </w:rPr>
        <w:t>Document History</w:t>
      </w:r>
    </w:p>
    <w:tbl>
      <w:tblPr>
        <w:tblStyle w:val="TableGrid"/>
        <w:tblW w:w="0" w:type="auto"/>
        <w:tblLook w:val="04A0" w:firstRow="1" w:lastRow="0" w:firstColumn="1" w:lastColumn="0" w:noHBand="0" w:noVBand="1"/>
      </w:tblPr>
      <w:tblGrid>
        <w:gridCol w:w="1129"/>
        <w:gridCol w:w="1560"/>
        <w:gridCol w:w="2126"/>
        <w:gridCol w:w="9853"/>
      </w:tblGrid>
      <w:tr w:rsidR="006A7C38" w14:paraId="7D87945B" w14:textId="77777777" w:rsidTr="00645B4F">
        <w:tc>
          <w:tcPr>
            <w:tcW w:w="1129" w:type="dxa"/>
            <w:tcBorders>
              <w:top w:val="single" w:sz="4" w:space="0" w:color="auto"/>
              <w:left w:val="single" w:sz="4" w:space="0" w:color="auto"/>
              <w:bottom w:val="single" w:sz="4" w:space="0" w:color="auto"/>
              <w:right w:val="single" w:sz="4" w:space="0" w:color="auto"/>
            </w:tcBorders>
            <w:hideMark/>
          </w:tcPr>
          <w:p w14:paraId="290D84CB" w14:textId="77777777" w:rsidR="006A7C38" w:rsidRDefault="006A7C38" w:rsidP="00645B4F">
            <w:pPr>
              <w:rPr>
                <w:b/>
              </w:rPr>
            </w:pPr>
            <w:r>
              <w:rPr>
                <w:b/>
              </w:rPr>
              <w:t>Version</w:t>
            </w:r>
          </w:p>
        </w:tc>
        <w:tc>
          <w:tcPr>
            <w:tcW w:w="1560" w:type="dxa"/>
            <w:tcBorders>
              <w:top w:val="single" w:sz="4" w:space="0" w:color="auto"/>
              <w:left w:val="single" w:sz="4" w:space="0" w:color="auto"/>
              <w:bottom w:val="single" w:sz="4" w:space="0" w:color="auto"/>
              <w:right w:val="single" w:sz="4" w:space="0" w:color="auto"/>
            </w:tcBorders>
            <w:hideMark/>
          </w:tcPr>
          <w:p w14:paraId="06AC1F4A" w14:textId="77777777" w:rsidR="006A7C38" w:rsidRDefault="006A7C38" w:rsidP="00645B4F">
            <w:pPr>
              <w:rPr>
                <w:b/>
              </w:rPr>
            </w:pPr>
            <w:r>
              <w:rPr>
                <w:b/>
              </w:rPr>
              <w:t>Date</w:t>
            </w:r>
          </w:p>
        </w:tc>
        <w:tc>
          <w:tcPr>
            <w:tcW w:w="2126" w:type="dxa"/>
            <w:tcBorders>
              <w:top w:val="single" w:sz="4" w:space="0" w:color="auto"/>
              <w:left w:val="single" w:sz="4" w:space="0" w:color="auto"/>
              <w:bottom w:val="single" w:sz="4" w:space="0" w:color="auto"/>
              <w:right w:val="single" w:sz="4" w:space="0" w:color="auto"/>
            </w:tcBorders>
            <w:hideMark/>
          </w:tcPr>
          <w:p w14:paraId="14390E8F" w14:textId="77777777" w:rsidR="006A7C38" w:rsidRDefault="006A7C38" w:rsidP="00645B4F">
            <w:pPr>
              <w:rPr>
                <w:b/>
              </w:rPr>
            </w:pPr>
            <w:r>
              <w:rPr>
                <w:b/>
              </w:rPr>
              <w:t>Reviewer</w:t>
            </w:r>
          </w:p>
        </w:tc>
        <w:tc>
          <w:tcPr>
            <w:tcW w:w="9853" w:type="dxa"/>
            <w:tcBorders>
              <w:top w:val="single" w:sz="4" w:space="0" w:color="auto"/>
              <w:left w:val="single" w:sz="4" w:space="0" w:color="auto"/>
              <w:bottom w:val="single" w:sz="4" w:space="0" w:color="auto"/>
              <w:right w:val="single" w:sz="4" w:space="0" w:color="auto"/>
            </w:tcBorders>
            <w:hideMark/>
          </w:tcPr>
          <w:p w14:paraId="6BF05206" w14:textId="77777777" w:rsidR="006A7C38" w:rsidRDefault="006A7C38" w:rsidP="00645B4F">
            <w:pPr>
              <w:rPr>
                <w:b/>
              </w:rPr>
            </w:pPr>
            <w:r>
              <w:rPr>
                <w:b/>
              </w:rPr>
              <w:t>Comments</w:t>
            </w:r>
          </w:p>
        </w:tc>
      </w:tr>
      <w:tr w:rsidR="006A7C38" w14:paraId="42A5A04B" w14:textId="77777777" w:rsidTr="00645B4F">
        <w:tc>
          <w:tcPr>
            <w:tcW w:w="1129" w:type="dxa"/>
            <w:tcBorders>
              <w:top w:val="single" w:sz="4" w:space="0" w:color="auto"/>
              <w:left w:val="single" w:sz="4" w:space="0" w:color="auto"/>
              <w:bottom w:val="single" w:sz="4" w:space="0" w:color="auto"/>
              <w:right w:val="single" w:sz="4" w:space="0" w:color="auto"/>
            </w:tcBorders>
            <w:hideMark/>
          </w:tcPr>
          <w:p w14:paraId="555361B7" w14:textId="77777777" w:rsidR="006A7C38" w:rsidRDefault="006A7C38" w:rsidP="00645B4F">
            <w:r>
              <w:t>V1</w:t>
            </w:r>
          </w:p>
        </w:tc>
        <w:tc>
          <w:tcPr>
            <w:tcW w:w="1560" w:type="dxa"/>
            <w:tcBorders>
              <w:top w:val="single" w:sz="4" w:space="0" w:color="auto"/>
              <w:left w:val="single" w:sz="4" w:space="0" w:color="auto"/>
              <w:bottom w:val="single" w:sz="4" w:space="0" w:color="auto"/>
              <w:right w:val="single" w:sz="4" w:space="0" w:color="auto"/>
            </w:tcBorders>
          </w:tcPr>
          <w:p w14:paraId="7AD890A7" w14:textId="77777777" w:rsidR="006A7C38" w:rsidRDefault="006A7C38" w:rsidP="00645B4F">
            <w:r>
              <w:t>01/2023</w:t>
            </w:r>
          </w:p>
        </w:tc>
        <w:tc>
          <w:tcPr>
            <w:tcW w:w="2126" w:type="dxa"/>
            <w:tcBorders>
              <w:top w:val="single" w:sz="4" w:space="0" w:color="auto"/>
              <w:left w:val="single" w:sz="4" w:space="0" w:color="auto"/>
              <w:bottom w:val="single" w:sz="4" w:space="0" w:color="auto"/>
              <w:right w:val="single" w:sz="4" w:space="0" w:color="auto"/>
            </w:tcBorders>
          </w:tcPr>
          <w:p w14:paraId="61325B70" w14:textId="77777777" w:rsidR="006A7C38" w:rsidRDefault="006A7C38" w:rsidP="00645B4F">
            <w:r>
              <w:t>Emily Foster</w:t>
            </w:r>
          </w:p>
        </w:tc>
        <w:tc>
          <w:tcPr>
            <w:tcW w:w="9853" w:type="dxa"/>
            <w:tcBorders>
              <w:top w:val="single" w:sz="4" w:space="0" w:color="auto"/>
              <w:left w:val="single" w:sz="4" w:space="0" w:color="auto"/>
              <w:bottom w:val="single" w:sz="4" w:space="0" w:color="auto"/>
              <w:right w:val="single" w:sz="4" w:space="0" w:color="auto"/>
            </w:tcBorders>
          </w:tcPr>
          <w:p w14:paraId="63EAD2CB" w14:textId="77777777" w:rsidR="006A7C38" w:rsidRDefault="006A7C38" w:rsidP="00645B4F"/>
        </w:tc>
      </w:tr>
      <w:tr w:rsidR="006A7C38" w14:paraId="651C6A02" w14:textId="77777777" w:rsidTr="00645B4F">
        <w:tc>
          <w:tcPr>
            <w:tcW w:w="1129" w:type="dxa"/>
            <w:tcBorders>
              <w:top w:val="single" w:sz="4" w:space="0" w:color="auto"/>
              <w:left w:val="single" w:sz="4" w:space="0" w:color="auto"/>
              <w:bottom w:val="single" w:sz="4" w:space="0" w:color="auto"/>
              <w:right w:val="single" w:sz="4" w:space="0" w:color="auto"/>
            </w:tcBorders>
            <w:hideMark/>
          </w:tcPr>
          <w:p w14:paraId="67034253" w14:textId="77777777" w:rsidR="006A7C38" w:rsidRDefault="006A7C38" w:rsidP="00645B4F">
            <w:r>
              <w:t>V2</w:t>
            </w:r>
          </w:p>
        </w:tc>
        <w:tc>
          <w:tcPr>
            <w:tcW w:w="1560" w:type="dxa"/>
            <w:tcBorders>
              <w:top w:val="single" w:sz="4" w:space="0" w:color="auto"/>
              <w:left w:val="single" w:sz="4" w:space="0" w:color="auto"/>
              <w:bottom w:val="single" w:sz="4" w:space="0" w:color="auto"/>
              <w:right w:val="single" w:sz="4" w:space="0" w:color="auto"/>
            </w:tcBorders>
            <w:hideMark/>
          </w:tcPr>
          <w:p w14:paraId="03144545" w14:textId="77777777" w:rsidR="006A7C38" w:rsidRDefault="006A7C38" w:rsidP="00645B4F">
            <w:r>
              <w:t>15/11/2024</w:t>
            </w:r>
          </w:p>
        </w:tc>
        <w:tc>
          <w:tcPr>
            <w:tcW w:w="2126" w:type="dxa"/>
            <w:tcBorders>
              <w:top w:val="single" w:sz="4" w:space="0" w:color="auto"/>
              <w:left w:val="single" w:sz="4" w:space="0" w:color="auto"/>
              <w:bottom w:val="single" w:sz="4" w:space="0" w:color="auto"/>
              <w:right w:val="single" w:sz="4" w:space="0" w:color="auto"/>
            </w:tcBorders>
            <w:hideMark/>
          </w:tcPr>
          <w:p w14:paraId="3BB216BF" w14:textId="77777777" w:rsidR="006A7C38" w:rsidRDefault="006A7C38" w:rsidP="00645B4F">
            <w:r>
              <w:t>C. Compton</w:t>
            </w:r>
          </w:p>
        </w:tc>
        <w:tc>
          <w:tcPr>
            <w:tcW w:w="9853" w:type="dxa"/>
            <w:tcBorders>
              <w:top w:val="single" w:sz="4" w:space="0" w:color="auto"/>
              <w:left w:val="single" w:sz="4" w:space="0" w:color="auto"/>
              <w:bottom w:val="single" w:sz="4" w:space="0" w:color="auto"/>
              <w:right w:val="single" w:sz="4" w:space="0" w:color="auto"/>
            </w:tcBorders>
            <w:hideMark/>
          </w:tcPr>
          <w:p w14:paraId="3A1F7D73" w14:textId="77777777" w:rsidR="006A7C38" w:rsidRDefault="006A7C38" w:rsidP="00645B4F">
            <w:r>
              <w:t>Reviewed &amp; updated</w:t>
            </w:r>
          </w:p>
        </w:tc>
      </w:tr>
      <w:tr w:rsidR="006A7C38" w14:paraId="4D435602" w14:textId="77777777" w:rsidTr="00645B4F">
        <w:tc>
          <w:tcPr>
            <w:tcW w:w="1129" w:type="dxa"/>
            <w:tcBorders>
              <w:top w:val="single" w:sz="4" w:space="0" w:color="auto"/>
              <w:left w:val="single" w:sz="4" w:space="0" w:color="auto"/>
              <w:bottom w:val="single" w:sz="4" w:space="0" w:color="auto"/>
              <w:right w:val="single" w:sz="4" w:space="0" w:color="auto"/>
            </w:tcBorders>
            <w:hideMark/>
          </w:tcPr>
          <w:p w14:paraId="0E1BC8A3" w14:textId="77777777" w:rsidR="006A7C38" w:rsidRDefault="006A7C38" w:rsidP="00645B4F">
            <w:r>
              <w:fldChar w:fldCharType="begin">
                <w:ffData>
                  <w:name w:val="Text17"/>
                  <w:enabled/>
                  <w:calcOnExit w:val="0"/>
                  <w:textInput/>
                </w:ffData>
              </w:fldChar>
            </w:r>
            <w:r>
              <w:instrText xml:space="preserve"> FORMTEXT </w:instrText>
            </w:r>
            <w:r>
              <w:fldChar w:fldCharType="separate"/>
            </w:r>
            <w:r>
              <w:t> </w:t>
            </w:r>
            <w:r>
              <w:t> </w:t>
            </w:r>
            <w:r>
              <w:t> </w:t>
            </w:r>
            <w:r>
              <w:t> </w:t>
            </w:r>
            <w:r>
              <w:t> </w:t>
            </w:r>
            <w:r>
              <w:fldChar w:fldCharType="end"/>
            </w:r>
          </w:p>
        </w:tc>
        <w:tc>
          <w:tcPr>
            <w:tcW w:w="1560" w:type="dxa"/>
            <w:tcBorders>
              <w:top w:val="single" w:sz="4" w:space="0" w:color="auto"/>
              <w:left w:val="single" w:sz="4" w:space="0" w:color="auto"/>
              <w:bottom w:val="single" w:sz="4" w:space="0" w:color="auto"/>
              <w:right w:val="single" w:sz="4" w:space="0" w:color="auto"/>
            </w:tcBorders>
            <w:hideMark/>
          </w:tcPr>
          <w:p w14:paraId="5AECDCFF" w14:textId="77777777" w:rsidR="006A7C38" w:rsidRDefault="006A7C38" w:rsidP="00645B4F">
            <w:r>
              <w:fldChar w:fldCharType="begin">
                <w:ffData>
                  <w:name w:val="Text17"/>
                  <w:enabled/>
                  <w:calcOnExit w:val="0"/>
                  <w:textInput/>
                </w:ffData>
              </w:fldChar>
            </w:r>
            <w:r>
              <w:instrText xml:space="preserve"> FORMTEXT </w:instrText>
            </w:r>
            <w:r>
              <w:fldChar w:fldCharType="separate"/>
            </w:r>
            <w:r>
              <w:t> </w:t>
            </w:r>
            <w:r>
              <w:t> </w:t>
            </w:r>
            <w:r>
              <w:t> </w:t>
            </w:r>
            <w:r>
              <w:t> </w:t>
            </w:r>
            <w:r>
              <w:t> </w:t>
            </w:r>
            <w:r>
              <w:fldChar w:fldCharType="end"/>
            </w:r>
          </w:p>
        </w:tc>
        <w:tc>
          <w:tcPr>
            <w:tcW w:w="2126" w:type="dxa"/>
            <w:tcBorders>
              <w:top w:val="single" w:sz="4" w:space="0" w:color="auto"/>
              <w:left w:val="single" w:sz="4" w:space="0" w:color="auto"/>
              <w:bottom w:val="single" w:sz="4" w:space="0" w:color="auto"/>
              <w:right w:val="single" w:sz="4" w:space="0" w:color="auto"/>
            </w:tcBorders>
            <w:hideMark/>
          </w:tcPr>
          <w:p w14:paraId="4BE6FCED" w14:textId="77777777" w:rsidR="006A7C38" w:rsidRDefault="006A7C38" w:rsidP="00645B4F">
            <w:r>
              <w:fldChar w:fldCharType="begin">
                <w:ffData>
                  <w:name w:val="Text17"/>
                  <w:enabled/>
                  <w:calcOnExit w:val="0"/>
                  <w:textInput/>
                </w:ffData>
              </w:fldChar>
            </w:r>
            <w:r>
              <w:instrText xml:space="preserve"> FORMTEXT </w:instrText>
            </w:r>
            <w:r>
              <w:fldChar w:fldCharType="separate"/>
            </w:r>
            <w:r>
              <w:t> </w:t>
            </w:r>
            <w:r>
              <w:t> </w:t>
            </w:r>
            <w:r>
              <w:t> </w:t>
            </w:r>
            <w:r>
              <w:t> </w:t>
            </w:r>
            <w:r>
              <w:t> </w:t>
            </w:r>
            <w:r>
              <w:fldChar w:fldCharType="end"/>
            </w:r>
          </w:p>
        </w:tc>
        <w:tc>
          <w:tcPr>
            <w:tcW w:w="9853" w:type="dxa"/>
            <w:tcBorders>
              <w:top w:val="single" w:sz="4" w:space="0" w:color="auto"/>
              <w:left w:val="single" w:sz="4" w:space="0" w:color="auto"/>
              <w:bottom w:val="single" w:sz="4" w:space="0" w:color="auto"/>
              <w:right w:val="single" w:sz="4" w:space="0" w:color="auto"/>
            </w:tcBorders>
            <w:hideMark/>
          </w:tcPr>
          <w:p w14:paraId="7781E537" w14:textId="77777777" w:rsidR="006A7C38" w:rsidRDefault="006A7C38" w:rsidP="00645B4F">
            <w:r>
              <w:fldChar w:fldCharType="begin">
                <w:ffData>
                  <w:name w:val="Text17"/>
                  <w:enabled/>
                  <w:calcOnExit w:val="0"/>
                  <w:textInput/>
                </w:ffData>
              </w:fldChar>
            </w:r>
            <w:r>
              <w:instrText xml:space="preserve"> FORMTEXT </w:instrText>
            </w:r>
            <w:r>
              <w:fldChar w:fldCharType="separate"/>
            </w:r>
            <w:r>
              <w:t> </w:t>
            </w:r>
            <w:r>
              <w:t> </w:t>
            </w:r>
            <w:r>
              <w:t> </w:t>
            </w:r>
            <w:r>
              <w:t> </w:t>
            </w:r>
            <w:r>
              <w:t> </w:t>
            </w:r>
            <w:r>
              <w:fldChar w:fldCharType="end"/>
            </w:r>
          </w:p>
        </w:tc>
      </w:tr>
    </w:tbl>
    <w:p w14:paraId="2B475B47" w14:textId="77777777" w:rsidR="006A7C38" w:rsidRDefault="006A7C38" w:rsidP="006A7C38"/>
    <w:p w14:paraId="6B857062" w14:textId="77777777" w:rsidR="006A7C38" w:rsidRDefault="006A7C38" w:rsidP="006A7C38">
      <w:r>
        <w:br w:type="page"/>
      </w:r>
    </w:p>
    <w:p w14:paraId="79354547" w14:textId="77777777" w:rsidR="006A7C38" w:rsidRDefault="006A7C38" w:rsidP="006A7C38"/>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09"/>
        <w:gridCol w:w="1239"/>
        <w:gridCol w:w="1130"/>
        <w:gridCol w:w="1130"/>
        <w:gridCol w:w="1130"/>
        <w:gridCol w:w="1130"/>
        <w:gridCol w:w="603"/>
        <w:gridCol w:w="1130"/>
        <w:gridCol w:w="5125"/>
      </w:tblGrid>
      <w:tr w:rsidR="006A7C38" w14:paraId="6A3C26F5" w14:textId="77777777" w:rsidTr="00645B4F">
        <w:trPr>
          <w:trHeight w:val="504"/>
        </w:trPr>
        <w:tc>
          <w:tcPr>
            <w:tcW w:w="1809" w:type="dxa"/>
            <w:tcBorders>
              <w:top w:val="single" w:sz="4" w:space="0" w:color="auto"/>
              <w:left w:val="single" w:sz="4" w:space="0" w:color="auto"/>
              <w:bottom w:val="single" w:sz="4" w:space="0" w:color="auto"/>
              <w:right w:val="single" w:sz="4" w:space="0" w:color="auto"/>
            </w:tcBorders>
            <w:shd w:val="clear" w:color="auto" w:fill="D9D9D9"/>
            <w:vAlign w:val="center"/>
          </w:tcPr>
          <w:p w14:paraId="0BAFA15E" w14:textId="77777777" w:rsidR="006A7C38" w:rsidRDefault="006A7C38" w:rsidP="00645B4F">
            <w:pPr>
              <w:spacing w:after="0" w:line="240" w:lineRule="auto"/>
              <w:jc w:val="center"/>
              <w:rPr>
                <w:rFonts w:eastAsia="Times New Roman" w:cs="Arial"/>
                <w:b/>
                <w:bCs/>
                <w:szCs w:val="24"/>
              </w:rPr>
            </w:pPr>
          </w:p>
        </w:tc>
        <w:tc>
          <w:tcPr>
            <w:tcW w:w="5759" w:type="dxa"/>
            <w:gridSpan w:val="5"/>
            <w:tcBorders>
              <w:top w:val="single" w:sz="4" w:space="0" w:color="auto"/>
              <w:left w:val="single" w:sz="4" w:space="0" w:color="auto"/>
              <w:bottom w:val="single" w:sz="4" w:space="0" w:color="auto"/>
              <w:right w:val="single" w:sz="4" w:space="0" w:color="auto"/>
            </w:tcBorders>
            <w:shd w:val="clear" w:color="auto" w:fill="D9D9D9"/>
            <w:vAlign w:val="center"/>
            <w:hideMark/>
          </w:tcPr>
          <w:p w14:paraId="6BCE4E44" w14:textId="77777777" w:rsidR="006A7C38" w:rsidRDefault="006A7C38" w:rsidP="00645B4F">
            <w:pPr>
              <w:spacing w:after="0" w:line="240" w:lineRule="auto"/>
              <w:jc w:val="center"/>
              <w:rPr>
                <w:rFonts w:eastAsia="Times New Roman" w:cs="Arial"/>
                <w:b/>
                <w:bCs/>
                <w:szCs w:val="24"/>
              </w:rPr>
            </w:pPr>
            <w:r>
              <w:rPr>
                <w:rFonts w:eastAsia="Times New Roman" w:cs="Arial"/>
                <w:b/>
                <w:bCs/>
              </w:rPr>
              <w:t>Severity</w:t>
            </w:r>
          </w:p>
        </w:tc>
        <w:tc>
          <w:tcPr>
            <w:tcW w:w="603" w:type="dxa"/>
            <w:tcBorders>
              <w:top w:val="nil"/>
              <w:left w:val="single" w:sz="4" w:space="0" w:color="auto"/>
              <w:bottom w:val="nil"/>
              <w:right w:val="single" w:sz="4" w:space="0" w:color="auto"/>
            </w:tcBorders>
          </w:tcPr>
          <w:p w14:paraId="649D6C9B" w14:textId="77777777" w:rsidR="006A7C38" w:rsidRDefault="006A7C38" w:rsidP="00645B4F">
            <w:pPr>
              <w:spacing w:after="0" w:line="240" w:lineRule="auto"/>
              <w:jc w:val="center"/>
              <w:rPr>
                <w:rFonts w:ascii="Arial" w:eastAsia="Times New Roman" w:hAnsi="Arial" w:cs="Arial"/>
                <w:b/>
                <w:bCs/>
                <w:color w:val="FFFFFF" w:themeColor="background1"/>
              </w:rPr>
            </w:pPr>
          </w:p>
        </w:tc>
        <w:tc>
          <w:tcPr>
            <w:tcW w:w="1130" w:type="dxa"/>
            <w:tcBorders>
              <w:top w:val="single" w:sz="4" w:space="0" w:color="auto"/>
              <w:left w:val="single" w:sz="4" w:space="0" w:color="auto"/>
              <w:bottom w:val="single" w:sz="4" w:space="0" w:color="auto"/>
              <w:right w:val="nil"/>
            </w:tcBorders>
            <w:shd w:val="clear" w:color="auto" w:fill="D9D9D9" w:themeFill="background1" w:themeFillShade="D9"/>
            <w:vAlign w:val="center"/>
          </w:tcPr>
          <w:p w14:paraId="065C515A" w14:textId="77777777" w:rsidR="006A7C38" w:rsidRDefault="006A7C38" w:rsidP="00645B4F">
            <w:pPr>
              <w:spacing w:after="0" w:line="240" w:lineRule="auto"/>
              <w:jc w:val="center"/>
              <w:rPr>
                <w:rFonts w:ascii="Arial" w:eastAsia="Times New Roman" w:hAnsi="Arial" w:cs="Arial"/>
                <w:b/>
                <w:bCs/>
              </w:rPr>
            </w:pPr>
          </w:p>
        </w:tc>
        <w:tc>
          <w:tcPr>
            <w:tcW w:w="5125"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1EA99169" w14:textId="77777777" w:rsidR="006A7C38" w:rsidRDefault="006A7C38" w:rsidP="00645B4F">
            <w:pPr>
              <w:spacing w:after="0" w:line="240" w:lineRule="auto"/>
              <w:jc w:val="center"/>
              <w:rPr>
                <w:rFonts w:ascii="Arial" w:eastAsia="Times New Roman" w:hAnsi="Arial" w:cs="Arial"/>
                <w:b/>
                <w:bCs/>
              </w:rPr>
            </w:pPr>
            <w:r>
              <w:rPr>
                <w:rFonts w:cs="Arial"/>
                <w:b/>
                <w:bCs/>
              </w:rPr>
              <w:t>Risk Level</w:t>
            </w:r>
          </w:p>
        </w:tc>
      </w:tr>
      <w:tr w:rsidR="006A7C38" w14:paraId="478BEFE6" w14:textId="77777777" w:rsidTr="00645B4F">
        <w:trPr>
          <w:trHeight w:val="554"/>
        </w:trPr>
        <w:tc>
          <w:tcPr>
            <w:tcW w:w="1809"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20AF7F97" w14:textId="77777777" w:rsidR="006A7C38" w:rsidRDefault="006A7C38" w:rsidP="00645B4F">
            <w:pPr>
              <w:spacing w:after="0" w:line="240" w:lineRule="auto"/>
              <w:jc w:val="center"/>
              <w:rPr>
                <w:rFonts w:eastAsia="Times New Roman" w:cs="Arial"/>
                <w:b/>
                <w:bCs/>
                <w:szCs w:val="24"/>
              </w:rPr>
            </w:pPr>
            <w:r>
              <w:rPr>
                <w:rFonts w:eastAsia="Times New Roman" w:cs="Arial"/>
                <w:b/>
                <w:bCs/>
              </w:rPr>
              <w:t>Likelihood</w:t>
            </w:r>
          </w:p>
        </w:tc>
        <w:tc>
          <w:tcPr>
            <w:tcW w:w="1239"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07BE7DA1" w14:textId="77777777" w:rsidR="006A7C38" w:rsidRDefault="006A7C38" w:rsidP="00645B4F">
            <w:pPr>
              <w:spacing w:after="0" w:line="240" w:lineRule="auto"/>
              <w:jc w:val="center"/>
              <w:rPr>
                <w:rFonts w:eastAsia="Times New Roman" w:cs="Arial"/>
                <w:szCs w:val="20"/>
              </w:rPr>
            </w:pPr>
            <w:r>
              <w:rPr>
                <w:rFonts w:eastAsia="Times New Roman" w:cs="Arial"/>
                <w:bCs/>
                <w:szCs w:val="20"/>
              </w:rPr>
              <w:t>Superficial</w:t>
            </w:r>
          </w:p>
        </w:tc>
        <w:tc>
          <w:tcPr>
            <w:tcW w:w="1130"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31E63EB0" w14:textId="77777777" w:rsidR="006A7C38" w:rsidRDefault="006A7C38" w:rsidP="00645B4F">
            <w:pPr>
              <w:spacing w:after="0" w:line="240" w:lineRule="auto"/>
              <w:jc w:val="center"/>
              <w:rPr>
                <w:rFonts w:eastAsia="Times New Roman" w:cs="Arial"/>
                <w:szCs w:val="20"/>
              </w:rPr>
            </w:pPr>
            <w:r>
              <w:rPr>
                <w:rFonts w:eastAsia="Times New Roman" w:cs="Arial"/>
                <w:bCs/>
                <w:szCs w:val="20"/>
              </w:rPr>
              <w:t>Minor</w:t>
            </w:r>
          </w:p>
        </w:tc>
        <w:tc>
          <w:tcPr>
            <w:tcW w:w="1130"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68FFBE6D" w14:textId="77777777" w:rsidR="006A7C38" w:rsidRDefault="006A7C38" w:rsidP="00645B4F">
            <w:pPr>
              <w:spacing w:after="0" w:line="240" w:lineRule="auto"/>
              <w:jc w:val="center"/>
              <w:rPr>
                <w:rFonts w:eastAsia="Times New Roman" w:cs="Arial"/>
                <w:szCs w:val="20"/>
              </w:rPr>
            </w:pPr>
            <w:r>
              <w:rPr>
                <w:rFonts w:eastAsia="Times New Roman" w:cs="Arial"/>
                <w:bCs/>
                <w:szCs w:val="20"/>
              </w:rPr>
              <w:t>Serious</w:t>
            </w:r>
          </w:p>
        </w:tc>
        <w:tc>
          <w:tcPr>
            <w:tcW w:w="1130"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3639494B" w14:textId="77777777" w:rsidR="006A7C38" w:rsidRDefault="006A7C38" w:rsidP="00645B4F">
            <w:pPr>
              <w:spacing w:after="0" w:line="240" w:lineRule="auto"/>
              <w:jc w:val="center"/>
              <w:rPr>
                <w:rFonts w:eastAsia="Times New Roman" w:cs="Arial"/>
                <w:bCs/>
                <w:szCs w:val="20"/>
              </w:rPr>
            </w:pPr>
            <w:r>
              <w:rPr>
                <w:rFonts w:eastAsia="Times New Roman" w:cs="Arial"/>
                <w:bCs/>
                <w:szCs w:val="20"/>
              </w:rPr>
              <w:t>Major</w:t>
            </w:r>
          </w:p>
        </w:tc>
        <w:tc>
          <w:tcPr>
            <w:tcW w:w="1130"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4EBD9916" w14:textId="77777777" w:rsidR="006A7C38" w:rsidRDefault="006A7C38" w:rsidP="00645B4F">
            <w:pPr>
              <w:spacing w:after="0" w:line="240" w:lineRule="auto"/>
              <w:jc w:val="center"/>
              <w:rPr>
                <w:rFonts w:eastAsia="Times New Roman" w:cs="Arial"/>
                <w:bCs/>
                <w:szCs w:val="20"/>
              </w:rPr>
            </w:pPr>
            <w:r>
              <w:rPr>
                <w:rFonts w:eastAsia="Times New Roman" w:cs="Arial"/>
                <w:bCs/>
                <w:szCs w:val="20"/>
              </w:rPr>
              <w:t>Extreme</w:t>
            </w:r>
          </w:p>
        </w:tc>
        <w:tc>
          <w:tcPr>
            <w:tcW w:w="603" w:type="dxa"/>
            <w:tcBorders>
              <w:top w:val="nil"/>
              <w:left w:val="single" w:sz="4" w:space="0" w:color="auto"/>
              <w:bottom w:val="nil"/>
              <w:right w:val="single" w:sz="4" w:space="0" w:color="auto"/>
            </w:tcBorders>
          </w:tcPr>
          <w:p w14:paraId="5AA6CED6" w14:textId="77777777" w:rsidR="006A7C38" w:rsidRDefault="006A7C38" w:rsidP="00645B4F">
            <w:pPr>
              <w:spacing w:after="0" w:line="240" w:lineRule="auto"/>
              <w:jc w:val="center"/>
              <w:rPr>
                <w:rFonts w:ascii="Arial" w:eastAsia="Times New Roman" w:hAnsi="Arial" w:cs="Arial"/>
                <w:bCs/>
                <w:color w:val="FFFFFF" w:themeColor="background1"/>
                <w:sz w:val="20"/>
                <w:szCs w:val="20"/>
              </w:rPr>
            </w:pPr>
          </w:p>
        </w:tc>
        <w:tc>
          <w:tcPr>
            <w:tcW w:w="1130" w:type="dxa"/>
            <w:tcBorders>
              <w:top w:val="single" w:sz="4" w:space="0" w:color="auto"/>
              <w:left w:val="single" w:sz="4" w:space="0" w:color="auto"/>
              <w:bottom w:val="single" w:sz="4" w:space="0" w:color="auto"/>
              <w:right w:val="single" w:sz="4" w:space="0" w:color="auto"/>
            </w:tcBorders>
            <w:vAlign w:val="center"/>
            <w:hideMark/>
          </w:tcPr>
          <w:p w14:paraId="4C59CC85" w14:textId="77777777" w:rsidR="006A7C38" w:rsidRDefault="006A7C38" w:rsidP="00645B4F">
            <w:pPr>
              <w:spacing w:after="0" w:line="240" w:lineRule="auto"/>
              <w:jc w:val="center"/>
              <w:rPr>
                <w:rFonts w:ascii="Arial" w:eastAsia="Times New Roman" w:hAnsi="Arial" w:cs="Arial"/>
                <w:bCs/>
                <w:sz w:val="20"/>
                <w:szCs w:val="20"/>
              </w:rPr>
            </w:pPr>
            <w:r>
              <w:rPr>
                <w:rFonts w:cs="Arial"/>
                <w:b/>
                <w:bCs/>
                <w:color w:val="008000"/>
              </w:rPr>
              <w:t>Very low</w:t>
            </w:r>
          </w:p>
        </w:tc>
        <w:tc>
          <w:tcPr>
            <w:tcW w:w="5125" w:type="dxa"/>
            <w:tcBorders>
              <w:top w:val="single" w:sz="4" w:space="0" w:color="auto"/>
              <w:left w:val="single" w:sz="4" w:space="0" w:color="auto"/>
              <w:bottom w:val="single" w:sz="4" w:space="0" w:color="auto"/>
              <w:right w:val="single" w:sz="4" w:space="0" w:color="auto"/>
            </w:tcBorders>
            <w:vAlign w:val="center"/>
            <w:hideMark/>
          </w:tcPr>
          <w:p w14:paraId="2C07EFEC" w14:textId="77777777" w:rsidR="006A7C38" w:rsidRDefault="006A7C38" w:rsidP="00645B4F">
            <w:pPr>
              <w:spacing w:after="0" w:line="240" w:lineRule="auto"/>
              <w:jc w:val="center"/>
              <w:rPr>
                <w:rFonts w:ascii="Arial" w:eastAsia="Times New Roman" w:hAnsi="Arial" w:cs="Arial"/>
                <w:bCs/>
                <w:sz w:val="20"/>
                <w:szCs w:val="20"/>
              </w:rPr>
            </w:pPr>
            <w:r>
              <w:rPr>
                <w:rFonts w:cs="Arial"/>
              </w:rPr>
              <w:t>Acceptable risk - no action required</w:t>
            </w:r>
          </w:p>
        </w:tc>
      </w:tr>
      <w:tr w:rsidR="006A7C38" w14:paraId="7BFD63F1" w14:textId="77777777" w:rsidTr="00645B4F">
        <w:trPr>
          <w:trHeight w:val="423"/>
        </w:trPr>
        <w:tc>
          <w:tcPr>
            <w:tcW w:w="1809"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5E7F291D" w14:textId="77777777" w:rsidR="006A7C38" w:rsidRDefault="006A7C38" w:rsidP="00645B4F">
            <w:pPr>
              <w:spacing w:after="0" w:line="240" w:lineRule="auto"/>
              <w:jc w:val="center"/>
              <w:rPr>
                <w:rFonts w:eastAsia="Times New Roman" w:cs="Arial"/>
                <w:szCs w:val="20"/>
              </w:rPr>
            </w:pPr>
            <w:r>
              <w:rPr>
                <w:rFonts w:eastAsia="Times New Roman" w:cs="Arial"/>
                <w:bCs/>
                <w:szCs w:val="20"/>
              </w:rPr>
              <w:t>Unlikely</w:t>
            </w:r>
          </w:p>
        </w:tc>
        <w:tc>
          <w:tcPr>
            <w:tcW w:w="1239" w:type="dxa"/>
            <w:tcBorders>
              <w:top w:val="single" w:sz="4" w:space="0" w:color="auto"/>
              <w:left w:val="single" w:sz="4" w:space="0" w:color="auto"/>
              <w:bottom w:val="single" w:sz="4" w:space="0" w:color="auto"/>
              <w:right w:val="single" w:sz="4" w:space="0" w:color="auto"/>
            </w:tcBorders>
            <w:vAlign w:val="center"/>
            <w:hideMark/>
          </w:tcPr>
          <w:p w14:paraId="4F592037" w14:textId="77777777" w:rsidR="006A7C38" w:rsidRDefault="006A7C38" w:rsidP="00645B4F">
            <w:pPr>
              <w:spacing w:after="0" w:line="240" w:lineRule="auto"/>
              <w:jc w:val="center"/>
              <w:rPr>
                <w:rFonts w:eastAsia="Times New Roman" w:cs="Arial"/>
                <w:b/>
                <w:bCs/>
                <w:color w:val="008000"/>
                <w:szCs w:val="20"/>
              </w:rPr>
            </w:pPr>
            <w:r>
              <w:rPr>
                <w:rFonts w:eastAsia="Times New Roman" w:cs="Arial"/>
                <w:b/>
                <w:bCs/>
                <w:color w:val="008000"/>
                <w:szCs w:val="20"/>
              </w:rPr>
              <w:t>Very low</w:t>
            </w:r>
          </w:p>
        </w:tc>
        <w:tc>
          <w:tcPr>
            <w:tcW w:w="1130" w:type="dxa"/>
            <w:tcBorders>
              <w:top w:val="single" w:sz="4" w:space="0" w:color="auto"/>
              <w:left w:val="single" w:sz="4" w:space="0" w:color="auto"/>
              <w:bottom w:val="single" w:sz="4" w:space="0" w:color="auto"/>
              <w:right w:val="single" w:sz="4" w:space="0" w:color="auto"/>
            </w:tcBorders>
            <w:vAlign w:val="center"/>
            <w:hideMark/>
          </w:tcPr>
          <w:p w14:paraId="2935C04A" w14:textId="77777777" w:rsidR="006A7C38" w:rsidRDefault="006A7C38" w:rsidP="00645B4F">
            <w:pPr>
              <w:spacing w:after="0" w:line="240" w:lineRule="auto"/>
              <w:jc w:val="center"/>
              <w:rPr>
                <w:rFonts w:eastAsia="Times New Roman" w:cs="Arial"/>
                <w:b/>
                <w:bCs/>
                <w:color w:val="008000"/>
                <w:szCs w:val="20"/>
              </w:rPr>
            </w:pPr>
            <w:r>
              <w:rPr>
                <w:rFonts w:eastAsia="Times New Roman" w:cs="Arial"/>
                <w:b/>
                <w:bCs/>
                <w:color w:val="008000"/>
                <w:szCs w:val="20"/>
              </w:rPr>
              <w:t>Very low</w:t>
            </w:r>
          </w:p>
        </w:tc>
        <w:tc>
          <w:tcPr>
            <w:tcW w:w="1130" w:type="dxa"/>
            <w:tcBorders>
              <w:top w:val="single" w:sz="4" w:space="0" w:color="auto"/>
              <w:left w:val="single" w:sz="4" w:space="0" w:color="auto"/>
              <w:bottom w:val="single" w:sz="4" w:space="0" w:color="auto"/>
              <w:right w:val="single" w:sz="4" w:space="0" w:color="auto"/>
            </w:tcBorders>
            <w:vAlign w:val="center"/>
            <w:hideMark/>
          </w:tcPr>
          <w:p w14:paraId="0E1E965A" w14:textId="77777777" w:rsidR="006A7C38" w:rsidRDefault="006A7C38" w:rsidP="00645B4F">
            <w:pPr>
              <w:spacing w:after="0" w:line="240" w:lineRule="auto"/>
              <w:jc w:val="center"/>
              <w:rPr>
                <w:rFonts w:eastAsia="Times New Roman" w:cs="Arial"/>
                <w:b/>
                <w:bCs/>
                <w:color w:val="0070C0"/>
                <w:szCs w:val="20"/>
              </w:rPr>
            </w:pPr>
            <w:r>
              <w:rPr>
                <w:rFonts w:eastAsia="Times New Roman" w:cs="Arial"/>
                <w:b/>
                <w:bCs/>
                <w:color w:val="0070C0"/>
                <w:szCs w:val="20"/>
              </w:rPr>
              <w:t>Low</w:t>
            </w:r>
          </w:p>
        </w:tc>
        <w:tc>
          <w:tcPr>
            <w:tcW w:w="1130" w:type="dxa"/>
            <w:tcBorders>
              <w:top w:val="single" w:sz="4" w:space="0" w:color="auto"/>
              <w:left w:val="single" w:sz="4" w:space="0" w:color="auto"/>
              <w:bottom w:val="single" w:sz="4" w:space="0" w:color="auto"/>
              <w:right w:val="single" w:sz="4" w:space="0" w:color="auto"/>
            </w:tcBorders>
            <w:vAlign w:val="center"/>
            <w:hideMark/>
          </w:tcPr>
          <w:p w14:paraId="467AA867" w14:textId="77777777" w:rsidR="006A7C38" w:rsidRDefault="006A7C38" w:rsidP="00645B4F">
            <w:pPr>
              <w:spacing w:after="0" w:line="240" w:lineRule="auto"/>
              <w:jc w:val="center"/>
              <w:rPr>
                <w:rFonts w:eastAsia="Times New Roman" w:cs="Arial"/>
                <w:b/>
                <w:bCs/>
                <w:color w:val="0070C0"/>
                <w:szCs w:val="20"/>
              </w:rPr>
            </w:pPr>
            <w:r>
              <w:rPr>
                <w:rFonts w:eastAsia="Times New Roman" w:cs="Arial"/>
                <w:b/>
                <w:bCs/>
                <w:color w:val="0070C0"/>
                <w:szCs w:val="20"/>
              </w:rPr>
              <w:t>Low</w:t>
            </w:r>
          </w:p>
        </w:tc>
        <w:tc>
          <w:tcPr>
            <w:tcW w:w="1130" w:type="dxa"/>
            <w:tcBorders>
              <w:top w:val="single" w:sz="4" w:space="0" w:color="auto"/>
              <w:left w:val="single" w:sz="4" w:space="0" w:color="auto"/>
              <w:bottom w:val="single" w:sz="4" w:space="0" w:color="auto"/>
              <w:right w:val="single" w:sz="4" w:space="0" w:color="auto"/>
            </w:tcBorders>
            <w:vAlign w:val="center"/>
            <w:hideMark/>
          </w:tcPr>
          <w:p w14:paraId="6A9B499D" w14:textId="77777777" w:rsidR="006A7C38" w:rsidRDefault="006A7C38" w:rsidP="00645B4F">
            <w:pPr>
              <w:spacing w:after="0" w:line="240" w:lineRule="auto"/>
              <w:jc w:val="center"/>
              <w:rPr>
                <w:rFonts w:eastAsia="Times New Roman" w:cs="Arial"/>
                <w:b/>
                <w:bCs/>
                <w:color w:val="FFC000"/>
                <w:szCs w:val="20"/>
              </w:rPr>
            </w:pPr>
            <w:r>
              <w:rPr>
                <w:rFonts w:eastAsia="Times New Roman" w:cs="Arial"/>
                <w:b/>
                <w:bCs/>
                <w:color w:val="FFC000"/>
                <w:szCs w:val="20"/>
              </w:rPr>
              <w:t>Moderate</w:t>
            </w:r>
          </w:p>
        </w:tc>
        <w:tc>
          <w:tcPr>
            <w:tcW w:w="603" w:type="dxa"/>
            <w:tcBorders>
              <w:top w:val="nil"/>
              <w:left w:val="single" w:sz="4" w:space="0" w:color="auto"/>
              <w:bottom w:val="nil"/>
              <w:right w:val="single" w:sz="4" w:space="0" w:color="auto"/>
            </w:tcBorders>
          </w:tcPr>
          <w:p w14:paraId="6263EFD6" w14:textId="77777777" w:rsidR="006A7C38" w:rsidRDefault="006A7C38" w:rsidP="00645B4F">
            <w:pPr>
              <w:spacing w:after="0" w:line="240" w:lineRule="auto"/>
              <w:jc w:val="center"/>
              <w:rPr>
                <w:rFonts w:ascii="Arial" w:eastAsia="Times New Roman" w:hAnsi="Arial" w:cs="Arial"/>
                <w:b/>
                <w:bCs/>
                <w:color w:val="FFFFFF" w:themeColor="background1"/>
                <w:sz w:val="20"/>
                <w:szCs w:val="20"/>
              </w:rPr>
            </w:pPr>
          </w:p>
        </w:tc>
        <w:tc>
          <w:tcPr>
            <w:tcW w:w="1130" w:type="dxa"/>
            <w:tcBorders>
              <w:top w:val="single" w:sz="4" w:space="0" w:color="auto"/>
              <w:left w:val="single" w:sz="4" w:space="0" w:color="auto"/>
              <w:bottom w:val="single" w:sz="4" w:space="0" w:color="auto"/>
              <w:right w:val="single" w:sz="4" w:space="0" w:color="auto"/>
            </w:tcBorders>
            <w:vAlign w:val="center"/>
            <w:hideMark/>
          </w:tcPr>
          <w:p w14:paraId="2EF4E2D9" w14:textId="77777777" w:rsidR="006A7C38" w:rsidRDefault="006A7C38" w:rsidP="00645B4F">
            <w:pPr>
              <w:spacing w:after="0" w:line="240" w:lineRule="auto"/>
              <w:jc w:val="center"/>
              <w:rPr>
                <w:rFonts w:ascii="Arial" w:eastAsia="Times New Roman" w:hAnsi="Arial" w:cs="Arial"/>
                <w:b/>
                <w:bCs/>
                <w:color w:val="FFC000"/>
                <w:sz w:val="20"/>
                <w:szCs w:val="20"/>
              </w:rPr>
            </w:pPr>
            <w:r>
              <w:rPr>
                <w:rFonts w:cs="Arial"/>
                <w:b/>
                <w:bCs/>
                <w:color w:val="0070C0"/>
              </w:rPr>
              <w:t>Low</w:t>
            </w:r>
          </w:p>
        </w:tc>
        <w:tc>
          <w:tcPr>
            <w:tcW w:w="5125" w:type="dxa"/>
            <w:tcBorders>
              <w:top w:val="single" w:sz="4" w:space="0" w:color="auto"/>
              <w:left w:val="single" w:sz="4" w:space="0" w:color="auto"/>
              <w:bottom w:val="single" w:sz="4" w:space="0" w:color="auto"/>
              <w:right w:val="single" w:sz="4" w:space="0" w:color="auto"/>
            </w:tcBorders>
            <w:vAlign w:val="center"/>
            <w:hideMark/>
          </w:tcPr>
          <w:p w14:paraId="03AF6D36" w14:textId="77777777" w:rsidR="006A7C38" w:rsidRDefault="006A7C38" w:rsidP="00645B4F">
            <w:pPr>
              <w:spacing w:after="0" w:line="240" w:lineRule="auto"/>
              <w:jc w:val="center"/>
              <w:rPr>
                <w:rFonts w:ascii="Arial" w:eastAsia="Times New Roman" w:hAnsi="Arial" w:cs="Arial"/>
                <w:b/>
                <w:bCs/>
                <w:color w:val="FFC000"/>
                <w:sz w:val="20"/>
                <w:szCs w:val="20"/>
              </w:rPr>
            </w:pPr>
            <w:r>
              <w:rPr>
                <w:rFonts w:cs="Arial"/>
              </w:rPr>
              <w:t>Tolerable risk - further control measures not required, but status must be monitored</w:t>
            </w:r>
          </w:p>
        </w:tc>
      </w:tr>
      <w:tr w:rsidR="006A7C38" w14:paraId="056D6EAC" w14:textId="77777777" w:rsidTr="00645B4F">
        <w:trPr>
          <w:trHeight w:val="429"/>
        </w:trPr>
        <w:tc>
          <w:tcPr>
            <w:tcW w:w="1809"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42EFFEA6" w14:textId="77777777" w:rsidR="006A7C38" w:rsidRDefault="006A7C38" w:rsidP="00645B4F">
            <w:pPr>
              <w:spacing w:after="0" w:line="240" w:lineRule="auto"/>
              <w:jc w:val="center"/>
              <w:rPr>
                <w:rFonts w:eastAsia="Times New Roman" w:cs="Arial"/>
                <w:szCs w:val="20"/>
              </w:rPr>
            </w:pPr>
            <w:r>
              <w:rPr>
                <w:rFonts w:eastAsia="Times New Roman" w:cs="Arial"/>
                <w:bCs/>
                <w:szCs w:val="20"/>
              </w:rPr>
              <w:t>Possible</w:t>
            </w:r>
          </w:p>
        </w:tc>
        <w:tc>
          <w:tcPr>
            <w:tcW w:w="1239" w:type="dxa"/>
            <w:tcBorders>
              <w:top w:val="single" w:sz="4" w:space="0" w:color="auto"/>
              <w:left w:val="single" w:sz="4" w:space="0" w:color="auto"/>
              <w:bottom w:val="single" w:sz="4" w:space="0" w:color="auto"/>
              <w:right w:val="single" w:sz="4" w:space="0" w:color="auto"/>
            </w:tcBorders>
            <w:vAlign w:val="center"/>
            <w:hideMark/>
          </w:tcPr>
          <w:p w14:paraId="0C0907F1" w14:textId="77777777" w:rsidR="006A7C38" w:rsidRDefault="006A7C38" w:rsidP="00645B4F">
            <w:pPr>
              <w:spacing w:after="0" w:line="240" w:lineRule="auto"/>
              <w:jc w:val="center"/>
              <w:rPr>
                <w:rFonts w:eastAsia="Times New Roman" w:cs="Arial"/>
                <w:b/>
                <w:bCs/>
                <w:color w:val="008000"/>
                <w:szCs w:val="20"/>
              </w:rPr>
            </w:pPr>
            <w:r>
              <w:rPr>
                <w:rFonts w:eastAsia="Times New Roman" w:cs="Arial"/>
                <w:b/>
                <w:bCs/>
                <w:color w:val="008000"/>
                <w:szCs w:val="20"/>
              </w:rPr>
              <w:t>Very low</w:t>
            </w:r>
          </w:p>
        </w:tc>
        <w:tc>
          <w:tcPr>
            <w:tcW w:w="1130" w:type="dxa"/>
            <w:tcBorders>
              <w:top w:val="single" w:sz="4" w:space="0" w:color="auto"/>
              <w:left w:val="single" w:sz="4" w:space="0" w:color="auto"/>
              <w:bottom w:val="single" w:sz="4" w:space="0" w:color="auto"/>
              <w:right w:val="single" w:sz="4" w:space="0" w:color="auto"/>
            </w:tcBorders>
            <w:vAlign w:val="center"/>
            <w:hideMark/>
          </w:tcPr>
          <w:p w14:paraId="51824FAA" w14:textId="77777777" w:rsidR="006A7C38" w:rsidRDefault="006A7C38" w:rsidP="00645B4F">
            <w:pPr>
              <w:spacing w:after="0" w:line="240" w:lineRule="auto"/>
              <w:jc w:val="center"/>
              <w:rPr>
                <w:rFonts w:eastAsia="Times New Roman" w:cs="Arial"/>
                <w:b/>
                <w:bCs/>
                <w:color w:val="0070C0"/>
                <w:szCs w:val="20"/>
              </w:rPr>
            </w:pPr>
            <w:r>
              <w:rPr>
                <w:rFonts w:eastAsia="Times New Roman" w:cs="Arial"/>
                <w:b/>
                <w:bCs/>
                <w:color w:val="0070C0"/>
                <w:szCs w:val="20"/>
              </w:rPr>
              <w:t>Low</w:t>
            </w:r>
          </w:p>
        </w:tc>
        <w:tc>
          <w:tcPr>
            <w:tcW w:w="1130" w:type="dxa"/>
            <w:tcBorders>
              <w:top w:val="single" w:sz="4" w:space="0" w:color="auto"/>
              <w:left w:val="single" w:sz="4" w:space="0" w:color="auto"/>
              <w:bottom w:val="single" w:sz="4" w:space="0" w:color="auto"/>
              <w:right w:val="single" w:sz="4" w:space="0" w:color="auto"/>
            </w:tcBorders>
            <w:vAlign w:val="center"/>
            <w:hideMark/>
          </w:tcPr>
          <w:p w14:paraId="0F36FF8F" w14:textId="77777777" w:rsidR="006A7C38" w:rsidRDefault="006A7C38" w:rsidP="00645B4F">
            <w:pPr>
              <w:spacing w:after="0" w:line="240" w:lineRule="auto"/>
              <w:jc w:val="center"/>
              <w:rPr>
                <w:rFonts w:eastAsia="Times New Roman" w:cs="Arial"/>
                <w:b/>
                <w:bCs/>
                <w:color w:val="0070C0"/>
                <w:szCs w:val="20"/>
              </w:rPr>
            </w:pPr>
            <w:r>
              <w:rPr>
                <w:rFonts w:eastAsia="Times New Roman" w:cs="Arial"/>
                <w:b/>
                <w:bCs/>
                <w:color w:val="0070C0"/>
                <w:szCs w:val="20"/>
              </w:rPr>
              <w:t>Low</w:t>
            </w:r>
          </w:p>
        </w:tc>
        <w:tc>
          <w:tcPr>
            <w:tcW w:w="1130" w:type="dxa"/>
            <w:tcBorders>
              <w:top w:val="single" w:sz="4" w:space="0" w:color="auto"/>
              <w:left w:val="single" w:sz="4" w:space="0" w:color="auto"/>
              <w:bottom w:val="single" w:sz="4" w:space="0" w:color="auto"/>
              <w:right w:val="single" w:sz="4" w:space="0" w:color="auto"/>
            </w:tcBorders>
            <w:vAlign w:val="center"/>
            <w:hideMark/>
          </w:tcPr>
          <w:p w14:paraId="4BF6B969" w14:textId="77777777" w:rsidR="006A7C38" w:rsidRDefault="006A7C38" w:rsidP="00645B4F">
            <w:pPr>
              <w:spacing w:after="0" w:line="240" w:lineRule="auto"/>
              <w:jc w:val="center"/>
              <w:rPr>
                <w:rFonts w:eastAsia="Times New Roman" w:cs="Arial"/>
                <w:b/>
                <w:bCs/>
                <w:color w:val="FFC000"/>
                <w:szCs w:val="20"/>
              </w:rPr>
            </w:pPr>
            <w:r>
              <w:rPr>
                <w:rFonts w:eastAsia="Times New Roman" w:cs="Arial"/>
                <w:b/>
                <w:bCs/>
                <w:color w:val="FFC000"/>
                <w:szCs w:val="20"/>
              </w:rPr>
              <w:t>Moderate</w:t>
            </w:r>
          </w:p>
        </w:tc>
        <w:tc>
          <w:tcPr>
            <w:tcW w:w="1130" w:type="dxa"/>
            <w:tcBorders>
              <w:top w:val="single" w:sz="4" w:space="0" w:color="auto"/>
              <w:left w:val="single" w:sz="4" w:space="0" w:color="auto"/>
              <w:bottom w:val="single" w:sz="4" w:space="0" w:color="auto"/>
              <w:right w:val="single" w:sz="4" w:space="0" w:color="auto"/>
            </w:tcBorders>
            <w:vAlign w:val="center"/>
            <w:hideMark/>
          </w:tcPr>
          <w:p w14:paraId="5333CE48" w14:textId="77777777" w:rsidR="006A7C38" w:rsidRDefault="006A7C38" w:rsidP="00645B4F">
            <w:pPr>
              <w:spacing w:after="0" w:line="240" w:lineRule="auto"/>
              <w:jc w:val="center"/>
              <w:rPr>
                <w:rFonts w:eastAsia="Times New Roman" w:cs="Arial"/>
                <w:b/>
                <w:bCs/>
                <w:color w:val="538135" w:themeColor="accent6" w:themeShade="BF"/>
                <w:szCs w:val="20"/>
              </w:rPr>
            </w:pPr>
            <w:r>
              <w:rPr>
                <w:rFonts w:eastAsia="Times New Roman" w:cs="Arial"/>
                <w:b/>
                <w:bCs/>
                <w:color w:val="ED7D31" w:themeColor="accent2"/>
                <w:szCs w:val="20"/>
              </w:rPr>
              <w:t>High</w:t>
            </w:r>
          </w:p>
        </w:tc>
        <w:tc>
          <w:tcPr>
            <w:tcW w:w="603" w:type="dxa"/>
            <w:tcBorders>
              <w:top w:val="nil"/>
              <w:left w:val="single" w:sz="4" w:space="0" w:color="auto"/>
              <w:bottom w:val="nil"/>
              <w:right w:val="single" w:sz="4" w:space="0" w:color="auto"/>
            </w:tcBorders>
          </w:tcPr>
          <w:p w14:paraId="057D7188" w14:textId="77777777" w:rsidR="006A7C38" w:rsidRDefault="006A7C38" w:rsidP="00645B4F">
            <w:pPr>
              <w:spacing w:after="0" w:line="240" w:lineRule="auto"/>
              <w:jc w:val="center"/>
              <w:rPr>
                <w:rFonts w:ascii="Arial" w:eastAsia="Times New Roman" w:hAnsi="Arial" w:cs="Arial"/>
                <w:b/>
                <w:bCs/>
                <w:color w:val="FFFFFF" w:themeColor="background1"/>
                <w:sz w:val="20"/>
                <w:szCs w:val="20"/>
              </w:rPr>
            </w:pPr>
          </w:p>
        </w:tc>
        <w:tc>
          <w:tcPr>
            <w:tcW w:w="1130" w:type="dxa"/>
            <w:tcBorders>
              <w:top w:val="single" w:sz="4" w:space="0" w:color="auto"/>
              <w:left w:val="single" w:sz="4" w:space="0" w:color="auto"/>
              <w:bottom w:val="single" w:sz="4" w:space="0" w:color="auto"/>
              <w:right w:val="single" w:sz="4" w:space="0" w:color="auto"/>
            </w:tcBorders>
            <w:vAlign w:val="center"/>
            <w:hideMark/>
          </w:tcPr>
          <w:p w14:paraId="38792BEC" w14:textId="77777777" w:rsidR="006A7C38" w:rsidRDefault="006A7C38" w:rsidP="00645B4F">
            <w:pPr>
              <w:spacing w:after="0" w:line="240" w:lineRule="auto"/>
              <w:jc w:val="center"/>
              <w:rPr>
                <w:rFonts w:ascii="Arial" w:eastAsia="Times New Roman" w:hAnsi="Arial" w:cs="Arial"/>
                <w:b/>
                <w:bCs/>
                <w:color w:val="ED7D31" w:themeColor="accent2"/>
                <w:sz w:val="20"/>
                <w:szCs w:val="20"/>
              </w:rPr>
            </w:pPr>
            <w:r>
              <w:rPr>
                <w:rFonts w:cs="Arial"/>
                <w:b/>
                <w:bCs/>
                <w:color w:val="FFC000"/>
              </w:rPr>
              <w:t>Moderate</w:t>
            </w:r>
          </w:p>
        </w:tc>
        <w:tc>
          <w:tcPr>
            <w:tcW w:w="5125" w:type="dxa"/>
            <w:tcBorders>
              <w:top w:val="single" w:sz="4" w:space="0" w:color="auto"/>
              <w:left w:val="single" w:sz="4" w:space="0" w:color="auto"/>
              <w:bottom w:val="single" w:sz="4" w:space="0" w:color="auto"/>
              <w:right w:val="single" w:sz="4" w:space="0" w:color="auto"/>
            </w:tcBorders>
            <w:vAlign w:val="center"/>
            <w:hideMark/>
          </w:tcPr>
          <w:p w14:paraId="1B96DB72" w14:textId="77777777" w:rsidR="006A7C38" w:rsidRDefault="006A7C38" w:rsidP="00645B4F">
            <w:pPr>
              <w:spacing w:after="0" w:line="240" w:lineRule="auto"/>
              <w:jc w:val="center"/>
              <w:rPr>
                <w:rFonts w:ascii="Arial" w:eastAsia="Times New Roman" w:hAnsi="Arial" w:cs="Arial"/>
                <w:b/>
                <w:bCs/>
                <w:color w:val="ED7D31" w:themeColor="accent2"/>
                <w:sz w:val="20"/>
                <w:szCs w:val="20"/>
              </w:rPr>
            </w:pPr>
            <w:r>
              <w:rPr>
                <w:rFonts w:cs="Arial"/>
              </w:rPr>
              <w:t>Further control measures required to reduce risk as far as is reasonably practical</w:t>
            </w:r>
          </w:p>
        </w:tc>
      </w:tr>
      <w:tr w:rsidR="006A7C38" w14:paraId="19437539" w14:textId="77777777" w:rsidTr="00645B4F">
        <w:trPr>
          <w:trHeight w:val="531"/>
        </w:trPr>
        <w:tc>
          <w:tcPr>
            <w:tcW w:w="1809"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523B702F" w14:textId="77777777" w:rsidR="006A7C38" w:rsidRDefault="006A7C38" w:rsidP="00645B4F">
            <w:pPr>
              <w:spacing w:after="0" w:line="240" w:lineRule="auto"/>
              <w:jc w:val="center"/>
              <w:rPr>
                <w:rFonts w:eastAsia="Times New Roman" w:cs="Arial"/>
                <w:bCs/>
                <w:szCs w:val="20"/>
              </w:rPr>
            </w:pPr>
            <w:r>
              <w:rPr>
                <w:rFonts w:eastAsia="Times New Roman" w:cs="Arial"/>
                <w:bCs/>
                <w:szCs w:val="20"/>
              </w:rPr>
              <w:t>Likely</w:t>
            </w:r>
          </w:p>
        </w:tc>
        <w:tc>
          <w:tcPr>
            <w:tcW w:w="1239" w:type="dxa"/>
            <w:tcBorders>
              <w:top w:val="single" w:sz="4" w:space="0" w:color="auto"/>
              <w:left w:val="single" w:sz="4" w:space="0" w:color="auto"/>
              <w:bottom w:val="single" w:sz="4" w:space="0" w:color="auto"/>
              <w:right w:val="single" w:sz="4" w:space="0" w:color="auto"/>
            </w:tcBorders>
            <w:vAlign w:val="center"/>
            <w:hideMark/>
          </w:tcPr>
          <w:p w14:paraId="4D4BA1A7" w14:textId="77777777" w:rsidR="006A7C38" w:rsidRDefault="006A7C38" w:rsidP="00645B4F">
            <w:pPr>
              <w:spacing w:after="0" w:line="240" w:lineRule="auto"/>
              <w:jc w:val="center"/>
              <w:rPr>
                <w:rFonts w:eastAsia="Times New Roman" w:cs="Arial"/>
                <w:b/>
                <w:bCs/>
                <w:color w:val="0070C0"/>
                <w:szCs w:val="20"/>
              </w:rPr>
            </w:pPr>
            <w:r>
              <w:rPr>
                <w:rFonts w:eastAsia="Times New Roman" w:cs="Arial"/>
                <w:b/>
                <w:bCs/>
                <w:color w:val="0070C0"/>
                <w:szCs w:val="20"/>
              </w:rPr>
              <w:t>Low</w:t>
            </w:r>
          </w:p>
        </w:tc>
        <w:tc>
          <w:tcPr>
            <w:tcW w:w="1130" w:type="dxa"/>
            <w:tcBorders>
              <w:top w:val="single" w:sz="4" w:space="0" w:color="auto"/>
              <w:left w:val="single" w:sz="4" w:space="0" w:color="auto"/>
              <w:bottom w:val="single" w:sz="4" w:space="0" w:color="auto"/>
              <w:right w:val="single" w:sz="4" w:space="0" w:color="auto"/>
            </w:tcBorders>
            <w:vAlign w:val="center"/>
            <w:hideMark/>
          </w:tcPr>
          <w:p w14:paraId="698550B1" w14:textId="77777777" w:rsidR="006A7C38" w:rsidRDefault="006A7C38" w:rsidP="00645B4F">
            <w:pPr>
              <w:spacing w:after="0" w:line="240" w:lineRule="auto"/>
              <w:jc w:val="center"/>
              <w:rPr>
                <w:rFonts w:eastAsia="Times New Roman" w:cs="Arial"/>
                <w:b/>
                <w:bCs/>
                <w:color w:val="0070C0"/>
                <w:szCs w:val="20"/>
              </w:rPr>
            </w:pPr>
            <w:r>
              <w:rPr>
                <w:rFonts w:eastAsia="Times New Roman" w:cs="Arial"/>
                <w:b/>
                <w:bCs/>
                <w:color w:val="0070C0"/>
                <w:szCs w:val="20"/>
              </w:rPr>
              <w:t>Low</w:t>
            </w:r>
          </w:p>
        </w:tc>
        <w:tc>
          <w:tcPr>
            <w:tcW w:w="1130" w:type="dxa"/>
            <w:tcBorders>
              <w:top w:val="single" w:sz="4" w:space="0" w:color="auto"/>
              <w:left w:val="single" w:sz="4" w:space="0" w:color="auto"/>
              <w:bottom w:val="single" w:sz="4" w:space="0" w:color="auto"/>
              <w:right w:val="single" w:sz="4" w:space="0" w:color="auto"/>
            </w:tcBorders>
            <w:vAlign w:val="center"/>
            <w:hideMark/>
          </w:tcPr>
          <w:p w14:paraId="3A758C04" w14:textId="77777777" w:rsidR="006A7C38" w:rsidRDefault="006A7C38" w:rsidP="00645B4F">
            <w:pPr>
              <w:spacing w:after="0" w:line="240" w:lineRule="auto"/>
              <w:jc w:val="center"/>
              <w:rPr>
                <w:rFonts w:eastAsia="Times New Roman" w:cs="Arial"/>
                <w:b/>
                <w:bCs/>
                <w:color w:val="FFC000"/>
                <w:szCs w:val="20"/>
              </w:rPr>
            </w:pPr>
            <w:r>
              <w:rPr>
                <w:rFonts w:eastAsia="Times New Roman" w:cs="Arial"/>
                <w:b/>
                <w:bCs/>
                <w:color w:val="FFC000"/>
                <w:szCs w:val="20"/>
              </w:rPr>
              <w:t>Moderate</w:t>
            </w:r>
          </w:p>
        </w:tc>
        <w:tc>
          <w:tcPr>
            <w:tcW w:w="1130" w:type="dxa"/>
            <w:tcBorders>
              <w:top w:val="single" w:sz="4" w:space="0" w:color="auto"/>
              <w:left w:val="single" w:sz="4" w:space="0" w:color="auto"/>
              <w:bottom w:val="single" w:sz="4" w:space="0" w:color="auto"/>
              <w:right w:val="single" w:sz="4" w:space="0" w:color="auto"/>
            </w:tcBorders>
            <w:vAlign w:val="center"/>
            <w:hideMark/>
          </w:tcPr>
          <w:p w14:paraId="4A8936A4" w14:textId="77777777" w:rsidR="006A7C38" w:rsidRDefault="006A7C38" w:rsidP="00645B4F">
            <w:pPr>
              <w:spacing w:after="0" w:line="240" w:lineRule="auto"/>
              <w:jc w:val="center"/>
              <w:rPr>
                <w:rFonts w:eastAsia="Times New Roman" w:cs="Arial"/>
                <w:b/>
                <w:bCs/>
                <w:color w:val="E36C0A"/>
                <w:szCs w:val="20"/>
              </w:rPr>
            </w:pPr>
            <w:r>
              <w:rPr>
                <w:rFonts w:eastAsia="Times New Roman" w:cs="Arial"/>
                <w:b/>
                <w:bCs/>
                <w:color w:val="ED7D31" w:themeColor="accent2"/>
                <w:szCs w:val="20"/>
              </w:rPr>
              <w:t>High</w:t>
            </w:r>
          </w:p>
        </w:tc>
        <w:tc>
          <w:tcPr>
            <w:tcW w:w="1130" w:type="dxa"/>
            <w:tcBorders>
              <w:top w:val="single" w:sz="4" w:space="0" w:color="auto"/>
              <w:left w:val="single" w:sz="4" w:space="0" w:color="auto"/>
              <w:bottom w:val="single" w:sz="4" w:space="0" w:color="auto"/>
              <w:right w:val="single" w:sz="4" w:space="0" w:color="auto"/>
            </w:tcBorders>
            <w:vAlign w:val="center"/>
            <w:hideMark/>
          </w:tcPr>
          <w:p w14:paraId="0D020C78" w14:textId="77777777" w:rsidR="006A7C38" w:rsidRDefault="006A7C38" w:rsidP="00645B4F">
            <w:pPr>
              <w:spacing w:after="0" w:line="240" w:lineRule="auto"/>
              <w:jc w:val="center"/>
              <w:rPr>
                <w:rFonts w:eastAsia="Times New Roman" w:cs="Arial"/>
                <w:b/>
                <w:bCs/>
                <w:color w:val="B00000"/>
                <w:szCs w:val="20"/>
              </w:rPr>
            </w:pPr>
            <w:r>
              <w:rPr>
                <w:rFonts w:eastAsia="Times New Roman" w:cs="Arial"/>
                <w:b/>
                <w:bCs/>
                <w:color w:val="B00000"/>
                <w:szCs w:val="20"/>
              </w:rPr>
              <w:t>Very high</w:t>
            </w:r>
          </w:p>
        </w:tc>
        <w:tc>
          <w:tcPr>
            <w:tcW w:w="603" w:type="dxa"/>
            <w:tcBorders>
              <w:top w:val="nil"/>
              <w:left w:val="single" w:sz="4" w:space="0" w:color="auto"/>
              <w:bottom w:val="nil"/>
              <w:right w:val="single" w:sz="4" w:space="0" w:color="auto"/>
            </w:tcBorders>
          </w:tcPr>
          <w:p w14:paraId="22A517BC" w14:textId="77777777" w:rsidR="006A7C38" w:rsidRDefault="006A7C38" w:rsidP="00645B4F">
            <w:pPr>
              <w:spacing w:after="0" w:line="240" w:lineRule="auto"/>
              <w:jc w:val="center"/>
              <w:rPr>
                <w:rFonts w:ascii="Arial" w:eastAsia="Times New Roman" w:hAnsi="Arial" w:cs="Arial"/>
                <w:b/>
                <w:bCs/>
                <w:color w:val="FFFFFF" w:themeColor="background1"/>
                <w:sz w:val="20"/>
                <w:szCs w:val="20"/>
              </w:rPr>
            </w:pPr>
          </w:p>
        </w:tc>
        <w:tc>
          <w:tcPr>
            <w:tcW w:w="1130" w:type="dxa"/>
            <w:tcBorders>
              <w:top w:val="single" w:sz="4" w:space="0" w:color="auto"/>
              <w:left w:val="single" w:sz="4" w:space="0" w:color="auto"/>
              <w:bottom w:val="single" w:sz="4" w:space="0" w:color="auto"/>
              <w:right w:val="single" w:sz="4" w:space="0" w:color="auto"/>
            </w:tcBorders>
            <w:vAlign w:val="center"/>
            <w:hideMark/>
          </w:tcPr>
          <w:p w14:paraId="328C4D5B" w14:textId="77777777" w:rsidR="006A7C38" w:rsidRDefault="006A7C38" w:rsidP="00645B4F">
            <w:pPr>
              <w:spacing w:after="0" w:line="240" w:lineRule="auto"/>
              <w:jc w:val="center"/>
              <w:rPr>
                <w:rFonts w:ascii="Arial" w:eastAsia="Times New Roman" w:hAnsi="Arial" w:cs="Arial"/>
                <w:b/>
                <w:bCs/>
                <w:color w:val="B00000"/>
                <w:sz w:val="20"/>
                <w:szCs w:val="20"/>
              </w:rPr>
            </w:pPr>
            <w:r>
              <w:rPr>
                <w:rFonts w:cs="Arial"/>
                <w:b/>
                <w:bCs/>
                <w:color w:val="E36C0A"/>
              </w:rPr>
              <w:t>High</w:t>
            </w:r>
          </w:p>
        </w:tc>
        <w:tc>
          <w:tcPr>
            <w:tcW w:w="5125" w:type="dxa"/>
            <w:tcBorders>
              <w:top w:val="single" w:sz="4" w:space="0" w:color="auto"/>
              <w:left w:val="single" w:sz="4" w:space="0" w:color="auto"/>
              <w:bottom w:val="single" w:sz="4" w:space="0" w:color="auto"/>
              <w:right w:val="single" w:sz="4" w:space="0" w:color="auto"/>
            </w:tcBorders>
            <w:vAlign w:val="center"/>
            <w:hideMark/>
          </w:tcPr>
          <w:p w14:paraId="4B806F87" w14:textId="77777777" w:rsidR="006A7C38" w:rsidRDefault="006A7C38" w:rsidP="00645B4F">
            <w:pPr>
              <w:spacing w:after="0" w:line="240" w:lineRule="auto"/>
              <w:jc w:val="center"/>
              <w:rPr>
                <w:rFonts w:ascii="Arial" w:eastAsia="Times New Roman" w:hAnsi="Arial" w:cs="Arial"/>
                <w:b/>
                <w:bCs/>
                <w:color w:val="B00000"/>
                <w:sz w:val="20"/>
                <w:szCs w:val="20"/>
              </w:rPr>
            </w:pPr>
            <w:r>
              <w:rPr>
                <w:rFonts w:cs="Arial"/>
              </w:rPr>
              <w:t>Urgent action required to allow activity to continue</w:t>
            </w:r>
          </w:p>
        </w:tc>
      </w:tr>
      <w:tr w:rsidR="006A7C38" w14:paraId="7B345245" w14:textId="77777777" w:rsidTr="00645B4F">
        <w:trPr>
          <w:trHeight w:val="284"/>
        </w:trPr>
        <w:tc>
          <w:tcPr>
            <w:tcW w:w="1809"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4BF4C3C1" w14:textId="77777777" w:rsidR="006A7C38" w:rsidRDefault="006A7C38" w:rsidP="00645B4F">
            <w:pPr>
              <w:spacing w:after="0" w:line="240" w:lineRule="auto"/>
              <w:jc w:val="center"/>
              <w:rPr>
                <w:rFonts w:eastAsia="Times New Roman" w:cs="Arial"/>
                <w:szCs w:val="20"/>
              </w:rPr>
            </w:pPr>
            <w:r>
              <w:rPr>
                <w:rFonts w:eastAsia="Times New Roman" w:cs="Arial"/>
                <w:bCs/>
                <w:szCs w:val="20"/>
              </w:rPr>
              <w:t>Very likely</w:t>
            </w:r>
          </w:p>
        </w:tc>
        <w:tc>
          <w:tcPr>
            <w:tcW w:w="1239" w:type="dxa"/>
            <w:tcBorders>
              <w:top w:val="single" w:sz="4" w:space="0" w:color="auto"/>
              <w:left w:val="single" w:sz="4" w:space="0" w:color="auto"/>
              <w:bottom w:val="single" w:sz="4" w:space="0" w:color="auto"/>
              <w:right w:val="single" w:sz="4" w:space="0" w:color="auto"/>
            </w:tcBorders>
            <w:vAlign w:val="center"/>
            <w:hideMark/>
          </w:tcPr>
          <w:p w14:paraId="080697DC" w14:textId="77777777" w:rsidR="006A7C38" w:rsidRDefault="006A7C38" w:rsidP="00645B4F">
            <w:pPr>
              <w:spacing w:after="0" w:line="240" w:lineRule="auto"/>
              <w:jc w:val="center"/>
              <w:rPr>
                <w:rFonts w:eastAsia="Times New Roman" w:cs="Arial"/>
                <w:b/>
                <w:bCs/>
                <w:color w:val="0070C0"/>
                <w:szCs w:val="20"/>
              </w:rPr>
            </w:pPr>
            <w:r>
              <w:rPr>
                <w:rFonts w:eastAsia="Times New Roman" w:cs="Arial"/>
                <w:b/>
                <w:bCs/>
                <w:color w:val="0070C0"/>
                <w:szCs w:val="20"/>
              </w:rPr>
              <w:t>Low</w:t>
            </w:r>
          </w:p>
        </w:tc>
        <w:tc>
          <w:tcPr>
            <w:tcW w:w="1130" w:type="dxa"/>
            <w:tcBorders>
              <w:top w:val="single" w:sz="4" w:space="0" w:color="auto"/>
              <w:left w:val="single" w:sz="4" w:space="0" w:color="auto"/>
              <w:bottom w:val="single" w:sz="4" w:space="0" w:color="auto"/>
              <w:right w:val="single" w:sz="4" w:space="0" w:color="auto"/>
            </w:tcBorders>
            <w:vAlign w:val="center"/>
            <w:hideMark/>
          </w:tcPr>
          <w:p w14:paraId="7FFC971A" w14:textId="77777777" w:rsidR="006A7C38" w:rsidRDefault="006A7C38" w:rsidP="00645B4F">
            <w:pPr>
              <w:spacing w:after="0" w:line="240" w:lineRule="auto"/>
              <w:jc w:val="center"/>
              <w:rPr>
                <w:rFonts w:eastAsia="Times New Roman" w:cs="Arial"/>
                <w:b/>
                <w:bCs/>
                <w:color w:val="FFC000"/>
                <w:szCs w:val="20"/>
              </w:rPr>
            </w:pPr>
            <w:r>
              <w:rPr>
                <w:rFonts w:eastAsia="Times New Roman" w:cs="Arial"/>
                <w:b/>
                <w:bCs/>
                <w:color w:val="FFC000"/>
                <w:szCs w:val="20"/>
              </w:rPr>
              <w:t>Moderate</w:t>
            </w:r>
          </w:p>
        </w:tc>
        <w:tc>
          <w:tcPr>
            <w:tcW w:w="1130" w:type="dxa"/>
            <w:tcBorders>
              <w:top w:val="single" w:sz="4" w:space="0" w:color="auto"/>
              <w:left w:val="single" w:sz="4" w:space="0" w:color="auto"/>
              <w:bottom w:val="single" w:sz="4" w:space="0" w:color="auto"/>
              <w:right w:val="single" w:sz="4" w:space="0" w:color="auto"/>
            </w:tcBorders>
            <w:vAlign w:val="center"/>
            <w:hideMark/>
          </w:tcPr>
          <w:p w14:paraId="183DCBE4" w14:textId="77777777" w:rsidR="006A7C38" w:rsidRDefault="006A7C38" w:rsidP="00645B4F">
            <w:pPr>
              <w:spacing w:after="0" w:line="240" w:lineRule="auto"/>
              <w:jc w:val="center"/>
              <w:rPr>
                <w:rFonts w:eastAsia="Times New Roman" w:cs="Arial"/>
                <w:b/>
                <w:bCs/>
                <w:color w:val="E36C0A"/>
                <w:szCs w:val="20"/>
              </w:rPr>
            </w:pPr>
            <w:r>
              <w:rPr>
                <w:rFonts w:eastAsia="Times New Roman" w:cs="Arial"/>
                <w:b/>
                <w:bCs/>
                <w:color w:val="ED7D31" w:themeColor="accent2"/>
                <w:szCs w:val="20"/>
              </w:rPr>
              <w:t>High</w:t>
            </w:r>
          </w:p>
        </w:tc>
        <w:tc>
          <w:tcPr>
            <w:tcW w:w="1130" w:type="dxa"/>
            <w:tcBorders>
              <w:top w:val="single" w:sz="4" w:space="0" w:color="auto"/>
              <w:left w:val="single" w:sz="4" w:space="0" w:color="auto"/>
              <w:bottom w:val="single" w:sz="4" w:space="0" w:color="auto"/>
              <w:right w:val="single" w:sz="4" w:space="0" w:color="auto"/>
            </w:tcBorders>
            <w:vAlign w:val="center"/>
            <w:hideMark/>
          </w:tcPr>
          <w:p w14:paraId="15C39EA8" w14:textId="77777777" w:rsidR="006A7C38" w:rsidRDefault="006A7C38" w:rsidP="00645B4F">
            <w:pPr>
              <w:spacing w:after="0" w:line="240" w:lineRule="auto"/>
              <w:jc w:val="center"/>
              <w:rPr>
                <w:rFonts w:eastAsia="Times New Roman" w:cs="Arial"/>
                <w:b/>
                <w:bCs/>
                <w:color w:val="B00000"/>
                <w:szCs w:val="20"/>
              </w:rPr>
            </w:pPr>
            <w:r>
              <w:rPr>
                <w:rFonts w:eastAsia="Times New Roman" w:cs="Arial"/>
                <w:b/>
                <w:bCs/>
                <w:color w:val="B00000"/>
                <w:szCs w:val="20"/>
              </w:rPr>
              <w:t>Very high</w:t>
            </w:r>
          </w:p>
        </w:tc>
        <w:tc>
          <w:tcPr>
            <w:tcW w:w="1130" w:type="dxa"/>
            <w:tcBorders>
              <w:top w:val="single" w:sz="4" w:space="0" w:color="auto"/>
              <w:left w:val="single" w:sz="4" w:space="0" w:color="auto"/>
              <w:bottom w:val="single" w:sz="4" w:space="0" w:color="auto"/>
              <w:right w:val="single" w:sz="4" w:space="0" w:color="auto"/>
            </w:tcBorders>
            <w:vAlign w:val="center"/>
            <w:hideMark/>
          </w:tcPr>
          <w:p w14:paraId="0CAA48AF" w14:textId="77777777" w:rsidR="006A7C38" w:rsidRDefault="006A7C38" w:rsidP="00645B4F">
            <w:pPr>
              <w:spacing w:after="0" w:line="240" w:lineRule="auto"/>
              <w:jc w:val="center"/>
              <w:rPr>
                <w:rFonts w:eastAsia="Times New Roman" w:cs="Arial"/>
                <w:b/>
                <w:bCs/>
                <w:color w:val="B00000"/>
                <w:szCs w:val="20"/>
              </w:rPr>
            </w:pPr>
            <w:r>
              <w:rPr>
                <w:rFonts w:eastAsia="Times New Roman" w:cs="Arial"/>
                <w:b/>
                <w:bCs/>
                <w:color w:val="B00000"/>
                <w:szCs w:val="20"/>
              </w:rPr>
              <w:t>Very high</w:t>
            </w:r>
          </w:p>
        </w:tc>
        <w:tc>
          <w:tcPr>
            <w:tcW w:w="603" w:type="dxa"/>
            <w:tcBorders>
              <w:top w:val="nil"/>
              <w:left w:val="single" w:sz="4" w:space="0" w:color="auto"/>
              <w:bottom w:val="nil"/>
              <w:right w:val="single" w:sz="4" w:space="0" w:color="auto"/>
            </w:tcBorders>
          </w:tcPr>
          <w:p w14:paraId="7BB31725" w14:textId="77777777" w:rsidR="006A7C38" w:rsidRDefault="006A7C38" w:rsidP="00645B4F">
            <w:pPr>
              <w:spacing w:after="0" w:line="240" w:lineRule="auto"/>
              <w:jc w:val="center"/>
              <w:rPr>
                <w:rFonts w:ascii="Arial" w:eastAsia="Times New Roman" w:hAnsi="Arial" w:cs="Arial"/>
                <w:b/>
                <w:bCs/>
                <w:color w:val="FFFFFF" w:themeColor="background1"/>
                <w:sz w:val="20"/>
                <w:szCs w:val="20"/>
              </w:rPr>
            </w:pPr>
          </w:p>
        </w:tc>
        <w:tc>
          <w:tcPr>
            <w:tcW w:w="1130" w:type="dxa"/>
            <w:tcBorders>
              <w:top w:val="single" w:sz="4" w:space="0" w:color="auto"/>
              <w:left w:val="single" w:sz="4" w:space="0" w:color="auto"/>
              <w:bottom w:val="single" w:sz="4" w:space="0" w:color="auto"/>
              <w:right w:val="single" w:sz="4" w:space="0" w:color="auto"/>
            </w:tcBorders>
            <w:vAlign w:val="center"/>
            <w:hideMark/>
          </w:tcPr>
          <w:p w14:paraId="208BE1C7" w14:textId="77777777" w:rsidR="006A7C38" w:rsidRDefault="006A7C38" w:rsidP="00645B4F">
            <w:pPr>
              <w:spacing w:after="0" w:line="240" w:lineRule="auto"/>
              <w:jc w:val="center"/>
              <w:rPr>
                <w:rFonts w:ascii="Arial" w:eastAsia="Times New Roman" w:hAnsi="Arial" w:cs="Arial"/>
                <w:b/>
                <w:bCs/>
                <w:color w:val="B00000"/>
                <w:sz w:val="20"/>
                <w:szCs w:val="20"/>
              </w:rPr>
            </w:pPr>
            <w:r>
              <w:rPr>
                <w:rFonts w:cs="Arial"/>
                <w:b/>
                <w:bCs/>
                <w:color w:val="FF0000"/>
              </w:rPr>
              <w:t>Very high</w:t>
            </w:r>
          </w:p>
        </w:tc>
        <w:tc>
          <w:tcPr>
            <w:tcW w:w="5125" w:type="dxa"/>
            <w:tcBorders>
              <w:top w:val="single" w:sz="4" w:space="0" w:color="auto"/>
              <w:left w:val="single" w:sz="4" w:space="0" w:color="auto"/>
              <w:bottom w:val="single" w:sz="4" w:space="0" w:color="auto"/>
              <w:right w:val="single" w:sz="4" w:space="0" w:color="auto"/>
            </w:tcBorders>
            <w:vAlign w:val="center"/>
            <w:hideMark/>
          </w:tcPr>
          <w:p w14:paraId="3161422C" w14:textId="77777777" w:rsidR="006A7C38" w:rsidRDefault="006A7C38" w:rsidP="00645B4F">
            <w:pPr>
              <w:spacing w:after="0" w:line="240" w:lineRule="auto"/>
              <w:jc w:val="center"/>
              <w:rPr>
                <w:rFonts w:ascii="Arial" w:eastAsia="Times New Roman" w:hAnsi="Arial" w:cs="Arial"/>
                <w:b/>
                <w:bCs/>
                <w:color w:val="B00000"/>
                <w:sz w:val="20"/>
                <w:szCs w:val="20"/>
              </w:rPr>
            </w:pPr>
            <w:r>
              <w:rPr>
                <w:rFonts w:cs="Arial"/>
              </w:rPr>
              <w:t>Risk intolerable - activity must cease until the risk has been reduced</w:t>
            </w:r>
          </w:p>
        </w:tc>
      </w:tr>
      <w:tr w:rsidR="006A7C38" w14:paraId="62BC2415" w14:textId="77777777" w:rsidTr="00645B4F">
        <w:trPr>
          <w:trHeight w:val="575"/>
        </w:trPr>
        <w:tc>
          <w:tcPr>
            <w:tcW w:w="1809"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21451B6D" w14:textId="77777777" w:rsidR="006A7C38" w:rsidRDefault="006A7C38" w:rsidP="00645B4F">
            <w:pPr>
              <w:spacing w:after="0" w:line="240" w:lineRule="auto"/>
              <w:jc w:val="center"/>
              <w:rPr>
                <w:rFonts w:eastAsia="Times New Roman" w:cs="Arial"/>
                <w:szCs w:val="20"/>
              </w:rPr>
            </w:pPr>
            <w:r>
              <w:rPr>
                <w:rFonts w:eastAsia="Times New Roman" w:cs="Arial"/>
                <w:bCs/>
                <w:szCs w:val="20"/>
              </w:rPr>
              <w:t>Extremely likely</w:t>
            </w:r>
          </w:p>
        </w:tc>
        <w:tc>
          <w:tcPr>
            <w:tcW w:w="1239" w:type="dxa"/>
            <w:tcBorders>
              <w:top w:val="single" w:sz="4" w:space="0" w:color="auto"/>
              <w:left w:val="single" w:sz="4" w:space="0" w:color="auto"/>
              <w:bottom w:val="single" w:sz="4" w:space="0" w:color="auto"/>
              <w:right w:val="single" w:sz="4" w:space="0" w:color="auto"/>
            </w:tcBorders>
            <w:vAlign w:val="center"/>
            <w:hideMark/>
          </w:tcPr>
          <w:p w14:paraId="7339EFE6" w14:textId="77777777" w:rsidR="006A7C38" w:rsidRDefault="006A7C38" w:rsidP="00645B4F">
            <w:pPr>
              <w:spacing w:after="0" w:line="240" w:lineRule="auto"/>
              <w:jc w:val="center"/>
              <w:rPr>
                <w:rFonts w:eastAsia="Times New Roman" w:cs="Arial"/>
                <w:b/>
                <w:bCs/>
                <w:color w:val="FFC000"/>
                <w:szCs w:val="20"/>
              </w:rPr>
            </w:pPr>
            <w:r>
              <w:rPr>
                <w:rFonts w:eastAsia="Times New Roman" w:cs="Arial"/>
                <w:b/>
                <w:bCs/>
                <w:color w:val="FFC000"/>
                <w:szCs w:val="20"/>
              </w:rPr>
              <w:t>Moderate</w:t>
            </w:r>
          </w:p>
        </w:tc>
        <w:tc>
          <w:tcPr>
            <w:tcW w:w="1130" w:type="dxa"/>
            <w:tcBorders>
              <w:top w:val="single" w:sz="4" w:space="0" w:color="auto"/>
              <w:left w:val="single" w:sz="4" w:space="0" w:color="auto"/>
              <w:bottom w:val="single" w:sz="4" w:space="0" w:color="auto"/>
              <w:right w:val="single" w:sz="4" w:space="0" w:color="auto"/>
            </w:tcBorders>
            <w:vAlign w:val="center"/>
            <w:hideMark/>
          </w:tcPr>
          <w:p w14:paraId="10B53974" w14:textId="77777777" w:rsidR="006A7C38" w:rsidRDefault="006A7C38" w:rsidP="00645B4F">
            <w:pPr>
              <w:spacing w:after="0" w:line="240" w:lineRule="auto"/>
              <w:jc w:val="center"/>
              <w:rPr>
                <w:rFonts w:eastAsia="Times New Roman" w:cs="Arial"/>
                <w:b/>
                <w:bCs/>
                <w:color w:val="F68B32"/>
                <w:szCs w:val="20"/>
              </w:rPr>
            </w:pPr>
            <w:r>
              <w:rPr>
                <w:rFonts w:eastAsia="Times New Roman" w:cs="Arial"/>
                <w:b/>
                <w:bCs/>
                <w:color w:val="ED7D31" w:themeColor="accent2"/>
                <w:szCs w:val="20"/>
              </w:rPr>
              <w:t>High</w:t>
            </w:r>
          </w:p>
        </w:tc>
        <w:tc>
          <w:tcPr>
            <w:tcW w:w="1130" w:type="dxa"/>
            <w:tcBorders>
              <w:top w:val="single" w:sz="4" w:space="0" w:color="auto"/>
              <w:left w:val="single" w:sz="4" w:space="0" w:color="auto"/>
              <w:bottom w:val="single" w:sz="4" w:space="0" w:color="auto"/>
              <w:right w:val="single" w:sz="4" w:space="0" w:color="auto"/>
            </w:tcBorders>
            <w:vAlign w:val="center"/>
            <w:hideMark/>
          </w:tcPr>
          <w:p w14:paraId="1369C407" w14:textId="77777777" w:rsidR="006A7C38" w:rsidRDefault="006A7C38" w:rsidP="00645B4F">
            <w:pPr>
              <w:spacing w:after="0" w:line="240" w:lineRule="auto"/>
              <w:jc w:val="center"/>
              <w:rPr>
                <w:rFonts w:eastAsia="Times New Roman" w:cs="Arial"/>
                <w:b/>
                <w:bCs/>
                <w:color w:val="B00000"/>
                <w:szCs w:val="20"/>
              </w:rPr>
            </w:pPr>
            <w:r>
              <w:rPr>
                <w:rFonts w:eastAsia="Times New Roman" w:cs="Arial"/>
                <w:b/>
                <w:bCs/>
                <w:color w:val="B00000"/>
                <w:szCs w:val="20"/>
              </w:rPr>
              <w:t>Very high</w:t>
            </w:r>
          </w:p>
        </w:tc>
        <w:tc>
          <w:tcPr>
            <w:tcW w:w="1130" w:type="dxa"/>
            <w:tcBorders>
              <w:top w:val="single" w:sz="4" w:space="0" w:color="auto"/>
              <w:left w:val="single" w:sz="4" w:space="0" w:color="auto"/>
              <w:bottom w:val="single" w:sz="4" w:space="0" w:color="auto"/>
              <w:right w:val="single" w:sz="4" w:space="0" w:color="auto"/>
            </w:tcBorders>
            <w:vAlign w:val="center"/>
            <w:hideMark/>
          </w:tcPr>
          <w:p w14:paraId="5B91EC73" w14:textId="77777777" w:rsidR="006A7C38" w:rsidRDefault="006A7C38" w:rsidP="00645B4F">
            <w:pPr>
              <w:spacing w:after="0" w:line="240" w:lineRule="auto"/>
              <w:jc w:val="center"/>
              <w:rPr>
                <w:rFonts w:eastAsia="Times New Roman" w:cs="Arial"/>
                <w:b/>
                <w:bCs/>
                <w:color w:val="B00000"/>
                <w:szCs w:val="20"/>
              </w:rPr>
            </w:pPr>
            <w:r>
              <w:rPr>
                <w:rFonts w:eastAsia="Times New Roman" w:cs="Arial"/>
                <w:b/>
                <w:bCs/>
                <w:color w:val="B00000"/>
                <w:szCs w:val="20"/>
              </w:rPr>
              <w:t>Very high</w:t>
            </w:r>
          </w:p>
        </w:tc>
        <w:tc>
          <w:tcPr>
            <w:tcW w:w="1130" w:type="dxa"/>
            <w:tcBorders>
              <w:top w:val="single" w:sz="4" w:space="0" w:color="auto"/>
              <w:left w:val="single" w:sz="4" w:space="0" w:color="auto"/>
              <w:bottom w:val="single" w:sz="4" w:space="0" w:color="auto"/>
              <w:right w:val="single" w:sz="4" w:space="0" w:color="auto"/>
            </w:tcBorders>
            <w:vAlign w:val="center"/>
            <w:hideMark/>
          </w:tcPr>
          <w:p w14:paraId="0828E28E" w14:textId="77777777" w:rsidR="006A7C38" w:rsidRDefault="006A7C38" w:rsidP="00645B4F">
            <w:pPr>
              <w:spacing w:after="0" w:line="240" w:lineRule="auto"/>
              <w:jc w:val="center"/>
              <w:rPr>
                <w:rFonts w:eastAsia="Times New Roman" w:cs="Arial"/>
                <w:b/>
                <w:bCs/>
                <w:color w:val="B00000"/>
                <w:szCs w:val="20"/>
              </w:rPr>
            </w:pPr>
            <w:r>
              <w:rPr>
                <w:rFonts w:eastAsia="Times New Roman" w:cs="Arial"/>
                <w:b/>
                <w:bCs/>
                <w:color w:val="B00000"/>
                <w:szCs w:val="20"/>
              </w:rPr>
              <w:t>Very high</w:t>
            </w:r>
          </w:p>
        </w:tc>
        <w:tc>
          <w:tcPr>
            <w:tcW w:w="603" w:type="dxa"/>
            <w:tcBorders>
              <w:top w:val="nil"/>
              <w:left w:val="single" w:sz="4" w:space="0" w:color="auto"/>
              <w:bottom w:val="nil"/>
              <w:right w:val="nil"/>
            </w:tcBorders>
          </w:tcPr>
          <w:p w14:paraId="23880ED8" w14:textId="77777777" w:rsidR="006A7C38" w:rsidRDefault="006A7C38" w:rsidP="00645B4F">
            <w:pPr>
              <w:spacing w:after="0" w:line="240" w:lineRule="auto"/>
              <w:jc w:val="center"/>
              <w:rPr>
                <w:rFonts w:ascii="Arial" w:eastAsia="Times New Roman" w:hAnsi="Arial" w:cs="Arial"/>
                <w:b/>
                <w:bCs/>
                <w:color w:val="FFFFFF" w:themeColor="background1"/>
                <w:sz w:val="20"/>
                <w:szCs w:val="20"/>
              </w:rPr>
            </w:pPr>
          </w:p>
        </w:tc>
        <w:tc>
          <w:tcPr>
            <w:tcW w:w="1130" w:type="dxa"/>
            <w:tcBorders>
              <w:top w:val="single" w:sz="4" w:space="0" w:color="auto"/>
              <w:left w:val="nil"/>
              <w:bottom w:val="nil"/>
              <w:right w:val="nil"/>
            </w:tcBorders>
          </w:tcPr>
          <w:p w14:paraId="35AE4338" w14:textId="77777777" w:rsidR="006A7C38" w:rsidRDefault="006A7C38" w:rsidP="00645B4F">
            <w:pPr>
              <w:spacing w:after="0" w:line="240" w:lineRule="auto"/>
              <w:jc w:val="center"/>
              <w:rPr>
                <w:rFonts w:ascii="Arial" w:eastAsia="Times New Roman" w:hAnsi="Arial" w:cs="Arial"/>
                <w:b/>
                <w:bCs/>
                <w:color w:val="B00000"/>
                <w:sz w:val="20"/>
                <w:szCs w:val="20"/>
              </w:rPr>
            </w:pPr>
          </w:p>
        </w:tc>
        <w:tc>
          <w:tcPr>
            <w:tcW w:w="5125" w:type="dxa"/>
            <w:tcBorders>
              <w:top w:val="single" w:sz="4" w:space="0" w:color="auto"/>
              <w:left w:val="nil"/>
              <w:bottom w:val="nil"/>
              <w:right w:val="nil"/>
            </w:tcBorders>
          </w:tcPr>
          <w:p w14:paraId="79559182" w14:textId="77777777" w:rsidR="006A7C38" w:rsidRDefault="006A7C38" w:rsidP="00645B4F">
            <w:pPr>
              <w:spacing w:after="0" w:line="240" w:lineRule="auto"/>
              <w:jc w:val="center"/>
              <w:rPr>
                <w:rFonts w:ascii="Arial" w:eastAsia="Times New Roman" w:hAnsi="Arial" w:cs="Arial"/>
                <w:b/>
                <w:bCs/>
                <w:color w:val="B00000"/>
                <w:sz w:val="20"/>
                <w:szCs w:val="20"/>
              </w:rPr>
            </w:pPr>
          </w:p>
        </w:tc>
      </w:tr>
    </w:tbl>
    <w:p w14:paraId="66C11D35" w14:textId="77777777" w:rsidR="006A7C38" w:rsidRDefault="006A7C38" w:rsidP="006A7C38"/>
    <w:p w14:paraId="198A6375" w14:textId="77777777" w:rsidR="006A7C38" w:rsidRDefault="006A7C38" w:rsidP="006A7C38">
      <w:r>
        <w:t>See ‘</w:t>
      </w:r>
      <w:hyperlink r:id="rId45" w:history="1">
        <w:r>
          <w:rPr>
            <w:rStyle w:val="Hyperlink"/>
          </w:rPr>
          <w:t>Matrix for risk evaluation</w:t>
        </w:r>
      </w:hyperlink>
      <w:r>
        <w:t>’ for further guidance.</w:t>
      </w:r>
    </w:p>
    <w:p w14:paraId="6D1633E0" w14:textId="77777777" w:rsidR="006A7C38" w:rsidRPr="00C73799" w:rsidRDefault="006A7C38" w:rsidP="006A7C38"/>
    <w:p w14:paraId="07D1174F" w14:textId="77777777" w:rsidR="006A7C38" w:rsidRPr="00DF6251" w:rsidRDefault="006A7C38" w:rsidP="006A7C38">
      <w:pPr>
        <w:rPr>
          <w:rFonts w:ascii="Arial" w:hAnsi="Arial" w:cs="Arial"/>
        </w:rPr>
      </w:pPr>
    </w:p>
    <w:bookmarkEnd w:id="0"/>
    <w:p w14:paraId="18A5C6B0" w14:textId="77777777" w:rsidR="001845D5" w:rsidRPr="00C73799" w:rsidRDefault="001845D5" w:rsidP="006A7C38"/>
    <w:sectPr w:rsidR="001845D5" w:rsidRPr="00C73799" w:rsidSect="006B37D0">
      <w:headerReference w:type="default" r:id="rId46"/>
      <w:footerReference w:type="default" r:id="rId47"/>
      <w:headerReference w:type="first" r:id="rId48"/>
      <w:footerReference w:type="first" r:id="rId49"/>
      <w:pgSz w:w="16838" w:h="11906" w:orient="landscape"/>
      <w:pgMar w:top="1334" w:right="1080" w:bottom="1440" w:left="1080" w:header="0" w:footer="17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57E59C6" w14:textId="77777777" w:rsidR="0060148F" w:rsidRDefault="0060148F" w:rsidP="00B25957">
      <w:pPr>
        <w:spacing w:after="0" w:line="240" w:lineRule="auto"/>
      </w:pPr>
      <w:r>
        <w:separator/>
      </w:r>
    </w:p>
  </w:endnote>
  <w:endnote w:type="continuationSeparator" w:id="0">
    <w:p w14:paraId="65440BC4" w14:textId="77777777" w:rsidR="0060148F" w:rsidRDefault="0060148F" w:rsidP="00B259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16777717"/>
      <w:docPartObj>
        <w:docPartGallery w:val="Page Numbers (Bottom of Page)"/>
        <w:docPartUnique/>
      </w:docPartObj>
    </w:sdtPr>
    <w:sdtEndPr/>
    <w:sdtContent>
      <w:sdt>
        <w:sdtPr>
          <w:id w:val="-1769616900"/>
          <w:docPartObj>
            <w:docPartGallery w:val="Page Numbers (Top of Page)"/>
            <w:docPartUnique/>
          </w:docPartObj>
        </w:sdtPr>
        <w:sdtEndPr/>
        <w:sdtContent>
          <w:p w14:paraId="36291BDB" w14:textId="62D27F99" w:rsidR="00993034" w:rsidRDefault="00993034">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sidR="00CE51EA">
              <w:rPr>
                <w:b/>
                <w:bCs/>
                <w:noProof/>
              </w:rPr>
              <w:t>8</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CE51EA">
              <w:rPr>
                <w:b/>
                <w:bCs/>
                <w:noProof/>
              </w:rPr>
              <w:t>9</w:t>
            </w:r>
            <w:r>
              <w:rPr>
                <w:b/>
                <w:bCs/>
                <w:sz w:val="24"/>
                <w:szCs w:val="24"/>
              </w:rPr>
              <w:fldChar w:fldCharType="end"/>
            </w:r>
          </w:p>
        </w:sdtContent>
      </w:sdt>
    </w:sdtContent>
  </w:sdt>
  <w:p w14:paraId="67188CEA" w14:textId="77777777" w:rsidR="00BF334D" w:rsidRDefault="00BF334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372EED" w14:textId="2ACC0387" w:rsidR="00BF334D" w:rsidRDefault="00EF13BF" w:rsidP="00E12A81">
    <w:pPr>
      <w:pStyle w:val="Footer"/>
      <w:pBdr>
        <w:top w:val="single" w:sz="4" w:space="1" w:color="auto"/>
      </w:pBdr>
      <w:rPr>
        <w:sz w:val="20"/>
      </w:rPr>
    </w:pPr>
    <w:r>
      <w:rPr>
        <w:sz w:val="20"/>
      </w:rPr>
      <w:fldChar w:fldCharType="begin"/>
    </w:r>
    <w:r>
      <w:rPr>
        <w:sz w:val="20"/>
      </w:rPr>
      <w:instrText xml:space="preserve"> FILENAME  \* MERGEFORMAT </w:instrText>
    </w:r>
    <w:r>
      <w:rPr>
        <w:sz w:val="20"/>
      </w:rPr>
      <w:fldChar w:fldCharType="separate"/>
    </w:r>
    <w:r w:rsidR="007C11C3">
      <w:rPr>
        <w:noProof/>
        <w:sz w:val="20"/>
      </w:rPr>
      <w:t>WBS Overall Risk Assessment - July 2021.docx</w:t>
    </w:r>
    <w:r>
      <w:rPr>
        <w:sz w:val="20"/>
      </w:rPr>
      <w:fldChar w:fldCharType="end"/>
    </w:r>
  </w:p>
  <w:p w14:paraId="511012BD" w14:textId="77777777" w:rsidR="00BF334D" w:rsidRPr="00E12A81" w:rsidRDefault="00BF334D" w:rsidP="00E12A81">
    <w:pPr>
      <w:pStyle w:val="Footer"/>
      <w:pBdr>
        <w:top w:val="single" w:sz="4" w:space="1" w:color="auto"/>
      </w:pBdr>
      <w:rPr>
        <w:sz w:val="20"/>
      </w:rPr>
    </w:pPr>
    <w:r w:rsidRPr="00E12A81">
      <w:rPr>
        <w:sz w:val="20"/>
      </w:rPr>
      <w:ptab w:relativeTo="margin" w:alignment="center" w:leader="none"/>
    </w:r>
    <w:r w:rsidRPr="00E12A81">
      <w:rPr>
        <w:sz w:val="20"/>
      </w:rPr>
      <w:ptab w:relativeTo="margin" w:alignment="right" w:leader="none"/>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48B7C3" w14:textId="77777777" w:rsidR="0060148F" w:rsidRDefault="0060148F" w:rsidP="00B25957">
      <w:pPr>
        <w:spacing w:after="0" w:line="240" w:lineRule="auto"/>
      </w:pPr>
      <w:r>
        <w:separator/>
      </w:r>
    </w:p>
  </w:footnote>
  <w:footnote w:type="continuationSeparator" w:id="0">
    <w:p w14:paraId="1DF3FCFC" w14:textId="77777777" w:rsidR="0060148F" w:rsidRDefault="0060148F" w:rsidP="00B2595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8526913"/>
      <w:docPartObj>
        <w:docPartGallery w:val="Cover Pages"/>
        <w:docPartUnique/>
      </w:docPartObj>
    </w:sdtPr>
    <w:sdtEndPr>
      <w:rPr>
        <w:rFonts w:ascii="Arial" w:hAnsi="Arial" w:cs="Arial"/>
        <w:b/>
        <w:color w:val="7030A0"/>
        <w:sz w:val="28"/>
        <w:szCs w:val="24"/>
      </w:rPr>
    </w:sdtEndPr>
    <w:sdtContent>
      <w:p w14:paraId="31C9414A" w14:textId="77777777" w:rsidR="00BF334D" w:rsidRDefault="00BF334D" w:rsidP="003D0144"/>
      <w:p w14:paraId="10DA7599" w14:textId="77777777" w:rsidR="00BF334D" w:rsidRPr="003D0144" w:rsidRDefault="00BF334D" w:rsidP="003D0144">
        <w:pPr>
          <w:rPr>
            <w:rFonts w:ascii="Arial" w:hAnsi="Arial" w:cs="Arial"/>
            <w:b/>
            <w:color w:val="7030A0"/>
            <w:sz w:val="28"/>
            <w:szCs w:val="24"/>
          </w:rPr>
        </w:pPr>
        <w:r>
          <w:rPr>
            <w:b/>
            <w:color w:val="7030A0"/>
            <w:sz w:val="24"/>
          </w:rPr>
          <w:t>University of Warwick R</w:t>
        </w:r>
        <w:r w:rsidRPr="003D0144">
          <w:rPr>
            <w:b/>
            <w:color w:val="7030A0"/>
            <w:sz w:val="24"/>
          </w:rPr>
          <w:t xml:space="preserve">isk Assessment Form </w:t>
        </w:r>
      </w:p>
    </w:sdtContent>
  </w:sdt>
  <w:p w14:paraId="27DE2D86" w14:textId="77777777" w:rsidR="00BF334D" w:rsidRDefault="00BF334D" w:rsidP="00B25957">
    <w:pPr>
      <w:pStyle w:val="Header"/>
      <w:ind w:left="-1418"/>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547D94" w14:textId="77777777" w:rsidR="00BF334D" w:rsidRDefault="00BF334D" w:rsidP="005C092B">
    <w:pPr>
      <w:pStyle w:val="Header"/>
      <w:ind w:left="-1418"/>
    </w:pPr>
    <w:r>
      <w:rPr>
        <w:noProof/>
        <w:lang w:eastAsia="en-GB"/>
      </w:rPr>
      <w:drawing>
        <wp:inline distT="0" distB="0" distL="0" distR="0" wp14:anchorId="751C1C1E" wp14:editId="526F8F9A">
          <wp:extent cx="10906125" cy="1428750"/>
          <wp:effectExtent l="0" t="0" r="9525" b="0"/>
          <wp:docPr id="8" name="Picture 8"/>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1">
                    <a:extLst>
                      <a:ext uri="{28A0092B-C50C-407E-A947-70E740481C1C}">
                        <a14:useLocalDpi xmlns:a14="http://schemas.microsoft.com/office/drawing/2010/main" val="0"/>
                      </a:ext>
                    </a:extLst>
                  </a:blip>
                  <a:stretch>
                    <a:fillRect/>
                  </a:stretch>
                </pic:blipFill>
                <pic:spPr>
                  <a:xfrm>
                    <a:off x="0" y="0"/>
                    <a:ext cx="11043663" cy="1446768"/>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222E73"/>
    <w:multiLevelType w:val="hybridMultilevel"/>
    <w:tmpl w:val="3AF4EC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1CB7364"/>
    <w:multiLevelType w:val="hybridMultilevel"/>
    <w:tmpl w:val="444212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F25283D"/>
    <w:multiLevelType w:val="hybridMultilevel"/>
    <w:tmpl w:val="B0A09E52"/>
    <w:lvl w:ilvl="0" w:tplc="08090001">
      <w:start w:val="1"/>
      <w:numFmt w:val="bullet"/>
      <w:lvlText w:val=""/>
      <w:lvlJc w:val="left"/>
      <w:pPr>
        <w:ind w:left="1041" w:hanging="360"/>
      </w:pPr>
      <w:rPr>
        <w:rFonts w:ascii="Symbol" w:hAnsi="Symbol" w:hint="default"/>
      </w:rPr>
    </w:lvl>
    <w:lvl w:ilvl="1" w:tplc="08090003" w:tentative="1">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3" w15:restartNumberingAfterBreak="0">
    <w:nsid w:val="0FA97AD6"/>
    <w:multiLevelType w:val="hybridMultilevel"/>
    <w:tmpl w:val="68C02268"/>
    <w:lvl w:ilvl="0" w:tplc="08090001">
      <w:start w:val="1"/>
      <w:numFmt w:val="bullet"/>
      <w:lvlText w:val=""/>
      <w:lvlJc w:val="left"/>
      <w:pPr>
        <w:ind w:left="1041" w:hanging="360"/>
      </w:pPr>
      <w:rPr>
        <w:rFonts w:ascii="Symbol" w:hAnsi="Symbol" w:hint="default"/>
      </w:rPr>
    </w:lvl>
    <w:lvl w:ilvl="1" w:tplc="08090003" w:tentative="1">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4" w15:restartNumberingAfterBreak="0">
    <w:nsid w:val="1D2B3733"/>
    <w:multiLevelType w:val="hybridMultilevel"/>
    <w:tmpl w:val="6C86CC96"/>
    <w:lvl w:ilvl="0" w:tplc="08090001">
      <w:start w:val="1"/>
      <w:numFmt w:val="bullet"/>
      <w:lvlText w:val=""/>
      <w:lvlJc w:val="left"/>
      <w:pPr>
        <w:ind w:left="1041" w:hanging="360"/>
      </w:pPr>
      <w:rPr>
        <w:rFonts w:ascii="Symbol" w:hAnsi="Symbol" w:hint="default"/>
      </w:rPr>
    </w:lvl>
    <w:lvl w:ilvl="1" w:tplc="08090003" w:tentative="1">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5" w15:restartNumberingAfterBreak="0">
    <w:nsid w:val="22420179"/>
    <w:multiLevelType w:val="hybridMultilevel"/>
    <w:tmpl w:val="470CFBCE"/>
    <w:lvl w:ilvl="0" w:tplc="08090001">
      <w:start w:val="1"/>
      <w:numFmt w:val="bullet"/>
      <w:lvlText w:val=""/>
      <w:lvlJc w:val="left"/>
      <w:pPr>
        <w:ind w:left="1041" w:hanging="360"/>
      </w:pPr>
      <w:rPr>
        <w:rFonts w:ascii="Symbol" w:hAnsi="Symbol" w:hint="default"/>
      </w:rPr>
    </w:lvl>
    <w:lvl w:ilvl="1" w:tplc="08090003" w:tentative="1">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6" w15:restartNumberingAfterBreak="0">
    <w:nsid w:val="2B0A6A0C"/>
    <w:multiLevelType w:val="hybridMultilevel"/>
    <w:tmpl w:val="94667D14"/>
    <w:lvl w:ilvl="0" w:tplc="08090001">
      <w:start w:val="1"/>
      <w:numFmt w:val="bullet"/>
      <w:lvlText w:val=""/>
      <w:lvlJc w:val="left"/>
      <w:pPr>
        <w:ind w:left="1041" w:hanging="360"/>
      </w:pPr>
      <w:rPr>
        <w:rFonts w:ascii="Symbol" w:hAnsi="Symbol" w:hint="default"/>
      </w:rPr>
    </w:lvl>
    <w:lvl w:ilvl="1" w:tplc="08090003" w:tentative="1">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7" w15:restartNumberingAfterBreak="0">
    <w:nsid w:val="306374B3"/>
    <w:multiLevelType w:val="hybridMultilevel"/>
    <w:tmpl w:val="6BF4025C"/>
    <w:lvl w:ilvl="0" w:tplc="08090001">
      <w:start w:val="1"/>
      <w:numFmt w:val="bullet"/>
      <w:lvlText w:val=""/>
      <w:lvlJc w:val="left"/>
      <w:pPr>
        <w:ind w:left="1041" w:hanging="360"/>
      </w:pPr>
      <w:rPr>
        <w:rFonts w:ascii="Symbol" w:hAnsi="Symbol" w:hint="default"/>
      </w:rPr>
    </w:lvl>
    <w:lvl w:ilvl="1" w:tplc="08090003" w:tentative="1">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8" w15:restartNumberingAfterBreak="0">
    <w:nsid w:val="3AD966BF"/>
    <w:multiLevelType w:val="hybridMultilevel"/>
    <w:tmpl w:val="ED4867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EDE0071"/>
    <w:multiLevelType w:val="hybridMultilevel"/>
    <w:tmpl w:val="9814AF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FE15366"/>
    <w:multiLevelType w:val="hybridMultilevel"/>
    <w:tmpl w:val="7840BAB8"/>
    <w:lvl w:ilvl="0" w:tplc="7742A6E6">
      <w:numFmt w:val="bullet"/>
      <w:lvlText w:val="-"/>
      <w:lvlJc w:val="left"/>
      <w:pPr>
        <w:ind w:left="720" w:hanging="360"/>
      </w:pPr>
      <w:rPr>
        <w:rFonts w:ascii="Calibri" w:eastAsia="Arial"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4680AA1"/>
    <w:multiLevelType w:val="hybridMultilevel"/>
    <w:tmpl w:val="E8A6C6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A740799"/>
    <w:multiLevelType w:val="hybridMultilevel"/>
    <w:tmpl w:val="71CE8A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A753591"/>
    <w:multiLevelType w:val="hybridMultilevel"/>
    <w:tmpl w:val="78C82D2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4FD439F8"/>
    <w:multiLevelType w:val="multilevel"/>
    <w:tmpl w:val="EB164E6A"/>
    <w:lvl w:ilvl="0">
      <w:start w:val="1"/>
      <w:numFmt w:val="decimal"/>
      <w:pStyle w:val="Heading1"/>
      <w:lvlText w:val="%1."/>
      <w:lvlJc w:val="left"/>
      <w:pPr>
        <w:ind w:left="720" w:hanging="360"/>
      </w:pPr>
      <w:rPr>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5" w15:restartNumberingAfterBreak="0">
    <w:nsid w:val="58E042AD"/>
    <w:multiLevelType w:val="hybridMultilevel"/>
    <w:tmpl w:val="5016F4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9711053"/>
    <w:multiLevelType w:val="hybridMultilevel"/>
    <w:tmpl w:val="E108AD2C"/>
    <w:lvl w:ilvl="0" w:tplc="08090001">
      <w:start w:val="1"/>
      <w:numFmt w:val="bullet"/>
      <w:lvlText w:val=""/>
      <w:lvlJc w:val="left"/>
      <w:pPr>
        <w:ind w:left="904" w:hanging="360"/>
      </w:pPr>
      <w:rPr>
        <w:rFonts w:ascii="Symbol" w:hAnsi="Symbol" w:hint="default"/>
      </w:rPr>
    </w:lvl>
    <w:lvl w:ilvl="1" w:tplc="08090003" w:tentative="1">
      <w:start w:val="1"/>
      <w:numFmt w:val="bullet"/>
      <w:lvlText w:val="o"/>
      <w:lvlJc w:val="left"/>
      <w:pPr>
        <w:ind w:left="1624" w:hanging="360"/>
      </w:pPr>
      <w:rPr>
        <w:rFonts w:ascii="Courier New" w:hAnsi="Courier New" w:cs="Courier New" w:hint="default"/>
      </w:rPr>
    </w:lvl>
    <w:lvl w:ilvl="2" w:tplc="08090005" w:tentative="1">
      <w:start w:val="1"/>
      <w:numFmt w:val="bullet"/>
      <w:lvlText w:val=""/>
      <w:lvlJc w:val="left"/>
      <w:pPr>
        <w:ind w:left="2344" w:hanging="360"/>
      </w:pPr>
      <w:rPr>
        <w:rFonts w:ascii="Wingdings" w:hAnsi="Wingdings" w:hint="default"/>
      </w:rPr>
    </w:lvl>
    <w:lvl w:ilvl="3" w:tplc="08090001" w:tentative="1">
      <w:start w:val="1"/>
      <w:numFmt w:val="bullet"/>
      <w:lvlText w:val=""/>
      <w:lvlJc w:val="left"/>
      <w:pPr>
        <w:ind w:left="3064" w:hanging="360"/>
      </w:pPr>
      <w:rPr>
        <w:rFonts w:ascii="Symbol" w:hAnsi="Symbol" w:hint="default"/>
      </w:rPr>
    </w:lvl>
    <w:lvl w:ilvl="4" w:tplc="08090003" w:tentative="1">
      <w:start w:val="1"/>
      <w:numFmt w:val="bullet"/>
      <w:lvlText w:val="o"/>
      <w:lvlJc w:val="left"/>
      <w:pPr>
        <w:ind w:left="3784" w:hanging="360"/>
      </w:pPr>
      <w:rPr>
        <w:rFonts w:ascii="Courier New" w:hAnsi="Courier New" w:cs="Courier New" w:hint="default"/>
      </w:rPr>
    </w:lvl>
    <w:lvl w:ilvl="5" w:tplc="08090005" w:tentative="1">
      <w:start w:val="1"/>
      <w:numFmt w:val="bullet"/>
      <w:lvlText w:val=""/>
      <w:lvlJc w:val="left"/>
      <w:pPr>
        <w:ind w:left="4504" w:hanging="360"/>
      </w:pPr>
      <w:rPr>
        <w:rFonts w:ascii="Wingdings" w:hAnsi="Wingdings" w:hint="default"/>
      </w:rPr>
    </w:lvl>
    <w:lvl w:ilvl="6" w:tplc="08090001" w:tentative="1">
      <w:start w:val="1"/>
      <w:numFmt w:val="bullet"/>
      <w:lvlText w:val=""/>
      <w:lvlJc w:val="left"/>
      <w:pPr>
        <w:ind w:left="5224" w:hanging="360"/>
      </w:pPr>
      <w:rPr>
        <w:rFonts w:ascii="Symbol" w:hAnsi="Symbol" w:hint="default"/>
      </w:rPr>
    </w:lvl>
    <w:lvl w:ilvl="7" w:tplc="08090003" w:tentative="1">
      <w:start w:val="1"/>
      <w:numFmt w:val="bullet"/>
      <w:lvlText w:val="o"/>
      <w:lvlJc w:val="left"/>
      <w:pPr>
        <w:ind w:left="5944" w:hanging="360"/>
      </w:pPr>
      <w:rPr>
        <w:rFonts w:ascii="Courier New" w:hAnsi="Courier New" w:cs="Courier New" w:hint="default"/>
      </w:rPr>
    </w:lvl>
    <w:lvl w:ilvl="8" w:tplc="08090005" w:tentative="1">
      <w:start w:val="1"/>
      <w:numFmt w:val="bullet"/>
      <w:lvlText w:val=""/>
      <w:lvlJc w:val="left"/>
      <w:pPr>
        <w:ind w:left="6664" w:hanging="360"/>
      </w:pPr>
      <w:rPr>
        <w:rFonts w:ascii="Wingdings" w:hAnsi="Wingdings" w:hint="default"/>
      </w:rPr>
    </w:lvl>
  </w:abstractNum>
  <w:abstractNum w:abstractNumId="17" w15:restartNumberingAfterBreak="0">
    <w:nsid w:val="604F04D1"/>
    <w:multiLevelType w:val="hybridMultilevel"/>
    <w:tmpl w:val="E5F230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3B15007"/>
    <w:multiLevelType w:val="hybridMultilevel"/>
    <w:tmpl w:val="AF502A96"/>
    <w:lvl w:ilvl="0" w:tplc="08090001">
      <w:start w:val="1"/>
      <w:numFmt w:val="bullet"/>
      <w:lvlText w:val=""/>
      <w:lvlJc w:val="left"/>
      <w:pPr>
        <w:ind w:left="1041" w:hanging="360"/>
      </w:pPr>
      <w:rPr>
        <w:rFonts w:ascii="Symbol" w:hAnsi="Symbol" w:hint="default"/>
      </w:rPr>
    </w:lvl>
    <w:lvl w:ilvl="1" w:tplc="08090003" w:tentative="1">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19" w15:restartNumberingAfterBreak="0">
    <w:nsid w:val="69965BBC"/>
    <w:multiLevelType w:val="hybridMultilevel"/>
    <w:tmpl w:val="FCA4D4CE"/>
    <w:lvl w:ilvl="0" w:tplc="08090001">
      <w:start w:val="1"/>
      <w:numFmt w:val="bullet"/>
      <w:lvlText w:val=""/>
      <w:lvlJc w:val="left"/>
      <w:pPr>
        <w:ind w:left="904" w:hanging="360"/>
      </w:pPr>
      <w:rPr>
        <w:rFonts w:ascii="Symbol" w:hAnsi="Symbol" w:hint="default"/>
      </w:rPr>
    </w:lvl>
    <w:lvl w:ilvl="1" w:tplc="08090003" w:tentative="1">
      <w:start w:val="1"/>
      <w:numFmt w:val="bullet"/>
      <w:lvlText w:val="o"/>
      <w:lvlJc w:val="left"/>
      <w:pPr>
        <w:ind w:left="1624" w:hanging="360"/>
      </w:pPr>
      <w:rPr>
        <w:rFonts w:ascii="Courier New" w:hAnsi="Courier New" w:cs="Courier New" w:hint="default"/>
      </w:rPr>
    </w:lvl>
    <w:lvl w:ilvl="2" w:tplc="08090005" w:tentative="1">
      <w:start w:val="1"/>
      <w:numFmt w:val="bullet"/>
      <w:lvlText w:val=""/>
      <w:lvlJc w:val="left"/>
      <w:pPr>
        <w:ind w:left="2344" w:hanging="360"/>
      </w:pPr>
      <w:rPr>
        <w:rFonts w:ascii="Wingdings" w:hAnsi="Wingdings" w:hint="default"/>
      </w:rPr>
    </w:lvl>
    <w:lvl w:ilvl="3" w:tplc="08090001" w:tentative="1">
      <w:start w:val="1"/>
      <w:numFmt w:val="bullet"/>
      <w:lvlText w:val=""/>
      <w:lvlJc w:val="left"/>
      <w:pPr>
        <w:ind w:left="3064" w:hanging="360"/>
      </w:pPr>
      <w:rPr>
        <w:rFonts w:ascii="Symbol" w:hAnsi="Symbol" w:hint="default"/>
      </w:rPr>
    </w:lvl>
    <w:lvl w:ilvl="4" w:tplc="08090003" w:tentative="1">
      <w:start w:val="1"/>
      <w:numFmt w:val="bullet"/>
      <w:lvlText w:val="o"/>
      <w:lvlJc w:val="left"/>
      <w:pPr>
        <w:ind w:left="3784" w:hanging="360"/>
      </w:pPr>
      <w:rPr>
        <w:rFonts w:ascii="Courier New" w:hAnsi="Courier New" w:cs="Courier New" w:hint="default"/>
      </w:rPr>
    </w:lvl>
    <w:lvl w:ilvl="5" w:tplc="08090005" w:tentative="1">
      <w:start w:val="1"/>
      <w:numFmt w:val="bullet"/>
      <w:lvlText w:val=""/>
      <w:lvlJc w:val="left"/>
      <w:pPr>
        <w:ind w:left="4504" w:hanging="360"/>
      </w:pPr>
      <w:rPr>
        <w:rFonts w:ascii="Wingdings" w:hAnsi="Wingdings" w:hint="default"/>
      </w:rPr>
    </w:lvl>
    <w:lvl w:ilvl="6" w:tplc="08090001" w:tentative="1">
      <w:start w:val="1"/>
      <w:numFmt w:val="bullet"/>
      <w:lvlText w:val=""/>
      <w:lvlJc w:val="left"/>
      <w:pPr>
        <w:ind w:left="5224" w:hanging="360"/>
      </w:pPr>
      <w:rPr>
        <w:rFonts w:ascii="Symbol" w:hAnsi="Symbol" w:hint="default"/>
      </w:rPr>
    </w:lvl>
    <w:lvl w:ilvl="7" w:tplc="08090003" w:tentative="1">
      <w:start w:val="1"/>
      <w:numFmt w:val="bullet"/>
      <w:lvlText w:val="o"/>
      <w:lvlJc w:val="left"/>
      <w:pPr>
        <w:ind w:left="5944" w:hanging="360"/>
      </w:pPr>
      <w:rPr>
        <w:rFonts w:ascii="Courier New" w:hAnsi="Courier New" w:cs="Courier New" w:hint="default"/>
      </w:rPr>
    </w:lvl>
    <w:lvl w:ilvl="8" w:tplc="08090005" w:tentative="1">
      <w:start w:val="1"/>
      <w:numFmt w:val="bullet"/>
      <w:lvlText w:val=""/>
      <w:lvlJc w:val="left"/>
      <w:pPr>
        <w:ind w:left="6664" w:hanging="360"/>
      </w:pPr>
      <w:rPr>
        <w:rFonts w:ascii="Wingdings" w:hAnsi="Wingdings" w:hint="default"/>
      </w:rPr>
    </w:lvl>
  </w:abstractNum>
  <w:abstractNum w:abstractNumId="20" w15:restartNumberingAfterBreak="0">
    <w:nsid w:val="6BAA17D3"/>
    <w:multiLevelType w:val="hybridMultilevel"/>
    <w:tmpl w:val="566C022E"/>
    <w:lvl w:ilvl="0" w:tplc="08090001">
      <w:start w:val="1"/>
      <w:numFmt w:val="bullet"/>
      <w:lvlText w:val=""/>
      <w:lvlJc w:val="left"/>
      <w:pPr>
        <w:ind w:left="1041" w:hanging="360"/>
      </w:pPr>
      <w:rPr>
        <w:rFonts w:ascii="Symbol" w:hAnsi="Symbol" w:hint="default"/>
      </w:rPr>
    </w:lvl>
    <w:lvl w:ilvl="1" w:tplc="08090003" w:tentative="1">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21" w15:restartNumberingAfterBreak="0">
    <w:nsid w:val="70071ACF"/>
    <w:multiLevelType w:val="hybridMultilevel"/>
    <w:tmpl w:val="76E0F6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20C07F1"/>
    <w:multiLevelType w:val="hybridMultilevel"/>
    <w:tmpl w:val="C986D4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3415BA6"/>
    <w:multiLevelType w:val="hybridMultilevel"/>
    <w:tmpl w:val="98126F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4"/>
  </w:num>
  <w:num w:numId="2">
    <w:abstractNumId w:val="23"/>
  </w:num>
  <w:num w:numId="3">
    <w:abstractNumId w:val="17"/>
  </w:num>
  <w:num w:numId="4">
    <w:abstractNumId w:val="9"/>
  </w:num>
  <w:num w:numId="5">
    <w:abstractNumId w:val="20"/>
  </w:num>
  <w:num w:numId="6">
    <w:abstractNumId w:val="18"/>
  </w:num>
  <w:num w:numId="7">
    <w:abstractNumId w:val="5"/>
  </w:num>
  <w:num w:numId="8">
    <w:abstractNumId w:val="3"/>
  </w:num>
  <w:num w:numId="9">
    <w:abstractNumId w:val="2"/>
  </w:num>
  <w:num w:numId="10">
    <w:abstractNumId w:val="6"/>
  </w:num>
  <w:num w:numId="11">
    <w:abstractNumId w:val="4"/>
  </w:num>
  <w:num w:numId="12">
    <w:abstractNumId w:val="16"/>
  </w:num>
  <w:num w:numId="13">
    <w:abstractNumId w:val="19"/>
  </w:num>
  <w:num w:numId="14">
    <w:abstractNumId w:val="1"/>
  </w:num>
  <w:num w:numId="15">
    <w:abstractNumId w:val="7"/>
  </w:num>
  <w:num w:numId="16">
    <w:abstractNumId w:val="11"/>
  </w:num>
  <w:num w:numId="17">
    <w:abstractNumId w:val="8"/>
  </w:num>
  <w:num w:numId="18">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3"/>
  </w:num>
  <w:num w:numId="20">
    <w:abstractNumId w:val="10"/>
  </w:num>
  <w:num w:numId="21">
    <w:abstractNumId w:val="22"/>
  </w:num>
  <w:num w:numId="22">
    <w:abstractNumId w:val="0"/>
  </w:num>
  <w:num w:numId="23">
    <w:abstractNumId w:val="15"/>
  </w:num>
  <w:num w:numId="24">
    <w:abstractNumId w:val="21"/>
  </w:num>
  <w:num w:numId="25">
    <w:abstractNumId w:val="12"/>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6"/>
  <w:proofState w:spelling="clean"/>
  <w:defaultTabStop w:val="720"/>
  <w:drawingGridHorizontalSpacing w:val="181"/>
  <w:drawingGridVerticalSpacing w:val="181"/>
  <w:characterSpacingControl w:val="doNotCompress"/>
  <w:hdrShapeDefaults>
    <o:shapedefaults v:ext="edit" spidmax="3686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04697"/>
    <w:rsid w:val="00010156"/>
    <w:rsid w:val="000152FA"/>
    <w:rsid w:val="00016922"/>
    <w:rsid w:val="000205B1"/>
    <w:rsid w:val="000320D3"/>
    <w:rsid w:val="000325E1"/>
    <w:rsid w:val="000400E8"/>
    <w:rsid w:val="000437D8"/>
    <w:rsid w:val="00044C09"/>
    <w:rsid w:val="00046832"/>
    <w:rsid w:val="00050CDB"/>
    <w:rsid w:val="0005691E"/>
    <w:rsid w:val="00062EC9"/>
    <w:rsid w:val="00064733"/>
    <w:rsid w:val="00065F4C"/>
    <w:rsid w:val="00071432"/>
    <w:rsid w:val="00082BD0"/>
    <w:rsid w:val="00082EAE"/>
    <w:rsid w:val="0008751F"/>
    <w:rsid w:val="00087657"/>
    <w:rsid w:val="000928E4"/>
    <w:rsid w:val="00093794"/>
    <w:rsid w:val="00093A81"/>
    <w:rsid w:val="000952D9"/>
    <w:rsid w:val="000A783E"/>
    <w:rsid w:val="000B2222"/>
    <w:rsid w:val="000B39D9"/>
    <w:rsid w:val="000B471B"/>
    <w:rsid w:val="000C0061"/>
    <w:rsid w:val="000C2141"/>
    <w:rsid w:val="000C58E2"/>
    <w:rsid w:val="000D21FB"/>
    <w:rsid w:val="000D2B98"/>
    <w:rsid w:val="000D5C97"/>
    <w:rsid w:val="000D6F8D"/>
    <w:rsid w:val="000E0EC6"/>
    <w:rsid w:val="000F08C8"/>
    <w:rsid w:val="000F530B"/>
    <w:rsid w:val="001029A2"/>
    <w:rsid w:val="00105AE2"/>
    <w:rsid w:val="001170A7"/>
    <w:rsid w:val="00120403"/>
    <w:rsid w:val="001317BF"/>
    <w:rsid w:val="001373EF"/>
    <w:rsid w:val="00141EFC"/>
    <w:rsid w:val="001420D8"/>
    <w:rsid w:val="00143DEE"/>
    <w:rsid w:val="001454A9"/>
    <w:rsid w:val="0014648E"/>
    <w:rsid w:val="001505F7"/>
    <w:rsid w:val="00151909"/>
    <w:rsid w:val="001519D7"/>
    <w:rsid w:val="00154A28"/>
    <w:rsid w:val="001558AD"/>
    <w:rsid w:val="00156F34"/>
    <w:rsid w:val="00163833"/>
    <w:rsid w:val="00173345"/>
    <w:rsid w:val="00175E67"/>
    <w:rsid w:val="00176244"/>
    <w:rsid w:val="00176E74"/>
    <w:rsid w:val="00181E45"/>
    <w:rsid w:val="00183E50"/>
    <w:rsid w:val="001845D5"/>
    <w:rsid w:val="001A1CFC"/>
    <w:rsid w:val="001B1DB0"/>
    <w:rsid w:val="001B3CDF"/>
    <w:rsid w:val="001B4B0F"/>
    <w:rsid w:val="001B77A1"/>
    <w:rsid w:val="001C15A1"/>
    <w:rsid w:val="001D092C"/>
    <w:rsid w:val="001D4FAA"/>
    <w:rsid w:val="001E068E"/>
    <w:rsid w:val="001E292E"/>
    <w:rsid w:val="001F6716"/>
    <w:rsid w:val="002011BC"/>
    <w:rsid w:val="002101E2"/>
    <w:rsid w:val="0021284C"/>
    <w:rsid w:val="00214233"/>
    <w:rsid w:val="00215969"/>
    <w:rsid w:val="00221EC9"/>
    <w:rsid w:val="00224278"/>
    <w:rsid w:val="00236354"/>
    <w:rsid w:val="00237300"/>
    <w:rsid w:val="00241747"/>
    <w:rsid w:val="00241E08"/>
    <w:rsid w:val="00243630"/>
    <w:rsid w:val="00247C08"/>
    <w:rsid w:val="00253D00"/>
    <w:rsid w:val="0026268F"/>
    <w:rsid w:val="0026296D"/>
    <w:rsid w:val="00266FB7"/>
    <w:rsid w:val="00267D13"/>
    <w:rsid w:val="00272657"/>
    <w:rsid w:val="002735D9"/>
    <w:rsid w:val="00280BB5"/>
    <w:rsid w:val="00285279"/>
    <w:rsid w:val="00286CB2"/>
    <w:rsid w:val="0029380D"/>
    <w:rsid w:val="00296A11"/>
    <w:rsid w:val="00296EAA"/>
    <w:rsid w:val="002A3A73"/>
    <w:rsid w:val="002A4D67"/>
    <w:rsid w:val="002A563F"/>
    <w:rsid w:val="002B094B"/>
    <w:rsid w:val="002B0FB8"/>
    <w:rsid w:val="002B226C"/>
    <w:rsid w:val="002C08B5"/>
    <w:rsid w:val="002C6680"/>
    <w:rsid w:val="002D11E7"/>
    <w:rsid w:val="002D12C1"/>
    <w:rsid w:val="002E0B31"/>
    <w:rsid w:val="002F0E3B"/>
    <w:rsid w:val="002F21A7"/>
    <w:rsid w:val="002F3CA4"/>
    <w:rsid w:val="002F425F"/>
    <w:rsid w:val="002F4C4C"/>
    <w:rsid w:val="002F7DA9"/>
    <w:rsid w:val="002F7ED2"/>
    <w:rsid w:val="00300372"/>
    <w:rsid w:val="00301B8B"/>
    <w:rsid w:val="00303C77"/>
    <w:rsid w:val="003045CA"/>
    <w:rsid w:val="00307801"/>
    <w:rsid w:val="0031677D"/>
    <w:rsid w:val="0032089B"/>
    <w:rsid w:val="0032485F"/>
    <w:rsid w:val="00325087"/>
    <w:rsid w:val="00327D95"/>
    <w:rsid w:val="00330080"/>
    <w:rsid w:val="003309D7"/>
    <w:rsid w:val="00334FB0"/>
    <w:rsid w:val="00336998"/>
    <w:rsid w:val="00340A50"/>
    <w:rsid w:val="003426CA"/>
    <w:rsid w:val="00344493"/>
    <w:rsid w:val="003470A0"/>
    <w:rsid w:val="00347395"/>
    <w:rsid w:val="00351CF3"/>
    <w:rsid w:val="003602B3"/>
    <w:rsid w:val="003611A7"/>
    <w:rsid w:val="00361FEA"/>
    <w:rsid w:val="003637EC"/>
    <w:rsid w:val="00363A4C"/>
    <w:rsid w:val="00366C3C"/>
    <w:rsid w:val="00367E70"/>
    <w:rsid w:val="0037191F"/>
    <w:rsid w:val="003739D4"/>
    <w:rsid w:val="00376251"/>
    <w:rsid w:val="00381F82"/>
    <w:rsid w:val="00384BE9"/>
    <w:rsid w:val="00385D02"/>
    <w:rsid w:val="00390D00"/>
    <w:rsid w:val="003920C5"/>
    <w:rsid w:val="00397D4C"/>
    <w:rsid w:val="003A21D8"/>
    <w:rsid w:val="003A5687"/>
    <w:rsid w:val="003A5861"/>
    <w:rsid w:val="003A7FAC"/>
    <w:rsid w:val="003B43E9"/>
    <w:rsid w:val="003C0389"/>
    <w:rsid w:val="003C207B"/>
    <w:rsid w:val="003D0144"/>
    <w:rsid w:val="003D2BC6"/>
    <w:rsid w:val="003D47F7"/>
    <w:rsid w:val="003D6702"/>
    <w:rsid w:val="003E0F56"/>
    <w:rsid w:val="003E3D50"/>
    <w:rsid w:val="003E66A5"/>
    <w:rsid w:val="003F2435"/>
    <w:rsid w:val="00400BFC"/>
    <w:rsid w:val="004040D7"/>
    <w:rsid w:val="004060C8"/>
    <w:rsid w:val="00411C30"/>
    <w:rsid w:val="00414FE8"/>
    <w:rsid w:val="00416F01"/>
    <w:rsid w:val="00423BBC"/>
    <w:rsid w:val="0042711D"/>
    <w:rsid w:val="004310E9"/>
    <w:rsid w:val="00433C6D"/>
    <w:rsid w:val="00434985"/>
    <w:rsid w:val="004413F4"/>
    <w:rsid w:val="00444564"/>
    <w:rsid w:val="004445AF"/>
    <w:rsid w:val="00446943"/>
    <w:rsid w:val="004477C3"/>
    <w:rsid w:val="0045096B"/>
    <w:rsid w:val="00456467"/>
    <w:rsid w:val="004607B3"/>
    <w:rsid w:val="0046142E"/>
    <w:rsid w:val="00462780"/>
    <w:rsid w:val="00472E20"/>
    <w:rsid w:val="00474AA4"/>
    <w:rsid w:val="00482907"/>
    <w:rsid w:val="004971BC"/>
    <w:rsid w:val="004A087B"/>
    <w:rsid w:val="004A5D18"/>
    <w:rsid w:val="004C2D41"/>
    <w:rsid w:val="004D1316"/>
    <w:rsid w:val="004D3560"/>
    <w:rsid w:val="004D428B"/>
    <w:rsid w:val="004D5A30"/>
    <w:rsid w:val="004D6F37"/>
    <w:rsid w:val="004E3B9A"/>
    <w:rsid w:val="004E5238"/>
    <w:rsid w:val="004F13E9"/>
    <w:rsid w:val="004F3C22"/>
    <w:rsid w:val="004F47FA"/>
    <w:rsid w:val="004F4E75"/>
    <w:rsid w:val="005023D4"/>
    <w:rsid w:val="00505409"/>
    <w:rsid w:val="00512ECC"/>
    <w:rsid w:val="00520766"/>
    <w:rsid w:val="00520F71"/>
    <w:rsid w:val="005215C7"/>
    <w:rsid w:val="00521CF4"/>
    <w:rsid w:val="00521FBE"/>
    <w:rsid w:val="005249D5"/>
    <w:rsid w:val="00531A24"/>
    <w:rsid w:val="00532C19"/>
    <w:rsid w:val="00534574"/>
    <w:rsid w:val="00540F80"/>
    <w:rsid w:val="00554B7C"/>
    <w:rsid w:val="00561766"/>
    <w:rsid w:val="0056208A"/>
    <w:rsid w:val="005635F4"/>
    <w:rsid w:val="00565506"/>
    <w:rsid w:val="0057185D"/>
    <w:rsid w:val="00572837"/>
    <w:rsid w:val="00575185"/>
    <w:rsid w:val="005852B0"/>
    <w:rsid w:val="005969F2"/>
    <w:rsid w:val="005A3737"/>
    <w:rsid w:val="005A7FD0"/>
    <w:rsid w:val="005B0775"/>
    <w:rsid w:val="005B69EA"/>
    <w:rsid w:val="005C092B"/>
    <w:rsid w:val="005C53D8"/>
    <w:rsid w:val="005D4322"/>
    <w:rsid w:val="005E40E4"/>
    <w:rsid w:val="005F001B"/>
    <w:rsid w:val="005F20B7"/>
    <w:rsid w:val="005F63D1"/>
    <w:rsid w:val="0060148F"/>
    <w:rsid w:val="00601912"/>
    <w:rsid w:val="0060723B"/>
    <w:rsid w:val="006118FC"/>
    <w:rsid w:val="00620886"/>
    <w:rsid w:val="00620BEB"/>
    <w:rsid w:val="00630C87"/>
    <w:rsid w:val="00630DF7"/>
    <w:rsid w:val="006379CD"/>
    <w:rsid w:val="00637C93"/>
    <w:rsid w:val="00657EC9"/>
    <w:rsid w:val="006621B5"/>
    <w:rsid w:val="00664B0E"/>
    <w:rsid w:val="00676009"/>
    <w:rsid w:val="00680733"/>
    <w:rsid w:val="00683F39"/>
    <w:rsid w:val="006902E1"/>
    <w:rsid w:val="00692E47"/>
    <w:rsid w:val="0069343E"/>
    <w:rsid w:val="006958B5"/>
    <w:rsid w:val="006A7C38"/>
    <w:rsid w:val="006B0388"/>
    <w:rsid w:val="006B197A"/>
    <w:rsid w:val="006B37D0"/>
    <w:rsid w:val="006C6D07"/>
    <w:rsid w:val="006D019E"/>
    <w:rsid w:val="006D16C7"/>
    <w:rsid w:val="006E387A"/>
    <w:rsid w:val="006E5C7A"/>
    <w:rsid w:val="006F268C"/>
    <w:rsid w:val="006F471F"/>
    <w:rsid w:val="006F5DAF"/>
    <w:rsid w:val="00702CA2"/>
    <w:rsid w:val="00707ACD"/>
    <w:rsid w:val="00711D33"/>
    <w:rsid w:val="00714D06"/>
    <w:rsid w:val="00716829"/>
    <w:rsid w:val="007215EE"/>
    <w:rsid w:val="00721B00"/>
    <w:rsid w:val="00722F0E"/>
    <w:rsid w:val="007237DF"/>
    <w:rsid w:val="00730BA2"/>
    <w:rsid w:val="00733B41"/>
    <w:rsid w:val="00733EF4"/>
    <w:rsid w:val="0073521E"/>
    <w:rsid w:val="00741167"/>
    <w:rsid w:val="007450D1"/>
    <w:rsid w:val="0075211E"/>
    <w:rsid w:val="00756B31"/>
    <w:rsid w:val="00757417"/>
    <w:rsid w:val="00770669"/>
    <w:rsid w:val="00772B47"/>
    <w:rsid w:val="0077369B"/>
    <w:rsid w:val="00774DF4"/>
    <w:rsid w:val="00777818"/>
    <w:rsid w:val="0078149A"/>
    <w:rsid w:val="0078207C"/>
    <w:rsid w:val="007844B6"/>
    <w:rsid w:val="00784799"/>
    <w:rsid w:val="00792D3E"/>
    <w:rsid w:val="00796311"/>
    <w:rsid w:val="00796676"/>
    <w:rsid w:val="00797958"/>
    <w:rsid w:val="007A1CD9"/>
    <w:rsid w:val="007A55B8"/>
    <w:rsid w:val="007A736F"/>
    <w:rsid w:val="007B1814"/>
    <w:rsid w:val="007B1F90"/>
    <w:rsid w:val="007C016C"/>
    <w:rsid w:val="007C11C3"/>
    <w:rsid w:val="007C4FF4"/>
    <w:rsid w:val="007D13BC"/>
    <w:rsid w:val="007E4617"/>
    <w:rsid w:val="007F24AD"/>
    <w:rsid w:val="007F3729"/>
    <w:rsid w:val="007F61E9"/>
    <w:rsid w:val="007F75D8"/>
    <w:rsid w:val="008076AF"/>
    <w:rsid w:val="0081508C"/>
    <w:rsid w:val="00815905"/>
    <w:rsid w:val="0082084D"/>
    <w:rsid w:val="008215B8"/>
    <w:rsid w:val="00831898"/>
    <w:rsid w:val="00841500"/>
    <w:rsid w:val="008431E8"/>
    <w:rsid w:val="0084776A"/>
    <w:rsid w:val="00856055"/>
    <w:rsid w:val="00861C82"/>
    <w:rsid w:val="008632E4"/>
    <w:rsid w:val="0086746D"/>
    <w:rsid w:val="00870E00"/>
    <w:rsid w:val="008730DA"/>
    <w:rsid w:val="00874129"/>
    <w:rsid w:val="00881438"/>
    <w:rsid w:val="008828B4"/>
    <w:rsid w:val="00884B0A"/>
    <w:rsid w:val="008B6A9C"/>
    <w:rsid w:val="008C013E"/>
    <w:rsid w:val="008C2764"/>
    <w:rsid w:val="008D2348"/>
    <w:rsid w:val="008E457A"/>
    <w:rsid w:val="008E5DB4"/>
    <w:rsid w:val="008F1D66"/>
    <w:rsid w:val="008F3ADC"/>
    <w:rsid w:val="00900053"/>
    <w:rsid w:val="009073CF"/>
    <w:rsid w:val="00910541"/>
    <w:rsid w:val="00915EE3"/>
    <w:rsid w:val="00920582"/>
    <w:rsid w:val="00930096"/>
    <w:rsid w:val="00933BB6"/>
    <w:rsid w:val="00935BC5"/>
    <w:rsid w:val="00937EB7"/>
    <w:rsid w:val="00940ED1"/>
    <w:rsid w:val="009450EA"/>
    <w:rsid w:val="00966B9F"/>
    <w:rsid w:val="00971E80"/>
    <w:rsid w:val="009775FF"/>
    <w:rsid w:val="00981522"/>
    <w:rsid w:val="00982221"/>
    <w:rsid w:val="00984F4F"/>
    <w:rsid w:val="009878E3"/>
    <w:rsid w:val="009903B5"/>
    <w:rsid w:val="009911CB"/>
    <w:rsid w:val="00993034"/>
    <w:rsid w:val="009930C5"/>
    <w:rsid w:val="009963C0"/>
    <w:rsid w:val="009A0070"/>
    <w:rsid w:val="009A1130"/>
    <w:rsid w:val="009A23FB"/>
    <w:rsid w:val="009B0500"/>
    <w:rsid w:val="009B6021"/>
    <w:rsid w:val="009B6D99"/>
    <w:rsid w:val="009C6C7F"/>
    <w:rsid w:val="009D1446"/>
    <w:rsid w:val="009D3016"/>
    <w:rsid w:val="009D525B"/>
    <w:rsid w:val="009D6A65"/>
    <w:rsid w:val="009E1165"/>
    <w:rsid w:val="009E1A4F"/>
    <w:rsid w:val="009E2528"/>
    <w:rsid w:val="009E2773"/>
    <w:rsid w:val="009E5878"/>
    <w:rsid w:val="009E68BD"/>
    <w:rsid w:val="009F4543"/>
    <w:rsid w:val="009F67FB"/>
    <w:rsid w:val="00A06B15"/>
    <w:rsid w:val="00A06FDE"/>
    <w:rsid w:val="00A1496F"/>
    <w:rsid w:val="00A15E85"/>
    <w:rsid w:val="00A16B0D"/>
    <w:rsid w:val="00A24C68"/>
    <w:rsid w:val="00A25CCB"/>
    <w:rsid w:val="00A2690B"/>
    <w:rsid w:val="00A31F03"/>
    <w:rsid w:val="00A3597A"/>
    <w:rsid w:val="00A40CDE"/>
    <w:rsid w:val="00A4120B"/>
    <w:rsid w:val="00A43872"/>
    <w:rsid w:val="00A465BF"/>
    <w:rsid w:val="00A535E4"/>
    <w:rsid w:val="00A60835"/>
    <w:rsid w:val="00A642BE"/>
    <w:rsid w:val="00A64DF7"/>
    <w:rsid w:val="00A711DC"/>
    <w:rsid w:val="00A723BF"/>
    <w:rsid w:val="00A812F4"/>
    <w:rsid w:val="00A81CCE"/>
    <w:rsid w:val="00A85501"/>
    <w:rsid w:val="00A863EA"/>
    <w:rsid w:val="00A952A1"/>
    <w:rsid w:val="00AA1820"/>
    <w:rsid w:val="00AA2639"/>
    <w:rsid w:val="00AA518D"/>
    <w:rsid w:val="00AA5CD5"/>
    <w:rsid w:val="00AB0D05"/>
    <w:rsid w:val="00AB62AA"/>
    <w:rsid w:val="00AB68AA"/>
    <w:rsid w:val="00AB7AD9"/>
    <w:rsid w:val="00AC1662"/>
    <w:rsid w:val="00AC348D"/>
    <w:rsid w:val="00AC55B5"/>
    <w:rsid w:val="00AC7C64"/>
    <w:rsid w:val="00AD1D8E"/>
    <w:rsid w:val="00AD1D96"/>
    <w:rsid w:val="00AD6149"/>
    <w:rsid w:val="00AE2A71"/>
    <w:rsid w:val="00AF3751"/>
    <w:rsid w:val="00B03391"/>
    <w:rsid w:val="00B03AE1"/>
    <w:rsid w:val="00B0428F"/>
    <w:rsid w:val="00B048C5"/>
    <w:rsid w:val="00B11938"/>
    <w:rsid w:val="00B13A56"/>
    <w:rsid w:val="00B16F18"/>
    <w:rsid w:val="00B17958"/>
    <w:rsid w:val="00B2462B"/>
    <w:rsid w:val="00B256B8"/>
    <w:rsid w:val="00B25957"/>
    <w:rsid w:val="00B410A3"/>
    <w:rsid w:val="00B44238"/>
    <w:rsid w:val="00B47436"/>
    <w:rsid w:val="00B560A4"/>
    <w:rsid w:val="00B56643"/>
    <w:rsid w:val="00B659C1"/>
    <w:rsid w:val="00B765B7"/>
    <w:rsid w:val="00B824D2"/>
    <w:rsid w:val="00B904D2"/>
    <w:rsid w:val="00B907F3"/>
    <w:rsid w:val="00B96851"/>
    <w:rsid w:val="00BA024E"/>
    <w:rsid w:val="00BA24E5"/>
    <w:rsid w:val="00BA2B9C"/>
    <w:rsid w:val="00BA2DD7"/>
    <w:rsid w:val="00BB1BA3"/>
    <w:rsid w:val="00BB1F76"/>
    <w:rsid w:val="00BB51A3"/>
    <w:rsid w:val="00BC0D71"/>
    <w:rsid w:val="00BC5947"/>
    <w:rsid w:val="00BC7223"/>
    <w:rsid w:val="00BC7EAF"/>
    <w:rsid w:val="00BD07A7"/>
    <w:rsid w:val="00BD37B9"/>
    <w:rsid w:val="00BE0D9F"/>
    <w:rsid w:val="00BE241E"/>
    <w:rsid w:val="00BE43F4"/>
    <w:rsid w:val="00BF334D"/>
    <w:rsid w:val="00BF4F9C"/>
    <w:rsid w:val="00BF6BDC"/>
    <w:rsid w:val="00C04697"/>
    <w:rsid w:val="00C1009A"/>
    <w:rsid w:val="00C112D0"/>
    <w:rsid w:val="00C151CD"/>
    <w:rsid w:val="00C165D8"/>
    <w:rsid w:val="00C23097"/>
    <w:rsid w:val="00C26A86"/>
    <w:rsid w:val="00C334DD"/>
    <w:rsid w:val="00C33E90"/>
    <w:rsid w:val="00C36105"/>
    <w:rsid w:val="00C36526"/>
    <w:rsid w:val="00C379DB"/>
    <w:rsid w:val="00C445CF"/>
    <w:rsid w:val="00C457DE"/>
    <w:rsid w:val="00C52338"/>
    <w:rsid w:val="00C5712C"/>
    <w:rsid w:val="00C5771C"/>
    <w:rsid w:val="00C64A9E"/>
    <w:rsid w:val="00C711CD"/>
    <w:rsid w:val="00C73799"/>
    <w:rsid w:val="00C8213F"/>
    <w:rsid w:val="00C821D9"/>
    <w:rsid w:val="00C87E04"/>
    <w:rsid w:val="00C94604"/>
    <w:rsid w:val="00C946E3"/>
    <w:rsid w:val="00C94CE6"/>
    <w:rsid w:val="00CA3E4B"/>
    <w:rsid w:val="00CB02A4"/>
    <w:rsid w:val="00CB6014"/>
    <w:rsid w:val="00CB7786"/>
    <w:rsid w:val="00CC13BC"/>
    <w:rsid w:val="00CD0D13"/>
    <w:rsid w:val="00CD38D2"/>
    <w:rsid w:val="00CD697E"/>
    <w:rsid w:val="00CD7184"/>
    <w:rsid w:val="00CD7A99"/>
    <w:rsid w:val="00CE4A8E"/>
    <w:rsid w:val="00CE51EA"/>
    <w:rsid w:val="00CE5370"/>
    <w:rsid w:val="00CE7326"/>
    <w:rsid w:val="00CF010C"/>
    <w:rsid w:val="00CF0F9F"/>
    <w:rsid w:val="00CF35DD"/>
    <w:rsid w:val="00CF63C5"/>
    <w:rsid w:val="00D0566E"/>
    <w:rsid w:val="00D05F37"/>
    <w:rsid w:val="00D05F56"/>
    <w:rsid w:val="00D11CEF"/>
    <w:rsid w:val="00D123FC"/>
    <w:rsid w:val="00D14347"/>
    <w:rsid w:val="00D150C8"/>
    <w:rsid w:val="00D16B0F"/>
    <w:rsid w:val="00D17726"/>
    <w:rsid w:val="00D17962"/>
    <w:rsid w:val="00D20E5E"/>
    <w:rsid w:val="00D25682"/>
    <w:rsid w:val="00D3314A"/>
    <w:rsid w:val="00D3361F"/>
    <w:rsid w:val="00D33BA9"/>
    <w:rsid w:val="00D3529D"/>
    <w:rsid w:val="00D45977"/>
    <w:rsid w:val="00D47DF0"/>
    <w:rsid w:val="00D52879"/>
    <w:rsid w:val="00D53E48"/>
    <w:rsid w:val="00D639DB"/>
    <w:rsid w:val="00D646E0"/>
    <w:rsid w:val="00D65803"/>
    <w:rsid w:val="00D67222"/>
    <w:rsid w:val="00D711D7"/>
    <w:rsid w:val="00D7277D"/>
    <w:rsid w:val="00D815C3"/>
    <w:rsid w:val="00D826BE"/>
    <w:rsid w:val="00D830F3"/>
    <w:rsid w:val="00D8635A"/>
    <w:rsid w:val="00D921FE"/>
    <w:rsid w:val="00D93B2C"/>
    <w:rsid w:val="00D97934"/>
    <w:rsid w:val="00DA1BF7"/>
    <w:rsid w:val="00DB2DDA"/>
    <w:rsid w:val="00DB431F"/>
    <w:rsid w:val="00DC0DA3"/>
    <w:rsid w:val="00DC0E72"/>
    <w:rsid w:val="00DC2D86"/>
    <w:rsid w:val="00DD0263"/>
    <w:rsid w:val="00DD1539"/>
    <w:rsid w:val="00DD3BAA"/>
    <w:rsid w:val="00DD541C"/>
    <w:rsid w:val="00DD587A"/>
    <w:rsid w:val="00DD5C18"/>
    <w:rsid w:val="00DE185A"/>
    <w:rsid w:val="00DE2DF0"/>
    <w:rsid w:val="00DE2FBB"/>
    <w:rsid w:val="00DE5EB4"/>
    <w:rsid w:val="00DF4404"/>
    <w:rsid w:val="00DF6251"/>
    <w:rsid w:val="00DF7243"/>
    <w:rsid w:val="00E0335F"/>
    <w:rsid w:val="00E04BA9"/>
    <w:rsid w:val="00E11DB8"/>
    <w:rsid w:val="00E12A81"/>
    <w:rsid w:val="00E1459A"/>
    <w:rsid w:val="00E224B0"/>
    <w:rsid w:val="00E22BE9"/>
    <w:rsid w:val="00E245DF"/>
    <w:rsid w:val="00E261DD"/>
    <w:rsid w:val="00E344E9"/>
    <w:rsid w:val="00E44103"/>
    <w:rsid w:val="00E44A9C"/>
    <w:rsid w:val="00E50530"/>
    <w:rsid w:val="00E51752"/>
    <w:rsid w:val="00E6058F"/>
    <w:rsid w:val="00E60BC3"/>
    <w:rsid w:val="00E7322F"/>
    <w:rsid w:val="00E74AA1"/>
    <w:rsid w:val="00E757A5"/>
    <w:rsid w:val="00E82DCA"/>
    <w:rsid w:val="00E84904"/>
    <w:rsid w:val="00EA2A71"/>
    <w:rsid w:val="00EA5153"/>
    <w:rsid w:val="00EB23D6"/>
    <w:rsid w:val="00EC0948"/>
    <w:rsid w:val="00EC13A8"/>
    <w:rsid w:val="00EC2173"/>
    <w:rsid w:val="00EC663A"/>
    <w:rsid w:val="00ED34F3"/>
    <w:rsid w:val="00ED3F29"/>
    <w:rsid w:val="00ED5BEA"/>
    <w:rsid w:val="00EE10AF"/>
    <w:rsid w:val="00EE4506"/>
    <w:rsid w:val="00EF13BF"/>
    <w:rsid w:val="00EF2739"/>
    <w:rsid w:val="00EF29B5"/>
    <w:rsid w:val="00EF7BB1"/>
    <w:rsid w:val="00F03E38"/>
    <w:rsid w:val="00F03F41"/>
    <w:rsid w:val="00F0484B"/>
    <w:rsid w:val="00F13400"/>
    <w:rsid w:val="00F170B2"/>
    <w:rsid w:val="00F2052B"/>
    <w:rsid w:val="00F259B9"/>
    <w:rsid w:val="00F2782C"/>
    <w:rsid w:val="00F3485E"/>
    <w:rsid w:val="00F4360F"/>
    <w:rsid w:val="00F52066"/>
    <w:rsid w:val="00F566B6"/>
    <w:rsid w:val="00F569AE"/>
    <w:rsid w:val="00F5727B"/>
    <w:rsid w:val="00F60856"/>
    <w:rsid w:val="00F64CEE"/>
    <w:rsid w:val="00F77E6B"/>
    <w:rsid w:val="00F80357"/>
    <w:rsid w:val="00F83234"/>
    <w:rsid w:val="00F90DA0"/>
    <w:rsid w:val="00F91396"/>
    <w:rsid w:val="00F92181"/>
    <w:rsid w:val="00F92552"/>
    <w:rsid w:val="00F93FB6"/>
    <w:rsid w:val="00F94298"/>
    <w:rsid w:val="00FB3D9D"/>
    <w:rsid w:val="00FB3F6A"/>
    <w:rsid w:val="00FB5B96"/>
    <w:rsid w:val="00FC17D8"/>
    <w:rsid w:val="00FC395E"/>
    <w:rsid w:val="00FC6541"/>
    <w:rsid w:val="00FD422C"/>
    <w:rsid w:val="00FE122D"/>
    <w:rsid w:val="00FE5E0F"/>
    <w:rsid w:val="00FF1BC3"/>
    <w:rsid w:val="00FF1E8C"/>
    <w:rsid w:val="00FF2DD0"/>
    <w:rsid w:val="00FF47B4"/>
    <w:rsid w:val="00FF589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6865"/>
    <o:shapelayout v:ext="edit">
      <o:idmap v:ext="edit" data="1"/>
    </o:shapelayout>
  </w:shapeDefaults>
  <w:decimalSymbol w:val="."/>
  <w:listSeparator w:val=","/>
  <w14:docId w14:val="1448486B"/>
  <w15:chartTrackingRefBased/>
  <w15:docId w15:val="{8EF91654-2FDE-47D7-87E3-7AEF6E3E78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1130"/>
  </w:style>
  <w:style w:type="paragraph" w:styleId="Heading1">
    <w:name w:val="heading 1"/>
    <w:basedOn w:val="Normal"/>
    <w:next w:val="Normal"/>
    <w:link w:val="Heading1Char"/>
    <w:uiPriority w:val="9"/>
    <w:qFormat/>
    <w:rsid w:val="009A1130"/>
    <w:pPr>
      <w:keepNext/>
      <w:keepLines/>
      <w:numPr>
        <w:numId w:val="1"/>
      </w:numPr>
      <w:spacing w:before="240" w:after="0"/>
      <w:outlineLvl w:val="0"/>
    </w:pPr>
    <w:rPr>
      <w:rFonts w:ascii="Arial" w:eastAsiaTheme="majorEastAsia" w:hAnsi="Arial" w:cstheme="majorBidi"/>
      <w:b/>
      <w:sz w:val="28"/>
      <w:szCs w:val="32"/>
    </w:rPr>
  </w:style>
  <w:style w:type="paragraph" w:styleId="Heading2">
    <w:name w:val="heading 2"/>
    <w:basedOn w:val="Normal"/>
    <w:next w:val="Normal"/>
    <w:link w:val="Heading2Char"/>
    <w:uiPriority w:val="9"/>
    <w:semiHidden/>
    <w:unhideWhenUsed/>
    <w:qFormat/>
    <w:rsid w:val="00330080"/>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5">
    <w:name w:val="heading 5"/>
    <w:basedOn w:val="Normal"/>
    <w:next w:val="Normal"/>
    <w:link w:val="Heading5Char"/>
    <w:qFormat/>
    <w:rsid w:val="00C04697"/>
    <w:pPr>
      <w:keepNext/>
      <w:spacing w:after="0" w:line="240" w:lineRule="auto"/>
      <w:outlineLvl w:val="4"/>
    </w:pPr>
    <w:rPr>
      <w:rFonts w:ascii="Times New Roman" w:eastAsia="Times New Roman" w:hAnsi="Times New Roman" w:cs="Times New Roman"/>
      <w:b/>
      <w:bCs/>
      <w:sz w:val="28"/>
      <w:szCs w:val="28"/>
      <w:lang w:val="en-US"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B431F"/>
    <w:pPr>
      <w:ind w:left="720"/>
      <w:contextualSpacing/>
    </w:pPr>
  </w:style>
  <w:style w:type="table" w:styleId="TableGrid">
    <w:name w:val="Table Grid"/>
    <w:basedOn w:val="TableNormal"/>
    <w:uiPriority w:val="59"/>
    <w:rsid w:val="00C151C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777818"/>
    <w:rPr>
      <w:color w:val="0563C1" w:themeColor="hyperlink"/>
      <w:u w:val="single"/>
    </w:rPr>
  </w:style>
  <w:style w:type="paragraph" w:styleId="Header">
    <w:name w:val="header"/>
    <w:basedOn w:val="Normal"/>
    <w:link w:val="HeaderChar"/>
    <w:uiPriority w:val="99"/>
    <w:unhideWhenUsed/>
    <w:rsid w:val="00B25957"/>
    <w:pPr>
      <w:tabs>
        <w:tab w:val="center" w:pos="4513"/>
        <w:tab w:val="right" w:pos="9026"/>
      </w:tabs>
      <w:spacing w:after="0" w:line="240" w:lineRule="auto"/>
    </w:pPr>
  </w:style>
  <w:style w:type="character" w:customStyle="1" w:styleId="HeaderChar">
    <w:name w:val="Header Char"/>
    <w:basedOn w:val="DefaultParagraphFont"/>
    <w:link w:val="Header"/>
    <w:uiPriority w:val="99"/>
    <w:rsid w:val="00B25957"/>
  </w:style>
  <w:style w:type="paragraph" w:styleId="Footer">
    <w:name w:val="footer"/>
    <w:basedOn w:val="Normal"/>
    <w:link w:val="FooterChar"/>
    <w:uiPriority w:val="99"/>
    <w:unhideWhenUsed/>
    <w:rsid w:val="00B25957"/>
    <w:pPr>
      <w:tabs>
        <w:tab w:val="center" w:pos="4513"/>
        <w:tab w:val="right" w:pos="9026"/>
      </w:tabs>
      <w:spacing w:after="0" w:line="240" w:lineRule="auto"/>
    </w:pPr>
  </w:style>
  <w:style w:type="character" w:customStyle="1" w:styleId="FooterChar">
    <w:name w:val="Footer Char"/>
    <w:basedOn w:val="DefaultParagraphFont"/>
    <w:link w:val="Footer"/>
    <w:uiPriority w:val="99"/>
    <w:rsid w:val="00B25957"/>
  </w:style>
  <w:style w:type="paragraph" w:styleId="FootnoteText">
    <w:name w:val="footnote text"/>
    <w:basedOn w:val="Normal"/>
    <w:link w:val="FootnoteTextChar"/>
    <w:uiPriority w:val="99"/>
    <w:semiHidden/>
    <w:unhideWhenUsed/>
    <w:rsid w:val="008632E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632E4"/>
    <w:rPr>
      <w:sz w:val="20"/>
      <w:szCs w:val="20"/>
    </w:rPr>
  </w:style>
  <w:style w:type="character" w:styleId="FootnoteReference">
    <w:name w:val="footnote reference"/>
    <w:basedOn w:val="DefaultParagraphFont"/>
    <w:uiPriority w:val="99"/>
    <w:semiHidden/>
    <w:unhideWhenUsed/>
    <w:rsid w:val="008632E4"/>
    <w:rPr>
      <w:vertAlign w:val="superscript"/>
    </w:rPr>
  </w:style>
  <w:style w:type="paragraph" w:styleId="NoSpacing">
    <w:name w:val="No Spacing"/>
    <w:link w:val="NoSpacingChar"/>
    <w:uiPriority w:val="1"/>
    <w:qFormat/>
    <w:rsid w:val="005C092B"/>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5C092B"/>
    <w:rPr>
      <w:rFonts w:eastAsiaTheme="minorEastAsia"/>
      <w:lang w:val="en-US"/>
    </w:rPr>
  </w:style>
  <w:style w:type="character" w:customStyle="1" w:styleId="Heading1Char">
    <w:name w:val="Heading 1 Char"/>
    <w:basedOn w:val="DefaultParagraphFont"/>
    <w:link w:val="Heading1"/>
    <w:uiPriority w:val="9"/>
    <w:rsid w:val="009A1130"/>
    <w:rPr>
      <w:rFonts w:ascii="Arial" w:eastAsiaTheme="majorEastAsia" w:hAnsi="Arial" w:cstheme="majorBidi"/>
      <w:b/>
      <w:sz w:val="28"/>
      <w:szCs w:val="32"/>
    </w:rPr>
  </w:style>
  <w:style w:type="paragraph" w:styleId="TOCHeading">
    <w:name w:val="TOC Heading"/>
    <w:basedOn w:val="Heading1"/>
    <w:next w:val="Normal"/>
    <w:uiPriority w:val="39"/>
    <w:unhideWhenUsed/>
    <w:qFormat/>
    <w:rsid w:val="009A1130"/>
    <w:pPr>
      <w:outlineLvl w:val="9"/>
    </w:pPr>
    <w:rPr>
      <w:lang w:val="en-US"/>
    </w:rPr>
  </w:style>
  <w:style w:type="paragraph" w:styleId="TOC1">
    <w:name w:val="toc 1"/>
    <w:basedOn w:val="Normal"/>
    <w:next w:val="Normal"/>
    <w:autoRedefine/>
    <w:uiPriority w:val="39"/>
    <w:unhideWhenUsed/>
    <w:rsid w:val="009A1130"/>
    <w:pPr>
      <w:spacing w:after="100"/>
    </w:pPr>
  </w:style>
  <w:style w:type="paragraph" w:styleId="TOC2">
    <w:name w:val="toc 2"/>
    <w:basedOn w:val="Normal"/>
    <w:next w:val="Normal"/>
    <w:autoRedefine/>
    <w:uiPriority w:val="39"/>
    <w:unhideWhenUsed/>
    <w:rsid w:val="00FF1E8C"/>
    <w:pPr>
      <w:tabs>
        <w:tab w:val="left" w:pos="1134"/>
        <w:tab w:val="right" w:leader="dot" w:pos="9016"/>
      </w:tabs>
      <w:spacing w:after="100"/>
      <w:ind w:left="220"/>
    </w:pPr>
  </w:style>
  <w:style w:type="paragraph" w:styleId="BalloonText">
    <w:name w:val="Balloon Text"/>
    <w:basedOn w:val="Normal"/>
    <w:link w:val="BalloonTextChar"/>
    <w:uiPriority w:val="99"/>
    <w:semiHidden/>
    <w:unhideWhenUsed/>
    <w:rsid w:val="00FF1E8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F1E8C"/>
    <w:rPr>
      <w:rFonts w:ascii="Segoe UI" w:hAnsi="Segoe UI" w:cs="Segoe UI"/>
      <w:sz w:val="18"/>
      <w:szCs w:val="18"/>
    </w:rPr>
  </w:style>
  <w:style w:type="character" w:customStyle="1" w:styleId="Heading5Char">
    <w:name w:val="Heading 5 Char"/>
    <w:basedOn w:val="DefaultParagraphFont"/>
    <w:link w:val="Heading5"/>
    <w:rsid w:val="00C04697"/>
    <w:rPr>
      <w:rFonts w:ascii="Times New Roman" w:eastAsia="Times New Roman" w:hAnsi="Times New Roman" w:cs="Times New Roman"/>
      <w:b/>
      <w:bCs/>
      <w:sz w:val="28"/>
      <w:szCs w:val="28"/>
      <w:lang w:val="en-US" w:eastAsia="en-GB"/>
    </w:rPr>
  </w:style>
  <w:style w:type="character" w:styleId="FollowedHyperlink">
    <w:name w:val="FollowedHyperlink"/>
    <w:basedOn w:val="DefaultParagraphFont"/>
    <w:uiPriority w:val="99"/>
    <w:semiHidden/>
    <w:unhideWhenUsed/>
    <w:rsid w:val="00151909"/>
    <w:rPr>
      <w:color w:val="954F72" w:themeColor="followedHyperlink"/>
      <w:u w:val="single"/>
    </w:rPr>
  </w:style>
  <w:style w:type="character" w:customStyle="1" w:styleId="UnresolvedMention1">
    <w:name w:val="Unresolved Mention1"/>
    <w:basedOn w:val="DefaultParagraphFont"/>
    <w:uiPriority w:val="99"/>
    <w:semiHidden/>
    <w:unhideWhenUsed/>
    <w:rsid w:val="00BA2DD7"/>
    <w:rPr>
      <w:color w:val="605E5C"/>
      <w:shd w:val="clear" w:color="auto" w:fill="E1DFDD"/>
    </w:rPr>
  </w:style>
  <w:style w:type="character" w:customStyle="1" w:styleId="Heading2Char">
    <w:name w:val="Heading 2 Char"/>
    <w:basedOn w:val="DefaultParagraphFont"/>
    <w:link w:val="Heading2"/>
    <w:uiPriority w:val="9"/>
    <w:semiHidden/>
    <w:rsid w:val="00330080"/>
    <w:rPr>
      <w:rFonts w:asciiTheme="majorHAnsi" w:eastAsiaTheme="majorEastAsia" w:hAnsiTheme="majorHAnsi" w:cstheme="majorBidi"/>
      <w:color w:val="2E74B5" w:themeColor="accent1" w:themeShade="BF"/>
      <w:sz w:val="26"/>
      <w:szCs w:val="26"/>
    </w:rPr>
  </w:style>
  <w:style w:type="character" w:customStyle="1" w:styleId="UnresolvedMention2">
    <w:name w:val="Unresolved Mention2"/>
    <w:basedOn w:val="DefaultParagraphFont"/>
    <w:uiPriority w:val="99"/>
    <w:semiHidden/>
    <w:unhideWhenUsed/>
    <w:rsid w:val="007B1F90"/>
    <w:rPr>
      <w:color w:val="605E5C"/>
      <w:shd w:val="clear" w:color="auto" w:fill="E1DFDD"/>
    </w:rPr>
  </w:style>
  <w:style w:type="character" w:styleId="CommentReference">
    <w:name w:val="annotation reference"/>
    <w:basedOn w:val="DefaultParagraphFont"/>
    <w:uiPriority w:val="99"/>
    <w:semiHidden/>
    <w:unhideWhenUsed/>
    <w:rsid w:val="00FF2DD0"/>
    <w:rPr>
      <w:sz w:val="16"/>
      <w:szCs w:val="16"/>
    </w:rPr>
  </w:style>
  <w:style w:type="paragraph" w:styleId="CommentText">
    <w:name w:val="annotation text"/>
    <w:basedOn w:val="Normal"/>
    <w:link w:val="CommentTextChar"/>
    <w:uiPriority w:val="99"/>
    <w:semiHidden/>
    <w:unhideWhenUsed/>
    <w:rsid w:val="00FF2DD0"/>
    <w:pPr>
      <w:spacing w:line="240" w:lineRule="auto"/>
    </w:pPr>
    <w:rPr>
      <w:sz w:val="20"/>
      <w:szCs w:val="20"/>
    </w:rPr>
  </w:style>
  <w:style w:type="character" w:customStyle="1" w:styleId="CommentTextChar">
    <w:name w:val="Comment Text Char"/>
    <w:basedOn w:val="DefaultParagraphFont"/>
    <w:link w:val="CommentText"/>
    <w:uiPriority w:val="99"/>
    <w:semiHidden/>
    <w:rsid w:val="00FF2DD0"/>
    <w:rPr>
      <w:sz w:val="20"/>
      <w:szCs w:val="20"/>
    </w:rPr>
  </w:style>
  <w:style w:type="paragraph" w:styleId="CommentSubject">
    <w:name w:val="annotation subject"/>
    <w:basedOn w:val="CommentText"/>
    <w:next w:val="CommentText"/>
    <w:link w:val="CommentSubjectChar"/>
    <w:uiPriority w:val="99"/>
    <w:semiHidden/>
    <w:unhideWhenUsed/>
    <w:rsid w:val="00FF2DD0"/>
    <w:rPr>
      <w:b/>
      <w:bCs/>
    </w:rPr>
  </w:style>
  <w:style w:type="character" w:customStyle="1" w:styleId="CommentSubjectChar">
    <w:name w:val="Comment Subject Char"/>
    <w:basedOn w:val="CommentTextChar"/>
    <w:link w:val="CommentSubject"/>
    <w:uiPriority w:val="99"/>
    <w:semiHidden/>
    <w:rsid w:val="00FF2DD0"/>
    <w:rPr>
      <w:b/>
      <w:bCs/>
      <w:sz w:val="20"/>
      <w:szCs w:val="20"/>
    </w:rPr>
  </w:style>
  <w:style w:type="table" w:styleId="TableGridLight">
    <w:name w:val="Grid Table Light"/>
    <w:basedOn w:val="TableNormal"/>
    <w:uiPriority w:val="40"/>
    <w:rsid w:val="00336998"/>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PlainTable1">
    <w:name w:val="Plain Table 1"/>
    <w:basedOn w:val="TableNormal"/>
    <w:uiPriority w:val="41"/>
    <w:rsid w:val="00336998"/>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92036268">
      <w:bodyDiv w:val="1"/>
      <w:marLeft w:val="0"/>
      <w:marRight w:val="0"/>
      <w:marTop w:val="0"/>
      <w:marBottom w:val="0"/>
      <w:divBdr>
        <w:top w:val="none" w:sz="0" w:space="0" w:color="auto"/>
        <w:left w:val="none" w:sz="0" w:space="0" w:color="auto"/>
        <w:bottom w:val="none" w:sz="0" w:space="0" w:color="auto"/>
        <w:right w:val="none" w:sz="0" w:space="0" w:color="auto"/>
      </w:divBdr>
    </w:div>
    <w:div w:id="10612475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2.warwick.ac.uk/services/healthsafetywellbeing/managingrisks/peopleatrisk/" TargetMode="External"/><Relationship Id="rId18" Type="http://schemas.openxmlformats.org/officeDocument/2006/relationships/hyperlink" Target="http://www2.warwick.ac.uk/services/healthsafetywellbeing/guidance/fire/" TargetMode="External"/><Relationship Id="rId26" Type="http://schemas.openxmlformats.org/officeDocument/2006/relationships/hyperlink" Target="https://warwick.ac.uk/services/healthsafetywellbeing/guidance/first_aid/first_aid_v1.1_05_03_18.pdf" TargetMode="External"/><Relationship Id="rId39" Type="http://schemas.openxmlformats.org/officeDocument/2006/relationships/hyperlink" Target="https://my.wbs.ac.uk/-/governance/194246/item/id/1117692/" TargetMode="External"/><Relationship Id="rId21" Type="http://schemas.openxmlformats.org/officeDocument/2006/relationships/hyperlink" Target="https://warwick.ac.uk/services/healthsafetywellbeing/guidance/lifting_handling" TargetMode="External"/><Relationship Id="rId34" Type="http://schemas.openxmlformats.org/officeDocument/2006/relationships/hyperlink" Target="https://my.wbs.ac.uk/-/governance/241430/resources/in/1054552/item/1126596/" TargetMode="External"/><Relationship Id="rId42" Type="http://schemas.openxmlformats.org/officeDocument/2006/relationships/hyperlink" Target="mailto:HealthSafetyHelpDesk@warwick.ac.uk" TargetMode="External"/><Relationship Id="rId47" Type="http://schemas.openxmlformats.org/officeDocument/2006/relationships/footer" Target="footer1.xml"/><Relationship Id="rId50" Type="http://schemas.openxmlformats.org/officeDocument/2006/relationships/fontTable" Target="fontTable.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yperlink" Target="https://www2.warwick.ac.uk/services/healthsafetywellbeing/managingrisks/riskcontrols/" TargetMode="External"/><Relationship Id="rId29" Type="http://schemas.openxmlformats.org/officeDocument/2006/relationships/hyperlink" Target="https://warwick.ac.uk/services/healthsafetywellbeing/guidance/fire/firewardens/" TargetMode="External"/><Relationship Id="rId11" Type="http://schemas.openxmlformats.org/officeDocument/2006/relationships/endnotes" Target="endnotes.xml"/><Relationship Id="rId24" Type="http://schemas.openxmlformats.org/officeDocument/2006/relationships/hyperlink" Target="https://warwick.ac.uk/services/healthsafetywellbeing/guidance/fire/" TargetMode="External"/><Relationship Id="rId32" Type="http://schemas.openxmlformats.org/officeDocument/2006/relationships/hyperlink" Target="mailto:HealthSafetyHelpDesk@warwick.ac.uk" TargetMode="External"/><Relationship Id="rId37" Type="http://schemas.openxmlformats.org/officeDocument/2006/relationships/hyperlink" Target="mailto:facilities@wbs.ac.uk" TargetMode="External"/><Relationship Id="rId40" Type="http://schemas.openxmlformats.org/officeDocument/2006/relationships/hyperlink" Target="https://warwick.ac.uk/services/healthsafetywellbeing/guidance/fire/firewardens/" TargetMode="External"/><Relationship Id="rId45" Type="http://schemas.openxmlformats.org/officeDocument/2006/relationships/hyperlink" Target="file:///\\ads.warwick.ac.uk\shared\SF\OCH%202006\Management%20System\01%20Hazards%20and%20Risk\0104%20General%20Risk%20Assessment\02%20Templates%20and%20Master%20Versions\Risk%20Evaluation%20Matrix%20v3%2013%2009%2017.pdf" TargetMode="External"/><Relationship Id="rId5" Type="http://schemas.openxmlformats.org/officeDocument/2006/relationships/customXml" Target="../customXml/item5.xml"/><Relationship Id="rId15" Type="http://schemas.openxmlformats.org/officeDocument/2006/relationships/hyperlink" Target="https://www2.warwick.ac.uk/services/healthsafetywellbeing/managingrisks/riskassess/matrix_for_risk_evaluation.pdf" TargetMode="External"/><Relationship Id="rId23" Type="http://schemas.openxmlformats.org/officeDocument/2006/relationships/hyperlink" Target="https://warwick.ac.uk/services/healthsafetywellbeing/guidance/first_aid" TargetMode="External"/><Relationship Id="rId28" Type="http://schemas.openxmlformats.org/officeDocument/2006/relationships/hyperlink" Target="https://warwick.ac.uk/services/healthsafetywellbeing/guidance/fire/firewardens/" TargetMode="External"/><Relationship Id="rId36" Type="http://schemas.openxmlformats.org/officeDocument/2006/relationships/hyperlink" Target="https://warwick.ac.uk/services/healthsafetywellbeing/guidance/fire/firewardens/" TargetMode="External"/><Relationship Id="rId49"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hyperlink" Target="https://warwick.ac.uk/services/healthsafetywellbeing/managingrisks/riskassess/loneworking/" TargetMode="External"/><Relationship Id="rId31" Type="http://schemas.openxmlformats.org/officeDocument/2006/relationships/hyperlink" Target="https://warwick.ac.uk/services/healthsafetywellbeing/guidance/fire/" TargetMode="External"/><Relationship Id="rId44" Type="http://schemas.openxmlformats.org/officeDocument/2006/relationships/hyperlink" Target="https://warwick.ac.uk/services/healthsafetywellbeing/guidance/fire/firewardens/"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ww2.warwick.ac.uk/services/healthsafetywellbeing/managingrisks/riskcontrols/" TargetMode="External"/><Relationship Id="rId22" Type="http://schemas.openxmlformats.org/officeDocument/2006/relationships/hyperlink" Target="https://warwick.ac.uk/services/wss/safeguarding/" TargetMode="External"/><Relationship Id="rId27" Type="http://schemas.openxmlformats.org/officeDocument/2006/relationships/hyperlink" Target="https://my.wbs.ac.uk/-/governance/241430/resources/in/1054552/item/1126596/" TargetMode="External"/><Relationship Id="rId30" Type="http://schemas.openxmlformats.org/officeDocument/2006/relationships/hyperlink" Target="https://warwick.ac.uk/services/healthsafetywellbeing/guidance/first_aid" TargetMode="External"/><Relationship Id="rId35" Type="http://schemas.openxmlformats.org/officeDocument/2006/relationships/hyperlink" Target="https://warwick.ac.uk/services/healthsafetywellbeing/guidance/fire/firewardens/" TargetMode="External"/><Relationship Id="rId43" Type="http://schemas.openxmlformats.org/officeDocument/2006/relationships/hyperlink" Target="https://my.wbs.ac.uk/-/governance/194246/item/id/1117692/" TargetMode="External"/><Relationship Id="rId48" Type="http://schemas.openxmlformats.org/officeDocument/2006/relationships/header" Target="header2.xml"/><Relationship Id="rId8" Type="http://schemas.openxmlformats.org/officeDocument/2006/relationships/settings" Target="settings.xml"/><Relationship Id="rId51" Type="http://schemas.openxmlformats.org/officeDocument/2006/relationships/theme" Target="theme/theme1.xml"/><Relationship Id="rId3" Type="http://schemas.openxmlformats.org/officeDocument/2006/relationships/customXml" Target="../customXml/item3.xml"/><Relationship Id="rId12" Type="http://schemas.openxmlformats.org/officeDocument/2006/relationships/hyperlink" Target="https://www2.warwick.ac.uk/services/healthsafetywellbeing/managingrisks/hazidentification/" TargetMode="External"/><Relationship Id="rId17" Type="http://schemas.openxmlformats.org/officeDocument/2006/relationships/hyperlink" Target="https://www2.warwick.ac.uk/services/healthsafetywellbeing/managingrisks/riskassess/matrix_for_risk_evaluation.pdf" TargetMode="External"/><Relationship Id="rId25" Type="http://schemas.openxmlformats.org/officeDocument/2006/relationships/hyperlink" Target="mailto:HealthSafetyHelpDesk@warwick.ac.uk" TargetMode="External"/><Relationship Id="rId33" Type="http://schemas.openxmlformats.org/officeDocument/2006/relationships/hyperlink" Target="https://warwick.ac.uk/services/healthsafetywellbeing/guidance/first_aid/first_aid_v1.1_05_03_18.pdf" TargetMode="External"/><Relationship Id="rId38" Type="http://schemas.openxmlformats.org/officeDocument/2006/relationships/hyperlink" Target="mailto:HealthSafetyHelpDesk@warwick.ac.uk" TargetMode="External"/><Relationship Id="rId46" Type="http://schemas.openxmlformats.org/officeDocument/2006/relationships/header" Target="header1.xml"/><Relationship Id="rId20" Type="http://schemas.openxmlformats.org/officeDocument/2006/relationships/hyperlink" Target="https://warwick.ac.uk/services/healthsafetywellbeing/managingrisks/riskassess/loneworking" TargetMode="External"/><Relationship Id="rId41" Type="http://schemas.openxmlformats.org/officeDocument/2006/relationships/hyperlink" Target="mailto:facilities@wbs.ac.uk" TargetMode="External"/><Relationship Id="rId1" Type="http://schemas.openxmlformats.org/officeDocument/2006/relationships/customXml" Target="../customXml/item1.xml"/><Relationship Id="rId6" Type="http://schemas.openxmlformats.org/officeDocument/2006/relationships/numbering" Target="numbering.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
  <CompanyAddress/>
  <CompanyPhone/>
  <CompanyFax/>
  <CompanyEmail>Fire safety Adviser</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D97584B1A5F1F24BB1DE28090FB50D1B" ma:contentTypeVersion="4" ma:contentTypeDescription="Create a new document." ma:contentTypeScope="" ma:versionID="df64fdf11049617ac9a142f3481537aa">
  <xsd:schema xmlns:xsd="http://www.w3.org/2001/XMLSchema" xmlns:xs="http://www.w3.org/2001/XMLSchema" xmlns:p="http://schemas.microsoft.com/office/2006/metadata/properties" xmlns:ns2="5f8f2de5-7813-42a4-952c-7d6ab89b3a4b" targetNamespace="http://schemas.microsoft.com/office/2006/metadata/properties" ma:root="true" ma:fieldsID="4a69439118530188b7e55affa1ecd477" ns2:_="">
    <xsd:import namespace="5f8f2de5-7813-42a4-952c-7d6ab89b3a4b"/>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f8f2de5-7813-42a4-952c-7d6ab89b3a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68905A73-1C50-4440-B220-45C7AB78EDDB}">
  <ds:schemaRefs>
    <ds:schemaRef ds:uri="http://schemas.openxmlformats.org/officeDocument/2006/bibliography"/>
  </ds:schemaRefs>
</ds:datastoreItem>
</file>

<file path=customXml/itemProps3.xml><?xml version="1.0" encoding="utf-8"?>
<ds:datastoreItem xmlns:ds="http://schemas.openxmlformats.org/officeDocument/2006/customXml" ds:itemID="{9BE1C703-0F01-4BEB-AC53-123A0640A84F}">
  <ds:schemaRefs>
    <ds:schemaRef ds:uri="5f8f2de5-7813-42a4-952c-7d6ab89b3a4b"/>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www.w3.org/XML/1998/namespace"/>
    <ds:schemaRef ds:uri="http://purl.org/dc/dcmitype/"/>
  </ds:schemaRefs>
</ds:datastoreItem>
</file>

<file path=customXml/itemProps4.xml><?xml version="1.0" encoding="utf-8"?>
<ds:datastoreItem xmlns:ds="http://schemas.openxmlformats.org/officeDocument/2006/customXml" ds:itemID="{4858BCAD-47B8-4FB5-BCF1-13A3F93B59E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f8f2de5-7813-42a4-952c-7d6ab89b3a4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C2D2D003-6DE1-40E2-8037-32127732F72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281</TotalTime>
  <Pages>15</Pages>
  <Words>2352</Words>
  <Characters>13411</Characters>
  <Application>Microsoft Office Word</Application>
  <DocSecurity>0</DocSecurity>
  <Lines>111</Lines>
  <Paragraphs>31</Paragraphs>
  <ScaleCrop>false</ScaleCrop>
  <HeadingPairs>
    <vt:vector size="2" baseType="variant">
      <vt:variant>
        <vt:lpstr>Title</vt:lpstr>
      </vt:variant>
      <vt:variant>
        <vt:i4>1</vt:i4>
      </vt:variant>
    </vt:vector>
  </HeadingPairs>
  <TitlesOfParts>
    <vt:vector size="1" baseType="lpstr">
      <vt:lpstr>Achieving Fire Safety withConcerto</vt:lpstr>
    </vt:vector>
  </TitlesOfParts>
  <Company/>
  <LinksUpToDate>false</LinksUpToDate>
  <CharactersWithSpaces>15732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Achieving Fire Safety withConcerto</dc:title>
  <dc:subject>Guidance on the fire safety sections of concerto</dc:subject>
  <dc:creator>Lakin, Jo</dc:creator>
  <cp:keywords/>
  <dc:description/>
  <cp:lastModifiedBy>Compton, Christina</cp:lastModifiedBy>
  <cp:revision>32</cp:revision>
  <cp:lastPrinted>2021-07-28T14:06:00Z</cp:lastPrinted>
  <dcterms:created xsi:type="dcterms:W3CDTF">2021-07-28T08:51:00Z</dcterms:created>
  <dcterms:modified xsi:type="dcterms:W3CDTF">2024-11-18T17:34:00Z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0x010100D97584B1A5F1F24BB1DE28090FB50D1B</vt:lpwstr>
  </property>
</Properties>
</file>