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BB0D2E"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592"/>
        <w:gridCol w:w="236"/>
        <w:gridCol w:w="4725"/>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31BB64D5" w:rsidR="00C04697" w:rsidRDefault="00401EF0" w:rsidP="001D4FAA">
            <w:r w:rsidRPr="00401EF0">
              <w:t>Tiered Lecture Theatre / Auditorium</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72742856" w:rsidR="00AB0D05" w:rsidRPr="003229E5" w:rsidRDefault="00E62E1E" w:rsidP="006B37D0">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EA91966" w:rsidR="00C04697" w:rsidRDefault="00401EF0" w:rsidP="00B17958">
            <w:r>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7554A362" w:rsidR="00C04697" w:rsidRDefault="00E62E1E"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779C4D4" w:rsidR="003B43E9" w:rsidRDefault="00401EF0" w:rsidP="00401EF0">
            <w:r w:rsidRPr="00401EF0">
              <w:t xml:space="preserve">This covers teaching activities or demonstrations within a </w:t>
            </w:r>
            <w:r>
              <w:t>tiered l</w:t>
            </w:r>
            <w:r w:rsidRPr="00401EF0">
              <w:t xml:space="preserve">ecture </w:t>
            </w:r>
            <w:r>
              <w:t>t</w:t>
            </w:r>
            <w:r w:rsidRPr="00401EF0">
              <w:t>heatre, where the teacher is at the front, facing the students and students face forwards.</w:t>
            </w:r>
          </w:p>
        </w:tc>
      </w:tr>
      <w:tr w:rsidR="003B43E9" w14:paraId="25840098" w14:textId="77777777" w:rsidTr="00BB0D2E">
        <w:trPr>
          <w:gridAfter w:val="1"/>
          <w:wAfter w:w="4725"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7121"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BB0D2E">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7121" w:type="dxa"/>
            <w:gridSpan w:val="4"/>
            <w:tcBorders>
              <w:top w:val="single" w:sz="4" w:space="0" w:color="auto"/>
              <w:bottom w:val="single" w:sz="4" w:space="0" w:color="auto"/>
              <w:right w:val="single" w:sz="4" w:space="0" w:color="auto"/>
            </w:tcBorders>
          </w:tcPr>
          <w:p w14:paraId="39BFAC80" w14:textId="77777777" w:rsidR="00BB0D2E" w:rsidRDefault="00401EF0" w:rsidP="003920C5">
            <w:r>
              <w:t>Emily Foster (Facilities Coordinator) &amp; the Facilities Team</w:t>
            </w:r>
          </w:p>
          <w:p w14:paraId="247D0852" w14:textId="487599E2" w:rsidR="003B43E9" w:rsidRDefault="00E62E1E" w:rsidP="003920C5">
            <w:r>
              <w:t>Review</w:t>
            </w:r>
            <w:r w:rsidR="00BB0D2E">
              <w:t>ed</w:t>
            </w:r>
            <w:r>
              <w:t xml:space="preserve"> &amp; update</w:t>
            </w:r>
            <w:r w:rsidR="00BB0D2E">
              <w:t>d</w:t>
            </w:r>
            <w:r>
              <w:t xml:space="preserve"> by Christina Compton (Building &amp; Facilities Manager)</w:t>
            </w:r>
          </w:p>
        </w:tc>
        <w:tc>
          <w:tcPr>
            <w:tcW w:w="4961"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BB0D2E">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7121" w:type="dxa"/>
            <w:gridSpan w:val="4"/>
            <w:tcBorders>
              <w:top w:val="single" w:sz="4" w:space="0" w:color="auto"/>
              <w:left w:val="nil"/>
              <w:bottom w:val="nil"/>
              <w:right w:val="nil"/>
            </w:tcBorders>
          </w:tcPr>
          <w:p w14:paraId="14F937BD" w14:textId="77777777" w:rsidR="00C04697" w:rsidRDefault="00C04697" w:rsidP="00CF010C"/>
        </w:tc>
        <w:tc>
          <w:tcPr>
            <w:tcW w:w="4961"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87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1276"/>
        <w:gridCol w:w="4961"/>
        <w:gridCol w:w="992"/>
        <w:gridCol w:w="3686"/>
        <w:gridCol w:w="1276"/>
        <w:gridCol w:w="1134"/>
      </w:tblGrid>
      <w:tr w:rsidR="00E62E1E" w:rsidRPr="000A10B3" w14:paraId="648B8DFE" w14:textId="77777777" w:rsidTr="00E62E1E">
        <w:trPr>
          <w:trHeight w:val="945"/>
          <w:tblHeader/>
        </w:trPr>
        <w:tc>
          <w:tcPr>
            <w:tcW w:w="2552" w:type="dxa"/>
            <w:shd w:val="clear" w:color="auto" w:fill="auto"/>
            <w:vAlign w:val="center"/>
            <w:hideMark/>
          </w:tcPr>
          <w:p w14:paraId="15053704" w14:textId="74B86F8E" w:rsidR="00E62E1E" w:rsidRPr="00DD3BAA" w:rsidRDefault="00BB0D2E" w:rsidP="00E62E1E">
            <w:pPr>
              <w:spacing w:after="0" w:line="240" w:lineRule="auto"/>
              <w:jc w:val="center"/>
              <w:rPr>
                <w:rFonts w:eastAsia="Times New Roman" w:cstheme="minorHAnsi"/>
                <w:b/>
                <w:bCs/>
                <w:sz w:val="24"/>
                <w:szCs w:val="24"/>
              </w:rPr>
            </w:pPr>
            <w:hyperlink r:id="rId12" w:history="1">
              <w:r w:rsidR="00E62E1E" w:rsidRPr="00A2690B">
                <w:rPr>
                  <w:rStyle w:val="Hyperlink"/>
                  <w:rFonts w:ascii="Calibri" w:eastAsia="Times New Roman" w:hAnsi="Calibri" w:cs="Times New Roman"/>
                  <w:b/>
                  <w:bCs/>
                </w:rPr>
                <w:t>Hazards and how they may cause harm</w:t>
              </w:r>
            </w:hyperlink>
          </w:p>
        </w:tc>
        <w:tc>
          <w:tcPr>
            <w:tcW w:w="1276" w:type="dxa"/>
            <w:vAlign w:val="center"/>
          </w:tcPr>
          <w:p w14:paraId="041C6036" w14:textId="2D020819" w:rsidR="00E62E1E" w:rsidRPr="00DD3BAA" w:rsidRDefault="00BB0D2E" w:rsidP="00E62E1E">
            <w:pPr>
              <w:spacing w:after="0" w:line="240" w:lineRule="auto"/>
              <w:jc w:val="center"/>
              <w:rPr>
                <w:rFonts w:eastAsia="Times New Roman" w:cstheme="minorHAnsi"/>
                <w:b/>
                <w:bCs/>
                <w:sz w:val="24"/>
                <w:szCs w:val="24"/>
              </w:rPr>
            </w:pPr>
            <w:hyperlink r:id="rId13" w:history="1">
              <w:r w:rsidR="00E62E1E" w:rsidRPr="00CF010C">
                <w:rPr>
                  <w:rStyle w:val="Hyperlink"/>
                  <w:rFonts w:ascii="Calibri" w:eastAsia="Times New Roman" w:hAnsi="Calibri" w:cs="Times New Roman"/>
                  <w:b/>
                  <w:bCs/>
                </w:rPr>
                <w:t>Who may be at Risk?</w:t>
              </w:r>
            </w:hyperlink>
          </w:p>
        </w:tc>
        <w:tc>
          <w:tcPr>
            <w:tcW w:w="4961" w:type="dxa"/>
            <w:shd w:val="clear" w:color="auto" w:fill="auto"/>
            <w:vAlign w:val="center"/>
            <w:hideMark/>
          </w:tcPr>
          <w:p w14:paraId="4FA39D3B" w14:textId="3150FD0F" w:rsidR="00E62E1E" w:rsidRPr="00DD3BAA" w:rsidRDefault="00E62E1E" w:rsidP="00E62E1E">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92" w:type="dxa"/>
            <w:shd w:val="clear" w:color="auto" w:fill="auto"/>
            <w:vAlign w:val="center"/>
            <w:hideMark/>
          </w:tcPr>
          <w:p w14:paraId="732288A1" w14:textId="77777777" w:rsidR="00E62E1E" w:rsidRDefault="00E62E1E" w:rsidP="00E62E1E">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0EE08A1E" w14:textId="77777777" w:rsidR="00E62E1E" w:rsidRPr="00CF010C" w:rsidRDefault="00BB0D2E" w:rsidP="00E62E1E">
            <w:pPr>
              <w:spacing w:after="0" w:line="240" w:lineRule="auto"/>
              <w:jc w:val="center"/>
              <w:rPr>
                <w:rFonts w:ascii="Calibri" w:eastAsia="Times New Roman" w:hAnsi="Calibri" w:cs="Times New Roman"/>
                <w:b/>
                <w:bCs/>
                <w:color w:val="0563C1" w:themeColor="hyperlink"/>
                <w:u w:val="single"/>
              </w:rPr>
            </w:pPr>
            <w:hyperlink r:id="rId15" w:history="1">
              <w:r w:rsidR="00E62E1E" w:rsidRPr="00307801">
                <w:rPr>
                  <w:rStyle w:val="Hyperlink"/>
                  <w:rFonts w:ascii="Calibri" w:eastAsia="Times New Roman" w:hAnsi="Calibri" w:cs="Times New Roman"/>
                  <w:b/>
                  <w:bCs/>
                </w:rPr>
                <w:t>Risk</w:t>
              </w:r>
              <w:r w:rsidR="00E62E1E">
                <w:rPr>
                  <w:rStyle w:val="Hyperlink"/>
                  <w:rFonts w:ascii="Calibri" w:eastAsia="Times New Roman" w:hAnsi="Calibri" w:cs="Times New Roman"/>
                  <w:b/>
                  <w:bCs/>
                </w:rPr>
                <w:t xml:space="preserve"> </w:t>
              </w:r>
              <w:r w:rsidR="00E62E1E" w:rsidRPr="00307801">
                <w:rPr>
                  <w:rStyle w:val="Hyperlink"/>
                  <w:rFonts w:ascii="Calibri" w:eastAsia="Times New Roman" w:hAnsi="Calibri" w:cs="Times New Roman"/>
                  <w:b/>
                  <w:bCs/>
                </w:rPr>
                <w:t>Level</w:t>
              </w:r>
            </w:hyperlink>
          </w:p>
          <w:p w14:paraId="04AC5D90" w14:textId="571F5DAA" w:rsidR="00E62E1E" w:rsidRPr="00DD3BAA" w:rsidRDefault="00E62E1E" w:rsidP="00E62E1E">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686" w:type="dxa"/>
            <w:shd w:val="clear" w:color="auto" w:fill="auto"/>
            <w:vAlign w:val="center"/>
            <w:hideMark/>
          </w:tcPr>
          <w:p w14:paraId="638E0207" w14:textId="1C73F6B2" w:rsidR="00E62E1E" w:rsidRPr="00DD3BAA" w:rsidRDefault="00E62E1E" w:rsidP="00E62E1E">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276" w:type="dxa"/>
            <w:shd w:val="clear" w:color="auto" w:fill="auto"/>
            <w:vAlign w:val="center"/>
            <w:hideMark/>
          </w:tcPr>
          <w:p w14:paraId="59F0A088" w14:textId="4DC322D4" w:rsidR="00E62E1E" w:rsidRPr="00DD3BAA" w:rsidRDefault="00E62E1E" w:rsidP="00E62E1E">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134" w:type="dxa"/>
            <w:shd w:val="clear" w:color="auto" w:fill="auto"/>
            <w:vAlign w:val="center"/>
            <w:hideMark/>
          </w:tcPr>
          <w:p w14:paraId="165D58C7" w14:textId="77777777" w:rsidR="00E62E1E" w:rsidRDefault="00E62E1E" w:rsidP="00E62E1E">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16237BC0" w:rsidR="00E62E1E" w:rsidRPr="00DD3BAA" w:rsidRDefault="00BB0D2E" w:rsidP="00E62E1E">
            <w:pPr>
              <w:spacing w:after="0" w:line="240" w:lineRule="auto"/>
              <w:jc w:val="center"/>
              <w:rPr>
                <w:rFonts w:eastAsia="Times New Roman" w:cstheme="minorHAnsi"/>
                <w:b/>
                <w:bCs/>
                <w:color w:val="0563C1" w:themeColor="hyperlink"/>
                <w:sz w:val="24"/>
                <w:szCs w:val="24"/>
                <w:u w:val="single"/>
              </w:rPr>
            </w:pPr>
            <w:hyperlink r:id="rId17" w:history="1">
              <w:r w:rsidR="00E62E1E" w:rsidRPr="00307801">
                <w:rPr>
                  <w:rStyle w:val="Hyperlink"/>
                  <w:rFonts w:ascii="Calibri" w:eastAsia="Times New Roman" w:hAnsi="Calibri" w:cs="Times New Roman"/>
                  <w:b/>
                  <w:bCs/>
                </w:rPr>
                <w:t>Risk</w:t>
              </w:r>
              <w:r w:rsidR="00E62E1E">
                <w:rPr>
                  <w:rStyle w:val="Hyperlink"/>
                  <w:rFonts w:ascii="Calibri" w:eastAsia="Times New Roman" w:hAnsi="Calibri" w:cs="Times New Roman"/>
                  <w:b/>
                  <w:bCs/>
                </w:rPr>
                <w:t xml:space="preserve"> </w:t>
              </w:r>
              <w:r w:rsidR="00E62E1E" w:rsidRPr="00307801">
                <w:rPr>
                  <w:rStyle w:val="Hyperlink"/>
                  <w:rFonts w:ascii="Calibri" w:eastAsia="Times New Roman" w:hAnsi="Calibri" w:cs="Times New Roman"/>
                  <w:b/>
                  <w:bCs/>
                </w:rPr>
                <w:t>Level</w:t>
              </w:r>
            </w:hyperlink>
          </w:p>
        </w:tc>
      </w:tr>
      <w:tr w:rsidR="00E62E1E" w:rsidRPr="006F523D" w14:paraId="72A1CEF5" w14:textId="77777777" w:rsidTr="00E62E1E">
        <w:trPr>
          <w:trHeight w:val="609"/>
        </w:trPr>
        <w:tc>
          <w:tcPr>
            <w:tcW w:w="2552" w:type="dxa"/>
            <w:shd w:val="clear" w:color="auto" w:fill="auto"/>
          </w:tcPr>
          <w:p w14:paraId="2A25DC54" w14:textId="77777777" w:rsidR="00E62E1E" w:rsidRDefault="00E62E1E" w:rsidP="00E62E1E">
            <w:pPr>
              <w:rPr>
                <w:rFonts w:ascii="Calibri" w:eastAsia="Calibri" w:hAnsi="Calibri" w:cs="Times New Roman"/>
                <w:b/>
                <w:bCs/>
              </w:rPr>
            </w:pPr>
            <w:r>
              <w:rPr>
                <w:rFonts w:ascii="Calibri" w:eastAsia="Calibri" w:hAnsi="Calibri" w:cs="Times New Roman"/>
                <w:b/>
                <w:bCs/>
              </w:rPr>
              <w:t>Slips, Trips and Falls</w:t>
            </w:r>
          </w:p>
          <w:p w14:paraId="0982571D" w14:textId="77777777" w:rsidR="00E62E1E" w:rsidRPr="00E6058F" w:rsidRDefault="00E62E1E" w:rsidP="00E62E1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6854A9C8" w14:textId="77777777" w:rsidR="00E62E1E" w:rsidRPr="00E6058F" w:rsidRDefault="00E62E1E" w:rsidP="00E62E1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13024AFB" w14:textId="77777777" w:rsidR="00E62E1E" w:rsidRPr="00E6058F" w:rsidRDefault="00E62E1E" w:rsidP="00E62E1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5A03332F" w14:textId="77777777" w:rsidR="00E62E1E" w:rsidRPr="00E6058F" w:rsidRDefault="00E62E1E" w:rsidP="00E62E1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47CF6E29" w14:textId="77777777" w:rsidR="00E62E1E" w:rsidRPr="00E6058F" w:rsidRDefault="00E62E1E" w:rsidP="00E62E1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7BC1FDCC" w14:textId="77777777" w:rsidR="00E62E1E" w:rsidRPr="00E6058F" w:rsidRDefault="00E62E1E" w:rsidP="00E62E1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5C327252" w14:textId="77777777" w:rsidR="00E62E1E" w:rsidRPr="00E6058F" w:rsidRDefault="00E62E1E" w:rsidP="00E62E1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16588D55" w14:textId="77777777" w:rsidR="00E62E1E" w:rsidRPr="00E6058F" w:rsidRDefault="00E62E1E" w:rsidP="00E62E1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5E32ABAD" w14:textId="77777777" w:rsidR="00E62E1E" w:rsidRPr="00472E20" w:rsidRDefault="00E62E1E" w:rsidP="00E62E1E">
            <w:pPr>
              <w:pStyle w:val="ListParagraph"/>
              <w:spacing w:after="0" w:line="240" w:lineRule="auto"/>
              <w:ind w:left="904"/>
              <w:rPr>
                <w:rFonts w:ascii="Calibri" w:eastAsia="Times New Roman" w:hAnsi="Calibri" w:cs="Times New Roman"/>
              </w:rPr>
            </w:pPr>
          </w:p>
          <w:p w14:paraId="5E30E164" w14:textId="58F0F5B8" w:rsidR="00E62E1E" w:rsidRPr="005F20B7" w:rsidRDefault="00E62E1E" w:rsidP="00E62E1E">
            <w:pPr>
              <w:rPr>
                <w:rFonts w:ascii="Calibri" w:hAnsi="Calibri"/>
                <w:b/>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01B858AB"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961" w:type="dxa"/>
            <w:shd w:val="clear" w:color="auto" w:fill="auto"/>
          </w:tcPr>
          <w:p w14:paraId="41DDAC5A" w14:textId="77777777" w:rsidR="00E62E1E" w:rsidRDefault="00E62E1E" w:rsidP="00E62E1E">
            <w:pPr>
              <w:pStyle w:val="ListParagraph"/>
              <w:numPr>
                <w:ilvl w:val="0"/>
                <w:numId w:val="42"/>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7029DDEC" w14:textId="77777777" w:rsidR="00E62E1E" w:rsidRPr="00683AD5"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11338FC9" w14:textId="77777777" w:rsidR="00E62E1E" w:rsidRDefault="00E62E1E" w:rsidP="00E62E1E">
            <w:pPr>
              <w:pStyle w:val="ListParagraph"/>
              <w:numPr>
                <w:ilvl w:val="0"/>
                <w:numId w:val="42"/>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021FDEFA" w14:textId="77777777" w:rsidR="00E62E1E" w:rsidRPr="00683AD5"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1BB9BED7" w14:textId="77777777" w:rsidR="00E62E1E" w:rsidRPr="00683AD5"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All stairs have handrails.</w:t>
            </w:r>
          </w:p>
          <w:p w14:paraId="3FDB036B" w14:textId="77777777" w:rsidR="00E62E1E"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501EEB06" w14:textId="77777777" w:rsidR="00E62E1E" w:rsidRPr="00683AD5"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4D2B2623" w14:textId="77777777" w:rsidR="00E62E1E" w:rsidRDefault="00E62E1E" w:rsidP="00E62E1E">
            <w:pPr>
              <w:pStyle w:val="ListParagraph"/>
              <w:numPr>
                <w:ilvl w:val="0"/>
                <w:numId w:val="42"/>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0B62E835" w14:textId="77777777" w:rsidR="00E62E1E" w:rsidRPr="00683AD5"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6C72E469" w14:textId="77777777" w:rsidR="00E62E1E" w:rsidRDefault="00E62E1E" w:rsidP="00E62E1E">
            <w:pPr>
              <w:pStyle w:val="ListParagraph"/>
              <w:numPr>
                <w:ilvl w:val="0"/>
                <w:numId w:val="42"/>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00579FF3" w14:textId="0EB181F7" w:rsidR="00E62E1E" w:rsidRPr="000A6F43" w:rsidRDefault="00E62E1E" w:rsidP="00E62E1E">
            <w:pPr>
              <w:pStyle w:val="ListParagraph"/>
              <w:numPr>
                <w:ilvl w:val="0"/>
                <w:numId w:val="39"/>
              </w:numPr>
              <w:spacing w:before="49" w:after="33" w:line="249" w:lineRule="exact"/>
              <w:ind w:left="317" w:hanging="283"/>
              <w:textAlignment w:val="baseline"/>
              <w:rPr>
                <w:rFonts w:ascii="Calibri" w:eastAsia="Calibri" w:hAnsi="Calibri" w:cs="Times New Roman"/>
              </w:rPr>
            </w:pPr>
            <w:r w:rsidRPr="00E6058F">
              <w:rPr>
                <w:rFonts w:ascii="Calibri" w:eastAsia="Calibri" w:hAnsi="Calibri" w:cs="Times New Roman"/>
              </w:rPr>
              <w:t>Wet floor signs used after cleaning spills.</w:t>
            </w:r>
          </w:p>
        </w:tc>
        <w:tc>
          <w:tcPr>
            <w:tcW w:w="992" w:type="dxa"/>
            <w:shd w:val="clear" w:color="auto" w:fill="auto"/>
            <w:vAlign w:val="center"/>
          </w:tcPr>
          <w:p w14:paraId="3C9FEFE4" w14:textId="316B0C9E" w:rsidR="00E62E1E" w:rsidRPr="00A85501" w:rsidRDefault="00E62E1E" w:rsidP="00E62E1E">
            <w:pPr>
              <w:spacing w:after="0" w:line="240" w:lineRule="auto"/>
              <w:jc w:val="center"/>
              <w:rPr>
                <w:rFonts w:ascii="Calibri" w:eastAsia="Times New Roman" w:hAnsi="Calibri" w:cs="Times New Roman"/>
                <w:color w:val="ED7D31" w:themeColor="accent2"/>
              </w:rPr>
            </w:pPr>
            <w:r w:rsidRPr="00683AD5">
              <w:rPr>
                <w:rFonts w:ascii="Calibri" w:eastAsia="Times New Roman" w:hAnsi="Calibri" w:cs="Times New Roman"/>
                <w:b/>
                <w:bCs/>
                <w:color w:val="0070C0"/>
                <w:sz w:val="32"/>
              </w:rPr>
              <w:t>Low</w:t>
            </w:r>
          </w:p>
        </w:tc>
        <w:tc>
          <w:tcPr>
            <w:tcW w:w="3686" w:type="dxa"/>
            <w:shd w:val="clear" w:color="auto" w:fill="auto"/>
          </w:tcPr>
          <w:p w14:paraId="5EC2C3A9" w14:textId="3A50A6D6" w:rsidR="00E62E1E" w:rsidRDefault="00E62E1E" w:rsidP="00E62E1E">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5455977F" w14:textId="1CD25AD5"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1C366C26" w14:textId="77777777" w:rsidTr="00E62E1E">
        <w:trPr>
          <w:trHeight w:val="609"/>
        </w:trPr>
        <w:tc>
          <w:tcPr>
            <w:tcW w:w="2552" w:type="dxa"/>
            <w:shd w:val="clear" w:color="auto" w:fill="auto"/>
          </w:tcPr>
          <w:p w14:paraId="32499712" w14:textId="77777777" w:rsidR="00E62E1E" w:rsidRDefault="00E62E1E" w:rsidP="00E62E1E">
            <w:pPr>
              <w:rPr>
                <w:rFonts w:ascii="Calibri" w:hAnsi="Calibri"/>
                <w:b/>
                <w:bCs/>
              </w:rPr>
            </w:pPr>
            <w:r w:rsidRPr="00C74F2C">
              <w:rPr>
                <w:rFonts w:ascii="Calibri" w:hAnsi="Calibri"/>
                <w:b/>
                <w:bCs/>
              </w:rPr>
              <w:lastRenderedPageBreak/>
              <w:t>Electrical and Portable Electrical Appliances</w:t>
            </w:r>
          </w:p>
          <w:p w14:paraId="4C35608F" w14:textId="77777777" w:rsidR="00E62E1E" w:rsidRPr="00FB0455" w:rsidRDefault="00E62E1E" w:rsidP="00E62E1E">
            <w:pPr>
              <w:pStyle w:val="ListParagraph"/>
              <w:numPr>
                <w:ilvl w:val="0"/>
                <w:numId w:val="4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36C631AE" w14:textId="77777777" w:rsidR="00E62E1E" w:rsidRPr="00FB0455" w:rsidRDefault="00E62E1E" w:rsidP="00E62E1E">
            <w:pPr>
              <w:pStyle w:val="ListParagraph"/>
              <w:numPr>
                <w:ilvl w:val="0"/>
                <w:numId w:val="4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6C6CB0FB" w14:textId="77777777" w:rsidR="00E62E1E" w:rsidRPr="00FB0455" w:rsidRDefault="00E62E1E" w:rsidP="00E62E1E">
            <w:pPr>
              <w:pStyle w:val="ListParagraph"/>
              <w:numPr>
                <w:ilvl w:val="0"/>
                <w:numId w:val="4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58D33B50" w14:textId="20CE860C" w:rsidR="00E62E1E" w:rsidRPr="006F523D" w:rsidRDefault="00E62E1E" w:rsidP="00E62E1E">
            <w:pPr>
              <w:rPr>
                <w:rFonts w:ascii="Calibri" w:hAnsi="Calibri"/>
                <w:b/>
                <w:bCs/>
                <w:color w:val="000099"/>
              </w:rPr>
            </w:pPr>
            <w:r w:rsidRPr="00C74F2C">
              <w:rPr>
                <w:rFonts w:eastAsia="Arial" w:cstheme="minorHAnsi"/>
                <w:color w:val="000000" w:themeColor="text1"/>
              </w:rPr>
              <w:t>The spilling of liquid onto electrical equipment.</w:t>
            </w:r>
            <w:r w:rsidRPr="00C74F2C">
              <w:rPr>
                <w:rFonts w:ascii="Calibri" w:hAnsi="Calibri"/>
                <w:b/>
                <w:bCs/>
              </w:rPr>
              <w:t xml:space="preserve"> </w:t>
            </w:r>
          </w:p>
        </w:tc>
        <w:tc>
          <w:tcPr>
            <w:tcW w:w="1276" w:type="dxa"/>
          </w:tcPr>
          <w:p w14:paraId="3A97576F" w14:textId="4B4EFD31" w:rsidR="00E62E1E" w:rsidRPr="001A2CC3" w:rsidRDefault="00E62E1E" w:rsidP="00E62E1E">
            <w:pPr>
              <w:spacing w:after="0" w:line="240" w:lineRule="auto"/>
              <w:rPr>
                <w:rFonts w:ascii="Calibri" w:eastAsia="Times New Roman" w:hAnsi="Calibri" w:cs="Times New Roman"/>
              </w:rPr>
            </w:pPr>
            <w:r w:rsidRPr="00C74F2C">
              <w:rPr>
                <w:rFonts w:eastAsia="Times New Roman" w:cstheme="minorHAnsi"/>
              </w:rPr>
              <w:t>Anyone using or coming into contact with appliances.</w:t>
            </w:r>
          </w:p>
        </w:tc>
        <w:tc>
          <w:tcPr>
            <w:tcW w:w="4961" w:type="dxa"/>
            <w:shd w:val="clear" w:color="auto" w:fill="auto"/>
          </w:tcPr>
          <w:p w14:paraId="23726F91" w14:textId="77777777" w:rsidR="00E62E1E" w:rsidRDefault="00E62E1E" w:rsidP="00E62E1E">
            <w:pPr>
              <w:pStyle w:val="ListParagraph"/>
              <w:numPr>
                <w:ilvl w:val="0"/>
                <w:numId w:val="44"/>
              </w:numPr>
              <w:spacing w:after="0"/>
              <w:ind w:left="46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782EC831"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Equipment, cables and plugs in good state of repair.</w:t>
            </w:r>
          </w:p>
          <w:p w14:paraId="35C2FAAF"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Equipment PAT tested on a two yearly basis.</w:t>
            </w:r>
          </w:p>
          <w:p w14:paraId="1417E138"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Circuit breakers in place.</w:t>
            </w:r>
          </w:p>
          <w:p w14:paraId="7327EC6B"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Any additional equipment to be set up by competent staff.</w:t>
            </w:r>
          </w:p>
          <w:p w14:paraId="5DA5C539"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Regular checks and maintenance of all Audio- Visual equipment by E – Solutions and Facilities.</w:t>
            </w:r>
          </w:p>
          <w:p w14:paraId="3B8BFB64"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Culture of reporting maintenance issues by all WBS staff to WBS Facilities.</w:t>
            </w:r>
          </w:p>
          <w:p w14:paraId="04380373"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cs="Arial"/>
              </w:rPr>
              <w:t>Visual check prior to use, isolate and report defective equipment.</w:t>
            </w:r>
          </w:p>
          <w:p w14:paraId="73E8F744" w14:textId="77777777" w:rsidR="00E62E1E" w:rsidRPr="00E419E0" w:rsidRDefault="00E62E1E" w:rsidP="00E62E1E">
            <w:pPr>
              <w:pStyle w:val="ListParagraph"/>
              <w:numPr>
                <w:ilvl w:val="0"/>
                <w:numId w:val="44"/>
              </w:numPr>
              <w:spacing w:after="0"/>
              <w:ind w:left="463"/>
              <w:rPr>
                <w:rFonts w:ascii="Calibri" w:eastAsia="Times New Roman" w:hAnsi="Calibri" w:cs="Times New Roman"/>
              </w:rPr>
            </w:pPr>
            <w:r w:rsidRPr="00E419E0">
              <w:rPr>
                <w:rFonts w:ascii="Calibri" w:eastAsia="Times New Roman" w:hAnsi="Calibri" w:cs="Times New Roman"/>
              </w:rPr>
              <w:t>Multi-way plug adaptors are not permitted as they are easy to overload. (No daisy chaining allowed).</w:t>
            </w:r>
          </w:p>
          <w:p w14:paraId="4B62D726" w14:textId="77777777" w:rsidR="00E62E1E" w:rsidRPr="00C74F2C" w:rsidRDefault="00E62E1E" w:rsidP="00E62E1E">
            <w:pPr>
              <w:pStyle w:val="ListParagraph"/>
              <w:numPr>
                <w:ilvl w:val="0"/>
                <w:numId w:val="44"/>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29E4B8EE" w14:textId="77777777" w:rsidR="00E62E1E" w:rsidRDefault="00E62E1E" w:rsidP="00E62E1E">
            <w:pPr>
              <w:pStyle w:val="ListParagraph"/>
              <w:numPr>
                <w:ilvl w:val="0"/>
                <w:numId w:val="44"/>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46973A0F" w14:textId="77777777" w:rsidR="00E62E1E" w:rsidRDefault="00E62E1E" w:rsidP="00E62E1E">
            <w:pPr>
              <w:pStyle w:val="ListParagraph"/>
              <w:numPr>
                <w:ilvl w:val="0"/>
                <w:numId w:val="44"/>
              </w:numPr>
              <w:spacing w:after="0" w:line="240" w:lineRule="auto"/>
              <w:ind w:left="46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329B22BF" w14:textId="77777777" w:rsidR="00E62E1E" w:rsidRDefault="00E62E1E" w:rsidP="00E62E1E">
            <w:pPr>
              <w:pStyle w:val="ListParagraph"/>
              <w:numPr>
                <w:ilvl w:val="0"/>
                <w:numId w:val="44"/>
              </w:numPr>
              <w:spacing w:after="0" w:line="240" w:lineRule="auto"/>
              <w:ind w:left="463"/>
              <w:rPr>
                <w:rFonts w:ascii="Calibri" w:eastAsia="Times New Roman" w:hAnsi="Calibri" w:cs="Times New Roman"/>
              </w:rPr>
            </w:pPr>
            <w:r>
              <w:rPr>
                <w:rFonts w:ascii="Calibri" w:eastAsia="Times New Roman" w:hAnsi="Calibri" w:cs="Times New Roman"/>
              </w:rPr>
              <w:lastRenderedPageBreak/>
              <w:t>All extension cords are PAT tested every two-years.</w:t>
            </w:r>
          </w:p>
          <w:p w14:paraId="3A592DC8" w14:textId="0490D64D" w:rsidR="00E62E1E" w:rsidRPr="0037191F" w:rsidRDefault="00E62E1E" w:rsidP="00E62E1E">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0A3E37B6" w14:textId="3B092CEE" w:rsidR="00E62E1E" w:rsidRPr="00DC0E72" w:rsidRDefault="00E62E1E" w:rsidP="00E62E1E">
            <w:pPr>
              <w:spacing w:after="0" w:line="240" w:lineRule="auto"/>
              <w:jc w:val="center"/>
              <w:rPr>
                <w:rFonts w:ascii="Calibri" w:eastAsia="Times New Roman" w:hAnsi="Calibri" w:cs="Times New Roman"/>
                <w:bCs/>
              </w:rPr>
            </w:pPr>
            <w:r w:rsidRPr="00AB746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686" w:type="dxa"/>
            <w:shd w:val="clear" w:color="auto" w:fill="auto"/>
          </w:tcPr>
          <w:p w14:paraId="694CF733" w14:textId="39BF0A53" w:rsidR="00E62E1E" w:rsidRPr="001A2CC3" w:rsidRDefault="00E62E1E" w:rsidP="00E62E1E">
            <w:pPr>
              <w:spacing w:after="0" w:line="240" w:lineRule="auto"/>
              <w:rPr>
                <w:rFonts w:ascii="Calibri" w:eastAsia="Times New Roman" w:hAnsi="Calibri" w:cs="Times New Roman"/>
              </w:rPr>
            </w:pPr>
          </w:p>
        </w:tc>
        <w:tc>
          <w:tcPr>
            <w:tcW w:w="1276" w:type="dxa"/>
            <w:shd w:val="clear" w:color="auto" w:fill="auto"/>
          </w:tcPr>
          <w:p w14:paraId="48B451B8" w14:textId="368C26F3" w:rsidR="00E62E1E" w:rsidRPr="001A2CC3"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48AFD2CA" w14:textId="4CF351D4" w:rsidR="00E62E1E" w:rsidRPr="006F523D" w:rsidRDefault="00E62E1E" w:rsidP="00E62E1E">
            <w:pPr>
              <w:spacing w:after="0" w:line="240" w:lineRule="auto"/>
              <w:jc w:val="center"/>
              <w:rPr>
                <w:rFonts w:ascii="Calibri" w:eastAsia="Times New Roman" w:hAnsi="Calibri" w:cs="Times New Roman"/>
                <w:color w:val="000099"/>
              </w:rPr>
            </w:pPr>
          </w:p>
        </w:tc>
      </w:tr>
      <w:tr w:rsidR="00E62E1E" w:rsidRPr="006F523D" w14:paraId="4EBA163A" w14:textId="77777777" w:rsidTr="00E62E1E">
        <w:trPr>
          <w:trHeight w:val="1020"/>
        </w:trPr>
        <w:tc>
          <w:tcPr>
            <w:tcW w:w="2552" w:type="dxa"/>
            <w:shd w:val="clear" w:color="auto" w:fill="auto"/>
          </w:tcPr>
          <w:p w14:paraId="1C283A92" w14:textId="77777777" w:rsidR="00E62E1E" w:rsidRDefault="00E62E1E" w:rsidP="00E62E1E">
            <w:pPr>
              <w:rPr>
                <w:rFonts w:ascii="Calibri" w:eastAsia="Calibri" w:hAnsi="Calibri" w:cs="Times New Roman"/>
                <w:b/>
                <w:bCs/>
              </w:rPr>
            </w:pPr>
            <w:r>
              <w:rPr>
                <w:rFonts w:ascii="Calibri" w:eastAsia="Calibri" w:hAnsi="Calibri" w:cs="Times New Roman"/>
                <w:b/>
                <w:bCs/>
              </w:rPr>
              <w:t>Improper Lighting</w:t>
            </w:r>
          </w:p>
          <w:p w14:paraId="4E5BB92C" w14:textId="77777777" w:rsidR="00E62E1E" w:rsidRDefault="00E62E1E" w:rsidP="00E62E1E">
            <w:pPr>
              <w:pStyle w:val="ListParagraph"/>
              <w:numPr>
                <w:ilvl w:val="0"/>
                <w:numId w:val="4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2FDBA76D" w14:textId="77777777" w:rsidR="00E62E1E" w:rsidRPr="00E6058F" w:rsidRDefault="00E62E1E" w:rsidP="00E62E1E">
            <w:pPr>
              <w:pStyle w:val="ListParagraph"/>
              <w:numPr>
                <w:ilvl w:val="0"/>
                <w:numId w:val="43"/>
              </w:numPr>
              <w:spacing w:after="0" w:line="276" w:lineRule="auto"/>
              <w:ind w:left="175" w:right="108" w:hanging="120"/>
              <w:textAlignment w:val="baseline"/>
              <w:rPr>
                <w:rFonts w:eastAsia="Arial" w:cstheme="minorHAnsi"/>
                <w:color w:val="000000" w:themeColor="text1"/>
              </w:rPr>
            </w:pPr>
            <w:r w:rsidRPr="00E6058F">
              <w:rPr>
                <w:rFonts w:eastAsia="Arial" w:cstheme="minorHAnsi"/>
                <w:color w:val="000000" w:themeColor="text1"/>
              </w:rPr>
              <w:t>Headaches/Migraines</w:t>
            </w:r>
          </w:p>
          <w:p w14:paraId="6EDF9C55" w14:textId="18B2BD4B" w:rsidR="00E62E1E" w:rsidRPr="003637EC" w:rsidRDefault="00E62E1E" w:rsidP="00E62E1E">
            <w:pPr>
              <w:rPr>
                <w:rFonts w:ascii="Calibri" w:hAnsi="Calibri"/>
                <w:b/>
                <w:bCs/>
                <w:color w:val="000099"/>
              </w:rPr>
            </w:pPr>
            <w:r w:rsidRPr="00472E20">
              <w:rPr>
                <w:rFonts w:eastAsia="Arial" w:cstheme="minorHAnsi"/>
                <w:color w:val="000000" w:themeColor="text1"/>
              </w:rPr>
              <w:t>Unable to see hazards, leading to slips, trips and falls.</w:t>
            </w:r>
          </w:p>
        </w:tc>
        <w:tc>
          <w:tcPr>
            <w:tcW w:w="1276" w:type="dxa"/>
          </w:tcPr>
          <w:p w14:paraId="137D615E" w14:textId="5E17D758"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961" w:type="dxa"/>
            <w:shd w:val="clear" w:color="auto" w:fill="auto"/>
          </w:tcPr>
          <w:p w14:paraId="33D47199"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53AD20E9" w:rsidR="00E62E1E" w:rsidRPr="002563AD" w:rsidRDefault="00E62E1E" w:rsidP="00E62E1E">
            <w:pPr>
              <w:pStyle w:val="ListParagraph"/>
              <w:numPr>
                <w:ilvl w:val="0"/>
                <w:numId w:val="39"/>
              </w:numPr>
              <w:ind w:left="317" w:hanging="283"/>
              <w:rPr>
                <w:rFonts w:ascii="Calibri" w:eastAsia="Times New Roman" w:hAnsi="Calibri" w:cs="Times New Roman"/>
              </w:rPr>
            </w:pPr>
          </w:p>
        </w:tc>
        <w:tc>
          <w:tcPr>
            <w:tcW w:w="992" w:type="dxa"/>
            <w:shd w:val="clear" w:color="auto" w:fill="auto"/>
            <w:vAlign w:val="center"/>
          </w:tcPr>
          <w:p w14:paraId="21C2BE16" w14:textId="1C6D611A" w:rsidR="00E62E1E" w:rsidRPr="00DC0E72" w:rsidRDefault="00E62E1E" w:rsidP="00E62E1E">
            <w:pPr>
              <w:spacing w:after="0" w:line="240" w:lineRule="auto"/>
              <w:jc w:val="center"/>
              <w:rPr>
                <w:rFonts w:ascii="Calibri" w:eastAsia="Times New Roman" w:hAnsi="Calibri" w:cs="Times New Roman"/>
                <w:bCs/>
                <w:color w:val="ED7D31" w:themeColor="accent2"/>
              </w:rPr>
            </w:pPr>
            <w:r w:rsidRPr="002C6680">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c>
          <w:tcPr>
            <w:tcW w:w="3686" w:type="dxa"/>
            <w:shd w:val="clear" w:color="auto" w:fill="auto"/>
          </w:tcPr>
          <w:p w14:paraId="34C68759" w14:textId="33E80BBD" w:rsidR="00E62E1E" w:rsidRPr="00F569AE" w:rsidRDefault="00E62E1E" w:rsidP="00E62E1E">
            <w:pPr>
              <w:spacing w:after="0" w:line="240" w:lineRule="auto"/>
              <w:rPr>
                <w:rFonts w:ascii="Calibri" w:eastAsia="Times New Roman" w:hAnsi="Calibri" w:cs="Times New Roman"/>
              </w:rPr>
            </w:pPr>
          </w:p>
        </w:tc>
        <w:tc>
          <w:tcPr>
            <w:tcW w:w="1276" w:type="dxa"/>
            <w:shd w:val="clear" w:color="auto" w:fill="auto"/>
          </w:tcPr>
          <w:p w14:paraId="225D418C" w14:textId="1B576486" w:rsidR="00E62E1E" w:rsidRDefault="00E62E1E" w:rsidP="00E62E1E">
            <w:pPr>
              <w:tabs>
                <w:tab w:val="left" w:pos="360"/>
              </w:tabs>
              <w:spacing w:before="49" w:after="37" w:line="249" w:lineRule="exact"/>
              <w:textAlignment w:val="baseline"/>
              <w:rPr>
                <w:rFonts w:ascii="Calibri" w:eastAsia="Times New Roman" w:hAnsi="Calibri" w:cs="Times New Roman"/>
              </w:rPr>
            </w:pPr>
          </w:p>
        </w:tc>
        <w:tc>
          <w:tcPr>
            <w:tcW w:w="1134" w:type="dxa"/>
            <w:shd w:val="clear" w:color="auto" w:fill="auto"/>
            <w:vAlign w:val="center"/>
          </w:tcPr>
          <w:p w14:paraId="6EA86F13" w14:textId="2D97118D"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5766E3C3" w14:textId="77777777" w:rsidTr="00E62E1E">
        <w:trPr>
          <w:trHeight w:val="893"/>
        </w:trPr>
        <w:tc>
          <w:tcPr>
            <w:tcW w:w="2552" w:type="dxa"/>
            <w:shd w:val="clear" w:color="auto" w:fill="auto"/>
          </w:tcPr>
          <w:p w14:paraId="19F1FC15" w14:textId="77777777" w:rsidR="00E62E1E" w:rsidRPr="00052F48" w:rsidRDefault="00E62E1E" w:rsidP="00E62E1E">
            <w:pPr>
              <w:rPr>
                <w:rFonts w:ascii="Calibri" w:eastAsia="Calibri" w:hAnsi="Calibri" w:cs="Times New Roman"/>
                <w:b/>
                <w:bCs/>
              </w:rPr>
            </w:pPr>
            <w:r>
              <w:rPr>
                <w:rFonts w:ascii="Calibri" w:eastAsia="Calibri" w:hAnsi="Calibri" w:cs="Times New Roman"/>
                <w:b/>
                <w:bCs/>
              </w:rPr>
              <w:t xml:space="preserve">Exceeding Room Capacity </w:t>
            </w:r>
            <w:r w:rsidRPr="00052F48">
              <w:rPr>
                <w:rFonts w:ascii="Calibri" w:eastAsia="Times New Roman" w:hAnsi="Calibri" w:cs="Times New Roman"/>
              </w:rPr>
              <w:t>Delay in safe evacuation from the room(s).</w:t>
            </w:r>
          </w:p>
          <w:p w14:paraId="53F37F51" w14:textId="736083E6" w:rsidR="00E62E1E" w:rsidRPr="005F20B7" w:rsidRDefault="00E62E1E" w:rsidP="00E62E1E">
            <w:pPr>
              <w:rPr>
                <w:rFonts w:ascii="Calibri" w:hAnsi="Calibri"/>
                <w:color w:val="000099"/>
              </w:rPr>
            </w:pPr>
            <w:r w:rsidRPr="004A288A">
              <w:rPr>
                <w:rFonts w:ascii="Calibri" w:eastAsia="Times New Roman" w:hAnsi="Calibri" w:cs="Times New Roman"/>
              </w:rPr>
              <w:t>Insufficient to undertake activities and to use the room(s) safely.</w:t>
            </w:r>
          </w:p>
        </w:tc>
        <w:tc>
          <w:tcPr>
            <w:tcW w:w="1276" w:type="dxa"/>
          </w:tcPr>
          <w:p w14:paraId="3F6834DF" w14:textId="1859DF37"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961" w:type="dxa"/>
            <w:shd w:val="clear" w:color="auto" w:fill="auto"/>
          </w:tcPr>
          <w:p w14:paraId="6614E549" w14:textId="77777777" w:rsidR="00E62E1E" w:rsidRDefault="00E62E1E" w:rsidP="00E62E1E">
            <w:pPr>
              <w:pStyle w:val="ListParagraph"/>
              <w:numPr>
                <w:ilvl w:val="0"/>
                <w:numId w:val="38"/>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3A643BE" w14:textId="4AAD1DC0" w:rsidR="00E62E1E" w:rsidRPr="000A6F43" w:rsidRDefault="00E62E1E" w:rsidP="00E62E1E">
            <w:pPr>
              <w:pStyle w:val="ListParagraph"/>
              <w:numPr>
                <w:ilvl w:val="0"/>
                <w:numId w:val="39"/>
              </w:numPr>
              <w:spacing w:after="0" w:line="240" w:lineRule="auto"/>
              <w:ind w:left="317" w:hanging="283"/>
              <w:rPr>
                <w:rFonts w:ascii="Calibri" w:eastAsia="Times New Roman" w:hAnsi="Calibri" w:cs="Times New Roman"/>
              </w:rPr>
            </w:pPr>
            <w:r w:rsidRPr="00FB754C">
              <w:rPr>
                <w:rFonts w:ascii="Calibri" w:eastAsia="Times New Roman" w:hAnsi="Calibri" w:cs="Times New Roman"/>
              </w:rPr>
              <w:t>Any potential change of use or desired increase in occupancy checked prior to proceeding.</w:t>
            </w:r>
          </w:p>
        </w:tc>
        <w:tc>
          <w:tcPr>
            <w:tcW w:w="992" w:type="dxa"/>
            <w:shd w:val="clear" w:color="auto" w:fill="auto"/>
            <w:vAlign w:val="center"/>
          </w:tcPr>
          <w:p w14:paraId="3C81A032" w14:textId="3B1CAFEC" w:rsidR="00E62E1E" w:rsidRPr="00FF2DD0" w:rsidRDefault="00E62E1E" w:rsidP="00E62E1E">
            <w:pPr>
              <w:spacing w:after="0" w:line="240" w:lineRule="auto"/>
              <w:jc w:val="center"/>
              <w:rPr>
                <w:rFonts w:ascii="Calibri" w:eastAsia="Times New Roman" w:hAnsi="Calibri" w:cs="Times New Roman"/>
              </w:rPr>
            </w:pPr>
            <w:r w:rsidRPr="005D76B2">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686" w:type="dxa"/>
            <w:shd w:val="clear" w:color="auto" w:fill="auto"/>
          </w:tcPr>
          <w:p w14:paraId="54982C74" w14:textId="77777777" w:rsidR="00E62E1E" w:rsidRDefault="00E62E1E" w:rsidP="00E62E1E">
            <w:pPr>
              <w:spacing w:after="0" w:line="240" w:lineRule="auto"/>
              <w:rPr>
                <w:rFonts w:ascii="Calibri" w:eastAsia="Times New Roman" w:hAnsi="Calibri" w:cs="Times New Roman"/>
              </w:rPr>
            </w:pPr>
          </w:p>
        </w:tc>
        <w:tc>
          <w:tcPr>
            <w:tcW w:w="1276" w:type="dxa"/>
            <w:shd w:val="clear" w:color="auto" w:fill="auto"/>
          </w:tcPr>
          <w:p w14:paraId="6CEE447E" w14:textId="3560290E"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0BC67443" w14:textId="17891868"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1743E1D5" w14:textId="77777777" w:rsidTr="00E62E1E">
        <w:trPr>
          <w:trHeight w:val="893"/>
        </w:trPr>
        <w:tc>
          <w:tcPr>
            <w:tcW w:w="2552" w:type="dxa"/>
            <w:shd w:val="clear" w:color="auto" w:fill="auto"/>
          </w:tcPr>
          <w:p w14:paraId="15AE360C" w14:textId="77777777" w:rsidR="00E62E1E" w:rsidRDefault="00E62E1E" w:rsidP="00E62E1E">
            <w:pPr>
              <w:rPr>
                <w:rFonts w:ascii="Calibri" w:hAnsi="Calibri"/>
                <w:b/>
              </w:rPr>
            </w:pPr>
            <w:r w:rsidRPr="00F2782C">
              <w:rPr>
                <w:rFonts w:ascii="Calibri" w:hAnsi="Calibri"/>
                <w:b/>
              </w:rPr>
              <w:t>Fire Risk</w:t>
            </w:r>
          </w:p>
          <w:p w14:paraId="575C2840" w14:textId="77777777" w:rsidR="00E62E1E" w:rsidRDefault="00E62E1E" w:rsidP="00E62E1E">
            <w:pPr>
              <w:pStyle w:val="ListParagraph"/>
              <w:numPr>
                <w:ilvl w:val="0"/>
                <w:numId w:val="45"/>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0580FA71" w14:textId="77777777" w:rsidR="00E62E1E" w:rsidRDefault="00E62E1E" w:rsidP="00E62E1E">
            <w:pPr>
              <w:rPr>
                <w:rFonts w:eastAsia="Arial" w:cstheme="minorHAnsi"/>
                <w:color w:val="000000" w:themeColor="text1"/>
              </w:rPr>
            </w:pPr>
            <w:r>
              <w:rPr>
                <w:rFonts w:eastAsia="Arial" w:cstheme="minorHAnsi"/>
                <w:color w:val="000000" w:themeColor="text1"/>
              </w:rPr>
              <w:t>Risk to building and equipment.</w:t>
            </w:r>
          </w:p>
          <w:p w14:paraId="2BC5AF3C" w14:textId="401476B3" w:rsidR="00E62E1E" w:rsidRDefault="00E62E1E" w:rsidP="00E62E1E">
            <w:pPr>
              <w:rPr>
                <w:rFonts w:ascii="Calibri" w:eastAsia="Calibri" w:hAnsi="Calibri" w:cs="Times New Roman"/>
                <w:b/>
                <w:bCs/>
              </w:rPr>
            </w:pPr>
            <w:r>
              <w:rPr>
                <w:rFonts w:cs="Calibri"/>
              </w:rPr>
              <w:lastRenderedPageBreak/>
              <w:t>H</w:t>
            </w:r>
            <w:r w:rsidRPr="007353F5">
              <w:rPr>
                <w:rFonts w:cs="Calibri"/>
              </w:rPr>
              <w:t>eat, flames, smoke, toxic fumes and oxygen depletion.</w:t>
            </w:r>
          </w:p>
        </w:tc>
        <w:tc>
          <w:tcPr>
            <w:tcW w:w="1276" w:type="dxa"/>
          </w:tcPr>
          <w:p w14:paraId="59E04B64" w14:textId="6C1A8CF6"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lastRenderedPageBreak/>
              <w:t>All building users</w:t>
            </w:r>
          </w:p>
        </w:tc>
        <w:tc>
          <w:tcPr>
            <w:tcW w:w="4961" w:type="dxa"/>
            <w:shd w:val="clear" w:color="auto" w:fill="auto"/>
          </w:tcPr>
          <w:p w14:paraId="68218627" w14:textId="77777777" w:rsidR="00BB0D2E" w:rsidRDefault="00BB0D2E" w:rsidP="00E62E1E">
            <w:pPr>
              <w:pStyle w:val="ListParagraph"/>
              <w:numPr>
                <w:ilvl w:val="0"/>
                <w:numId w:val="45"/>
              </w:numPr>
              <w:ind w:left="323" w:hanging="284"/>
              <w:rPr>
                <w:rFonts w:cs="Calibri"/>
              </w:rPr>
            </w:pPr>
            <w:r>
              <w:rPr>
                <w:rFonts w:cs="Calibri"/>
              </w:rPr>
              <w:t xml:space="preserve">Smoking is prohibited on site. </w:t>
            </w:r>
          </w:p>
          <w:p w14:paraId="519EB4B3" w14:textId="1D3A7EDC" w:rsidR="00E62E1E" w:rsidRPr="00E6058F" w:rsidRDefault="00E62E1E" w:rsidP="00E62E1E">
            <w:pPr>
              <w:pStyle w:val="ListParagraph"/>
              <w:numPr>
                <w:ilvl w:val="0"/>
                <w:numId w:val="45"/>
              </w:numPr>
              <w:ind w:left="323" w:hanging="284"/>
              <w:rPr>
                <w:rFonts w:cs="Calibri"/>
              </w:rPr>
            </w:pPr>
            <w:r w:rsidRPr="00E6058F">
              <w:rPr>
                <w:rFonts w:cs="Calibri"/>
              </w:rPr>
              <w:t>Fire exits kept clear at all times.</w:t>
            </w:r>
          </w:p>
          <w:p w14:paraId="50871044" w14:textId="77777777" w:rsidR="00E62E1E" w:rsidRDefault="00E62E1E" w:rsidP="00E62E1E">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6887E75A"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40C3620E"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alarms are checked weekly.</w:t>
            </w:r>
          </w:p>
          <w:p w14:paraId="22957E51"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lastRenderedPageBreak/>
              <w:t>Evacuation procedure displayed in all meeting rooms.</w:t>
            </w:r>
          </w:p>
          <w:p w14:paraId="5C1BAAFD"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safety signage in place.</w:t>
            </w:r>
          </w:p>
          <w:p w14:paraId="2C7B8347"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19680CB1" w14:textId="77777777" w:rsidR="00E62E1E" w:rsidRDefault="00E62E1E" w:rsidP="00E62E1E">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47BBAA3B"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057E81AA"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6140FD45" w14:textId="77777777" w:rsidR="00E62E1E" w:rsidRPr="00E6058F"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154127D8" w14:textId="77777777" w:rsidR="00E62E1E" w:rsidRPr="00433C6D"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7FA252E5" w14:textId="77777777" w:rsidR="00E62E1E"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11531BB2" w14:textId="77777777" w:rsidR="00E62E1E" w:rsidRPr="00433C6D" w:rsidRDefault="00E62E1E" w:rsidP="00E62E1E">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3C5A42EC" w14:textId="77777777" w:rsidR="00E62E1E" w:rsidRDefault="00E62E1E" w:rsidP="00E62E1E">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6DC6279B" w14:textId="77777777" w:rsidR="00E62E1E" w:rsidRPr="00433C6D" w:rsidRDefault="00E62E1E" w:rsidP="00E62E1E">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65EA5746" w14:textId="77777777" w:rsidR="00E62E1E" w:rsidRDefault="00E62E1E" w:rsidP="00E62E1E">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6A22FCE8" w14:textId="77777777" w:rsidR="00E62E1E" w:rsidRPr="006A7C38" w:rsidRDefault="00E62E1E" w:rsidP="00E62E1E">
            <w:pPr>
              <w:pStyle w:val="ListParagraph"/>
              <w:numPr>
                <w:ilvl w:val="0"/>
                <w:numId w:val="45"/>
              </w:numPr>
              <w:ind w:left="316" w:hanging="283"/>
              <w:rPr>
                <w:rFonts w:ascii="Calibri" w:eastAsia="Times New Roman" w:hAnsi="Calibri" w:cs="Times New Roman"/>
              </w:rPr>
            </w:pPr>
            <w:r w:rsidRPr="007A1E0F">
              <w:rPr>
                <w:rFonts w:cs="Arial"/>
              </w:rPr>
              <w:t>Fire risk assessment by University</w:t>
            </w:r>
            <w:r>
              <w:rPr>
                <w:rFonts w:cs="Arial"/>
              </w:rPr>
              <w:t>.</w:t>
            </w:r>
          </w:p>
          <w:p w14:paraId="5B4D405F" w14:textId="77777777" w:rsidR="00E62E1E" w:rsidRPr="006A7C38" w:rsidRDefault="00E62E1E" w:rsidP="00E62E1E">
            <w:pPr>
              <w:pStyle w:val="ListParagraph"/>
              <w:numPr>
                <w:ilvl w:val="0"/>
                <w:numId w:val="45"/>
              </w:numPr>
              <w:ind w:left="316" w:hanging="283"/>
              <w:rPr>
                <w:rFonts w:ascii="Calibri" w:eastAsia="Times New Roman" w:hAnsi="Calibri" w:cs="Times New Roman"/>
              </w:rPr>
            </w:pPr>
            <w:r w:rsidRPr="006A7C38">
              <w:rPr>
                <w:rFonts w:cs="Arial"/>
              </w:rPr>
              <w:lastRenderedPageBreak/>
              <w:t xml:space="preserve">Locked and 30 minute fire safe Flamstores on site for any flammable chemicals. </w:t>
            </w:r>
          </w:p>
          <w:p w14:paraId="0CB916D2" w14:textId="3DAB7286" w:rsidR="00E62E1E" w:rsidRPr="00971CF9" w:rsidRDefault="00E62E1E" w:rsidP="00E62E1E">
            <w:pPr>
              <w:pStyle w:val="ListParagraph"/>
              <w:numPr>
                <w:ilvl w:val="0"/>
                <w:numId w:val="38"/>
              </w:numPr>
              <w:ind w:left="463"/>
              <w:rPr>
                <w:rFonts w:ascii="Calibri" w:eastAsia="Times New Roman" w:hAnsi="Calibri" w:cs="Times New Roman"/>
              </w:rPr>
            </w:pPr>
            <w:r>
              <w:rPr>
                <w:rFonts w:cs="Arial"/>
              </w:rPr>
              <w:t xml:space="preserve">Chemical information pack for Fire Services in case of emergency. </w:t>
            </w:r>
          </w:p>
        </w:tc>
        <w:tc>
          <w:tcPr>
            <w:tcW w:w="992" w:type="dxa"/>
            <w:shd w:val="clear" w:color="auto" w:fill="auto"/>
            <w:vAlign w:val="center"/>
          </w:tcPr>
          <w:p w14:paraId="33AD2173" w14:textId="75555BBD" w:rsidR="00E62E1E" w:rsidRPr="005D76B2" w:rsidRDefault="00E62E1E" w:rsidP="00E62E1E">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686" w:type="dxa"/>
            <w:shd w:val="clear" w:color="auto" w:fill="auto"/>
          </w:tcPr>
          <w:p w14:paraId="13E9043C" w14:textId="77777777" w:rsidR="00E62E1E" w:rsidRDefault="00E62E1E" w:rsidP="00E62E1E">
            <w:pPr>
              <w:spacing w:after="0" w:line="240" w:lineRule="auto"/>
              <w:rPr>
                <w:rFonts w:ascii="Calibri" w:eastAsia="Times New Roman" w:hAnsi="Calibri" w:cs="Times New Roman"/>
              </w:rPr>
            </w:pPr>
          </w:p>
        </w:tc>
        <w:tc>
          <w:tcPr>
            <w:tcW w:w="1276" w:type="dxa"/>
            <w:shd w:val="clear" w:color="auto" w:fill="auto"/>
          </w:tcPr>
          <w:p w14:paraId="6D5421E6" w14:textId="77777777"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4FA565EC" w14:textId="77777777"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0826E95D" w14:textId="77777777" w:rsidTr="00E62E1E">
        <w:trPr>
          <w:trHeight w:val="893"/>
        </w:trPr>
        <w:tc>
          <w:tcPr>
            <w:tcW w:w="2552" w:type="dxa"/>
            <w:shd w:val="clear" w:color="auto" w:fill="auto"/>
          </w:tcPr>
          <w:p w14:paraId="639B0214" w14:textId="77777777" w:rsidR="00E62E1E" w:rsidRDefault="00E62E1E" w:rsidP="00E62E1E">
            <w:pPr>
              <w:rPr>
                <w:rFonts w:ascii="Calibri" w:hAnsi="Calibri"/>
                <w:b/>
                <w:bCs/>
              </w:rPr>
            </w:pPr>
            <w:r w:rsidRPr="00F2782C">
              <w:rPr>
                <w:rFonts w:ascii="Calibri" w:hAnsi="Calibri"/>
                <w:b/>
                <w:bCs/>
              </w:rPr>
              <w:lastRenderedPageBreak/>
              <w:t xml:space="preserve">First Aid Incidents </w:t>
            </w:r>
          </w:p>
          <w:p w14:paraId="510FA6E7" w14:textId="4CAB9461" w:rsidR="00E62E1E" w:rsidRPr="00F2782C" w:rsidRDefault="00E62E1E" w:rsidP="00E62E1E">
            <w:pPr>
              <w:rPr>
                <w:rFonts w:ascii="Calibri" w:hAnsi="Calibri"/>
                <w:b/>
              </w:rPr>
            </w:pPr>
            <w:r>
              <w:rPr>
                <w:rFonts w:ascii="Calibri" w:eastAsia="Times New Roman" w:hAnsi="Calibri" w:cs="Times New Roman"/>
              </w:rPr>
              <w:t>People in need of first aid are unsure who to contact, prolonging the time between an incident and help arriving.</w:t>
            </w:r>
          </w:p>
        </w:tc>
        <w:tc>
          <w:tcPr>
            <w:tcW w:w="1276" w:type="dxa"/>
          </w:tcPr>
          <w:p w14:paraId="6082CE26" w14:textId="6D682248"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961" w:type="dxa"/>
            <w:shd w:val="clear" w:color="auto" w:fill="auto"/>
          </w:tcPr>
          <w:p w14:paraId="4EF80437"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 xml:space="preserve">All staff and students are made aware of what to do if they become ill, or see someone else in need of help. </w:t>
            </w:r>
          </w:p>
          <w:p w14:paraId="1BC686BA"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If needed, the cleaning manager can be contacted to do an emergency clean-up of any biological substances.</w:t>
            </w:r>
          </w:p>
          <w:p w14:paraId="2A2B51C2"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First Aid kits available.</w:t>
            </w:r>
          </w:p>
          <w:p w14:paraId="5AEC3E31" w14:textId="7777777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 xml:space="preserve">Defibrillator available. </w:t>
            </w:r>
          </w:p>
          <w:p w14:paraId="152B66AB" w14:textId="341AB8EA" w:rsidR="00E62E1E" w:rsidRPr="00E6058F" w:rsidRDefault="00E62E1E" w:rsidP="00E62E1E">
            <w:pPr>
              <w:pStyle w:val="ListParagraph"/>
              <w:numPr>
                <w:ilvl w:val="0"/>
                <w:numId w:val="45"/>
              </w:numPr>
              <w:ind w:left="323" w:hanging="284"/>
              <w:rPr>
                <w:rFonts w:cs="Calibri"/>
              </w:rPr>
            </w:pPr>
            <w:r>
              <w:rPr>
                <w:rFonts w:cs="Arial"/>
              </w:rPr>
              <w:t xml:space="preserve">University Community Safety staff are trained in First Aid and could be able to provide first aid support in an emergency. To contact them in an emergency call </w:t>
            </w:r>
            <w:r w:rsidRPr="00C821D9">
              <w:rPr>
                <w:rFonts w:cs="Arial"/>
                <w:b/>
                <w:bCs/>
              </w:rPr>
              <w:t>02476 522222.</w:t>
            </w:r>
          </w:p>
        </w:tc>
        <w:tc>
          <w:tcPr>
            <w:tcW w:w="992" w:type="dxa"/>
            <w:shd w:val="clear" w:color="auto" w:fill="auto"/>
            <w:vAlign w:val="center"/>
          </w:tcPr>
          <w:p w14:paraId="3D0E5FF3" w14:textId="0034BE0E" w:rsidR="00E62E1E" w:rsidRPr="002C6680" w:rsidRDefault="00E62E1E" w:rsidP="00E62E1E">
            <w:pPr>
              <w:spacing w:after="0" w:line="240" w:lineRule="auto"/>
              <w:jc w:val="center"/>
              <w:rPr>
                <w:rFonts w:ascii="Calibri" w:eastAsia="Times New Roman" w:hAnsi="Calibri" w:cs="Times New Roman"/>
                <w:b/>
                <w:bCs/>
                <w:color w:val="0070C0"/>
                <w:sz w:val="32"/>
              </w:rPr>
            </w:pPr>
            <w:r w:rsidRPr="002C6680">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686" w:type="dxa"/>
            <w:shd w:val="clear" w:color="auto" w:fill="auto"/>
          </w:tcPr>
          <w:p w14:paraId="6B83BF19" w14:textId="77777777" w:rsidR="00E62E1E" w:rsidRDefault="00E62E1E" w:rsidP="00E62E1E">
            <w:pPr>
              <w:spacing w:after="0" w:line="240" w:lineRule="auto"/>
              <w:rPr>
                <w:rFonts w:ascii="Calibri" w:eastAsia="Times New Roman" w:hAnsi="Calibri" w:cs="Times New Roman"/>
              </w:rPr>
            </w:pPr>
          </w:p>
        </w:tc>
        <w:tc>
          <w:tcPr>
            <w:tcW w:w="1276" w:type="dxa"/>
            <w:shd w:val="clear" w:color="auto" w:fill="auto"/>
          </w:tcPr>
          <w:p w14:paraId="38470969" w14:textId="77777777"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1840C735" w14:textId="77777777"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36F9DF72" w14:textId="77777777" w:rsidTr="00E62E1E">
        <w:trPr>
          <w:trHeight w:val="893"/>
        </w:trPr>
        <w:tc>
          <w:tcPr>
            <w:tcW w:w="2552" w:type="dxa"/>
            <w:shd w:val="clear" w:color="auto" w:fill="auto"/>
          </w:tcPr>
          <w:p w14:paraId="1F75344B" w14:textId="77777777" w:rsidR="00E62E1E" w:rsidRDefault="00E62E1E" w:rsidP="00E62E1E">
            <w:pPr>
              <w:rPr>
                <w:rFonts w:ascii="Calibri" w:eastAsia="Calibri" w:hAnsi="Calibri" w:cs="Times New Roman"/>
                <w:b/>
                <w:bCs/>
              </w:rPr>
            </w:pPr>
            <w:r>
              <w:rPr>
                <w:rFonts w:ascii="Calibri" w:eastAsia="Calibri" w:hAnsi="Calibri" w:cs="Times New Roman"/>
                <w:b/>
                <w:bCs/>
              </w:rPr>
              <w:t>Lifts</w:t>
            </w:r>
          </w:p>
          <w:p w14:paraId="0CBA695E" w14:textId="6E63F769" w:rsidR="00E62E1E" w:rsidRPr="00F2782C" w:rsidRDefault="00E62E1E" w:rsidP="00E62E1E">
            <w:pPr>
              <w:rPr>
                <w:rFonts w:ascii="Calibri" w:hAnsi="Calibri"/>
                <w:b/>
                <w:bCs/>
              </w:rPr>
            </w:pPr>
            <w:r w:rsidRPr="006A7C38">
              <w:rPr>
                <w:rFonts w:ascii="Calibri" w:eastAsia="Calibri" w:hAnsi="Calibri" w:cs="Times New Roman"/>
              </w:rPr>
              <w:t>Faulty lifts</w:t>
            </w:r>
          </w:p>
        </w:tc>
        <w:tc>
          <w:tcPr>
            <w:tcW w:w="1276" w:type="dxa"/>
          </w:tcPr>
          <w:p w14:paraId="666902DA" w14:textId="0C177301" w:rsidR="00E62E1E" w:rsidRDefault="00E62E1E" w:rsidP="00E62E1E">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961" w:type="dxa"/>
            <w:shd w:val="clear" w:color="auto" w:fill="auto"/>
          </w:tcPr>
          <w:p w14:paraId="7AA3AA94"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t>Regular maintenance</w:t>
            </w:r>
          </w:p>
          <w:p w14:paraId="73D3D8F6"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t>LOLER checks</w:t>
            </w:r>
          </w:p>
          <w:p w14:paraId="21375679"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t>Fully competent and trained trusted maintenance persons to work on lift faults</w:t>
            </w:r>
          </w:p>
          <w:p w14:paraId="62FD123B"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t>Lift faults logged with the centra Helpdesk immediately and put out of use until safe and working.</w:t>
            </w:r>
          </w:p>
          <w:p w14:paraId="21B15D11"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t xml:space="preserve">Emergency alarm call button inside lift for users getting trapped. </w:t>
            </w:r>
          </w:p>
          <w:p w14:paraId="2C4C23C7" w14:textId="77777777" w:rsidR="00E62E1E" w:rsidRDefault="00E62E1E" w:rsidP="00E62E1E">
            <w:pPr>
              <w:pStyle w:val="ListParagraph"/>
              <w:numPr>
                <w:ilvl w:val="0"/>
                <w:numId w:val="48"/>
              </w:numPr>
              <w:ind w:left="316" w:hanging="283"/>
              <w:rPr>
                <w:rFonts w:ascii="Calibri" w:eastAsia="Times New Roman" w:hAnsi="Calibri" w:cs="Times New Roman"/>
              </w:rPr>
            </w:pPr>
            <w:r>
              <w:rPr>
                <w:rFonts w:ascii="Calibri" w:eastAsia="Times New Roman" w:hAnsi="Calibri" w:cs="Times New Roman"/>
              </w:rPr>
              <w:lastRenderedPageBreak/>
              <w:t xml:space="preserve">Tensa barriers and signage available for lift maintenance works. </w:t>
            </w:r>
          </w:p>
          <w:p w14:paraId="659F5EE0" w14:textId="00055187" w:rsidR="00E62E1E" w:rsidRDefault="00E62E1E" w:rsidP="00E62E1E">
            <w:pPr>
              <w:pStyle w:val="ListParagraph"/>
              <w:numPr>
                <w:ilvl w:val="0"/>
                <w:numId w:val="45"/>
              </w:numPr>
              <w:ind w:left="316" w:hanging="283"/>
              <w:rPr>
                <w:rFonts w:ascii="Calibri" w:eastAsia="Times New Roman" w:hAnsi="Calibri" w:cs="Times New Roman"/>
              </w:rPr>
            </w:pPr>
            <w:r>
              <w:rPr>
                <w:rFonts w:ascii="Calibri" w:eastAsia="Times New Roman" w:hAnsi="Calibri" w:cs="Times New Roman"/>
              </w:rPr>
              <w:t>24/7 Emergency helpline.</w:t>
            </w:r>
          </w:p>
        </w:tc>
        <w:tc>
          <w:tcPr>
            <w:tcW w:w="992" w:type="dxa"/>
            <w:shd w:val="clear" w:color="auto" w:fill="auto"/>
            <w:vAlign w:val="center"/>
          </w:tcPr>
          <w:p w14:paraId="2E07B6FB" w14:textId="67155F6A" w:rsidR="00E62E1E" w:rsidRPr="002C6680" w:rsidRDefault="00E62E1E" w:rsidP="00E62E1E">
            <w:pPr>
              <w:spacing w:after="0" w:line="240" w:lineRule="auto"/>
              <w:jc w:val="center"/>
              <w:rPr>
                <w:rFonts w:ascii="Calibri" w:eastAsia="Times New Roman" w:hAnsi="Calibri" w:cs="Times New Roman"/>
                <w:b/>
                <w:color w:val="0070C0"/>
                <w:sz w:val="32"/>
              </w:rPr>
            </w:pPr>
            <w:r w:rsidRPr="002B226C">
              <w:rPr>
                <w:rFonts w:ascii="Calibri" w:eastAsia="Times New Roman" w:hAnsi="Calibri" w:cs="Times New Roman"/>
                <w:b/>
                <w:color w:val="0070C0"/>
                <w:sz w:val="32"/>
              </w:rPr>
              <w:lastRenderedPageBreak/>
              <w:t>Low</w:t>
            </w:r>
          </w:p>
        </w:tc>
        <w:tc>
          <w:tcPr>
            <w:tcW w:w="3686" w:type="dxa"/>
            <w:shd w:val="clear" w:color="auto" w:fill="auto"/>
          </w:tcPr>
          <w:p w14:paraId="79037B78" w14:textId="77777777" w:rsidR="00E62E1E" w:rsidRDefault="00E62E1E" w:rsidP="00E62E1E">
            <w:pPr>
              <w:spacing w:after="0" w:line="240" w:lineRule="auto"/>
              <w:rPr>
                <w:rFonts w:ascii="Calibri" w:eastAsia="Times New Roman" w:hAnsi="Calibri" w:cs="Times New Roman"/>
              </w:rPr>
            </w:pPr>
          </w:p>
        </w:tc>
        <w:tc>
          <w:tcPr>
            <w:tcW w:w="1276" w:type="dxa"/>
            <w:shd w:val="clear" w:color="auto" w:fill="auto"/>
          </w:tcPr>
          <w:p w14:paraId="15A4A4F4" w14:textId="77777777"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6858EFF1" w14:textId="77777777" w:rsidR="00E62E1E" w:rsidRDefault="00E62E1E" w:rsidP="00E62E1E">
            <w:pPr>
              <w:spacing w:after="0" w:line="240" w:lineRule="auto"/>
              <w:jc w:val="center"/>
              <w:rPr>
                <w:rFonts w:ascii="Calibri" w:eastAsia="Times New Roman" w:hAnsi="Calibri" w:cs="Times New Roman"/>
                <w:color w:val="000099"/>
              </w:rPr>
            </w:pPr>
          </w:p>
        </w:tc>
      </w:tr>
      <w:tr w:rsidR="00E62E1E" w:rsidRPr="006F523D" w14:paraId="443D5547" w14:textId="77777777" w:rsidTr="00E62E1E">
        <w:trPr>
          <w:trHeight w:val="893"/>
        </w:trPr>
        <w:tc>
          <w:tcPr>
            <w:tcW w:w="2552" w:type="dxa"/>
            <w:shd w:val="clear" w:color="auto" w:fill="auto"/>
          </w:tcPr>
          <w:p w14:paraId="1FD09622" w14:textId="51CDA609" w:rsidR="00E62E1E" w:rsidRDefault="00E62E1E" w:rsidP="00E62E1E">
            <w:pPr>
              <w:rPr>
                <w:rFonts w:ascii="Calibri" w:eastAsia="Calibri" w:hAnsi="Calibri" w:cs="Times New Roman"/>
                <w:b/>
                <w:bCs/>
              </w:rPr>
            </w:pPr>
            <w:r>
              <w:rPr>
                <w:rFonts w:cstheme="minorHAnsi"/>
                <w:b/>
                <w:bCs/>
              </w:rPr>
              <w:t>Safeguarding</w:t>
            </w:r>
          </w:p>
        </w:tc>
        <w:tc>
          <w:tcPr>
            <w:tcW w:w="1276" w:type="dxa"/>
          </w:tcPr>
          <w:p w14:paraId="201C5106" w14:textId="596777E4" w:rsidR="00E62E1E" w:rsidRDefault="00E62E1E" w:rsidP="00E62E1E">
            <w:pPr>
              <w:spacing w:after="0" w:line="240" w:lineRule="auto"/>
              <w:rPr>
                <w:rFonts w:ascii="Calibri" w:eastAsia="Times New Roman" w:hAnsi="Calibri" w:cs="Times New Roman"/>
              </w:rPr>
            </w:pPr>
            <w:r>
              <w:rPr>
                <w:rFonts w:eastAsia="Times New Roman" w:cstheme="minorHAnsi"/>
              </w:rPr>
              <w:t xml:space="preserve">All building users and vulnerable persons or those under the age of 18. </w:t>
            </w:r>
          </w:p>
        </w:tc>
        <w:tc>
          <w:tcPr>
            <w:tcW w:w="4961" w:type="dxa"/>
            <w:shd w:val="clear" w:color="auto" w:fill="auto"/>
          </w:tcPr>
          <w:p w14:paraId="716F50C0" w14:textId="77777777" w:rsidR="00E62E1E" w:rsidRPr="00D320F2" w:rsidRDefault="00E62E1E" w:rsidP="00E62E1E">
            <w:pPr>
              <w:rPr>
                <w:rFonts w:ascii="Calibri" w:eastAsia="Times New Roman" w:hAnsi="Calibri" w:cs="Times New Roman"/>
              </w:rPr>
            </w:pPr>
            <w:r w:rsidRPr="00D320F2">
              <w:rPr>
                <w:rFonts w:ascii="Calibri" w:eastAsia="Times New Roman" w:hAnsi="Calibri" w:cs="Times New Roman"/>
              </w:rPr>
              <w:t>The University Safeguarding policy must be implemented if any attendees are classified as vulnerable or persons under the age of 18:</w:t>
            </w:r>
          </w:p>
          <w:p w14:paraId="5679B74E" w14:textId="77777777" w:rsidR="00E62E1E" w:rsidRDefault="00BB0D2E" w:rsidP="00E62E1E">
            <w:pPr>
              <w:pStyle w:val="ListParagraph"/>
            </w:pPr>
            <w:hyperlink r:id="rId19" w:history="1">
              <w:r w:rsidR="00E62E1E">
                <w:rPr>
                  <w:rStyle w:val="Hyperlink"/>
                </w:rPr>
                <w:t>Safeguarding Policy (warwick.ac.uk)</w:t>
              </w:r>
            </w:hyperlink>
          </w:p>
          <w:p w14:paraId="795D0F45" w14:textId="77777777" w:rsidR="00E62E1E" w:rsidRDefault="00E62E1E" w:rsidP="00E62E1E">
            <w:pPr>
              <w:pStyle w:val="ListParagraph"/>
              <w:numPr>
                <w:ilvl w:val="0"/>
                <w:numId w:val="48"/>
              </w:numPr>
              <w:ind w:left="316" w:hanging="283"/>
              <w:rPr>
                <w:rFonts w:ascii="Calibri" w:eastAsia="Times New Roman" w:hAnsi="Calibri" w:cs="Times New Roman"/>
              </w:rPr>
            </w:pPr>
          </w:p>
        </w:tc>
        <w:tc>
          <w:tcPr>
            <w:tcW w:w="992" w:type="dxa"/>
            <w:shd w:val="clear" w:color="auto" w:fill="auto"/>
            <w:vAlign w:val="center"/>
          </w:tcPr>
          <w:p w14:paraId="021FBDD6" w14:textId="167A185C" w:rsidR="00E62E1E" w:rsidRPr="002B226C" w:rsidRDefault="00E62E1E" w:rsidP="00E62E1E">
            <w:pPr>
              <w:spacing w:after="0" w:line="240" w:lineRule="auto"/>
              <w:jc w:val="center"/>
              <w:rPr>
                <w:rFonts w:ascii="Calibri" w:eastAsia="Times New Roman" w:hAnsi="Calibri" w:cs="Times New Roman"/>
                <w:b/>
                <w:color w:val="0070C0"/>
                <w:sz w:val="32"/>
              </w:rPr>
            </w:pPr>
            <w:r w:rsidRPr="002B226C">
              <w:rPr>
                <w:rFonts w:ascii="Calibri" w:eastAsia="Times New Roman" w:hAnsi="Calibri" w:cs="Times New Roman"/>
                <w:b/>
                <w:color w:val="0070C0"/>
                <w:sz w:val="32"/>
              </w:rPr>
              <w:t>Low</w:t>
            </w:r>
          </w:p>
        </w:tc>
        <w:tc>
          <w:tcPr>
            <w:tcW w:w="3686" w:type="dxa"/>
            <w:shd w:val="clear" w:color="auto" w:fill="auto"/>
          </w:tcPr>
          <w:p w14:paraId="16C26049" w14:textId="77777777" w:rsidR="00E62E1E" w:rsidRDefault="00E62E1E" w:rsidP="00E62E1E">
            <w:pPr>
              <w:spacing w:after="0" w:line="240" w:lineRule="auto"/>
              <w:rPr>
                <w:rFonts w:ascii="Calibri" w:eastAsia="Times New Roman" w:hAnsi="Calibri" w:cs="Times New Roman"/>
              </w:rPr>
            </w:pPr>
          </w:p>
        </w:tc>
        <w:tc>
          <w:tcPr>
            <w:tcW w:w="1276" w:type="dxa"/>
            <w:shd w:val="clear" w:color="auto" w:fill="auto"/>
          </w:tcPr>
          <w:p w14:paraId="39F48413" w14:textId="77777777" w:rsidR="00E62E1E" w:rsidRDefault="00E62E1E" w:rsidP="00E62E1E">
            <w:pPr>
              <w:spacing w:after="0" w:line="240" w:lineRule="auto"/>
              <w:rPr>
                <w:rFonts w:ascii="Calibri" w:eastAsia="Times New Roman" w:hAnsi="Calibri" w:cs="Times New Roman"/>
              </w:rPr>
            </w:pPr>
          </w:p>
        </w:tc>
        <w:tc>
          <w:tcPr>
            <w:tcW w:w="1134" w:type="dxa"/>
            <w:shd w:val="clear" w:color="auto" w:fill="auto"/>
            <w:vAlign w:val="center"/>
          </w:tcPr>
          <w:p w14:paraId="747B962E" w14:textId="77777777" w:rsidR="00E62E1E" w:rsidRDefault="00E62E1E" w:rsidP="00E62E1E">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EF5CFB1">
                <wp:simplePos x="0" y="0"/>
                <wp:positionH relativeFrom="column">
                  <wp:posOffset>-342900</wp:posOffset>
                </wp:positionH>
                <wp:positionV relativeFrom="paragraph">
                  <wp:posOffset>-304165</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0"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1"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2" w:history="1">
                              <w:r w:rsidRPr="00F0715B">
                                <w:rPr>
                                  <w:rStyle w:val="Hyperlink"/>
                                  <w:rFonts w:eastAsia="Arial" w:cstheme="minorHAnsi"/>
                                  <w:sz w:val="24"/>
                                  <w:szCs w:val="24"/>
                                </w:rPr>
                                <w:t>HealthSafetyHelpDesk@warwick.ac.uk</w:t>
                              </w:r>
                            </w:hyperlink>
                          </w:p>
                          <w:p w14:paraId="443B4FFB" w14:textId="736DEFBF" w:rsidR="00F0715B" w:rsidRPr="00F0715B" w:rsidRDefault="00BB0D2E"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0715B" w:rsidRPr="00F0715B">
                              <w:rPr>
                                <w:rFonts w:eastAsia="Arial" w:cstheme="minorHAnsi"/>
                                <w:color w:val="000000" w:themeColor="text1"/>
                                <w:sz w:val="24"/>
                                <w:szCs w:val="24"/>
                              </w:rPr>
                              <w:t xml:space="preserve">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3"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4"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68E565DF"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BB0D2E">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 xml:space="preserve">y. </w:t>
                            </w:r>
                          </w:p>
                          <w:p w14:paraId="37E4041F" w14:textId="2AB9BBAE"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BB0D2E">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5"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6"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23.95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uwNMgeMAAAAMAQAADwAAAGRycy9k&#10;b3ducmV2LnhtbEyPwU7DMBBE70j8g7VIXFDrpCQthDgVovRWCbVBPbvJNg6x11HstoGvxz3BbVYz&#10;mn2TL0ej2RkH11oSEE8jYEiVrVtqBHyW68kTMOcl1VJbQgHf6GBZ3N7kMqvthbZ43vmGhRJymRSg&#10;vO8zzl2l0Eg3tT1S8I52MNKHc2h4PchLKDeaz6Jozo1sKXxQssc3hVW3OxkBZbdWH6v38mHc6p9O&#10;79Wq2Ry/hLi/G19fgHkc/V8YrvgBHYrAdLAnqh3TAiZpErb4IJLFM7BrIo3nKbCDgORxFgMvcv5/&#10;RPELAAD//wMAUEsBAi0AFAAGAAgAAAAhALaDOJL+AAAA4QEAABMAAAAAAAAAAAAAAAAAAAAAAFtD&#10;b250ZW50X1R5cGVzXS54bWxQSwECLQAUAAYACAAAACEAOP0h/9YAAACUAQAACwAAAAAAAAAAAAAA&#10;AAAvAQAAX3JlbHMvLnJlbHNQSwECLQAUAAYACAAAACEA3hrnumkCAADhBAAADgAAAAAAAAAAAAAA&#10;AAAuAgAAZHJzL2Uyb0RvYy54bWxQSwECLQAUAAYACAAAACEAuwNMgeMAAAAMAQAADwAAAAAAAAAA&#10;AAAAAADDBAAAZHJzL2Rvd25yZXYueG1sUEsFBgAAAAAEAAQA8wAAANMFA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9" w:history="1">
                        <w:r w:rsidRPr="00F0715B">
                          <w:rPr>
                            <w:rStyle w:val="Hyperlink"/>
                            <w:rFonts w:eastAsia="Arial" w:cstheme="minorHAnsi"/>
                            <w:sz w:val="24"/>
                            <w:szCs w:val="24"/>
                          </w:rPr>
                          <w:t>HealthSafetyHelpDesk@warwick.ac.uk</w:t>
                        </w:r>
                      </w:hyperlink>
                    </w:p>
                    <w:p w14:paraId="443B4FFB" w14:textId="736DEFBF" w:rsidR="00F0715B" w:rsidRPr="00F0715B" w:rsidRDefault="00BB0D2E"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0715B" w:rsidRPr="00F0715B">
                        <w:rPr>
                          <w:rFonts w:eastAsia="Arial" w:cstheme="minorHAnsi"/>
                          <w:color w:val="000000" w:themeColor="text1"/>
                          <w:sz w:val="24"/>
                          <w:szCs w:val="24"/>
                        </w:rPr>
                        <w:t xml:space="preserve">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0"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68E565DF"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BB0D2E">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 xml:space="preserve">y. </w:t>
                      </w:r>
                    </w:p>
                    <w:p w14:paraId="37E4041F" w14:textId="2AB9BBAE"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BB0D2E">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25441FD" w:rsidR="00993034" w:rsidRDefault="0029380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DA53509">
                <wp:simplePos x="0" y="0"/>
                <wp:positionH relativeFrom="margin">
                  <wp:posOffset>-342900</wp:posOffset>
                </wp:positionH>
                <wp:positionV relativeFrom="paragraph">
                  <wp:posOffset>297179</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4"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5"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6" w:history="1">
                              <w:r w:rsidRPr="00D34ABB">
                                <w:rPr>
                                  <w:rStyle w:val="Hyperlink"/>
                                  <w:color w:val="auto"/>
                                  <w:sz w:val="24"/>
                                  <w:u w:val="none"/>
                                </w:rPr>
                                <w:t>HR</w:t>
                              </w:r>
                            </w:hyperlink>
                            <w:r w:rsidRPr="002820AF">
                              <w:rPr>
                                <w:sz w:val="24"/>
                              </w:rPr>
                              <w:t xml:space="preserve">, Organisational Development, and </w:t>
                            </w:r>
                            <w:hyperlink r:id="rId37"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3.4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AAezt04QAAAAsBAAAPAAAAZHJz&#10;L2Rvd25yZXYueG1sTI/LTsMwEEX3SPyDNUhsUOsUkoBCJhWidIdUtUGs3diNQ/yIYrcNfD3TFSxn&#10;5urOOeVysoad1Bg67xAW8wSYco2XnWsRPur17AlYiMJJYbxTCN8qwLK6vipFIf3ZbdVpF1tGJS4U&#10;AkHHOBSch0YrK8LcD8rR7eBHKyKNY8vlKM5Ubg2/T5KcW9E5+qDFoF61avrd0SLU/VpvVm/13bQ1&#10;P7351Kv2/fCFeHszvTwDi2qKf2G44BM6VMS090cnAzMIsywll4iQ5qRwCWSLR9rsEbI0fwBelfy/&#10;Q/ULAAD//wMAUEsBAi0AFAAGAAgAAAAhALaDOJL+AAAA4QEAABMAAAAAAAAAAAAAAAAAAAAAAFtD&#10;b250ZW50X1R5cGVzXS54bWxQSwECLQAUAAYACAAAACEAOP0h/9YAAACUAQAACwAAAAAAAAAAAAAA&#10;AAAvAQAAX3JlbHMvLnJlbHNQSwECLQAUAAYACAAAACEASlYpR2sCAADoBAAADgAAAAAAAAAAAAAA&#10;AAAuAgAAZHJzL2Uyb0RvYy54bWxQSwECLQAUAAYACAAAACEAAHs7dO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8"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9"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0" w:history="1">
                        <w:r w:rsidRPr="00D34ABB">
                          <w:rPr>
                            <w:rStyle w:val="Hyperlink"/>
                            <w:color w:val="auto"/>
                            <w:sz w:val="24"/>
                            <w:u w:val="none"/>
                          </w:rPr>
                          <w:t>HR</w:t>
                        </w:r>
                      </w:hyperlink>
                      <w:r w:rsidRPr="002820AF">
                        <w:rPr>
                          <w:sz w:val="24"/>
                        </w:rPr>
                        <w:t xml:space="preserve">, Organisational Development, and </w:t>
                      </w:r>
                      <w:hyperlink r:id="rId41"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5603ED0F" w:rsidR="003D0144" w:rsidRPr="00FB5B96" w:rsidRDefault="00E62E1E" w:rsidP="00267D13">
            <w:pPr>
              <w:spacing w:after="0" w:line="240" w:lineRule="auto"/>
              <w:jc w:val="center"/>
              <w:rPr>
                <w:rFonts w:ascii="Arial" w:eastAsia="Times New Roman" w:hAnsi="Arial" w:cs="Arial"/>
                <w:b/>
                <w:bCs/>
                <w:color w:val="B00000"/>
                <w:sz w:val="20"/>
                <w:szCs w:val="20"/>
              </w:rPr>
            </w:pPr>
            <w:r w:rsidRPr="00E62E1E">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225F0C7" w14:textId="77777777" w:rsidR="00E62E1E" w:rsidRDefault="00E62E1E" w:rsidP="00E62E1E">
      <w:bookmarkStart w:id="0" w:name="_Hlk182825023"/>
    </w:p>
    <w:tbl>
      <w:tblPr>
        <w:tblStyle w:val="TableGrid"/>
        <w:tblW w:w="0" w:type="auto"/>
        <w:tblLook w:val="04A0" w:firstRow="1" w:lastRow="0" w:firstColumn="1" w:lastColumn="0" w:noHBand="0" w:noVBand="1"/>
      </w:tblPr>
      <w:tblGrid>
        <w:gridCol w:w="6116"/>
        <w:gridCol w:w="7832"/>
      </w:tblGrid>
      <w:tr w:rsidR="00E62E1E" w14:paraId="73D8E0C1" w14:textId="77777777" w:rsidTr="0010380C">
        <w:tc>
          <w:tcPr>
            <w:tcW w:w="6116" w:type="dxa"/>
            <w:tcBorders>
              <w:bottom w:val="single" w:sz="4" w:space="0" w:color="auto"/>
            </w:tcBorders>
          </w:tcPr>
          <w:p w14:paraId="6492F96D" w14:textId="77777777" w:rsidR="00E62E1E" w:rsidRDefault="00E62E1E" w:rsidP="0010380C">
            <w:pPr>
              <w:rPr>
                <w:b/>
              </w:rPr>
            </w:pPr>
            <w:r w:rsidRPr="00151909">
              <w:rPr>
                <w:b/>
              </w:rPr>
              <w:t>Additional Comments from Risk Assessor</w:t>
            </w:r>
          </w:p>
          <w:p w14:paraId="7577C374" w14:textId="77777777" w:rsidR="00E62E1E" w:rsidRPr="00151909" w:rsidRDefault="00E62E1E" w:rsidP="0010380C">
            <w:r>
              <w:t>(e.g. funding or practical implications)</w:t>
            </w:r>
          </w:p>
          <w:p w14:paraId="0E9238D2" w14:textId="77777777" w:rsidR="00E62E1E" w:rsidRDefault="00E62E1E" w:rsidP="0010380C"/>
          <w:p w14:paraId="1A9A978C" w14:textId="77777777" w:rsidR="00E62E1E" w:rsidRDefault="00E62E1E" w:rsidP="0010380C"/>
        </w:tc>
        <w:tc>
          <w:tcPr>
            <w:tcW w:w="7832" w:type="dxa"/>
            <w:tcBorders>
              <w:bottom w:val="single" w:sz="4" w:space="0" w:color="auto"/>
            </w:tcBorders>
          </w:tcPr>
          <w:p w14:paraId="37B4A5BC" w14:textId="77777777" w:rsidR="00E62E1E" w:rsidRDefault="00E62E1E" w:rsidP="0010380C">
            <w:r>
              <w:fldChar w:fldCharType="begin">
                <w:ffData>
                  <w:name w:val="Text16"/>
                  <w:enabled/>
                  <w:calcOnExit w:val="0"/>
                  <w:textInput/>
                </w:ffData>
              </w:fldChar>
            </w:r>
            <w:bookmarkStart w:id="1"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14:paraId="2846E8E7" w14:textId="77777777" w:rsidR="00E62E1E" w:rsidRDefault="00E62E1E" w:rsidP="0010380C"/>
          <w:p w14:paraId="4361A3F5" w14:textId="77777777" w:rsidR="00E62E1E" w:rsidRDefault="00E62E1E" w:rsidP="0010380C"/>
          <w:p w14:paraId="13DBD722" w14:textId="77777777" w:rsidR="00E62E1E" w:rsidRDefault="00E62E1E" w:rsidP="0010380C"/>
        </w:tc>
      </w:tr>
    </w:tbl>
    <w:p w14:paraId="62334F29" w14:textId="77777777" w:rsidR="00E62E1E" w:rsidRDefault="00E62E1E" w:rsidP="00E62E1E">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E62E1E" w14:paraId="306CD4AD" w14:textId="77777777" w:rsidTr="0010380C">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6570CC42" w14:textId="77777777" w:rsidR="00E62E1E" w:rsidRDefault="00E62E1E" w:rsidP="0010380C">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358DD30" w14:textId="77777777" w:rsidR="00E62E1E" w:rsidRDefault="00E62E1E" w:rsidP="0010380C">
            <w:r>
              <w:t>C. Compton</w:t>
            </w:r>
          </w:p>
        </w:tc>
        <w:tc>
          <w:tcPr>
            <w:tcW w:w="992" w:type="dxa"/>
            <w:tcBorders>
              <w:top w:val="nil"/>
              <w:left w:val="single" w:sz="4" w:space="0" w:color="auto"/>
              <w:bottom w:val="nil"/>
              <w:right w:val="single" w:sz="4" w:space="0" w:color="auto"/>
            </w:tcBorders>
            <w:vAlign w:val="center"/>
          </w:tcPr>
          <w:p w14:paraId="732A52C6" w14:textId="77777777" w:rsidR="00E62E1E" w:rsidRDefault="00E62E1E" w:rsidP="0010380C"/>
        </w:tc>
        <w:tc>
          <w:tcPr>
            <w:tcW w:w="1134" w:type="dxa"/>
            <w:tcBorders>
              <w:top w:val="single" w:sz="4" w:space="0" w:color="auto"/>
              <w:left w:val="single" w:sz="4" w:space="0" w:color="auto"/>
              <w:bottom w:val="single" w:sz="4" w:space="0" w:color="auto"/>
              <w:right w:val="single" w:sz="4" w:space="0" w:color="auto"/>
            </w:tcBorders>
            <w:vAlign w:val="center"/>
            <w:hideMark/>
          </w:tcPr>
          <w:p w14:paraId="39B67C0D" w14:textId="77777777" w:rsidR="00E62E1E" w:rsidRDefault="00E62E1E" w:rsidP="0010380C">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28C1DDF5" w14:textId="77777777" w:rsidR="00E62E1E" w:rsidRDefault="00E62E1E" w:rsidP="0010380C">
            <w:r>
              <w:t>Building &amp; Facilities Manager</w:t>
            </w:r>
          </w:p>
        </w:tc>
      </w:tr>
      <w:tr w:rsidR="00E62E1E" w14:paraId="781403AE" w14:textId="77777777" w:rsidTr="0010380C">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5A27AE10" w14:textId="77777777" w:rsidR="00E62E1E" w:rsidRDefault="00E62E1E" w:rsidP="0010380C">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F4D8503" w14:textId="6F5532AE" w:rsidR="00E62E1E" w:rsidRDefault="00E62E1E" w:rsidP="0010380C">
            <w:r>
              <w:t>18/11/2024</w:t>
            </w:r>
          </w:p>
        </w:tc>
        <w:tc>
          <w:tcPr>
            <w:tcW w:w="992" w:type="dxa"/>
            <w:tcBorders>
              <w:top w:val="nil"/>
              <w:left w:val="single" w:sz="4" w:space="0" w:color="auto"/>
              <w:bottom w:val="nil"/>
              <w:right w:val="nil"/>
            </w:tcBorders>
          </w:tcPr>
          <w:p w14:paraId="1BF49ED5" w14:textId="77777777" w:rsidR="00E62E1E" w:rsidRDefault="00E62E1E" w:rsidP="0010380C"/>
        </w:tc>
        <w:tc>
          <w:tcPr>
            <w:tcW w:w="1134" w:type="dxa"/>
            <w:tcBorders>
              <w:top w:val="single" w:sz="4" w:space="0" w:color="auto"/>
              <w:left w:val="nil"/>
              <w:bottom w:val="nil"/>
              <w:right w:val="nil"/>
            </w:tcBorders>
          </w:tcPr>
          <w:p w14:paraId="127E0395" w14:textId="77777777" w:rsidR="00E62E1E" w:rsidRDefault="00E62E1E" w:rsidP="0010380C"/>
        </w:tc>
        <w:tc>
          <w:tcPr>
            <w:tcW w:w="6266" w:type="dxa"/>
            <w:tcBorders>
              <w:top w:val="single" w:sz="4" w:space="0" w:color="auto"/>
              <w:left w:val="nil"/>
              <w:bottom w:val="nil"/>
              <w:right w:val="nil"/>
            </w:tcBorders>
          </w:tcPr>
          <w:p w14:paraId="075C396F" w14:textId="77777777" w:rsidR="00E62E1E" w:rsidRDefault="00E62E1E" w:rsidP="0010380C"/>
        </w:tc>
      </w:tr>
    </w:tbl>
    <w:p w14:paraId="32DE186E" w14:textId="77777777" w:rsidR="00E62E1E" w:rsidRDefault="00E62E1E" w:rsidP="00E62E1E">
      <w:r>
        <w:t>Please print a copy, sign it and keep for your records</w:t>
      </w:r>
    </w:p>
    <w:p w14:paraId="0D5C154C" w14:textId="77777777" w:rsidR="00E62E1E" w:rsidRDefault="00E62E1E" w:rsidP="00E62E1E">
      <w:pPr>
        <w:rPr>
          <w:b/>
        </w:rPr>
      </w:pPr>
    </w:p>
    <w:p w14:paraId="20A9B637" w14:textId="77777777" w:rsidR="00E62E1E" w:rsidRDefault="00E62E1E" w:rsidP="00E62E1E">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E62E1E" w14:paraId="60A300B6"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29C018E6" w14:textId="77777777" w:rsidR="00E62E1E" w:rsidRDefault="00E62E1E" w:rsidP="0010380C">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4987FCE1" w14:textId="77777777" w:rsidR="00E62E1E" w:rsidRDefault="00E62E1E" w:rsidP="0010380C">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00FD2EF7" w14:textId="77777777" w:rsidR="00E62E1E" w:rsidRDefault="00E62E1E" w:rsidP="0010380C">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0BFF6A70" w14:textId="77777777" w:rsidR="00E62E1E" w:rsidRDefault="00E62E1E" w:rsidP="0010380C">
            <w:pPr>
              <w:rPr>
                <w:b/>
              </w:rPr>
            </w:pPr>
            <w:r>
              <w:rPr>
                <w:b/>
              </w:rPr>
              <w:t>Comments</w:t>
            </w:r>
          </w:p>
        </w:tc>
      </w:tr>
      <w:tr w:rsidR="00E62E1E" w14:paraId="46D3F7BF"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685F2A08" w14:textId="77777777" w:rsidR="00E62E1E" w:rsidRDefault="00E62E1E" w:rsidP="0010380C">
            <w:r>
              <w:t>V1</w:t>
            </w:r>
          </w:p>
        </w:tc>
        <w:tc>
          <w:tcPr>
            <w:tcW w:w="1560" w:type="dxa"/>
            <w:tcBorders>
              <w:top w:val="single" w:sz="4" w:space="0" w:color="auto"/>
              <w:left w:val="single" w:sz="4" w:space="0" w:color="auto"/>
              <w:bottom w:val="single" w:sz="4" w:space="0" w:color="auto"/>
              <w:right w:val="single" w:sz="4" w:space="0" w:color="auto"/>
            </w:tcBorders>
          </w:tcPr>
          <w:p w14:paraId="25DC6A3F" w14:textId="77777777" w:rsidR="00E62E1E" w:rsidRDefault="00E62E1E" w:rsidP="0010380C">
            <w:r>
              <w:t>01/2023</w:t>
            </w:r>
          </w:p>
        </w:tc>
        <w:tc>
          <w:tcPr>
            <w:tcW w:w="2126" w:type="dxa"/>
            <w:tcBorders>
              <w:top w:val="single" w:sz="4" w:space="0" w:color="auto"/>
              <w:left w:val="single" w:sz="4" w:space="0" w:color="auto"/>
              <w:bottom w:val="single" w:sz="4" w:space="0" w:color="auto"/>
              <w:right w:val="single" w:sz="4" w:space="0" w:color="auto"/>
            </w:tcBorders>
          </w:tcPr>
          <w:p w14:paraId="13E4B799" w14:textId="77777777" w:rsidR="00E62E1E" w:rsidRDefault="00E62E1E" w:rsidP="0010380C">
            <w:r>
              <w:t>Emily Foster</w:t>
            </w:r>
          </w:p>
        </w:tc>
        <w:tc>
          <w:tcPr>
            <w:tcW w:w="9853" w:type="dxa"/>
            <w:tcBorders>
              <w:top w:val="single" w:sz="4" w:space="0" w:color="auto"/>
              <w:left w:val="single" w:sz="4" w:space="0" w:color="auto"/>
              <w:bottom w:val="single" w:sz="4" w:space="0" w:color="auto"/>
              <w:right w:val="single" w:sz="4" w:space="0" w:color="auto"/>
            </w:tcBorders>
          </w:tcPr>
          <w:p w14:paraId="486431B6" w14:textId="77777777" w:rsidR="00E62E1E" w:rsidRDefault="00E62E1E" w:rsidP="0010380C"/>
        </w:tc>
      </w:tr>
      <w:tr w:rsidR="00E62E1E" w14:paraId="0E9DE26D"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4CD4320D" w14:textId="77777777" w:rsidR="00E62E1E" w:rsidRDefault="00E62E1E" w:rsidP="0010380C">
            <w:r>
              <w:t>V2</w:t>
            </w:r>
          </w:p>
        </w:tc>
        <w:tc>
          <w:tcPr>
            <w:tcW w:w="1560" w:type="dxa"/>
            <w:tcBorders>
              <w:top w:val="single" w:sz="4" w:space="0" w:color="auto"/>
              <w:left w:val="single" w:sz="4" w:space="0" w:color="auto"/>
              <w:bottom w:val="single" w:sz="4" w:space="0" w:color="auto"/>
              <w:right w:val="single" w:sz="4" w:space="0" w:color="auto"/>
            </w:tcBorders>
            <w:hideMark/>
          </w:tcPr>
          <w:p w14:paraId="03910A7F" w14:textId="637E96C9" w:rsidR="00E62E1E" w:rsidRDefault="00E62E1E" w:rsidP="0010380C">
            <w:r>
              <w:t>18/11/2024</w:t>
            </w:r>
          </w:p>
        </w:tc>
        <w:tc>
          <w:tcPr>
            <w:tcW w:w="2126" w:type="dxa"/>
            <w:tcBorders>
              <w:top w:val="single" w:sz="4" w:space="0" w:color="auto"/>
              <w:left w:val="single" w:sz="4" w:space="0" w:color="auto"/>
              <w:bottom w:val="single" w:sz="4" w:space="0" w:color="auto"/>
              <w:right w:val="single" w:sz="4" w:space="0" w:color="auto"/>
            </w:tcBorders>
            <w:hideMark/>
          </w:tcPr>
          <w:p w14:paraId="6E4C6195" w14:textId="77777777" w:rsidR="00E62E1E" w:rsidRDefault="00E62E1E" w:rsidP="0010380C">
            <w:r>
              <w:t>C. Compton</w:t>
            </w:r>
          </w:p>
        </w:tc>
        <w:tc>
          <w:tcPr>
            <w:tcW w:w="9853" w:type="dxa"/>
            <w:tcBorders>
              <w:top w:val="single" w:sz="4" w:space="0" w:color="auto"/>
              <w:left w:val="single" w:sz="4" w:space="0" w:color="auto"/>
              <w:bottom w:val="single" w:sz="4" w:space="0" w:color="auto"/>
              <w:right w:val="single" w:sz="4" w:space="0" w:color="auto"/>
            </w:tcBorders>
            <w:hideMark/>
          </w:tcPr>
          <w:p w14:paraId="03487ADB" w14:textId="77777777" w:rsidR="00E62E1E" w:rsidRDefault="00E62E1E" w:rsidP="0010380C">
            <w:r>
              <w:t>Reviewed &amp; updated</w:t>
            </w:r>
          </w:p>
        </w:tc>
      </w:tr>
      <w:tr w:rsidR="00E62E1E" w14:paraId="31C36C3D"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5A043249" w14:textId="77777777" w:rsidR="00E62E1E" w:rsidRDefault="00E62E1E"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6E09FE52" w14:textId="77777777" w:rsidR="00E62E1E" w:rsidRDefault="00E62E1E"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106E8DE6" w14:textId="77777777" w:rsidR="00E62E1E" w:rsidRDefault="00E62E1E"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7C4658A3" w14:textId="77777777" w:rsidR="00E62E1E" w:rsidRDefault="00E62E1E"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311C1FED" w14:textId="77777777" w:rsidR="00E62E1E" w:rsidRDefault="00E62E1E" w:rsidP="00E62E1E"/>
    <w:p w14:paraId="1F0190AE" w14:textId="77777777" w:rsidR="00E62E1E" w:rsidRDefault="00E62E1E" w:rsidP="00E62E1E">
      <w:r>
        <w:br w:type="page"/>
      </w:r>
    </w:p>
    <w:p w14:paraId="1A1824ED" w14:textId="77777777" w:rsidR="00E62E1E" w:rsidRDefault="00E62E1E" w:rsidP="00E62E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E62E1E" w14:paraId="2D72DCC8" w14:textId="77777777" w:rsidTr="0010380C">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2B4D570A" w14:textId="77777777" w:rsidR="00E62E1E" w:rsidRDefault="00E62E1E" w:rsidP="0010380C">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5110E449" w14:textId="77777777" w:rsidR="00E62E1E" w:rsidRDefault="00E62E1E" w:rsidP="0010380C">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1012B391" w14:textId="77777777" w:rsidR="00E62E1E" w:rsidRDefault="00E62E1E" w:rsidP="0010380C">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87F7C7F" w14:textId="77777777" w:rsidR="00E62E1E" w:rsidRDefault="00E62E1E" w:rsidP="0010380C">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DD7DE2B" w14:textId="77777777" w:rsidR="00E62E1E" w:rsidRDefault="00E62E1E" w:rsidP="0010380C">
            <w:pPr>
              <w:spacing w:after="0" w:line="240" w:lineRule="auto"/>
              <w:jc w:val="center"/>
              <w:rPr>
                <w:rFonts w:ascii="Arial" w:eastAsia="Times New Roman" w:hAnsi="Arial" w:cs="Arial"/>
                <w:b/>
                <w:bCs/>
              </w:rPr>
            </w:pPr>
            <w:r>
              <w:rPr>
                <w:rFonts w:cs="Arial"/>
                <w:b/>
                <w:bCs/>
              </w:rPr>
              <w:t>Risk Level</w:t>
            </w:r>
          </w:p>
        </w:tc>
      </w:tr>
      <w:tr w:rsidR="00E62E1E" w14:paraId="10AF60B1" w14:textId="77777777" w:rsidTr="0010380C">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A8CB13C" w14:textId="77777777" w:rsidR="00E62E1E" w:rsidRDefault="00E62E1E" w:rsidP="0010380C">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27816B2" w14:textId="77777777" w:rsidR="00E62E1E" w:rsidRDefault="00E62E1E" w:rsidP="0010380C">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40BAAF2" w14:textId="77777777" w:rsidR="00E62E1E" w:rsidRDefault="00E62E1E" w:rsidP="0010380C">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A9B831" w14:textId="77777777" w:rsidR="00E62E1E" w:rsidRDefault="00E62E1E" w:rsidP="0010380C">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0C0511" w14:textId="77777777" w:rsidR="00E62E1E" w:rsidRDefault="00E62E1E" w:rsidP="0010380C">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82B5223" w14:textId="77777777" w:rsidR="00E62E1E" w:rsidRDefault="00E62E1E" w:rsidP="0010380C">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40FAF74F" w14:textId="77777777" w:rsidR="00E62E1E" w:rsidRDefault="00E62E1E" w:rsidP="001038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6EE6F6E" w14:textId="77777777" w:rsidR="00E62E1E" w:rsidRDefault="00E62E1E" w:rsidP="0010380C">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435D815" w14:textId="77777777" w:rsidR="00E62E1E" w:rsidRDefault="00E62E1E" w:rsidP="0010380C">
            <w:pPr>
              <w:spacing w:after="0" w:line="240" w:lineRule="auto"/>
              <w:jc w:val="center"/>
              <w:rPr>
                <w:rFonts w:ascii="Arial" w:eastAsia="Times New Roman" w:hAnsi="Arial" w:cs="Arial"/>
                <w:bCs/>
                <w:sz w:val="20"/>
                <w:szCs w:val="20"/>
              </w:rPr>
            </w:pPr>
            <w:r>
              <w:rPr>
                <w:rFonts w:cs="Arial"/>
              </w:rPr>
              <w:t>Acceptable risk - no action required</w:t>
            </w:r>
          </w:p>
        </w:tc>
      </w:tr>
      <w:tr w:rsidR="00E62E1E" w14:paraId="3FF07D35" w14:textId="77777777" w:rsidTr="0010380C">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31D2F95" w14:textId="77777777" w:rsidR="00E62E1E" w:rsidRDefault="00E62E1E" w:rsidP="0010380C">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1B73356" w14:textId="77777777" w:rsidR="00E62E1E" w:rsidRDefault="00E62E1E"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C39134D" w14:textId="77777777" w:rsidR="00E62E1E" w:rsidRDefault="00E62E1E"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4A65F7E"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DAA528B"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A2D7C4E" w14:textId="77777777" w:rsidR="00E62E1E" w:rsidRDefault="00E62E1E"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6E06A60F" w14:textId="77777777" w:rsidR="00E62E1E" w:rsidRDefault="00E62E1E"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101D729B" w14:textId="77777777" w:rsidR="00E62E1E" w:rsidRDefault="00E62E1E" w:rsidP="0010380C">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54C2602D" w14:textId="77777777" w:rsidR="00E62E1E" w:rsidRDefault="00E62E1E" w:rsidP="0010380C">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E62E1E" w14:paraId="51379995" w14:textId="77777777" w:rsidTr="0010380C">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003273" w14:textId="77777777" w:rsidR="00E62E1E" w:rsidRDefault="00E62E1E" w:rsidP="0010380C">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A9C113D" w14:textId="77777777" w:rsidR="00E62E1E" w:rsidRDefault="00E62E1E"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04E1220"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E1A1B9B"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AA1FC2C" w14:textId="77777777" w:rsidR="00E62E1E" w:rsidRDefault="00E62E1E"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3540F5C" w14:textId="77777777" w:rsidR="00E62E1E" w:rsidRDefault="00E62E1E" w:rsidP="0010380C">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3ADDFB23" w14:textId="77777777" w:rsidR="00E62E1E" w:rsidRDefault="00E62E1E"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0F848D3" w14:textId="77777777" w:rsidR="00E62E1E" w:rsidRDefault="00E62E1E" w:rsidP="0010380C">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00EC210" w14:textId="77777777" w:rsidR="00E62E1E" w:rsidRDefault="00E62E1E" w:rsidP="0010380C">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E62E1E" w14:paraId="761285E8" w14:textId="77777777" w:rsidTr="0010380C">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D0BC4B1" w14:textId="77777777" w:rsidR="00E62E1E" w:rsidRDefault="00E62E1E" w:rsidP="0010380C">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785A06E"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C68658A"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C0C4735" w14:textId="77777777" w:rsidR="00E62E1E" w:rsidRDefault="00E62E1E"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E14A18E" w14:textId="77777777" w:rsidR="00E62E1E" w:rsidRDefault="00E62E1E"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886B49A"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2CB66FD" w14:textId="77777777" w:rsidR="00E62E1E" w:rsidRDefault="00E62E1E"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103AD918" w14:textId="77777777" w:rsidR="00E62E1E" w:rsidRDefault="00E62E1E" w:rsidP="0010380C">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CA737C0" w14:textId="77777777" w:rsidR="00E62E1E" w:rsidRDefault="00E62E1E" w:rsidP="0010380C">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E62E1E" w14:paraId="1B07DDAC" w14:textId="77777777" w:rsidTr="0010380C">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A80839" w14:textId="77777777" w:rsidR="00E62E1E" w:rsidRDefault="00E62E1E" w:rsidP="0010380C">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C503EC3" w14:textId="77777777" w:rsidR="00E62E1E" w:rsidRDefault="00E62E1E"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D848054" w14:textId="77777777" w:rsidR="00E62E1E" w:rsidRDefault="00E62E1E"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F3BE6E9" w14:textId="77777777" w:rsidR="00E62E1E" w:rsidRDefault="00E62E1E"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8167507"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0945519"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65918BD4" w14:textId="77777777" w:rsidR="00E62E1E" w:rsidRDefault="00E62E1E"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1BAE2580" w14:textId="77777777" w:rsidR="00E62E1E" w:rsidRDefault="00E62E1E" w:rsidP="0010380C">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2E15F0B" w14:textId="77777777" w:rsidR="00E62E1E" w:rsidRDefault="00E62E1E" w:rsidP="0010380C">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E62E1E" w14:paraId="7A98B792" w14:textId="77777777" w:rsidTr="0010380C">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CFDD91" w14:textId="77777777" w:rsidR="00E62E1E" w:rsidRDefault="00E62E1E" w:rsidP="0010380C">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C73B222" w14:textId="77777777" w:rsidR="00E62E1E" w:rsidRDefault="00E62E1E"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D858D82" w14:textId="77777777" w:rsidR="00E62E1E" w:rsidRDefault="00E62E1E" w:rsidP="0010380C">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7926ED3"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7B249C7"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DC528D0" w14:textId="77777777" w:rsidR="00E62E1E" w:rsidRDefault="00E62E1E"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1FBBA562" w14:textId="77777777" w:rsidR="00E62E1E" w:rsidRDefault="00E62E1E"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7CC450B4" w14:textId="77777777" w:rsidR="00E62E1E" w:rsidRDefault="00E62E1E" w:rsidP="0010380C">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258FAC3" w14:textId="77777777" w:rsidR="00E62E1E" w:rsidRDefault="00E62E1E" w:rsidP="0010380C">
            <w:pPr>
              <w:spacing w:after="0" w:line="240" w:lineRule="auto"/>
              <w:jc w:val="center"/>
              <w:rPr>
                <w:rFonts w:ascii="Arial" w:eastAsia="Times New Roman" w:hAnsi="Arial" w:cs="Arial"/>
                <w:b/>
                <w:bCs/>
                <w:color w:val="B00000"/>
                <w:sz w:val="20"/>
                <w:szCs w:val="20"/>
              </w:rPr>
            </w:pPr>
          </w:p>
        </w:tc>
      </w:tr>
    </w:tbl>
    <w:p w14:paraId="4FC746BC" w14:textId="77777777" w:rsidR="00E62E1E" w:rsidRDefault="00E62E1E" w:rsidP="00E62E1E"/>
    <w:p w14:paraId="2AF18D50" w14:textId="77777777" w:rsidR="00E62E1E" w:rsidRDefault="00E62E1E" w:rsidP="00E62E1E">
      <w:r>
        <w:t>See ‘</w:t>
      </w:r>
      <w:hyperlink r:id="rId42" w:history="1">
        <w:r>
          <w:rPr>
            <w:rStyle w:val="Hyperlink"/>
          </w:rPr>
          <w:t>Matrix for risk evaluation</w:t>
        </w:r>
      </w:hyperlink>
      <w:r>
        <w:t>’ for further guidance.</w:t>
      </w:r>
    </w:p>
    <w:p w14:paraId="0FC708F0" w14:textId="77777777" w:rsidR="00E62E1E" w:rsidRPr="00C73799" w:rsidRDefault="00E62E1E" w:rsidP="00E62E1E"/>
    <w:p w14:paraId="61AE8E9E" w14:textId="77777777" w:rsidR="00E62E1E" w:rsidRPr="00DF6251" w:rsidRDefault="00E62E1E" w:rsidP="00E62E1E">
      <w:pPr>
        <w:rPr>
          <w:rFonts w:ascii="Arial" w:hAnsi="Arial" w:cs="Arial"/>
        </w:rPr>
      </w:pPr>
    </w:p>
    <w:bookmarkEnd w:id="0"/>
    <w:p w14:paraId="00A21C6B" w14:textId="77777777" w:rsidR="00E62E1E" w:rsidRPr="00C73799" w:rsidRDefault="00E62E1E" w:rsidP="00E62E1E"/>
    <w:p w14:paraId="18A5C6B0" w14:textId="77777777" w:rsidR="001845D5" w:rsidRPr="00C73799" w:rsidRDefault="001845D5" w:rsidP="00E62E1E"/>
    <w:sectPr w:rsidR="001845D5" w:rsidRPr="00C73799" w:rsidSect="006B37D0">
      <w:headerReference w:type="default" r:id="rId43"/>
      <w:footerReference w:type="default" r:id="rId44"/>
      <w:headerReference w:type="first" r:id="rId45"/>
      <w:footerReference w:type="first" r:id="rId46"/>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0E69F8E4"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563AD">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563AD">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EF38A6"/>
    <w:multiLevelType w:val="hybridMultilevel"/>
    <w:tmpl w:val="EA74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B0A09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2B3733"/>
    <w:multiLevelType w:val="hybridMultilevel"/>
    <w:tmpl w:val="6C86CC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28534069"/>
    <w:multiLevelType w:val="hybridMultilevel"/>
    <w:tmpl w:val="8FB69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0A6A0C"/>
    <w:multiLevelType w:val="hybridMultilevel"/>
    <w:tmpl w:val="94667D1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4"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7"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F95A75"/>
    <w:multiLevelType w:val="hybridMultilevel"/>
    <w:tmpl w:val="187E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5AE2F01"/>
    <w:multiLevelType w:val="hybridMultilevel"/>
    <w:tmpl w:val="FB602D14"/>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20127D"/>
    <w:multiLevelType w:val="hybridMultilevel"/>
    <w:tmpl w:val="101EA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7"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41"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3"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8"/>
  </w:num>
  <w:num w:numId="3">
    <w:abstractNumId w:val="30"/>
  </w:num>
  <w:num w:numId="4">
    <w:abstractNumId w:val="41"/>
  </w:num>
  <w:num w:numId="5">
    <w:abstractNumId w:val="46"/>
  </w:num>
  <w:num w:numId="6">
    <w:abstractNumId w:val="47"/>
  </w:num>
  <w:num w:numId="7">
    <w:abstractNumId w:val="17"/>
  </w:num>
  <w:num w:numId="8">
    <w:abstractNumId w:val="21"/>
  </w:num>
  <w:num w:numId="9">
    <w:abstractNumId w:val="23"/>
  </w:num>
  <w:num w:numId="10">
    <w:abstractNumId w:val="35"/>
  </w:num>
  <w:num w:numId="11">
    <w:abstractNumId w:val="0"/>
  </w:num>
  <w:num w:numId="12">
    <w:abstractNumId w:val="4"/>
  </w:num>
  <w:num w:numId="13">
    <w:abstractNumId w:val="33"/>
  </w:num>
  <w:num w:numId="14">
    <w:abstractNumId w:val="24"/>
  </w:num>
  <w:num w:numId="15">
    <w:abstractNumId w:val="1"/>
  </w:num>
  <w:num w:numId="16">
    <w:abstractNumId w:val="40"/>
  </w:num>
  <w:num w:numId="17">
    <w:abstractNumId w:val="7"/>
  </w:num>
  <w:num w:numId="18">
    <w:abstractNumId w:val="18"/>
  </w:num>
  <w:num w:numId="19">
    <w:abstractNumId w:val="16"/>
  </w:num>
  <w:num w:numId="20">
    <w:abstractNumId w:val="28"/>
  </w:num>
  <w:num w:numId="21">
    <w:abstractNumId w:val="29"/>
  </w:num>
  <w:num w:numId="22">
    <w:abstractNumId w:val="27"/>
  </w:num>
  <w:num w:numId="23">
    <w:abstractNumId w:val="2"/>
  </w:num>
  <w:num w:numId="24">
    <w:abstractNumId w:val="14"/>
  </w:num>
  <w:num w:numId="25">
    <w:abstractNumId w:val="8"/>
  </w:num>
  <w:num w:numId="26">
    <w:abstractNumId w:val="32"/>
  </w:num>
  <w:num w:numId="27">
    <w:abstractNumId w:val="43"/>
  </w:num>
  <w:num w:numId="28">
    <w:abstractNumId w:val="37"/>
  </w:num>
  <w:num w:numId="29">
    <w:abstractNumId w:val="15"/>
  </w:num>
  <w:num w:numId="30">
    <w:abstractNumId w:val="26"/>
  </w:num>
  <w:num w:numId="31">
    <w:abstractNumId w:val="3"/>
  </w:num>
  <w:num w:numId="32">
    <w:abstractNumId w:val="45"/>
  </w:num>
  <w:num w:numId="33">
    <w:abstractNumId w:val="39"/>
  </w:num>
  <w:num w:numId="34">
    <w:abstractNumId w:val="20"/>
  </w:num>
  <w:num w:numId="35">
    <w:abstractNumId w:val="34"/>
  </w:num>
  <w:num w:numId="36">
    <w:abstractNumId w:val="5"/>
  </w:num>
  <w:num w:numId="37">
    <w:abstractNumId w:val="31"/>
  </w:num>
  <w:num w:numId="38">
    <w:abstractNumId w:val="36"/>
  </w:num>
  <w:num w:numId="39">
    <w:abstractNumId w:val="25"/>
  </w:num>
  <w:num w:numId="40">
    <w:abstractNumId w:val="12"/>
  </w:num>
  <w:num w:numId="41">
    <w:abstractNumId w:val="44"/>
  </w:num>
  <w:num w:numId="42">
    <w:abstractNumId w:val="6"/>
  </w:num>
  <w:num w:numId="43">
    <w:abstractNumId w:val="22"/>
  </w:num>
  <w:num w:numId="44">
    <w:abstractNumId w:val="9"/>
  </w:num>
  <w:num w:numId="45">
    <w:abstractNumId w:val="13"/>
  </w:num>
  <w:num w:numId="46">
    <w:abstractNumId w:val="10"/>
  </w:num>
  <w:num w:numId="47">
    <w:abstractNumId w:val="42"/>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6F43"/>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E7B24"/>
    <w:rsid w:val="001F6716"/>
    <w:rsid w:val="002011BC"/>
    <w:rsid w:val="002101E2"/>
    <w:rsid w:val="0021284C"/>
    <w:rsid w:val="00214233"/>
    <w:rsid w:val="00221EC9"/>
    <w:rsid w:val="00236354"/>
    <w:rsid w:val="00237300"/>
    <w:rsid w:val="00241747"/>
    <w:rsid w:val="00241E08"/>
    <w:rsid w:val="00243630"/>
    <w:rsid w:val="00247C08"/>
    <w:rsid w:val="00253D00"/>
    <w:rsid w:val="002563AD"/>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1EF0"/>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5580"/>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1BFB"/>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66B9F"/>
    <w:rsid w:val="00971E80"/>
    <w:rsid w:val="009766C9"/>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0D2E"/>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62E1E"/>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e/firewardens/" TargetMode="External"/><Relationship Id="rId39" Type="http://schemas.openxmlformats.org/officeDocument/2006/relationships/hyperlink" Target="mailto:HealthSafetyHelpDesk@warwick.ac.uk" TargetMode="External"/><Relationship Id="rId21" Type="http://schemas.openxmlformats.org/officeDocument/2006/relationships/hyperlink" Target="https://warwick.ac.uk/services/healthsafetywellbeing/guidance/fire/" TargetMode="External"/><Relationship Id="rId34" Type="http://schemas.openxmlformats.org/officeDocument/2006/relationships/hyperlink" Target="mailto:facilities@wbs.ac.uk" TargetMode="External"/><Relationship Id="rId42"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47"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mailto:HealthSafetyHelpDesk@warwick.ac.u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wbs.ac.uk/-/governance/241430/resources/in/1054552/item/1126596/"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https://warwick.ac.uk/services/healthsafetywellbeing/guidance/fire/firewardens/" TargetMode="External"/><Relationship Id="rId40" Type="http://schemas.openxmlformats.org/officeDocument/2006/relationships/hyperlink" Target="https://my.wbs.ac.uk/-/governance/194246/item/id/1117692/" TargetMode="External"/><Relationship Id="rId45"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warwick.ac.uk/services/healthsafetywellbeing/guidance/first_aid/first_aid_v1.1_05_03_18.pdf" TargetMode="External"/><Relationship Id="rId28" Type="http://schemas.openxmlformats.org/officeDocument/2006/relationships/hyperlink" Target="https://warwick.ac.uk/services/healthsafetywellbeing/guidance/fire/" TargetMode="External"/><Relationship Id="rId36" Type="http://schemas.openxmlformats.org/officeDocument/2006/relationships/hyperlink" Target="https://my.wbs.ac.uk/-/governance/194246/item/id/1117692/" TargetMode="External"/><Relationship Id="rId10" Type="http://schemas.openxmlformats.org/officeDocument/2006/relationships/footnotes" Target="footnotes.xml"/><Relationship Id="rId19" Type="http://schemas.openxmlformats.org/officeDocument/2006/relationships/hyperlink" Target="https://warwick.ac.uk/services/wss/safeguarding/" TargetMode="External"/><Relationship Id="rId31" Type="http://schemas.openxmlformats.org/officeDocument/2006/relationships/hyperlink" Target="https://my.wbs.ac.uk/-/governance/241430/resources/in/1054552/item/1126596/"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mailto:HealthSafetyHelpDesk@warwick.ac.uk" TargetMode="External"/><Relationship Id="rId27" Type="http://schemas.openxmlformats.org/officeDocument/2006/relationships/hyperlink" Target="https://warwick.ac.uk/services/healthsafetywellbeing/guidance/first_aid" TargetMode="External"/><Relationship Id="rId30" Type="http://schemas.openxmlformats.org/officeDocument/2006/relationships/hyperlink" Target="https://warwick.ac.uk/services/healthsafetywellbeing/guidance/first_aid/first_aid_v1.1_05_03_18.pdf" TargetMode="External"/><Relationship Id="rId35" Type="http://schemas.openxmlformats.org/officeDocument/2006/relationships/hyperlink" Target="mailto:HealthSafetyHelpDesk@warwick.ac.uk"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https://warwick.ac.uk/services/healthsafetywellbeing/guidance/fire/firewardens/" TargetMode="External"/><Relationship Id="rId38" Type="http://schemas.openxmlformats.org/officeDocument/2006/relationships/hyperlink" Target="mailto:facilities@wbs.ac.uk" TargetMode="External"/><Relationship Id="rId46" Type="http://schemas.openxmlformats.org/officeDocument/2006/relationships/footer" Target="footer2.xml"/><Relationship Id="rId20" Type="http://schemas.openxmlformats.org/officeDocument/2006/relationships/hyperlink" Target="https://warwick.ac.uk/services/healthsafetywellbeing/guidance/first_aid" TargetMode="External"/><Relationship Id="rId41" Type="http://schemas.openxmlformats.org/officeDocument/2006/relationships/hyperlink" Target="https://warwick.ac.uk/services/healthsafetywellbeing/guidance/fire/firewarden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DBB76C-08EF-48B7-9B5E-5E4097261DC0}">
  <ds:schemaRefs>
    <ds:schemaRef ds:uri="http://schemas.openxmlformats.org/officeDocument/2006/bibliography"/>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BE1C703-0F01-4BEB-AC53-123A0640A84F}">
  <ds:schemaRefs>
    <ds:schemaRef ds:uri="http://purl.org/dc/elements/1.1/"/>
    <ds:schemaRef ds:uri="5f8f2de5-7813-42a4-952c-7d6ab89b3a4b"/>
    <ds:schemaRef ds:uri="http://schemas.microsoft.com/office/2006/metadata/properties"/>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10</Pages>
  <Words>1614</Words>
  <Characters>9202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10</cp:revision>
  <cp:lastPrinted>2017-09-26T15:29:00Z</cp:lastPrinted>
  <dcterms:created xsi:type="dcterms:W3CDTF">2021-08-04T08:39:00Z</dcterms:created>
  <dcterms:modified xsi:type="dcterms:W3CDTF">2024-11-18T17:32:00Z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