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27508C3" w14:textId="0CFEF378" w:rsidR="005C092B" w:rsidRPr="00D52879" w:rsidRDefault="00C04697" w:rsidP="00AD0AAE">
          <w:pPr>
            <w:jc w:val="center"/>
            <w:rPr>
              <w:b/>
              <w:color w:val="7030A0"/>
              <w:sz w:val="36"/>
            </w:rPr>
          </w:pPr>
          <w:r w:rsidRPr="00D830F3">
            <w:rPr>
              <w:b/>
              <w:color w:val="7030A0"/>
              <w:sz w:val="36"/>
            </w:rPr>
            <w:t>Risk Assessment Form</w:t>
          </w: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7790708E" w:rsidR="00C04697" w:rsidRDefault="00E80445" w:rsidP="001D4FAA">
            <w:r>
              <w:t xml:space="preserve">Behavioural Science </w:t>
            </w:r>
            <w:r w:rsidR="00750A1F">
              <w:t xml:space="preserve">3.109 &amp; </w:t>
            </w:r>
            <w:r>
              <w:t>3.110</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35F37E90" w:rsidR="00AB0D05" w:rsidRDefault="00274DC3" w:rsidP="00E80445">
            <w:pPr>
              <w:pStyle w:val="CommentText"/>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98C5660" w:rsidR="00C04697" w:rsidRPr="00E80445" w:rsidRDefault="00E80445" w:rsidP="00B17958">
            <w:pPr>
              <w:rPr>
                <w:rFonts w:ascii="Calibri" w:eastAsia="Calibri" w:hAnsi="Calibri" w:cs="Times New Roman"/>
              </w:rPr>
            </w:pPr>
            <w:r>
              <w:rPr>
                <w:rFonts w:ascii="Calibri" w:eastAsia="Calibri" w:hAnsi="Calibri" w:cs="Times New Roman"/>
              </w:rPr>
              <w:t>Behavioural Science Group</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4741A980" w:rsidR="00C04697" w:rsidRDefault="00274DC3" w:rsidP="00267D13">
            <w:r>
              <w:t>Jan 2024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5F453D17" w:rsidR="003B43E9" w:rsidRDefault="005E5023" w:rsidP="006B37D0">
            <w:r>
              <w:t xml:space="preserve">Single/dual occupancy rooms for behavioural science experiments. 3.109 contains specialist eye-tracking equipment. </w:t>
            </w:r>
          </w:p>
        </w:tc>
      </w:tr>
      <w:tr w:rsidR="003B43E9" w14:paraId="25840098" w14:textId="77777777" w:rsidTr="008B4709">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8B470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247D0852" w14:textId="0EC24877" w:rsidR="003B43E9" w:rsidRPr="00E80445" w:rsidRDefault="00DD71C2" w:rsidP="003920C5">
            <w:pPr>
              <w:rPr>
                <w:rFonts w:ascii="Calibri" w:eastAsia="Calibri" w:hAnsi="Calibri" w:cs="Times New Roman"/>
              </w:rPr>
            </w:pPr>
            <w:r>
              <w:t>Emily Foster (Facilities Coordinator) &amp; the Facilities Team</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8B470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87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2268"/>
        <w:gridCol w:w="1134"/>
        <w:gridCol w:w="4822"/>
        <w:gridCol w:w="1271"/>
        <w:gridCol w:w="2550"/>
        <w:gridCol w:w="1700"/>
        <w:gridCol w:w="855"/>
      </w:tblGrid>
      <w:tr w:rsidR="001519D7" w:rsidRPr="000A10B3" w14:paraId="648B8DFE" w14:textId="77777777" w:rsidTr="002036F5">
        <w:trPr>
          <w:trHeight w:val="945"/>
          <w:tblHeader/>
        </w:trPr>
        <w:tc>
          <w:tcPr>
            <w:tcW w:w="1276"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268"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134" w:type="dxa"/>
            <w:vAlign w:val="center"/>
          </w:tcPr>
          <w:p w14:paraId="041C6036" w14:textId="65FB5BF9" w:rsidR="001519D7" w:rsidRPr="00DD3BAA" w:rsidRDefault="00274DC3"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822"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1271"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274DC3"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550" w:type="dxa"/>
            <w:shd w:val="clear" w:color="auto" w:fill="auto"/>
            <w:vAlign w:val="center"/>
            <w:hideMark/>
          </w:tcPr>
          <w:p w14:paraId="638E0207" w14:textId="0BE02A46" w:rsidR="001519D7" w:rsidRPr="00DD3BAA" w:rsidRDefault="00711D33"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are required?</w:t>
            </w:r>
          </w:p>
        </w:tc>
        <w:tc>
          <w:tcPr>
            <w:tcW w:w="1700"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5"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274DC3"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E80445" w:rsidRPr="006F523D" w14:paraId="72A1CEF5" w14:textId="77777777" w:rsidTr="002036F5">
        <w:trPr>
          <w:trHeight w:val="609"/>
        </w:trPr>
        <w:tc>
          <w:tcPr>
            <w:tcW w:w="1276" w:type="dxa"/>
            <w:shd w:val="clear" w:color="auto" w:fill="auto"/>
          </w:tcPr>
          <w:p w14:paraId="5E30E164" w14:textId="7653E85B" w:rsidR="00E80445" w:rsidRPr="005F20B7" w:rsidRDefault="00E80445" w:rsidP="00E80445">
            <w:pPr>
              <w:rPr>
                <w:rFonts w:ascii="Calibri" w:hAnsi="Calibri"/>
                <w:b/>
                <w:color w:val="000099"/>
              </w:rPr>
            </w:pPr>
            <w:r>
              <w:rPr>
                <w:rFonts w:ascii="Calibri" w:eastAsia="Calibri" w:hAnsi="Calibri" w:cs="Times New Roman"/>
                <w:b/>
                <w:bCs/>
              </w:rPr>
              <w:t>Prolonged Sitting at a Desk</w:t>
            </w:r>
          </w:p>
        </w:tc>
        <w:tc>
          <w:tcPr>
            <w:tcW w:w="2268" w:type="dxa"/>
          </w:tcPr>
          <w:p w14:paraId="510CFDAD" w14:textId="77777777" w:rsidR="00E80445" w:rsidRPr="00FB0455" w:rsidRDefault="00E80445" w:rsidP="00E8044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2DCE3825" w14:textId="0D163F49" w:rsidR="00E80445" w:rsidRPr="00E80445" w:rsidRDefault="00E80445" w:rsidP="00E8044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Muscle and joint issues.</w:t>
            </w:r>
          </w:p>
        </w:tc>
        <w:tc>
          <w:tcPr>
            <w:tcW w:w="1134" w:type="dxa"/>
          </w:tcPr>
          <w:p w14:paraId="1443992A" w14:textId="68311117" w:rsidR="00E80445" w:rsidRDefault="00E80445" w:rsidP="00E80445">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822" w:type="dxa"/>
            <w:shd w:val="clear" w:color="auto" w:fill="auto"/>
          </w:tcPr>
          <w:p w14:paraId="7E9EE41B"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30A1D898"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Foot-rests are available on request.</w:t>
            </w:r>
          </w:p>
          <w:p w14:paraId="4BFF1191" w14:textId="77777777" w:rsidR="004A288A" w:rsidRDefault="004A288A" w:rsidP="004A288A">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Adjustable, swivel chairs as standard.</w:t>
            </w:r>
          </w:p>
          <w:p w14:paraId="00579FF3" w14:textId="1351B30F" w:rsidR="00E80445" w:rsidRPr="004A288A" w:rsidRDefault="004A288A" w:rsidP="004A288A">
            <w:pPr>
              <w:pStyle w:val="ListParagraph"/>
              <w:numPr>
                <w:ilvl w:val="0"/>
                <w:numId w:val="37"/>
              </w:numPr>
              <w:tabs>
                <w:tab w:val="left" w:pos="167"/>
                <w:tab w:val="left" w:pos="360"/>
              </w:tabs>
              <w:spacing w:before="49" w:after="33" w:line="249" w:lineRule="exact"/>
              <w:textAlignment w:val="baseline"/>
              <w:rPr>
                <w:rFonts w:ascii="Calibri" w:eastAsia="Calibri" w:hAnsi="Calibri" w:cs="Times New Roman"/>
              </w:rPr>
            </w:pPr>
            <w:r w:rsidRPr="004A288A">
              <w:rPr>
                <w:rFonts w:ascii="Calibri" w:eastAsia="Calibri" w:hAnsi="Calibri" w:cs="Times New Roman"/>
              </w:rPr>
              <w:t>No large, bulky items to be stored under desks as it reduces leg space.</w:t>
            </w:r>
          </w:p>
        </w:tc>
        <w:tc>
          <w:tcPr>
            <w:tcW w:w="1271" w:type="dxa"/>
            <w:shd w:val="clear" w:color="auto" w:fill="auto"/>
            <w:vAlign w:val="center"/>
          </w:tcPr>
          <w:p w14:paraId="3C9FEFE4" w14:textId="7E1A46E3" w:rsidR="00E80445" w:rsidRPr="005D76B2" w:rsidRDefault="005D76B2" w:rsidP="00E80445">
            <w:pPr>
              <w:spacing w:after="0" w:line="240" w:lineRule="auto"/>
              <w:jc w:val="center"/>
              <w:rPr>
                <w:rFonts w:ascii="Calibri" w:eastAsia="Times New Roman" w:hAnsi="Calibri" w:cs="Times New Roman"/>
                <w:b/>
                <w:color w:val="ED7D31" w:themeColor="accent2"/>
                <w:sz w:val="32"/>
              </w:rPr>
            </w:pPr>
            <w:r w:rsidRPr="005D76B2">
              <w:rPr>
                <w:rFonts w:ascii="Calibri" w:eastAsia="Times New Roman" w:hAnsi="Calibri" w:cs="Times New Roman"/>
                <w:b/>
                <w:color w:val="0070C0"/>
                <w:sz w:val="32"/>
              </w:rPr>
              <w:t>L</w:t>
            </w:r>
          </w:p>
        </w:tc>
        <w:tc>
          <w:tcPr>
            <w:tcW w:w="2550" w:type="dxa"/>
            <w:shd w:val="clear" w:color="auto" w:fill="auto"/>
          </w:tcPr>
          <w:p w14:paraId="5EC2C3A9" w14:textId="3A50A6D6" w:rsidR="00E80445" w:rsidRDefault="00E80445" w:rsidP="00E80445">
            <w:pPr>
              <w:tabs>
                <w:tab w:val="left" w:pos="167"/>
                <w:tab w:val="left" w:pos="360"/>
              </w:tabs>
              <w:spacing w:before="49" w:after="33" w:line="249" w:lineRule="exact"/>
              <w:textAlignment w:val="baseline"/>
              <w:rPr>
                <w:rFonts w:ascii="Calibri" w:eastAsia="Times New Roman" w:hAnsi="Calibri" w:cs="Times New Roman"/>
              </w:rPr>
            </w:pPr>
          </w:p>
        </w:tc>
        <w:tc>
          <w:tcPr>
            <w:tcW w:w="1700" w:type="dxa"/>
            <w:shd w:val="clear" w:color="auto" w:fill="auto"/>
          </w:tcPr>
          <w:p w14:paraId="70D91DB5" w14:textId="397BCCA8" w:rsidR="00E80445" w:rsidRDefault="00E80445" w:rsidP="00E80445">
            <w:pPr>
              <w:spacing w:after="0" w:line="240" w:lineRule="auto"/>
              <w:rPr>
                <w:rFonts w:ascii="Calibri" w:eastAsia="Times New Roman" w:hAnsi="Calibri" w:cs="Times New Roman"/>
              </w:rPr>
            </w:pPr>
          </w:p>
        </w:tc>
        <w:tc>
          <w:tcPr>
            <w:tcW w:w="855" w:type="dxa"/>
            <w:shd w:val="clear" w:color="auto" w:fill="auto"/>
            <w:vAlign w:val="center"/>
          </w:tcPr>
          <w:p w14:paraId="5455977F" w14:textId="1CD25AD5" w:rsidR="00E80445" w:rsidRDefault="00E80445" w:rsidP="00E80445">
            <w:pPr>
              <w:spacing w:after="0" w:line="240" w:lineRule="auto"/>
              <w:jc w:val="center"/>
              <w:rPr>
                <w:rFonts w:ascii="Calibri" w:eastAsia="Times New Roman" w:hAnsi="Calibri" w:cs="Times New Roman"/>
                <w:color w:val="000099"/>
              </w:rPr>
            </w:pPr>
          </w:p>
        </w:tc>
      </w:tr>
      <w:tr w:rsidR="004A288A" w:rsidRPr="006F523D" w14:paraId="1C366C26" w14:textId="77777777" w:rsidTr="002036F5">
        <w:trPr>
          <w:trHeight w:val="609"/>
        </w:trPr>
        <w:tc>
          <w:tcPr>
            <w:tcW w:w="1276" w:type="dxa"/>
            <w:shd w:val="clear" w:color="auto" w:fill="auto"/>
          </w:tcPr>
          <w:p w14:paraId="58D33B50" w14:textId="0FEBD7B5" w:rsidR="004A288A" w:rsidRPr="006F523D" w:rsidRDefault="004A288A" w:rsidP="004A288A">
            <w:pPr>
              <w:rPr>
                <w:rFonts w:ascii="Calibri" w:hAnsi="Calibri"/>
                <w:b/>
                <w:bCs/>
                <w:color w:val="000099"/>
              </w:rPr>
            </w:pPr>
            <w:r>
              <w:rPr>
                <w:rFonts w:ascii="Calibri" w:eastAsia="Calibri" w:hAnsi="Calibri" w:cs="Times New Roman"/>
                <w:b/>
                <w:bCs/>
              </w:rPr>
              <w:t>Slips, Trips and Falls</w:t>
            </w:r>
          </w:p>
        </w:tc>
        <w:tc>
          <w:tcPr>
            <w:tcW w:w="2268" w:type="dxa"/>
          </w:tcPr>
          <w:p w14:paraId="2438D5AD"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336A2464"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0A02E24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2BB072E0"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2B33B91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7A518125"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275FE35A" w14:textId="23D47310" w:rsidR="004A288A" w:rsidRPr="001A2CC3" w:rsidRDefault="004A288A" w:rsidP="004A288A">
            <w:pPr>
              <w:spacing w:after="0" w:line="240" w:lineRule="auto"/>
              <w:rPr>
                <w:rFonts w:ascii="Calibri" w:eastAsia="Times New Roman" w:hAnsi="Calibri" w:cs="Times New Roman"/>
              </w:rPr>
            </w:pPr>
            <w:r w:rsidRPr="00FB0455">
              <w:rPr>
                <w:rFonts w:eastAsia="Arial" w:cstheme="minorHAnsi"/>
                <w:color w:val="000000" w:themeColor="text1"/>
              </w:rPr>
              <w:t xml:space="preserve">All of the above could result in mild to severe injuries including, dislocated, fractured, or broken bones, head injuries such as </w:t>
            </w:r>
            <w:r w:rsidRPr="00FB0455">
              <w:rPr>
                <w:rFonts w:eastAsia="Arial" w:cstheme="minorHAnsi"/>
                <w:color w:val="000000" w:themeColor="text1"/>
              </w:rPr>
              <w:lastRenderedPageBreak/>
              <w:t>concussion, sprains, cuts and bruises.</w:t>
            </w:r>
          </w:p>
        </w:tc>
        <w:tc>
          <w:tcPr>
            <w:tcW w:w="1134" w:type="dxa"/>
          </w:tcPr>
          <w:p w14:paraId="3A97576F" w14:textId="284EE1CA" w:rsidR="004A288A" w:rsidRPr="001A2CC3" w:rsidRDefault="004A288A" w:rsidP="004A288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14EA50FF"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7C320DBE" w14:textId="77777777" w:rsidR="004A288A" w:rsidRPr="001210E2"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27461A53"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476CB5FF"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3A592DC8" w14:textId="308EDB4B" w:rsidR="004A288A" w:rsidRPr="0037191F" w:rsidRDefault="004A288A" w:rsidP="004A288A">
            <w:pPr>
              <w:pStyle w:val="ListParagraph"/>
              <w:numPr>
                <w:ilvl w:val="0"/>
                <w:numId w:val="38"/>
              </w:numPr>
              <w:spacing w:after="0" w:line="240" w:lineRule="auto"/>
              <w:ind w:left="748"/>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Blinds on exterior windows are kept open as much as possible except if the light is causing screen glare. </w:t>
            </w:r>
          </w:p>
        </w:tc>
        <w:tc>
          <w:tcPr>
            <w:tcW w:w="1271" w:type="dxa"/>
            <w:shd w:val="clear" w:color="auto" w:fill="auto"/>
            <w:vAlign w:val="center"/>
          </w:tcPr>
          <w:p w14:paraId="0A3E37B6" w14:textId="0E2AC86B" w:rsidR="004A288A" w:rsidRPr="005D76B2" w:rsidRDefault="005D76B2" w:rsidP="004A288A">
            <w:pPr>
              <w:spacing w:after="0" w:line="240" w:lineRule="auto"/>
              <w:jc w:val="center"/>
              <w:rPr>
                <w:rFonts w:ascii="Calibri" w:eastAsia="Times New Roman" w:hAnsi="Calibri" w:cs="Times New Roman"/>
                <w:b/>
                <w:bCs/>
                <w:sz w:val="32"/>
              </w:rPr>
            </w:pPr>
            <w:r w:rsidRPr="005D76B2">
              <w:rPr>
                <w:rFonts w:ascii="Calibri" w:eastAsia="Times New Roman" w:hAnsi="Calibri" w:cs="Times New Roman"/>
                <w:b/>
                <w:bCs/>
                <w:color w:val="FFD966" w:themeColor="accent4" w:themeTint="99"/>
                <w:sz w:val="32"/>
              </w:rPr>
              <w:t>M</w:t>
            </w:r>
          </w:p>
        </w:tc>
        <w:tc>
          <w:tcPr>
            <w:tcW w:w="2550" w:type="dxa"/>
            <w:shd w:val="clear" w:color="auto" w:fill="auto"/>
          </w:tcPr>
          <w:p w14:paraId="694CF733" w14:textId="39BF0A53" w:rsidR="004A288A" w:rsidRPr="001A2CC3" w:rsidRDefault="004A288A" w:rsidP="004A288A">
            <w:pPr>
              <w:spacing w:after="0" w:line="240" w:lineRule="auto"/>
              <w:rPr>
                <w:rFonts w:ascii="Calibri" w:eastAsia="Times New Roman" w:hAnsi="Calibri" w:cs="Times New Roman"/>
              </w:rPr>
            </w:pPr>
          </w:p>
        </w:tc>
        <w:tc>
          <w:tcPr>
            <w:tcW w:w="1700" w:type="dxa"/>
            <w:shd w:val="clear" w:color="auto" w:fill="auto"/>
          </w:tcPr>
          <w:p w14:paraId="48B451B8" w14:textId="368C26F3" w:rsidR="004A288A" w:rsidRPr="001A2CC3"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4A288A" w:rsidRPr="006F523D" w:rsidRDefault="004A288A" w:rsidP="004A288A">
            <w:pPr>
              <w:spacing w:after="0" w:line="240" w:lineRule="auto"/>
              <w:jc w:val="center"/>
              <w:rPr>
                <w:rFonts w:ascii="Calibri" w:eastAsia="Times New Roman" w:hAnsi="Calibri" w:cs="Times New Roman"/>
                <w:color w:val="000099"/>
              </w:rPr>
            </w:pPr>
          </w:p>
        </w:tc>
      </w:tr>
      <w:tr w:rsidR="004A288A" w:rsidRPr="006F523D" w14:paraId="4EBA163A" w14:textId="77777777" w:rsidTr="002036F5">
        <w:trPr>
          <w:trHeight w:val="1020"/>
        </w:trPr>
        <w:tc>
          <w:tcPr>
            <w:tcW w:w="1276" w:type="dxa"/>
            <w:shd w:val="clear" w:color="auto" w:fill="auto"/>
          </w:tcPr>
          <w:p w14:paraId="6EDF9C55" w14:textId="70D5C4EC" w:rsidR="004A288A" w:rsidRPr="003637EC" w:rsidRDefault="004A288A" w:rsidP="004A288A">
            <w:pPr>
              <w:rPr>
                <w:rFonts w:ascii="Calibri" w:hAnsi="Calibri"/>
                <w:b/>
                <w:bCs/>
                <w:color w:val="000099"/>
              </w:rPr>
            </w:pPr>
            <w:r>
              <w:rPr>
                <w:rFonts w:ascii="Calibri" w:eastAsia="Calibri" w:hAnsi="Calibri" w:cs="Times New Roman"/>
                <w:b/>
                <w:bCs/>
              </w:rPr>
              <w:t>Use of Electrical Equipment</w:t>
            </w:r>
          </w:p>
        </w:tc>
        <w:tc>
          <w:tcPr>
            <w:tcW w:w="2268" w:type="dxa"/>
          </w:tcPr>
          <w:p w14:paraId="771F0E6C"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7D7938D8"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E86C12A"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A8B3E27" w14:textId="02AD2421" w:rsidR="004A288A" w:rsidRDefault="004A288A" w:rsidP="004A288A">
            <w:pPr>
              <w:spacing w:after="0" w:line="240" w:lineRule="auto"/>
              <w:rPr>
                <w:rFonts w:ascii="Calibri" w:eastAsia="Times New Roman" w:hAnsi="Calibri" w:cs="Times New Roman"/>
              </w:rPr>
            </w:pPr>
            <w:r w:rsidRPr="00FB0455">
              <w:rPr>
                <w:rFonts w:eastAsia="Arial" w:cstheme="minorHAnsi"/>
                <w:color w:val="000000" w:themeColor="text1"/>
              </w:rPr>
              <w:t>The spilling of liquid onto electrical equipment.</w:t>
            </w:r>
          </w:p>
        </w:tc>
        <w:tc>
          <w:tcPr>
            <w:tcW w:w="1134" w:type="dxa"/>
          </w:tcPr>
          <w:p w14:paraId="137D615E" w14:textId="474FBE7C"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822" w:type="dxa"/>
            <w:shd w:val="clear" w:color="auto" w:fill="auto"/>
          </w:tcPr>
          <w:p w14:paraId="0FB41593"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0AAC6B2B"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1397FE08"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annually.</w:t>
            </w:r>
          </w:p>
          <w:p w14:paraId="48F92F3B"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7967E4D5" w14:textId="1A95B85D" w:rsidR="004A288A" w:rsidRPr="00462780" w:rsidRDefault="004A288A" w:rsidP="004A288A">
            <w:pPr>
              <w:pStyle w:val="ListParagraph"/>
              <w:numPr>
                <w:ilvl w:val="0"/>
                <w:numId w:val="39"/>
              </w:numPr>
              <w:spacing w:after="0" w:line="240" w:lineRule="auto"/>
              <w:ind w:left="748"/>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1271" w:type="dxa"/>
            <w:shd w:val="clear" w:color="auto" w:fill="auto"/>
            <w:vAlign w:val="center"/>
          </w:tcPr>
          <w:p w14:paraId="21C2BE16" w14:textId="00DC1DCF" w:rsidR="004A288A" w:rsidRPr="005D76B2" w:rsidRDefault="005D76B2" w:rsidP="004A288A">
            <w:pPr>
              <w:spacing w:after="0" w:line="240" w:lineRule="auto"/>
              <w:jc w:val="center"/>
              <w:rPr>
                <w:rFonts w:ascii="Calibri" w:eastAsia="Times New Roman" w:hAnsi="Calibri" w:cs="Times New Roman"/>
                <w:b/>
                <w:bCs/>
                <w:color w:val="0070C0"/>
                <w:sz w:val="32"/>
              </w:rPr>
            </w:pPr>
            <w:r w:rsidRPr="005D76B2">
              <w:rPr>
                <w:rFonts w:ascii="Calibri" w:eastAsia="Times New Roman" w:hAnsi="Calibri" w:cs="Times New Roman"/>
                <w:b/>
                <w:bCs/>
                <w:color w:val="0070C0"/>
                <w:sz w:val="32"/>
              </w:rPr>
              <w:t>L</w:t>
            </w:r>
          </w:p>
        </w:tc>
        <w:tc>
          <w:tcPr>
            <w:tcW w:w="2550" w:type="dxa"/>
            <w:shd w:val="clear" w:color="auto" w:fill="auto"/>
          </w:tcPr>
          <w:p w14:paraId="34C68759" w14:textId="33E80BBD" w:rsidR="004A288A" w:rsidRPr="00F569AE" w:rsidRDefault="004A288A" w:rsidP="004A288A">
            <w:pPr>
              <w:spacing w:after="0" w:line="240" w:lineRule="auto"/>
              <w:rPr>
                <w:rFonts w:ascii="Calibri" w:eastAsia="Times New Roman" w:hAnsi="Calibri" w:cs="Times New Roman"/>
              </w:rPr>
            </w:pPr>
          </w:p>
        </w:tc>
        <w:tc>
          <w:tcPr>
            <w:tcW w:w="1700" w:type="dxa"/>
            <w:shd w:val="clear" w:color="auto" w:fill="auto"/>
          </w:tcPr>
          <w:p w14:paraId="225D418C" w14:textId="1B576486" w:rsidR="004A288A" w:rsidRDefault="004A288A" w:rsidP="004A288A">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4A288A" w:rsidRDefault="004A288A" w:rsidP="004A288A">
            <w:pPr>
              <w:spacing w:after="0" w:line="240" w:lineRule="auto"/>
              <w:jc w:val="center"/>
              <w:rPr>
                <w:rFonts w:ascii="Calibri" w:eastAsia="Times New Roman" w:hAnsi="Calibri" w:cs="Times New Roman"/>
                <w:color w:val="000099"/>
              </w:rPr>
            </w:pPr>
          </w:p>
        </w:tc>
      </w:tr>
      <w:tr w:rsidR="004A288A" w:rsidRPr="006F523D" w14:paraId="5766E3C3" w14:textId="77777777" w:rsidTr="002036F5">
        <w:trPr>
          <w:trHeight w:val="893"/>
        </w:trPr>
        <w:tc>
          <w:tcPr>
            <w:tcW w:w="1276" w:type="dxa"/>
            <w:shd w:val="clear" w:color="auto" w:fill="auto"/>
          </w:tcPr>
          <w:p w14:paraId="53F37F51" w14:textId="79AF7772" w:rsidR="004A288A" w:rsidRPr="005F20B7" w:rsidRDefault="004A288A" w:rsidP="004A288A">
            <w:pPr>
              <w:rPr>
                <w:rFonts w:ascii="Calibri" w:hAnsi="Calibri"/>
                <w:color w:val="000099"/>
              </w:rPr>
            </w:pPr>
            <w:r>
              <w:rPr>
                <w:rFonts w:ascii="Calibri" w:eastAsia="Calibri" w:hAnsi="Calibri" w:cs="Times New Roman"/>
                <w:b/>
                <w:bCs/>
              </w:rPr>
              <w:t>Improper Lighting</w:t>
            </w:r>
          </w:p>
        </w:tc>
        <w:tc>
          <w:tcPr>
            <w:tcW w:w="2268" w:type="dxa"/>
          </w:tcPr>
          <w:p w14:paraId="41C1746F"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359C900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524F38BC"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6F1262BD" w14:textId="729CE7A2" w:rsidR="004A288A" w:rsidRPr="004A288A" w:rsidRDefault="004A288A" w:rsidP="004A288A">
            <w:pPr>
              <w:pStyle w:val="ListParagraph"/>
              <w:numPr>
                <w:ilvl w:val="0"/>
                <w:numId w:val="35"/>
              </w:numPr>
              <w:spacing w:after="0" w:line="240" w:lineRule="auto"/>
              <w:ind w:left="170" w:hanging="170"/>
              <w:rPr>
                <w:rFonts w:ascii="Calibri" w:eastAsia="Times New Roman" w:hAnsi="Calibri" w:cs="Times New Roman"/>
              </w:rPr>
            </w:pPr>
            <w:r w:rsidRPr="004A288A">
              <w:rPr>
                <w:rFonts w:eastAsia="Arial" w:cstheme="minorHAnsi"/>
                <w:color w:val="000000" w:themeColor="text1"/>
              </w:rPr>
              <w:lastRenderedPageBreak/>
              <w:t>Unable to see hazards, leading to slips, trips and falls.</w:t>
            </w:r>
          </w:p>
        </w:tc>
        <w:tc>
          <w:tcPr>
            <w:tcW w:w="1134" w:type="dxa"/>
          </w:tcPr>
          <w:p w14:paraId="3F6834DF" w14:textId="74E3D0D3"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4C3E3227" w14:textId="77777777" w:rsidR="004A288A" w:rsidRDefault="004A288A"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0916D365" w14:textId="77777777" w:rsidR="004A288A" w:rsidRDefault="004A288A"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4A288A" w:rsidRPr="00D3361F" w:rsidRDefault="004A288A" w:rsidP="004A288A">
            <w:pPr>
              <w:pStyle w:val="ListParagraph"/>
              <w:spacing w:after="0" w:line="240" w:lineRule="auto"/>
              <w:ind w:left="321"/>
              <w:rPr>
                <w:rFonts w:ascii="Calibri" w:eastAsia="Times New Roman" w:hAnsi="Calibri" w:cs="Times New Roman"/>
              </w:rPr>
            </w:pPr>
          </w:p>
        </w:tc>
        <w:tc>
          <w:tcPr>
            <w:tcW w:w="1271" w:type="dxa"/>
            <w:shd w:val="clear" w:color="auto" w:fill="auto"/>
            <w:vAlign w:val="center"/>
          </w:tcPr>
          <w:p w14:paraId="3C81A032" w14:textId="7327D28B" w:rsidR="004A288A" w:rsidRPr="005D76B2" w:rsidRDefault="005D76B2" w:rsidP="004A288A">
            <w:pPr>
              <w:spacing w:after="0" w:line="240" w:lineRule="auto"/>
              <w:jc w:val="center"/>
              <w:rPr>
                <w:rFonts w:ascii="Calibri" w:eastAsia="Times New Roman" w:hAnsi="Calibri" w:cs="Times New Roman"/>
                <w:b/>
                <w:color w:val="0070C0"/>
                <w:sz w:val="32"/>
              </w:rPr>
            </w:pPr>
            <w:r w:rsidRPr="005D76B2">
              <w:rPr>
                <w:rFonts w:ascii="Calibri" w:eastAsia="Times New Roman" w:hAnsi="Calibri" w:cs="Times New Roman"/>
                <w:b/>
                <w:color w:val="0070C0"/>
                <w:sz w:val="32"/>
              </w:rPr>
              <w:t>L</w:t>
            </w:r>
          </w:p>
        </w:tc>
        <w:tc>
          <w:tcPr>
            <w:tcW w:w="2550" w:type="dxa"/>
            <w:shd w:val="clear" w:color="auto" w:fill="auto"/>
          </w:tcPr>
          <w:p w14:paraId="54982C74" w14:textId="77777777" w:rsidR="004A288A" w:rsidRDefault="004A288A" w:rsidP="004A288A">
            <w:pPr>
              <w:spacing w:after="0" w:line="240" w:lineRule="auto"/>
              <w:rPr>
                <w:rFonts w:ascii="Calibri" w:eastAsia="Times New Roman" w:hAnsi="Calibri" w:cs="Times New Roman"/>
              </w:rPr>
            </w:pPr>
          </w:p>
        </w:tc>
        <w:tc>
          <w:tcPr>
            <w:tcW w:w="1700" w:type="dxa"/>
            <w:shd w:val="clear" w:color="auto" w:fill="auto"/>
          </w:tcPr>
          <w:p w14:paraId="6CEE447E" w14:textId="3560290E" w:rsidR="004A288A"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4A288A" w:rsidRDefault="004A288A" w:rsidP="004A288A">
            <w:pPr>
              <w:spacing w:after="0" w:line="240" w:lineRule="auto"/>
              <w:jc w:val="center"/>
              <w:rPr>
                <w:rFonts w:ascii="Calibri" w:eastAsia="Times New Roman" w:hAnsi="Calibri" w:cs="Times New Roman"/>
                <w:color w:val="000099"/>
              </w:rPr>
            </w:pPr>
          </w:p>
        </w:tc>
      </w:tr>
      <w:tr w:rsidR="004A288A" w:rsidRPr="006F523D" w14:paraId="51BF68C3" w14:textId="77777777" w:rsidTr="002036F5">
        <w:trPr>
          <w:trHeight w:val="1020"/>
        </w:trPr>
        <w:tc>
          <w:tcPr>
            <w:tcW w:w="1276" w:type="dxa"/>
            <w:shd w:val="clear" w:color="auto" w:fill="auto"/>
          </w:tcPr>
          <w:p w14:paraId="213C9D3D" w14:textId="497FB69B" w:rsidR="004A288A" w:rsidRDefault="004A288A" w:rsidP="004A288A">
            <w:pPr>
              <w:rPr>
                <w:rFonts w:ascii="Calibri" w:hAnsi="Calibri"/>
                <w:b/>
                <w:bCs/>
                <w:color w:val="000099"/>
              </w:rPr>
            </w:pPr>
            <w:r>
              <w:rPr>
                <w:rFonts w:ascii="Calibri" w:eastAsia="Calibri" w:hAnsi="Calibri" w:cs="Times New Roman"/>
                <w:b/>
                <w:bCs/>
              </w:rPr>
              <w:t xml:space="preserve">Exceeding Room Capacity </w:t>
            </w:r>
          </w:p>
        </w:tc>
        <w:tc>
          <w:tcPr>
            <w:tcW w:w="2268" w:type="dxa"/>
          </w:tcPr>
          <w:p w14:paraId="438D3838" w14:textId="77777777" w:rsidR="004A288A" w:rsidRPr="00971CF9" w:rsidRDefault="004A288A" w:rsidP="004A288A">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Delay in safe evacuation from the room(s).</w:t>
            </w:r>
          </w:p>
          <w:p w14:paraId="7F374246" w14:textId="5A6DBE14" w:rsidR="004A288A" w:rsidRPr="004A288A" w:rsidRDefault="004A288A" w:rsidP="004A288A">
            <w:pPr>
              <w:pStyle w:val="ListParagraph"/>
              <w:numPr>
                <w:ilvl w:val="0"/>
                <w:numId w:val="35"/>
              </w:numPr>
              <w:spacing w:after="0" w:line="240" w:lineRule="auto"/>
              <w:ind w:left="170" w:hanging="170"/>
              <w:rPr>
                <w:rFonts w:ascii="Calibri" w:eastAsia="Times New Roman" w:hAnsi="Calibri" w:cs="Times New Roman"/>
              </w:rPr>
            </w:pPr>
            <w:r w:rsidRPr="004A288A">
              <w:rPr>
                <w:rFonts w:ascii="Calibri" w:eastAsia="Times New Roman" w:hAnsi="Calibri" w:cs="Times New Roman"/>
              </w:rPr>
              <w:t>Insufficient to undertake activities and to use the room(s) safely.</w:t>
            </w:r>
          </w:p>
        </w:tc>
        <w:tc>
          <w:tcPr>
            <w:tcW w:w="1134" w:type="dxa"/>
          </w:tcPr>
          <w:p w14:paraId="2D68E821" w14:textId="2A587BDB"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1F9446C5" w14:textId="77777777" w:rsidR="004A288A" w:rsidRPr="00971CF9" w:rsidRDefault="004A288A" w:rsidP="004A288A">
            <w:pPr>
              <w:pStyle w:val="ListParagraph"/>
              <w:numPr>
                <w:ilvl w:val="0"/>
                <w:numId w:val="36"/>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F7C7417" w14:textId="166BAE9D" w:rsidR="004A288A" w:rsidRPr="00120403" w:rsidRDefault="004A288A" w:rsidP="004A288A">
            <w:pPr>
              <w:pStyle w:val="ListParagraph"/>
              <w:numPr>
                <w:ilvl w:val="0"/>
                <w:numId w:val="36"/>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1271" w:type="dxa"/>
            <w:shd w:val="clear" w:color="auto" w:fill="auto"/>
            <w:vAlign w:val="center"/>
          </w:tcPr>
          <w:p w14:paraId="547E56B8" w14:textId="51E9AE1B" w:rsidR="004A288A" w:rsidRPr="005D76B2" w:rsidRDefault="005D76B2" w:rsidP="004A288A">
            <w:pPr>
              <w:spacing w:after="0" w:line="240" w:lineRule="auto"/>
              <w:jc w:val="center"/>
              <w:rPr>
                <w:rFonts w:ascii="Calibri" w:eastAsia="Times New Roman" w:hAnsi="Calibri" w:cs="Times New Roman"/>
                <w:b/>
                <w:color w:val="0070C0"/>
                <w:sz w:val="32"/>
              </w:rPr>
            </w:pPr>
            <w:r w:rsidRPr="005D76B2">
              <w:rPr>
                <w:rFonts w:ascii="Calibri" w:eastAsia="Times New Roman" w:hAnsi="Calibri" w:cs="Times New Roman"/>
                <w:b/>
                <w:color w:val="0070C0"/>
                <w:sz w:val="32"/>
              </w:rPr>
              <w:t>L</w:t>
            </w:r>
          </w:p>
        </w:tc>
        <w:tc>
          <w:tcPr>
            <w:tcW w:w="2550" w:type="dxa"/>
            <w:shd w:val="clear" w:color="auto" w:fill="auto"/>
          </w:tcPr>
          <w:p w14:paraId="3427F7A3" w14:textId="7C409FCB" w:rsidR="004A288A" w:rsidRPr="00F569AE" w:rsidRDefault="004A288A" w:rsidP="004A288A">
            <w:pPr>
              <w:spacing w:after="0" w:line="240" w:lineRule="auto"/>
              <w:rPr>
                <w:rFonts w:ascii="Calibri" w:eastAsia="Times New Roman" w:hAnsi="Calibri" w:cs="Times New Roman"/>
              </w:rPr>
            </w:pPr>
          </w:p>
        </w:tc>
        <w:tc>
          <w:tcPr>
            <w:tcW w:w="1700" w:type="dxa"/>
            <w:shd w:val="clear" w:color="auto" w:fill="auto"/>
          </w:tcPr>
          <w:p w14:paraId="7C53FC0E" w14:textId="75A8A945" w:rsidR="004A288A"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4A288A" w:rsidRDefault="004A288A" w:rsidP="004A288A">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89AC525">
                <wp:simplePos x="0" y="0"/>
                <wp:positionH relativeFrom="column">
                  <wp:posOffset>-342900</wp:posOffset>
                </wp:positionH>
                <wp:positionV relativeFrom="paragraph">
                  <wp:posOffset>-104140</wp:posOffset>
                </wp:positionV>
                <wp:extent cx="9972675" cy="302895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28950"/>
                        </a:xfrm>
                        <a:prstGeom prst="rect">
                          <a:avLst/>
                        </a:prstGeom>
                        <a:solidFill>
                          <a:schemeClr val="accent4">
                            <a:lumMod val="20000"/>
                            <a:lumOff val="80000"/>
                          </a:schemeClr>
                        </a:solidFill>
                        <a:ln w="6350">
                          <a:solidFill>
                            <a:prstClr val="black"/>
                          </a:solidFill>
                        </a:ln>
                      </wps:spPr>
                      <wps:txbx>
                        <w:txbxContent>
                          <w:p w14:paraId="421C5FAE" w14:textId="77777777" w:rsidR="0002392D" w:rsidRDefault="0002392D" w:rsidP="0002392D">
                            <w:pPr>
                              <w:rPr>
                                <w:b/>
                                <w:sz w:val="24"/>
                                <w:u w:val="single"/>
                              </w:rPr>
                            </w:pPr>
                            <w:r>
                              <w:rPr>
                                <w:b/>
                                <w:sz w:val="24"/>
                                <w:u w:val="single"/>
                              </w:rPr>
                              <w:t xml:space="preserve">Emergency, </w:t>
                            </w:r>
                            <w:r w:rsidRPr="00CC490F">
                              <w:rPr>
                                <w:b/>
                                <w:sz w:val="24"/>
                                <w:u w:val="single"/>
                              </w:rPr>
                              <w:t xml:space="preserve">Fire and First Aid Provisions </w:t>
                            </w:r>
                          </w:p>
                          <w:p w14:paraId="558F6C4D" w14:textId="77777777" w:rsidR="0002392D" w:rsidRPr="00F0715B" w:rsidRDefault="0002392D"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7A3ABADC" w14:textId="77777777" w:rsidR="0002392D" w:rsidRPr="00F0715B" w:rsidRDefault="0002392D"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A1F718C"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353E9CA"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253CD3BC"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2993959C" w14:textId="77777777" w:rsidR="0002392D" w:rsidRPr="00F0715B" w:rsidRDefault="0002392D" w:rsidP="0002392D">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" fillcolor="#fff2cc [663]" strokeweight=".5pt">
                <v:textbox>
                  <w:txbxContent>
                    <w:p w14:paraId="421C5FAE" w14:textId="77777777" w:rsidR="0002392D" w:rsidRDefault="0002392D" w:rsidP="0002392D">
                      <w:pPr>
                        <w:rPr>
                          <w:b/>
                          <w:sz w:val="24"/>
                          <w:u w:val="single"/>
                        </w:rPr>
                      </w:pPr>
                      <w:r>
                        <w:rPr>
                          <w:b/>
                          <w:sz w:val="24"/>
                          <w:u w:val="single"/>
                        </w:rPr>
                        <w:t xml:space="preserve">Emergency, </w:t>
                      </w:r>
                      <w:r w:rsidRPr="00CC490F">
                        <w:rPr>
                          <w:b/>
                          <w:sz w:val="24"/>
                          <w:u w:val="single"/>
                        </w:rPr>
                        <w:t xml:space="preserve">Fire and First Aid Provisions </w:t>
                      </w:r>
                    </w:p>
                    <w:p w14:paraId="558F6C4D" w14:textId="77777777" w:rsidR="0002392D" w:rsidRPr="00F0715B" w:rsidRDefault="0002392D"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7A3ABADC" w14:textId="77777777" w:rsidR="0002392D" w:rsidRPr="00F0715B" w:rsidRDefault="0002392D"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A1F718C"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353E9CA"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253CD3BC"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2993959C" w14:textId="77777777" w:rsidR="0002392D" w:rsidRPr="00F0715B" w:rsidRDefault="0002392D" w:rsidP="0002392D">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3B6F99CB" w:rsidR="00993034" w:rsidRDefault="00993034" w:rsidP="00C04697">
      <w:pPr>
        <w:rPr>
          <w:b/>
          <w:color w:val="000099"/>
        </w:rPr>
      </w:pPr>
    </w:p>
    <w:p w14:paraId="45B21029" w14:textId="436BDC15" w:rsidR="00993034" w:rsidRDefault="0002392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376D668A">
                <wp:simplePos x="0" y="0"/>
                <wp:positionH relativeFrom="margin">
                  <wp:posOffset>-342900</wp:posOffset>
                </wp:positionH>
                <wp:positionV relativeFrom="paragraph">
                  <wp:posOffset>278130</wp:posOffset>
                </wp:positionV>
                <wp:extent cx="9975850" cy="30194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019425"/>
                        </a:xfrm>
                        <a:prstGeom prst="rect">
                          <a:avLst/>
                        </a:prstGeom>
                        <a:solidFill>
                          <a:schemeClr val="accent4">
                            <a:lumMod val="20000"/>
                            <a:lumOff val="80000"/>
                          </a:schemeClr>
                        </a:solidFill>
                        <a:ln w="6350">
                          <a:solidFill>
                            <a:prstClr val="black"/>
                          </a:solidFill>
                        </a:ln>
                      </wps:spPr>
                      <wps:txbx>
                        <w:txbxContent>
                          <w:p w14:paraId="73BADE41" w14:textId="1BCB9D44" w:rsidR="0002392D" w:rsidRDefault="0002392D" w:rsidP="0002392D">
                            <w:pPr>
                              <w:rPr>
                                <w:b/>
                                <w:sz w:val="24"/>
                                <w:u w:val="single"/>
                              </w:rPr>
                            </w:pPr>
                            <w:r>
                              <w:rPr>
                                <w:b/>
                                <w:sz w:val="24"/>
                                <w:u w:val="single"/>
                              </w:rPr>
                              <w:t xml:space="preserve">Guidance to Staff </w:t>
                            </w:r>
                            <w:r w:rsidRPr="00CC490F">
                              <w:rPr>
                                <w:b/>
                                <w:sz w:val="24"/>
                                <w:u w:val="single"/>
                              </w:rPr>
                              <w:t xml:space="preserve"> </w:t>
                            </w:r>
                          </w:p>
                          <w:p w14:paraId="62ED5C2C" w14:textId="77777777" w:rsidR="0002392D" w:rsidRPr="00D34ABB" w:rsidRDefault="0002392D" w:rsidP="0002392D">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F5E7DD" w14:textId="77777777" w:rsidR="0002392D" w:rsidRPr="00D34ABB" w:rsidRDefault="0002392D" w:rsidP="0002392D">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62CCE7FE" w14:textId="77777777" w:rsidR="0002392D" w:rsidRPr="00D34ABB" w:rsidRDefault="0002392D" w:rsidP="0002392D">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9ECEBE3" w14:textId="77777777" w:rsidR="0002392D" w:rsidRPr="00D34ABB" w:rsidRDefault="0002392D" w:rsidP="0002392D">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0D64B0F7" w:rsidR="0029380D" w:rsidRPr="0002392D" w:rsidRDefault="0002392D" w:rsidP="0002392D">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1.9pt;width:785.5pt;height:237.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" fillcolor="#fff2cc [663]" strokeweight=".5pt">
                <v:textbox>
                  <w:txbxContent>
                    <w:p w14:paraId="73BADE41" w14:textId="1BCB9D44" w:rsidR="0002392D" w:rsidRDefault="0002392D" w:rsidP="0002392D">
                      <w:pPr>
                        <w:rPr>
                          <w:b/>
                          <w:sz w:val="24"/>
                          <w:u w:val="single"/>
                        </w:rPr>
                      </w:pPr>
                      <w:r>
                        <w:rPr>
                          <w:b/>
                          <w:sz w:val="24"/>
                          <w:u w:val="single"/>
                        </w:rPr>
                        <w:t xml:space="preserve">Guidance to Staff </w:t>
                      </w:r>
                      <w:r w:rsidRPr="00CC490F">
                        <w:rPr>
                          <w:b/>
                          <w:sz w:val="24"/>
                          <w:u w:val="single"/>
                        </w:rPr>
                        <w:t xml:space="preserve"> </w:t>
                      </w:r>
                    </w:p>
                    <w:p w14:paraId="62ED5C2C" w14:textId="77777777" w:rsidR="0002392D" w:rsidRPr="00D34ABB" w:rsidRDefault="0002392D" w:rsidP="0002392D">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F5E7DD" w14:textId="77777777" w:rsidR="0002392D" w:rsidRPr="00D34ABB" w:rsidRDefault="0002392D" w:rsidP="0002392D">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62CCE7FE" w14:textId="77777777" w:rsidR="0002392D" w:rsidRPr="00D34ABB" w:rsidRDefault="0002392D" w:rsidP="0002392D">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9ECEBE3" w14:textId="77777777" w:rsidR="0002392D" w:rsidRPr="00D34ABB" w:rsidRDefault="0002392D" w:rsidP="0002392D">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0D64B0F7" w:rsidR="0029380D" w:rsidRPr="0002392D" w:rsidRDefault="0002392D" w:rsidP="0002392D">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guidance.</w:t>
                      </w: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5EB5C781" w14:textId="77777777" w:rsidR="00151909" w:rsidRPr="00151909" w:rsidRDefault="00151909" w:rsidP="00CF010C">
            <w:r>
              <w:t>(e.g. funding or practical implications)</w:t>
            </w:r>
          </w:p>
          <w:p w14:paraId="48A53544" w14:textId="0E684605"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02392D" w14:paraId="4C02484A" w14:textId="77777777" w:rsidTr="00116216">
        <w:tc>
          <w:tcPr>
            <w:tcW w:w="14174" w:type="dxa"/>
            <w:gridSpan w:val="5"/>
            <w:tcBorders>
              <w:left w:val="nil"/>
              <w:right w:val="nil"/>
            </w:tcBorders>
          </w:tcPr>
          <w:p w14:paraId="239C96AD" w14:textId="77777777" w:rsidR="0002392D" w:rsidRDefault="0002392D" w:rsidP="00CF010C"/>
          <w:p w14:paraId="3361817D" w14:textId="77777777" w:rsidR="0002392D" w:rsidRPr="00D34ABB" w:rsidRDefault="0002392D" w:rsidP="0002392D">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641C0FF2" w:rsidR="0002392D" w:rsidRDefault="0002392D"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0675CBC2"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274DC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1"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274DC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2"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274DC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274DC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4"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Default="00274DC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5" w:history="1">
        <w:r w:rsidR="001845D5" w:rsidRPr="00C839CF">
          <w:rPr>
            <w:rStyle w:val="Hyperlink"/>
            <w:rFonts w:eastAsia="Arial" w:cstheme="minorHAnsi"/>
          </w:rPr>
          <w:t>Government Guidance on Working Safel</w:t>
        </w:r>
        <w:r w:rsidR="001845D5">
          <w:rPr>
            <w:rStyle w:val="Hyperlink"/>
            <w:rFonts w:eastAsia="Arial" w:cstheme="minorHAnsi"/>
          </w:rPr>
          <w:t>y during Coronavirus</w:t>
        </w:r>
      </w:hyperlink>
    </w:p>
    <w:p w14:paraId="13679368" w14:textId="77777777" w:rsidR="001845D5" w:rsidRPr="00C839CF" w:rsidRDefault="001845D5" w:rsidP="001845D5">
      <w:pPr>
        <w:pStyle w:val="ListParagraph"/>
        <w:rPr>
          <w:rFonts w:eastAsia="Arial" w:cstheme="minorHAnsi"/>
          <w:color w:val="000000"/>
        </w:rPr>
      </w:pPr>
    </w:p>
    <w:p w14:paraId="528B986C" w14:textId="77777777" w:rsidR="001433E4" w:rsidRDefault="00274DC3" w:rsidP="001433E4">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6" w:history="1">
        <w:r w:rsidR="001433E4" w:rsidRPr="00C839CF">
          <w:rPr>
            <w:rStyle w:val="Hyperlink"/>
            <w:rFonts w:eastAsia="Arial" w:cstheme="minorHAnsi"/>
          </w:rPr>
          <w:t>Health and Safety Executive</w:t>
        </w:r>
      </w:hyperlink>
    </w:p>
    <w:p w14:paraId="07492E72" w14:textId="77777777" w:rsidR="001845D5" w:rsidRPr="00C839CF" w:rsidRDefault="001845D5" w:rsidP="001845D5">
      <w:pPr>
        <w:pStyle w:val="ListParagraph"/>
        <w:rPr>
          <w:rFonts w:eastAsia="Arial" w:cstheme="minorHAnsi"/>
          <w:color w:val="000000"/>
        </w:rPr>
      </w:pPr>
    </w:p>
    <w:p w14:paraId="1D878A22" w14:textId="77777777" w:rsidR="001845D5" w:rsidRDefault="00274DC3"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7" w:history="1">
        <w:r w:rsidR="001845D5" w:rsidRPr="00C839CF">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274DC3"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5557A11C"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036F5">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036F5">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227F3598"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2036F5">
      <w:rPr>
        <w:noProof/>
        <w:sz w:val="20"/>
      </w:rPr>
      <w:t>WBS BehSci 3.109 &amp; 3.110 -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8E18D2A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0"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071ACF"/>
    <w:multiLevelType w:val="hybridMultilevel"/>
    <w:tmpl w:val="0E0C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5"/>
  </w:num>
  <w:num w:numId="4">
    <w:abstractNumId w:val="34"/>
  </w:num>
  <w:num w:numId="5">
    <w:abstractNumId w:val="38"/>
  </w:num>
  <w:num w:numId="6">
    <w:abstractNumId w:val="39"/>
  </w:num>
  <w:num w:numId="7">
    <w:abstractNumId w:val="13"/>
  </w:num>
  <w:num w:numId="8">
    <w:abstractNumId w:val="17"/>
  </w:num>
  <w:num w:numId="9">
    <w:abstractNumId w:val="19"/>
  </w:num>
  <w:num w:numId="10">
    <w:abstractNumId w:val="28"/>
  </w:num>
  <w:num w:numId="11">
    <w:abstractNumId w:val="0"/>
  </w:num>
  <w:num w:numId="12">
    <w:abstractNumId w:val="4"/>
  </w:num>
  <w:num w:numId="13">
    <w:abstractNumId w:val="27"/>
  </w:num>
  <w:num w:numId="14">
    <w:abstractNumId w:val="20"/>
  </w:num>
  <w:num w:numId="15">
    <w:abstractNumId w:val="1"/>
  </w:num>
  <w:num w:numId="16">
    <w:abstractNumId w:val="33"/>
  </w:num>
  <w:num w:numId="17">
    <w:abstractNumId w:val="6"/>
  </w:num>
  <w:num w:numId="18">
    <w:abstractNumId w:val="14"/>
  </w:num>
  <w:num w:numId="19">
    <w:abstractNumId w:val="12"/>
  </w:num>
  <w:num w:numId="20">
    <w:abstractNumId w:val="23"/>
  </w:num>
  <w:num w:numId="21">
    <w:abstractNumId w:val="24"/>
  </w:num>
  <w:num w:numId="22">
    <w:abstractNumId w:val="22"/>
  </w:num>
  <w:num w:numId="23">
    <w:abstractNumId w:val="2"/>
  </w:num>
  <w:num w:numId="24">
    <w:abstractNumId w:val="10"/>
  </w:num>
  <w:num w:numId="25">
    <w:abstractNumId w:val="7"/>
  </w:num>
  <w:num w:numId="26">
    <w:abstractNumId w:val="26"/>
  </w:num>
  <w:num w:numId="27">
    <w:abstractNumId w:val="35"/>
  </w:num>
  <w:num w:numId="28">
    <w:abstractNumId w:val="30"/>
  </w:num>
  <w:num w:numId="29">
    <w:abstractNumId w:val="11"/>
  </w:num>
  <w:num w:numId="30">
    <w:abstractNumId w:val="21"/>
  </w:num>
  <w:num w:numId="31">
    <w:abstractNumId w:val="3"/>
  </w:num>
  <w:num w:numId="32">
    <w:abstractNumId w:val="37"/>
  </w:num>
  <w:num w:numId="33">
    <w:abstractNumId w:val="32"/>
  </w:num>
  <w:num w:numId="34">
    <w:abstractNumId w:val="16"/>
  </w:num>
  <w:num w:numId="35">
    <w:abstractNumId w:val="18"/>
  </w:num>
  <w:num w:numId="36">
    <w:abstractNumId w:val="29"/>
  </w:num>
  <w:num w:numId="37">
    <w:abstractNumId w:val="36"/>
  </w:num>
  <w:num w:numId="38">
    <w:abstractNumId w:val="5"/>
  </w:num>
  <w:num w:numId="39">
    <w:abstractNumId w:val="8"/>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392D"/>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3E4"/>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036F5"/>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74DC3"/>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288A"/>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D76B2"/>
    <w:rsid w:val="005E40E4"/>
    <w:rsid w:val="005E5023"/>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0A1F"/>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6A1F"/>
    <w:rsid w:val="00841500"/>
    <w:rsid w:val="008431E8"/>
    <w:rsid w:val="0084776A"/>
    <w:rsid w:val="00856055"/>
    <w:rsid w:val="00861C82"/>
    <w:rsid w:val="008632E4"/>
    <w:rsid w:val="0086746D"/>
    <w:rsid w:val="00870E00"/>
    <w:rsid w:val="008730DA"/>
    <w:rsid w:val="00874129"/>
    <w:rsid w:val="00881438"/>
    <w:rsid w:val="008828B4"/>
    <w:rsid w:val="00884B0A"/>
    <w:rsid w:val="008B4709"/>
    <w:rsid w:val="008B6A9C"/>
    <w:rsid w:val="008C013E"/>
    <w:rsid w:val="008C2764"/>
    <w:rsid w:val="008D2348"/>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0AAE"/>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D71C2"/>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044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28E77C9-E77E-4CF6-BC5C-66883CE1A1DE}">
  <ds:schemaRefs>
    <ds:schemaRef ds:uri="http://schemas.openxmlformats.org/officeDocument/2006/bibliography"/>
  </ds:schemaRefs>
</ds:datastoreItem>
</file>

<file path=customXml/itemProps3.xml><?xml version="1.0" encoding="utf-8"?>
<ds:datastoreItem xmlns:ds="http://schemas.openxmlformats.org/officeDocument/2006/customXml" ds:itemID="{9BE1C703-0F01-4BEB-AC53-123A0640A84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5f8f2de5-7813-42a4-952c-7d6ab89b3a4b"/>
    <ds:schemaRef ds:uri="http://www.w3.org/XML/1998/namespace"/>
    <ds:schemaRef ds:uri="http://purl.org/dc/dcmitype/"/>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7</Pages>
  <Words>1194</Words>
  <Characters>6806</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14</cp:revision>
  <cp:lastPrinted>2017-09-26T15:29:00Z</cp:lastPrinted>
  <dcterms:created xsi:type="dcterms:W3CDTF">2021-07-27T13:49:00Z</dcterms:created>
  <dcterms:modified xsi:type="dcterms:W3CDTF">2023-01-26T15:41:00Z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