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12F9" w:rsidRDefault="00061365">
      <w:r>
        <w:rPr>
          <w:b/>
        </w:rPr>
        <w:t>Global Business Associate</w:t>
      </w:r>
      <w:bookmarkStart w:id="0" w:name="_GoBack"/>
      <w:bookmarkEnd w:id="0"/>
    </w:p>
    <w:p w:rsidR="009E12F9" w:rsidRDefault="009E12F9" w:rsidP="009E12F9">
      <w:pPr>
        <w:shd w:val="clear" w:color="auto" w:fill="FFFFFF"/>
        <w:tabs>
          <w:tab w:val="left" w:pos="9270"/>
        </w:tabs>
        <w:spacing w:before="255" w:after="300" w:line="240" w:lineRule="auto"/>
        <w:rPr>
          <w:rFonts w:cs="Arial"/>
          <w:sz w:val="20"/>
          <w:szCs w:val="20"/>
        </w:rPr>
      </w:pPr>
      <w:r w:rsidRPr="000F0CA3">
        <w:rPr>
          <w:rFonts w:cs="Arial"/>
          <w:sz w:val="20"/>
          <w:szCs w:val="20"/>
        </w:rPr>
        <w:t xml:space="preserve">Delphi is a global leading supplier of electronics and technologies for automotive, commercial vehicle and other market segments. Operating major technical </w:t>
      </w:r>
      <w:proofErr w:type="spellStart"/>
      <w:r w:rsidRPr="000F0CA3">
        <w:rPr>
          <w:rFonts w:cs="Arial"/>
          <w:sz w:val="20"/>
          <w:szCs w:val="20"/>
        </w:rPr>
        <w:t>centers</w:t>
      </w:r>
      <w:proofErr w:type="spellEnd"/>
      <w:r w:rsidRPr="000F0CA3">
        <w:rPr>
          <w:rFonts w:cs="Arial"/>
          <w:sz w:val="20"/>
          <w:szCs w:val="20"/>
        </w:rPr>
        <w:t xml:space="preserve">, manufacturing sites and customer support facilities in 30 countries, Delphi delivers real-world innovations that make products smarter and safer as well as more powerful and efficient. Connect to innovation at </w:t>
      </w:r>
      <w:hyperlink r:id="rId5" w:history="1">
        <w:r w:rsidRPr="000F0CA3">
          <w:rPr>
            <w:rStyle w:val="Hyperlink"/>
            <w:rFonts w:cs="Arial"/>
            <w:sz w:val="20"/>
            <w:szCs w:val="20"/>
          </w:rPr>
          <w:t>www.delphi.com</w:t>
        </w:r>
      </w:hyperlink>
      <w:r w:rsidRPr="000F0CA3">
        <w:rPr>
          <w:rFonts w:cs="Arial"/>
          <w:sz w:val="20"/>
          <w:szCs w:val="20"/>
        </w:rPr>
        <w:t xml:space="preserve"> </w:t>
      </w:r>
    </w:p>
    <w:p w:rsidR="00061365" w:rsidRDefault="00061365" w:rsidP="00061365">
      <w:pPr>
        <w:shd w:val="clear" w:color="auto" w:fill="FFFFFF"/>
        <w:tabs>
          <w:tab w:val="left" w:pos="9270"/>
        </w:tabs>
        <w:spacing w:before="255" w:after="300" w:line="240" w:lineRule="auto"/>
        <w:rPr>
          <w:rFonts w:cs="Arial"/>
          <w:sz w:val="20"/>
          <w:szCs w:val="20"/>
        </w:rPr>
      </w:pPr>
      <w:r>
        <w:rPr>
          <w:rFonts w:cs="Arial"/>
          <w:sz w:val="20"/>
          <w:szCs w:val="20"/>
        </w:rPr>
        <w:t>Job Title: Global Business Associate</w:t>
      </w:r>
      <w:r>
        <w:rPr>
          <w:rFonts w:cs="Arial"/>
          <w:sz w:val="20"/>
          <w:szCs w:val="20"/>
        </w:rPr>
        <w:br/>
        <w:t>Reporting to: Global Product Line Director</w:t>
      </w:r>
      <w:r>
        <w:rPr>
          <w:rFonts w:cs="Arial"/>
          <w:sz w:val="20"/>
          <w:szCs w:val="20"/>
        </w:rPr>
        <w:br/>
        <w:t>Business Division: DPSS</w:t>
      </w:r>
      <w:r>
        <w:rPr>
          <w:rFonts w:cs="Arial"/>
          <w:sz w:val="20"/>
          <w:szCs w:val="20"/>
        </w:rPr>
        <w:br/>
        <w:t>Team: Global Product Management</w:t>
      </w:r>
      <w:r>
        <w:rPr>
          <w:rFonts w:cs="Arial"/>
          <w:sz w:val="20"/>
          <w:szCs w:val="20"/>
        </w:rPr>
        <w:br/>
        <w:t>Location: Based Leamington Spa, UK</w:t>
      </w:r>
      <w:r>
        <w:rPr>
          <w:rFonts w:cs="Arial"/>
          <w:sz w:val="20"/>
          <w:szCs w:val="20"/>
        </w:rPr>
        <w:br/>
      </w:r>
      <w:proofErr w:type="gramStart"/>
      <w:r>
        <w:t>Estimated</w:t>
      </w:r>
      <w:proofErr w:type="gramEnd"/>
      <w:r>
        <w:t xml:space="preserve"> salary: 20 – 25k</w:t>
      </w:r>
      <w:r>
        <w:br/>
        <w:t>Terms: Permanent, full time starting immediately.</w:t>
      </w:r>
    </w:p>
    <w:p w:rsidR="00061365" w:rsidRDefault="00061365" w:rsidP="00061365">
      <w:pPr>
        <w:shd w:val="clear" w:color="auto" w:fill="FFFFFF"/>
        <w:tabs>
          <w:tab w:val="left" w:pos="9270"/>
        </w:tabs>
        <w:spacing w:before="255" w:after="300" w:line="240" w:lineRule="auto"/>
        <w:rPr>
          <w:rFonts w:cs="Arial"/>
          <w:sz w:val="20"/>
          <w:szCs w:val="20"/>
        </w:rPr>
      </w:pPr>
      <w:r>
        <w:rPr>
          <w:rFonts w:cs="Arial"/>
          <w:sz w:val="20"/>
          <w:szCs w:val="20"/>
        </w:rPr>
        <w:t>Job purpose</w:t>
      </w:r>
    </w:p>
    <w:p w:rsidR="00061365" w:rsidRPr="00FB4A1B" w:rsidRDefault="00061365" w:rsidP="00061365">
      <w:pPr>
        <w:pStyle w:val="ListParagraph"/>
        <w:numPr>
          <w:ilvl w:val="0"/>
          <w:numId w:val="4"/>
        </w:numPr>
        <w:shd w:val="clear" w:color="auto" w:fill="FFFFFF"/>
        <w:tabs>
          <w:tab w:val="left" w:pos="9270"/>
        </w:tabs>
        <w:spacing w:before="255" w:after="300" w:line="240" w:lineRule="auto"/>
        <w:rPr>
          <w:rFonts w:cs="Arial"/>
          <w:sz w:val="20"/>
          <w:szCs w:val="20"/>
        </w:rPr>
      </w:pPr>
      <w:r>
        <w:rPr>
          <w:rFonts w:cs="Arial"/>
          <w:sz w:val="20"/>
          <w:szCs w:val="20"/>
        </w:rPr>
        <w:t>Support the implementation of a global product line strategy defined by the Global Product Line Director, owning and driving process excellence whilst helping coordinate the activities and priorities of the cross functional teams (Purchasing, Engineering, SC&amp;L)</w:t>
      </w:r>
    </w:p>
    <w:p w:rsidR="00061365" w:rsidRDefault="00061365" w:rsidP="00061365">
      <w:r>
        <w:t>Key accountabilities</w:t>
      </w:r>
    </w:p>
    <w:p w:rsidR="00061365" w:rsidRDefault="00061365" w:rsidP="00061365">
      <w:pPr>
        <w:pStyle w:val="ListParagraph"/>
        <w:numPr>
          <w:ilvl w:val="0"/>
          <w:numId w:val="4"/>
        </w:numPr>
      </w:pPr>
      <w:r>
        <w:t>Strategy – Support the development and implementation of a long term global product strategy developed by the Global Product Line Manager in line with market requirements that creates cross regional synergies.</w:t>
      </w:r>
    </w:p>
    <w:p w:rsidR="00061365" w:rsidRDefault="00061365" w:rsidP="00061365">
      <w:pPr>
        <w:pStyle w:val="ListParagraph"/>
        <w:numPr>
          <w:ilvl w:val="0"/>
          <w:numId w:val="4"/>
        </w:numPr>
      </w:pPr>
      <w:r>
        <w:t>Management of the complete product lifecycle:</w:t>
      </w:r>
    </w:p>
    <w:p w:rsidR="00061365" w:rsidRDefault="00061365" w:rsidP="00061365">
      <w:pPr>
        <w:pStyle w:val="ListParagraph"/>
        <w:numPr>
          <w:ilvl w:val="1"/>
          <w:numId w:val="4"/>
        </w:numPr>
      </w:pPr>
      <w:r>
        <w:t>New Product Opportunities – Identify new product opportunities and timescales based on OE launches, market feedback or supplier ranges.</w:t>
      </w:r>
    </w:p>
    <w:p w:rsidR="00061365" w:rsidRDefault="00061365" w:rsidP="00061365">
      <w:pPr>
        <w:pStyle w:val="ListParagraph"/>
        <w:numPr>
          <w:ilvl w:val="1"/>
          <w:numId w:val="4"/>
        </w:numPr>
      </w:pPr>
      <w:r>
        <w:t>NTR – Own the NTR process, co-ordinating efforts of all relevant functions to ensure regional NTR is delivered in line with the global product strategy, at the required quality (defined for Engineering) and cost (defined for Purchasing).</w:t>
      </w:r>
    </w:p>
    <w:p w:rsidR="00061365" w:rsidRDefault="00061365" w:rsidP="00061365">
      <w:pPr>
        <w:pStyle w:val="ListParagraph"/>
        <w:numPr>
          <w:ilvl w:val="1"/>
          <w:numId w:val="4"/>
        </w:numPr>
      </w:pPr>
      <w:r>
        <w:t>MCIP – Identify MCIP opportunities based on lifecycle position and feedback from Category Management teams, and ensure cost targets and product specifications are received and understood by the purchasing team.</w:t>
      </w:r>
    </w:p>
    <w:p w:rsidR="00061365" w:rsidRDefault="00061365" w:rsidP="00061365">
      <w:pPr>
        <w:pStyle w:val="ListParagraph"/>
        <w:numPr>
          <w:ilvl w:val="1"/>
          <w:numId w:val="4"/>
        </w:numPr>
      </w:pPr>
      <w:r>
        <w:t>End of life – recognise products at end of life and own the process for the elimination of obsolete stock and closure of parts.</w:t>
      </w:r>
    </w:p>
    <w:p w:rsidR="00061365" w:rsidRDefault="00061365" w:rsidP="00061365">
      <w:pPr>
        <w:pStyle w:val="ListParagraph"/>
        <w:numPr>
          <w:ilvl w:val="0"/>
          <w:numId w:val="4"/>
        </w:numPr>
      </w:pPr>
      <w:r>
        <w:t>Cross functional coordination – Coordinate the cross functional team ensuring processes are followed efficiently, deliverables are aligned and the team is focussed on the same PBP objectives, in line with the global product strategy.</w:t>
      </w:r>
    </w:p>
    <w:p w:rsidR="00061365" w:rsidRDefault="00061365" w:rsidP="00061365">
      <w:pPr>
        <w:pStyle w:val="ListParagraph"/>
        <w:numPr>
          <w:ilvl w:val="0"/>
          <w:numId w:val="4"/>
        </w:numPr>
      </w:pPr>
      <w:r>
        <w:t>Sales/Category support – be a product expert able to support the sales or category teams as required with product documentation such as repair modelling or OFS to support he generation of new business.</w:t>
      </w:r>
    </w:p>
    <w:p w:rsidR="00061365" w:rsidRDefault="00061365" w:rsidP="00061365"/>
    <w:p w:rsidR="00061365" w:rsidRDefault="00061365" w:rsidP="00061365"/>
    <w:p w:rsidR="00061365" w:rsidRDefault="00061365" w:rsidP="00061365"/>
    <w:p w:rsidR="00061365" w:rsidRDefault="00061365" w:rsidP="00061365"/>
    <w:p w:rsidR="00061365" w:rsidRDefault="00061365" w:rsidP="00061365"/>
    <w:p w:rsidR="00061365" w:rsidRDefault="00061365" w:rsidP="00061365">
      <w:r>
        <w:t>Key skills &amp; Experience:</w:t>
      </w:r>
    </w:p>
    <w:p w:rsidR="00061365" w:rsidRDefault="00061365" w:rsidP="00061365">
      <w:pPr>
        <w:pStyle w:val="ListParagraph"/>
        <w:numPr>
          <w:ilvl w:val="0"/>
          <w:numId w:val="3"/>
        </w:numPr>
      </w:pPr>
      <w:r>
        <w:t>Language – Mother tongue and culture of at least one country in addition to English.</w:t>
      </w:r>
    </w:p>
    <w:p w:rsidR="00061365" w:rsidRDefault="00061365" w:rsidP="00061365">
      <w:pPr>
        <w:pStyle w:val="ListParagraph"/>
        <w:numPr>
          <w:ilvl w:val="0"/>
          <w:numId w:val="3"/>
        </w:numPr>
      </w:pPr>
      <w:r>
        <w:t>Automotive Experience – proven experience in a category management, sales or trade marketing role in the automotive industry.</w:t>
      </w:r>
    </w:p>
    <w:p w:rsidR="00061365" w:rsidRDefault="00061365" w:rsidP="00061365">
      <w:pPr>
        <w:pStyle w:val="ListParagraph"/>
        <w:numPr>
          <w:ilvl w:val="0"/>
          <w:numId w:val="3"/>
        </w:numPr>
      </w:pPr>
      <w:r>
        <w:t>Collaboration – ability to lead multi-functional teams within a matrix organisation.</w:t>
      </w:r>
    </w:p>
    <w:p w:rsidR="00061365" w:rsidRDefault="00061365" w:rsidP="00061365">
      <w:pPr>
        <w:pStyle w:val="ListParagraph"/>
        <w:numPr>
          <w:ilvl w:val="0"/>
          <w:numId w:val="3"/>
        </w:numPr>
      </w:pPr>
      <w:r>
        <w:t>Financial and business acumen – understanding of business drivers, financial drivers and metrics to produce agreed upon results</w:t>
      </w:r>
    </w:p>
    <w:p w:rsidR="00061365" w:rsidRDefault="00061365" w:rsidP="00061365">
      <w:pPr>
        <w:pStyle w:val="ListParagraph"/>
        <w:numPr>
          <w:ilvl w:val="0"/>
          <w:numId w:val="3"/>
        </w:numPr>
      </w:pPr>
      <w:r>
        <w:t>4P Solutions – able to provide strategic and operational expertise to drive business results</w:t>
      </w:r>
    </w:p>
    <w:p w:rsidR="00061365" w:rsidRDefault="00061365" w:rsidP="00061365">
      <w:pPr>
        <w:pStyle w:val="ListParagraph"/>
        <w:numPr>
          <w:ilvl w:val="0"/>
          <w:numId w:val="3"/>
        </w:numPr>
      </w:pPr>
      <w:r>
        <w:t>Marketplace Acumen – ability to leverage understanding of channels and customers in the marketplace to build innovative solutions.</w:t>
      </w:r>
    </w:p>
    <w:p w:rsidR="00061365" w:rsidRDefault="00061365" w:rsidP="00061365">
      <w:pPr>
        <w:pStyle w:val="ListParagraph"/>
        <w:numPr>
          <w:ilvl w:val="0"/>
          <w:numId w:val="3"/>
        </w:numPr>
      </w:pPr>
      <w:r>
        <w:t>Project &amp; Change Management – Demonstrable ability to develop and facilitate projects, within given parameters</w:t>
      </w:r>
    </w:p>
    <w:p w:rsidR="00061365" w:rsidRDefault="00061365" w:rsidP="00061365">
      <w:pPr>
        <w:pStyle w:val="ListParagraph"/>
        <w:numPr>
          <w:ilvl w:val="0"/>
          <w:numId w:val="3"/>
        </w:numPr>
      </w:pPr>
      <w:r>
        <w:t>Qualifications – Business or Engineering Degree is desirable.</w:t>
      </w:r>
    </w:p>
    <w:p w:rsidR="00061365" w:rsidRDefault="00061365" w:rsidP="00061365"/>
    <w:p w:rsidR="00061365" w:rsidRDefault="00061365" w:rsidP="009E12F9">
      <w:pPr>
        <w:shd w:val="clear" w:color="auto" w:fill="FFFFFF"/>
        <w:tabs>
          <w:tab w:val="left" w:pos="9270"/>
        </w:tabs>
        <w:spacing w:before="255" w:after="300" w:line="240" w:lineRule="auto"/>
        <w:rPr>
          <w:rFonts w:cs="Arial"/>
          <w:sz w:val="20"/>
          <w:szCs w:val="20"/>
        </w:rPr>
      </w:pPr>
    </w:p>
    <w:sectPr w:rsidR="0006136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E820C7"/>
    <w:multiLevelType w:val="hybridMultilevel"/>
    <w:tmpl w:val="3E7A2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D465ACE"/>
    <w:multiLevelType w:val="hybridMultilevel"/>
    <w:tmpl w:val="B05EBC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BCD6E3C"/>
    <w:multiLevelType w:val="hybridMultilevel"/>
    <w:tmpl w:val="A87295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73F07C8F"/>
    <w:multiLevelType w:val="hybridMultilevel"/>
    <w:tmpl w:val="92CC1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2F9"/>
    <w:rsid w:val="000469A3"/>
    <w:rsid w:val="00061365"/>
    <w:rsid w:val="00627109"/>
    <w:rsid w:val="0087336E"/>
    <w:rsid w:val="009E12F9"/>
    <w:rsid w:val="00B54ADB"/>
    <w:rsid w:val="00E90FCF"/>
    <w:rsid w:val="00FB4A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8CC1A44-3325-465A-A87A-14A19F472B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9E12F9"/>
    <w:rPr>
      <w:color w:val="0563C1"/>
      <w:u w:val="single"/>
    </w:rPr>
  </w:style>
  <w:style w:type="paragraph" w:styleId="ListParagraph">
    <w:name w:val="List Paragraph"/>
    <w:basedOn w:val="Normal"/>
    <w:uiPriority w:val="34"/>
    <w:qFormat/>
    <w:rsid w:val="009E12F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delphi.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485</Words>
  <Characters>2771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3250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Young, Jennifer</dc:creator>
  <cp:keywords/>
  <dc:description/>
  <cp:lastModifiedBy>Young, Jennifer</cp:lastModifiedBy>
  <cp:revision>2</cp:revision>
  <dcterms:created xsi:type="dcterms:W3CDTF">2016-02-12T11:24:00Z</dcterms:created>
  <dcterms:modified xsi:type="dcterms:W3CDTF">2016-02-12T11:24:00Z</dcterms:modified>
</cp:coreProperties>
</file>