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74" w:rsidRDefault="00852974" w:rsidP="00752DAE">
      <w:pPr>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Ido Erev</w:t>
      </w:r>
      <w:bookmarkStart w:id="0" w:name="_GoBack"/>
      <w:bookmarkEnd w:id="0"/>
    </w:p>
    <w:p w:rsidR="00852974" w:rsidRDefault="00852974" w:rsidP="00852974">
      <w:pPr>
        <w:bidi w:val="0"/>
        <w:spacing w:after="0" w:line="240" w:lineRule="auto"/>
        <w:rPr>
          <w:rFonts w:asciiTheme="majorBidi" w:hAnsiTheme="majorBidi" w:cstheme="majorBidi"/>
          <w:b/>
          <w:bCs/>
          <w:sz w:val="24"/>
          <w:szCs w:val="24"/>
        </w:rPr>
      </w:pPr>
    </w:p>
    <w:p w:rsidR="00135394" w:rsidRPr="00752DAE" w:rsidRDefault="005D7BFF" w:rsidP="00852974">
      <w:pPr>
        <w:bidi w:val="0"/>
        <w:spacing w:after="0" w:line="240" w:lineRule="auto"/>
        <w:rPr>
          <w:rFonts w:asciiTheme="majorBidi" w:hAnsiTheme="majorBidi" w:cstheme="majorBidi"/>
          <w:b/>
          <w:bCs/>
          <w:sz w:val="24"/>
          <w:szCs w:val="24"/>
        </w:rPr>
      </w:pPr>
      <w:r w:rsidRPr="00752DAE">
        <w:rPr>
          <w:rFonts w:asciiTheme="majorBidi" w:hAnsiTheme="majorBidi" w:cstheme="majorBidi"/>
          <w:b/>
          <w:bCs/>
          <w:sz w:val="24"/>
          <w:szCs w:val="24"/>
        </w:rPr>
        <w:t>Rare events: The example of medical insurance and safe medical behavior</w:t>
      </w:r>
    </w:p>
    <w:p w:rsidR="00752DAE" w:rsidRDefault="00752DAE" w:rsidP="00752DAE">
      <w:pPr>
        <w:bidi w:val="0"/>
        <w:spacing w:after="0" w:line="240" w:lineRule="auto"/>
        <w:rPr>
          <w:rFonts w:asciiTheme="majorBidi" w:hAnsiTheme="majorBidi" w:cstheme="majorBidi"/>
          <w:sz w:val="24"/>
          <w:szCs w:val="24"/>
        </w:rPr>
      </w:pPr>
    </w:p>
    <w:p w:rsidR="001155D7" w:rsidRPr="00752DAE" w:rsidRDefault="001155D7" w:rsidP="00752DAE">
      <w:pPr>
        <w:bidi w:val="0"/>
        <w:spacing w:after="0" w:line="240" w:lineRule="auto"/>
        <w:rPr>
          <w:rFonts w:asciiTheme="majorBidi" w:hAnsiTheme="majorBidi" w:cstheme="majorBidi"/>
          <w:sz w:val="24"/>
          <w:szCs w:val="24"/>
        </w:rPr>
      </w:pPr>
      <w:r w:rsidRPr="00752DAE">
        <w:rPr>
          <w:rFonts w:asciiTheme="majorBidi" w:hAnsiTheme="majorBidi" w:cstheme="majorBidi"/>
          <w:sz w:val="24"/>
          <w:szCs w:val="24"/>
        </w:rPr>
        <w:t xml:space="preserve">Basic studies of </w:t>
      </w:r>
      <w:r w:rsidR="001420D8">
        <w:rPr>
          <w:rFonts w:asciiTheme="majorBidi" w:hAnsiTheme="majorBidi" w:cstheme="majorBidi"/>
          <w:sz w:val="24"/>
          <w:szCs w:val="24"/>
        </w:rPr>
        <w:t>choice behavior reveal</w:t>
      </w:r>
      <w:r w:rsidRPr="00752DAE">
        <w:rPr>
          <w:rFonts w:asciiTheme="majorBidi" w:hAnsiTheme="majorBidi" w:cstheme="majorBidi"/>
          <w:sz w:val="24"/>
          <w:szCs w:val="24"/>
        </w:rPr>
        <w:t xml:space="preserve"> large difference</w:t>
      </w:r>
      <w:r w:rsidR="001420D8">
        <w:rPr>
          <w:rFonts w:asciiTheme="majorBidi" w:hAnsiTheme="majorBidi" w:cstheme="majorBidi"/>
          <w:sz w:val="24"/>
          <w:szCs w:val="24"/>
        </w:rPr>
        <w:t>s</w:t>
      </w:r>
      <w:r w:rsidRPr="00752DAE">
        <w:rPr>
          <w:rFonts w:asciiTheme="majorBidi" w:hAnsiTheme="majorBidi" w:cstheme="majorBidi"/>
          <w:sz w:val="24"/>
          <w:szCs w:val="24"/>
        </w:rPr>
        <w:t xml:space="preserve"> between decisions that are made based on a description of the incentive structure, and decisions that are made based on past experience.  People tend to overweight rare events when they make a single choice from description, and experience leads to the opposite bias.  Following experience people behave as if they believe that "it </w:t>
      </w:r>
      <w:proofErr w:type="spellStart"/>
      <w:proofErr w:type="gramStart"/>
      <w:r w:rsidRPr="00752DAE">
        <w:rPr>
          <w:rFonts w:asciiTheme="majorBidi" w:hAnsiTheme="majorBidi" w:cstheme="majorBidi"/>
          <w:sz w:val="24"/>
          <w:szCs w:val="24"/>
        </w:rPr>
        <w:t>wont</w:t>
      </w:r>
      <w:proofErr w:type="spellEnd"/>
      <w:proofErr w:type="gramEnd"/>
      <w:r w:rsidRPr="00752DAE">
        <w:rPr>
          <w:rFonts w:asciiTheme="majorBidi" w:hAnsiTheme="majorBidi" w:cstheme="majorBidi"/>
          <w:sz w:val="24"/>
          <w:szCs w:val="24"/>
        </w:rPr>
        <w:t xml:space="preserve"> happen to me."  The curren</w:t>
      </w:r>
      <w:r w:rsidR="001420D8">
        <w:rPr>
          <w:rFonts w:asciiTheme="majorBidi" w:hAnsiTheme="majorBidi" w:cstheme="majorBidi"/>
          <w:sz w:val="24"/>
          <w:szCs w:val="24"/>
        </w:rPr>
        <w:t>t class reviews this experience-</w:t>
      </w:r>
      <w:r w:rsidRPr="00752DAE">
        <w:rPr>
          <w:rFonts w:asciiTheme="majorBidi" w:hAnsiTheme="majorBidi" w:cstheme="majorBidi"/>
          <w:sz w:val="24"/>
          <w:szCs w:val="24"/>
        </w:rPr>
        <w:t>description gap, and its implication to insurance and the enforcement of safe medical behavior.</w:t>
      </w:r>
    </w:p>
    <w:p w:rsidR="00752DAE" w:rsidRDefault="00752DAE" w:rsidP="00752DAE">
      <w:pPr>
        <w:bidi w:val="0"/>
        <w:spacing w:after="0" w:line="240" w:lineRule="auto"/>
        <w:rPr>
          <w:rFonts w:asciiTheme="majorBidi" w:hAnsiTheme="majorBidi" w:cstheme="majorBidi"/>
          <w:sz w:val="24"/>
          <w:szCs w:val="24"/>
        </w:rPr>
      </w:pPr>
    </w:p>
    <w:p w:rsidR="00165C1B" w:rsidRPr="00752DAE" w:rsidRDefault="00165C1B" w:rsidP="00165C1B">
      <w:pPr>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Recommended reading/ </w:t>
      </w:r>
      <w:r w:rsidRPr="00752DAE">
        <w:rPr>
          <w:rFonts w:asciiTheme="majorBidi" w:hAnsiTheme="majorBidi" w:cstheme="majorBidi"/>
          <w:b/>
          <w:bCs/>
          <w:sz w:val="24"/>
          <w:szCs w:val="24"/>
        </w:rPr>
        <w:t xml:space="preserve">Background material </w:t>
      </w:r>
    </w:p>
    <w:p w:rsidR="001155D7" w:rsidRPr="00752DAE" w:rsidRDefault="001155D7" w:rsidP="00752DAE">
      <w:pPr>
        <w:bidi w:val="0"/>
        <w:spacing w:after="0" w:line="240" w:lineRule="auto"/>
        <w:rPr>
          <w:rFonts w:asciiTheme="majorBidi" w:hAnsiTheme="majorBidi" w:cstheme="majorBidi"/>
          <w:sz w:val="24"/>
          <w:szCs w:val="24"/>
        </w:rPr>
      </w:pPr>
      <w:proofErr w:type="spellStart"/>
      <w:r w:rsidRPr="00752DAE">
        <w:rPr>
          <w:rFonts w:asciiTheme="majorBidi" w:hAnsiTheme="majorBidi" w:cstheme="majorBidi"/>
          <w:color w:val="222222"/>
          <w:sz w:val="24"/>
          <w:szCs w:val="24"/>
          <w:shd w:val="clear" w:color="auto" w:fill="FFFFFF"/>
        </w:rPr>
        <w:t>Hertwig</w:t>
      </w:r>
      <w:proofErr w:type="spellEnd"/>
      <w:r w:rsidRPr="00752DAE">
        <w:rPr>
          <w:rFonts w:asciiTheme="majorBidi" w:hAnsiTheme="majorBidi" w:cstheme="majorBidi"/>
          <w:color w:val="222222"/>
          <w:sz w:val="24"/>
          <w:szCs w:val="24"/>
          <w:shd w:val="clear" w:color="auto" w:fill="FFFFFF"/>
        </w:rPr>
        <w:t xml:space="preserve">, R., &amp; Erev, I. (2009). The description–experience gap in risky </w:t>
      </w:r>
      <w:proofErr w:type="spellStart"/>
      <w:r w:rsidRPr="00752DAE">
        <w:rPr>
          <w:rFonts w:asciiTheme="majorBidi" w:hAnsiTheme="majorBidi" w:cstheme="majorBidi"/>
          <w:color w:val="222222"/>
          <w:sz w:val="24"/>
          <w:szCs w:val="24"/>
          <w:shd w:val="clear" w:color="auto" w:fill="FFFFFF"/>
        </w:rPr>
        <w:t>choice.</w:t>
      </w:r>
      <w:r w:rsidRPr="00752DAE">
        <w:rPr>
          <w:rFonts w:asciiTheme="majorBidi" w:hAnsiTheme="majorBidi" w:cstheme="majorBidi"/>
          <w:i/>
          <w:iCs/>
          <w:color w:val="222222"/>
          <w:sz w:val="24"/>
          <w:szCs w:val="24"/>
          <w:shd w:val="clear" w:color="auto" w:fill="FFFFFF"/>
        </w:rPr>
        <w:t>Trends</w:t>
      </w:r>
      <w:proofErr w:type="spellEnd"/>
      <w:r w:rsidRPr="00752DAE">
        <w:rPr>
          <w:rFonts w:asciiTheme="majorBidi" w:hAnsiTheme="majorBidi" w:cstheme="majorBidi"/>
          <w:i/>
          <w:iCs/>
          <w:color w:val="222222"/>
          <w:sz w:val="24"/>
          <w:szCs w:val="24"/>
          <w:shd w:val="clear" w:color="auto" w:fill="FFFFFF"/>
        </w:rPr>
        <w:t xml:space="preserve"> in cognitive sciences</w:t>
      </w:r>
      <w:r w:rsidRPr="00752DAE">
        <w:rPr>
          <w:rFonts w:asciiTheme="majorBidi" w:hAnsiTheme="majorBidi" w:cstheme="majorBidi"/>
          <w:color w:val="222222"/>
          <w:sz w:val="24"/>
          <w:szCs w:val="24"/>
          <w:shd w:val="clear" w:color="auto" w:fill="FFFFFF"/>
        </w:rPr>
        <w:t>,</w:t>
      </w:r>
      <w:r w:rsidRPr="00752DAE">
        <w:rPr>
          <w:rStyle w:val="apple-converted-space"/>
          <w:rFonts w:asciiTheme="majorBidi" w:hAnsiTheme="majorBidi" w:cstheme="majorBidi"/>
          <w:color w:val="222222"/>
          <w:sz w:val="24"/>
          <w:szCs w:val="24"/>
          <w:shd w:val="clear" w:color="auto" w:fill="FFFFFF"/>
        </w:rPr>
        <w:t> </w:t>
      </w:r>
      <w:r w:rsidRPr="00752DAE">
        <w:rPr>
          <w:rFonts w:asciiTheme="majorBidi" w:hAnsiTheme="majorBidi" w:cstheme="majorBidi"/>
          <w:i/>
          <w:iCs/>
          <w:color w:val="222222"/>
          <w:sz w:val="24"/>
          <w:szCs w:val="24"/>
          <w:shd w:val="clear" w:color="auto" w:fill="FFFFFF"/>
        </w:rPr>
        <w:t>13</w:t>
      </w:r>
      <w:r w:rsidRPr="00752DAE">
        <w:rPr>
          <w:rFonts w:asciiTheme="majorBidi" w:hAnsiTheme="majorBidi" w:cstheme="majorBidi"/>
          <w:color w:val="222222"/>
          <w:sz w:val="24"/>
          <w:szCs w:val="24"/>
          <w:shd w:val="clear" w:color="auto" w:fill="FFFFFF"/>
        </w:rPr>
        <w:t>(12), 517-523.</w:t>
      </w:r>
    </w:p>
    <w:p w:rsidR="001155D7" w:rsidRPr="00752DAE" w:rsidRDefault="00852974" w:rsidP="00752DAE">
      <w:pPr>
        <w:bidi w:val="0"/>
        <w:spacing w:after="0" w:line="240" w:lineRule="auto"/>
        <w:rPr>
          <w:rFonts w:asciiTheme="majorBidi" w:hAnsiTheme="majorBidi" w:cstheme="majorBidi"/>
          <w:sz w:val="24"/>
          <w:szCs w:val="24"/>
        </w:rPr>
      </w:pPr>
      <w:hyperlink r:id="rId5" w:history="1">
        <w:r w:rsidR="001155D7" w:rsidRPr="00752DAE">
          <w:rPr>
            <w:rStyle w:val="Hyperlink"/>
            <w:rFonts w:asciiTheme="majorBidi" w:hAnsiTheme="majorBidi" w:cstheme="majorBidi"/>
            <w:sz w:val="24"/>
            <w:szCs w:val="24"/>
          </w:rPr>
          <w:t>http://library.mpib-berlin.mpg.de/ft/rh/RH_Description_2009.pdf</w:t>
        </w:r>
      </w:hyperlink>
    </w:p>
    <w:p w:rsidR="001155D7" w:rsidRPr="00752DAE" w:rsidRDefault="001155D7" w:rsidP="00752DAE">
      <w:pPr>
        <w:bidi w:val="0"/>
        <w:spacing w:after="0" w:line="240" w:lineRule="auto"/>
        <w:rPr>
          <w:rFonts w:asciiTheme="majorBidi" w:hAnsiTheme="majorBidi" w:cstheme="majorBidi"/>
          <w:sz w:val="24"/>
          <w:szCs w:val="24"/>
        </w:rPr>
      </w:pPr>
    </w:p>
    <w:p w:rsidR="001155D7" w:rsidRPr="00752DAE" w:rsidRDefault="001155D7" w:rsidP="00752DAE">
      <w:pPr>
        <w:bidi w:val="0"/>
        <w:spacing w:after="0" w:line="240" w:lineRule="auto"/>
        <w:rPr>
          <w:rFonts w:asciiTheme="majorBidi" w:hAnsiTheme="majorBidi" w:cstheme="majorBidi"/>
          <w:sz w:val="24"/>
          <w:szCs w:val="24"/>
        </w:rPr>
      </w:pPr>
      <w:r w:rsidRPr="00752DAE">
        <w:rPr>
          <w:rFonts w:asciiTheme="majorBidi" w:hAnsiTheme="majorBidi" w:cstheme="majorBidi"/>
          <w:color w:val="222222"/>
          <w:sz w:val="24"/>
          <w:szCs w:val="24"/>
          <w:shd w:val="clear" w:color="auto" w:fill="FFFFFF"/>
        </w:rPr>
        <w:t xml:space="preserve">Erev, I., </w:t>
      </w:r>
      <w:proofErr w:type="spellStart"/>
      <w:r w:rsidRPr="00752DAE">
        <w:rPr>
          <w:rFonts w:asciiTheme="majorBidi" w:hAnsiTheme="majorBidi" w:cstheme="majorBidi"/>
          <w:color w:val="222222"/>
          <w:sz w:val="24"/>
          <w:szCs w:val="24"/>
          <w:shd w:val="clear" w:color="auto" w:fill="FFFFFF"/>
        </w:rPr>
        <w:t>Rodensky</w:t>
      </w:r>
      <w:proofErr w:type="spellEnd"/>
      <w:r w:rsidRPr="00752DAE">
        <w:rPr>
          <w:rFonts w:asciiTheme="majorBidi" w:hAnsiTheme="majorBidi" w:cstheme="majorBidi"/>
          <w:color w:val="222222"/>
          <w:sz w:val="24"/>
          <w:szCs w:val="24"/>
          <w:shd w:val="clear" w:color="auto" w:fill="FFFFFF"/>
        </w:rPr>
        <w:t xml:space="preserve">, D., Levi, M. A., </w:t>
      </w:r>
      <w:proofErr w:type="spellStart"/>
      <w:r w:rsidRPr="00752DAE">
        <w:rPr>
          <w:rFonts w:asciiTheme="majorBidi" w:hAnsiTheme="majorBidi" w:cstheme="majorBidi"/>
          <w:color w:val="222222"/>
          <w:sz w:val="24"/>
          <w:szCs w:val="24"/>
          <w:shd w:val="clear" w:color="auto" w:fill="FFFFFF"/>
        </w:rPr>
        <w:t>Englard-Hershler</w:t>
      </w:r>
      <w:proofErr w:type="spellEnd"/>
      <w:r w:rsidRPr="00752DAE">
        <w:rPr>
          <w:rFonts w:asciiTheme="majorBidi" w:hAnsiTheme="majorBidi" w:cstheme="majorBidi"/>
          <w:color w:val="222222"/>
          <w:sz w:val="24"/>
          <w:szCs w:val="24"/>
          <w:shd w:val="clear" w:color="auto" w:fill="FFFFFF"/>
        </w:rPr>
        <w:t xml:space="preserve">, M., </w:t>
      </w:r>
      <w:proofErr w:type="spellStart"/>
      <w:r w:rsidRPr="00752DAE">
        <w:rPr>
          <w:rFonts w:asciiTheme="majorBidi" w:hAnsiTheme="majorBidi" w:cstheme="majorBidi"/>
          <w:color w:val="222222"/>
          <w:sz w:val="24"/>
          <w:szCs w:val="24"/>
          <w:shd w:val="clear" w:color="auto" w:fill="FFFFFF"/>
        </w:rPr>
        <w:t>Admi</w:t>
      </w:r>
      <w:proofErr w:type="spellEnd"/>
      <w:r w:rsidRPr="00752DAE">
        <w:rPr>
          <w:rFonts w:asciiTheme="majorBidi" w:hAnsiTheme="majorBidi" w:cstheme="majorBidi"/>
          <w:color w:val="222222"/>
          <w:sz w:val="24"/>
          <w:szCs w:val="24"/>
          <w:shd w:val="clear" w:color="auto" w:fill="FFFFFF"/>
        </w:rPr>
        <w:t xml:space="preserve">, H., &amp; </w:t>
      </w:r>
      <w:proofErr w:type="spellStart"/>
      <w:r w:rsidRPr="00752DAE">
        <w:rPr>
          <w:rFonts w:asciiTheme="majorBidi" w:hAnsiTheme="majorBidi" w:cstheme="majorBidi"/>
          <w:color w:val="222222"/>
          <w:sz w:val="24"/>
          <w:szCs w:val="24"/>
          <w:shd w:val="clear" w:color="auto" w:fill="FFFFFF"/>
        </w:rPr>
        <w:t>Donchin</w:t>
      </w:r>
      <w:proofErr w:type="spellEnd"/>
      <w:r w:rsidRPr="00752DAE">
        <w:rPr>
          <w:rFonts w:asciiTheme="majorBidi" w:hAnsiTheme="majorBidi" w:cstheme="majorBidi"/>
          <w:color w:val="222222"/>
          <w:sz w:val="24"/>
          <w:szCs w:val="24"/>
          <w:shd w:val="clear" w:color="auto" w:fill="FFFFFF"/>
        </w:rPr>
        <w:t xml:space="preserve">, Y. (2010). The value of ‘gentle </w:t>
      </w:r>
      <w:proofErr w:type="spellStart"/>
      <w:r w:rsidRPr="00752DAE">
        <w:rPr>
          <w:rFonts w:asciiTheme="majorBidi" w:hAnsiTheme="majorBidi" w:cstheme="majorBidi"/>
          <w:color w:val="222222"/>
          <w:sz w:val="24"/>
          <w:szCs w:val="24"/>
          <w:shd w:val="clear" w:color="auto" w:fill="FFFFFF"/>
        </w:rPr>
        <w:t>reminder’on</w:t>
      </w:r>
      <w:proofErr w:type="spellEnd"/>
      <w:r w:rsidRPr="00752DAE">
        <w:rPr>
          <w:rFonts w:asciiTheme="majorBidi" w:hAnsiTheme="majorBidi" w:cstheme="majorBidi"/>
          <w:color w:val="222222"/>
          <w:sz w:val="24"/>
          <w:szCs w:val="24"/>
          <w:shd w:val="clear" w:color="auto" w:fill="FFFFFF"/>
        </w:rPr>
        <w:t xml:space="preserve"> safe medical </w:t>
      </w:r>
      <w:proofErr w:type="spellStart"/>
      <w:r w:rsidRPr="00752DAE">
        <w:rPr>
          <w:rFonts w:asciiTheme="majorBidi" w:hAnsiTheme="majorBidi" w:cstheme="majorBidi"/>
          <w:color w:val="222222"/>
          <w:sz w:val="24"/>
          <w:szCs w:val="24"/>
          <w:shd w:val="clear" w:color="auto" w:fill="FFFFFF"/>
        </w:rPr>
        <w:t>behaviour</w:t>
      </w:r>
      <w:proofErr w:type="spellEnd"/>
      <w:r w:rsidRPr="00752DAE">
        <w:rPr>
          <w:rFonts w:asciiTheme="majorBidi" w:hAnsiTheme="majorBidi" w:cstheme="majorBidi"/>
          <w:color w:val="222222"/>
          <w:sz w:val="24"/>
          <w:szCs w:val="24"/>
          <w:shd w:val="clear" w:color="auto" w:fill="FFFFFF"/>
        </w:rPr>
        <w:t>.</w:t>
      </w:r>
      <w:r w:rsidRPr="00752DAE">
        <w:rPr>
          <w:rStyle w:val="apple-converted-space"/>
          <w:rFonts w:asciiTheme="majorBidi" w:hAnsiTheme="majorBidi" w:cstheme="majorBidi"/>
          <w:color w:val="222222"/>
          <w:sz w:val="24"/>
          <w:szCs w:val="24"/>
          <w:shd w:val="clear" w:color="auto" w:fill="FFFFFF"/>
        </w:rPr>
        <w:t> </w:t>
      </w:r>
      <w:r w:rsidRPr="00752DAE">
        <w:rPr>
          <w:rFonts w:asciiTheme="majorBidi" w:hAnsiTheme="majorBidi" w:cstheme="majorBidi"/>
          <w:i/>
          <w:iCs/>
          <w:color w:val="222222"/>
          <w:sz w:val="24"/>
          <w:szCs w:val="24"/>
          <w:shd w:val="clear" w:color="auto" w:fill="FFFFFF"/>
        </w:rPr>
        <w:t>Quality and Safety in Health Care</w:t>
      </w:r>
      <w:r w:rsidRPr="00752DAE">
        <w:rPr>
          <w:rFonts w:asciiTheme="majorBidi" w:hAnsiTheme="majorBidi" w:cstheme="majorBidi"/>
          <w:color w:val="222222"/>
          <w:sz w:val="24"/>
          <w:szCs w:val="24"/>
          <w:shd w:val="clear" w:color="auto" w:fill="FFFFFF"/>
        </w:rPr>
        <w:t>, qshc-2009.</w:t>
      </w:r>
    </w:p>
    <w:p w:rsidR="001155D7" w:rsidRPr="00752DAE" w:rsidRDefault="00852974" w:rsidP="00752DAE">
      <w:pPr>
        <w:bidi w:val="0"/>
        <w:spacing w:after="0" w:line="240" w:lineRule="auto"/>
        <w:rPr>
          <w:rFonts w:asciiTheme="majorBidi" w:hAnsiTheme="majorBidi" w:cstheme="majorBidi"/>
          <w:sz w:val="24"/>
          <w:szCs w:val="24"/>
        </w:rPr>
      </w:pPr>
      <w:hyperlink r:id="rId6" w:history="1">
        <w:r w:rsidR="001155D7" w:rsidRPr="00752DAE">
          <w:rPr>
            <w:rStyle w:val="Hyperlink"/>
            <w:rFonts w:asciiTheme="majorBidi" w:hAnsiTheme="majorBidi" w:cstheme="majorBidi"/>
            <w:sz w:val="24"/>
            <w:szCs w:val="24"/>
          </w:rPr>
          <w:t>http://emotion.technion.ac.il/Home/Users/erev/Erev_Rodensky_et_al_2010.pdf</w:t>
        </w:r>
      </w:hyperlink>
    </w:p>
    <w:p w:rsidR="001155D7" w:rsidRPr="00752DAE" w:rsidRDefault="001155D7" w:rsidP="00752DAE">
      <w:pPr>
        <w:bidi w:val="0"/>
        <w:spacing w:after="0" w:line="240" w:lineRule="auto"/>
        <w:rPr>
          <w:rFonts w:asciiTheme="majorBidi" w:hAnsiTheme="majorBidi" w:cstheme="majorBidi"/>
          <w:sz w:val="24"/>
          <w:szCs w:val="24"/>
        </w:rPr>
      </w:pPr>
    </w:p>
    <w:p w:rsidR="001155D7" w:rsidRPr="00752DAE" w:rsidRDefault="001155D7" w:rsidP="00752DAE">
      <w:pPr>
        <w:bidi w:val="0"/>
        <w:spacing w:after="0" w:line="240" w:lineRule="auto"/>
        <w:rPr>
          <w:rFonts w:asciiTheme="majorBidi" w:hAnsiTheme="majorBidi" w:cstheme="majorBidi"/>
          <w:sz w:val="24"/>
          <w:szCs w:val="24"/>
        </w:rPr>
      </w:pPr>
    </w:p>
    <w:p w:rsidR="005D7BFF" w:rsidRPr="00752DAE" w:rsidRDefault="001155D7" w:rsidP="00752DAE">
      <w:pPr>
        <w:bidi w:val="0"/>
        <w:spacing w:after="0" w:line="240" w:lineRule="auto"/>
        <w:rPr>
          <w:rFonts w:asciiTheme="majorBidi" w:hAnsiTheme="majorBidi" w:cstheme="majorBidi"/>
          <w:b/>
          <w:bCs/>
          <w:sz w:val="24"/>
          <w:szCs w:val="24"/>
        </w:rPr>
      </w:pPr>
      <w:r w:rsidRPr="00752DAE">
        <w:rPr>
          <w:rFonts w:asciiTheme="majorBidi" w:hAnsiTheme="majorBidi" w:cstheme="majorBidi"/>
          <w:b/>
          <w:bCs/>
          <w:sz w:val="24"/>
          <w:szCs w:val="24"/>
        </w:rPr>
        <w:t>On the decisions to explore by patients and doctors</w:t>
      </w:r>
    </w:p>
    <w:p w:rsidR="00752DAE" w:rsidRDefault="00752DAE" w:rsidP="00752DAE">
      <w:pPr>
        <w:bidi w:val="0"/>
        <w:spacing w:after="0" w:line="240" w:lineRule="auto"/>
        <w:rPr>
          <w:rFonts w:asciiTheme="majorBidi" w:hAnsiTheme="majorBidi" w:cstheme="majorBidi"/>
          <w:color w:val="000000"/>
          <w:sz w:val="24"/>
          <w:szCs w:val="24"/>
          <w:shd w:val="clear" w:color="auto" w:fill="FFFFFF"/>
        </w:rPr>
      </w:pPr>
      <w:r w:rsidRPr="00752DAE">
        <w:rPr>
          <w:rFonts w:asciiTheme="majorBidi" w:hAnsiTheme="majorBidi" w:cstheme="majorBidi"/>
          <w:color w:val="000000"/>
          <w:sz w:val="24"/>
          <w:szCs w:val="24"/>
          <w:shd w:val="clear" w:color="auto" w:fill="FFFFFF"/>
        </w:rPr>
        <w:t xml:space="preserve">The decision whether to explore new alternatives or to choose from familiar ones is implicit in many of activities. How is this decision made? When will deviation from optimal exploration be observed? The current </w:t>
      </w:r>
      <w:r>
        <w:rPr>
          <w:rFonts w:asciiTheme="majorBidi" w:hAnsiTheme="majorBidi" w:cstheme="majorBidi"/>
          <w:color w:val="000000"/>
          <w:sz w:val="24"/>
          <w:szCs w:val="24"/>
          <w:shd w:val="clear" w:color="auto" w:fill="FFFFFF"/>
        </w:rPr>
        <w:t xml:space="preserve">class reviews research that examines exploration decisions, and discuss some of the implications of this research to medical practices, and mechanism design.  The result reveal the co-existence of insufficient and too much exploration.  Insufficient exploration is likely when the common outcome from exploration effort is disappointing, the opposite bias is likely when most exploration effort are reinforcing. </w:t>
      </w:r>
    </w:p>
    <w:p w:rsidR="00752DAE" w:rsidRDefault="00752DAE" w:rsidP="00752DAE">
      <w:pPr>
        <w:bidi w:val="0"/>
        <w:spacing w:after="0" w:line="240" w:lineRule="auto"/>
        <w:rPr>
          <w:rFonts w:asciiTheme="majorBidi" w:hAnsiTheme="majorBidi" w:cstheme="majorBidi"/>
          <w:color w:val="000000"/>
          <w:sz w:val="24"/>
          <w:szCs w:val="24"/>
          <w:shd w:val="clear" w:color="auto" w:fill="FFFFFF"/>
        </w:rPr>
      </w:pPr>
    </w:p>
    <w:p w:rsidR="00165C1B" w:rsidRPr="00165C1B" w:rsidRDefault="00165C1B" w:rsidP="00165C1B">
      <w:pPr>
        <w:bidi w:val="0"/>
        <w:spacing w:after="0" w:line="240" w:lineRule="auto"/>
        <w:rPr>
          <w:rFonts w:asciiTheme="majorBidi" w:hAnsiTheme="majorBidi" w:cstheme="majorBidi"/>
          <w:b/>
          <w:bCs/>
        </w:rPr>
      </w:pPr>
      <w:r w:rsidRPr="00165C1B">
        <w:rPr>
          <w:rFonts w:asciiTheme="majorBidi" w:hAnsiTheme="majorBidi" w:cstheme="majorBidi"/>
          <w:b/>
          <w:bCs/>
        </w:rPr>
        <w:t xml:space="preserve">Recommended reading/ Background material </w:t>
      </w:r>
    </w:p>
    <w:p w:rsidR="00752DAE" w:rsidRPr="00165C1B" w:rsidRDefault="00752DAE" w:rsidP="00752DAE">
      <w:pPr>
        <w:bidi w:val="0"/>
        <w:spacing w:after="0" w:line="240" w:lineRule="auto"/>
        <w:rPr>
          <w:rFonts w:asciiTheme="majorBidi" w:hAnsiTheme="majorBidi" w:cstheme="majorBidi"/>
        </w:rPr>
      </w:pPr>
    </w:p>
    <w:p w:rsidR="00752DAE" w:rsidRPr="00165C1B" w:rsidRDefault="00752DAE" w:rsidP="00752DAE">
      <w:pPr>
        <w:bidi w:val="0"/>
        <w:spacing w:after="0" w:line="240" w:lineRule="auto"/>
        <w:rPr>
          <w:rFonts w:asciiTheme="majorBidi" w:hAnsiTheme="majorBidi" w:cstheme="majorBidi"/>
          <w:color w:val="222222"/>
          <w:shd w:val="clear" w:color="auto" w:fill="FFFFFF"/>
        </w:rPr>
      </w:pPr>
      <w:r w:rsidRPr="00165C1B">
        <w:rPr>
          <w:rFonts w:asciiTheme="majorBidi" w:hAnsiTheme="majorBidi" w:cstheme="majorBidi"/>
          <w:color w:val="222222"/>
          <w:shd w:val="clear" w:color="auto" w:fill="FFFFFF"/>
        </w:rPr>
        <w:t>Teodorescu, K., &amp; Erev, I. (2014). On the Decision to Explore New Alternatives: The Coexistence of Under</w:t>
      </w:r>
      <w:r w:rsidRPr="00165C1B">
        <w:rPr>
          <w:rFonts w:ascii="Cambria Math" w:hAnsi="Cambria Math" w:cs="Cambria Math"/>
          <w:color w:val="222222"/>
          <w:shd w:val="clear" w:color="auto" w:fill="FFFFFF"/>
        </w:rPr>
        <w:t>‐</w:t>
      </w:r>
      <w:r w:rsidRPr="00165C1B">
        <w:rPr>
          <w:rFonts w:asciiTheme="majorBidi" w:hAnsiTheme="majorBidi" w:cstheme="majorBidi"/>
          <w:color w:val="222222"/>
          <w:shd w:val="clear" w:color="auto" w:fill="FFFFFF"/>
        </w:rPr>
        <w:t>and Over</w:t>
      </w:r>
      <w:r w:rsidRPr="00165C1B">
        <w:rPr>
          <w:rFonts w:ascii="Cambria Math" w:hAnsi="Cambria Math" w:cs="Cambria Math"/>
          <w:color w:val="222222"/>
          <w:shd w:val="clear" w:color="auto" w:fill="FFFFFF"/>
        </w:rPr>
        <w:t>‐</w:t>
      </w:r>
      <w:r w:rsidRPr="00165C1B">
        <w:rPr>
          <w:rFonts w:asciiTheme="majorBidi" w:hAnsiTheme="majorBidi" w:cstheme="majorBidi"/>
          <w:color w:val="222222"/>
          <w:shd w:val="clear" w:color="auto" w:fill="FFFFFF"/>
        </w:rPr>
        <w:t>exploration.</w:t>
      </w:r>
      <w:r w:rsidRPr="00165C1B">
        <w:rPr>
          <w:rStyle w:val="apple-converted-space"/>
          <w:rFonts w:asciiTheme="majorBidi" w:hAnsiTheme="majorBidi" w:cstheme="majorBidi"/>
          <w:color w:val="222222"/>
          <w:shd w:val="clear" w:color="auto" w:fill="FFFFFF"/>
        </w:rPr>
        <w:t> </w:t>
      </w:r>
      <w:r w:rsidRPr="00165C1B">
        <w:rPr>
          <w:rFonts w:asciiTheme="majorBidi" w:hAnsiTheme="majorBidi" w:cstheme="majorBidi"/>
          <w:i/>
          <w:iCs/>
          <w:color w:val="222222"/>
          <w:shd w:val="clear" w:color="auto" w:fill="FFFFFF"/>
        </w:rPr>
        <w:t>Journal of Behavioral Decision Making</w:t>
      </w:r>
      <w:r w:rsidRPr="00165C1B">
        <w:rPr>
          <w:rFonts w:asciiTheme="majorBidi" w:hAnsiTheme="majorBidi" w:cstheme="majorBidi"/>
          <w:color w:val="222222"/>
          <w:shd w:val="clear" w:color="auto" w:fill="FFFFFF"/>
        </w:rPr>
        <w:t>,</w:t>
      </w:r>
      <w:r w:rsidRPr="00165C1B">
        <w:rPr>
          <w:rStyle w:val="apple-converted-space"/>
          <w:rFonts w:asciiTheme="majorBidi" w:hAnsiTheme="majorBidi" w:cstheme="majorBidi"/>
          <w:color w:val="222222"/>
          <w:shd w:val="clear" w:color="auto" w:fill="FFFFFF"/>
        </w:rPr>
        <w:t> </w:t>
      </w:r>
      <w:r w:rsidRPr="00165C1B">
        <w:rPr>
          <w:rFonts w:asciiTheme="majorBidi" w:hAnsiTheme="majorBidi" w:cstheme="majorBidi"/>
          <w:i/>
          <w:iCs/>
          <w:color w:val="222222"/>
          <w:shd w:val="clear" w:color="auto" w:fill="FFFFFF"/>
        </w:rPr>
        <w:t>27</w:t>
      </w:r>
      <w:r w:rsidRPr="00165C1B">
        <w:rPr>
          <w:rFonts w:asciiTheme="majorBidi" w:hAnsiTheme="majorBidi" w:cstheme="majorBidi"/>
          <w:color w:val="222222"/>
          <w:shd w:val="clear" w:color="auto" w:fill="FFFFFF"/>
        </w:rPr>
        <w:t>(2), 109-123.</w:t>
      </w:r>
    </w:p>
    <w:p w:rsidR="00165C1B" w:rsidRPr="00165C1B" w:rsidRDefault="00165C1B" w:rsidP="008F4470">
      <w:pPr>
        <w:bidi w:val="0"/>
        <w:spacing w:after="0" w:line="240" w:lineRule="auto"/>
        <w:rPr>
          <w:rFonts w:asciiTheme="majorBidi" w:hAnsiTheme="majorBidi" w:cstheme="majorBidi"/>
          <w:color w:val="222222"/>
          <w:shd w:val="clear" w:color="auto" w:fill="FFFFFF"/>
        </w:rPr>
      </w:pPr>
      <w:r w:rsidRPr="00165C1B">
        <w:rPr>
          <w:rFonts w:asciiTheme="majorBidi" w:hAnsiTheme="majorBidi" w:cstheme="majorBidi"/>
          <w:color w:val="222222"/>
          <w:shd w:val="clear" w:color="auto" w:fill="FFFFFF"/>
        </w:rPr>
        <w:t>(</w:t>
      </w:r>
      <w:r w:rsidR="008F4470">
        <w:rPr>
          <w:rFonts w:asciiTheme="majorBidi" w:hAnsiTheme="majorBidi" w:cstheme="majorBidi"/>
          <w:color w:val="222222"/>
          <w:shd w:val="clear" w:color="auto" w:fill="FFFFFF"/>
        </w:rPr>
        <w:t>attached</w:t>
      </w:r>
      <w:r w:rsidRPr="00165C1B">
        <w:rPr>
          <w:rFonts w:asciiTheme="majorBidi" w:hAnsiTheme="majorBidi" w:cstheme="majorBidi"/>
          <w:color w:val="222222"/>
          <w:shd w:val="clear" w:color="auto" w:fill="FFFFFF"/>
        </w:rPr>
        <w:t>)</w:t>
      </w:r>
    </w:p>
    <w:p w:rsidR="00165C1B" w:rsidRPr="00165C1B" w:rsidRDefault="00165C1B" w:rsidP="00165C1B">
      <w:pPr>
        <w:bidi w:val="0"/>
        <w:spacing w:after="0" w:line="240" w:lineRule="auto"/>
        <w:rPr>
          <w:rFonts w:asciiTheme="majorBidi" w:hAnsiTheme="majorBidi" w:cstheme="majorBidi"/>
          <w:color w:val="222222"/>
          <w:shd w:val="clear" w:color="auto" w:fill="FFFFFF"/>
        </w:rPr>
      </w:pPr>
    </w:p>
    <w:p w:rsidR="00165C1B" w:rsidRPr="00165C1B" w:rsidRDefault="00165C1B" w:rsidP="00165C1B">
      <w:pPr>
        <w:bidi w:val="0"/>
        <w:spacing w:after="0" w:line="240" w:lineRule="auto"/>
        <w:rPr>
          <w:rFonts w:asciiTheme="majorBidi" w:hAnsiTheme="majorBidi" w:cstheme="majorBidi"/>
        </w:rPr>
      </w:pPr>
      <w:r w:rsidRPr="00165C1B">
        <w:rPr>
          <w:rFonts w:asciiTheme="majorBidi" w:hAnsiTheme="majorBidi" w:cstheme="majorBidi"/>
          <w:color w:val="222222"/>
          <w:shd w:val="clear" w:color="auto" w:fill="FFFFFF"/>
        </w:rPr>
        <w:t>Erev, I., &amp; Roth, A. E. (2014). Maximization, learning, and economic behavior.</w:t>
      </w:r>
      <w:r w:rsidRPr="00165C1B">
        <w:rPr>
          <w:rFonts w:asciiTheme="majorBidi" w:hAnsiTheme="majorBidi" w:cstheme="majorBidi"/>
          <w:i/>
          <w:iCs/>
          <w:color w:val="222222"/>
          <w:shd w:val="clear" w:color="auto" w:fill="FFFFFF"/>
        </w:rPr>
        <w:t xml:space="preserve"> Proceedings of the National Academy of Sciences</w:t>
      </w:r>
      <w:r w:rsidRPr="00165C1B">
        <w:rPr>
          <w:rFonts w:asciiTheme="majorBidi" w:hAnsiTheme="majorBidi" w:cstheme="majorBidi"/>
          <w:color w:val="222222"/>
          <w:shd w:val="clear" w:color="auto" w:fill="FFFFFF"/>
        </w:rPr>
        <w:t>,</w:t>
      </w:r>
      <w:r w:rsidRPr="00165C1B">
        <w:rPr>
          <w:rStyle w:val="apple-converted-space"/>
          <w:rFonts w:asciiTheme="majorBidi" w:hAnsiTheme="majorBidi" w:cstheme="majorBidi"/>
          <w:color w:val="222222"/>
          <w:shd w:val="clear" w:color="auto" w:fill="FFFFFF"/>
        </w:rPr>
        <w:t> </w:t>
      </w:r>
      <w:r w:rsidRPr="00165C1B">
        <w:rPr>
          <w:rFonts w:asciiTheme="majorBidi" w:hAnsiTheme="majorBidi" w:cstheme="majorBidi"/>
          <w:i/>
          <w:iCs/>
          <w:color w:val="222222"/>
          <w:shd w:val="clear" w:color="auto" w:fill="FFFFFF"/>
        </w:rPr>
        <w:t>111</w:t>
      </w:r>
      <w:r w:rsidRPr="00165C1B">
        <w:rPr>
          <w:rFonts w:asciiTheme="majorBidi" w:hAnsiTheme="majorBidi" w:cstheme="majorBidi"/>
          <w:color w:val="222222"/>
          <w:shd w:val="clear" w:color="auto" w:fill="FFFFFF"/>
        </w:rPr>
        <w:t>(Supplement 3), 10818-10825.</w:t>
      </w:r>
    </w:p>
    <w:p w:rsidR="00165C1B" w:rsidRPr="00165C1B" w:rsidRDefault="00852974" w:rsidP="00165C1B">
      <w:pPr>
        <w:bidi w:val="0"/>
        <w:spacing w:after="0" w:line="240" w:lineRule="auto"/>
        <w:rPr>
          <w:rFonts w:asciiTheme="majorBidi" w:hAnsiTheme="majorBidi" w:cstheme="majorBidi"/>
        </w:rPr>
      </w:pPr>
      <w:hyperlink r:id="rId7" w:history="1">
        <w:r w:rsidR="00165C1B" w:rsidRPr="00165C1B">
          <w:rPr>
            <w:rStyle w:val="Hyperlink"/>
            <w:rFonts w:asciiTheme="majorBidi" w:hAnsiTheme="majorBidi" w:cstheme="majorBidi"/>
          </w:rPr>
          <w:t>http://iew.technion.ac.il/lad/files/Erev-Roth-Feb14-2014.pdf</w:t>
        </w:r>
      </w:hyperlink>
    </w:p>
    <w:p w:rsidR="00165C1B" w:rsidRPr="00165C1B" w:rsidRDefault="00165C1B" w:rsidP="00165C1B">
      <w:pPr>
        <w:bidi w:val="0"/>
        <w:spacing w:after="0" w:line="240" w:lineRule="auto"/>
        <w:rPr>
          <w:rFonts w:asciiTheme="majorBidi" w:hAnsiTheme="majorBidi" w:cstheme="majorBidi"/>
        </w:rPr>
      </w:pPr>
    </w:p>
    <w:sectPr w:rsidR="00165C1B" w:rsidRPr="00165C1B" w:rsidSect="007D75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FF"/>
    <w:rsid w:val="001155D7"/>
    <w:rsid w:val="00135394"/>
    <w:rsid w:val="001420D8"/>
    <w:rsid w:val="00165C1B"/>
    <w:rsid w:val="005D7BFF"/>
    <w:rsid w:val="00752DAE"/>
    <w:rsid w:val="007D75EA"/>
    <w:rsid w:val="00852974"/>
    <w:rsid w:val="008F44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5D7"/>
  </w:style>
  <w:style w:type="character" w:styleId="Hyperlink">
    <w:name w:val="Hyperlink"/>
    <w:basedOn w:val="DefaultParagraphFont"/>
    <w:uiPriority w:val="99"/>
    <w:unhideWhenUsed/>
    <w:rsid w:val="001155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5D7"/>
  </w:style>
  <w:style w:type="character" w:styleId="Hyperlink">
    <w:name w:val="Hyperlink"/>
    <w:basedOn w:val="DefaultParagraphFont"/>
    <w:uiPriority w:val="99"/>
    <w:unhideWhenUsed/>
    <w:rsid w:val="00115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w.technion.ac.il/lad/files/Erev-Roth-Feb14-20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otion.technion.ac.il/Home/Users/erev/Erev_Rodensky_et_al_2010.pdf" TargetMode="External"/><Relationship Id="rId5" Type="http://schemas.openxmlformats.org/officeDocument/2006/relationships/hyperlink" Target="http://library.mpib-berlin.mpg.de/ft/rh/RH_Description_20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 Erev</dc:creator>
  <cp:keywords/>
  <dc:description/>
  <cp:lastModifiedBy>Gibson, Angela</cp:lastModifiedBy>
  <cp:revision>4</cp:revision>
  <dcterms:created xsi:type="dcterms:W3CDTF">2015-06-06T07:49:00Z</dcterms:created>
  <dcterms:modified xsi:type="dcterms:W3CDTF">2015-06-13T10:43:00Z</dcterms:modified>
</cp:coreProperties>
</file>