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2" w:rsidRPr="00455192" w:rsidRDefault="00455192" w:rsidP="00455192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1E1E"/>
          <w:sz w:val="27"/>
          <w:szCs w:val="27"/>
          <w:lang w:eastAsia="en-GB"/>
        </w:rPr>
      </w:pPr>
      <w:r w:rsidRPr="00455192">
        <w:rPr>
          <w:rFonts w:ascii="Arial" w:eastAsia="Times New Roman" w:hAnsi="Arial" w:cs="Arial"/>
          <w:b/>
          <w:bCs/>
          <w:color w:val="1E1E1E"/>
          <w:sz w:val="27"/>
          <w:szCs w:val="27"/>
          <w:lang w:eastAsia="en-GB"/>
        </w:rPr>
        <w:t>Healthcare Management &amp; Services Research Incubator</w:t>
      </w:r>
    </w:p>
    <w:p w:rsidR="00455192" w:rsidRPr="00455192" w:rsidRDefault="00455192" w:rsidP="00455192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  <w:t>Co-organized by Warwick Business School, City, University of London's Centre for Health Innovation Research, Faculty of Medical Leadership and Management, and BMJ Leader</w:t>
      </w:r>
    </w:p>
    <w:p w:rsidR="00455192" w:rsidRPr="00455192" w:rsidRDefault="00455192" w:rsidP="00455192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  <w:t xml:space="preserve">Thursday December 12, 9am-3pm | </w:t>
      </w:r>
      <w:hyperlink r:id="rId5" w:history="1">
        <w:proofErr w:type="gramStart"/>
        <w:r w:rsidRPr="00455192">
          <w:rPr>
            <w:rFonts w:ascii="Arial" w:eastAsia="Times New Roman" w:hAnsi="Arial" w:cs="Arial"/>
            <w:b/>
            <w:bCs/>
            <w:color w:val="005EA5"/>
            <w:sz w:val="24"/>
            <w:szCs w:val="24"/>
            <w:lang w:eastAsia="en-GB"/>
          </w:rPr>
          <w:t>The</w:t>
        </w:r>
        <w:proofErr w:type="gramEnd"/>
        <w:r w:rsidRPr="00455192">
          <w:rPr>
            <w:rFonts w:ascii="Arial" w:eastAsia="Times New Roman" w:hAnsi="Arial" w:cs="Arial"/>
            <w:b/>
            <w:bCs/>
            <w:color w:val="005EA5"/>
            <w:sz w:val="24"/>
            <w:szCs w:val="24"/>
            <w:lang w:eastAsia="en-GB"/>
          </w:rPr>
          <w:t xml:space="preserve"> Shard</w:t>
        </w:r>
      </w:hyperlink>
      <w:r w:rsidRPr="00455192"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  <w:t xml:space="preserve"> | 32 London Bridge Street | London, SE1 9SG</w:t>
      </w:r>
    </w:p>
    <w:p w:rsidR="00455192" w:rsidRPr="00455192" w:rsidRDefault="00455192" w:rsidP="00455192">
      <w:pPr>
        <w:spacing w:after="389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>Do you have a research project relating broadly to health services or management in healthcare that you would like to push forward?</w:t>
      </w:r>
    </w:p>
    <w:p w:rsidR="00455192" w:rsidRPr="00455192" w:rsidRDefault="00455192" w:rsidP="00455192">
      <w:pPr>
        <w:spacing w:after="389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>Are you interested in engaging with people with shared interests across diverse research and clinical communities?</w:t>
      </w:r>
    </w:p>
    <w:p w:rsidR="00455192" w:rsidRPr="00455192" w:rsidRDefault="00455192" w:rsidP="00455192">
      <w:pPr>
        <w:spacing w:after="389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>The Healthcare Management &amp; Services Research Incubator will offer mentoring on research in progress in an inter-disciplinary environment. The aim is to build linkages between clinical, management, health services and health policy researchers in order to generate cross-boundary dialogue that has the potential to offer maximum impact on society and industry.</w:t>
      </w:r>
    </w:p>
    <w:p w:rsidR="00455192" w:rsidRPr="00455192" w:rsidRDefault="00455192" w:rsidP="00455192">
      <w:pPr>
        <w:spacing w:after="389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>This event is open to:</w:t>
      </w:r>
    </w:p>
    <w:p w:rsidR="00455192" w:rsidRPr="00455192" w:rsidRDefault="00455192" w:rsidP="0045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 xml:space="preserve">Academics conducting research in the context of health services and/or pharma. </w:t>
      </w:r>
      <w:r w:rsidRPr="00455192">
        <w:rPr>
          <w:rFonts w:ascii="Arial" w:eastAsia="Times New Roman" w:hAnsi="Arial" w:cs="Arial"/>
          <w:b/>
          <w:bCs/>
          <w:i/>
          <w:iCs/>
          <w:color w:val="1E1E1E"/>
          <w:sz w:val="24"/>
          <w:szCs w:val="24"/>
          <w:lang w:eastAsia="en-GB"/>
        </w:rPr>
        <w:t>We welcome participants from any University/ department!</w:t>
      </w:r>
    </w:p>
    <w:p w:rsidR="00455192" w:rsidRPr="00455192" w:rsidRDefault="00455192" w:rsidP="00455192">
      <w:pPr>
        <w:numPr>
          <w:ilvl w:val="0"/>
          <w:numId w:val="1"/>
        </w:numPr>
        <w:spacing w:before="120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>Clinical researchers</w:t>
      </w:r>
    </w:p>
    <w:p w:rsidR="00455192" w:rsidRPr="00455192" w:rsidRDefault="00455192" w:rsidP="00455192">
      <w:pPr>
        <w:numPr>
          <w:ilvl w:val="0"/>
          <w:numId w:val="1"/>
        </w:numPr>
        <w:spacing w:before="120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>Applied policy researchers</w:t>
      </w:r>
    </w:p>
    <w:p w:rsidR="00455192" w:rsidRPr="00455192" w:rsidRDefault="00455192" w:rsidP="00455192">
      <w:pPr>
        <w:numPr>
          <w:ilvl w:val="0"/>
          <w:numId w:val="1"/>
        </w:numPr>
        <w:spacing w:before="120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>Health-system based health services researchers</w:t>
      </w:r>
    </w:p>
    <w:p w:rsidR="00455192" w:rsidRPr="00455192" w:rsidRDefault="00455192" w:rsidP="00455192">
      <w:pPr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E1E1E"/>
          <w:sz w:val="20"/>
          <w:szCs w:val="20"/>
          <w:lang w:eastAsia="en-GB"/>
        </w:rPr>
      </w:pPr>
      <w:r w:rsidRPr="00455192">
        <w:rPr>
          <w:rFonts w:ascii="Arial" w:eastAsia="Times New Roman" w:hAnsi="Arial" w:cs="Arial"/>
          <w:b/>
          <w:bCs/>
          <w:color w:val="1E1E1E"/>
          <w:sz w:val="20"/>
          <w:szCs w:val="20"/>
          <w:lang w:eastAsia="en-GB"/>
        </w:rPr>
        <w:br/>
        <w:t>Our Agenda:</w:t>
      </w:r>
    </w:p>
    <w:p w:rsidR="00455192" w:rsidRPr="00455192" w:rsidRDefault="00455192" w:rsidP="00455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 xml:space="preserve">Keynote speech by Sara Singer, Professor of Medicine and of Organizational </w:t>
      </w:r>
      <w:proofErr w:type="spellStart"/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>Behavior</w:t>
      </w:r>
      <w:proofErr w:type="spellEnd"/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>, Stanford University</w:t>
      </w:r>
    </w:p>
    <w:p w:rsidR="00455192" w:rsidRPr="00455192" w:rsidRDefault="00455192" w:rsidP="00455192">
      <w:pPr>
        <w:numPr>
          <w:ilvl w:val="0"/>
          <w:numId w:val="2"/>
        </w:numPr>
        <w:spacing w:before="120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>Feedback on short research proposals/ reports by assigned mentors on work-in-progress</w:t>
      </w:r>
    </w:p>
    <w:p w:rsidR="00455192" w:rsidRPr="00455192" w:rsidRDefault="00455192" w:rsidP="00455192">
      <w:pPr>
        <w:numPr>
          <w:ilvl w:val="0"/>
          <w:numId w:val="2"/>
        </w:numPr>
        <w:spacing w:before="120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>Networking</w:t>
      </w:r>
    </w:p>
    <w:p w:rsidR="00455192" w:rsidRPr="00455192" w:rsidRDefault="00455192" w:rsidP="00455192">
      <w:pPr>
        <w:spacing w:after="389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  <w:t>Preparation:</w:t>
      </w: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 xml:space="preserve"> </w:t>
      </w: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br/>
        <w:t xml:space="preserve">Before the event, we ask that participants upload a three-page research summary/ proposal for feedback (details on the schedule link below). </w:t>
      </w:r>
    </w:p>
    <w:p w:rsidR="00455192" w:rsidRPr="00455192" w:rsidRDefault="00455192" w:rsidP="00455192">
      <w:pPr>
        <w:spacing w:after="389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  <w:t>Schedule</w:t>
      </w:r>
      <w:proofErr w:type="gramStart"/>
      <w:r w:rsidRPr="00455192"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  <w:t>:</w:t>
      </w:r>
      <w:proofErr w:type="gramEnd"/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br/>
        <w:t xml:space="preserve">The full schedule for day as well as guidelines for research proposals are available </w:t>
      </w:r>
      <w:hyperlink r:id="rId6" w:history="1">
        <w:r w:rsidRPr="00455192">
          <w:rPr>
            <w:rFonts w:ascii="Arial" w:eastAsia="Times New Roman" w:hAnsi="Arial" w:cs="Arial"/>
            <w:color w:val="005EA5"/>
            <w:sz w:val="24"/>
            <w:szCs w:val="24"/>
            <w:lang w:eastAsia="en-GB"/>
          </w:rPr>
          <w:t>HERE</w:t>
        </w:r>
      </w:hyperlink>
    </w:p>
    <w:p w:rsidR="00455192" w:rsidRPr="00455192" w:rsidRDefault="00455192" w:rsidP="00455192">
      <w:pPr>
        <w:spacing w:after="389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  <w:lastRenderedPageBreak/>
        <w:t xml:space="preserve">Registration: </w:t>
      </w: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br/>
        <w:t xml:space="preserve">Registration is now open.  To register your place for this event, please click </w:t>
      </w:r>
      <w:hyperlink r:id="rId7" w:history="1">
        <w:r w:rsidRPr="00455192">
          <w:rPr>
            <w:rFonts w:ascii="Arial" w:eastAsia="Times New Roman" w:hAnsi="Arial" w:cs="Arial"/>
            <w:color w:val="005EA5"/>
            <w:sz w:val="24"/>
            <w:szCs w:val="24"/>
            <w:lang w:eastAsia="en-GB"/>
          </w:rPr>
          <w:t>HERE</w:t>
        </w:r>
      </w:hyperlink>
    </w:p>
    <w:p w:rsidR="00455192" w:rsidRPr="00455192" w:rsidRDefault="00455192" w:rsidP="00455192">
      <w:pPr>
        <w:spacing w:after="389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  <w:t>The organizers</w:t>
      </w:r>
      <w:proofErr w:type="gramStart"/>
      <w:r w:rsidRPr="00455192"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  <w:t>:</w:t>
      </w:r>
      <w:proofErr w:type="gramEnd"/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br/>
      </w:r>
      <w:hyperlink r:id="rId8" w:history="1">
        <w:proofErr w:type="spellStart"/>
        <w:r w:rsidRPr="00C35F3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Dr.</w:t>
        </w:r>
        <w:proofErr w:type="spellEnd"/>
        <w:r w:rsidRPr="00C35F3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Angela Aristidou</w:t>
        </w:r>
      </w:hyperlink>
      <w:bookmarkStart w:id="0" w:name="_GoBack"/>
      <w:bookmarkEnd w:id="0"/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 xml:space="preserve"> (Warwick Business School)</w:t>
      </w:r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br/>
      </w:r>
      <w:proofErr w:type="spellStart"/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>Prof.</w:t>
      </w:r>
      <w:proofErr w:type="spellEnd"/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t xml:space="preserve"> Amit Nigam (Cass Business School)</w:t>
      </w:r>
    </w:p>
    <w:p w:rsidR="00455192" w:rsidRPr="00455192" w:rsidRDefault="00455192" w:rsidP="00455192">
      <w:pPr>
        <w:spacing w:after="389" w:line="240" w:lineRule="auto"/>
        <w:rPr>
          <w:rFonts w:ascii="Arial" w:eastAsia="Times New Roman" w:hAnsi="Arial" w:cs="Arial"/>
          <w:color w:val="1E1E1E"/>
          <w:sz w:val="24"/>
          <w:szCs w:val="24"/>
          <w:lang w:eastAsia="en-GB"/>
        </w:rPr>
      </w:pPr>
      <w:r w:rsidRPr="00455192"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  <w:t>Sponsors</w:t>
      </w:r>
      <w:proofErr w:type="gramStart"/>
      <w:r w:rsidRPr="00455192"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  <w:t>:</w:t>
      </w:r>
      <w:proofErr w:type="gramEnd"/>
      <w:r w:rsidRPr="00455192">
        <w:rPr>
          <w:rFonts w:ascii="Arial" w:eastAsia="Times New Roman" w:hAnsi="Arial" w:cs="Arial"/>
          <w:color w:val="1E1E1E"/>
          <w:sz w:val="24"/>
          <w:szCs w:val="24"/>
          <w:lang w:eastAsia="en-GB"/>
        </w:rPr>
        <w:br/>
        <w:t>Warwick Business School, Cass Business School, Faculty of Medical Leadership and Management, BMJ Leader.</w:t>
      </w:r>
    </w:p>
    <w:p w:rsidR="005613FE" w:rsidRDefault="00C35F31" w:rsidP="00455192"/>
    <w:sectPr w:rsidR="00561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079"/>
    <w:multiLevelType w:val="multilevel"/>
    <w:tmpl w:val="8430C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5586E"/>
    <w:multiLevelType w:val="multilevel"/>
    <w:tmpl w:val="5A3C0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2"/>
    <w:rsid w:val="001B1338"/>
    <w:rsid w:val="00455192"/>
    <w:rsid w:val="00510BE1"/>
    <w:rsid w:val="00C3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CCEDF-30C1-4BED-9250-AF934ED9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5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551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4551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51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5519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5519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551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5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Aristidou@wb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tore.city.ac.uk/product-catalogue/conference-events/school-specific-events/healthcare-management-services-research-incub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s.city.ac.uk/__data/assets/pdf_file/0007/502855/Schedule-and-Research-Proposal-Guidelines.pdf" TargetMode="External"/><Relationship Id="rId5" Type="http://schemas.openxmlformats.org/officeDocument/2006/relationships/hyperlink" Target="https://www.the-shard.com/find-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Aristidou, Angela</dc:creator>
  <cp:keywords/>
  <dc:description/>
  <cp:lastModifiedBy>Garcia, Maria</cp:lastModifiedBy>
  <cp:revision>2</cp:revision>
  <dcterms:created xsi:type="dcterms:W3CDTF">2019-12-11T12:42:00Z</dcterms:created>
  <dcterms:modified xsi:type="dcterms:W3CDTF">2019-12-11T12:42:00Z</dcterms:modified>
</cp:coreProperties>
</file>