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4249" w:rsidRDefault="0076133D" w:rsidP="00814249">
      <w:pPr>
        <w:pStyle w:val="Heading1"/>
        <w:ind w:left="720"/>
        <w:rPr>
          <w:rFonts w:ascii="Arial" w:hAnsi="Arial"/>
          <w:sz w:val="24"/>
          <w:u w:val="single"/>
        </w:rPr>
      </w:pPr>
      <w:bookmarkStart w:id="0" w:name="_GoBack"/>
      <w:bookmarkEnd w:id="0"/>
      <w:r>
        <w:rPr>
          <w:rFonts w:ascii="Arial" w:hAnsi="Arial"/>
          <w:noProof/>
          <w:sz w:val="24"/>
          <w:u w:val="single"/>
        </w:rPr>
        <w:drawing>
          <wp:anchor distT="0" distB="0" distL="114300" distR="114300" simplePos="0" relativeHeight="251656704" behindDoc="0" locked="0" layoutInCell="1" allowOverlap="1">
            <wp:simplePos x="0" y="0"/>
            <wp:positionH relativeFrom="column">
              <wp:posOffset>3905250</wp:posOffset>
            </wp:positionH>
            <wp:positionV relativeFrom="paragraph">
              <wp:posOffset>-567690</wp:posOffset>
            </wp:positionV>
            <wp:extent cx="1905000" cy="647700"/>
            <wp:effectExtent l="19050" t="0" r="0" b="0"/>
            <wp:wrapSquare wrapText="bothSides"/>
            <wp:docPr id="2" name="Picture 2"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rwick"/>
                    <pic:cNvPicPr>
                      <a:picLocks noChangeAspect="1" noChangeArrowheads="1"/>
                    </pic:cNvPicPr>
                  </pic:nvPicPr>
                  <pic:blipFill>
                    <a:blip r:embed="rId7" cstate="print"/>
                    <a:srcRect/>
                    <a:stretch>
                      <a:fillRect/>
                    </a:stretch>
                  </pic:blipFill>
                  <pic:spPr bwMode="auto">
                    <a:xfrm>
                      <a:off x="0" y="0"/>
                      <a:ext cx="1905000" cy="647700"/>
                    </a:xfrm>
                    <a:prstGeom prst="rect">
                      <a:avLst/>
                    </a:prstGeom>
                    <a:noFill/>
                    <a:ln w="9525">
                      <a:noFill/>
                      <a:miter lim="800000"/>
                      <a:headEnd/>
                      <a:tailEnd/>
                    </a:ln>
                  </pic:spPr>
                </pic:pic>
              </a:graphicData>
            </a:graphic>
          </wp:anchor>
        </w:drawing>
      </w:r>
      <w:r w:rsidR="00814249">
        <w:rPr>
          <w:rFonts w:ascii="Arial" w:hAnsi="Arial"/>
          <w:sz w:val="24"/>
          <w:u w:val="single"/>
        </w:rPr>
        <w:t>DEDUCTION OF PAY RESULTING FROM</w:t>
      </w:r>
    </w:p>
    <w:p w:rsidR="00551491" w:rsidRDefault="00551491" w:rsidP="00814249">
      <w:pPr>
        <w:pStyle w:val="Heading1"/>
        <w:ind w:left="720"/>
        <w:rPr>
          <w:rFonts w:ascii="Arial" w:hAnsi="Arial"/>
          <w:sz w:val="24"/>
          <w:u w:val="single"/>
        </w:rPr>
      </w:pPr>
      <w:r>
        <w:rPr>
          <w:rFonts w:ascii="Arial" w:hAnsi="Arial"/>
          <w:sz w:val="24"/>
          <w:u w:val="single"/>
        </w:rPr>
        <w:t>STRIKE</w:t>
      </w:r>
      <w:r w:rsidR="00CC1B66">
        <w:rPr>
          <w:rFonts w:ascii="Arial" w:hAnsi="Arial"/>
          <w:sz w:val="24"/>
          <w:u w:val="single"/>
        </w:rPr>
        <w:t xml:space="preserve"> ACTION</w:t>
      </w:r>
      <w:r w:rsidR="00C96563">
        <w:rPr>
          <w:rFonts w:ascii="Arial" w:hAnsi="Arial"/>
          <w:sz w:val="24"/>
          <w:u w:val="single"/>
        </w:rPr>
        <w:t xml:space="preserve"> OR ACTION SHORT OF A STRIKE</w:t>
      </w:r>
      <w:r>
        <w:rPr>
          <w:rFonts w:ascii="Arial" w:hAnsi="Arial"/>
          <w:sz w:val="24"/>
          <w:u w:val="single"/>
        </w:rPr>
        <w:t xml:space="preserve"> </w:t>
      </w:r>
    </w:p>
    <w:p w:rsidR="003927D9" w:rsidRDefault="003927D9" w:rsidP="00814249">
      <w:pPr>
        <w:rPr>
          <w:rFonts w:ascii="Arial" w:hAnsi="Arial"/>
        </w:rPr>
      </w:pPr>
    </w:p>
    <w:p w:rsidR="00C96563" w:rsidRDefault="00C96563">
      <w:pPr>
        <w:pStyle w:val="BodyTextIndent"/>
        <w:ind w:right="-54"/>
        <w:jc w:val="both"/>
        <w:rPr>
          <w:rFonts w:ascii="Arial" w:hAnsi="Arial"/>
          <w:color w:val="0000FF"/>
          <w:sz w:val="22"/>
          <w:szCs w:val="22"/>
        </w:rPr>
      </w:pPr>
      <w:r>
        <w:rPr>
          <w:rFonts w:ascii="Arial" w:hAnsi="Arial"/>
          <w:sz w:val="22"/>
          <w:szCs w:val="22"/>
        </w:rPr>
        <w:t xml:space="preserve">Members of staff participating in </w:t>
      </w:r>
      <w:r w:rsidR="006C60A3">
        <w:rPr>
          <w:rFonts w:ascii="Arial" w:hAnsi="Arial"/>
          <w:sz w:val="22"/>
          <w:szCs w:val="22"/>
        </w:rPr>
        <w:t xml:space="preserve">any industrial action be it </w:t>
      </w:r>
      <w:r w:rsidR="00B1283F">
        <w:rPr>
          <w:rFonts w:ascii="Arial" w:hAnsi="Arial"/>
          <w:sz w:val="22"/>
          <w:szCs w:val="22"/>
        </w:rPr>
        <w:t xml:space="preserve">a </w:t>
      </w:r>
      <w:r w:rsidR="006C60A3">
        <w:rPr>
          <w:rFonts w:ascii="Arial" w:hAnsi="Arial"/>
          <w:sz w:val="22"/>
          <w:szCs w:val="22"/>
        </w:rPr>
        <w:t xml:space="preserve">full day’s action or </w:t>
      </w:r>
      <w:r>
        <w:rPr>
          <w:rFonts w:ascii="Arial" w:hAnsi="Arial"/>
          <w:sz w:val="22"/>
          <w:szCs w:val="22"/>
        </w:rPr>
        <w:t xml:space="preserve">action short of a strike (ASOS) should note that the University does not accept partial performance of duties and therefore </w:t>
      </w:r>
      <w:r w:rsidR="00B1283F">
        <w:rPr>
          <w:rFonts w:ascii="Arial" w:hAnsi="Arial"/>
          <w:sz w:val="22"/>
          <w:szCs w:val="22"/>
        </w:rPr>
        <w:t xml:space="preserve">a full day’s </w:t>
      </w:r>
      <w:r w:rsidRPr="00B612F6">
        <w:rPr>
          <w:rFonts w:ascii="Arial" w:hAnsi="Arial"/>
          <w:sz w:val="22"/>
          <w:szCs w:val="22"/>
        </w:rPr>
        <w:t xml:space="preserve">pay will be withheld </w:t>
      </w:r>
      <w:r>
        <w:rPr>
          <w:rFonts w:ascii="Arial" w:hAnsi="Arial"/>
          <w:sz w:val="22"/>
          <w:szCs w:val="22"/>
        </w:rPr>
        <w:t xml:space="preserve">for </w:t>
      </w:r>
      <w:r w:rsidR="00B1283F">
        <w:rPr>
          <w:rFonts w:ascii="Arial" w:hAnsi="Arial"/>
          <w:sz w:val="22"/>
          <w:szCs w:val="22"/>
        </w:rPr>
        <w:t xml:space="preserve">any </w:t>
      </w:r>
      <w:r w:rsidR="00714EDF">
        <w:rPr>
          <w:rFonts w:ascii="Arial" w:hAnsi="Arial"/>
          <w:sz w:val="22"/>
          <w:szCs w:val="22"/>
        </w:rPr>
        <w:t>day on</w:t>
      </w:r>
      <w:r w:rsidR="00B1283F">
        <w:rPr>
          <w:rFonts w:ascii="Arial" w:hAnsi="Arial"/>
          <w:sz w:val="22"/>
          <w:szCs w:val="22"/>
        </w:rPr>
        <w:t xml:space="preserve"> which a</w:t>
      </w:r>
      <w:r w:rsidRPr="00B612F6">
        <w:rPr>
          <w:rFonts w:ascii="Arial" w:hAnsi="Arial"/>
          <w:sz w:val="22"/>
          <w:szCs w:val="22"/>
        </w:rPr>
        <w:t xml:space="preserve"> member of staff </w:t>
      </w:r>
      <w:r>
        <w:rPr>
          <w:rFonts w:ascii="Arial" w:hAnsi="Arial"/>
          <w:sz w:val="22"/>
          <w:szCs w:val="22"/>
        </w:rPr>
        <w:t xml:space="preserve">is not </w:t>
      </w:r>
      <w:r w:rsidRPr="00B612F6">
        <w:rPr>
          <w:rFonts w:ascii="Arial" w:hAnsi="Arial"/>
          <w:sz w:val="22"/>
          <w:szCs w:val="22"/>
        </w:rPr>
        <w:t xml:space="preserve">performing </w:t>
      </w:r>
      <w:r>
        <w:rPr>
          <w:rFonts w:ascii="Arial" w:hAnsi="Arial"/>
          <w:sz w:val="22"/>
          <w:szCs w:val="22"/>
        </w:rPr>
        <w:t xml:space="preserve">his or her </w:t>
      </w:r>
      <w:r w:rsidRPr="00B612F6">
        <w:rPr>
          <w:rFonts w:ascii="Arial" w:hAnsi="Arial"/>
          <w:sz w:val="22"/>
          <w:szCs w:val="22"/>
        </w:rPr>
        <w:t>full contract</w:t>
      </w:r>
      <w:r>
        <w:rPr>
          <w:rFonts w:ascii="Arial" w:hAnsi="Arial"/>
          <w:sz w:val="22"/>
          <w:szCs w:val="22"/>
        </w:rPr>
        <w:t>ual duties</w:t>
      </w:r>
    </w:p>
    <w:p w:rsidR="003927D9" w:rsidRDefault="003927D9">
      <w:pPr>
        <w:ind w:left="720"/>
        <w:jc w:val="both"/>
        <w:rPr>
          <w:rFonts w:ascii="Arial" w:hAnsi="Arial"/>
          <w:sz w:val="22"/>
          <w:szCs w:val="22"/>
        </w:rPr>
      </w:pPr>
    </w:p>
    <w:p w:rsidR="003927D9" w:rsidRDefault="003D6021">
      <w:pPr>
        <w:ind w:left="720"/>
        <w:jc w:val="both"/>
        <w:rPr>
          <w:rFonts w:ascii="Arial" w:hAnsi="Arial"/>
          <w:sz w:val="22"/>
          <w:szCs w:val="22"/>
        </w:rPr>
      </w:pPr>
      <w:r w:rsidRPr="00B612F6">
        <w:rPr>
          <w:rFonts w:ascii="Arial" w:hAnsi="Arial"/>
          <w:sz w:val="22"/>
          <w:szCs w:val="22"/>
        </w:rPr>
        <w:t>The University will</w:t>
      </w:r>
      <w:r w:rsidR="00551491" w:rsidRPr="00B612F6">
        <w:rPr>
          <w:rFonts w:ascii="Arial" w:hAnsi="Arial"/>
          <w:sz w:val="22"/>
          <w:szCs w:val="22"/>
        </w:rPr>
        <w:t xml:space="preserve"> </w:t>
      </w:r>
      <w:r w:rsidRPr="00B612F6">
        <w:rPr>
          <w:rFonts w:ascii="Arial" w:hAnsi="Arial"/>
          <w:sz w:val="22"/>
          <w:szCs w:val="22"/>
        </w:rPr>
        <w:t>withhold</w:t>
      </w:r>
      <w:r w:rsidR="00551491" w:rsidRPr="00B612F6">
        <w:rPr>
          <w:rFonts w:ascii="Arial" w:hAnsi="Arial"/>
          <w:sz w:val="22"/>
          <w:szCs w:val="22"/>
        </w:rPr>
        <w:t xml:space="preserve"> </w:t>
      </w:r>
      <w:r w:rsidR="00A14994">
        <w:rPr>
          <w:rFonts w:ascii="Arial" w:hAnsi="Arial"/>
          <w:sz w:val="22"/>
          <w:szCs w:val="22"/>
        </w:rPr>
        <w:t>one day’s pay calculated on the basis of 1/260</w:t>
      </w:r>
      <w:r w:rsidR="00DB4DF0" w:rsidRPr="00DB4DF0">
        <w:rPr>
          <w:rFonts w:ascii="Arial" w:hAnsi="Arial"/>
          <w:sz w:val="22"/>
          <w:szCs w:val="22"/>
          <w:vertAlign w:val="superscript"/>
        </w:rPr>
        <w:t>th</w:t>
      </w:r>
      <w:r w:rsidR="00A14994">
        <w:rPr>
          <w:rFonts w:ascii="Arial" w:hAnsi="Arial"/>
          <w:sz w:val="22"/>
          <w:szCs w:val="22"/>
        </w:rPr>
        <w:t xml:space="preserve"> for each </w:t>
      </w:r>
      <w:r w:rsidR="00D556BC">
        <w:rPr>
          <w:rFonts w:ascii="Arial" w:hAnsi="Arial"/>
          <w:sz w:val="22"/>
          <w:szCs w:val="22"/>
        </w:rPr>
        <w:t xml:space="preserve">full or part day on which any form of industrial action is taken. </w:t>
      </w:r>
      <w:r w:rsidR="000339C4" w:rsidRPr="00B612F6">
        <w:rPr>
          <w:rFonts w:ascii="Arial" w:hAnsi="Arial"/>
          <w:sz w:val="22"/>
          <w:szCs w:val="22"/>
        </w:rPr>
        <w:t xml:space="preserve">The </w:t>
      </w:r>
      <w:r w:rsidR="000339C4">
        <w:rPr>
          <w:rFonts w:ascii="Arial" w:hAnsi="Arial"/>
          <w:sz w:val="22"/>
          <w:szCs w:val="22"/>
        </w:rPr>
        <w:t>reduced</w:t>
      </w:r>
      <w:r w:rsidR="00551491" w:rsidRPr="00B612F6">
        <w:rPr>
          <w:rFonts w:ascii="Arial" w:hAnsi="Arial"/>
          <w:sz w:val="22"/>
          <w:szCs w:val="22"/>
        </w:rPr>
        <w:t xml:space="preserve"> pay will be subject to the usual PAYE and National Insurance</w:t>
      </w:r>
      <w:r w:rsidR="00DD3F32">
        <w:rPr>
          <w:rFonts w:ascii="Arial" w:hAnsi="Arial"/>
          <w:sz w:val="22"/>
          <w:szCs w:val="22"/>
        </w:rPr>
        <w:t xml:space="preserve"> deductions</w:t>
      </w:r>
      <w:r w:rsidR="00551491" w:rsidRPr="00B612F6">
        <w:rPr>
          <w:rFonts w:ascii="Arial" w:hAnsi="Arial"/>
          <w:sz w:val="22"/>
          <w:szCs w:val="22"/>
        </w:rPr>
        <w:t xml:space="preserve">. </w:t>
      </w:r>
      <w:r w:rsidR="00290BE5">
        <w:rPr>
          <w:rFonts w:ascii="Arial" w:hAnsi="Arial"/>
          <w:sz w:val="22"/>
          <w:szCs w:val="22"/>
        </w:rPr>
        <w:t xml:space="preserve"> </w:t>
      </w:r>
    </w:p>
    <w:p w:rsidR="003927D9" w:rsidRDefault="003927D9">
      <w:pPr>
        <w:jc w:val="both"/>
        <w:rPr>
          <w:rFonts w:ascii="Arial" w:hAnsi="Arial"/>
          <w:sz w:val="22"/>
          <w:szCs w:val="22"/>
        </w:rPr>
      </w:pPr>
    </w:p>
    <w:p w:rsidR="003927D9" w:rsidRDefault="00551491" w:rsidP="00AC34B1">
      <w:pPr>
        <w:autoSpaceDE w:val="0"/>
        <w:autoSpaceDN w:val="0"/>
        <w:adjustRightInd w:val="0"/>
        <w:ind w:left="720"/>
        <w:rPr>
          <w:rFonts w:ascii="Arial" w:hAnsi="Arial"/>
          <w:sz w:val="22"/>
          <w:szCs w:val="22"/>
        </w:rPr>
      </w:pPr>
      <w:r w:rsidRPr="00B612F6">
        <w:rPr>
          <w:rFonts w:ascii="Arial" w:hAnsi="Arial"/>
          <w:sz w:val="22"/>
          <w:szCs w:val="22"/>
        </w:rPr>
        <w:t xml:space="preserve">If you </w:t>
      </w:r>
      <w:r w:rsidR="003D6021" w:rsidRPr="00B612F6">
        <w:rPr>
          <w:rFonts w:ascii="Arial" w:hAnsi="Arial"/>
          <w:sz w:val="22"/>
          <w:szCs w:val="22"/>
        </w:rPr>
        <w:t xml:space="preserve">intend to participate </w:t>
      </w:r>
      <w:r w:rsidR="00CC1B66">
        <w:rPr>
          <w:rFonts w:ascii="Arial" w:hAnsi="Arial"/>
          <w:sz w:val="22"/>
          <w:szCs w:val="22"/>
        </w:rPr>
        <w:t xml:space="preserve">or </w:t>
      </w:r>
      <w:r w:rsidR="00335BD6">
        <w:rPr>
          <w:rFonts w:ascii="Arial" w:hAnsi="Arial"/>
          <w:sz w:val="22"/>
          <w:szCs w:val="22"/>
        </w:rPr>
        <w:t xml:space="preserve">do </w:t>
      </w:r>
      <w:r w:rsidR="003D6021" w:rsidRPr="00B612F6">
        <w:rPr>
          <w:rFonts w:ascii="Arial" w:hAnsi="Arial"/>
          <w:sz w:val="22"/>
          <w:szCs w:val="22"/>
        </w:rPr>
        <w:t xml:space="preserve">participate </w:t>
      </w:r>
      <w:r w:rsidR="006C60A3" w:rsidRPr="00B612F6">
        <w:rPr>
          <w:rFonts w:ascii="Arial" w:hAnsi="Arial"/>
          <w:sz w:val="22"/>
          <w:szCs w:val="22"/>
        </w:rPr>
        <w:t xml:space="preserve">in </w:t>
      </w:r>
      <w:r w:rsidR="006C60A3">
        <w:rPr>
          <w:rFonts w:ascii="Arial" w:hAnsi="Arial"/>
          <w:sz w:val="22"/>
          <w:szCs w:val="22"/>
        </w:rPr>
        <w:t xml:space="preserve">industrial </w:t>
      </w:r>
      <w:r w:rsidR="003D6021" w:rsidRPr="00B612F6">
        <w:rPr>
          <w:rFonts w:ascii="Arial" w:hAnsi="Arial"/>
          <w:sz w:val="22"/>
          <w:szCs w:val="22"/>
        </w:rPr>
        <w:t xml:space="preserve">action </w:t>
      </w:r>
      <w:r w:rsidR="00B1283F">
        <w:rPr>
          <w:rFonts w:ascii="Arial" w:hAnsi="Arial"/>
          <w:sz w:val="22"/>
          <w:szCs w:val="22"/>
        </w:rPr>
        <w:t xml:space="preserve">at any time from and including </w:t>
      </w:r>
      <w:r w:rsidR="00CA411A">
        <w:rPr>
          <w:rFonts w:ascii="Arial" w:hAnsi="Arial"/>
          <w:sz w:val="22"/>
          <w:szCs w:val="22"/>
        </w:rPr>
        <w:t>3rd</w:t>
      </w:r>
      <w:r w:rsidR="00CA3955">
        <w:rPr>
          <w:rFonts w:ascii="Arial" w:hAnsi="Arial"/>
          <w:sz w:val="22"/>
          <w:szCs w:val="22"/>
        </w:rPr>
        <w:t xml:space="preserve"> </w:t>
      </w:r>
      <w:r w:rsidR="00CA411A">
        <w:rPr>
          <w:rFonts w:ascii="Arial" w:hAnsi="Arial"/>
          <w:sz w:val="22"/>
          <w:szCs w:val="22"/>
        </w:rPr>
        <w:t>December</w:t>
      </w:r>
      <w:r w:rsidR="00B1283F">
        <w:rPr>
          <w:rFonts w:ascii="Arial" w:hAnsi="Arial"/>
          <w:sz w:val="22"/>
          <w:szCs w:val="22"/>
        </w:rPr>
        <w:t xml:space="preserve"> 201</w:t>
      </w:r>
      <w:r w:rsidR="00CA3955">
        <w:rPr>
          <w:rFonts w:ascii="Arial" w:hAnsi="Arial"/>
          <w:sz w:val="22"/>
          <w:szCs w:val="22"/>
        </w:rPr>
        <w:t>3</w:t>
      </w:r>
      <w:r w:rsidRPr="00B612F6">
        <w:rPr>
          <w:rFonts w:ascii="Arial" w:hAnsi="Arial"/>
          <w:sz w:val="22"/>
          <w:szCs w:val="22"/>
        </w:rPr>
        <w:t>, please complete the statement below and forward it</w:t>
      </w:r>
      <w:r w:rsidRPr="00B612F6">
        <w:rPr>
          <w:rFonts w:ascii="Arial" w:hAnsi="Arial"/>
          <w:color w:val="0000FF"/>
          <w:sz w:val="22"/>
          <w:szCs w:val="22"/>
        </w:rPr>
        <w:t xml:space="preserve"> </w:t>
      </w:r>
      <w:r w:rsidRPr="00B612F6">
        <w:rPr>
          <w:rFonts w:ascii="Arial" w:hAnsi="Arial"/>
          <w:sz w:val="22"/>
          <w:szCs w:val="22"/>
        </w:rPr>
        <w:t>to the Payroll department</w:t>
      </w:r>
      <w:r w:rsidR="00AC34B1">
        <w:rPr>
          <w:rFonts w:ascii="Arial" w:hAnsi="Arial" w:cs="Arial"/>
          <w:sz w:val="20"/>
        </w:rPr>
        <w:t xml:space="preserve">. </w:t>
      </w:r>
      <w:r w:rsidRPr="00B612F6">
        <w:rPr>
          <w:rFonts w:ascii="Arial" w:hAnsi="Arial"/>
          <w:sz w:val="22"/>
          <w:szCs w:val="22"/>
        </w:rPr>
        <w:t xml:space="preserve">Alternatively, you can email </w:t>
      </w:r>
      <w:r w:rsidR="00F069A7">
        <w:rPr>
          <w:rFonts w:ascii="Arial" w:hAnsi="Arial"/>
          <w:sz w:val="22"/>
          <w:szCs w:val="22"/>
        </w:rPr>
        <w:t xml:space="preserve">an electronic copy to </w:t>
      </w:r>
      <w:r w:rsidRPr="00B612F6">
        <w:rPr>
          <w:rFonts w:ascii="Arial" w:hAnsi="Arial"/>
          <w:sz w:val="22"/>
          <w:szCs w:val="22"/>
        </w:rPr>
        <w:t xml:space="preserve">the Payroll </w:t>
      </w:r>
      <w:r w:rsidR="00F069A7">
        <w:rPr>
          <w:rFonts w:ascii="Arial" w:hAnsi="Arial"/>
          <w:sz w:val="22"/>
          <w:szCs w:val="22"/>
        </w:rPr>
        <w:t xml:space="preserve">department at </w:t>
      </w:r>
      <w:hyperlink r:id="rId8" w:history="1">
        <w:r w:rsidR="00F069A7" w:rsidRPr="000A71BE">
          <w:rPr>
            <w:rStyle w:val="Hyperlink"/>
            <w:rFonts w:ascii="Arial" w:hAnsi="Arial"/>
            <w:sz w:val="22"/>
            <w:szCs w:val="22"/>
          </w:rPr>
          <w:t>payroll@warwick.ac.uk</w:t>
        </w:r>
      </w:hyperlink>
      <w:r w:rsidR="00F069A7">
        <w:rPr>
          <w:rFonts w:ascii="Arial" w:hAnsi="Arial"/>
          <w:sz w:val="22"/>
          <w:szCs w:val="22"/>
        </w:rPr>
        <w:t xml:space="preserve"> </w:t>
      </w:r>
      <w:r w:rsidRPr="00B612F6">
        <w:rPr>
          <w:rFonts w:ascii="Arial" w:hAnsi="Arial"/>
          <w:sz w:val="22"/>
          <w:szCs w:val="22"/>
        </w:rPr>
        <w:t xml:space="preserve">confirming the details below. </w:t>
      </w:r>
      <w:r w:rsidR="00290BE5">
        <w:rPr>
          <w:rFonts w:ascii="Arial" w:hAnsi="Arial"/>
          <w:sz w:val="22"/>
          <w:szCs w:val="22"/>
        </w:rPr>
        <w:t xml:space="preserve"> </w:t>
      </w:r>
    </w:p>
    <w:p w:rsidR="00AC34B1" w:rsidRDefault="00AC34B1" w:rsidP="00AC34B1">
      <w:pPr>
        <w:autoSpaceDE w:val="0"/>
        <w:autoSpaceDN w:val="0"/>
        <w:adjustRightInd w:val="0"/>
        <w:ind w:left="720"/>
        <w:rPr>
          <w:rFonts w:ascii="Arial" w:hAnsi="Arial"/>
          <w:sz w:val="22"/>
          <w:szCs w:val="22"/>
        </w:rPr>
      </w:pPr>
    </w:p>
    <w:p w:rsidR="00AC34B1" w:rsidRPr="00663BF5" w:rsidRDefault="00AC34B1" w:rsidP="00AC34B1">
      <w:pPr>
        <w:autoSpaceDE w:val="0"/>
        <w:autoSpaceDN w:val="0"/>
        <w:adjustRightInd w:val="0"/>
        <w:ind w:left="720"/>
        <w:rPr>
          <w:rFonts w:ascii="Arial" w:hAnsi="Arial" w:cs="Arial"/>
          <w:sz w:val="22"/>
          <w:szCs w:val="22"/>
        </w:rPr>
      </w:pPr>
      <w:r w:rsidRPr="00663BF5">
        <w:rPr>
          <w:rFonts w:ascii="Arial" w:hAnsi="Arial"/>
          <w:sz w:val="22"/>
          <w:szCs w:val="22"/>
        </w:rPr>
        <w:t xml:space="preserve">All declarations </w:t>
      </w:r>
      <w:r w:rsidR="00663BF5" w:rsidRPr="00663BF5">
        <w:rPr>
          <w:rFonts w:ascii="Arial" w:hAnsi="Arial"/>
          <w:sz w:val="22"/>
          <w:szCs w:val="22"/>
        </w:rPr>
        <w:t xml:space="preserve">should be </w:t>
      </w:r>
      <w:r w:rsidRPr="00663BF5">
        <w:rPr>
          <w:rFonts w:ascii="Arial" w:hAnsi="Arial"/>
          <w:sz w:val="22"/>
          <w:szCs w:val="22"/>
        </w:rPr>
        <w:t xml:space="preserve">received by the Payroll department </w:t>
      </w:r>
      <w:r w:rsidR="00900896">
        <w:rPr>
          <w:rFonts w:ascii="Arial" w:hAnsi="Arial"/>
          <w:sz w:val="22"/>
          <w:szCs w:val="22"/>
        </w:rPr>
        <w:t xml:space="preserve">in advance of strike action (but </w:t>
      </w:r>
      <w:r w:rsidRPr="00663BF5">
        <w:rPr>
          <w:rFonts w:ascii="Arial" w:hAnsi="Arial"/>
          <w:sz w:val="22"/>
          <w:szCs w:val="22"/>
        </w:rPr>
        <w:t xml:space="preserve">no later than </w:t>
      </w:r>
      <w:r w:rsidRPr="00663BF5">
        <w:rPr>
          <w:rFonts w:ascii="Arial" w:hAnsi="Arial" w:cs="Arial"/>
          <w:sz w:val="22"/>
          <w:szCs w:val="22"/>
        </w:rPr>
        <w:t xml:space="preserve">12 midnight on </w:t>
      </w:r>
      <w:r w:rsidR="00CA411A">
        <w:rPr>
          <w:rFonts w:ascii="Arial" w:hAnsi="Arial" w:cs="Arial"/>
          <w:sz w:val="22"/>
          <w:szCs w:val="22"/>
        </w:rPr>
        <w:t>6</w:t>
      </w:r>
      <w:r w:rsidRPr="00663BF5">
        <w:rPr>
          <w:rFonts w:ascii="Arial" w:hAnsi="Arial" w:cs="Arial"/>
          <w:sz w:val="22"/>
          <w:szCs w:val="22"/>
        </w:rPr>
        <w:t xml:space="preserve"> </w:t>
      </w:r>
      <w:r w:rsidR="00CA411A">
        <w:rPr>
          <w:rFonts w:ascii="Arial" w:hAnsi="Arial" w:cs="Arial"/>
          <w:sz w:val="22"/>
          <w:szCs w:val="22"/>
        </w:rPr>
        <w:t>December</w:t>
      </w:r>
      <w:r w:rsidRPr="00663BF5">
        <w:rPr>
          <w:rFonts w:ascii="Arial" w:hAnsi="Arial" w:cs="Arial"/>
          <w:sz w:val="22"/>
          <w:szCs w:val="22"/>
        </w:rPr>
        <w:t xml:space="preserve"> 2013</w:t>
      </w:r>
      <w:r w:rsidR="00900896">
        <w:rPr>
          <w:rFonts w:ascii="Arial" w:hAnsi="Arial" w:cs="Arial"/>
          <w:sz w:val="22"/>
          <w:szCs w:val="22"/>
        </w:rPr>
        <w:t>)</w:t>
      </w:r>
      <w:r w:rsidRPr="00663BF5">
        <w:rPr>
          <w:rFonts w:ascii="Arial" w:hAnsi="Arial" w:cs="Arial"/>
          <w:sz w:val="22"/>
          <w:szCs w:val="22"/>
        </w:rPr>
        <w:t>.</w:t>
      </w:r>
    </w:p>
    <w:p w:rsidR="000A4C27" w:rsidRPr="00663BF5" w:rsidRDefault="000A4C27" w:rsidP="00290BE5">
      <w:pPr>
        <w:ind w:left="720"/>
        <w:rPr>
          <w:rFonts w:ascii="Arial" w:hAnsi="Arial"/>
          <w:sz w:val="22"/>
          <w:szCs w:val="22"/>
        </w:rPr>
      </w:pPr>
    </w:p>
    <w:p w:rsidR="003927D9" w:rsidRDefault="000A4C27">
      <w:pPr>
        <w:ind w:left="720"/>
        <w:jc w:val="both"/>
        <w:rPr>
          <w:rFonts w:ascii="Arial" w:hAnsi="Arial"/>
          <w:sz w:val="22"/>
          <w:szCs w:val="22"/>
        </w:rPr>
      </w:pPr>
      <w:r>
        <w:rPr>
          <w:rFonts w:ascii="Arial" w:hAnsi="Arial"/>
          <w:sz w:val="22"/>
          <w:szCs w:val="22"/>
        </w:rPr>
        <w:t xml:space="preserve">The University reserves its right to manage its operations during any period of industrial action and as such </w:t>
      </w:r>
      <w:r w:rsidR="00536217">
        <w:rPr>
          <w:rFonts w:ascii="Arial" w:hAnsi="Arial"/>
          <w:sz w:val="22"/>
          <w:szCs w:val="22"/>
        </w:rPr>
        <w:t xml:space="preserve">Human Resources </w:t>
      </w:r>
      <w:r>
        <w:rPr>
          <w:rFonts w:ascii="Arial" w:hAnsi="Arial"/>
          <w:sz w:val="22"/>
          <w:szCs w:val="22"/>
        </w:rPr>
        <w:t xml:space="preserve">will advise your Head of Department of your participation in </w:t>
      </w:r>
      <w:r w:rsidR="006C60A3">
        <w:rPr>
          <w:rFonts w:ascii="Arial" w:hAnsi="Arial"/>
          <w:sz w:val="22"/>
          <w:szCs w:val="22"/>
        </w:rPr>
        <w:t xml:space="preserve">any such action </w:t>
      </w:r>
      <w:r>
        <w:rPr>
          <w:rFonts w:ascii="Arial" w:hAnsi="Arial"/>
          <w:sz w:val="22"/>
          <w:szCs w:val="22"/>
        </w:rPr>
        <w:t xml:space="preserve">and will collate statistics of numbers of participating staff in an anonymous form. The information will not be used in any other way. </w:t>
      </w:r>
    </w:p>
    <w:p w:rsidR="00906368" w:rsidRDefault="00906368">
      <w:pPr>
        <w:ind w:left="720"/>
        <w:jc w:val="both"/>
        <w:rPr>
          <w:rFonts w:ascii="Arial" w:hAnsi="Arial"/>
          <w:sz w:val="22"/>
          <w:szCs w:val="22"/>
        </w:rPr>
      </w:pPr>
    </w:p>
    <w:p w:rsidR="002B7F00" w:rsidRDefault="005F6340">
      <w:pPr>
        <w:ind w:left="720"/>
        <w:rPr>
          <w:rFonts w:ascii="Arial" w:hAnsi="Arial" w:cs="Arial"/>
          <w:sz w:val="22"/>
          <w:szCs w:val="22"/>
        </w:rPr>
      </w:pPr>
      <w:r w:rsidRPr="005F6340">
        <w:rPr>
          <w:rFonts w:ascii="Arial" w:hAnsi="Arial" w:cs="Arial"/>
          <w:sz w:val="22"/>
          <w:szCs w:val="22"/>
        </w:rPr>
        <w:t xml:space="preserve">In the event that participation in industrial action </w:t>
      </w:r>
      <w:r w:rsidR="00335BD6">
        <w:rPr>
          <w:rFonts w:ascii="Arial" w:hAnsi="Arial" w:cs="Arial"/>
          <w:sz w:val="22"/>
          <w:szCs w:val="22"/>
        </w:rPr>
        <w:t xml:space="preserve">becomes </w:t>
      </w:r>
      <w:r w:rsidRPr="005F6340">
        <w:rPr>
          <w:rFonts w:ascii="Arial" w:hAnsi="Arial" w:cs="Arial"/>
          <w:sz w:val="22"/>
          <w:szCs w:val="22"/>
        </w:rPr>
        <w:t xml:space="preserve">apparent </w:t>
      </w:r>
      <w:r w:rsidR="00D556BC">
        <w:rPr>
          <w:rFonts w:ascii="Arial" w:hAnsi="Arial" w:cs="Arial"/>
          <w:sz w:val="22"/>
          <w:szCs w:val="22"/>
        </w:rPr>
        <w:t xml:space="preserve">but not declared </w:t>
      </w:r>
      <w:r w:rsidRPr="005F6340">
        <w:rPr>
          <w:rFonts w:ascii="Arial" w:hAnsi="Arial" w:cs="Arial"/>
          <w:sz w:val="22"/>
          <w:szCs w:val="22"/>
        </w:rPr>
        <w:t xml:space="preserve">the University will write to the member of staff detailing the nature of the believed participation. An opportunity to confirm if this is incorrect will be offered to the individual and the University’s approach to withholding a day’s pay </w:t>
      </w:r>
      <w:r w:rsidR="00D556BC">
        <w:rPr>
          <w:rFonts w:ascii="Arial" w:hAnsi="Arial"/>
          <w:sz w:val="22"/>
          <w:szCs w:val="22"/>
        </w:rPr>
        <w:t xml:space="preserve">for each full or part day on which any form of industrial action is taken </w:t>
      </w:r>
      <w:r w:rsidR="00335BD6">
        <w:rPr>
          <w:rFonts w:ascii="Arial" w:hAnsi="Arial"/>
          <w:sz w:val="22"/>
          <w:szCs w:val="22"/>
        </w:rPr>
        <w:t>re stated</w:t>
      </w:r>
      <w:r w:rsidRPr="005F6340">
        <w:rPr>
          <w:rFonts w:ascii="Arial" w:hAnsi="Arial" w:cs="Arial"/>
          <w:sz w:val="22"/>
          <w:szCs w:val="22"/>
        </w:rPr>
        <w:t xml:space="preserve">. If there is no response to the letter by a </w:t>
      </w:r>
      <w:r w:rsidR="00906368">
        <w:rPr>
          <w:rFonts w:ascii="Arial" w:hAnsi="Arial" w:cs="Arial"/>
          <w:sz w:val="22"/>
          <w:szCs w:val="22"/>
        </w:rPr>
        <w:t xml:space="preserve">stated </w:t>
      </w:r>
      <w:r w:rsidRPr="005F6340">
        <w:rPr>
          <w:rFonts w:ascii="Arial" w:hAnsi="Arial" w:cs="Arial"/>
          <w:sz w:val="22"/>
          <w:szCs w:val="22"/>
        </w:rPr>
        <w:t xml:space="preserve">date the University will then have no option but to assume </w:t>
      </w:r>
      <w:r w:rsidR="00335BD6">
        <w:rPr>
          <w:rFonts w:ascii="Arial" w:hAnsi="Arial" w:cs="Arial"/>
          <w:sz w:val="22"/>
          <w:szCs w:val="22"/>
        </w:rPr>
        <w:t xml:space="preserve">the member of staff is engaging </w:t>
      </w:r>
      <w:r w:rsidRPr="005F6340">
        <w:rPr>
          <w:rFonts w:ascii="Arial" w:hAnsi="Arial" w:cs="Arial"/>
          <w:sz w:val="22"/>
          <w:szCs w:val="22"/>
        </w:rPr>
        <w:t>in industrial action and will legally withhold the individuals pay</w:t>
      </w:r>
      <w:r w:rsidR="00D556BC">
        <w:rPr>
          <w:rFonts w:ascii="Arial" w:hAnsi="Arial" w:cs="Arial"/>
          <w:sz w:val="22"/>
          <w:szCs w:val="22"/>
        </w:rPr>
        <w:t xml:space="preserve"> accordingly</w:t>
      </w:r>
      <w:r w:rsidRPr="005F6340">
        <w:rPr>
          <w:rFonts w:ascii="Arial" w:hAnsi="Arial" w:cs="Arial"/>
          <w:sz w:val="22"/>
          <w:szCs w:val="22"/>
        </w:rPr>
        <w:t xml:space="preserve">.   </w:t>
      </w:r>
    </w:p>
    <w:p w:rsidR="003927D9" w:rsidRDefault="00551491">
      <w:pPr>
        <w:ind w:left="720"/>
        <w:jc w:val="both"/>
        <w:rPr>
          <w:rFonts w:ascii="Arial" w:hAnsi="Arial"/>
        </w:rPr>
      </w:pPr>
      <w:r>
        <w:rPr>
          <w:rFonts w:ascii="Arial" w:hAnsi="Arial"/>
        </w:rPr>
        <w:t>-------------------------------------------------------------------------------------------------------</w:t>
      </w:r>
    </w:p>
    <w:p w:rsidR="00551491" w:rsidRPr="00B612F6" w:rsidRDefault="00551491" w:rsidP="00CB0A16">
      <w:pPr>
        <w:ind w:left="720"/>
        <w:rPr>
          <w:rFonts w:ascii="Arial" w:hAnsi="Arial" w:cs="Arial"/>
          <w:sz w:val="22"/>
          <w:szCs w:val="22"/>
        </w:rPr>
      </w:pPr>
      <w:r w:rsidRPr="00B612F6">
        <w:rPr>
          <w:rFonts w:ascii="Arial" w:hAnsi="Arial" w:cs="Arial"/>
          <w:sz w:val="22"/>
          <w:szCs w:val="22"/>
        </w:rPr>
        <w:t xml:space="preserve">I confirm </w:t>
      </w:r>
      <w:r w:rsidR="001A48A9" w:rsidRPr="00B612F6">
        <w:rPr>
          <w:rFonts w:ascii="Arial" w:hAnsi="Arial" w:cs="Arial"/>
          <w:sz w:val="22"/>
          <w:szCs w:val="22"/>
        </w:rPr>
        <w:t xml:space="preserve">that I am aware of the </w:t>
      </w:r>
      <w:r w:rsidR="003D6021" w:rsidRPr="00B612F6">
        <w:rPr>
          <w:rFonts w:ascii="Arial" w:hAnsi="Arial" w:cs="Arial"/>
          <w:sz w:val="22"/>
          <w:szCs w:val="22"/>
        </w:rPr>
        <w:t>University</w:t>
      </w:r>
      <w:r w:rsidR="00CC1B66">
        <w:rPr>
          <w:rFonts w:ascii="Arial" w:hAnsi="Arial" w:cs="Arial"/>
          <w:sz w:val="22"/>
          <w:szCs w:val="22"/>
        </w:rPr>
        <w:t>’s</w:t>
      </w:r>
      <w:r w:rsidR="003D6021" w:rsidRPr="00B612F6">
        <w:rPr>
          <w:rFonts w:ascii="Arial" w:hAnsi="Arial" w:cs="Arial"/>
          <w:sz w:val="22"/>
          <w:szCs w:val="22"/>
        </w:rPr>
        <w:t xml:space="preserve"> position on </w:t>
      </w:r>
      <w:r w:rsidR="006C60A3">
        <w:rPr>
          <w:rFonts w:ascii="Arial" w:hAnsi="Arial" w:cs="Arial"/>
          <w:sz w:val="22"/>
          <w:szCs w:val="22"/>
        </w:rPr>
        <w:t xml:space="preserve">industrial action </w:t>
      </w:r>
      <w:r w:rsidR="006E736F" w:rsidRPr="00B612F6">
        <w:rPr>
          <w:rFonts w:ascii="Arial" w:hAnsi="Arial" w:cs="Arial"/>
          <w:sz w:val="22"/>
          <w:szCs w:val="22"/>
        </w:rPr>
        <w:t>and</w:t>
      </w:r>
      <w:r w:rsidRPr="00B612F6">
        <w:rPr>
          <w:rFonts w:ascii="Arial" w:hAnsi="Arial" w:cs="Arial"/>
          <w:color w:val="0000FF"/>
          <w:sz w:val="22"/>
          <w:szCs w:val="22"/>
        </w:rPr>
        <w:t xml:space="preserve"> </w:t>
      </w:r>
      <w:r w:rsidRPr="00B612F6">
        <w:rPr>
          <w:rFonts w:ascii="Arial" w:hAnsi="Arial" w:cs="Arial"/>
          <w:sz w:val="22"/>
          <w:szCs w:val="22"/>
        </w:rPr>
        <w:t>acknowledge</w:t>
      </w:r>
      <w:r w:rsidR="00CC1B66">
        <w:rPr>
          <w:rFonts w:ascii="Arial" w:hAnsi="Arial" w:cs="Arial"/>
          <w:sz w:val="22"/>
          <w:szCs w:val="22"/>
        </w:rPr>
        <w:t xml:space="preserve"> and accept </w:t>
      </w:r>
      <w:r w:rsidR="00CC1B66" w:rsidRPr="00B612F6">
        <w:rPr>
          <w:rFonts w:ascii="Arial" w:hAnsi="Arial" w:cs="Arial"/>
          <w:sz w:val="22"/>
          <w:szCs w:val="22"/>
        </w:rPr>
        <w:t>that</w:t>
      </w:r>
      <w:r w:rsidR="00091162" w:rsidRPr="00B612F6">
        <w:rPr>
          <w:rFonts w:ascii="Arial" w:hAnsi="Arial" w:cs="Arial"/>
          <w:sz w:val="22"/>
          <w:szCs w:val="22"/>
        </w:rPr>
        <w:t xml:space="preserve"> </w:t>
      </w:r>
      <w:r w:rsidRPr="00B612F6">
        <w:rPr>
          <w:rFonts w:ascii="Arial" w:hAnsi="Arial" w:cs="Arial"/>
          <w:sz w:val="22"/>
          <w:szCs w:val="22"/>
        </w:rPr>
        <w:t>the</w:t>
      </w:r>
      <w:r w:rsidRPr="00B612F6">
        <w:rPr>
          <w:rFonts w:ascii="Arial" w:hAnsi="Arial" w:cs="Arial"/>
          <w:color w:val="FF0000"/>
          <w:sz w:val="22"/>
          <w:szCs w:val="22"/>
        </w:rPr>
        <w:t xml:space="preserve"> </w:t>
      </w:r>
      <w:r w:rsidRPr="00B612F6">
        <w:rPr>
          <w:rFonts w:ascii="Arial" w:hAnsi="Arial" w:cs="Arial"/>
          <w:sz w:val="22"/>
          <w:szCs w:val="22"/>
        </w:rPr>
        <w:t xml:space="preserve">Payroll department will </w:t>
      </w:r>
      <w:r w:rsidR="003D6021" w:rsidRPr="00B612F6">
        <w:rPr>
          <w:rFonts w:ascii="Arial" w:hAnsi="Arial" w:cs="Arial"/>
          <w:sz w:val="22"/>
          <w:szCs w:val="22"/>
        </w:rPr>
        <w:t>withhold</w:t>
      </w:r>
      <w:r w:rsidRPr="00B612F6">
        <w:rPr>
          <w:rFonts w:ascii="Arial" w:hAnsi="Arial" w:cs="Arial"/>
          <w:sz w:val="22"/>
          <w:szCs w:val="22"/>
        </w:rPr>
        <w:t xml:space="preserve"> my salary </w:t>
      </w:r>
      <w:r w:rsidR="00CB0A16" w:rsidRPr="00B612F6">
        <w:rPr>
          <w:rFonts w:ascii="Arial" w:hAnsi="Arial" w:cs="Arial"/>
          <w:sz w:val="22"/>
          <w:szCs w:val="22"/>
        </w:rPr>
        <w:t xml:space="preserve">as </w:t>
      </w:r>
      <w:r w:rsidR="00CC1B66">
        <w:rPr>
          <w:rFonts w:ascii="Arial" w:hAnsi="Arial" w:cs="Arial"/>
          <w:sz w:val="22"/>
          <w:szCs w:val="22"/>
        </w:rPr>
        <w:t xml:space="preserve">detailed </w:t>
      </w:r>
      <w:r w:rsidR="00536217" w:rsidRPr="00B612F6">
        <w:rPr>
          <w:rFonts w:ascii="Arial" w:hAnsi="Arial" w:cs="Arial"/>
          <w:sz w:val="22"/>
          <w:szCs w:val="22"/>
        </w:rPr>
        <w:t xml:space="preserve">above </w:t>
      </w:r>
      <w:r w:rsidR="00536217">
        <w:rPr>
          <w:rFonts w:ascii="Arial" w:hAnsi="Arial" w:cs="Arial"/>
          <w:sz w:val="22"/>
          <w:szCs w:val="22"/>
        </w:rPr>
        <w:t>and</w:t>
      </w:r>
      <w:r w:rsidR="00DD3F32">
        <w:rPr>
          <w:rFonts w:ascii="Arial" w:hAnsi="Arial" w:cs="Arial"/>
          <w:sz w:val="22"/>
          <w:szCs w:val="22"/>
        </w:rPr>
        <w:t xml:space="preserve"> </w:t>
      </w:r>
      <w:r w:rsidR="00CB0A16" w:rsidRPr="00B612F6">
        <w:rPr>
          <w:rFonts w:ascii="Arial" w:hAnsi="Arial" w:cs="Arial"/>
          <w:sz w:val="22"/>
          <w:szCs w:val="22"/>
        </w:rPr>
        <w:t>(*</w:t>
      </w:r>
      <w:r w:rsidR="00F5729E" w:rsidRPr="00F5729E">
        <w:rPr>
          <w:rFonts w:ascii="Arial" w:hAnsi="Arial" w:cs="Arial"/>
          <w:i/>
          <w:sz w:val="22"/>
          <w:szCs w:val="22"/>
        </w:rPr>
        <w:t>tick the box which applies below</w:t>
      </w:r>
      <w:r w:rsidR="00CB0A16" w:rsidRPr="00B612F6">
        <w:rPr>
          <w:rFonts w:ascii="Arial" w:hAnsi="Arial" w:cs="Arial"/>
          <w:sz w:val="22"/>
          <w:szCs w:val="22"/>
        </w:rPr>
        <w:t>)</w:t>
      </w:r>
    </w:p>
    <w:p w:rsidR="00CB0A16" w:rsidRPr="00B612F6" w:rsidRDefault="00CB0A16">
      <w:pPr>
        <w:pStyle w:val="BodyText"/>
        <w:ind w:left="720"/>
        <w:rPr>
          <w:rFonts w:ascii="Arial" w:hAnsi="Arial"/>
          <w:sz w:val="22"/>
          <w:szCs w:val="22"/>
        </w:rPr>
      </w:pPr>
    </w:p>
    <w:p w:rsidR="00A14994" w:rsidRPr="00B612F6" w:rsidRDefault="000D42CB">
      <w:pPr>
        <w:pStyle w:val="BodyText"/>
        <w:ind w:left="720"/>
        <w:rPr>
          <w:rFonts w:ascii="Arial" w:hAnsi="Arial"/>
          <w:color w:val="auto"/>
          <w:sz w:val="22"/>
          <w:szCs w:val="22"/>
        </w:rPr>
      </w:pPr>
      <w:r>
        <w:rPr>
          <w:rFonts w:ascii="Arial" w:hAnsi="Arial"/>
          <w:noProof/>
          <w:color w:val="auto"/>
          <w:sz w:val="22"/>
          <w:szCs w:val="22"/>
        </w:rPr>
        <mc:AlternateContent>
          <mc:Choice Requires="wps">
            <w:drawing>
              <wp:anchor distT="0" distB="0" distL="114300" distR="114300" simplePos="0" relativeHeight="251664896" behindDoc="0" locked="0" layoutInCell="1" allowOverlap="1">
                <wp:simplePos x="0" y="0"/>
                <wp:positionH relativeFrom="column">
                  <wp:posOffset>131445</wp:posOffset>
                </wp:positionH>
                <wp:positionV relativeFrom="paragraph">
                  <wp:posOffset>101600</wp:posOffset>
                </wp:positionV>
                <wp:extent cx="228600" cy="228600"/>
                <wp:effectExtent l="7620" t="6350" r="11430" b="12700"/>
                <wp:wrapNone/>
                <wp:docPr id="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0.35pt;margin-top:8pt;width:18pt;height:18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"/>
            </w:pict>
          </mc:Fallback>
        </mc:AlternateContent>
      </w:r>
    </w:p>
    <w:p w:rsidR="00A14994" w:rsidRDefault="00A14994" w:rsidP="00A14994">
      <w:pPr>
        <w:pStyle w:val="BodyText"/>
        <w:ind w:left="720"/>
        <w:rPr>
          <w:rFonts w:ascii="Arial" w:hAnsi="Arial"/>
          <w:color w:val="auto"/>
          <w:sz w:val="22"/>
          <w:szCs w:val="22"/>
        </w:rPr>
      </w:pPr>
      <w:r w:rsidRPr="00B612F6">
        <w:rPr>
          <w:rFonts w:ascii="Arial" w:hAnsi="Arial"/>
          <w:color w:val="auto"/>
          <w:sz w:val="22"/>
          <w:szCs w:val="22"/>
        </w:rPr>
        <w:t xml:space="preserve">I confirm I will </w:t>
      </w:r>
      <w:r w:rsidR="00FE56ED">
        <w:rPr>
          <w:rFonts w:ascii="Arial" w:hAnsi="Arial"/>
          <w:color w:val="auto"/>
          <w:sz w:val="22"/>
          <w:szCs w:val="22"/>
        </w:rPr>
        <w:t xml:space="preserve">/ did </w:t>
      </w:r>
      <w:r w:rsidRPr="00B612F6">
        <w:rPr>
          <w:rFonts w:ascii="Arial" w:hAnsi="Arial"/>
          <w:color w:val="auto"/>
          <w:sz w:val="22"/>
          <w:szCs w:val="22"/>
        </w:rPr>
        <w:t>participate in</w:t>
      </w:r>
      <w:r w:rsidR="00814249">
        <w:rPr>
          <w:rFonts w:ascii="Arial" w:hAnsi="Arial"/>
          <w:color w:val="auto"/>
          <w:sz w:val="22"/>
          <w:szCs w:val="22"/>
        </w:rPr>
        <w:t xml:space="preserve"> strike action / </w:t>
      </w:r>
      <w:r w:rsidR="00C96563">
        <w:rPr>
          <w:rFonts w:ascii="Arial" w:hAnsi="Arial"/>
          <w:color w:val="auto"/>
          <w:sz w:val="22"/>
          <w:szCs w:val="22"/>
        </w:rPr>
        <w:t xml:space="preserve">action short of a strike </w:t>
      </w:r>
      <w:r>
        <w:rPr>
          <w:rFonts w:ascii="Arial" w:hAnsi="Arial"/>
          <w:color w:val="auto"/>
          <w:sz w:val="22"/>
          <w:szCs w:val="22"/>
        </w:rPr>
        <w:t xml:space="preserve">on </w:t>
      </w:r>
      <w:r w:rsidR="00C96563">
        <w:rPr>
          <w:rFonts w:ascii="Arial" w:hAnsi="Arial"/>
          <w:color w:val="auto"/>
          <w:sz w:val="22"/>
          <w:szCs w:val="22"/>
        </w:rPr>
        <w:t>the days specified</w:t>
      </w:r>
      <w:r w:rsidR="006C60A3">
        <w:rPr>
          <w:rFonts w:ascii="Arial" w:hAnsi="Arial"/>
          <w:color w:val="auto"/>
          <w:sz w:val="22"/>
          <w:szCs w:val="22"/>
        </w:rPr>
        <w:t xml:space="preserve"> below</w:t>
      </w:r>
      <w:r w:rsidR="00C96563">
        <w:rPr>
          <w:rFonts w:ascii="Arial" w:hAnsi="Arial"/>
          <w:color w:val="auto"/>
          <w:sz w:val="22"/>
          <w:szCs w:val="22"/>
        </w:rPr>
        <w:t xml:space="preserve"> </w:t>
      </w:r>
    </w:p>
    <w:p w:rsidR="00C96563" w:rsidRDefault="00C96563" w:rsidP="00A14994">
      <w:pPr>
        <w:pStyle w:val="BodyText"/>
        <w:ind w:left="720"/>
        <w:rPr>
          <w:rFonts w:ascii="Arial" w:hAnsi="Arial"/>
          <w:color w:val="auto"/>
          <w:sz w:val="22"/>
          <w:szCs w:val="22"/>
        </w:rPr>
      </w:pPr>
    </w:p>
    <w:tbl>
      <w:tblPr>
        <w:tblStyle w:val="TableGrid"/>
        <w:tblW w:w="0" w:type="auto"/>
        <w:tblInd w:w="720" w:type="dxa"/>
        <w:tblLook w:val="04A0" w:firstRow="1" w:lastRow="0" w:firstColumn="1" w:lastColumn="0" w:noHBand="0" w:noVBand="1"/>
      </w:tblPr>
      <w:tblGrid>
        <w:gridCol w:w="8622"/>
      </w:tblGrid>
      <w:tr w:rsidR="00C96563" w:rsidTr="00C96563">
        <w:tc>
          <w:tcPr>
            <w:tcW w:w="9342" w:type="dxa"/>
          </w:tcPr>
          <w:p w:rsidR="00C96563" w:rsidRDefault="00C96563" w:rsidP="00A14994">
            <w:pPr>
              <w:pStyle w:val="BodyText"/>
              <w:rPr>
                <w:rFonts w:ascii="Arial" w:hAnsi="Arial"/>
                <w:color w:val="auto"/>
                <w:sz w:val="22"/>
                <w:szCs w:val="22"/>
              </w:rPr>
            </w:pPr>
            <w:r>
              <w:rPr>
                <w:rFonts w:ascii="Arial" w:hAnsi="Arial"/>
                <w:color w:val="auto"/>
                <w:sz w:val="22"/>
                <w:szCs w:val="22"/>
              </w:rPr>
              <w:t>Dates</w:t>
            </w:r>
          </w:p>
          <w:p w:rsidR="00C96563" w:rsidRDefault="00C96563" w:rsidP="00A14994">
            <w:pPr>
              <w:pStyle w:val="BodyText"/>
              <w:rPr>
                <w:rFonts w:ascii="Arial" w:hAnsi="Arial"/>
                <w:color w:val="auto"/>
                <w:sz w:val="22"/>
                <w:szCs w:val="22"/>
              </w:rPr>
            </w:pPr>
          </w:p>
        </w:tc>
      </w:tr>
    </w:tbl>
    <w:p w:rsidR="00551491" w:rsidRPr="00B612F6" w:rsidRDefault="001A48A9">
      <w:pPr>
        <w:pBdr>
          <w:top w:val="single" w:sz="4" w:space="1" w:color="auto"/>
          <w:left w:val="single" w:sz="4" w:space="4" w:color="auto"/>
          <w:bottom w:val="single" w:sz="4" w:space="1" w:color="auto"/>
          <w:right w:val="single" w:sz="4" w:space="4" w:color="auto"/>
        </w:pBdr>
        <w:ind w:left="720"/>
        <w:rPr>
          <w:rFonts w:ascii="Arial" w:hAnsi="Arial"/>
          <w:sz w:val="22"/>
          <w:szCs w:val="22"/>
        </w:rPr>
      </w:pPr>
      <w:r w:rsidRPr="00B612F6">
        <w:rPr>
          <w:rFonts w:ascii="Arial" w:hAnsi="Arial"/>
          <w:sz w:val="22"/>
          <w:szCs w:val="22"/>
        </w:rPr>
        <w:t>Full n</w:t>
      </w:r>
      <w:r w:rsidR="00551491" w:rsidRPr="00B612F6">
        <w:rPr>
          <w:rFonts w:ascii="Arial" w:hAnsi="Arial"/>
          <w:sz w:val="22"/>
          <w:szCs w:val="22"/>
        </w:rPr>
        <w:t>ame</w:t>
      </w:r>
      <w:r w:rsidRPr="00B612F6">
        <w:rPr>
          <w:rFonts w:ascii="Arial" w:hAnsi="Arial"/>
          <w:sz w:val="22"/>
          <w:szCs w:val="22"/>
        </w:rPr>
        <w:t xml:space="preserve"> (print)</w:t>
      </w:r>
      <w:r w:rsidR="00551491" w:rsidRPr="00B612F6">
        <w:rPr>
          <w:rFonts w:ascii="Arial" w:hAnsi="Arial"/>
          <w:sz w:val="22"/>
          <w:szCs w:val="22"/>
        </w:rPr>
        <w:t xml:space="preserve">: </w:t>
      </w:r>
    </w:p>
    <w:p w:rsidR="00551491" w:rsidRPr="00B612F6"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p>
    <w:p w:rsidR="00551491" w:rsidRPr="00B612F6" w:rsidRDefault="00224D88">
      <w:pPr>
        <w:pBdr>
          <w:top w:val="single" w:sz="4" w:space="1" w:color="auto"/>
          <w:left w:val="single" w:sz="4" w:space="4" w:color="auto"/>
          <w:bottom w:val="single" w:sz="4" w:space="1" w:color="auto"/>
          <w:right w:val="single" w:sz="4" w:space="4" w:color="auto"/>
        </w:pBdr>
        <w:ind w:left="720"/>
        <w:rPr>
          <w:rFonts w:ascii="Arial" w:hAnsi="Arial"/>
          <w:sz w:val="22"/>
          <w:szCs w:val="22"/>
        </w:rPr>
      </w:pPr>
      <w:r>
        <w:rPr>
          <w:rFonts w:ascii="Arial" w:hAnsi="Arial"/>
          <w:sz w:val="22"/>
          <w:szCs w:val="22"/>
        </w:rPr>
        <w:t>Payroll</w:t>
      </w:r>
      <w:r w:rsidR="00957EFB">
        <w:rPr>
          <w:rFonts w:ascii="Arial" w:hAnsi="Arial"/>
          <w:sz w:val="22"/>
          <w:szCs w:val="22"/>
        </w:rPr>
        <w:t>/Employee</w:t>
      </w:r>
      <w:r>
        <w:rPr>
          <w:rFonts w:ascii="Arial" w:hAnsi="Arial"/>
          <w:sz w:val="22"/>
          <w:szCs w:val="22"/>
        </w:rPr>
        <w:t xml:space="preserve"> number</w:t>
      </w:r>
      <w:r w:rsidR="001A48A9" w:rsidRPr="00B612F6">
        <w:rPr>
          <w:rFonts w:ascii="Arial" w:hAnsi="Arial"/>
          <w:sz w:val="22"/>
          <w:szCs w:val="22"/>
        </w:rPr>
        <w:t xml:space="preserve"> (from payslip</w:t>
      </w:r>
      <w:r w:rsidR="00957EFB">
        <w:rPr>
          <w:rFonts w:ascii="Arial" w:hAnsi="Arial"/>
          <w:sz w:val="22"/>
          <w:szCs w:val="22"/>
        </w:rPr>
        <w:t xml:space="preserve"> or </w:t>
      </w:r>
      <w:proofErr w:type="gramStart"/>
      <w:r w:rsidR="00957EFB">
        <w:rPr>
          <w:rFonts w:ascii="Arial" w:hAnsi="Arial"/>
          <w:sz w:val="22"/>
          <w:szCs w:val="22"/>
        </w:rPr>
        <w:t>staff  card</w:t>
      </w:r>
      <w:proofErr w:type="gramEnd"/>
      <w:r w:rsidR="001A48A9" w:rsidRPr="00B612F6">
        <w:rPr>
          <w:rFonts w:ascii="Arial" w:hAnsi="Arial"/>
          <w:sz w:val="22"/>
          <w:szCs w:val="22"/>
        </w:rPr>
        <w:t>)</w:t>
      </w:r>
      <w:r w:rsidR="00551491" w:rsidRPr="00B612F6">
        <w:rPr>
          <w:rFonts w:ascii="Arial" w:hAnsi="Arial"/>
          <w:sz w:val="22"/>
          <w:szCs w:val="22"/>
        </w:rPr>
        <w:t>:</w:t>
      </w:r>
    </w:p>
    <w:p w:rsidR="00551491" w:rsidRPr="00B612F6"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p>
    <w:p w:rsidR="00551491" w:rsidRPr="00B612F6"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r w:rsidRPr="00B612F6">
        <w:rPr>
          <w:rFonts w:ascii="Arial" w:hAnsi="Arial"/>
          <w:sz w:val="22"/>
          <w:szCs w:val="22"/>
        </w:rPr>
        <w:t>Department:</w:t>
      </w:r>
    </w:p>
    <w:p w:rsidR="00551491" w:rsidRPr="00B612F6"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p>
    <w:p w:rsidR="00551491" w:rsidRPr="00B612F6" w:rsidRDefault="00551491">
      <w:pPr>
        <w:ind w:left="720"/>
        <w:rPr>
          <w:rFonts w:ascii="Arial" w:hAnsi="Arial"/>
          <w:sz w:val="22"/>
          <w:szCs w:val="22"/>
        </w:rPr>
      </w:pPr>
    </w:p>
    <w:p w:rsidR="00551491"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r w:rsidRPr="00B612F6">
        <w:rPr>
          <w:rFonts w:ascii="Arial" w:hAnsi="Arial"/>
          <w:sz w:val="22"/>
          <w:szCs w:val="22"/>
        </w:rPr>
        <w:t>Signed:</w:t>
      </w:r>
    </w:p>
    <w:p w:rsidR="00A42FF5" w:rsidRDefault="00A42FF5">
      <w:pPr>
        <w:pBdr>
          <w:top w:val="single" w:sz="4" w:space="1" w:color="auto"/>
          <w:left w:val="single" w:sz="4" w:space="4" w:color="auto"/>
          <w:bottom w:val="single" w:sz="4" w:space="1" w:color="auto"/>
          <w:right w:val="single" w:sz="4" w:space="4" w:color="auto"/>
        </w:pBdr>
        <w:ind w:left="720"/>
        <w:rPr>
          <w:rFonts w:ascii="Arial" w:hAnsi="Arial"/>
          <w:sz w:val="22"/>
          <w:szCs w:val="22"/>
        </w:rPr>
      </w:pPr>
    </w:p>
    <w:p w:rsidR="00993C2E" w:rsidRDefault="00551491">
      <w:pPr>
        <w:pBdr>
          <w:top w:val="single" w:sz="4" w:space="1" w:color="auto"/>
          <w:left w:val="single" w:sz="4" w:space="4" w:color="auto"/>
          <w:bottom w:val="single" w:sz="4" w:space="1" w:color="auto"/>
          <w:right w:val="single" w:sz="4" w:space="4" w:color="auto"/>
        </w:pBdr>
        <w:ind w:left="720"/>
        <w:rPr>
          <w:rFonts w:ascii="Arial" w:hAnsi="Arial"/>
          <w:sz w:val="22"/>
          <w:szCs w:val="22"/>
        </w:rPr>
      </w:pPr>
      <w:r w:rsidRPr="00B612F6">
        <w:rPr>
          <w:rFonts w:ascii="Arial" w:hAnsi="Arial"/>
          <w:sz w:val="22"/>
          <w:szCs w:val="22"/>
        </w:rPr>
        <w:t>Date</w:t>
      </w:r>
      <w:r w:rsidR="004D3844">
        <w:rPr>
          <w:rFonts w:ascii="Arial" w:hAnsi="Arial"/>
          <w:sz w:val="22"/>
          <w:szCs w:val="22"/>
        </w:rPr>
        <w:t xml:space="preserve"> of signing</w:t>
      </w:r>
      <w:r w:rsidRPr="00B612F6">
        <w:rPr>
          <w:rFonts w:ascii="Arial" w:hAnsi="Arial"/>
          <w:sz w:val="22"/>
          <w:szCs w:val="22"/>
        </w:rPr>
        <w:t>:</w:t>
      </w:r>
    </w:p>
    <w:p w:rsidR="00A42FF5" w:rsidRDefault="00A42FF5">
      <w:pPr>
        <w:pBdr>
          <w:top w:val="single" w:sz="4" w:space="1" w:color="auto"/>
          <w:left w:val="single" w:sz="4" w:space="4" w:color="auto"/>
          <w:bottom w:val="single" w:sz="4" w:space="1" w:color="auto"/>
          <w:right w:val="single" w:sz="4" w:space="4" w:color="auto"/>
        </w:pBdr>
        <w:ind w:left="720"/>
        <w:rPr>
          <w:rFonts w:ascii="Arial" w:hAnsi="Arial"/>
          <w:color w:val="0000FF"/>
          <w:sz w:val="22"/>
          <w:szCs w:val="22"/>
        </w:rPr>
      </w:pPr>
    </w:p>
    <w:sectPr w:rsidR="00A42FF5" w:rsidSect="00E71877">
      <w:headerReference w:type="even" r:id="rId9"/>
      <w:headerReference w:type="default" r:id="rId10"/>
      <w:footerReference w:type="even" r:id="rId11"/>
      <w:footerReference w:type="default" r:id="rId12"/>
      <w:headerReference w:type="first" r:id="rId13"/>
      <w:footerReference w:type="first" r:id="rId14"/>
      <w:pgSz w:w="11906" w:h="16838"/>
      <w:pgMar w:top="1134" w:right="1646" w:bottom="1134" w:left="1134" w:header="720" w:footer="720" w:gutter="0"/>
      <w:paperSrc w:first="265" w:other="265"/>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1D28" w:rsidRDefault="00441D28" w:rsidP="00441D28">
      <w:r>
        <w:separator/>
      </w:r>
    </w:p>
  </w:endnote>
  <w:endnote w:type="continuationSeparator" w:id="0">
    <w:p w:rsidR="00441D28" w:rsidRDefault="00441D28" w:rsidP="00441D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1D28" w:rsidRDefault="00441D28" w:rsidP="00441D28">
      <w:r>
        <w:separator/>
      </w:r>
    </w:p>
  </w:footnote>
  <w:footnote w:type="continuationSeparator" w:id="0">
    <w:p w:rsidR="00441D28" w:rsidRDefault="00441D28" w:rsidP="00441D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1D28" w:rsidRDefault="00441D2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D9E"/>
    <w:rsid w:val="000339C4"/>
    <w:rsid w:val="000805A1"/>
    <w:rsid w:val="00091162"/>
    <w:rsid w:val="000A4C27"/>
    <w:rsid w:val="000D42CB"/>
    <w:rsid w:val="00191CB9"/>
    <w:rsid w:val="001A48A9"/>
    <w:rsid w:val="00224D88"/>
    <w:rsid w:val="00290BE5"/>
    <w:rsid w:val="002B7F00"/>
    <w:rsid w:val="002F6FDC"/>
    <w:rsid w:val="003134EB"/>
    <w:rsid w:val="00335BD6"/>
    <w:rsid w:val="00354F50"/>
    <w:rsid w:val="003927D9"/>
    <w:rsid w:val="003D6021"/>
    <w:rsid w:val="00441D28"/>
    <w:rsid w:val="0044511E"/>
    <w:rsid w:val="004D3844"/>
    <w:rsid w:val="00536217"/>
    <w:rsid w:val="00551491"/>
    <w:rsid w:val="005F6340"/>
    <w:rsid w:val="00617B2D"/>
    <w:rsid w:val="006240D6"/>
    <w:rsid w:val="00663BF5"/>
    <w:rsid w:val="006C60A3"/>
    <w:rsid w:val="006E736F"/>
    <w:rsid w:val="00714EDF"/>
    <w:rsid w:val="00752ACA"/>
    <w:rsid w:val="0076133D"/>
    <w:rsid w:val="00814249"/>
    <w:rsid w:val="00854BC1"/>
    <w:rsid w:val="008D30EE"/>
    <w:rsid w:val="00900896"/>
    <w:rsid w:val="00906368"/>
    <w:rsid w:val="00957EFB"/>
    <w:rsid w:val="00992E32"/>
    <w:rsid w:val="00993C2E"/>
    <w:rsid w:val="009B529C"/>
    <w:rsid w:val="009D4923"/>
    <w:rsid w:val="00A14994"/>
    <w:rsid w:val="00A42FF5"/>
    <w:rsid w:val="00AC34B1"/>
    <w:rsid w:val="00AD2A15"/>
    <w:rsid w:val="00B1283F"/>
    <w:rsid w:val="00B612F6"/>
    <w:rsid w:val="00BC10F4"/>
    <w:rsid w:val="00C17B2E"/>
    <w:rsid w:val="00C67C9D"/>
    <w:rsid w:val="00C84DE2"/>
    <w:rsid w:val="00C96563"/>
    <w:rsid w:val="00CA3955"/>
    <w:rsid w:val="00CA411A"/>
    <w:rsid w:val="00CB0A16"/>
    <w:rsid w:val="00CC1B66"/>
    <w:rsid w:val="00CC1D9E"/>
    <w:rsid w:val="00D501F4"/>
    <w:rsid w:val="00D556BC"/>
    <w:rsid w:val="00DB4DF0"/>
    <w:rsid w:val="00DD3F32"/>
    <w:rsid w:val="00E1412C"/>
    <w:rsid w:val="00E71877"/>
    <w:rsid w:val="00EF7FEB"/>
    <w:rsid w:val="00F069A7"/>
    <w:rsid w:val="00F5729E"/>
    <w:rsid w:val="00F92B32"/>
    <w:rsid w:val="00F9387E"/>
    <w:rsid w:val="00FC09FF"/>
    <w:rsid w:val="00FE56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FEB"/>
    <w:rPr>
      <w:sz w:val="24"/>
    </w:rPr>
  </w:style>
  <w:style w:type="paragraph" w:styleId="Heading1">
    <w:name w:val="heading 1"/>
    <w:basedOn w:val="Normal"/>
    <w:next w:val="Normal"/>
    <w:qFormat/>
    <w:rsid w:val="00EF7FEB"/>
    <w:pPr>
      <w:keepNext/>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EF7FEB"/>
    <w:rPr>
      <w:color w:val="0000FF"/>
      <w:u w:val="single"/>
    </w:rPr>
  </w:style>
  <w:style w:type="character" w:styleId="FollowedHyperlink">
    <w:name w:val="FollowedHyperlink"/>
    <w:basedOn w:val="DefaultParagraphFont"/>
    <w:rsid w:val="00EF7FEB"/>
    <w:rPr>
      <w:color w:val="800080"/>
      <w:u w:val="single"/>
    </w:rPr>
  </w:style>
  <w:style w:type="paragraph" w:styleId="BodyText">
    <w:name w:val="Body Text"/>
    <w:basedOn w:val="Normal"/>
    <w:rsid w:val="00EF7FEB"/>
    <w:rPr>
      <w:rFonts w:ascii="Bookman Old Style" w:hAnsi="Bookman Old Style"/>
      <w:color w:val="0000FF"/>
    </w:rPr>
  </w:style>
  <w:style w:type="paragraph" w:styleId="BodyTextIndent">
    <w:name w:val="Body Text Indent"/>
    <w:basedOn w:val="Normal"/>
    <w:rsid w:val="00EF7FEB"/>
    <w:pPr>
      <w:ind w:left="720"/>
    </w:pPr>
    <w:rPr>
      <w:rFonts w:ascii="Bookman Old Style" w:hAnsi="Bookman Old Style"/>
    </w:rPr>
  </w:style>
  <w:style w:type="paragraph" w:styleId="BalloonText">
    <w:name w:val="Balloon Text"/>
    <w:basedOn w:val="Normal"/>
    <w:semiHidden/>
    <w:rsid w:val="00CB0A16"/>
    <w:rPr>
      <w:rFonts w:ascii="Tahoma" w:hAnsi="Tahoma" w:cs="Tahoma"/>
      <w:sz w:val="16"/>
      <w:szCs w:val="16"/>
    </w:rPr>
  </w:style>
  <w:style w:type="character" w:styleId="CommentReference">
    <w:name w:val="annotation reference"/>
    <w:basedOn w:val="DefaultParagraphFont"/>
    <w:uiPriority w:val="99"/>
    <w:semiHidden/>
    <w:unhideWhenUsed/>
    <w:rsid w:val="00A14994"/>
    <w:rPr>
      <w:sz w:val="16"/>
      <w:szCs w:val="16"/>
    </w:rPr>
  </w:style>
  <w:style w:type="paragraph" w:styleId="CommentText">
    <w:name w:val="annotation text"/>
    <w:basedOn w:val="Normal"/>
    <w:link w:val="CommentTextChar"/>
    <w:uiPriority w:val="99"/>
    <w:semiHidden/>
    <w:unhideWhenUsed/>
    <w:rsid w:val="00A14994"/>
    <w:rPr>
      <w:sz w:val="20"/>
    </w:rPr>
  </w:style>
  <w:style w:type="character" w:customStyle="1" w:styleId="CommentTextChar">
    <w:name w:val="Comment Text Char"/>
    <w:basedOn w:val="DefaultParagraphFont"/>
    <w:link w:val="CommentText"/>
    <w:uiPriority w:val="99"/>
    <w:semiHidden/>
    <w:rsid w:val="00A14994"/>
  </w:style>
  <w:style w:type="paragraph" w:styleId="CommentSubject">
    <w:name w:val="annotation subject"/>
    <w:basedOn w:val="CommentText"/>
    <w:next w:val="CommentText"/>
    <w:link w:val="CommentSubjectChar"/>
    <w:uiPriority w:val="99"/>
    <w:semiHidden/>
    <w:unhideWhenUsed/>
    <w:rsid w:val="00A14994"/>
    <w:rPr>
      <w:b/>
      <w:bCs/>
    </w:rPr>
  </w:style>
  <w:style w:type="character" w:customStyle="1" w:styleId="CommentSubjectChar">
    <w:name w:val="Comment Subject Char"/>
    <w:basedOn w:val="CommentTextChar"/>
    <w:link w:val="CommentSubject"/>
    <w:uiPriority w:val="99"/>
    <w:semiHidden/>
    <w:rsid w:val="00A14994"/>
    <w:rPr>
      <w:b/>
      <w:bCs/>
    </w:rPr>
  </w:style>
  <w:style w:type="table" w:styleId="TableGrid">
    <w:name w:val="Table Grid"/>
    <w:basedOn w:val="TableNormal"/>
    <w:uiPriority w:val="59"/>
    <w:rsid w:val="00C965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441D28"/>
    <w:pPr>
      <w:tabs>
        <w:tab w:val="center" w:pos="4513"/>
        <w:tab w:val="right" w:pos="9026"/>
      </w:tabs>
    </w:pPr>
  </w:style>
  <w:style w:type="character" w:customStyle="1" w:styleId="HeaderChar">
    <w:name w:val="Header Char"/>
    <w:basedOn w:val="DefaultParagraphFont"/>
    <w:link w:val="Header"/>
    <w:uiPriority w:val="99"/>
    <w:semiHidden/>
    <w:rsid w:val="00441D28"/>
    <w:rPr>
      <w:sz w:val="24"/>
    </w:rPr>
  </w:style>
  <w:style w:type="paragraph" w:styleId="Footer">
    <w:name w:val="footer"/>
    <w:basedOn w:val="Normal"/>
    <w:link w:val="FooterChar"/>
    <w:uiPriority w:val="99"/>
    <w:semiHidden/>
    <w:unhideWhenUsed/>
    <w:rsid w:val="00441D28"/>
    <w:pPr>
      <w:tabs>
        <w:tab w:val="center" w:pos="4513"/>
        <w:tab w:val="right" w:pos="9026"/>
      </w:tabs>
    </w:pPr>
  </w:style>
  <w:style w:type="character" w:customStyle="1" w:styleId="FooterChar">
    <w:name w:val="Footer Char"/>
    <w:basedOn w:val="DefaultParagraphFont"/>
    <w:link w:val="Footer"/>
    <w:uiPriority w:val="99"/>
    <w:semiHidden/>
    <w:rsid w:val="00441D28"/>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7FEB"/>
    <w:rPr>
      <w:sz w:val="24"/>
    </w:rPr>
  </w:style>
  <w:style w:type="paragraph" w:styleId="Heading1">
    <w:name w:val="heading 1"/>
    <w:basedOn w:val="Normal"/>
    <w:next w:val="Normal"/>
    <w:qFormat/>
    <w:rsid w:val="00EF7FEB"/>
    <w:pPr>
      <w:keepNext/>
      <w:outlineLvl w:val="0"/>
    </w:pPr>
    <w:rPr>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EF7FEB"/>
    <w:rPr>
      <w:color w:val="0000FF"/>
      <w:u w:val="single"/>
    </w:rPr>
  </w:style>
  <w:style w:type="character" w:styleId="FollowedHyperlink">
    <w:name w:val="FollowedHyperlink"/>
    <w:basedOn w:val="DefaultParagraphFont"/>
    <w:rsid w:val="00EF7FEB"/>
    <w:rPr>
      <w:color w:val="800080"/>
      <w:u w:val="single"/>
    </w:rPr>
  </w:style>
  <w:style w:type="paragraph" w:styleId="BodyText">
    <w:name w:val="Body Text"/>
    <w:basedOn w:val="Normal"/>
    <w:rsid w:val="00EF7FEB"/>
    <w:rPr>
      <w:rFonts w:ascii="Bookman Old Style" w:hAnsi="Bookman Old Style"/>
      <w:color w:val="0000FF"/>
    </w:rPr>
  </w:style>
  <w:style w:type="paragraph" w:styleId="BodyTextIndent">
    <w:name w:val="Body Text Indent"/>
    <w:basedOn w:val="Normal"/>
    <w:rsid w:val="00EF7FEB"/>
    <w:pPr>
      <w:ind w:left="720"/>
    </w:pPr>
    <w:rPr>
      <w:rFonts w:ascii="Bookman Old Style" w:hAnsi="Bookman Old Style"/>
    </w:rPr>
  </w:style>
  <w:style w:type="paragraph" w:styleId="BalloonText">
    <w:name w:val="Balloon Text"/>
    <w:basedOn w:val="Normal"/>
    <w:semiHidden/>
    <w:rsid w:val="00CB0A16"/>
    <w:rPr>
      <w:rFonts w:ascii="Tahoma" w:hAnsi="Tahoma" w:cs="Tahoma"/>
      <w:sz w:val="16"/>
      <w:szCs w:val="16"/>
    </w:rPr>
  </w:style>
  <w:style w:type="character" w:styleId="CommentReference">
    <w:name w:val="annotation reference"/>
    <w:basedOn w:val="DefaultParagraphFont"/>
    <w:uiPriority w:val="99"/>
    <w:semiHidden/>
    <w:unhideWhenUsed/>
    <w:rsid w:val="00A14994"/>
    <w:rPr>
      <w:sz w:val="16"/>
      <w:szCs w:val="16"/>
    </w:rPr>
  </w:style>
  <w:style w:type="paragraph" w:styleId="CommentText">
    <w:name w:val="annotation text"/>
    <w:basedOn w:val="Normal"/>
    <w:link w:val="CommentTextChar"/>
    <w:uiPriority w:val="99"/>
    <w:semiHidden/>
    <w:unhideWhenUsed/>
    <w:rsid w:val="00A14994"/>
    <w:rPr>
      <w:sz w:val="20"/>
    </w:rPr>
  </w:style>
  <w:style w:type="character" w:customStyle="1" w:styleId="CommentTextChar">
    <w:name w:val="Comment Text Char"/>
    <w:basedOn w:val="DefaultParagraphFont"/>
    <w:link w:val="CommentText"/>
    <w:uiPriority w:val="99"/>
    <w:semiHidden/>
    <w:rsid w:val="00A14994"/>
  </w:style>
  <w:style w:type="paragraph" w:styleId="CommentSubject">
    <w:name w:val="annotation subject"/>
    <w:basedOn w:val="CommentText"/>
    <w:next w:val="CommentText"/>
    <w:link w:val="CommentSubjectChar"/>
    <w:uiPriority w:val="99"/>
    <w:semiHidden/>
    <w:unhideWhenUsed/>
    <w:rsid w:val="00A14994"/>
    <w:rPr>
      <w:b/>
      <w:bCs/>
    </w:rPr>
  </w:style>
  <w:style w:type="character" w:customStyle="1" w:styleId="CommentSubjectChar">
    <w:name w:val="Comment Subject Char"/>
    <w:basedOn w:val="CommentTextChar"/>
    <w:link w:val="CommentSubject"/>
    <w:uiPriority w:val="99"/>
    <w:semiHidden/>
    <w:rsid w:val="00A14994"/>
    <w:rPr>
      <w:b/>
      <w:bCs/>
    </w:rPr>
  </w:style>
  <w:style w:type="table" w:styleId="TableGrid">
    <w:name w:val="Table Grid"/>
    <w:basedOn w:val="TableNormal"/>
    <w:uiPriority w:val="59"/>
    <w:rsid w:val="00C965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441D28"/>
    <w:pPr>
      <w:tabs>
        <w:tab w:val="center" w:pos="4513"/>
        <w:tab w:val="right" w:pos="9026"/>
      </w:tabs>
    </w:pPr>
  </w:style>
  <w:style w:type="character" w:customStyle="1" w:styleId="HeaderChar">
    <w:name w:val="Header Char"/>
    <w:basedOn w:val="DefaultParagraphFont"/>
    <w:link w:val="Header"/>
    <w:uiPriority w:val="99"/>
    <w:semiHidden/>
    <w:rsid w:val="00441D28"/>
    <w:rPr>
      <w:sz w:val="24"/>
    </w:rPr>
  </w:style>
  <w:style w:type="paragraph" w:styleId="Footer">
    <w:name w:val="footer"/>
    <w:basedOn w:val="Normal"/>
    <w:link w:val="FooterChar"/>
    <w:uiPriority w:val="99"/>
    <w:semiHidden/>
    <w:unhideWhenUsed/>
    <w:rsid w:val="00441D28"/>
    <w:pPr>
      <w:tabs>
        <w:tab w:val="center" w:pos="4513"/>
        <w:tab w:val="right" w:pos="9026"/>
      </w:tabs>
    </w:pPr>
  </w:style>
  <w:style w:type="character" w:customStyle="1" w:styleId="FooterChar">
    <w:name w:val="Footer Char"/>
    <w:basedOn w:val="DefaultParagraphFont"/>
    <w:link w:val="Footer"/>
    <w:uiPriority w:val="99"/>
    <w:semiHidden/>
    <w:rsid w:val="00441D28"/>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8386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ayroll@warwick.ac.uk"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C2CF4BEF</Template>
  <TotalTime>0</TotalTime>
  <Pages>1</Pages>
  <Words>425</Words>
  <Characters>2275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2695</CharactersWithSpaces>
  <SharedDoc>false</SharedDoc>
  <HyperlinkBase/>
  <HLinks>
    <vt:vector size="6" baseType="variant">
      <vt:variant>
        <vt:i4>1441843</vt:i4>
      </vt:variant>
      <vt:variant>
        <vt:i4>0</vt:i4>
      </vt:variant>
      <vt:variant>
        <vt:i4>0</vt:i4>
      </vt:variant>
      <vt:variant>
        <vt:i4>5</vt:i4>
      </vt:variant>
      <vt:variant>
        <vt:lpwstr>mailto:t.dhaliwal@warwick.ac.uk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2013-12-02T09:59:00Z</dcterms:created>
  <dcterms:modified xsi:type="dcterms:W3CDTF">2013-12-02T09:59:00Z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IL_MSG_ID1">
    <vt:lpwstr>ABAAVOAfoSrQoyylh7+hqQtTLJgpDZ6PGRvan/ZzpmzASyc6ult146LZmKTSejnaB+vv</vt:lpwstr>
  </property>
  <property fmtid="{D5CDD505-2E9C-101B-9397-08002B2CF9AE}" pid="3" name="MAIL_MSG_ID2">
    <vt:lpwstr>ZxGiGn4KSGxTa3ik4/AzZCwKjUnboKPT54vzQWYmx6B9hGDSklGVHWqABPI
TGJZRRnrGEUsr35Yo9scLsqo1fEjOJZv3kFXJQ==</vt:lpwstr>
  </property>
  <property fmtid="{D5CDD505-2E9C-101B-9397-08002B2CF9AE}" pid="4" name="RESPONSE_SENDER_NAME">
    <vt:lpwstr>gAAAdya76B99d4hLGUR1rQ+8TxTv0GGEPdix</vt:lpwstr>
  </property>
  <property fmtid="{D5CDD505-2E9C-101B-9397-08002B2CF9AE}" pid="5" name="EMAIL_OWNER_ADDRESS">
    <vt:lpwstr>ABAAmylTnWthiz+YkOJ49Ve8pzP7goUK1gNxi0DH73W6EiRpLV1ZqcLGvyqtVXDOwlBm</vt:lpwstr>
  </property>
</Properties>
</file>