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F8BF8B" w14:textId="77777777" w:rsidR="00FB6A3A" w:rsidRDefault="00FB6A3A" w:rsidP="00104BD1">
      <w:pPr>
        <w:pStyle w:val="Heading2"/>
      </w:pPr>
    </w:p>
    <w:p w14:paraId="1EC9AEFF" w14:textId="77777777" w:rsidR="00FB6A3A" w:rsidRDefault="00FB6A3A" w:rsidP="00104BD1">
      <w:pPr>
        <w:pStyle w:val="Heading2"/>
      </w:pPr>
    </w:p>
    <w:p w14:paraId="6F2D096E" w14:textId="77777777" w:rsidR="00FB6A3A" w:rsidRDefault="00FB6A3A" w:rsidP="00104BD1">
      <w:pPr>
        <w:pStyle w:val="Heading2"/>
      </w:pPr>
    </w:p>
    <w:p w14:paraId="6AEBF7E5" w14:textId="77777777" w:rsidR="00DF1A2A" w:rsidRDefault="00DF1A2A" w:rsidP="00104BD1">
      <w:pPr>
        <w:pStyle w:val="Heading2"/>
      </w:pPr>
    </w:p>
    <w:p w14:paraId="6ED91FB7" w14:textId="77777777" w:rsidR="00DF1A2A" w:rsidRDefault="00DF1A2A" w:rsidP="00104BD1">
      <w:pPr>
        <w:pStyle w:val="Heading2"/>
      </w:pPr>
    </w:p>
    <w:p w14:paraId="7A906676" w14:textId="7991F10B" w:rsidR="00783A92" w:rsidRPr="0017258E" w:rsidRDefault="00783A92" w:rsidP="00104BD1">
      <w:pPr>
        <w:pStyle w:val="Heading2"/>
        <w:rPr>
          <w:rFonts w:asciiTheme="minorHAnsi" w:hAnsiTheme="minorHAnsi" w:cstheme="minorHAnsi"/>
          <w:b/>
          <w:bCs/>
          <w:sz w:val="32"/>
          <w:szCs w:val="32"/>
        </w:rPr>
      </w:pPr>
      <w:r w:rsidRPr="0017258E">
        <w:rPr>
          <w:rFonts w:asciiTheme="minorHAnsi" w:hAnsiTheme="minorHAnsi" w:cstheme="minorHAnsi"/>
          <w:b/>
          <w:bCs/>
          <w:sz w:val="32"/>
          <w:szCs w:val="32"/>
        </w:rPr>
        <w:t xml:space="preserve">Data Science for Social Good UK 2023 – </w:t>
      </w:r>
      <w:r w:rsidR="00370DA5" w:rsidRPr="0017258E">
        <w:rPr>
          <w:rFonts w:asciiTheme="minorHAnsi" w:hAnsiTheme="minorHAnsi" w:cstheme="minorHAnsi"/>
          <w:b/>
          <w:bCs/>
          <w:sz w:val="32"/>
          <w:szCs w:val="32"/>
        </w:rPr>
        <w:t xml:space="preserve">summary of </w:t>
      </w:r>
      <w:r w:rsidRPr="0017258E">
        <w:rPr>
          <w:rFonts w:asciiTheme="minorHAnsi" w:hAnsiTheme="minorHAnsi" w:cstheme="minorHAnsi"/>
          <w:b/>
          <w:bCs/>
          <w:sz w:val="32"/>
          <w:szCs w:val="32"/>
        </w:rPr>
        <w:t>requirements</w:t>
      </w:r>
      <w:r w:rsidR="00370DA5" w:rsidRPr="0017258E">
        <w:rPr>
          <w:rFonts w:asciiTheme="minorHAnsi" w:hAnsiTheme="minorHAnsi" w:cstheme="minorHAnsi"/>
          <w:b/>
          <w:bCs/>
          <w:sz w:val="32"/>
          <w:szCs w:val="32"/>
        </w:rPr>
        <w:t xml:space="preserve"> for project partners</w:t>
      </w:r>
    </w:p>
    <w:p w14:paraId="38D23CEB" w14:textId="7477D903" w:rsidR="00783A92" w:rsidRPr="0017258E" w:rsidRDefault="00783A92">
      <w:pPr>
        <w:rPr>
          <w:rFonts w:cstheme="minorHAnsi"/>
        </w:rPr>
      </w:pPr>
    </w:p>
    <w:p w14:paraId="34CD3988" w14:textId="1AAC9C16" w:rsidR="00783A92" w:rsidRPr="0017258E" w:rsidRDefault="00783A92">
      <w:pPr>
        <w:rPr>
          <w:rFonts w:cstheme="minorHAnsi"/>
        </w:rPr>
      </w:pPr>
      <w:r w:rsidRPr="0017258E">
        <w:rPr>
          <w:rFonts w:cstheme="minorHAnsi"/>
        </w:rPr>
        <w:t>In addition to the work done by the fellows and mentors, DSSGx projects rely on substantial investment from project partners to succeed. This note summarises the requirements for project partners to help you judge whether your organisation is a good fit for the programme.</w:t>
      </w:r>
    </w:p>
    <w:p w14:paraId="6AECC265" w14:textId="17EA84B2" w:rsidR="00783A92" w:rsidRPr="0017258E" w:rsidRDefault="00783A92">
      <w:pPr>
        <w:rPr>
          <w:rFonts w:cstheme="minorHAnsi"/>
        </w:rPr>
      </w:pPr>
    </w:p>
    <w:p w14:paraId="1AF158A3" w14:textId="78510BE8" w:rsidR="00783A92" w:rsidRPr="0017258E" w:rsidRDefault="00D47C8B" w:rsidP="00783A92">
      <w:pPr>
        <w:pStyle w:val="ListParagraph"/>
        <w:numPr>
          <w:ilvl w:val="0"/>
          <w:numId w:val="1"/>
        </w:numPr>
        <w:rPr>
          <w:rFonts w:cstheme="minorHAnsi"/>
        </w:rPr>
      </w:pPr>
      <w:r w:rsidRPr="0017258E">
        <w:rPr>
          <w:rFonts w:cstheme="minorHAnsi"/>
          <w:b/>
          <w:bCs/>
        </w:rPr>
        <w:t>Remit</w:t>
      </w:r>
      <w:r w:rsidRPr="0017258E">
        <w:rPr>
          <w:rFonts w:cstheme="minorHAnsi"/>
        </w:rPr>
        <w:t xml:space="preserve">: </w:t>
      </w:r>
      <w:r w:rsidR="00783A92" w:rsidRPr="0017258E">
        <w:rPr>
          <w:rFonts w:cstheme="minorHAnsi"/>
        </w:rPr>
        <w:t>Your organisation must be a non-profit</w:t>
      </w:r>
      <w:r w:rsidR="00BA5F6D" w:rsidRPr="0017258E">
        <w:rPr>
          <w:rFonts w:cstheme="minorHAnsi"/>
        </w:rPr>
        <w:t>,</w:t>
      </w:r>
      <w:r w:rsidR="00783A92" w:rsidRPr="0017258E">
        <w:rPr>
          <w:rFonts w:cstheme="minorHAnsi"/>
        </w:rPr>
        <w:t xml:space="preserve"> charitable, public sector or governmental organisation </w:t>
      </w:r>
      <w:r w:rsidR="00BA5F6D" w:rsidRPr="0017258E">
        <w:rPr>
          <w:rFonts w:cstheme="minorHAnsi"/>
        </w:rPr>
        <w:t>whose goal have a clear connection to the “social good”.</w:t>
      </w:r>
    </w:p>
    <w:p w14:paraId="0E5234C2" w14:textId="29A170BD" w:rsidR="00D47C8B" w:rsidRPr="0017258E" w:rsidRDefault="00D47C8B" w:rsidP="00783A92">
      <w:pPr>
        <w:pStyle w:val="ListParagraph"/>
        <w:numPr>
          <w:ilvl w:val="0"/>
          <w:numId w:val="1"/>
        </w:numPr>
        <w:rPr>
          <w:rFonts w:cstheme="minorHAnsi"/>
        </w:rPr>
      </w:pPr>
      <w:r w:rsidRPr="0017258E">
        <w:rPr>
          <w:rFonts w:cstheme="minorHAnsi"/>
          <w:b/>
          <w:bCs/>
        </w:rPr>
        <w:t xml:space="preserve">Proposed </w:t>
      </w:r>
      <w:r w:rsidR="001D19E5" w:rsidRPr="0017258E">
        <w:rPr>
          <w:rFonts w:cstheme="minorHAnsi"/>
          <w:b/>
          <w:bCs/>
        </w:rPr>
        <w:t xml:space="preserve">data science </w:t>
      </w:r>
      <w:r w:rsidRPr="0017258E">
        <w:rPr>
          <w:rFonts w:cstheme="minorHAnsi"/>
          <w:b/>
          <w:bCs/>
        </w:rPr>
        <w:t>project</w:t>
      </w:r>
      <w:r w:rsidRPr="0017258E">
        <w:rPr>
          <w:rFonts w:cstheme="minorHAnsi"/>
        </w:rPr>
        <w:t xml:space="preserve">: </w:t>
      </w:r>
      <w:r w:rsidR="00BA5F6D" w:rsidRPr="0017258E">
        <w:rPr>
          <w:rFonts w:cstheme="minorHAnsi"/>
        </w:rPr>
        <w:t xml:space="preserve">Your organisation should be able to identify a problem where you believe that actionable insights can be derived from </w:t>
      </w:r>
      <w:r w:rsidRPr="0017258E">
        <w:rPr>
          <w:rFonts w:cstheme="minorHAnsi"/>
        </w:rPr>
        <w:t xml:space="preserve">available </w:t>
      </w:r>
      <w:r w:rsidR="00BA5F6D" w:rsidRPr="0017258E">
        <w:rPr>
          <w:rFonts w:cstheme="minorHAnsi"/>
        </w:rPr>
        <w:t>data</w:t>
      </w:r>
      <w:r w:rsidRPr="0017258E">
        <w:rPr>
          <w:rFonts w:cstheme="minorHAnsi"/>
        </w:rPr>
        <w:t xml:space="preserve"> to help better achieve your goals. The “actionable” part is very important: we are looking for projects that directly benefit people rather than </w:t>
      </w:r>
      <w:r w:rsidR="001D19E5" w:rsidRPr="0017258E">
        <w:rPr>
          <w:rFonts w:cstheme="minorHAnsi"/>
        </w:rPr>
        <w:t xml:space="preserve">research </w:t>
      </w:r>
      <w:r w:rsidRPr="0017258E">
        <w:rPr>
          <w:rFonts w:cstheme="minorHAnsi"/>
        </w:rPr>
        <w:t xml:space="preserve">projects </w:t>
      </w:r>
      <w:r w:rsidR="001D19E5" w:rsidRPr="0017258E">
        <w:rPr>
          <w:rFonts w:cstheme="minorHAnsi"/>
        </w:rPr>
        <w:t>or projects aimed at improving internal processes. Our experts will help you to refine your project idea to scope something that will be deliverable within the 3-month timeframe of the project.</w:t>
      </w:r>
      <w:r w:rsidR="00713591" w:rsidRPr="0017258E">
        <w:rPr>
          <w:rFonts w:cstheme="minorHAnsi"/>
        </w:rPr>
        <w:t xml:space="preserve"> You will be required to sign a collaboration agreement with the University of Warwick that governs the delivery of the project. Our template agreement can be read here [LINK] </w:t>
      </w:r>
      <w:r w:rsidR="001D19E5" w:rsidRPr="0017258E">
        <w:rPr>
          <w:rFonts w:cstheme="minorHAnsi"/>
        </w:rPr>
        <w:t xml:space="preserve">We do not require that your organisation is already a mature user of data science technologies since our experts will help </w:t>
      </w:r>
      <w:r w:rsidR="00713591" w:rsidRPr="0017258E">
        <w:rPr>
          <w:rFonts w:cstheme="minorHAnsi"/>
        </w:rPr>
        <w:t>you to define a project which is technically feasible. However, we do require that your organisation has reached a point where you have usable data available for your project.</w:t>
      </w:r>
    </w:p>
    <w:p w14:paraId="0ECA1BFA" w14:textId="4F134D3A" w:rsidR="00BA5F6D" w:rsidRPr="0017258E" w:rsidRDefault="00D47C8B" w:rsidP="00783A92">
      <w:pPr>
        <w:pStyle w:val="ListParagraph"/>
        <w:numPr>
          <w:ilvl w:val="0"/>
          <w:numId w:val="1"/>
        </w:numPr>
        <w:rPr>
          <w:rFonts w:cstheme="minorHAnsi"/>
        </w:rPr>
      </w:pPr>
      <w:r w:rsidRPr="0017258E">
        <w:rPr>
          <w:rFonts w:cstheme="minorHAnsi"/>
          <w:b/>
          <w:bCs/>
        </w:rPr>
        <w:t>Data</w:t>
      </w:r>
      <w:r w:rsidR="00104BD1" w:rsidRPr="0017258E">
        <w:rPr>
          <w:rFonts w:cstheme="minorHAnsi"/>
          <w:b/>
          <w:bCs/>
        </w:rPr>
        <w:t xml:space="preserve"> resources</w:t>
      </w:r>
      <w:r w:rsidRPr="0017258E">
        <w:rPr>
          <w:rFonts w:cstheme="minorHAnsi"/>
        </w:rPr>
        <w:t xml:space="preserve">: The data to be used can be internal, public, commercial or a combination of these. </w:t>
      </w:r>
      <w:r w:rsidR="001D19E5" w:rsidRPr="0017258E">
        <w:rPr>
          <w:rFonts w:cstheme="minorHAnsi"/>
        </w:rPr>
        <w:t>A</w:t>
      </w:r>
      <w:r w:rsidRPr="0017258E">
        <w:rPr>
          <w:rFonts w:cstheme="minorHAnsi"/>
        </w:rPr>
        <w:t xml:space="preserve">ll required data must be accessible </w:t>
      </w:r>
      <w:r w:rsidR="00713591" w:rsidRPr="0017258E">
        <w:rPr>
          <w:rFonts w:cstheme="minorHAnsi"/>
        </w:rPr>
        <w:t>to</w:t>
      </w:r>
      <w:r w:rsidRPr="0017258E">
        <w:rPr>
          <w:rFonts w:cstheme="minorHAnsi"/>
        </w:rPr>
        <w:t xml:space="preserve"> our team by </w:t>
      </w:r>
      <w:r w:rsidR="00C35488">
        <w:rPr>
          <w:rFonts w:cstheme="minorHAnsi"/>
        </w:rPr>
        <w:t>15 May 2023 and ideally a sample set of data is available by 24 April 2023</w:t>
      </w:r>
      <w:r w:rsidR="00094708">
        <w:rPr>
          <w:rFonts w:cstheme="minorHAnsi"/>
        </w:rPr>
        <w:t>, for review</w:t>
      </w:r>
      <w:r w:rsidRPr="0017258E">
        <w:rPr>
          <w:rFonts w:cstheme="minorHAnsi"/>
        </w:rPr>
        <w:t xml:space="preserve">. You will be required to sign a data sharing agreement with the University of Warwick to facilitate this. Our </w:t>
      </w:r>
      <w:r w:rsidR="00B95578">
        <w:rPr>
          <w:rFonts w:cstheme="minorHAnsi"/>
        </w:rPr>
        <w:t>template</w:t>
      </w:r>
      <w:r w:rsidRPr="0017258E">
        <w:rPr>
          <w:rFonts w:cstheme="minorHAnsi"/>
        </w:rPr>
        <w:t xml:space="preserve"> agreement</w:t>
      </w:r>
      <w:r w:rsidR="001D19E5" w:rsidRPr="0017258E">
        <w:rPr>
          <w:rFonts w:cstheme="minorHAnsi"/>
        </w:rPr>
        <w:t xml:space="preserve"> can be </w:t>
      </w:r>
      <w:r w:rsidR="00B95578">
        <w:rPr>
          <w:rFonts w:cstheme="minorHAnsi"/>
        </w:rPr>
        <w:t xml:space="preserve">found here </w:t>
      </w:r>
      <w:hyperlink r:id="rId10" w:history="1">
        <w:r w:rsidR="00B95578" w:rsidRPr="00BD7994">
          <w:rPr>
            <w:rStyle w:val="Hyperlink"/>
            <w:rFonts w:cstheme="minorHAnsi"/>
          </w:rPr>
          <w:t>www.warwick.ac.uk/dssgx/projectpartners/</w:t>
        </w:r>
      </w:hyperlink>
      <w:r w:rsidR="00B95578">
        <w:rPr>
          <w:rFonts w:cstheme="minorHAnsi"/>
        </w:rPr>
        <w:t xml:space="preserve"> </w:t>
      </w:r>
    </w:p>
    <w:p w14:paraId="1D1DFA4C" w14:textId="2BE2ED1C" w:rsidR="00D47C8B" w:rsidRPr="0017258E" w:rsidRDefault="00104BD1" w:rsidP="00783A92">
      <w:pPr>
        <w:pStyle w:val="ListParagraph"/>
        <w:numPr>
          <w:ilvl w:val="0"/>
          <w:numId w:val="1"/>
        </w:numPr>
        <w:rPr>
          <w:rFonts w:cstheme="minorHAnsi"/>
        </w:rPr>
      </w:pPr>
      <w:r w:rsidRPr="0017258E">
        <w:rPr>
          <w:rFonts w:cstheme="minorHAnsi"/>
          <w:b/>
          <w:bCs/>
        </w:rPr>
        <w:t>Human r</w:t>
      </w:r>
      <w:r w:rsidR="00713591" w:rsidRPr="0017258E">
        <w:rPr>
          <w:rFonts w:cstheme="minorHAnsi"/>
          <w:b/>
          <w:bCs/>
        </w:rPr>
        <w:t>esources</w:t>
      </w:r>
      <w:r w:rsidR="00713591" w:rsidRPr="0017258E">
        <w:rPr>
          <w:rFonts w:cstheme="minorHAnsi"/>
        </w:rPr>
        <w:t xml:space="preserve">: your organisation will be required to make a relevant person available to meet regularly with the team during the execution of the project </w:t>
      </w:r>
      <w:r w:rsidR="00094708">
        <w:rPr>
          <w:rFonts w:cstheme="minorHAnsi"/>
        </w:rPr>
        <w:t>5 June – 26 August 2023</w:t>
      </w:r>
      <w:r w:rsidR="00C572E7">
        <w:rPr>
          <w:rFonts w:cstheme="minorHAnsi"/>
        </w:rPr>
        <w:t xml:space="preserve"> </w:t>
      </w:r>
      <w:r w:rsidR="004A0104">
        <w:rPr>
          <w:rFonts w:cstheme="minorHAnsi"/>
        </w:rPr>
        <w:t>(</w:t>
      </w:r>
      <w:r w:rsidR="00C572E7">
        <w:rPr>
          <w:rFonts w:cstheme="minorHAnsi"/>
        </w:rPr>
        <w:t xml:space="preserve">including attendance at the final </w:t>
      </w:r>
      <w:proofErr w:type="spellStart"/>
      <w:r w:rsidR="00C572E7">
        <w:rPr>
          <w:rFonts w:cstheme="minorHAnsi"/>
        </w:rPr>
        <w:t>Datafest</w:t>
      </w:r>
      <w:proofErr w:type="spellEnd"/>
      <w:r w:rsidR="00C572E7">
        <w:rPr>
          <w:rFonts w:cstheme="minorHAnsi"/>
        </w:rPr>
        <w:t xml:space="preserve"> event, at the Shard, in the final week</w:t>
      </w:r>
      <w:r w:rsidR="004A0104">
        <w:rPr>
          <w:rFonts w:cstheme="minorHAnsi"/>
        </w:rPr>
        <w:t>),</w:t>
      </w:r>
      <w:r w:rsidR="00713591" w:rsidRPr="0017258E">
        <w:rPr>
          <w:rFonts w:cstheme="minorHAnsi"/>
        </w:rPr>
        <w:t xml:space="preserve"> to provide input, guidance and to help ensure that the project remains aligned with your goal. An indicative minimum requirement is one day per week although we welcome deeper involvement from project partners</w:t>
      </w:r>
    </w:p>
    <w:p w14:paraId="45257C10" w14:textId="50023A7E" w:rsidR="00713591" w:rsidRPr="0017258E" w:rsidRDefault="00713591" w:rsidP="00783A92">
      <w:pPr>
        <w:pStyle w:val="ListParagraph"/>
        <w:numPr>
          <w:ilvl w:val="0"/>
          <w:numId w:val="1"/>
        </w:numPr>
        <w:rPr>
          <w:rFonts w:cstheme="minorHAnsi"/>
        </w:rPr>
      </w:pPr>
      <w:r w:rsidRPr="0017258E">
        <w:rPr>
          <w:rFonts w:cstheme="minorHAnsi"/>
          <w:b/>
          <w:bCs/>
        </w:rPr>
        <w:t>Cost</w:t>
      </w:r>
      <w:r w:rsidRPr="0017258E">
        <w:rPr>
          <w:rFonts w:cstheme="minorHAnsi"/>
        </w:rPr>
        <w:t>: We do not charge for DSSGx projects. However</w:t>
      </w:r>
      <w:r w:rsidR="00CD626F" w:rsidRPr="0017258E">
        <w:rPr>
          <w:rFonts w:cstheme="minorHAnsi"/>
        </w:rPr>
        <w:t>,</w:t>
      </w:r>
      <w:r w:rsidRPr="0017258E">
        <w:rPr>
          <w:rFonts w:cstheme="minorHAnsi"/>
        </w:rPr>
        <w:t xml:space="preserve"> the programme is expensive to run so if your organisation </w:t>
      </w:r>
      <w:r w:rsidR="00370DA5" w:rsidRPr="0017258E">
        <w:rPr>
          <w:rFonts w:cstheme="minorHAnsi"/>
        </w:rPr>
        <w:t>can</w:t>
      </w:r>
      <w:r w:rsidR="00BB02B6" w:rsidRPr="0017258E">
        <w:rPr>
          <w:rFonts w:cstheme="minorHAnsi"/>
        </w:rPr>
        <w:t xml:space="preserve"> </w:t>
      </w:r>
      <w:r w:rsidR="00104BD1" w:rsidRPr="0017258E">
        <w:rPr>
          <w:rFonts w:cstheme="minorHAnsi"/>
        </w:rPr>
        <w:t>contribute</w:t>
      </w:r>
      <w:r w:rsidR="00BB02B6" w:rsidRPr="0017258E">
        <w:rPr>
          <w:rFonts w:cstheme="minorHAnsi"/>
        </w:rPr>
        <w:t xml:space="preserve"> to </w:t>
      </w:r>
      <w:r w:rsidR="00CD626F" w:rsidRPr="0017258E">
        <w:rPr>
          <w:rFonts w:cstheme="minorHAnsi"/>
        </w:rPr>
        <w:t>the</w:t>
      </w:r>
      <w:r w:rsidR="00BB02B6" w:rsidRPr="0017258E">
        <w:rPr>
          <w:rFonts w:cstheme="minorHAnsi"/>
        </w:rPr>
        <w:t xml:space="preserve"> cost</w:t>
      </w:r>
      <w:r w:rsidR="00CD626F" w:rsidRPr="0017258E">
        <w:rPr>
          <w:rFonts w:cstheme="minorHAnsi"/>
        </w:rPr>
        <w:t xml:space="preserve"> of your project</w:t>
      </w:r>
      <w:r w:rsidR="00BB02B6" w:rsidRPr="0017258E">
        <w:rPr>
          <w:rFonts w:cstheme="minorHAnsi"/>
        </w:rPr>
        <w:t>, we greatly welcome that.</w:t>
      </w:r>
    </w:p>
    <w:p w14:paraId="14B0E549" w14:textId="299604F2" w:rsidR="00713591" w:rsidRPr="0017258E" w:rsidRDefault="00713591" w:rsidP="00783A92">
      <w:pPr>
        <w:pStyle w:val="ListParagraph"/>
        <w:numPr>
          <w:ilvl w:val="0"/>
          <w:numId w:val="1"/>
        </w:numPr>
        <w:rPr>
          <w:rFonts w:cstheme="minorHAnsi"/>
        </w:rPr>
      </w:pPr>
      <w:r w:rsidRPr="0017258E">
        <w:rPr>
          <w:rFonts w:cstheme="minorHAnsi"/>
          <w:b/>
          <w:bCs/>
        </w:rPr>
        <w:t>Application</w:t>
      </w:r>
      <w:r w:rsidR="00104BD1" w:rsidRPr="0017258E">
        <w:rPr>
          <w:rFonts w:cstheme="minorHAnsi"/>
          <w:b/>
          <w:bCs/>
        </w:rPr>
        <w:t xml:space="preserve"> and selection process</w:t>
      </w:r>
      <w:r w:rsidRPr="0017258E">
        <w:rPr>
          <w:rFonts w:cstheme="minorHAnsi"/>
        </w:rPr>
        <w:t>:</w:t>
      </w:r>
      <w:r w:rsidR="00CD626F" w:rsidRPr="0017258E">
        <w:rPr>
          <w:rFonts w:cstheme="minorHAnsi"/>
        </w:rPr>
        <w:t xml:space="preserve"> If your organisation is interested in applying, please fill in the expression of interest form here </w:t>
      </w:r>
      <w:hyperlink r:id="rId11" w:history="1">
        <w:r w:rsidR="006D1D7E" w:rsidRPr="00BD7994">
          <w:rPr>
            <w:rStyle w:val="Hyperlink"/>
            <w:rFonts w:cstheme="minorHAnsi"/>
          </w:rPr>
          <w:t>www.warwick.ac.uk/dssgx/projectpartners/</w:t>
        </w:r>
      </w:hyperlink>
      <w:r w:rsidR="006D1D7E">
        <w:rPr>
          <w:rFonts w:cstheme="minorHAnsi"/>
        </w:rPr>
        <w:t xml:space="preserve"> </w:t>
      </w:r>
      <w:r w:rsidR="00CD626F" w:rsidRPr="0017258E">
        <w:rPr>
          <w:rFonts w:cstheme="minorHAnsi"/>
        </w:rPr>
        <w:t xml:space="preserve">by </w:t>
      </w:r>
      <w:r w:rsidR="00F54018">
        <w:rPr>
          <w:rFonts w:cstheme="minorHAnsi"/>
        </w:rPr>
        <w:t>1</w:t>
      </w:r>
      <w:r w:rsidR="00B95578">
        <w:rPr>
          <w:rFonts w:cstheme="minorHAnsi"/>
        </w:rPr>
        <w:t>6</w:t>
      </w:r>
      <w:r w:rsidR="00F54018">
        <w:rPr>
          <w:rFonts w:cstheme="minorHAnsi"/>
        </w:rPr>
        <w:t xml:space="preserve"> December 2022</w:t>
      </w:r>
      <w:r w:rsidR="00CD626F" w:rsidRPr="0017258E">
        <w:rPr>
          <w:rFonts w:cstheme="minorHAnsi"/>
        </w:rPr>
        <w:t xml:space="preserve">. If your expression of interest is in scope for us, we will invite you to </w:t>
      </w:r>
      <w:r w:rsidR="00B422F5">
        <w:rPr>
          <w:rFonts w:cstheme="minorHAnsi"/>
        </w:rPr>
        <w:t>have a more in-depth discussion with one of the programme team</w:t>
      </w:r>
      <w:r w:rsidR="00CD626F" w:rsidRPr="0017258E">
        <w:rPr>
          <w:rFonts w:cstheme="minorHAnsi"/>
        </w:rPr>
        <w:t>. Prospective projects will then go through a more rigorous scoping process to identify the deliverables, assess technical feasibility, and specify data requirements. This scoping process will require one or two conference calls with our experts</w:t>
      </w:r>
      <w:r w:rsidR="00370DA5" w:rsidRPr="0017258E">
        <w:rPr>
          <w:rFonts w:cstheme="minorHAnsi"/>
        </w:rPr>
        <w:t xml:space="preserve"> and will require you to show us a sample of the data you propose to use as the basis of your project</w:t>
      </w:r>
      <w:r w:rsidR="00CD626F" w:rsidRPr="0017258E">
        <w:rPr>
          <w:rFonts w:cstheme="minorHAnsi"/>
        </w:rPr>
        <w:t xml:space="preserve">. We will </w:t>
      </w:r>
      <w:r w:rsidR="00370DA5" w:rsidRPr="0017258E">
        <w:rPr>
          <w:rFonts w:cstheme="minorHAnsi"/>
        </w:rPr>
        <w:t>select</w:t>
      </w:r>
      <w:r w:rsidR="00CD626F" w:rsidRPr="0017258E">
        <w:rPr>
          <w:rFonts w:cstheme="minorHAnsi"/>
        </w:rPr>
        <w:t xml:space="preserve"> </w:t>
      </w:r>
      <w:r w:rsidR="00024B43">
        <w:rPr>
          <w:rFonts w:cstheme="minorHAnsi"/>
        </w:rPr>
        <w:t>four</w:t>
      </w:r>
      <w:r w:rsidR="00CD626F" w:rsidRPr="0017258E">
        <w:rPr>
          <w:rFonts w:cstheme="minorHAnsi"/>
        </w:rPr>
        <w:t xml:space="preserve"> </w:t>
      </w:r>
      <w:r w:rsidR="00370DA5" w:rsidRPr="0017258E">
        <w:rPr>
          <w:rFonts w:cstheme="minorHAnsi"/>
        </w:rPr>
        <w:t xml:space="preserve">of the scoped </w:t>
      </w:r>
      <w:r w:rsidR="00CD626F" w:rsidRPr="0017258E">
        <w:rPr>
          <w:rFonts w:cstheme="minorHAnsi"/>
        </w:rPr>
        <w:t xml:space="preserve">projects </w:t>
      </w:r>
      <w:r w:rsidR="00370DA5" w:rsidRPr="0017258E">
        <w:rPr>
          <w:rFonts w:cstheme="minorHAnsi"/>
        </w:rPr>
        <w:t xml:space="preserve">for the 2023 programme. The final selection will </w:t>
      </w:r>
      <w:r w:rsidR="00EC4BC0">
        <w:rPr>
          <w:rFonts w:cstheme="minorHAnsi"/>
        </w:rPr>
        <w:t>be strongly influenced</w:t>
      </w:r>
      <w:r w:rsidR="00370DA5" w:rsidRPr="0017258E">
        <w:rPr>
          <w:rFonts w:cstheme="minorHAnsi"/>
        </w:rPr>
        <w:t xml:space="preserve"> by which projects are </w:t>
      </w:r>
      <w:r w:rsidR="00EC4BC0">
        <w:rPr>
          <w:rFonts w:cstheme="minorHAnsi"/>
        </w:rPr>
        <w:t>able</w:t>
      </w:r>
      <w:r w:rsidR="00370DA5" w:rsidRPr="0017258E">
        <w:rPr>
          <w:rFonts w:cstheme="minorHAnsi"/>
        </w:rPr>
        <w:t xml:space="preserve"> to obtain sign-off on the data sharing and collaboration agreements</w:t>
      </w:r>
      <w:r w:rsidR="008C4261">
        <w:rPr>
          <w:rFonts w:cstheme="minorHAnsi"/>
        </w:rPr>
        <w:t xml:space="preserve"> within the required timescales, as well as by the project scope.</w:t>
      </w:r>
    </w:p>
    <w:sectPr w:rsidR="00713591" w:rsidRPr="0017258E" w:rsidSect="00DF1A2A">
      <w:headerReference w:type="default" r:id="rId12"/>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EBB202" w14:textId="77777777" w:rsidR="00FB6A3A" w:rsidRDefault="00FB6A3A" w:rsidP="00FB6A3A">
      <w:r>
        <w:separator/>
      </w:r>
    </w:p>
  </w:endnote>
  <w:endnote w:type="continuationSeparator" w:id="0">
    <w:p w14:paraId="3E8990A8" w14:textId="77777777" w:rsidR="00FB6A3A" w:rsidRDefault="00FB6A3A" w:rsidP="00FB6A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CAD0A3" w14:textId="77777777" w:rsidR="00FB6A3A" w:rsidRDefault="00FB6A3A" w:rsidP="00FB6A3A">
      <w:r>
        <w:separator/>
      </w:r>
    </w:p>
  </w:footnote>
  <w:footnote w:type="continuationSeparator" w:id="0">
    <w:p w14:paraId="52494ACF" w14:textId="77777777" w:rsidR="00FB6A3A" w:rsidRDefault="00FB6A3A" w:rsidP="00FB6A3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D6FFDB" w14:textId="1DE5A69A" w:rsidR="00FB6A3A" w:rsidRDefault="00FB6A3A">
    <w:pPr>
      <w:pStyle w:val="Header"/>
    </w:pPr>
    <w:r w:rsidRPr="00FF7102">
      <w:rPr>
        <w:rFonts w:ascii="Calibri" w:hAnsi="Calibri"/>
        <w:noProof/>
        <w:lang w:eastAsia="en-GB"/>
      </w:rPr>
      <w:drawing>
        <wp:anchor distT="0" distB="0" distL="114300" distR="114300" simplePos="0" relativeHeight="251659264" behindDoc="1" locked="0" layoutInCell="1" allowOverlap="1" wp14:anchorId="0E351CFE" wp14:editId="576BF64C">
          <wp:simplePos x="0" y="0"/>
          <wp:positionH relativeFrom="column">
            <wp:posOffset>-914400</wp:posOffset>
          </wp:positionH>
          <wp:positionV relativeFrom="paragraph">
            <wp:posOffset>-462859</wp:posOffset>
          </wp:positionV>
          <wp:extent cx="7612532" cy="1614224"/>
          <wp:effectExtent l="0" t="0" r="7620" b="5080"/>
          <wp:wrapNone/>
          <wp:docPr id="3" name="Picture 3"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12532" cy="1614224"/>
                  </a:xfrm>
                  <a:prstGeom prst="rect">
                    <a:avLst/>
                  </a:prstGeom>
                  <a:no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oel="http://schemas.microsoft.com/office/2019/extlst"/>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5002152"/>
    <w:multiLevelType w:val="hybridMultilevel"/>
    <w:tmpl w:val="ECBCA2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3A92"/>
    <w:rsid w:val="00024B43"/>
    <w:rsid w:val="00094708"/>
    <w:rsid w:val="00104BD1"/>
    <w:rsid w:val="0017258E"/>
    <w:rsid w:val="001D19E5"/>
    <w:rsid w:val="00347B98"/>
    <w:rsid w:val="00370DA5"/>
    <w:rsid w:val="003F115B"/>
    <w:rsid w:val="004A0104"/>
    <w:rsid w:val="006D1D7E"/>
    <w:rsid w:val="00713591"/>
    <w:rsid w:val="00783A92"/>
    <w:rsid w:val="00815D40"/>
    <w:rsid w:val="008923BA"/>
    <w:rsid w:val="008C4261"/>
    <w:rsid w:val="00A848AB"/>
    <w:rsid w:val="00B422F5"/>
    <w:rsid w:val="00B95578"/>
    <w:rsid w:val="00BA5F6D"/>
    <w:rsid w:val="00BB02B6"/>
    <w:rsid w:val="00C0723B"/>
    <w:rsid w:val="00C35488"/>
    <w:rsid w:val="00C572E7"/>
    <w:rsid w:val="00CD626F"/>
    <w:rsid w:val="00D47C8B"/>
    <w:rsid w:val="00DF1A2A"/>
    <w:rsid w:val="00EC4BC0"/>
    <w:rsid w:val="00F54018"/>
    <w:rsid w:val="00FB6A3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A9A6DB"/>
  <w15:chartTrackingRefBased/>
  <w15:docId w15:val="{F517247A-5D0B-2147-9832-6C438FE75D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unhideWhenUsed/>
    <w:qFormat/>
    <w:rsid w:val="00104BD1"/>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83A92"/>
    <w:pPr>
      <w:ind w:left="720"/>
      <w:contextualSpacing/>
    </w:pPr>
  </w:style>
  <w:style w:type="character" w:customStyle="1" w:styleId="Heading2Char">
    <w:name w:val="Heading 2 Char"/>
    <w:basedOn w:val="DefaultParagraphFont"/>
    <w:link w:val="Heading2"/>
    <w:uiPriority w:val="9"/>
    <w:rsid w:val="00104BD1"/>
    <w:rPr>
      <w:rFonts w:asciiTheme="majorHAnsi" w:eastAsiaTheme="majorEastAsia" w:hAnsiTheme="majorHAnsi" w:cstheme="majorBidi"/>
      <w:color w:val="2F5496" w:themeColor="accent1" w:themeShade="BF"/>
      <w:sz w:val="26"/>
      <w:szCs w:val="26"/>
    </w:rPr>
  </w:style>
  <w:style w:type="paragraph" w:styleId="Header">
    <w:name w:val="header"/>
    <w:basedOn w:val="Normal"/>
    <w:link w:val="HeaderChar"/>
    <w:uiPriority w:val="99"/>
    <w:unhideWhenUsed/>
    <w:rsid w:val="00FB6A3A"/>
    <w:pPr>
      <w:tabs>
        <w:tab w:val="center" w:pos="4513"/>
        <w:tab w:val="right" w:pos="9026"/>
      </w:tabs>
    </w:pPr>
  </w:style>
  <w:style w:type="character" w:customStyle="1" w:styleId="HeaderChar">
    <w:name w:val="Header Char"/>
    <w:basedOn w:val="DefaultParagraphFont"/>
    <w:link w:val="Header"/>
    <w:uiPriority w:val="99"/>
    <w:rsid w:val="00FB6A3A"/>
  </w:style>
  <w:style w:type="paragraph" w:styleId="Footer">
    <w:name w:val="footer"/>
    <w:basedOn w:val="Normal"/>
    <w:link w:val="FooterChar"/>
    <w:uiPriority w:val="99"/>
    <w:unhideWhenUsed/>
    <w:rsid w:val="00FB6A3A"/>
    <w:pPr>
      <w:tabs>
        <w:tab w:val="center" w:pos="4513"/>
        <w:tab w:val="right" w:pos="9026"/>
      </w:tabs>
    </w:pPr>
  </w:style>
  <w:style w:type="character" w:customStyle="1" w:styleId="FooterChar">
    <w:name w:val="Footer Char"/>
    <w:basedOn w:val="DefaultParagraphFont"/>
    <w:link w:val="Footer"/>
    <w:uiPriority w:val="99"/>
    <w:rsid w:val="00FB6A3A"/>
  </w:style>
  <w:style w:type="character" w:styleId="Hyperlink">
    <w:name w:val="Hyperlink"/>
    <w:basedOn w:val="DefaultParagraphFont"/>
    <w:uiPriority w:val="99"/>
    <w:unhideWhenUsed/>
    <w:rsid w:val="006D1D7E"/>
    <w:rPr>
      <w:color w:val="0563C1" w:themeColor="hyperlink"/>
      <w:u w:val="single"/>
    </w:rPr>
  </w:style>
  <w:style w:type="character" w:styleId="UnresolvedMention">
    <w:name w:val="Unresolved Mention"/>
    <w:basedOn w:val="DefaultParagraphFont"/>
    <w:uiPriority w:val="99"/>
    <w:semiHidden/>
    <w:unhideWhenUsed/>
    <w:rsid w:val="006D1D7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warwick.ac.uk/dssgx/projectpartners/" TargetMode="External"/><Relationship Id="rId5" Type="http://schemas.openxmlformats.org/officeDocument/2006/relationships/styles" Target="styles.xml"/><Relationship Id="rId10" Type="http://schemas.openxmlformats.org/officeDocument/2006/relationships/hyperlink" Target="http://www.warwick.ac.uk/dssgx/projectpartner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cd559b83-f404-49de-96dd-6a18b1bd5ba7">
      <Terms xmlns="http://schemas.microsoft.com/office/infopath/2007/PartnerControls"/>
    </lcf76f155ced4ddcb4097134ff3c332f>
    <TaxCatchAll xmlns="1b999ee9-6e7d-48f5-bc9b-e2de122e9af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AE4EE92271B9740A264D5BE79E2CA82" ma:contentTypeVersion="14" ma:contentTypeDescription="Create a new document." ma:contentTypeScope="" ma:versionID="3d3e92a9c5932d1d6fecdf29ef303677">
  <xsd:schema xmlns:xsd="http://www.w3.org/2001/XMLSchema" xmlns:xs="http://www.w3.org/2001/XMLSchema" xmlns:p="http://schemas.microsoft.com/office/2006/metadata/properties" xmlns:ns2="cd559b83-f404-49de-96dd-6a18b1bd5ba7" xmlns:ns3="1b999ee9-6e7d-48f5-bc9b-e2de122e9af8" targetNamespace="http://schemas.microsoft.com/office/2006/metadata/properties" ma:root="true" ma:fieldsID="ece465b2c0f26b57f9c952672dfa43dd" ns2:_="" ns3:_="">
    <xsd:import namespace="cd559b83-f404-49de-96dd-6a18b1bd5ba7"/>
    <xsd:import namespace="1b999ee9-6e7d-48f5-bc9b-e2de122e9af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559b83-f404-49de-96dd-6a18b1bd5b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b999ee9-6e7d-48f5-bc9b-e2de122e9af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d8af3047-4ac1-4e58-bb8a-eb4e5f678211}" ma:internalName="TaxCatchAll" ma:showField="CatchAllData" ma:web="1b999ee9-6e7d-48f5-bc9b-e2de122e9af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055EA60-ED4C-4F1B-845B-267740FA0FEA}">
  <ds:schemaRefs>
    <ds:schemaRef ds:uri="http://schemas.microsoft.com/office/2006/metadata/properties"/>
    <ds:schemaRef ds:uri="http://purl.org/dc/elements/1.1/"/>
    <ds:schemaRef ds:uri="http://schemas.microsoft.com/office/2006/documentManagement/types"/>
    <ds:schemaRef ds:uri="http://purl.org/dc/terms/"/>
    <ds:schemaRef ds:uri="http://schemas.microsoft.com/office/infopath/2007/PartnerControls"/>
    <ds:schemaRef ds:uri="http://www.w3.org/XML/1998/namespace"/>
    <ds:schemaRef ds:uri="http://schemas.openxmlformats.org/package/2006/metadata/core-properties"/>
    <ds:schemaRef ds:uri="1b999ee9-6e7d-48f5-bc9b-e2de122e9af8"/>
    <ds:schemaRef ds:uri="cd559b83-f404-49de-96dd-6a18b1bd5ba7"/>
    <ds:schemaRef ds:uri="http://purl.org/dc/dcmitype/"/>
  </ds:schemaRefs>
</ds:datastoreItem>
</file>

<file path=customXml/itemProps2.xml><?xml version="1.0" encoding="utf-8"?>
<ds:datastoreItem xmlns:ds="http://schemas.openxmlformats.org/officeDocument/2006/customXml" ds:itemID="{8E3D830B-FBC4-4DC0-AFF5-D5379B3111B4}">
  <ds:schemaRefs>
    <ds:schemaRef ds:uri="http://schemas.microsoft.com/sharepoint/v3/contenttype/forms"/>
  </ds:schemaRefs>
</ds:datastoreItem>
</file>

<file path=customXml/itemProps3.xml><?xml version="1.0" encoding="utf-8"?>
<ds:datastoreItem xmlns:ds="http://schemas.openxmlformats.org/officeDocument/2006/customXml" ds:itemID="{182B820B-0ABC-45BE-B4B0-828FEE81AA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559b83-f404-49de-96dd-6a18b1bd5ba7"/>
    <ds:schemaRef ds:uri="1b999ee9-6e7d-48f5-bc9b-e2de122e9a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Pages>
  <Words>549</Words>
  <Characters>3133</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LML London Mathematical Laboratory</dc:creator>
  <cp:keywords/>
  <dc:description/>
  <cp:lastModifiedBy>Roberts, Clare</cp:lastModifiedBy>
  <cp:revision>3</cp:revision>
  <dcterms:created xsi:type="dcterms:W3CDTF">2022-11-21T11:45:00Z</dcterms:created>
  <dcterms:modified xsi:type="dcterms:W3CDTF">2022-11-21T12:14:00Z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0x0101009AE4EE92271B9740A264D5BE79E2CA82</vt:lpwstr>
  </property>
</Properties>
</file>